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03C64" w14:paraId="7206B03E" w14:textId="77777777" w:rsidTr="00240E4D">
        <w:trPr>
          <w:trHeight w:val="800"/>
        </w:trPr>
        <w:tc>
          <w:tcPr>
            <w:tcW w:w="4788" w:type="dxa"/>
            <w:vAlign w:val="center"/>
          </w:tcPr>
          <w:p w14:paraId="1991705E" w14:textId="77777777" w:rsidR="00D03C64" w:rsidRDefault="008E18E6" w:rsidP="00240E4D">
            <w:pPr>
              <w:jc w:val="left"/>
              <w:rPr>
                <w:rFonts w:asciiTheme="majorHAnsi" w:eastAsiaTheme="majorEastAsia" w:hAnsiTheme="majorHAnsi" w:cstheme="majorBidi"/>
                <w:b/>
                <w:bCs/>
                <w:color w:val="376092" w:themeColor="accent1" w:themeShade="BF"/>
                <w:sz w:val="28"/>
                <w:szCs w:val="28"/>
              </w:rPr>
            </w:pPr>
            <w:r w:rsidRPr="008E18E6">
              <w:rPr>
                <w:rFonts w:asciiTheme="majorHAnsi" w:eastAsiaTheme="majorEastAsia" w:hAnsiTheme="majorHAnsi" w:cstheme="majorBidi"/>
                <w:b/>
                <w:bCs/>
                <w:noProof/>
                <w:color w:val="376092" w:themeColor="accent1" w:themeShade="BF"/>
                <w:sz w:val="28"/>
                <w:szCs w:val="28"/>
                <w:lang w:bidi="ar-SA"/>
              </w:rPr>
              <w:drawing>
                <wp:inline distT="0" distB="0" distL="0" distR="0" wp14:editId="60170CDD">
                  <wp:extent cx="1524000" cy="257175"/>
                  <wp:effectExtent l="19050" t="0" r="0" b="0"/>
                  <wp:docPr id="4" name="Picture 1" descr="mslogo-1.jpg"/>
                  <wp:cNvGraphicFramePr/>
                  <a:graphic xmlns:a="http://schemas.openxmlformats.org/drawingml/2006/main">
                    <a:graphicData uri="http://schemas.openxmlformats.org/drawingml/2006/picture">
                      <pic:pic xmlns:pic="http://schemas.openxmlformats.org/drawingml/2006/picture">
                        <pic:nvPicPr>
                          <pic:cNvPr id="0" name="mslogo-1.jpg"/>
                          <pic:cNvPicPr/>
                        </pic:nvPicPr>
                        <pic:blipFill>
                          <a:blip r:embed="rId10" cstate="print"/>
                          <a:stretch>
                            <a:fillRect/>
                          </a:stretch>
                        </pic:blipFill>
                        <pic:spPr>
                          <a:xfrm>
                            <a:off x="0" y="0"/>
                            <a:ext cx="1524000" cy="257175"/>
                          </a:xfrm>
                          <a:prstGeom prst="rect">
                            <a:avLst/>
                          </a:prstGeom>
                        </pic:spPr>
                      </pic:pic>
                    </a:graphicData>
                  </a:graphic>
                </wp:inline>
              </w:drawing>
            </w:r>
          </w:p>
        </w:tc>
        <w:tc>
          <w:tcPr>
            <w:tcW w:w="4788" w:type="dxa"/>
            <w:vAlign w:val="center"/>
          </w:tcPr>
          <w:p w14:paraId="7B908336" w14:textId="77777777" w:rsidR="00D03C64" w:rsidRDefault="00D03C64" w:rsidP="00240E4D">
            <w:pPr>
              <w:jc w:val="right"/>
              <w:rPr>
                <w:rFonts w:asciiTheme="majorHAnsi" w:eastAsiaTheme="majorEastAsia" w:hAnsiTheme="majorHAnsi" w:cstheme="majorBidi"/>
                <w:b/>
                <w:bCs/>
                <w:color w:val="376092" w:themeColor="accent1" w:themeShade="BF"/>
                <w:sz w:val="28"/>
                <w:szCs w:val="28"/>
              </w:rPr>
            </w:pPr>
            <w:r>
              <w:rPr>
                <w:rFonts w:asciiTheme="majorHAnsi" w:eastAsiaTheme="majorEastAsia" w:hAnsiTheme="majorHAnsi" w:cstheme="majorBidi"/>
                <w:b/>
                <w:bCs/>
                <w:noProof/>
                <w:color w:val="376092" w:themeColor="accent1" w:themeShade="BF"/>
                <w:sz w:val="28"/>
                <w:szCs w:val="28"/>
                <w:lang w:bidi="ar-SA"/>
              </w:rPr>
              <w:drawing>
                <wp:inline distT="0" distB="0" distL="0" distR="0" wp14:editId="6F555DF0">
                  <wp:extent cx="1669409" cy="403077"/>
                  <wp:effectExtent l="19050" t="0" r="6991" b="0"/>
                  <wp:docPr id="72" name="Picture 71" descr="PluralsightColorLogoLg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ralsightColorLogoLgTrans.png"/>
                          <pic:cNvPicPr/>
                        </pic:nvPicPr>
                        <pic:blipFill>
                          <a:blip r:embed="rId11" cstate="print"/>
                          <a:stretch>
                            <a:fillRect/>
                          </a:stretch>
                        </pic:blipFill>
                        <pic:spPr>
                          <a:xfrm>
                            <a:off x="0" y="0"/>
                            <a:ext cx="1669409" cy="403077"/>
                          </a:xfrm>
                          <a:prstGeom prst="rect">
                            <a:avLst/>
                          </a:prstGeom>
                        </pic:spPr>
                      </pic:pic>
                    </a:graphicData>
                  </a:graphic>
                </wp:inline>
              </w:drawing>
            </w:r>
          </w:p>
        </w:tc>
      </w:tr>
    </w:tbl>
    <w:p w14:paraId="05A41DA8" w14:textId="77777777" w:rsidR="00D03C64" w:rsidRDefault="00A233C3" w:rsidP="00D03C64">
      <w:pPr>
        <w:rPr>
          <w:rFonts w:asciiTheme="majorHAnsi" w:eastAsiaTheme="majorEastAsia" w:hAnsiTheme="majorHAnsi" w:cstheme="majorBidi"/>
          <w:b/>
          <w:bCs/>
          <w:color w:val="376092" w:themeColor="accent1" w:themeShade="BF"/>
          <w:sz w:val="28"/>
          <w:szCs w:val="28"/>
        </w:rPr>
      </w:pPr>
      <w:r>
        <w:rPr>
          <w:rFonts w:asciiTheme="majorHAnsi" w:eastAsiaTheme="majorEastAsia" w:hAnsiTheme="majorHAnsi" w:cstheme="majorBidi"/>
          <w:b/>
          <w:bCs/>
          <w:noProof/>
          <w:color w:val="376092" w:themeColor="accent1" w:themeShade="BF"/>
          <w:sz w:val="28"/>
          <w:szCs w:val="28"/>
          <w:lang w:bidi="ar-SA"/>
        </w:rPr>
        <w:pict>
          <v:shapetype id="_x0000_t32" coordsize="21600,21600" o:spt="32" o:oned="t" path="m,l21600,21600e" filled="f">
            <v:path arrowok="t" fillok="f" o:connecttype="none"/>
            <o:lock v:ext="edit" shapetype="t"/>
          </v:shapetype>
          <v:shape id="AutoShape 2" o:spid="_x0000_s1026" type="#_x0000_t32" style="position:absolute;left:0;text-align:left;margin-left:0;margin-top:8.3pt;width:461.9pt;height:.0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" strokeweight=".25pt"/>
        </w:pict>
      </w:r>
    </w:p>
    <w:p w14:paraId="04127580" w14:textId="77777777" w:rsidR="00D03C64" w:rsidRDefault="00D03C64" w:rsidP="00D03C64">
      <w:pPr>
        <w:rPr>
          <w:rFonts w:asciiTheme="majorHAnsi" w:eastAsiaTheme="majorEastAsia" w:hAnsiTheme="majorHAnsi" w:cstheme="majorBidi"/>
          <w:b/>
          <w:bCs/>
          <w:color w:val="376092" w:themeColor="accent1" w:themeShade="BF"/>
          <w:sz w:val="28"/>
          <w:szCs w:val="28"/>
        </w:rPr>
      </w:pPr>
    </w:p>
    <w:p w14:paraId="53325D35" w14:textId="77777777" w:rsidR="00D03C64" w:rsidRDefault="00DE22E9" w:rsidP="00D03C64">
      <w:pPr>
        <w:rPr>
          <w:rFonts w:asciiTheme="majorHAnsi" w:eastAsiaTheme="majorEastAsia" w:hAnsiTheme="majorHAnsi" w:cstheme="majorBidi"/>
          <w:b/>
          <w:bCs/>
          <w:color w:val="376092" w:themeColor="accent1" w:themeShade="BF"/>
          <w:sz w:val="28"/>
          <w:szCs w:val="28"/>
        </w:rPr>
      </w:pPr>
      <w:r>
        <w:rPr>
          <w:rFonts w:asciiTheme="majorHAnsi" w:hAnsiTheme="majorHAnsi" w:cs="Arial"/>
          <w:noProof/>
          <w:sz w:val="28"/>
          <w:szCs w:val="28"/>
          <w:lang w:bidi="ar-SA"/>
        </w:rPr>
        <w:drawing>
          <wp:inline distT="0" distB="0" distL="0" distR="0" wp14:editId="3901B05B">
            <wp:extent cx="4273690" cy="817083"/>
            <wp:effectExtent l="0" t="0" r="0" b="0"/>
            <wp:docPr id="15" name="Picture 15" descr="C:\Documents and Settings\anjand\Local Settings\Temporary Internet Files\Content.Word\WinAzure_AppFabric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njand\Local Settings\Temporary Internet Files\Content.Word\WinAzure_AppFabric_h_rgb.png"/>
                    <pic:cNvPicPr>
                      <a:picLocks noChangeAspect="1" noChangeArrowheads="1"/>
                    </pic:cNvPicPr>
                  </pic:nvPicPr>
                  <pic:blipFill>
                    <a:blip r:embed="rId12" cstate="print"/>
                    <a:srcRect/>
                    <a:stretch>
                      <a:fillRect/>
                    </a:stretch>
                  </pic:blipFill>
                  <pic:spPr bwMode="auto">
                    <a:xfrm>
                      <a:off x="0" y="0"/>
                      <a:ext cx="4274681" cy="817272"/>
                    </a:xfrm>
                    <a:prstGeom prst="rect">
                      <a:avLst/>
                    </a:prstGeom>
                    <a:noFill/>
                    <a:ln w="9525">
                      <a:noFill/>
                      <a:miter lim="800000"/>
                      <a:headEnd/>
                      <a:tailEnd/>
                    </a:ln>
                  </pic:spPr>
                </pic:pic>
              </a:graphicData>
            </a:graphic>
          </wp:inline>
        </w:drawing>
      </w:r>
    </w:p>
    <w:p w14:paraId="4E2E8C73" w14:textId="77777777" w:rsidR="00D03C64" w:rsidRDefault="00D03C64" w:rsidP="00D03C64">
      <w:pPr>
        <w:rPr>
          <w:rFonts w:asciiTheme="majorHAnsi" w:hAnsiTheme="majorHAnsi" w:cs="Arial"/>
          <w:sz w:val="40"/>
          <w:szCs w:val="40"/>
        </w:rPr>
      </w:pPr>
    </w:p>
    <w:p w14:paraId="6ACEFB94" w14:textId="77777777" w:rsidR="00DE22E9" w:rsidRDefault="00DE22E9" w:rsidP="00D03C64">
      <w:pPr>
        <w:rPr>
          <w:rFonts w:asciiTheme="majorHAnsi" w:hAnsiTheme="majorHAnsi" w:cs="Arial"/>
          <w:sz w:val="40"/>
          <w:szCs w:val="40"/>
        </w:rPr>
      </w:pPr>
    </w:p>
    <w:p w14:paraId="21965ADF" w14:textId="77777777" w:rsidR="00DE22E9" w:rsidRDefault="00DE22E9" w:rsidP="00D03C64">
      <w:pPr>
        <w:rPr>
          <w:rFonts w:asciiTheme="majorHAnsi" w:hAnsiTheme="majorHAnsi" w:cs="Arial"/>
          <w:sz w:val="40"/>
          <w:szCs w:val="40"/>
        </w:rPr>
      </w:pPr>
    </w:p>
    <w:p w14:paraId="2028EB77" w14:textId="77777777" w:rsidR="00D03C64" w:rsidRPr="0043760A" w:rsidRDefault="00FB3D69" w:rsidP="00D03C64">
      <w:pPr>
        <w:pStyle w:val="Title"/>
      </w:pPr>
      <w:r w:rsidRPr="00FB3D69">
        <w:t xml:space="preserve">An Introduction to Windows Azure platform </w:t>
      </w:r>
      <w:proofErr w:type="spellStart"/>
      <w:r w:rsidRPr="00FB3D69">
        <w:t>AppFabric</w:t>
      </w:r>
      <w:proofErr w:type="spellEnd"/>
      <w:r w:rsidRPr="00FB3D69">
        <w:t xml:space="preserve"> for Developers</w:t>
      </w:r>
    </w:p>
    <w:p w14:paraId="5CDDEE86" w14:textId="77777777" w:rsidR="00D03C64" w:rsidRPr="00F56860" w:rsidRDefault="00724D29" w:rsidP="00D03C64">
      <w:pPr>
        <w:pStyle w:val="Subtitle"/>
        <w:rPr>
          <w:szCs w:val="52"/>
        </w:rPr>
      </w:pPr>
      <w:r>
        <w:t>Extending .NET Applications to the Windows Azure Platform</w:t>
      </w:r>
    </w:p>
    <w:p w14:paraId="491470A8" w14:textId="77777777" w:rsidR="00D03C64" w:rsidRDefault="00D03C64" w:rsidP="00D03C64">
      <w:pPr>
        <w:rPr>
          <w:rFonts w:asciiTheme="majorHAnsi" w:hAnsiTheme="majorHAnsi" w:cs="Arial"/>
          <w:sz w:val="40"/>
          <w:szCs w:val="40"/>
        </w:rPr>
      </w:pPr>
    </w:p>
    <w:p w14:paraId="3032BF0A" w14:textId="77777777" w:rsidR="00D03C64" w:rsidRDefault="00D03C64" w:rsidP="00D03C64">
      <w:pPr>
        <w:rPr>
          <w:rFonts w:asciiTheme="majorHAnsi" w:hAnsiTheme="majorHAnsi" w:cs="Arial"/>
          <w:sz w:val="40"/>
          <w:szCs w:val="40"/>
        </w:rPr>
      </w:pPr>
    </w:p>
    <w:p w14:paraId="25D7AC97" w14:textId="77777777" w:rsidR="00D03C64" w:rsidRDefault="00D03C64" w:rsidP="00D03C64">
      <w:pPr>
        <w:rPr>
          <w:rFonts w:asciiTheme="majorHAnsi" w:hAnsiTheme="majorHAnsi" w:cs="Arial"/>
          <w:sz w:val="28"/>
          <w:szCs w:val="28"/>
        </w:rPr>
      </w:pPr>
      <w:r w:rsidRPr="0043760A">
        <w:rPr>
          <w:rFonts w:asciiTheme="majorHAnsi" w:hAnsiTheme="majorHAnsi" w:cs="Arial"/>
          <w:sz w:val="28"/>
          <w:szCs w:val="28"/>
        </w:rPr>
        <w:t xml:space="preserve">Aaron </w:t>
      </w:r>
      <w:proofErr w:type="spellStart"/>
      <w:r w:rsidRPr="0043760A">
        <w:rPr>
          <w:rFonts w:asciiTheme="majorHAnsi" w:hAnsiTheme="majorHAnsi" w:cs="Arial"/>
          <w:sz w:val="28"/>
          <w:szCs w:val="28"/>
        </w:rPr>
        <w:t>Skonnard</w:t>
      </w:r>
      <w:proofErr w:type="spellEnd"/>
      <w:r w:rsidRPr="0043760A">
        <w:rPr>
          <w:rFonts w:asciiTheme="majorHAnsi" w:hAnsiTheme="majorHAnsi" w:cs="Arial"/>
          <w:sz w:val="28"/>
          <w:szCs w:val="28"/>
        </w:rPr>
        <w:t xml:space="preserve">, </w:t>
      </w:r>
      <w:proofErr w:type="spellStart"/>
      <w:r w:rsidRPr="0043760A">
        <w:rPr>
          <w:rFonts w:asciiTheme="majorHAnsi" w:hAnsiTheme="majorHAnsi" w:cs="Arial"/>
          <w:sz w:val="28"/>
          <w:szCs w:val="28"/>
        </w:rPr>
        <w:t>Pluralsight</w:t>
      </w:r>
      <w:proofErr w:type="spellEnd"/>
    </w:p>
    <w:p w14:paraId="5E04DB0B" w14:textId="77777777" w:rsidR="00E5452E" w:rsidRDefault="00E5452E" w:rsidP="00D03C64">
      <w:pPr>
        <w:rPr>
          <w:rFonts w:asciiTheme="majorHAnsi" w:hAnsiTheme="majorHAnsi" w:cs="Arial"/>
          <w:sz w:val="28"/>
          <w:szCs w:val="28"/>
        </w:rPr>
      </w:pPr>
      <w:r>
        <w:rPr>
          <w:rFonts w:asciiTheme="majorHAnsi" w:hAnsiTheme="majorHAnsi" w:cs="Arial"/>
          <w:sz w:val="28"/>
          <w:szCs w:val="28"/>
        </w:rPr>
        <w:t xml:space="preserve">Keith Brown, </w:t>
      </w:r>
      <w:proofErr w:type="spellStart"/>
      <w:r>
        <w:rPr>
          <w:rFonts w:asciiTheme="majorHAnsi" w:hAnsiTheme="majorHAnsi" w:cs="Arial"/>
          <w:sz w:val="28"/>
          <w:szCs w:val="28"/>
        </w:rPr>
        <w:t>Pluralsight</w:t>
      </w:r>
      <w:proofErr w:type="spellEnd"/>
    </w:p>
    <w:p w14:paraId="7B542C0E" w14:textId="77777777" w:rsidR="00D03C64" w:rsidRDefault="00C32AEA" w:rsidP="00D03C64">
      <w:pPr>
        <w:rPr>
          <w:rFonts w:asciiTheme="majorHAnsi" w:hAnsiTheme="majorHAnsi" w:cs="Arial"/>
          <w:sz w:val="28"/>
          <w:szCs w:val="28"/>
        </w:rPr>
      </w:pPr>
      <w:r>
        <w:rPr>
          <w:rFonts w:asciiTheme="majorHAnsi" w:hAnsiTheme="majorHAnsi" w:cs="Arial"/>
          <w:sz w:val="28"/>
          <w:szCs w:val="28"/>
        </w:rPr>
        <w:t xml:space="preserve">November </w:t>
      </w:r>
      <w:r w:rsidR="00347186">
        <w:rPr>
          <w:rFonts w:asciiTheme="majorHAnsi" w:hAnsiTheme="majorHAnsi" w:cs="Arial"/>
          <w:sz w:val="28"/>
          <w:szCs w:val="28"/>
        </w:rPr>
        <w:t>2009</w:t>
      </w:r>
    </w:p>
    <w:p w14:paraId="672B06FA" w14:textId="77777777" w:rsidR="00347186" w:rsidRPr="00E46336" w:rsidRDefault="00347186" w:rsidP="00D03C64">
      <w:pPr>
        <w:rPr>
          <w:rFonts w:asciiTheme="majorHAnsi" w:hAnsiTheme="majorHAnsi" w:cs="Arial"/>
          <w:sz w:val="28"/>
          <w:szCs w:val="28"/>
        </w:rPr>
      </w:pPr>
    </w:p>
    <w:p w14:paraId="78B78241" w14:textId="77777777" w:rsidR="00D03C64" w:rsidRDefault="00D03C64" w:rsidP="00D03C64"/>
    <w:p w14:paraId="330CE4DC" w14:textId="77777777" w:rsidR="00D145DB" w:rsidRDefault="00347186" w:rsidP="00D145DB">
      <w:pPr>
        <w:jc w:val="center"/>
      </w:pPr>
      <w:r>
        <w:rPr>
          <w:rFonts w:asciiTheme="majorHAnsi" w:hAnsiTheme="majorHAnsi" w:cs="Arial"/>
          <w:i/>
          <w:sz w:val="20"/>
          <w:szCs w:val="20"/>
        </w:rPr>
        <w:t>All information and code samples are b</w:t>
      </w:r>
      <w:r w:rsidRPr="009459B9">
        <w:rPr>
          <w:rFonts w:asciiTheme="majorHAnsi" w:hAnsiTheme="majorHAnsi" w:cs="Arial"/>
          <w:i/>
          <w:sz w:val="20"/>
          <w:szCs w:val="20"/>
        </w:rPr>
        <w:t xml:space="preserve">ased on the </w:t>
      </w:r>
      <w:r w:rsidR="00C32AEA">
        <w:rPr>
          <w:rFonts w:asciiTheme="majorHAnsi" w:hAnsiTheme="majorHAnsi" w:cs="Arial"/>
          <w:i/>
          <w:sz w:val="20"/>
          <w:szCs w:val="20"/>
        </w:rPr>
        <w:t>November</w:t>
      </w:r>
      <w:r w:rsidR="00C32AEA" w:rsidRPr="009459B9">
        <w:rPr>
          <w:rFonts w:asciiTheme="majorHAnsi" w:hAnsiTheme="majorHAnsi" w:cs="Arial"/>
          <w:i/>
          <w:sz w:val="20"/>
          <w:szCs w:val="20"/>
        </w:rPr>
        <w:t xml:space="preserve"> </w:t>
      </w:r>
      <w:r w:rsidRPr="009459B9">
        <w:rPr>
          <w:rFonts w:asciiTheme="majorHAnsi" w:hAnsiTheme="majorHAnsi" w:cs="Arial"/>
          <w:i/>
          <w:sz w:val="20"/>
          <w:szCs w:val="20"/>
        </w:rPr>
        <w:t>2009 CTP releas</w:t>
      </w:r>
      <w:r>
        <w:rPr>
          <w:rFonts w:asciiTheme="majorHAnsi" w:hAnsiTheme="majorHAnsi" w:cs="Arial"/>
          <w:i/>
          <w:sz w:val="20"/>
          <w:szCs w:val="20"/>
        </w:rPr>
        <w:t>e.</w:t>
      </w:r>
    </w:p>
    <w:sdt>
      <w:sdtPr>
        <w:rPr>
          <w:rFonts w:asciiTheme="minorHAnsi" w:eastAsiaTheme="minorEastAsia" w:hAnsiTheme="minorHAnsi" w:cstheme="minorBidi"/>
          <w:b w:val="0"/>
          <w:bCs w:val="0"/>
          <w:vanish/>
          <w:color w:val="auto"/>
          <w:sz w:val="22"/>
          <w:szCs w:val="22"/>
          <w:highlight w:val="yellow"/>
        </w:rPr>
        <w:id w:val="45055538"/>
        <w:docPartObj>
          <w:docPartGallery w:val="Table of Contents"/>
          <w:docPartUnique/>
        </w:docPartObj>
      </w:sdtPr>
      <w:sdtEndPr/>
      <w:sdtContent>
        <w:p w14:paraId="10B49F78" w14:textId="77777777" w:rsidR="00C1732B" w:rsidRDefault="00C1732B">
          <w:pPr>
            <w:pStyle w:val="TOCHeading"/>
          </w:pPr>
          <w:r>
            <w:t>Contents</w:t>
          </w:r>
        </w:p>
        <w:p w14:paraId="7C56865F" w14:textId="77777777" w:rsidR="00715B6A" w:rsidRDefault="00AC78DA">
          <w:pPr>
            <w:pStyle w:val="TOC1"/>
            <w:tabs>
              <w:tab w:val="right" w:leader="dot" w:pos="9350"/>
            </w:tabs>
            <w:rPr>
              <w:b w:val="0"/>
              <w:noProof/>
              <w:lang w:bidi="ar-SA"/>
            </w:rPr>
          </w:pPr>
          <w:r>
            <w:fldChar w:fldCharType="begin"/>
          </w:r>
          <w:r w:rsidR="00C1732B">
            <w:instrText xml:space="preserve"> TOC \o "1-3" \h \z \u </w:instrText>
          </w:r>
          <w:r>
            <w:fldChar w:fldCharType="separate"/>
          </w:r>
          <w:hyperlink w:anchor="_Toc245876608" w:history="1">
            <w:r w:rsidR="00715B6A" w:rsidRPr="00521ACF">
              <w:rPr>
                <w:rStyle w:val="Hyperlink"/>
                <w:noProof/>
              </w:rPr>
              <w:t>Abstract</w:t>
            </w:r>
            <w:r w:rsidR="00715B6A">
              <w:rPr>
                <w:noProof/>
                <w:webHidden/>
              </w:rPr>
              <w:tab/>
            </w:r>
            <w:r>
              <w:rPr>
                <w:noProof/>
                <w:webHidden/>
              </w:rPr>
              <w:fldChar w:fldCharType="begin"/>
            </w:r>
            <w:r w:rsidR="00715B6A">
              <w:rPr>
                <w:noProof/>
                <w:webHidden/>
              </w:rPr>
              <w:instrText xml:space="preserve"> PAGEREF _Toc245876608 \h </w:instrText>
            </w:r>
            <w:r>
              <w:rPr>
                <w:noProof/>
                <w:webHidden/>
              </w:rPr>
            </w:r>
            <w:r>
              <w:rPr>
                <w:noProof/>
                <w:webHidden/>
              </w:rPr>
              <w:fldChar w:fldCharType="separate"/>
            </w:r>
            <w:r w:rsidR="00715B6A">
              <w:rPr>
                <w:noProof/>
                <w:webHidden/>
              </w:rPr>
              <w:t>4</w:t>
            </w:r>
            <w:r>
              <w:rPr>
                <w:noProof/>
                <w:webHidden/>
              </w:rPr>
              <w:fldChar w:fldCharType="end"/>
            </w:r>
          </w:hyperlink>
        </w:p>
        <w:p w14:paraId="1E6DEB2A" w14:textId="77777777" w:rsidR="00715B6A" w:rsidRDefault="00A233C3">
          <w:pPr>
            <w:pStyle w:val="TOC1"/>
            <w:tabs>
              <w:tab w:val="right" w:leader="dot" w:pos="9350"/>
            </w:tabs>
            <w:rPr>
              <w:b w:val="0"/>
              <w:noProof/>
              <w:lang w:bidi="ar-SA"/>
            </w:rPr>
          </w:pPr>
          <w:hyperlink w:anchor="_Toc245876609" w:history="1">
            <w:r w:rsidR="00715B6A" w:rsidRPr="00521ACF">
              <w:rPr>
                <w:rStyle w:val="Hyperlink"/>
                <w:noProof/>
              </w:rPr>
              <w:t>An Overview of the Windows Azure Platform</w:t>
            </w:r>
            <w:r w:rsidR="00715B6A">
              <w:rPr>
                <w:noProof/>
                <w:webHidden/>
              </w:rPr>
              <w:tab/>
            </w:r>
            <w:r w:rsidR="00AC78DA">
              <w:rPr>
                <w:noProof/>
                <w:webHidden/>
              </w:rPr>
              <w:fldChar w:fldCharType="begin"/>
            </w:r>
            <w:r w:rsidR="00715B6A">
              <w:rPr>
                <w:noProof/>
                <w:webHidden/>
              </w:rPr>
              <w:instrText xml:space="preserve"> PAGEREF _Toc245876609 \h </w:instrText>
            </w:r>
            <w:r w:rsidR="00AC78DA">
              <w:rPr>
                <w:noProof/>
                <w:webHidden/>
              </w:rPr>
            </w:r>
            <w:r w:rsidR="00AC78DA">
              <w:rPr>
                <w:noProof/>
                <w:webHidden/>
              </w:rPr>
              <w:fldChar w:fldCharType="separate"/>
            </w:r>
            <w:r w:rsidR="00715B6A">
              <w:rPr>
                <w:noProof/>
                <w:webHidden/>
              </w:rPr>
              <w:t>4</w:t>
            </w:r>
            <w:r w:rsidR="00AC78DA">
              <w:rPr>
                <w:noProof/>
                <w:webHidden/>
              </w:rPr>
              <w:fldChar w:fldCharType="end"/>
            </w:r>
          </w:hyperlink>
        </w:p>
        <w:p w14:paraId="79E37F73" w14:textId="77777777" w:rsidR="00715B6A" w:rsidRDefault="00A233C3">
          <w:pPr>
            <w:pStyle w:val="TOC2"/>
            <w:tabs>
              <w:tab w:val="right" w:leader="dot" w:pos="9350"/>
            </w:tabs>
            <w:rPr>
              <w:noProof/>
              <w:lang w:bidi="ar-SA"/>
            </w:rPr>
          </w:pPr>
          <w:hyperlink w:anchor="_Toc245876610" w:history="1">
            <w:r w:rsidR="00715B6A" w:rsidRPr="00521ACF">
              <w:rPr>
                <w:rStyle w:val="Hyperlink"/>
                <w:noProof/>
              </w:rPr>
              <w:t>Windows Azure</w:t>
            </w:r>
            <w:r w:rsidR="00715B6A">
              <w:rPr>
                <w:noProof/>
                <w:webHidden/>
              </w:rPr>
              <w:tab/>
            </w:r>
            <w:r w:rsidR="00AC78DA">
              <w:rPr>
                <w:noProof/>
                <w:webHidden/>
              </w:rPr>
              <w:fldChar w:fldCharType="begin"/>
            </w:r>
            <w:r w:rsidR="00715B6A">
              <w:rPr>
                <w:noProof/>
                <w:webHidden/>
              </w:rPr>
              <w:instrText xml:space="preserve"> PAGEREF _Toc245876610 \h </w:instrText>
            </w:r>
            <w:r w:rsidR="00AC78DA">
              <w:rPr>
                <w:noProof/>
                <w:webHidden/>
              </w:rPr>
            </w:r>
            <w:r w:rsidR="00AC78DA">
              <w:rPr>
                <w:noProof/>
                <w:webHidden/>
              </w:rPr>
              <w:fldChar w:fldCharType="separate"/>
            </w:r>
            <w:r w:rsidR="00715B6A">
              <w:rPr>
                <w:noProof/>
                <w:webHidden/>
              </w:rPr>
              <w:t>5</w:t>
            </w:r>
            <w:r w:rsidR="00AC78DA">
              <w:rPr>
                <w:noProof/>
                <w:webHidden/>
              </w:rPr>
              <w:fldChar w:fldCharType="end"/>
            </w:r>
          </w:hyperlink>
        </w:p>
        <w:p w14:paraId="279D4CC6" w14:textId="77777777" w:rsidR="00715B6A" w:rsidRDefault="00A233C3">
          <w:pPr>
            <w:pStyle w:val="TOC3"/>
            <w:tabs>
              <w:tab w:val="right" w:leader="dot" w:pos="9350"/>
            </w:tabs>
            <w:rPr>
              <w:noProof/>
            </w:rPr>
          </w:pPr>
          <w:hyperlink w:anchor="_Toc245876611" w:history="1">
            <w:r w:rsidR="00715B6A" w:rsidRPr="00521ACF">
              <w:rPr>
                <w:rStyle w:val="Hyperlink"/>
                <w:noProof/>
                <w:lang w:bidi="en-US"/>
              </w:rPr>
              <w:t>Compute</w:t>
            </w:r>
            <w:r w:rsidR="00715B6A">
              <w:rPr>
                <w:noProof/>
                <w:webHidden/>
              </w:rPr>
              <w:tab/>
            </w:r>
            <w:r w:rsidR="00AC78DA">
              <w:rPr>
                <w:noProof/>
                <w:webHidden/>
              </w:rPr>
              <w:fldChar w:fldCharType="begin"/>
            </w:r>
            <w:r w:rsidR="00715B6A">
              <w:rPr>
                <w:noProof/>
                <w:webHidden/>
              </w:rPr>
              <w:instrText xml:space="preserve"> PAGEREF _Toc245876611 \h </w:instrText>
            </w:r>
            <w:r w:rsidR="00AC78DA">
              <w:rPr>
                <w:noProof/>
                <w:webHidden/>
              </w:rPr>
            </w:r>
            <w:r w:rsidR="00AC78DA">
              <w:rPr>
                <w:noProof/>
                <w:webHidden/>
              </w:rPr>
              <w:fldChar w:fldCharType="separate"/>
            </w:r>
            <w:r w:rsidR="00715B6A">
              <w:rPr>
                <w:noProof/>
                <w:webHidden/>
              </w:rPr>
              <w:t>5</w:t>
            </w:r>
            <w:r w:rsidR="00AC78DA">
              <w:rPr>
                <w:noProof/>
                <w:webHidden/>
              </w:rPr>
              <w:fldChar w:fldCharType="end"/>
            </w:r>
          </w:hyperlink>
        </w:p>
        <w:p w14:paraId="58971448" w14:textId="77777777" w:rsidR="00715B6A" w:rsidRDefault="00A233C3">
          <w:pPr>
            <w:pStyle w:val="TOC3"/>
            <w:tabs>
              <w:tab w:val="right" w:leader="dot" w:pos="9350"/>
            </w:tabs>
            <w:rPr>
              <w:noProof/>
            </w:rPr>
          </w:pPr>
          <w:hyperlink w:anchor="_Toc245876612" w:history="1">
            <w:r w:rsidR="00715B6A" w:rsidRPr="00521ACF">
              <w:rPr>
                <w:rStyle w:val="Hyperlink"/>
                <w:noProof/>
                <w:lang w:bidi="en-US"/>
              </w:rPr>
              <w:t>Storage</w:t>
            </w:r>
            <w:r w:rsidR="00715B6A">
              <w:rPr>
                <w:noProof/>
                <w:webHidden/>
              </w:rPr>
              <w:tab/>
            </w:r>
            <w:r w:rsidR="00AC78DA">
              <w:rPr>
                <w:noProof/>
                <w:webHidden/>
              </w:rPr>
              <w:fldChar w:fldCharType="begin"/>
            </w:r>
            <w:r w:rsidR="00715B6A">
              <w:rPr>
                <w:noProof/>
                <w:webHidden/>
              </w:rPr>
              <w:instrText xml:space="preserve"> PAGEREF _Toc245876612 \h </w:instrText>
            </w:r>
            <w:r w:rsidR="00AC78DA">
              <w:rPr>
                <w:noProof/>
                <w:webHidden/>
              </w:rPr>
            </w:r>
            <w:r w:rsidR="00AC78DA">
              <w:rPr>
                <w:noProof/>
                <w:webHidden/>
              </w:rPr>
              <w:fldChar w:fldCharType="separate"/>
            </w:r>
            <w:r w:rsidR="00715B6A">
              <w:rPr>
                <w:noProof/>
                <w:webHidden/>
              </w:rPr>
              <w:t>6</w:t>
            </w:r>
            <w:r w:rsidR="00AC78DA">
              <w:rPr>
                <w:noProof/>
                <w:webHidden/>
              </w:rPr>
              <w:fldChar w:fldCharType="end"/>
            </w:r>
          </w:hyperlink>
        </w:p>
        <w:p w14:paraId="36F1EB85" w14:textId="77777777" w:rsidR="00715B6A" w:rsidRDefault="00A233C3">
          <w:pPr>
            <w:pStyle w:val="TOC3"/>
            <w:tabs>
              <w:tab w:val="right" w:leader="dot" w:pos="9350"/>
            </w:tabs>
            <w:rPr>
              <w:noProof/>
            </w:rPr>
          </w:pPr>
          <w:hyperlink w:anchor="_Toc245876613" w:history="1">
            <w:r w:rsidR="00715B6A" w:rsidRPr="00521ACF">
              <w:rPr>
                <w:rStyle w:val="Hyperlink"/>
                <w:noProof/>
                <w:lang w:bidi="en-US"/>
              </w:rPr>
              <w:t>Service Bus and Access Control</w:t>
            </w:r>
            <w:r w:rsidR="00715B6A">
              <w:rPr>
                <w:noProof/>
                <w:webHidden/>
              </w:rPr>
              <w:tab/>
            </w:r>
            <w:r w:rsidR="00AC78DA">
              <w:rPr>
                <w:noProof/>
                <w:webHidden/>
              </w:rPr>
              <w:fldChar w:fldCharType="begin"/>
            </w:r>
            <w:r w:rsidR="00715B6A">
              <w:rPr>
                <w:noProof/>
                <w:webHidden/>
              </w:rPr>
              <w:instrText xml:space="preserve"> PAGEREF _Toc245876613 \h </w:instrText>
            </w:r>
            <w:r w:rsidR="00AC78DA">
              <w:rPr>
                <w:noProof/>
                <w:webHidden/>
              </w:rPr>
            </w:r>
            <w:r w:rsidR="00AC78DA">
              <w:rPr>
                <w:noProof/>
                <w:webHidden/>
              </w:rPr>
              <w:fldChar w:fldCharType="separate"/>
            </w:r>
            <w:r w:rsidR="00715B6A">
              <w:rPr>
                <w:noProof/>
                <w:webHidden/>
              </w:rPr>
              <w:t>6</w:t>
            </w:r>
            <w:r w:rsidR="00AC78DA">
              <w:rPr>
                <w:noProof/>
                <w:webHidden/>
              </w:rPr>
              <w:fldChar w:fldCharType="end"/>
            </w:r>
          </w:hyperlink>
        </w:p>
        <w:p w14:paraId="79E50D3A" w14:textId="77777777" w:rsidR="00715B6A" w:rsidRDefault="00A233C3">
          <w:pPr>
            <w:pStyle w:val="TOC2"/>
            <w:tabs>
              <w:tab w:val="right" w:leader="dot" w:pos="9350"/>
            </w:tabs>
            <w:rPr>
              <w:noProof/>
              <w:lang w:bidi="ar-SA"/>
            </w:rPr>
          </w:pPr>
          <w:hyperlink w:anchor="_Toc245876614" w:history="1">
            <w:r w:rsidR="00715B6A" w:rsidRPr="00521ACF">
              <w:rPr>
                <w:rStyle w:val="Hyperlink"/>
                <w:noProof/>
              </w:rPr>
              <w:t>SQL Azure</w:t>
            </w:r>
            <w:r w:rsidR="00715B6A">
              <w:rPr>
                <w:noProof/>
                <w:webHidden/>
              </w:rPr>
              <w:tab/>
            </w:r>
            <w:r w:rsidR="00AC78DA">
              <w:rPr>
                <w:noProof/>
                <w:webHidden/>
              </w:rPr>
              <w:fldChar w:fldCharType="begin"/>
            </w:r>
            <w:r w:rsidR="00715B6A">
              <w:rPr>
                <w:noProof/>
                <w:webHidden/>
              </w:rPr>
              <w:instrText xml:space="preserve"> PAGEREF _Toc245876614 \h </w:instrText>
            </w:r>
            <w:r w:rsidR="00AC78DA">
              <w:rPr>
                <w:noProof/>
                <w:webHidden/>
              </w:rPr>
            </w:r>
            <w:r w:rsidR="00AC78DA">
              <w:rPr>
                <w:noProof/>
                <w:webHidden/>
              </w:rPr>
              <w:fldChar w:fldCharType="separate"/>
            </w:r>
            <w:r w:rsidR="00715B6A">
              <w:rPr>
                <w:noProof/>
                <w:webHidden/>
              </w:rPr>
              <w:t>8</w:t>
            </w:r>
            <w:r w:rsidR="00AC78DA">
              <w:rPr>
                <w:noProof/>
                <w:webHidden/>
              </w:rPr>
              <w:fldChar w:fldCharType="end"/>
            </w:r>
          </w:hyperlink>
        </w:p>
        <w:p w14:paraId="633967F3" w14:textId="77777777" w:rsidR="00715B6A" w:rsidRDefault="00A233C3">
          <w:pPr>
            <w:pStyle w:val="TOC1"/>
            <w:tabs>
              <w:tab w:val="right" w:leader="dot" w:pos="9350"/>
            </w:tabs>
            <w:rPr>
              <w:b w:val="0"/>
              <w:noProof/>
              <w:lang w:bidi="ar-SA"/>
            </w:rPr>
          </w:pPr>
          <w:hyperlink w:anchor="_Toc245876615" w:history="1">
            <w:r w:rsidR="00715B6A" w:rsidRPr="00521ACF">
              <w:rPr>
                <w:rStyle w:val="Hyperlink"/>
                <w:noProof/>
              </w:rPr>
              <w:t>Service Bus &amp; Access Control</w:t>
            </w:r>
            <w:r w:rsidR="00715B6A">
              <w:rPr>
                <w:noProof/>
                <w:webHidden/>
              </w:rPr>
              <w:tab/>
            </w:r>
            <w:r w:rsidR="00AC78DA">
              <w:rPr>
                <w:noProof/>
                <w:webHidden/>
              </w:rPr>
              <w:fldChar w:fldCharType="begin"/>
            </w:r>
            <w:r w:rsidR="00715B6A">
              <w:rPr>
                <w:noProof/>
                <w:webHidden/>
              </w:rPr>
              <w:instrText xml:space="preserve"> PAGEREF _Toc245876615 \h </w:instrText>
            </w:r>
            <w:r w:rsidR="00AC78DA">
              <w:rPr>
                <w:noProof/>
                <w:webHidden/>
              </w:rPr>
            </w:r>
            <w:r w:rsidR="00AC78DA">
              <w:rPr>
                <w:noProof/>
                <w:webHidden/>
              </w:rPr>
              <w:fldChar w:fldCharType="separate"/>
            </w:r>
            <w:r w:rsidR="00715B6A">
              <w:rPr>
                <w:noProof/>
                <w:webHidden/>
              </w:rPr>
              <w:t>8</w:t>
            </w:r>
            <w:r w:rsidR="00AC78DA">
              <w:rPr>
                <w:noProof/>
                <w:webHidden/>
              </w:rPr>
              <w:fldChar w:fldCharType="end"/>
            </w:r>
          </w:hyperlink>
        </w:p>
        <w:p w14:paraId="2C55B51D" w14:textId="77777777" w:rsidR="00715B6A" w:rsidRDefault="00A233C3">
          <w:pPr>
            <w:pStyle w:val="TOC2"/>
            <w:tabs>
              <w:tab w:val="right" w:leader="dot" w:pos="9350"/>
            </w:tabs>
            <w:rPr>
              <w:noProof/>
              <w:lang w:bidi="ar-SA"/>
            </w:rPr>
          </w:pPr>
          <w:hyperlink w:anchor="_Toc245876616" w:history="1">
            <w:r w:rsidR="00715B6A" w:rsidRPr="00521ACF">
              <w:rPr>
                <w:rStyle w:val="Hyperlink"/>
                <w:noProof/>
              </w:rPr>
              <w:t>Overview of Service Bus and Access Control</w:t>
            </w:r>
            <w:r w:rsidR="00715B6A">
              <w:rPr>
                <w:noProof/>
                <w:webHidden/>
              </w:rPr>
              <w:tab/>
            </w:r>
            <w:r w:rsidR="00AC78DA">
              <w:rPr>
                <w:noProof/>
                <w:webHidden/>
              </w:rPr>
              <w:fldChar w:fldCharType="begin"/>
            </w:r>
            <w:r w:rsidR="00715B6A">
              <w:rPr>
                <w:noProof/>
                <w:webHidden/>
              </w:rPr>
              <w:instrText xml:space="preserve"> PAGEREF _Toc245876616 \h </w:instrText>
            </w:r>
            <w:r w:rsidR="00AC78DA">
              <w:rPr>
                <w:noProof/>
                <w:webHidden/>
              </w:rPr>
            </w:r>
            <w:r w:rsidR="00AC78DA">
              <w:rPr>
                <w:noProof/>
                <w:webHidden/>
              </w:rPr>
              <w:fldChar w:fldCharType="separate"/>
            </w:r>
            <w:r w:rsidR="00715B6A">
              <w:rPr>
                <w:noProof/>
                <w:webHidden/>
              </w:rPr>
              <w:t>8</w:t>
            </w:r>
            <w:r w:rsidR="00AC78DA">
              <w:rPr>
                <w:noProof/>
                <w:webHidden/>
              </w:rPr>
              <w:fldChar w:fldCharType="end"/>
            </w:r>
          </w:hyperlink>
        </w:p>
        <w:p w14:paraId="6F11D939" w14:textId="77777777" w:rsidR="00715B6A" w:rsidRDefault="00A233C3">
          <w:pPr>
            <w:pStyle w:val="TOC2"/>
            <w:tabs>
              <w:tab w:val="right" w:leader="dot" w:pos="9350"/>
            </w:tabs>
            <w:rPr>
              <w:noProof/>
              <w:lang w:bidi="ar-SA"/>
            </w:rPr>
          </w:pPr>
          <w:hyperlink w:anchor="_Toc245876617" w:history="1">
            <w:r w:rsidR="00715B6A" w:rsidRPr="00521ACF">
              <w:rPr>
                <w:rStyle w:val="Hyperlink"/>
                <w:noProof/>
              </w:rPr>
              <w:t>Getting Started with the Service Bus &amp; Access Control</w:t>
            </w:r>
            <w:r w:rsidR="00715B6A">
              <w:rPr>
                <w:noProof/>
                <w:webHidden/>
              </w:rPr>
              <w:tab/>
            </w:r>
            <w:r w:rsidR="00AC78DA">
              <w:rPr>
                <w:noProof/>
                <w:webHidden/>
              </w:rPr>
              <w:fldChar w:fldCharType="begin"/>
            </w:r>
            <w:r w:rsidR="00715B6A">
              <w:rPr>
                <w:noProof/>
                <w:webHidden/>
              </w:rPr>
              <w:instrText xml:space="preserve"> PAGEREF _Toc245876617 \h </w:instrText>
            </w:r>
            <w:r w:rsidR="00AC78DA">
              <w:rPr>
                <w:noProof/>
                <w:webHidden/>
              </w:rPr>
            </w:r>
            <w:r w:rsidR="00AC78DA">
              <w:rPr>
                <w:noProof/>
                <w:webHidden/>
              </w:rPr>
              <w:fldChar w:fldCharType="separate"/>
            </w:r>
            <w:r w:rsidR="00715B6A">
              <w:rPr>
                <w:noProof/>
                <w:webHidden/>
              </w:rPr>
              <w:t>10</w:t>
            </w:r>
            <w:r w:rsidR="00AC78DA">
              <w:rPr>
                <w:noProof/>
                <w:webHidden/>
              </w:rPr>
              <w:fldChar w:fldCharType="end"/>
            </w:r>
          </w:hyperlink>
        </w:p>
        <w:p w14:paraId="1AC748AF" w14:textId="77777777" w:rsidR="00715B6A" w:rsidRDefault="00A233C3">
          <w:pPr>
            <w:pStyle w:val="TOC2"/>
            <w:tabs>
              <w:tab w:val="right" w:leader="dot" w:pos="9350"/>
            </w:tabs>
            <w:rPr>
              <w:noProof/>
              <w:lang w:bidi="ar-SA"/>
            </w:rPr>
          </w:pPr>
          <w:hyperlink w:anchor="_Toc245876618" w:history="1">
            <w:r w:rsidR="00715B6A" w:rsidRPr="00521ACF">
              <w:rPr>
                <w:rStyle w:val="Hyperlink"/>
                <w:noProof/>
              </w:rPr>
              <w:t>Creating your First Service Namespace</w:t>
            </w:r>
            <w:r w:rsidR="00715B6A">
              <w:rPr>
                <w:noProof/>
                <w:webHidden/>
              </w:rPr>
              <w:tab/>
            </w:r>
            <w:r w:rsidR="00AC78DA">
              <w:rPr>
                <w:noProof/>
                <w:webHidden/>
              </w:rPr>
              <w:fldChar w:fldCharType="begin"/>
            </w:r>
            <w:r w:rsidR="00715B6A">
              <w:rPr>
                <w:noProof/>
                <w:webHidden/>
              </w:rPr>
              <w:instrText xml:space="preserve"> PAGEREF _Toc245876618 \h </w:instrText>
            </w:r>
            <w:r w:rsidR="00AC78DA">
              <w:rPr>
                <w:noProof/>
                <w:webHidden/>
              </w:rPr>
            </w:r>
            <w:r w:rsidR="00AC78DA">
              <w:rPr>
                <w:noProof/>
                <w:webHidden/>
              </w:rPr>
              <w:fldChar w:fldCharType="separate"/>
            </w:r>
            <w:r w:rsidR="00715B6A">
              <w:rPr>
                <w:noProof/>
                <w:webHidden/>
              </w:rPr>
              <w:t>13</w:t>
            </w:r>
            <w:r w:rsidR="00AC78DA">
              <w:rPr>
                <w:noProof/>
                <w:webHidden/>
              </w:rPr>
              <w:fldChar w:fldCharType="end"/>
            </w:r>
          </w:hyperlink>
        </w:p>
        <w:p w14:paraId="6A3C277B" w14:textId="77777777" w:rsidR="00715B6A" w:rsidRDefault="00A233C3">
          <w:pPr>
            <w:pStyle w:val="TOC2"/>
            <w:tabs>
              <w:tab w:val="right" w:leader="dot" w:pos="9350"/>
            </w:tabs>
            <w:rPr>
              <w:noProof/>
              <w:lang w:bidi="ar-SA"/>
            </w:rPr>
          </w:pPr>
          <w:hyperlink w:anchor="_Toc245876619" w:history="1">
            <w:r w:rsidR="00715B6A" w:rsidRPr="00521ACF">
              <w:rPr>
                <w:rStyle w:val="Hyperlink"/>
                <w:noProof/>
              </w:rPr>
              <w:t>Samples in the Service Bus and Access Control SDK</w:t>
            </w:r>
            <w:r w:rsidR="00715B6A">
              <w:rPr>
                <w:noProof/>
                <w:webHidden/>
              </w:rPr>
              <w:tab/>
            </w:r>
            <w:r w:rsidR="00AC78DA">
              <w:rPr>
                <w:noProof/>
                <w:webHidden/>
              </w:rPr>
              <w:fldChar w:fldCharType="begin"/>
            </w:r>
            <w:r w:rsidR="00715B6A">
              <w:rPr>
                <w:noProof/>
                <w:webHidden/>
              </w:rPr>
              <w:instrText xml:space="preserve"> PAGEREF _Toc245876619 \h </w:instrText>
            </w:r>
            <w:r w:rsidR="00AC78DA">
              <w:rPr>
                <w:noProof/>
                <w:webHidden/>
              </w:rPr>
            </w:r>
            <w:r w:rsidR="00AC78DA">
              <w:rPr>
                <w:noProof/>
                <w:webHidden/>
              </w:rPr>
              <w:fldChar w:fldCharType="separate"/>
            </w:r>
            <w:r w:rsidR="00715B6A">
              <w:rPr>
                <w:noProof/>
                <w:webHidden/>
              </w:rPr>
              <w:t>15</w:t>
            </w:r>
            <w:r w:rsidR="00AC78DA">
              <w:rPr>
                <w:noProof/>
                <w:webHidden/>
              </w:rPr>
              <w:fldChar w:fldCharType="end"/>
            </w:r>
          </w:hyperlink>
        </w:p>
        <w:p w14:paraId="20C38595" w14:textId="77777777" w:rsidR="00715B6A" w:rsidRDefault="00A233C3">
          <w:pPr>
            <w:pStyle w:val="TOC1"/>
            <w:tabs>
              <w:tab w:val="right" w:leader="dot" w:pos="9350"/>
            </w:tabs>
            <w:rPr>
              <w:b w:val="0"/>
              <w:noProof/>
              <w:lang w:bidi="ar-SA"/>
            </w:rPr>
          </w:pPr>
          <w:hyperlink w:anchor="_Toc245876620" w:history="1">
            <w:r w:rsidR="00715B6A" w:rsidRPr="00521ACF">
              <w:rPr>
                <w:rStyle w:val="Hyperlink"/>
                <w:noProof/>
              </w:rPr>
              <w:t>Service Bus</w:t>
            </w:r>
            <w:r w:rsidR="00715B6A">
              <w:rPr>
                <w:noProof/>
                <w:webHidden/>
              </w:rPr>
              <w:tab/>
            </w:r>
            <w:r w:rsidR="00AC78DA">
              <w:rPr>
                <w:noProof/>
                <w:webHidden/>
              </w:rPr>
              <w:fldChar w:fldCharType="begin"/>
            </w:r>
            <w:r w:rsidR="00715B6A">
              <w:rPr>
                <w:noProof/>
                <w:webHidden/>
              </w:rPr>
              <w:instrText xml:space="preserve"> PAGEREF _Toc245876620 \h </w:instrText>
            </w:r>
            <w:r w:rsidR="00AC78DA">
              <w:rPr>
                <w:noProof/>
                <w:webHidden/>
              </w:rPr>
            </w:r>
            <w:r w:rsidR="00AC78DA">
              <w:rPr>
                <w:noProof/>
                <w:webHidden/>
              </w:rPr>
              <w:fldChar w:fldCharType="separate"/>
            </w:r>
            <w:r w:rsidR="00715B6A">
              <w:rPr>
                <w:noProof/>
                <w:webHidden/>
              </w:rPr>
              <w:t>15</w:t>
            </w:r>
            <w:r w:rsidR="00AC78DA">
              <w:rPr>
                <w:noProof/>
                <w:webHidden/>
              </w:rPr>
              <w:fldChar w:fldCharType="end"/>
            </w:r>
          </w:hyperlink>
        </w:p>
        <w:p w14:paraId="07E86E30" w14:textId="77777777" w:rsidR="00715B6A" w:rsidRDefault="00A233C3">
          <w:pPr>
            <w:pStyle w:val="TOC2"/>
            <w:tabs>
              <w:tab w:val="right" w:leader="dot" w:pos="9350"/>
            </w:tabs>
            <w:rPr>
              <w:noProof/>
              <w:lang w:bidi="ar-SA"/>
            </w:rPr>
          </w:pPr>
          <w:hyperlink w:anchor="_Toc245876621" w:history="1">
            <w:r w:rsidR="00715B6A" w:rsidRPr="00521ACF">
              <w:rPr>
                <w:rStyle w:val="Hyperlink"/>
                <w:noProof/>
              </w:rPr>
              <w:t>Relayed Connectivity</w:t>
            </w:r>
            <w:r w:rsidR="00715B6A">
              <w:rPr>
                <w:noProof/>
                <w:webHidden/>
              </w:rPr>
              <w:tab/>
            </w:r>
            <w:r w:rsidR="00AC78DA">
              <w:rPr>
                <w:noProof/>
                <w:webHidden/>
              </w:rPr>
              <w:fldChar w:fldCharType="begin"/>
            </w:r>
            <w:r w:rsidR="00715B6A">
              <w:rPr>
                <w:noProof/>
                <w:webHidden/>
              </w:rPr>
              <w:instrText xml:space="preserve"> PAGEREF _Toc245876621 \h </w:instrText>
            </w:r>
            <w:r w:rsidR="00AC78DA">
              <w:rPr>
                <w:noProof/>
                <w:webHidden/>
              </w:rPr>
            </w:r>
            <w:r w:rsidR="00AC78DA">
              <w:rPr>
                <w:noProof/>
                <w:webHidden/>
              </w:rPr>
              <w:fldChar w:fldCharType="separate"/>
            </w:r>
            <w:r w:rsidR="00715B6A">
              <w:rPr>
                <w:noProof/>
                <w:webHidden/>
              </w:rPr>
              <w:t>16</w:t>
            </w:r>
            <w:r w:rsidR="00AC78DA">
              <w:rPr>
                <w:noProof/>
                <w:webHidden/>
              </w:rPr>
              <w:fldChar w:fldCharType="end"/>
            </w:r>
          </w:hyperlink>
        </w:p>
        <w:p w14:paraId="7AD7DEBB" w14:textId="77777777" w:rsidR="00715B6A" w:rsidRDefault="00A233C3">
          <w:pPr>
            <w:pStyle w:val="TOC2"/>
            <w:tabs>
              <w:tab w:val="right" w:leader="dot" w:pos="9350"/>
            </w:tabs>
            <w:rPr>
              <w:noProof/>
              <w:lang w:bidi="ar-SA"/>
            </w:rPr>
          </w:pPr>
          <w:hyperlink w:anchor="_Toc245876622" w:history="1">
            <w:r w:rsidR="00715B6A" w:rsidRPr="00521ACF">
              <w:rPr>
                <w:rStyle w:val="Hyperlink"/>
                <w:noProof/>
              </w:rPr>
              <w:t>Direct Connectivity</w:t>
            </w:r>
            <w:r w:rsidR="00715B6A">
              <w:rPr>
                <w:noProof/>
                <w:webHidden/>
              </w:rPr>
              <w:tab/>
            </w:r>
            <w:r w:rsidR="00AC78DA">
              <w:rPr>
                <w:noProof/>
                <w:webHidden/>
              </w:rPr>
              <w:fldChar w:fldCharType="begin"/>
            </w:r>
            <w:r w:rsidR="00715B6A">
              <w:rPr>
                <w:noProof/>
                <w:webHidden/>
              </w:rPr>
              <w:instrText xml:space="preserve"> PAGEREF _Toc245876622 \h </w:instrText>
            </w:r>
            <w:r w:rsidR="00AC78DA">
              <w:rPr>
                <w:noProof/>
                <w:webHidden/>
              </w:rPr>
            </w:r>
            <w:r w:rsidR="00AC78DA">
              <w:rPr>
                <w:noProof/>
                <w:webHidden/>
              </w:rPr>
              <w:fldChar w:fldCharType="separate"/>
            </w:r>
            <w:r w:rsidR="00715B6A">
              <w:rPr>
                <w:noProof/>
                <w:webHidden/>
              </w:rPr>
              <w:t>17</w:t>
            </w:r>
            <w:r w:rsidR="00AC78DA">
              <w:rPr>
                <w:noProof/>
                <w:webHidden/>
              </w:rPr>
              <w:fldChar w:fldCharType="end"/>
            </w:r>
          </w:hyperlink>
        </w:p>
        <w:p w14:paraId="4688AE15" w14:textId="77777777" w:rsidR="00715B6A" w:rsidRDefault="00A233C3">
          <w:pPr>
            <w:pStyle w:val="TOC2"/>
            <w:tabs>
              <w:tab w:val="right" w:leader="dot" w:pos="9350"/>
            </w:tabs>
            <w:rPr>
              <w:noProof/>
              <w:lang w:bidi="ar-SA"/>
            </w:rPr>
          </w:pPr>
          <w:hyperlink w:anchor="_Toc245876623" w:history="1">
            <w:r w:rsidR="00715B6A" w:rsidRPr="00521ACF">
              <w:rPr>
                <w:rStyle w:val="Hyperlink"/>
                <w:noProof/>
              </w:rPr>
              <w:t>Relay Addresses</w:t>
            </w:r>
            <w:r w:rsidR="00715B6A">
              <w:rPr>
                <w:noProof/>
                <w:webHidden/>
              </w:rPr>
              <w:tab/>
            </w:r>
            <w:r w:rsidR="00AC78DA">
              <w:rPr>
                <w:noProof/>
                <w:webHidden/>
              </w:rPr>
              <w:fldChar w:fldCharType="begin"/>
            </w:r>
            <w:r w:rsidR="00715B6A">
              <w:rPr>
                <w:noProof/>
                <w:webHidden/>
              </w:rPr>
              <w:instrText xml:space="preserve"> PAGEREF _Toc245876623 \h </w:instrText>
            </w:r>
            <w:r w:rsidR="00AC78DA">
              <w:rPr>
                <w:noProof/>
                <w:webHidden/>
              </w:rPr>
            </w:r>
            <w:r w:rsidR="00AC78DA">
              <w:rPr>
                <w:noProof/>
                <w:webHidden/>
              </w:rPr>
              <w:fldChar w:fldCharType="separate"/>
            </w:r>
            <w:r w:rsidR="00715B6A">
              <w:rPr>
                <w:noProof/>
                <w:webHidden/>
              </w:rPr>
              <w:t>18</w:t>
            </w:r>
            <w:r w:rsidR="00AC78DA">
              <w:rPr>
                <w:noProof/>
                <w:webHidden/>
              </w:rPr>
              <w:fldChar w:fldCharType="end"/>
            </w:r>
          </w:hyperlink>
        </w:p>
        <w:p w14:paraId="048B491A" w14:textId="77777777" w:rsidR="00715B6A" w:rsidRDefault="00A233C3">
          <w:pPr>
            <w:pStyle w:val="TOC2"/>
            <w:tabs>
              <w:tab w:val="right" w:leader="dot" w:pos="9350"/>
            </w:tabs>
            <w:rPr>
              <w:noProof/>
              <w:lang w:bidi="ar-SA"/>
            </w:rPr>
          </w:pPr>
          <w:hyperlink w:anchor="_Toc245876624" w:history="1">
            <w:r w:rsidR="00715B6A" w:rsidRPr="00521ACF">
              <w:rPr>
                <w:rStyle w:val="Hyperlink"/>
                <w:noProof/>
              </w:rPr>
              <w:t>Service Registry</w:t>
            </w:r>
            <w:r w:rsidR="00715B6A">
              <w:rPr>
                <w:noProof/>
                <w:webHidden/>
              </w:rPr>
              <w:tab/>
            </w:r>
            <w:r w:rsidR="00AC78DA">
              <w:rPr>
                <w:noProof/>
                <w:webHidden/>
              </w:rPr>
              <w:fldChar w:fldCharType="begin"/>
            </w:r>
            <w:r w:rsidR="00715B6A">
              <w:rPr>
                <w:noProof/>
                <w:webHidden/>
              </w:rPr>
              <w:instrText xml:space="preserve"> PAGEREF _Toc245876624 \h </w:instrText>
            </w:r>
            <w:r w:rsidR="00AC78DA">
              <w:rPr>
                <w:noProof/>
                <w:webHidden/>
              </w:rPr>
            </w:r>
            <w:r w:rsidR="00AC78DA">
              <w:rPr>
                <w:noProof/>
                <w:webHidden/>
              </w:rPr>
              <w:fldChar w:fldCharType="separate"/>
            </w:r>
            <w:r w:rsidR="00715B6A">
              <w:rPr>
                <w:noProof/>
                <w:webHidden/>
              </w:rPr>
              <w:t>19</w:t>
            </w:r>
            <w:r w:rsidR="00AC78DA">
              <w:rPr>
                <w:noProof/>
                <w:webHidden/>
              </w:rPr>
              <w:fldChar w:fldCharType="end"/>
            </w:r>
          </w:hyperlink>
        </w:p>
        <w:p w14:paraId="6E802C61" w14:textId="77777777" w:rsidR="00715B6A" w:rsidRDefault="00A233C3">
          <w:pPr>
            <w:pStyle w:val="TOC2"/>
            <w:tabs>
              <w:tab w:val="right" w:leader="dot" w:pos="9350"/>
            </w:tabs>
            <w:rPr>
              <w:noProof/>
              <w:lang w:bidi="ar-SA"/>
            </w:rPr>
          </w:pPr>
          <w:hyperlink w:anchor="_Toc245876625" w:history="1">
            <w:r w:rsidR="00715B6A" w:rsidRPr="00521ACF">
              <w:rPr>
                <w:rStyle w:val="Hyperlink"/>
                <w:noProof/>
              </w:rPr>
              <w:t>Access Control</w:t>
            </w:r>
            <w:r w:rsidR="00715B6A">
              <w:rPr>
                <w:noProof/>
                <w:webHidden/>
              </w:rPr>
              <w:tab/>
            </w:r>
            <w:r w:rsidR="00AC78DA">
              <w:rPr>
                <w:noProof/>
                <w:webHidden/>
              </w:rPr>
              <w:fldChar w:fldCharType="begin"/>
            </w:r>
            <w:r w:rsidR="00715B6A">
              <w:rPr>
                <w:noProof/>
                <w:webHidden/>
              </w:rPr>
              <w:instrText xml:space="preserve"> PAGEREF _Toc245876625 \h </w:instrText>
            </w:r>
            <w:r w:rsidR="00AC78DA">
              <w:rPr>
                <w:noProof/>
                <w:webHidden/>
              </w:rPr>
            </w:r>
            <w:r w:rsidR="00AC78DA">
              <w:rPr>
                <w:noProof/>
                <w:webHidden/>
              </w:rPr>
              <w:fldChar w:fldCharType="separate"/>
            </w:r>
            <w:r w:rsidR="00715B6A">
              <w:rPr>
                <w:noProof/>
                <w:webHidden/>
              </w:rPr>
              <w:t>19</w:t>
            </w:r>
            <w:r w:rsidR="00AC78DA">
              <w:rPr>
                <w:noProof/>
                <w:webHidden/>
              </w:rPr>
              <w:fldChar w:fldCharType="end"/>
            </w:r>
          </w:hyperlink>
        </w:p>
        <w:p w14:paraId="46337F72" w14:textId="77777777" w:rsidR="00715B6A" w:rsidRDefault="00A233C3">
          <w:pPr>
            <w:pStyle w:val="TOC2"/>
            <w:tabs>
              <w:tab w:val="right" w:leader="dot" w:pos="9350"/>
            </w:tabs>
            <w:rPr>
              <w:noProof/>
              <w:lang w:bidi="ar-SA"/>
            </w:rPr>
          </w:pPr>
          <w:hyperlink w:anchor="_Toc245876626" w:history="1">
            <w:r w:rsidR="00715B6A" w:rsidRPr="00521ACF">
              <w:rPr>
                <w:rStyle w:val="Hyperlink"/>
                <w:noProof/>
              </w:rPr>
              <w:t>Message Buffers</w:t>
            </w:r>
            <w:r w:rsidR="00715B6A">
              <w:rPr>
                <w:noProof/>
                <w:webHidden/>
              </w:rPr>
              <w:tab/>
            </w:r>
            <w:r w:rsidR="00AC78DA">
              <w:rPr>
                <w:noProof/>
                <w:webHidden/>
              </w:rPr>
              <w:fldChar w:fldCharType="begin"/>
            </w:r>
            <w:r w:rsidR="00715B6A">
              <w:rPr>
                <w:noProof/>
                <w:webHidden/>
              </w:rPr>
              <w:instrText xml:space="preserve"> PAGEREF _Toc245876626 \h </w:instrText>
            </w:r>
            <w:r w:rsidR="00AC78DA">
              <w:rPr>
                <w:noProof/>
                <w:webHidden/>
              </w:rPr>
            </w:r>
            <w:r w:rsidR="00AC78DA">
              <w:rPr>
                <w:noProof/>
                <w:webHidden/>
              </w:rPr>
              <w:fldChar w:fldCharType="separate"/>
            </w:r>
            <w:r w:rsidR="00715B6A">
              <w:rPr>
                <w:noProof/>
                <w:webHidden/>
              </w:rPr>
              <w:t>19</w:t>
            </w:r>
            <w:r w:rsidR="00AC78DA">
              <w:rPr>
                <w:noProof/>
                <w:webHidden/>
              </w:rPr>
              <w:fldChar w:fldCharType="end"/>
            </w:r>
          </w:hyperlink>
        </w:p>
        <w:p w14:paraId="40AD1C25" w14:textId="77777777" w:rsidR="00715B6A" w:rsidRDefault="00A233C3">
          <w:pPr>
            <w:pStyle w:val="TOC2"/>
            <w:tabs>
              <w:tab w:val="right" w:leader="dot" w:pos="9350"/>
            </w:tabs>
            <w:rPr>
              <w:noProof/>
              <w:lang w:bidi="ar-SA"/>
            </w:rPr>
          </w:pPr>
          <w:hyperlink w:anchor="_Toc245876627" w:history="1">
            <w:r w:rsidR="00715B6A" w:rsidRPr="00521ACF">
              <w:rPr>
                <w:rStyle w:val="Hyperlink"/>
                <w:noProof/>
              </w:rPr>
              <w:t>Integration with WCF</w:t>
            </w:r>
            <w:r w:rsidR="00715B6A">
              <w:rPr>
                <w:noProof/>
                <w:webHidden/>
              </w:rPr>
              <w:tab/>
            </w:r>
            <w:r w:rsidR="00AC78DA">
              <w:rPr>
                <w:noProof/>
                <w:webHidden/>
              </w:rPr>
              <w:fldChar w:fldCharType="begin"/>
            </w:r>
            <w:r w:rsidR="00715B6A">
              <w:rPr>
                <w:noProof/>
                <w:webHidden/>
              </w:rPr>
              <w:instrText xml:space="preserve"> PAGEREF _Toc245876627 \h </w:instrText>
            </w:r>
            <w:r w:rsidR="00AC78DA">
              <w:rPr>
                <w:noProof/>
                <w:webHidden/>
              </w:rPr>
            </w:r>
            <w:r w:rsidR="00AC78DA">
              <w:rPr>
                <w:noProof/>
                <w:webHidden/>
              </w:rPr>
              <w:fldChar w:fldCharType="separate"/>
            </w:r>
            <w:r w:rsidR="00715B6A">
              <w:rPr>
                <w:noProof/>
                <w:webHidden/>
              </w:rPr>
              <w:t>20</w:t>
            </w:r>
            <w:r w:rsidR="00AC78DA">
              <w:rPr>
                <w:noProof/>
                <w:webHidden/>
              </w:rPr>
              <w:fldChar w:fldCharType="end"/>
            </w:r>
          </w:hyperlink>
        </w:p>
        <w:p w14:paraId="4C1D8837" w14:textId="77777777" w:rsidR="00715B6A" w:rsidRDefault="00A233C3">
          <w:pPr>
            <w:pStyle w:val="TOC2"/>
            <w:tabs>
              <w:tab w:val="right" w:leader="dot" w:pos="9350"/>
            </w:tabs>
            <w:rPr>
              <w:noProof/>
              <w:lang w:bidi="ar-SA"/>
            </w:rPr>
          </w:pPr>
          <w:hyperlink w:anchor="_Toc245876628" w:history="1">
            <w:r w:rsidR="00715B6A" w:rsidRPr="00521ACF">
              <w:rPr>
                <w:rStyle w:val="Hyperlink"/>
                <w:noProof/>
              </w:rPr>
              <w:t>A Simple Service Bus Example</w:t>
            </w:r>
            <w:r w:rsidR="00715B6A">
              <w:rPr>
                <w:noProof/>
                <w:webHidden/>
              </w:rPr>
              <w:tab/>
            </w:r>
            <w:r w:rsidR="00AC78DA">
              <w:rPr>
                <w:noProof/>
                <w:webHidden/>
              </w:rPr>
              <w:fldChar w:fldCharType="begin"/>
            </w:r>
            <w:r w:rsidR="00715B6A">
              <w:rPr>
                <w:noProof/>
                <w:webHidden/>
              </w:rPr>
              <w:instrText xml:space="preserve"> PAGEREF _Toc245876628 \h </w:instrText>
            </w:r>
            <w:r w:rsidR="00AC78DA">
              <w:rPr>
                <w:noProof/>
                <w:webHidden/>
              </w:rPr>
            </w:r>
            <w:r w:rsidR="00AC78DA">
              <w:rPr>
                <w:noProof/>
                <w:webHidden/>
              </w:rPr>
              <w:fldChar w:fldCharType="separate"/>
            </w:r>
            <w:r w:rsidR="00715B6A">
              <w:rPr>
                <w:noProof/>
                <w:webHidden/>
              </w:rPr>
              <w:t>21</w:t>
            </w:r>
            <w:r w:rsidR="00AC78DA">
              <w:rPr>
                <w:noProof/>
                <w:webHidden/>
              </w:rPr>
              <w:fldChar w:fldCharType="end"/>
            </w:r>
          </w:hyperlink>
        </w:p>
        <w:p w14:paraId="23FF787B" w14:textId="77777777" w:rsidR="00715B6A" w:rsidRDefault="00A233C3">
          <w:pPr>
            <w:pStyle w:val="TOC1"/>
            <w:tabs>
              <w:tab w:val="right" w:leader="dot" w:pos="9350"/>
            </w:tabs>
            <w:rPr>
              <w:b w:val="0"/>
              <w:noProof/>
              <w:lang w:bidi="ar-SA"/>
            </w:rPr>
          </w:pPr>
          <w:hyperlink w:anchor="_Toc245876629" w:history="1">
            <w:r w:rsidR="00715B6A" w:rsidRPr="00521ACF">
              <w:rPr>
                <w:rStyle w:val="Hyperlink"/>
                <w:noProof/>
              </w:rPr>
              <w:t>Access Control</w:t>
            </w:r>
            <w:r w:rsidR="00715B6A">
              <w:rPr>
                <w:noProof/>
                <w:webHidden/>
              </w:rPr>
              <w:tab/>
            </w:r>
            <w:r w:rsidR="00AC78DA">
              <w:rPr>
                <w:noProof/>
                <w:webHidden/>
              </w:rPr>
              <w:fldChar w:fldCharType="begin"/>
            </w:r>
            <w:r w:rsidR="00715B6A">
              <w:rPr>
                <w:noProof/>
                <w:webHidden/>
              </w:rPr>
              <w:instrText xml:space="preserve"> PAGEREF _Toc245876629 \h </w:instrText>
            </w:r>
            <w:r w:rsidR="00AC78DA">
              <w:rPr>
                <w:noProof/>
                <w:webHidden/>
              </w:rPr>
            </w:r>
            <w:r w:rsidR="00AC78DA">
              <w:rPr>
                <w:noProof/>
                <w:webHidden/>
              </w:rPr>
              <w:fldChar w:fldCharType="separate"/>
            </w:r>
            <w:r w:rsidR="00715B6A">
              <w:rPr>
                <w:noProof/>
                <w:webHidden/>
              </w:rPr>
              <w:t>26</w:t>
            </w:r>
            <w:r w:rsidR="00AC78DA">
              <w:rPr>
                <w:noProof/>
                <w:webHidden/>
              </w:rPr>
              <w:fldChar w:fldCharType="end"/>
            </w:r>
          </w:hyperlink>
        </w:p>
        <w:p w14:paraId="1ABDB9A3" w14:textId="77777777" w:rsidR="00715B6A" w:rsidRDefault="00A233C3">
          <w:pPr>
            <w:pStyle w:val="TOC2"/>
            <w:tabs>
              <w:tab w:val="right" w:leader="dot" w:pos="9350"/>
            </w:tabs>
            <w:rPr>
              <w:noProof/>
              <w:lang w:bidi="ar-SA"/>
            </w:rPr>
          </w:pPr>
          <w:hyperlink w:anchor="_Toc245876630" w:history="1">
            <w:r w:rsidR="00715B6A" w:rsidRPr="00521ACF">
              <w:rPr>
                <w:rStyle w:val="Hyperlink"/>
                <w:noProof/>
              </w:rPr>
              <w:t>Claims-based Identity</w:t>
            </w:r>
            <w:r w:rsidR="00715B6A">
              <w:rPr>
                <w:noProof/>
                <w:webHidden/>
              </w:rPr>
              <w:tab/>
            </w:r>
            <w:r w:rsidR="00AC78DA">
              <w:rPr>
                <w:noProof/>
                <w:webHidden/>
              </w:rPr>
              <w:fldChar w:fldCharType="begin"/>
            </w:r>
            <w:r w:rsidR="00715B6A">
              <w:rPr>
                <w:noProof/>
                <w:webHidden/>
              </w:rPr>
              <w:instrText xml:space="preserve"> PAGEREF _Toc245876630 \h </w:instrText>
            </w:r>
            <w:r w:rsidR="00AC78DA">
              <w:rPr>
                <w:noProof/>
                <w:webHidden/>
              </w:rPr>
            </w:r>
            <w:r w:rsidR="00AC78DA">
              <w:rPr>
                <w:noProof/>
                <w:webHidden/>
              </w:rPr>
              <w:fldChar w:fldCharType="separate"/>
            </w:r>
            <w:r w:rsidR="00715B6A">
              <w:rPr>
                <w:noProof/>
                <w:webHidden/>
              </w:rPr>
              <w:t>26</w:t>
            </w:r>
            <w:r w:rsidR="00AC78DA">
              <w:rPr>
                <w:noProof/>
                <w:webHidden/>
              </w:rPr>
              <w:fldChar w:fldCharType="end"/>
            </w:r>
          </w:hyperlink>
        </w:p>
        <w:p w14:paraId="7B876978" w14:textId="77777777" w:rsidR="00715B6A" w:rsidRDefault="00A233C3">
          <w:pPr>
            <w:pStyle w:val="TOC2"/>
            <w:tabs>
              <w:tab w:val="right" w:leader="dot" w:pos="9350"/>
            </w:tabs>
            <w:rPr>
              <w:noProof/>
              <w:lang w:bidi="ar-SA"/>
            </w:rPr>
          </w:pPr>
          <w:hyperlink w:anchor="_Toc245876631" w:history="1">
            <w:r w:rsidR="00715B6A" w:rsidRPr="00521ACF">
              <w:rPr>
                <w:rStyle w:val="Hyperlink"/>
                <w:noProof/>
              </w:rPr>
              <w:t>Benefits of Claims-based identity</w:t>
            </w:r>
            <w:r w:rsidR="00715B6A">
              <w:rPr>
                <w:noProof/>
                <w:webHidden/>
              </w:rPr>
              <w:tab/>
            </w:r>
            <w:r w:rsidR="00AC78DA">
              <w:rPr>
                <w:noProof/>
                <w:webHidden/>
              </w:rPr>
              <w:fldChar w:fldCharType="begin"/>
            </w:r>
            <w:r w:rsidR="00715B6A">
              <w:rPr>
                <w:noProof/>
                <w:webHidden/>
              </w:rPr>
              <w:instrText xml:space="preserve"> PAGEREF _Toc245876631 \h </w:instrText>
            </w:r>
            <w:r w:rsidR="00AC78DA">
              <w:rPr>
                <w:noProof/>
                <w:webHidden/>
              </w:rPr>
            </w:r>
            <w:r w:rsidR="00AC78DA">
              <w:rPr>
                <w:noProof/>
                <w:webHidden/>
              </w:rPr>
              <w:fldChar w:fldCharType="separate"/>
            </w:r>
            <w:r w:rsidR="00715B6A">
              <w:rPr>
                <w:noProof/>
                <w:webHidden/>
              </w:rPr>
              <w:t>27</w:t>
            </w:r>
            <w:r w:rsidR="00AC78DA">
              <w:rPr>
                <w:noProof/>
                <w:webHidden/>
              </w:rPr>
              <w:fldChar w:fldCharType="end"/>
            </w:r>
          </w:hyperlink>
        </w:p>
        <w:p w14:paraId="14E616D5" w14:textId="77777777" w:rsidR="00715B6A" w:rsidRDefault="00A233C3">
          <w:pPr>
            <w:pStyle w:val="TOC2"/>
            <w:tabs>
              <w:tab w:val="right" w:leader="dot" w:pos="9350"/>
            </w:tabs>
            <w:rPr>
              <w:noProof/>
              <w:lang w:bidi="ar-SA"/>
            </w:rPr>
          </w:pPr>
          <w:hyperlink w:anchor="_Toc245876632" w:history="1">
            <w:r w:rsidR="00715B6A" w:rsidRPr="00521ACF">
              <w:rPr>
                <w:rStyle w:val="Hyperlink"/>
                <w:noProof/>
              </w:rPr>
              <w:t>Support for REST Web Services</w:t>
            </w:r>
            <w:r w:rsidR="00715B6A">
              <w:rPr>
                <w:noProof/>
                <w:webHidden/>
              </w:rPr>
              <w:tab/>
            </w:r>
            <w:r w:rsidR="00AC78DA">
              <w:rPr>
                <w:noProof/>
                <w:webHidden/>
              </w:rPr>
              <w:fldChar w:fldCharType="begin"/>
            </w:r>
            <w:r w:rsidR="00715B6A">
              <w:rPr>
                <w:noProof/>
                <w:webHidden/>
              </w:rPr>
              <w:instrText xml:space="preserve"> PAGEREF _Toc245876632 \h </w:instrText>
            </w:r>
            <w:r w:rsidR="00AC78DA">
              <w:rPr>
                <w:noProof/>
                <w:webHidden/>
              </w:rPr>
            </w:r>
            <w:r w:rsidR="00AC78DA">
              <w:rPr>
                <w:noProof/>
                <w:webHidden/>
              </w:rPr>
              <w:fldChar w:fldCharType="separate"/>
            </w:r>
            <w:r w:rsidR="00715B6A">
              <w:rPr>
                <w:noProof/>
                <w:webHidden/>
              </w:rPr>
              <w:t>27</w:t>
            </w:r>
            <w:r w:rsidR="00AC78DA">
              <w:rPr>
                <w:noProof/>
                <w:webHidden/>
              </w:rPr>
              <w:fldChar w:fldCharType="end"/>
            </w:r>
          </w:hyperlink>
        </w:p>
        <w:p w14:paraId="5A06B521" w14:textId="77777777" w:rsidR="00715B6A" w:rsidRDefault="00A233C3">
          <w:pPr>
            <w:pStyle w:val="TOC2"/>
            <w:tabs>
              <w:tab w:val="right" w:leader="dot" w:pos="9350"/>
            </w:tabs>
            <w:rPr>
              <w:noProof/>
              <w:lang w:bidi="ar-SA"/>
            </w:rPr>
          </w:pPr>
          <w:hyperlink w:anchor="_Toc245876633" w:history="1">
            <w:r w:rsidR="00715B6A" w:rsidRPr="00521ACF">
              <w:rPr>
                <w:rStyle w:val="Hyperlink"/>
                <w:noProof/>
              </w:rPr>
              <w:t>Where can I use Access Control Today?</w:t>
            </w:r>
            <w:r w:rsidR="00715B6A">
              <w:rPr>
                <w:noProof/>
                <w:webHidden/>
              </w:rPr>
              <w:tab/>
            </w:r>
            <w:r w:rsidR="00AC78DA">
              <w:rPr>
                <w:noProof/>
                <w:webHidden/>
              </w:rPr>
              <w:fldChar w:fldCharType="begin"/>
            </w:r>
            <w:r w:rsidR="00715B6A">
              <w:rPr>
                <w:noProof/>
                <w:webHidden/>
              </w:rPr>
              <w:instrText xml:space="preserve"> PAGEREF _Toc245876633 \h </w:instrText>
            </w:r>
            <w:r w:rsidR="00AC78DA">
              <w:rPr>
                <w:noProof/>
                <w:webHidden/>
              </w:rPr>
            </w:r>
            <w:r w:rsidR="00AC78DA">
              <w:rPr>
                <w:noProof/>
                <w:webHidden/>
              </w:rPr>
              <w:fldChar w:fldCharType="separate"/>
            </w:r>
            <w:r w:rsidR="00715B6A">
              <w:rPr>
                <w:noProof/>
                <w:webHidden/>
              </w:rPr>
              <w:t>27</w:t>
            </w:r>
            <w:r w:rsidR="00AC78DA">
              <w:rPr>
                <w:noProof/>
                <w:webHidden/>
              </w:rPr>
              <w:fldChar w:fldCharType="end"/>
            </w:r>
          </w:hyperlink>
        </w:p>
        <w:p w14:paraId="4E5FA554" w14:textId="77777777" w:rsidR="00715B6A" w:rsidRDefault="00A233C3">
          <w:pPr>
            <w:pStyle w:val="TOC2"/>
            <w:tabs>
              <w:tab w:val="right" w:leader="dot" w:pos="9350"/>
            </w:tabs>
            <w:rPr>
              <w:noProof/>
              <w:lang w:bidi="ar-SA"/>
            </w:rPr>
          </w:pPr>
          <w:hyperlink w:anchor="_Toc245876634" w:history="1">
            <w:r w:rsidR="00715B6A" w:rsidRPr="00521ACF">
              <w:rPr>
                <w:rStyle w:val="Hyperlink"/>
                <w:noProof/>
              </w:rPr>
              <w:t>Hello Access Control</w:t>
            </w:r>
            <w:r w:rsidR="00715B6A">
              <w:rPr>
                <w:noProof/>
                <w:webHidden/>
              </w:rPr>
              <w:tab/>
            </w:r>
            <w:r w:rsidR="00AC78DA">
              <w:rPr>
                <w:noProof/>
                <w:webHidden/>
              </w:rPr>
              <w:fldChar w:fldCharType="begin"/>
            </w:r>
            <w:r w:rsidR="00715B6A">
              <w:rPr>
                <w:noProof/>
                <w:webHidden/>
              </w:rPr>
              <w:instrText xml:space="preserve"> PAGEREF _Toc245876634 \h </w:instrText>
            </w:r>
            <w:r w:rsidR="00AC78DA">
              <w:rPr>
                <w:noProof/>
                <w:webHidden/>
              </w:rPr>
            </w:r>
            <w:r w:rsidR="00AC78DA">
              <w:rPr>
                <w:noProof/>
                <w:webHidden/>
              </w:rPr>
              <w:fldChar w:fldCharType="separate"/>
            </w:r>
            <w:r w:rsidR="00715B6A">
              <w:rPr>
                <w:noProof/>
                <w:webHidden/>
              </w:rPr>
              <w:t>28</w:t>
            </w:r>
            <w:r w:rsidR="00AC78DA">
              <w:rPr>
                <w:noProof/>
                <w:webHidden/>
              </w:rPr>
              <w:fldChar w:fldCharType="end"/>
            </w:r>
          </w:hyperlink>
        </w:p>
        <w:p w14:paraId="46566866" w14:textId="77777777" w:rsidR="00715B6A" w:rsidRDefault="00A233C3">
          <w:pPr>
            <w:pStyle w:val="TOC2"/>
            <w:tabs>
              <w:tab w:val="right" w:leader="dot" w:pos="9350"/>
            </w:tabs>
            <w:rPr>
              <w:noProof/>
              <w:lang w:bidi="ar-SA"/>
            </w:rPr>
          </w:pPr>
          <w:hyperlink w:anchor="_Toc245876635" w:history="1">
            <w:r w:rsidR="00715B6A" w:rsidRPr="00521ACF">
              <w:rPr>
                <w:rStyle w:val="Hyperlink"/>
                <w:noProof/>
              </w:rPr>
              <w:t>Simplicity of Client Interaction</w:t>
            </w:r>
            <w:r w:rsidR="00715B6A">
              <w:rPr>
                <w:noProof/>
                <w:webHidden/>
              </w:rPr>
              <w:tab/>
            </w:r>
            <w:r w:rsidR="00AC78DA">
              <w:rPr>
                <w:noProof/>
                <w:webHidden/>
              </w:rPr>
              <w:fldChar w:fldCharType="begin"/>
            </w:r>
            <w:r w:rsidR="00715B6A">
              <w:rPr>
                <w:noProof/>
                <w:webHidden/>
              </w:rPr>
              <w:instrText xml:space="preserve"> PAGEREF _Toc245876635 \h </w:instrText>
            </w:r>
            <w:r w:rsidR="00AC78DA">
              <w:rPr>
                <w:noProof/>
                <w:webHidden/>
              </w:rPr>
            </w:r>
            <w:r w:rsidR="00AC78DA">
              <w:rPr>
                <w:noProof/>
                <w:webHidden/>
              </w:rPr>
              <w:fldChar w:fldCharType="separate"/>
            </w:r>
            <w:r w:rsidR="00715B6A">
              <w:rPr>
                <w:noProof/>
                <w:webHidden/>
              </w:rPr>
              <w:t>29</w:t>
            </w:r>
            <w:r w:rsidR="00AC78DA">
              <w:rPr>
                <w:noProof/>
                <w:webHidden/>
              </w:rPr>
              <w:fldChar w:fldCharType="end"/>
            </w:r>
          </w:hyperlink>
        </w:p>
        <w:p w14:paraId="7BEFE592" w14:textId="77777777" w:rsidR="00715B6A" w:rsidRDefault="00A233C3">
          <w:pPr>
            <w:pStyle w:val="TOC2"/>
            <w:tabs>
              <w:tab w:val="right" w:leader="dot" w:pos="9350"/>
            </w:tabs>
            <w:rPr>
              <w:noProof/>
              <w:lang w:bidi="ar-SA"/>
            </w:rPr>
          </w:pPr>
          <w:hyperlink w:anchor="_Toc245876636" w:history="1">
            <w:r w:rsidR="00715B6A" w:rsidRPr="00521ACF">
              <w:rPr>
                <w:rStyle w:val="Hyperlink"/>
                <w:noProof/>
              </w:rPr>
              <w:t>Simplifying Authorization for REST Web Services on any Platform</w:t>
            </w:r>
            <w:r w:rsidR="00715B6A">
              <w:rPr>
                <w:noProof/>
                <w:webHidden/>
              </w:rPr>
              <w:tab/>
            </w:r>
            <w:r w:rsidR="00AC78DA">
              <w:rPr>
                <w:noProof/>
                <w:webHidden/>
              </w:rPr>
              <w:fldChar w:fldCharType="begin"/>
            </w:r>
            <w:r w:rsidR="00715B6A">
              <w:rPr>
                <w:noProof/>
                <w:webHidden/>
              </w:rPr>
              <w:instrText xml:space="preserve"> PAGEREF _Toc245876636 \h </w:instrText>
            </w:r>
            <w:r w:rsidR="00AC78DA">
              <w:rPr>
                <w:noProof/>
                <w:webHidden/>
              </w:rPr>
            </w:r>
            <w:r w:rsidR="00AC78DA">
              <w:rPr>
                <w:noProof/>
                <w:webHidden/>
              </w:rPr>
              <w:fldChar w:fldCharType="separate"/>
            </w:r>
            <w:r w:rsidR="00715B6A">
              <w:rPr>
                <w:noProof/>
                <w:webHidden/>
              </w:rPr>
              <w:t>30</w:t>
            </w:r>
            <w:r w:rsidR="00AC78DA">
              <w:rPr>
                <w:noProof/>
                <w:webHidden/>
              </w:rPr>
              <w:fldChar w:fldCharType="end"/>
            </w:r>
          </w:hyperlink>
        </w:p>
        <w:p w14:paraId="3D470E0C" w14:textId="77777777" w:rsidR="00715B6A" w:rsidRDefault="00A233C3">
          <w:pPr>
            <w:pStyle w:val="TOC2"/>
            <w:tabs>
              <w:tab w:val="right" w:leader="dot" w:pos="9350"/>
            </w:tabs>
            <w:rPr>
              <w:noProof/>
              <w:lang w:bidi="ar-SA"/>
            </w:rPr>
          </w:pPr>
          <w:hyperlink w:anchor="_Toc245876637" w:history="1">
            <w:r w:rsidR="00715B6A" w:rsidRPr="00521ACF">
              <w:rPr>
                <w:rStyle w:val="Hyperlink"/>
                <w:noProof/>
              </w:rPr>
              <w:t>Configuring Access Control</w:t>
            </w:r>
            <w:r w:rsidR="00715B6A">
              <w:rPr>
                <w:noProof/>
                <w:webHidden/>
              </w:rPr>
              <w:tab/>
            </w:r>
            <w:r w:rsidR="00AC78DA">
              <w:rPr>
                <w:noProof/>
                <w:webHidden/>
              </w:rPr>
              <w:fldChar w:fldCharType="begin"/>
            </w:r>
            <w:r w:rsidR="00715B6A">
              <w:rPr>
                <w:noProof/>
                <w:webHidden/>
              </w:rPr>
              <w:instrText xml:space="preserve"> PAGEREF _Toc245876637 \h </w:instrText>
            </w:r>
            <w:r w:rsidR="00AC78DA">
              <w:rPr>
                <w:noProof/>
                <w:webHidden/>
              </w:rPr>
            </w:r>
            <w:r w:rsidR="00AC78DA">
              <w:rPr>
                <w:noProof/>
                <w:webHidden/>
              </w:rPr>
              <w:fldChar w:fldCharType="separate"/>
            </w:r>
            <w:r w:rsidR="00715B6A">
              <w:rPr>
                <w:noProof/>
                <w:webHidden/>
              </w:rPr>
              <w:t>30</w:t>
            </w:r>
            <w:r w:rsidR="00AC78DA">
              <w:rPr>
                <w:noProof/>
                <w:webHidden/>
              </w:rPr>
              <w:fldChar w:fldCharType="end"/>
            </w:r>
          </w:hyperlink>
        </w:p>
        <w:p w14:paraId="69F2AD83" w14:textId="77777777" w:rsidR="00715B6A" w:rsidRDefault="00A233C3">
          <w:pPr>
            <w:pStyle w:val="TOC2"/>
            <w:tabs>
              <w:tab w:val="right" w:leader="dot" w:pos="9350"/>
            </w:tabs>
            <w:rPr>
              <w:noProof/>
              <w:lang w:bidi="ar-SA"/>
            </w:rPr>
          </w:pPr>
          <w:hyperlink w:anchor="_Toc245876638" w:history="1">
            <w:r w:rsidR="00715B6A" w:rsidRPr="00521ACF">
              <w:rPr>
                <w:rStyle w:val="Hyperlink"/>
                <w:noProof/>
              </w:rPr>
              <w:t>Cross Realm Federation</w:t>
            </w:r>
            <w:r w:rsidR="00715B6A">
              <w:rPr>
                <w:noProof/>
                <w:webHidden/>
              </w:rPr>
              <w:tab/>
            </w:r>
            <w:r w:rsidR="00AC78DA">
              <w:rPr>
                <w:noProof/>
                <w:webHidden/>
              </w:rPr>
              <w:fldChar w:fldCharType="begin"/>
            </w:r>
            <w:r w:rsidR="00715B6A">
              <w:rPr>
                <w:noProof/>
                <w:webHidden/>
              </w:rPr>
              <w:instrText xml:space="preserve"> PAGEREF _Toc245876638 \h </w:instrText>
            </w:r>
            <w:r w:rsidR="00AC78DA">
              <w:rPr>
                <w:noProof/>
                <w:webHidden/>
              </w:rPr>
            </w:r>
            <w:r w:rsidR="00AC78DA">
              <w:rPr>
                <w:noProof/>
                <w:webHidden/>
              </w:rPr>
              <w:fldChar w:fldCharType="separate"/>
            </w:r>
            <w:r w:rsidR="00715B6A">
              <w:rPr>
                <w:noProof/>
                <w:webHidden/>
              </w:rPr>
              <w:t>31</w:t>
            </w:r>
            <w:r w:rsidR="00AC78DA">
              <w:rPr>
                <w:noProof/>
                <w:webHidden/>
              </w:rPr>
              <w:fldChar w:fldCharType="end"/>
            </w:r>
          </w:hyperlink>
        </w:p>
        <w:p w14:paraId="1DF75B8D" w14:textId="77777777" w:rsidR="00715B6A" w:rsidRDefault="00A233C3">
          <w:pPr>
            <w:pStyle w:val="TOC2"/>
            <w:tabs>
              <w:tab w:val="right" w:leader="dot" w:pos="9350"/>
            </w:tabs>
            <w:rPr>
              <w:noProof/>
              <w:lang w:bidi="ar-SA"/>
            </w:rPr>
          </w:pPr>
          <w:hyperlink w:anchor="_Toc245876639" w:history="1">
            <w:r w:rsidR="00715B6A" w:rsidRPr="00521ACF">
              <w:rPr>
                <w:rStyle w:val="Hyperlink"/>
                <w:noProof/>
              </w:rPr>
              <w:t>The Beauty of Claims, Manifested</w:t>
            </w:r>
            <w:r w:rsidR="00715B6A">
              <w:rPr>
                <w:noProof/>
                <w:webHidden/>
              </w:rPr>
              <w:tab/>
            </w:r>
            <w:r w:rsidR="00AC78DA">
              <w:rPr>
                <w:noProof/>
                <w:webHidden/>
              </w:rPr>
              <w:fldChar w:fldCharType="begin"/>
            </w:r>
            <w:r w:rsidR="00715B6A">
              <w:rPr>
                <w:noProof/>
                <w:webHidden/>
              </w:rPr>
              <w:instrText xml:space="preserve"> PAGEREF _Toc245876639 \h </w:instrText>
            </w:r>
            <w:r w:rsidR="00AC78DA">
              <w:rPr>
                <w:noProof/>
                <w:webHidden/>
              </w:rPr>
            </w:r>
            <w:r w:rsidR="00AC78DA">
              <w:rPr>
                <w:noProof/>
                <w:webHidden/>
              </w:rPr>
              <w:fldChar w:fldCharType="separate"/>
            </w:r>
            <w:r w:rsidR="00715B6A">
              <w:rPr>
                <w:noProof/>
                <w:webHidden/>
              </w:rPr>
              <w:t>31</w:t>
            </w:r>
            <w:r w:rsidR="00AC78DA">
              <w:rPr>
                <w:noProof/>
                <w:webHidden/>
              </w:rPr>
              <w:fldChar w:fldCharType="end"/>
            </w:r>
          </w:hyperlink>
        </w:p>
        <w:p w14:paraId="357FE559" w14:textId="77777777" w:rsidR="00715B6A" w:rsidRDefault="00A233C3">
          <w:pPr>
            <w:pStyle w:val="TOC1"/>
            <w:tabs>
              <w:tab w:val="right" w:leader="dot" w:pos="9350"/>
            </w:tabs>
            <w:rPr>
              <w:b w:val="0"/>
              <w:noProof/>
              <w:lang w:bidi="ar-SA"/>
            </w:rPr>
          </w:pPr>
          <w:hyperlink w:anchor="_Toc245876640" w:history="1">
            <w:r w:rsidR="00715B6A" w:rsidRPr="00521ACF">
              <w:rPr>
                <w:rStyle w:val="Hyperlink"/>
                <w:noProof/>
              </w:rPr>
              <w:t>Bringing it all Together</w:t>
            </w:r>
            <w:r w:rsidR="00715B6A">
              <w:rPr>
                <w:noProof/>
                <w:webHidden/>
              </w:rPr>
              <w:tab/>
            </w:r>
            <w:r w:rsidR="00AC78DA">
              <w:rPr>
                <w:noProof/>
                <w:webHidden/>
              </w:rPr>
              <w:fldChar w:fldCharType="begin"/>
            </w:r>
            <w:r w:rsidR="00715B6A">
              <w:rPr>
                <w:noProof/>
                <w:webHidden/>
              </w:rPr>
              <w:instrText xml:space="preserve"> PAGEREF _Toc245876640 \h </w:instrText>
            </w:r>
            <w:r w:rsidR="00AC78DA">
              <w:rPr>
                <w:noProof/>
                <w:webHidden/>
              </w:rPr>
            </w:r>
            <w:r w:rsidR="00AC78DA">
              <w:rPr>
                <w:noProof/>
                <w:webHidden/>
              </w:rPr>
              <w:fldChar w:fldCharType="separate"/>
            </w:r>
            <w:r w:rsidR="00715B6A">
              <w:rPr>
                <w:noProof/>
                <w:webHidden/>
              </w:rPr>
              <w:t>31</w:t>
            </w:r>
            <w:r w:rsidR="00AC78DA">
              <w:rPr>
                <w:noProof/>
                <w:webHidden/>
              </w:rPr>
              <w:fldChar w:fldCharType="end"/>
            </w:r>
          </w:hyperlink>
        </w:p>
        <w:p w14:paraId="068E58DC" w14:textId="77777777" w:rsidR="00715B6A" w:rsidRDefault="00A233C3">
          <w:pPr>
            <w:pStyle w:val="TOC1"/>
            <w:tabs>
              <w:tab w:val="right" w:leader="dot" w:pos="9350"/>
            </w:tabs>
            <w:rPr>
              <w:b w:val="0"/>
              <w:noProof/>
              <w:lang w:bidi="ar-SA"/>
            </w:rPr>
          </w:pPr>
          <w:hyperlink w:anchor="_Toc245876641" w:history="1">
            <w:r w:rsidR="00715B6A" w:rsidRPr="00521ACF">
              <w:rPr>
                <w:rStyle w:val="Hyperlink"/>
                <w:noProof/>
              </w:rPr>
              <w:t>Summary</w:t>
            </w:r>
            <w:r w:rsidR="00715B6A">
              <w:rPr>
                <w:noProof/>
                <w:webHidden/>
              </w:rPr>
              <w:tab/>
            </w:r>
            <w:r w:rsidR="00AC78DA">
              <w:rPr>
                <w:noProof/>
                <w:webHidden/>
              </w:rPr>
              <w:fldChar w:fldCharType="begin"/>
            </w:r>
            <w:r w:rsidR="00715B6A">
              <w:rPr>
                <w:noProof/>
                <w:webHidden/>
              </w:rPr>
              <w:instrText xml:space="preserve"> PAGEREF _Toc245876641 \h </w:instrText>
            </w:r>
            <w:r w:rsidR="00AC78DA">
              <w:rPr>
                <w:noProof/>
                <w:webHidden/>
              </w:rPr>
            </w:r>
            <w:r w:rsidR="00AC78DA">
              <w:rPr>
                <w:noProof/>
                <w:webHidden/>
              </w:rPr>
              <w:fldChar w:fldCharType="separate"/>
            </w:r>
            <w:r w:rsidR="00715B6A">
              <w:rPr>
                <w:noProof/>
                <w:webHidden/>
              </w:rPr>
              <w:t>32</w:t>
            </w:r>
            <w:r w:rsidR="00AC78DA">
              <w:rPr>
                <w:noProof/>
                <w:webHidden/>
              </w:rPr>
              <w:fldChar w:fldCharType="end"/>
            </w:r>
          </w:hyperlink>
        </w:p>
        <w:p w14:paraId="1DF39504" w14:textId="77777777" w:rsidR="00715B6A" w:rsidRDefault="00A233C3">
          <w:pPr>
            <w:pStyle w:val="TOC1"/>
            <w:tabs>
              <w:tab w:val="right" w:leader="dot" w:pos="9350"/>
            </w:tabs>
            <w:rPr>
              <w:b w:val="0"/>
              <w:noProof/>
              <w:lang w:bidi="ar-SA"/>
            </w:rPr>
          </w:pPr>
          <w:hyperlink w:anchor="_Toc245876642" w:history="1">
            <w:r w:rsidR="00715B6A" w:rsidRPr="00521ACF">
              <w:rPr>
                <w:rStyle w:val="Hyperlink"/>
                <w:noProof/>
              </w:rPr>
              <w:t>Additional Resources</w:t>
            </w:r>
            <w:r w:rsidR="00715B6A">
              <w:rPr>
                <w:noProof/>
                <w:webHidden/>
              </w:rPr>
              <w:tab/>
            </w:r>
            <w:r w:rsidR="00AC78DA">
              <w:rPr>
                <w:noProof/>
                <w:webHidden/>
              </w:rPr>
              <w:fldChar w:fldCharType="begin"/>
            </w:r>
            <w:r w:rsidR="00715B6A">
              <w:rPr>
                <w:noProof/>
                <w:webHidden/>
              </w:rPr>
              <w:instrText xml:space="preserve"> PAGEREF _Toc245876642 \h </w:instrText>
            </w:r>
            <w:r w:rsidR="00AC78DA">
              <w:rPr>
                <w:noProof/>
                <w:webHidden/>
              </w:rPr>
            </w:r>
            <w:r w:rsidR="00AC78DA">
              <w:rPr>
                <w:noProof/>
                <w:webHidden/>
              </w:rPr>
              <w:fldChar w:fldCharType="separate"/>
            </w:r>
            <w:r w:rsidR="00715B6A">
              <w:rPr>
                <w:noProof/>
                <w:webHidden/>
              </w:rPr>
              <w:t>33</w:t>
            </w:r>
            <w:r w:rsidR="00AC78DA">
              <w:rPr>
                <w:noProof/>
                <w:webHidden/>
              </w:rPr>
              <w:fldChar w:fldCharType="end"/>
            </w:r>
          </w:hyperlink>
        </w:p>
        <w:p w14:paraId="24A86A8F" w14:textId="77777777" w:rsidR="00715B6A" w:rsidRDefault="00A233C3">
          <w:pPr>
            <w:pStyle w:val="TOC1"/>
            <w:tabs>
              <w:tab w:val="right" w:leader="dot" w:pos="9350"/>
            </w:tabs>
            <w:rPr>
              <w:b w:val="0"/>
              <w:noProof/>
              <w:lang w:bidi="ar-SA"/>
            </w:rPr>
          </w:pPr>
          <w:hyperlink w:anchor="_Toc245876643" w:history="1">
            <w:r w:rsidR="00715B6A" w:rsidRPr="00521ACF">
              <w:rPr>
                <w:rStyle w:val="Hyperlink"/>
                <w:noProof/>
              </w:rPr>
              <w:t>About the Authors</w:t>
            </w:r>
            <w:r w:rsidR="00715B6A">
              <w:rPr>
                <w:noProof/>
                <w:webHidden/>
              </w:rPr>
              <w:tab/>
            </w:r>
            <w:r w:rsidR="00AC78DA">
              <w:rPr>
                <w:noProof/>
                <w:webHidden/>
              </w:rPr>
              <w:fldChar w:fldCharType="begin"/>
            </w:r>
            <w:r w:rsidR="00715B6A">
              <w:rPr>
                <w:noProof/>
                <w:webHidden/>
              </w:rPr>
              <w:instrText xml:space="preserve"> PAGEREF _Toc245876643 \h </w:instrText>
            </w:r>
            <w:r w:rsidR="00AC78DA">
              <w:rPr>
                <w:noProof/>
                <w:webHidden/>
              </w:rPr>
            </w:r>
            <w:r w:rsidR="00AC78DA">
              <w:rPr>
                <w:noProof/>
                <w:webHidden/>
              </w:rPr>
              <w:fldChar w:fldCharType="separate"/>
            </w:r>
            <w:r w:rsidR="00715B6A">
              <w:rPr>
                <w:noProof/>
                <w:webHidden/>
              </w:rPr>
              <w:t>33</w:t>
            </w:r>
            <w:r w:rsidR="00AC78DA">
              <w:rPr>
                <w:noProof/>
                <w:webHidden/>
              </w:rPr>
              <w:fldChar w:fldCharType="end"/>
            </w:r>
          </w:hyperlink>
        </w:p>
        <w:p w14:paraId="6C0CBAF3" w14:textId="77777777" w:rsidR="00715B6A" w:rsidRDefault="00A233C3">
          <w:pPr>
            <w:pStyle w:val="TOC1"/>
            <w:tabs>
              <w:tab w:val="right" w:leader="dot" w:pos="9350"/>
            </w:tabs>
            <w:rPr>
              <w:b w:val="0"/>
              <w:noProof/>
              <w:lang w:bidi="ar-SA"/>
            </w:rPr>
          </w:pPr>
          <w:hyperlink w:anchor="_Toc245876644" w:history="1">
            <w:r w:rsidR="00715B6A" w:rsidRPr="00521ACF">
              <w:rPr>
                <w:rStyle w:val="Hyperlink"/>
                <w:noProof/>
              </w:rPr>
              <w:t>Acknowledgements</w:t>
            </w:r>
            <w:r w:rsidR="00715B6A">
              <w:rPr>
                <w:noProof/>
                <w:webHidden/>
              </w:rPr>
              <w:tab/>
            </w:r>
            <w:r w:rsidR="00AC78DA">
              <w:rPr>
                <w:noProof/>
                <w:webHidden/>
              </w:rPr>
              <w:fldChar w:fldCharType="begin"/>
            </w:r>
            <w:r w:rsidR="00715B6A">
              <w:rPr>
                <w:noProof/>
                <w:webHidden/>
              </w:rPr>
              <w:instrText xml:space="preserve"> PAGEREF _Toc245876644 \h </w:instrText>
            </w:r>
            <w:r w:rsidR="00AC78DA">
              <w:rPr>
                <w:noProof/>
                <w:webHidden/>
              </w:rPr>
            </w:r>
            <w:r w:rsidR="00AC78DA">
              <w:rPr>
                <w:noProof/>
                <w:webHidden/>
              </w:rPr>
              <w:fldChar w:fldCharType="separate"/>
            </w:r>
            <w:r w:rsidR="00715B6A">
              <w:rPr>
                <w:noProof/>
                <w:webHidden/>
              </w:rPr>
              <w:t>33</w:t>
            </w:r>
            <w:r w:rsidR="00AC78DA">
              <w:rPr>
                <w:noProof/>
                <w:webHidden/>
              </w:rPr>
              <w:fldChar w:fldCharType="end"/>
            </w:r>
          </w:hyperlink>
        </w:p>
        <w:p w14:paraId="3F6CF5A9" w14:textId="77777777" w:rsidR="00B22722" w:rsidRDefault="00AC78DA" w:rsidP="00C1732B">
          <w:r>
            <w:fldChar w:fldCharType="end"/>
          </w:r>
        </w:p>
      </w:sdtContent>
    </w:sdt>
    <w:p w14:paraId="52193820" w14:textId="77777777" w:rsidR="00793BC8" w:rsidRDefault="00793BC8" w:rsidP="00793BC8"/>
    <w:p w14:paraId="2C8AF466" w14:textId="77777777" w:rsidR="00F82439" w:rsidRDefault="00F82439" w:rsidP="00793BC8"/>
    <w:p w14:paraId="69CEBF8C" w14:textId="77777777" w:rsidR="00F82439" w:rsidRDefault="00F82439" w:rsidP="00793BC8"/>
    <w:p w14:paraId="3B975D8A" w14:textId="77777777" w:rsidR="00F82439" w:rsidRDefault="00F82439" w:rsidP="00793BC8"/>
    <w:p w14:paraId="38EC3E64" w14:textId="77777777" w:rsidR="00F82439" w:rsidRDefault="00F82439" w:rsidP="00793BC8"/>
    <w:p w14:paraId="5A225233" w14:textId="77777777" w:rsidR="00F82439" w:rsidRDefault="00F82439" w:rsidP="00793BC8"/>
    <w:p w14:paraId="71B8607E" w14:textId="77777777" w:rsidR="00F82439" w:rsidRDefault="00F82439" w:rsidP="00793BC8"/>
    <w:p w14:paraId="495AA62D" w14:textId="77777777" w:rsidR="00793BC8" w:rsidRDefault="00793BC8" w:rsidP="00793BC8"/>
    <w:p w14:paraId="35A5F579" w14:textId="77777777" w:rsidR="00793BC8" w:rsidRDefault="00793BC8" w:rsidP="00793BC8"/>
    <w:p w14:paraId="3AC6F6BA" w14:textId="77777777" w:rsidR="00793BC8" w:rsidRDefault="00793BC8" w:rsidP="00793BC8"/>
    <w:p w14:paraId="7DF41A41" w14:textId="77777777" w:rsidR="00793BC8" w:rsidRDefault="00793BC8" w:rsidP="00793BC8"/>
    <w:p w14:paraId="18A023E8" w14:textId="77777777" w:rsidR="00793BC8" w:rsidRDefault="00793BC8" w:rsidP="00793BC8"/>
    <w:p w14:paraId="528E2B29" w14:textId="77777777" w:rsidR="00E5452E" w:rsidRDefault="00E5452E" w:rsidP="00793BC8"/>
    <w:p w14:paraId="331AA05B" w14:textId="77777777" w:rsidR="00793BC8" w:rsidRDefault="00793BC8" w:rsidP="00793BC8"/>
    <w:p w14:paraId="1F86A272" w14:textId="77777777" w:rsidR="00793BC8" w:rsidRDefault="00793BC8" w:rsidP="00793BC8"/>
    <w:p w14:paraId="0B12ABA9" w14:textId="77777777" w:rsidR="00793BC8" w:rsidRDefault="00793BC8" w:rsidP="00793BC8"/>
    <w:p w14:paraId="6650275E" w14:textId="77777777" w:rsidR="00D03C64" w:rsidRDefault="006B64B7" w:rsidP="006B64B7">
      <w:pPr>
        <w:pStyle w:val="Heading1"/>
      </w:pPr>
      <w:bookmarkStart w:id="0" w:name="_Toc245876608"/>
      <w:r>
        <w:lastRenderedPageBreak/>
        <w:t>Abstract</w:t>
      </w:r>
      <w:bookmarkEnd w:id="0"/>
    </w:p>
    <w:p w14:paraId="2C032B19" w14:textId="7E48882C" w:rsidR="006B64B7" w:rsidRDefault="00282EDA" w:rsidP="006B64B7">
      <w:r>
        <w:t xml:space="preserve">This whitepaper </w:t>
      </w:r>
      <w:r w:rsidR="000404FF">
        <w:t xml:space="preserve">provides a quick introduction to </w:t>
      </w:r>
      <w:r w:rsidR="00163F0F">
        <w:t xml:space="preserve">Windows Azure </w:t>
      </w:r>
      <w:r w:rsidR="000A26C3">
        <w:t>Platform</w:t>
      </w:r>
      <w:r w:rsidR="00163F0F">
        <w:t xml:space="preserve"> </w:t>
      </w:r>
      <w:proofErr w:type="spellStart"/>
      <w:r w:rsidR="00163F0F">
        <w:t>AppFabric</w:t>
      </w:r>
      <w:proofErr w:type="spellEnd"/>
      <w:r w:rsidR="00163F0F">
        <w:t xml:space="preserve">, which includes Service Bus and Access Control. </w:t>
      </w:r>
      <w:r w:rsidR="000A26C3">
        <w:t xml:space="preserve"> </w:t>
      </w:r>
      <w:r w:rsidR="007D2784">
        <w:t xml:space="preserve">Windows® Azure™ </w:t>
      </w:r>
      <w:r w:rsidR="000404FF">
        <w:t>p</w:t>
      </w:r>
      <w:r w:rsidR="00A108FA">
        <w:t>latform</w:t>
      </w:r>
      <w:r w:rsidR="00163F0F">
        <w:t xml:space="preserve"> </w:t>
      </w:r>
      <w:proofErr w:type="spellStart"/>
      <w:r w:rsidR="00163F0F">
        <w:t>AppFabric</w:t>
      </w:r>
      <w:proofErr w:type="spellEnd"/>
      <w:r w:rsidR="000404FF">
        <w:t xml:space="preserve"> provide</w:t>
      </w:r>
      <w:r w:rsidR="00163F0F">
        <w:t>s</w:t>
      </w:r>
      <w:r w:rsidR="000404FF">
        <w:t xml:space="preserve"> common building blocks </w:t>
      </w:r>
      <w:r w:rsidR="00CE0DFB">
        <w:t xml:space="preserve">required by </w:t>
      </w:r>
      <w:r w:rsidR="000404FF">
        <w:t>.NET applications when extending their functionality to the cloud, and specifically, the Windows Azure platform</w:t>
      </w:r>
      <w:r w:rsidR="00CE0DFB">
        <w:t xml:space="preserve">. </w:t>
      </w:r>
      <w:r w:rsidR="000404FF">
        <w:t xml:space="preserve">In this overview paper, we’ll </w:t>
      </w:r>
      <w:r w:rsidR="00CE0DFB">
        <w:t>introduce</w:t>
      </w:r>
      <w:r w:rsidR="000404FF">
        <w:t xml:space="preserve"> you to</w:t>
      </w:r>
      <w:r w:rsidR="007D2784">
        <w:t xml:space="preserve"> </w:t>
      </w:r>
      <w:r w:rsidR="000404FF">
        <w:t>these core service offerings</w:t>
      </w:r>
      <w:r>
        <w:t xml:space="preserve">, </w:t>
      </w:r>
      <w:r w:rsidR="000404FF">
        <w:t xml:space="preserve">discuss </w:t>
      </w:r>
      <w:r>
        <w:t>how they fit together</w:t>
      </w:r>
      <w:r w:rsidR="000404FF">
        <w:t>, and show you how to quickly get started taking advantage of them</w:t>
      </w:r>
      <w:r>
        <w:t xml:space="preserve">. For more in-depth coverage of </w:t>
      </w:r>
      <w:r w:rsidR="00C176F6">
        <w:t>each service</w:t>
      </w:r>
      <w:r>
        <w:t xml:space="preserve">, see the </w:t>
      </w:r>
      <w:r w:rsidR="000404FF">
        <w:t>additional resources listed at the end of this paper</w:t>
      </w:r>
      <w:r>
        <w:t xml:space="preserve">. </w:t>
      </w:r>
    </w:p>
    <w:p w14:paraId="109931C8" w14:textId="77777777" w:rsidR="000F4135" w:rsidRPr="003C4AF0" w:rsidRDefault="000F4135" w:rsidP="000F4135">
      <w:pPr>
        <w:rPr>
          <w:i/>
        </w:rPr>
      </w:pPr>
      <w:bookmarkStart w:id="1" w:name="_Toc245876609"/>
      <w:r w:rsidRPr="00816693">
        <w:rPr>
          <w:i/>
        </w:rPr>
        <w:t xml:space="preserve">Note: </w:t>
      </w:r>
      <w:r w:rsidRPr="003C4AF0">
        <w:rPr>
          <w:i/>
        </w:rPr>
        <w:t xml:space="preserve">The Service Bus and Access Control services that were once collectively known as the .NET Services now run directly within Windows Azure. Windows Azure now provides secure connectivity natively via Service Bus and Access Control, in much the same way that it also provides compute and storage as a cloud service. To reflect this change, these capabilities are now branded Windows Azure platform </w:t>
      </w:r>
      <w:proofErr w:type="spellStart"/>
      <w:r w:rsidRPr="003C4AF0">
        <w:rPr>
          <w:i/>
        </w:rPr>
        <w:t>AppFabric</w:t>
      </w:r>
      <w:proofErr w:type="spellEnd"/>
      <w:r w:rsidRPr="003C4AF0">
        <w:rPr>
          <w:i/>
        </w:rPr>
        <w:t>, and you will see these changes take effect as we transition from a CTP to a business.</w:t>
      </w:r>
    </w:p>
    <w:p w14:paraId="60177502" w14:textId="77777777" w:rsidR="00D03C64" w:rsidRDefault="006B1CC2" w:rsidP="006B1CC2">
      <w:pPr>
        <w:pStyle w:val="Heading1"/>
      </w:pPr>
      <w:r>
        <w:t xml:space="preserve">An Overview of the </w:t>
      </w:r>
      <w:r w:rsidR="007D2784">
        <w:t xml:space="preserve">Windows </w:t>
      </w:r>
      <w:r>
        <w:t>Azure Platform</w:t>
      </w:r>
      <w:bookmarkEnd w:id="1"/>
    </w:p>
    <w:p w14:paraId="7EF0C622" w14:textId="77777777" w:rsidR="00372E2D" w:rsidRDefault="00372E2D" w:rsidP="00AF7545">
      <w:r>
        <w:t xml:space="preserve">The </w:t>
      </w:r>
      <w:r w:rsidR="000404FF">
        <w:t>Windows Azure platform</w:t>
      </w:r>
      <w:r w:rsidR="00AF7545">
        <w:t xml:space="preserve"> </w:t>
      </w:r>
      <w:r w:rsidR="009840C3">
        <w:t>is poised</w:t>
      </w:r>
      <w:r w:rsidR="00AF7545">
        <w:t xml:space="preserve"> to radically change the way </w:t>
      </w:r>
      <w:r w:rsidR="009840C3">
        <w:t xml:space="preserve">Microsoft </w:t>
      </w:r>
      <w:r w:rsidR="00AF7545">
        <w:t>architects and</w:t>
      </w:r>
      <w:r>
        <w:t xml:space="preserve"> developers think about building and managing</w:t>
      </w:r>
      <w:r w:rsidR="00AF7545">
        <w:t xml:space="preserve"> applications. The </w:t>
      </w:r>
      <w:r w:rsidR="000404FF">
        <w:t>Windows Azure platform</w:t>
      </w:r>
      <w:r w:rsidR="00AF7545">
        <w:t xml:space="preserve"> (see </w:t>
      </w:r>
      <w:r w:rsidR="00AC78DA">
        <w:fldChar w:fldCharType="begin"/>
      </w:r>
      <w:r w:rsidR="00AF7545">
        <w:instrText xml:space="preserve"> REF _Ref215951518 \h </w:instrText>
      </w:r>
      <w:r w:rsidR="00AC78DA">
        <w:fldChar w:fldCharType="separate"/>
      </w:r>
      <w:r w:rsidR="00715B6A">
        <w:t xml:space="preserve">Figure </w:t>
      </w:r>
      <w:r w:rsidR="00715B6A">
        <w:rPr>
          <w:noProof/>
        </w:rPr>
        <w:t>1</w:t>
      </w:r>
      <w:r w:rsidR="00AC78DA">
        <w:fldChar w:fldCharType="end"/>
      </w:r>
      <w:r w:rsidR="00CE0DFB">
        <w:t>) provides an I</w:t>
      </w:r>
      <w:r w:rsidR="00AF7545">
        <w:t xml:space="preserve">nternet-based </w:t>
      </w:r>
      <w:r>
        <w:t xml:space="preserve">cloud computing environment </w:t>
      </w:r>
      <w:r w:rsidR="00AF7545">
        <w:t xml:space="preserve">for running applications and storing data in Microsoft data centers </w:t>
      </w:r>
      <w:proofErr w:type="gramStart"/>
      <w:r w:rsidR="00AF7545">
        <w:t>around</w:t>
      </w:r>
      <w:proofErr w:type="gramEnd"/>
      <w:r w:rsidR="00AF7545">
        <w:t xml:space="preserve"> the world. </w:t>
      </w:r>
      <w:r>
        <w:t xml:space="preserve">In many ways, you </w:t>
      </w:r>
      <w:r w:rsidR="00AF7545">
        <w:t xml:space="preserve">can think of it as Windows in the cloud. </w:t>
      </w:r>
    </w:p>
    <w:p w14:paraId="75EE0294" w14:textId="77777777" w:rsidR="00085E58" w:rsidRDefault="00085E58" w:rsidP="00AF7545">
      <w:r>
        <w:t xml:space="preserve">The </w:t>
      </w:r>
      <w:r w:rsidR="000404FF">
        <w:t>Windows Azure platform</w:t>
      </w:r>
      <w:r>
        <w:t xml:space="preserve"> portal shown in </w:t>
      </w:r>
      <w:r w:rsidR="00AC78DA">
        <w:fldChar w:fldCharType="begin"/>
      </w:r>
      <w:r>
        <w:instrText xml:space="preserve"> REF _Ref215951518 \h </w:instrText>
      </w:r>
      <w:r w:rsidR="00AC78DA">
        <w:fldChar w:fldCharType="separate"/>
      </w:r>
      <w:r w:rsidR="00715B6A">
        <w:t xml:space="preserve">Figure </w:t>
      </w:r>
      <w:r w:rsidR="00715B6A">
        <w:rPr>
          <w:noProof/>
        </w:rPr>
        <w:t>1</w:t>
      </w:r>
      <w:r w:rsidR="00AC78DA">
        <w:fldChar w:fldCharType="end"/>
      </w:r>
      <w:r>
        <w:t xml:space="preserve"> is your starting point for all things Azure. You can browse to it at </w:t>
      </w:r>
      <w:hyperlink r:id="rId13" w:history="1">
        <w:r w:rsidR="000404FF" w:rsidRPr="003F61F0">
          <w:rPr>
            <w:rStyle w:val="Hyperlink"/>
          </w:rPr>
          <w:t>http://windowsazure.com</w:t>
        </w:r>
      </w:hyperlink>
      <w:r>
        <w:t>. From here, you can create Windows Azure accounts, download the developer SDKs, and access a variety of valuable learning resources.</w:t>
      </w:r>
    </w:p>
    <w:p w14:paraId="46E5EE43" w14:textId="77777777" w:rsidR="00A80DAB" w:rsidRDefault="007D2784" w:rsidP="00A80DAB">
      <w:pPr>
        <w:jc w:val="center"/>
      </w:pPr>
      <w:r>
        <w:rPr>
          <w:noProof/>
          <w:lang w:bidi="ar-SA"/>
        </w:rPr>
        <w:drawing>
          <wp:inline distT="0" distB="0" distL="0" distR="0" wp14:editId="10D769C1">
            <wp:extent cx="4704762" cy="2871429"/>
            <wp:effectExtent l="19050" t="0" r="588" b="0"/>
            <wp:docPr id="37" name="Picture 37" descr="C:\Data\Work\Writing\Whitepapers\.NET Services PDC M7\screenshots\WindowsAzure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ata\Work\Writing\Whitepapers\.NET Services PDC M7\screenshots\WindowsAzurePortal.png"/>
                    <pic:cNvPicPr>
                      <a:picLocks noChangeAspect="1" noChangeArrowheads="1"/>
                    </pic:cNvPicPr>
                  </pic:nvPicPr>
                  <pic:blipFill>
                    <a:blip r:embed="rId14" cstate="print"/>
                    <a:srcRect/>
                    <a:stretch>
                      <a:fillRect/>
                    </a:stretch>
                  </pic:blipFill>
                  <pic:spPr bwMode="auto">
                    <a:xfrm>
                      <a:off x="0" y="0"/>
                      <a:ext cx="4704762" cy="2871429"/>
                    </a:xfrm>
                    <a:prstGeom prst="rect">
                      <a:avLst/>
                    </a:prstGeom>
                    <a:noFill/>
                    <a:ln w="9525">
                      <a:noFill/>
                      <a:miter lim="800000"/>
                      <a:headEnd/>
                      <a:tailEnd/>
                    </a:ln>
                  </pic:spPr>
                </pic:pic>
              </a:graphicData>
            </a:graphic>
          </wp:inline>
        </w:drawing>
      </w:r>
    </w:p>
    <w:p w14:paraId="7DF25BF9" w14:textId="77777777" w:rsidR="0080422B" w:rsidRDefault="0080422B" w:rsidP="0080422B">
      <w:pPr>
        <w:pStyle w:val="Caption"/>
      </w:pPr>
      <w:bookmarkStart w:id="2" w:name="_Ref215951518"/>
      <w:r>
        <w:lastRenderedPageBreak/>
        <w:t xml:space="preserve">Figure </w:t>
      </w:r>
      <w:r w:rsidR="00A233C3">
        <w:fldChar w:fldCharType="begin"/>
      </w:r>
      <w:r w:rsidR="00A233C3">
        <w:instrText xml:space="preserve"> SEQ Figure \* ARABIC </w:instrText>
      </w:r>
      <w:r w:rsidR="00A233C3">
        <w:fldChar w:fldCharType="separate"/>
      </w:r>
      <w:r w:rsidR="00715B6A">
        <w:rPr>
          <w:noProof/>
        </w:rPr>
        <w:t>1</w:t>
      </w:r>
      <w:r w:rsidR="00A233C3">
        <w:rPr>
          <w:noProof/>
        </w:rPr>
        <w:fldChar w:fldCharType="end"/>
      </w:r>
      <w:bookmarkEnd w:id="2"/>
      <w:r>
        <w:t xml:space="preserve">: </w:t>
      </w:r>
      <w:r w:rsidR="007D2784" w:rsidRPr="007D2784">
        <w:t xml:space="preserve"> </w:t>
      </w:r>
      <w:r w:rsidR="007C5A48">
        <w:t>Windows Azure P</w:t>
      </w:r>
      <w:r w:rsidR="000404FF">
        <w:t>latform</w:t>
      </w:r>
    </w:p>
    <w:p w14:paraId="55BF6547" w14:textId="77777777" w:rsidR="00085E58" w:rsidRDefault="004001EC" w:rsidP="004001EC">
      <w:r>
        <w:t xml:space="preserve">The </w:t>
      </w:r>
      <w:r w:rsidR="000404FF">
        <w:t>Windows Azure platform</w:t>
      </w:r>
      <w:r>
        <w:t xml:space="preserve"> consists of the Windows</w:t>
      </w:r>
      <w:r w:rsidR="00503D49">
        <w:t xml:space="preserve"> </w:t>
      </w:r>
      <w:r>
        <w:t xml:space="preserve">Azure cloud-based operating system, </w:t>
      </w:r>
      <w:r w:rsidR="00436672">
        <w:t xml:space="preserve">which provides the core compute and storage capabilities required by cloud-based applications as well as some constituent services – specifically the Service Bus and Access Control – that provide other key connectivity and security-related features. The Windows Azure platform also comes with a cloud-based relational database called </w:t>
      </w:r>
      <w:r w:rsidR="007D2784">
        <w:t>SQL Azure</w:t>
      </w:r>
      <w:r w:rsidR="003F2546">
        <w:t>™</w:t>
      </w:r>
      <w:r w:rsidR="00436672">
        <w:t>, allowing you to move your on-premises relational databases and logic to the cloud. These features and services offer a valuable cloud-based development fabric.</w:t>
      </w:r>
    </w:p>
    <w:p w14:paraId="2A9D3E85" w14:textId="77777777" w:rsidR="004001EC" w:rsidRPr="004001EC" w:rsidRDefault="00B22722" w:rsidP="004001EC">
      <w:r>
        <w:t xml:space="preserve">You can take advantage of </w:t>
      </w:r>
      <w:r w:rsidR="007D2784">
        <w:t xml:space="preserve">the </w:t>
      </w:r>
      <w:r>
        <w:t xml:space="preserve">new </w:t>
      </w:r>
      <w:r w:rsidR="000404FF">
        <w:t>Windows Azure platform</w:t>
      </w:r>
      <w:r>
        <w:t xml:space="preserve"> to host entirely new applications or individual services that enhance existing </w:t>
      </w:r>
      <w:r w:rsidR="00177C99">
        <w:t>on-premises</w:t>
      </w:r>
      <w:r>
        <w:t xml:space="preserve"> software investments. The choice is entirely yours.</w:t>
      </w:r>
    </w:p>
    <w:p w14:paraId="6D74331B" w14:textId="77777777" w:rsidR="004001EC" w:rsidRDefault="00503D49" w:rsidP="004001EC">
      <w:pPr>
        <w:pStyle w:val="Heading2"/>
      </w:pPr>
      <w:bookmarkStart w:id="3" w:name="_Toc245876610"/>
      <w:r>
        <w:t>Windows Azure</w:t>
      </w:r>
      <w:bookmarkEnd w:id="3"/>
    </w:p>
    <w:p w14:paraId="1DD974E4" w14:textId="77777777" w:rsidR="007C5A48" w:rsidRDefault="00372E2D" w:rsidP="00C176F6">
      <w:r>
        <w:t>Windows</w:t>
      </w:r>
      <w:r w:rsidR="00503D49">
        <w:t xml:space="preserve"> </w:t>
      </w:r>
      <w:r>
        <w:t xml:space="preserve">Azure </w:t>
      </w:r>
      <w:r w:rsidR="003F2546">
        <w:t xml:space="preserve">is an operating system as a service – you can think of it as Windows in the cloud. It </w:t>
      </w:r>
      <w:r>
        <w:t xml:space="preserve">provides a cloud computing </w:t>
      </w:r>
      <w:r w:rsidR="009840C3" w:rsidRPr="00A855B9">
        <w:rPr>
          <w:i/>
        </w:rPr>
        <w:t>fabric</w:t>
      </w:r>
      <w:r w:rsidR="009840C3">
        <w:t xml:space="preserve">, hosted within Microsoft data centers, for </w:t>
      </w:r>
      <w:r w:rsidR="00455690">
        <w:t>creating, deploying, managing, and distributing applications and services on the Internet</w:t>
      </w:r>
      <w:r w:rsidR="007C5A48">
        <w:t xml:space="preserve"> (see </w:t>
      </w:r>
      <w:r w:rsidR="00AC78DA">
        <w:fldChar w:fldCharType="begin"/>
      </w:r>
      <w:r w:rsidR="007C5A48">
        <w:instrText xml:space="preserve"> REF _Ref245629138 \h </w:instrText>
      </w:r>
      <w:r w:rsidR="00AC78DA">
        <w:fldChar w:fldCharType="separate"/>
      </w:r>
      <w:r w:rsidR="00715B6A">
        <w:t xml:space="preserve">Figure </w:t>
      </w:r>
      <w:r w:rsidR="00715B6A">
        <w:rPr>
          <w:noProof/>
        </w:rPr>
        <w:t>2</w:t>
      </w:r>
      <w:r w:rsidR="00AC78DA">
        <w:fldChar w:fldCharType="end"/>
      </w:r>
      <w:r w:rsidR="007C5A48">
        <w:t>).</w:t>
      </w:r>
    </w:p>
    <w:p w14:paraId="3A661FD4" w14:textId="77777777" w:rsidR="00272D1C" w:rsidRDefault="007C5A48">
      <w:pPr>
        <w:jc w:val="center"/>
      </w:pPr>
      <w:r>
        <w:rPr>
          <w:noProof/>
          <w:lang w:bidi="ar-SA"/>
        </w:rPr>
        <w:drawing>
          <wp:inline distT="0" distB="0" distL="0" distR="0" wp14:editId="3300CAA9">
            <wp:extent cx="4273333" cy="3173334"/>
            <wp:effectExtent l="19050" t="0" r="0" b="0"/>
            <wp:docPr id="1" name="Picture 0" descr="WindowsAzureFabr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AzureFabric.png"/>
                    <pic:cNvPicPr/>
                  </pic:nvPicPr>
                  <pic:blipFill>
                    <a:blip r:embed="rId15" cstate="print"/>
                    <a:stretch>
                      <a:fillRect/>
                    </a:stretch>
                  </pic:blipFill>
                  <pic:spPr>
                    <a:xfrm>
                      <a:off x="0" y="0"/>
                      <a:ext cx="4273333" cy="3173334"/>
                    </a:xfrm>
                    <a:prstGeom prst="rect">
                      <a:avLst/>
                    </a:prstGeom>
                  </pic:spPr>
                </pic:pic>
              </a:graphicData>
            </a:graphic>
          </wp:inline>
        </w:drawing>
      </w:r>
    </w:p>
    <w:p w14:paraId="7ADFC90D" w14:textId="77777777" w:rsidR="007C5A48" w:rsidRDefault="007C5A48" w:rsidP="007C5A48">
      <w:pPr>
        <w:pStyle w:val="Caption"/>
      </w:pPr>
      <w:bookmarkStart w:id="4" w:name="_Ref245629138"/>
      <w:r>
        <w:t xml:space="preserve">Figure </w:t>
      </w:r>
      <w:r w:rsidR="00A233C3">
        <w:fldChar w:fldCharType="begin"/>
      </w:r>
      <w:r w:rsidR="00A233C3">
        <w:instrText xml:space="preserve"> SEQ Figure \* ARABIC </w:instrText>
      </w:r>
      <w:r w:rsidR="00A233C3">
        <w:fldChar w:fldCharType="separate"/>
      </w:r>
      <w:r w:rsidR="00715B6A">
        <w:rPr>
          <w:noProof/>
        </w:rPr>
        <w:t>2</w:t>
      </w:r>
      <w:r w:rsidR="00A233C3">
        <w:rPr>
          <w:noProof/>
        </w:rPr>
        <w:fldChar w:fldCharType="end"/>
      </w:r>
      <w:bookmarkEnd w:id="4"/>
      <w:r>
        <w:t>: Windows Azure Fabric</w:t>
      </w:r>
    </w:p>
    <w:p w14:paraId="7630EB09" w14:textId="77777777" w:rsidR="00A855B9" w:rsidRDefault="00A855B9" w:rsidP="00C176F6">
      <w:r>
        <w:t xml:space="preserve">The </w:t>
      </w:r>
      <w:r w:rsidR="00372E2D">
        <w:t>Windows</w:t>
      </w:r>
      <w:r w:rsidR="00503D49">
        <w:t xml:space="preserve"> </w:t>
      </w:r>
      <w:r w:rsidR="00372E2D">
        <w:t xml:space="preserve">Azure </w:t>
      </w:r>
      <w:r>
        <w:t xml:space="preserve">fabric </w:t>
      </w:r>
      <w:r w:rsidR="004001EC">
        <w:t xml:space="preserve">provides </w:t>
      </w:r>
      <w:r w:rsidR="00455690">
        <w:t>two</w:t>
      </w:r>
      <w:r w:rsidR="004001EC">
        <w:t xml:space="preserve"> </w:t>
      </w:r>
      <w:r w:rsidR="00455690">
        <w:t xml:space="preserve">main </w:t>
      </w:r>
      <w:r w:rsidR="004001EC">
        <w:t xml:space="preserve">areas of functionality: </w:t>
      </w:r>
      <w:r w:rsidR="00CD7DDC" w:rsidRPr="00CD7DDC">
        <w:rPr>
          <w:i/>
        </w:rPr>
        <w:t>compute</w:t>
      </w:r>
      <w:r>
        <w:t xml:space="preserve"> </w:t>
      </w:r>
      <w:r w:rsidR="004001EC">
        <w:t xml:space="preserve">(e.g., executing an application) and </w:t>
      </w:r>
      <w:r w:rsidR="004001EC" w:rsidRPr="00A855B9">
        <w:rPr>
          <w:i/>
        </w:rPr>
        <w:t>storage</w:t>
      </w:r>
      <w:r w:rsidR="004001EC">
        <w:t xml:space="preserve"> (e.g., storing data on disk)</w:t>
      </w:r>
      <w:r>
        <w:t xml:space="preserve">, the foundational building blocks for all cloud applications. In addition to these core services, Windows Azure also comes with </w:t>
      </w:r>
      <w:r w:rsidR="00CD7DDC" w:rsidRPr="00CD7DDC">
        <w:rPr>
          <w:i/>
        </w:rPr>
        <w:t>Service Bus</w:t>
      </w:r>
      <w:r>
        <w:t xml:space="preserve"> and </w:t>
      </w:r>
      <w:r w:rsidR="00CD7DDC" w:rsidRPr="00CD7DDC">
        <w:rPr>
          <w:i/>
        </w:rPr>
        <w:t>Access Control</w:t>
      </w:r>
      <w:r>
        <w:t xml:space="preserve"> capabilities, which make it easier to extend your .NET applications into the cloud.</w:t>
      </w:r>
    </w:p>
    <w:p w14:paraId="4DB5A717" w14:textId="77777777" w:rsidR="00272D1C" w:rsidRDefault="00A855B9">
      <w:pPr>
        <w:pStyle w:val="Heading3"/>
      </w:pPr>
      <w:bookmarkStart w:id="5" w:name="_Toc245876611"/>
      <w:r>
        <w:lastRenderedPageBreak/>
        <w:t>Compute</w:t>
      </w:r>
      <w:bookmarkEnd w:id="5"/>
    </w:p>
    <w:p w14:paraId="4CD7E9B5" w14:textId="77777777" w:rsidR="00A855B9" w:rsidRDefault="00A855B9" w:rsidP="00C176F6">
      <w:r>
        <w:t>The compute service offered by Windows Azure makes it possible to “execute” your applications in the cloud. The compute service provides you with a way to run your applications on a Windows Server running in a virtual machine hosted in Microsoft data center. When you deploy and application to Windows Azure, you’re deploying it to execute within this type of highly-scalable environment.</w:t>
      </w:r>
    </w:p>
    <w:p w14:paraId="122DA21E" w14:textId="77777777" w:rsidR="00372E2D" w:rsidRDefault="00C7177D" w:rsidP="00C176F6">
      <w:r>
        <w:t>T</w:t>
      </w:r>
      <w:r w:rsidR="00455690">
        <w:t xml:space="preserve">he value </w:t>
      </w:r>
      <w:r w:rsidR="004001EC">
        <w:t xml:space="preserve">is </w:t>
      </w:r>
      <w:r w:rsidR="00455690">
        <w:t xml:space="preserve">in </w:t>
      </w:r>
      <w:r w:rsidR="004001EC">
        <w:t xml:space="preserve">how </w:t>
      </w:r>
      <w:r w:rsidR="00503D49">
        <w:t>Windows Azure</w:t>
      </w:r>
      <w:r w:rsidR="004001EC">
        <w:t xml:space="preserve"> provides these </w:t>
      </w:r>
      <w:r w:rsidR="003F2546">
        <w:t xml:space="preserve">core </w:t>
      </w:r>
      <w:r w:rsidR="007D2784">
        <w:t xml:space="preserve">operating system </w:t>
      </w:r>
      <w:r w:rsidR="004001EC">
        <w:t xml:space="preserve">capabilities </w:t>
      </w:r>
      <w:r w:rsidR="0052216B">
        <w:t xml:space="preserve">without </w:t>
      </w:r>
      <w:r w:rsidR="007D2784">
        <w:t xml:space="preserve">theoretical </w:t>
      </w:r>
      <w:r w:rsidR="009840C3">
        <w:t>limits</w:t>
      </w:r>
      <w:r w:rsidR="00372E2D">
        <w:t>.</w:t>
      </w:r>
      <w:r w:rsidR="004001EC">
        <w:t xml:space="preserve"> </w:t>
      </w:r>
      <w:r w:rsidR="007D2784">
        <w:t>From an application perspective, s</w:t>
      </w:r>
      <w:r w:rsidR="00455690">
        <w:t xml:space="preserve">cale-out </w:t>
      </w:r>
      <w:r w:rsidR="004001EC">
        <w:t xml:space="preserve">is simply a matter of configuration.  </w:t>
      </w:r>
      <w:r w:rsidR="00455690">
        <w:t xml:space="preserve">From a business perspective, </w:t>
      </w:r>
      <w:r w:rsidR="00503D49">
        <w:t>Windows Azure</w:t>
      </w:r>
      <w:r w:rsidR="004001EC">
        <w:t xml:space="preserve"> shields </w:t>
      </w:r>
      <w:r w:rsidR="00D625A7">
        <w:t xml:space="preserve">you </w:t>
      </w:r>
      <w:r w:rsidR="004001EC">
        <w:t xml:space="preserve">from </w:t>
      </w:r>
      <w:r w:rsidR="00D625A7">
        <w:t xml:space="preserve">many of </w:t>
      </w:r>
      <w:r w:rsidR="004001EC">
        <w:t xml:space="preserve">the costly IT complexities </w:t>
      </w:r>
      <w:r w:rsidR="00D625A7">
        <w:t xml:space="preserve">related to </w:t>
      </w:r>
      <w:r w:rsidR="00455690">
        <w:t>provisioning, configuring, and managing physical servers and the software running on them</w:t>
      </w:r>
      <w:r w:rsidR="00D625A7">
        <w:t>.</w:t>
      </w:r>
    </w:p>
    <w:p w14:paraId="7BB118CF" w14:textId="77777777" w:rsidR="00A855B9" w:rsidRDefault="00A855B9" w:rsidP="00A855B9">
      <w:pPr>
        <w:pStyle w:val="Heading3"/>
      </w:pPr>
      <w:bookmarkStart w:id="6" w:name="_Toc245876612"/>
      <w:r>
        <w:t>Storage</w:t>
      </w:r>
      <w:bookmarkEnd w:id="6"/>
    </w:p>
    <w:p w14:paraId="5411BB14" w14:textId="77777777" w:rsidR="006C68C0" w:rsidRDefault="00D625A7" w:rsidP="00C176F6">
      <w:r>
        <w:t xml:space="preserve">It’s important to note that the </w:t>
      </w:r>
      <w:r w:rsidR="00503D49">
        <w:t>Windows Azure</w:t>
      </w:r>
      <w:r>
        <w:t xml:space="preserve"> storage services are designed to be very simple and highly scalable. </w:t>
      </w:r>
      <w:r w:rsidR="00A855B9">
        <w:t xml:space="preserve">They </w:t>
      </w:r>
      <w:r>
        <w:t>provid</w:t>
      </w:r>
      <w:r w:rsidR="00177C99">
        <w:t>e fundamental services for BLOB</w:t>
      </w:r>
      <w:r>
        <w:t xml:space="preserve"> storage, queue storage, and simple table storage</w:t>
      </w:r>
      <w:r w:rsidR="006C68C0">
        <w:t>. You interact with these services through a simple REST API based on HTTP requests. You manipulate data in the storage services through traditional POST, PUT, and DELETE requests, and your retrieve information from the storage services using simple GET requests. This approach makes it possible for anyone to integrate with the storage services, regardless of their platform.</w:t>
      </w:r>
    </w:p>
    <w:p w14:paraId="4742CE19" w14:textId="77777777" w:rsidR="006C68C0" w:rsidRDefault="006C68C0" w:rsidP="00C176F6">
      <w:r>
        <w:t xml:space="preserve">It’s </w:t>
      </w:r>
      <w:r w:rsidR="002D0711">
        <w:t xml:space="preserve">also </w:t>
      </w:r>
      <w:r>
        <w:t>important to note that the Windows Azure storage services are not relational and you don’t query them using SQL. If you need the richer capabilities of a relational database, turn to SQL Azure.</w:t>
      </w:r>
    </w:p>
    <w:p w14:paraId="68E97B22" w14:textId="77777777" w:rsidR="00272D1C" w:rsidRDefault="00A855B9">
      <w:pPr>
        <w:pStyle w:val="Heading3"/>
      </w:pPr>
      <w:bookmarkStart w:id="7" w:name="_Toc245876613"/>
      <w:r>
        <w:t>Service Bus</w:t>
      </w:r>
      <w:r w:rsidR="006C68C0">
        <w:t xml:space="preserve"> and Access Control</w:t>
      </w:r>
      <w:bookmarkEnd w:id="7"/>
    </w:p>
    <w:p w14:paraId="6025B053" w14:textId="77777777" w:rsidR="00FC77B0" w:rsidRDefault="006C68C0" w:rsidP="00FC77B0">
      <w:r>
        <w:t xml:space="preserve">The Service Bus and Access Control features make it easier to extend the reach of your .NET applications through the Windows Azure platform. Today they provide </w:t>
      </w:r>
      <w:r w:rsidR="00FC77B0">
        <w:t xml:space="preserve">key </w:t>
      </w:r>
      <w:r>
        <w:t xml:space="preserve">functionality related to </w:t>
      </w:r>
      <w:r w:rsidR="00FC77B0">
        <w:t xml:space="preserve">bi-directional </w:t>
      </w:r>
      <w:r>
        <w:t xml:space="preserve">application connectivity and federated </w:t>
      </w:r>
      <w:r w:rsidR="00FC77B0">
        <w:t xml:space="preserve">claims-based </w:t>
      </w:r>
      <w:r>
        <w:t>access control</w:t>
      </w:r>
      <w:r w:rsidR="00FC77B0">
        <w:t>, both of which are extremely important to applications attempting the migration to the Windows Azure platform.</w:t>
      </w:r>
    </w:p>
    <w:p w14:paraId="20EA4C5A" w14:textId="77777777" w:rsidR="00FC77B0" w:rsidRDefault="00FC77B0" w:rsidP="00FC77B0">
      <w:r>
        <w:t>The primary feature of the Service Bus is to “relay” messages from clients through the Windows Azure cloud to your software running on-premises, by-passing any firewalls, NATs, or other network obstacles that might be in the way</w:t>
      </w:r>
      <w:r w:rsidR="00303ABD">
        <w:t xml:space="preserve"> (see </w:t>
      </w:r>
      <w:r w:rsidR="00AC78DA">
        <w:fldChar w:fldCharType="begin"/>
      </w:r>
      <w:r w:rsidR="00303ABD">
        <w:instrText xml:space="preserve"> REF _Ref245692276 \h </w:instrText>
      </w:r>
      <w:r w:rsidR="00AC78DA">
        <w:fldChar w:fldCharType="separate"/>
      </w:r>
      <w:r w:rsidR="00715B6A">
        <w:t xml:space="preserve">Figure </w:t>
      </w:r>
      <w:r w:rsidR="00715B6A">
        <w:rPr>
          <w:noProof/>
        </w:rPr>
        <w:t>3</w:t>
      </w:r>
      <w:r w:rsidR="00AC78DA">
        <w:fldChar w:fldCharType="end"/>
      </w:r>
      <w:r w:rsidR="00303ABD">
        <w:t>)</w:t>
      </w:r>
      <w:r>
        <w:t xml:space="preserve">.  </w:t>
      </w:r>
      <w:r w:rsidR="00303ABD">
        <w:t xml:space="preserve">In addition to relaying messages, the Service Bus can also help negotiate direct connections between apps. </w:t>
      </w:r>
      <w:r>
        <w:t>The primary feature of Access Control is to provide a claims-based access control mechanism for applications to build on in the cloud</w:t>
      </w:r>
      <w:r w:rsidR="00303ABD">
        <w:t xml:space="preserve"> (see </w:t>
      </w:r>
      <w:r w:rsidR="00AC78DA">
        <w:fldChar w:fldCharType="begin"/>
      </w:r>
      <w:r w:rsidR="00303ABD">
        <w:instrText xml:space="preserve"> REF _Ref245692451 \h </w:instrText>
      </w:r>
      <w:r w:rsidR="00AC78DA">
        <w:fldChar w:fldCharType="separate"/>
      </w:r>
      <w:r w:rsidR="00715B6A">
        <w:t xml:space="preserve">Figure </w:t>
      </w:r>
      <w:r w:rsidR="00715B6A">
        <w:rPr>
          <w:noProof/>
        </w:rPr>
        <w:t>4</w:t>
      </w:r>
      <w:r w:rsidR="00AC78DA">
        <w:fldChar w:fldCharType="end"/>
      </w:r>
      <w:r w:rsidR="00303ABD">
        <w:t xml:space="preserve">). This makes </w:t>
      </w:r>
      <w:r>
        <w:t>federation much easier to tackle</w:t>
      </w:r>
      <w:r w:rsidR="00303ABD">
        <w:t>, allowing your apps to trust identities provided by other systems.</w:t>
      </w:r>
    </w:p>
    <w:p w14:paraId="577FD742" w14:textId="77777777" w:rsidR="006C68C0" w:rsidRDefault="00FC77B0" w:rsidP="00FC77B0">
      <w:r>
        <w:t>These services come with a .NET developer SDK that simplifies integrating these services into your on-premises .NET applications</w:t>
      </w:r>
      <w:r w:rsidR="006C68C0">
        <w:t>. The SDK provides seamless integration with Windows Communication Foundation (WCF)</w:t>
      </w:r>
      <w:r>
        <w:t xml:space="preserve"> and other Microsoft technologies to build on existing skill sets as much as possible</w:t>
      </w:r>
      <w:r w:rsidR="006C68C0">
        <w:t xml:space="preserve">. </w:t>
      </w:r>
    </w:p>
    <w:p w14:paraId="5E71F284" w14:textId="77777777" w:rsidR="00FC77B0" w:rsidRDefault="006C68C0" w:rsidP="006C68C0">
      <w:r>
        <w:t xml:space="preserve">Although </w:t>
      </w:r>
      <w:r w:rsidR="00FC77B0">
        <w:t xml:space="preserve">these services have </w:t>
      </w:r>
      <w:r>
        <w:t xml:space="preserve">been designed to provide a first-class .NET developer experience, it’s important to note that </w:t>
      </w:r>
      <w:r w:rsidR="00FC77B0">
        <w:t xml:space="preserve">they each provide interfaces </w:t>
      </w:r>
      <w:r>
        <w:t xml:space="preserve">based on industry standard protocols, making it possible for applications running on any platform to integrate with </w:t>
      </w:r>
      <w:r w:rsidR="00FC77B0">
        <w:t xml:space="preserve">them </w:t>
      </w:r>
      <w:r>
        <w:t xml:space="preserve">through REST, SOAP, and WS-* </w:t>
      </w:r>
      <w:r w:rsidR="00B26790">
        <w:t>protocols</w:t>
      </w:r>
      <w:r w:rsidR="00D43EBA">
        <w:t>.</w:t>
      </w:r>
      <w:r>
        <w:t xml:space="preserve"> </w:t>
      </w:r>
      <w:r w:rsidR="00FC77B0">
        <w:t>T</w:t>
      </w:r>
      <w:r>
        <w:t xml:space="preserve">here are already </w:t>
      </w:r>
      <w:r w:rsidR="00B26790">
        <w:t xml:space="preserve">SDKs for </w:t>
      </w:r>
      <w:r>
        <w:t xml:space="preserve">Java and </w:t>
      </w:r>
      <w:proofErr w:type="spellStart"/>
      <w:r>
        <w:t>Rubyavailable</w:t>
      </w:r>
      <w:proofErr w:type="spellEnd"/>
      <w:r>
        <w:t xml:space="preserve"> for download today.</w:t>
      </w:r>
      <w:r w:rsidR="00FC77B0">
        <w:t xml:space="preserve"> </w:t>
      </w:r>
    </w:p>
    <w:p w14:paraId="54718F3D" w14:textId="77777777" w:rsidR="006C68C0" w:rsidRDefault="00FC77B0" w:rsidP="006C68C0">
      <w:r>
        <w:lastRenderedPageBreak/>
        <w:t>These services combined with the underlying Windows Azure platform services offer a powerful cloud-based development fabric for developers to build on today.</w:t>
      </w:r>
    </w:p>
    <w:p w14:paraId="2390F679" w14:textId="77777777" w:rsidR="00303ABD" w:rsidRDefault="00272D1C" w:rsidP="006C68C0">
      <w:r>
        <w:rPr>
          <w:noProof/>
          <w:lang w:bidi="ar-SA"/>
        </w:rPr>
        <w:drawing>
          <wp:inline distT="0" distB="0" distL="0" distR="0" wp14:editId="406B7C0D">
            <wp:extent cx="5467350" cy="3460433"/>
            <wp:effectExtent l="19050" t="0" r="0" b="0"/>
            <wp:docPr id="11" name="Picture 10" descr="service-bus-infographic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bus-infographic_lg.gif"/>
                    <pic:cNvPicPr/>
                  </pic:nvPicPr>
                  <pic:blipFill>
                    <a:blip r:embed="rId16" cstate="print"/>
                    <a:stretch>
                      <a:fillRect/>
                    </a:stretch>
                  </pic:blipFill>
                  <pic:spPr>
                    <a:xfrm>
                      <a:off x="0" y="0"/>
                      <a:ext cx="5467350" cy="3460433"/>
                    </a:xfrm>
                    <a:prstGeom prst="rect">
                      <a:avLst/>
                    </a:prstGeom>
                  </pic:spPr>
                </pic:pic>
              </a:graphicData>
            </a:graphic>
          </wp:inline>
        </w:drawing>
      </w:r>
    </w:p>
    <w:p w14:paraId="0B4C353C" w14:textId="77777777" w:rsidR="00272D1C" w:rsidRDefault="00303ABD">
      <w:pPr>
        <w:pStyle w:val="Caption"/>
      </w:pPr>
      <w:bookmarkStart w:id="8" w:name="_Ref245692276"/>
      <w:r>
        <w:t xml:space="preserve">Figure </w:t>
      </w:r>
      <w:r w:rsidR="00AC78DA">
        <w:fldChar w:fldCharType="begin"/>
      </w:r>
      <w:r>
        <w:instrText xml:space="preserve"> SEQ Figure \* ARABIC </w:instrText>
      </w:r>
      <w:r w:rsidR="00AC78DA">
        <w:fldChar w:fldCharType="separate"/>
      </w:r>
      <w:r w:rsidR="00715B6A">
        <w:rPr>
          <w:noProof/>
        </w:rPr>
        <w:t>3</w:t>
      </w:r>
      <w:r w:rsidR="00AC78DA">
        <w:fldChar w:fldCharType="end"/>
      </w:r>
      <w:bookmarkEnd w:id="8"/>
      <w:r>
        <w:t>: Service Bus</w:t>
      </w:r>
    </w:p>
    <w:p w14:paraId="05A2F7E5" w14:textId="77777777" w:rsidR="00272D1C" w:rsidRDefault="00272D1C">
      <w:pPr>
        <w:jc w:val="center"/>
      </w:pPr>
      <w:r>
        <w:rPr>
          <w:noProof/>
          <w:lang w:bidi="ar-SA"/>
        </w:rPr>
        <w:drawing>
          <wp:inline distT="0" distB="0" distL="0" distR="0" wp14:editId="7682E393">
            <wp:extent cx="5040630" cy="3060383"/>
            <wp:effectExtent l="19050" t="0" r="7620" b="0"/>
            <wp:docPr id="12" name="Picture 11" descr="access-control-infographic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control-infographic_lg.gif"/>
                    <pic:cNvPicPr/>
                  </pic:nvPicPr>
                  <pic:blipFill>
                    <a:blip r:embed="rId17" cstate="print"/>
                    <a:stretch>
                      <a:fillRect/>
                    </a:stretch>
                  </pic:blipFill>
                  <pic:spPr>
                    <a:xfrm>
                      <a:off x="0" y="0"/>
                      <a:ext cx="5040630" cy="3060383"/>
                    </a:xfrm>
                    <a:prstGeom prst="rect">
                      <a:avLst/>
                    </a:prstGeom>
                  </pic:spPr>
                </pic:pic>
              </a:graphicData>
            </a:graphic>
          </wp:inline>
        </w:drawing>
      </w:r>
    </w:p>
    <w:p w14:paraId="580CCF67" w14:textId="77777777" w:rsidR="00272D1C" w:rsidRDefault="00303ABD">
      <w:pPr>
        <w:pStyle w:val="Caption"/>
      </w:pPr>
      <w:bookmarkStart w:id="9" w:name="_Ref245692451"/>
      <w:r>
        <w:t xml:space="preserve">Figure </w:t>
      </w:r>
      <w:r w:rsidR="00AC78DA">
        <w:fldChar w:fldCharType="begin"/>
      </w:r>
      <w:r>
        <w:instrText xml:space="preserve"> SEQ Figure \* ARABIC </w:instrText>
      </w:r>
      <w:r w:rsidR="00AC78DA">
        <w:fldChar w:fldCharType="separate"/>
      </w:r>
      <w:r w:rsidR="00715B6A">
        <w:rPr>
          <w:noProof/>
        </w:rPr>
        <w:t>4</w:t>
      </w:r>
      <w:r w:rsidR="00AC78DA">
        <w:fldChar w:fldCharType="end"/>
      </w:r>
      <w:bookmarkEnd w:id="9"/>
      <w:r>
        <w:t>: Access Control</w:t>
      </w:r>
    </w:p>
    <w:p w14:paraId="7E7D79A2" w14:textId="77777777" w:rsidR="00AD0DB0" w:rsidRDefault="003F2546" w:rsidP="00AD0DB0">
      <w:pPr>
        <w:pStyle w:val="Heading2"/>
      </w:pPr>
      <w:bookmarkStart w:id="10" w:name="_Toc245876614"/>
      <w:r>
        <w:lastRenderedPageBreak/>
        <w:t>SQL Azure</w:t>
      </w:r>
      <w:bookmarkEnd w:id="10"/>
    </w:p>
    <w:p w14:paraId="2EB0262D" w14:textId="77777777" w:rsidR="00EC01B3" w:rsidRDefault="000671D9" w:rsidP="00EC01B3">
      <w:r>
        <w:t xml:space="preserve">Microsoft® SQL </w:t>
      </w:r>
      <w:r w:rsidR="00503D49">
        <w:t xml:space="preserve">Azure™ Database is a cloud-based relational database service built on SQL Server® technologies.  </w:t>
      </w:r>
      <w:r w:rsidR="00503D49" w:rsidRPr="00503D49">
        <w:t>It provides a highly available, scalable, multi-tenant database service hosted by Microsoft in the cloud. SQL Azure Database helps to ease provisioning and deployment of multiple databases. Developers do no</w:t>
      </w:r>
      <w:r w:rsidR="00503D49">
        <w:t xml:space="preserve">t have to install, setup, patch, </w:t>
      </w:r>
      <w:r w:rsidR="00503D49" w:rsidRPr="00503D49">
        <w:t>or manage any software. High availability and fault tolerance is built-in and no physical administration is required. SQL Azure Database supports Transact-SQL (T-SQL). Customers can use existing knowledge in T-SQL development and a familiar relational data model for symmetry with existing on-premises databases. SQL Azure Database can help reduce costs by integrating with existing toolsets and providing symmetry with on-premises and cloud databases.</w:t>
      </w:r>
    </w:p>
    <w:p w14:paraId="36B55C99" w14:textId="77777777" w:rsidR="00503D49" w:rsidRDefault="00503D49" w:rsidP="00DE22CF">
      <w:r>
        <w:t xml:space="preserve">SQL Azure </w:t>
      </w:r>
      <w:r w:rsidR="00484C5B">
        <w:t xml:space="preserve">gives you the features of a relational database but as a service running in the cloud. </w:t>
      </w:r>
      <w:r w:rsidR="00EC01B3">
        <w:t xml:space="preserve">This includes tables, stored procedures, triggers, views, indexes, and compatibility with Visual Studio .NET, ADO.NET, and ODBC. </w:t>
      </w:r>
      <w:r>
        <w:t xml:space="preserve">With SQL Azure, you </w:t>
      </w:r>
      <w:r w:rsidR="00EC01B3">
        <w:t xml:space="preserve">will be able to provision </w:t>
      </w:r>
      <w:r w:rsidR="00484C5B">
        <w:t>logical server</w:t>
      </w:r>
      <w:r w:rsidR="00EC01B3">
        <w:t>s</w:t>
      </w:r>
      <w:r w:rsidR="00484C5B">
        <w:t xml:space="preserve"> and database instance</w:t>
      </w:r>
      <w:r w:rsidR="00EC01B3">
        <w:t>s</w:t>
      </w:r>
      <w:r w:rsidR="00484C5B">
        <w:t xml:space="preserve"> in </w:t>
      </w:r>
      <w:r>
        <w:t xml:space="preserve">minutes </w:t>
      </w:r>
      <w:r w:rsidR="00484C5B">
        <w:t xml:space="preserve">and begin working with </w:t>
      </w:r>
      <w:r w:rsidR="00EC01B3">
        <w:t xml:space="preserve">them </w:t>
      </w:r>
      <w:r w:rsidR="00484C5B">
        <w:t xml:space="preserve">using the same tools </w:t>
      </w:r>
      <w:r w:rsidR="00EC01B3">
        <w:t xml:space="preserve">and technologies </w:t>
      </w:r>
      <w:r>
        <w:t xml:space="preserve">you </w:t>
      </w:r>
      <w:r w:rsidR="00484C5B">
        <w:t xml:space="preserve">use today. This is possible because </w:t>
      </w:r>
      <w:r>
        <w:t xml:space="preserve">SQL Azure is built on </w:t>
      </w:r>
      <w:r w:rsidR="00484C5B">
        <w:t xml:space="preserve">the Tabular Data Stream (TDS) protocol, the same protocol used </w:t>
      </w:r>
      <w:r>
        <w:t xml:space="preserve">to communicate with </w:t>
      </w:r>
      <w:r w:rsidR="00484C5B">
        <w:t xml:space="preserve">SQL Server </w:t>
      </w:r>
      <w:r>
        <w:t xml:space="preserve">instances </w:t>
      </w:r>
      <w:r w:rsidR="00484C5B">
        <w:t xml:space="preserve">running on-premise. Hence, developers can use </w:t>
      </w:r>
      <w:r w:rsidR="00EC01B3">
        <w:t xml:space="preserve">any TDS-compatible tool or technology when working </w:t>
      </w:r>
      <w:r w:rsidR="00484C5B">
        <w:t xml:space="preserve">with </w:t>
      </w:r>
      <w:r w:rsidR="00EC01B3">
        <w:t xml:space="preserve">their </w:t>
      </w:r>
      <w:r>
        <w:t xml:space="preserve">SQL Azure </w:t>
      </w:r>
      <w:r w:rsidR="00EC01B3">
        <w:t>instances running in the cloud</w:t>
      </w:r>
      <w:r w:rsidR="00484C5B">
        <w:t xml:space="preserve">.  </w:t>
      </w:r>
    </w:p>
    <w:p w14:paraId="66AE21A9" w14:textId="77777777" w:rsidR="000671D9" w:rsidRDefault="00503D49" w:rsidP="00DE22CF">
      <w:r>
        <w:t>In order to take advantage of SQL Azure</w:t>
      </w:r>
      <w:r w:rsidR="00484C5B">
        <w:t xml:space="preserve">, </w:t>
      </w:r>
      <w:r w:rsidR="00EC01B3">
        <w:t xml:space="preserve">most </w:t>
      </w:r>
      <w:r>
        <w:t xml:space="preserve">applications </w:t>
      </w:r>
      <w:r w:rsidR="00EC01B3">
        <w:t xml:space="preserve">will </w:t>
      </w:r>
      <w:r>
        <w:t xml:space="preserve">only </w:t>
      </w:r>
      <w:r w:rsidR="00484C5B">
        <w:t xml:space="preserve">need to </w:t>
      </w:r>
      <w:r w:rsidR="00EC01B3">
        <w:t xml:space="preserve">update their </w:t>
      </w:r>
      <w:r w:rsidR="00484C5B">
        <w:t>connection strin</w:t>
      </w:r>
      <w:r w:rsidR="00EC01B3">
        <w:t xml:space="preserve">gs to point to </w:t>
      </w:r>
      <w:r>
        <w:t>SQL Azure and the rest of the application logic can remain largely unchanged.</w:t>
      </w:r>
    </w:p>
    <w:p w14:paraId="414E468F" w14:textId="77777777" w:rsidR="00FC77B0" w:rsidRDefault="00333585" w:rsidP="00DE22CF">
      <w:r>
        <w:t>Now that we’ve provided a quick overview of the Windows Azure platform, we’re ready to dive into the Service Bus and Access Control.</w:t>
      </w:r>
      <w:r w:rsidR="00FC77B0">
        <w:t xml:space="preserve"> </w:t>
      </w:r>
      <w:r>
        <w:t xml:space="preserve">The </w:t>
      </w:r>
      <w:r w:rsidR="00FC77B0">
        <w:t xml:space="preserve">rest of this whitepaper focuses on </w:t>
      </w:r>
      <w:r>
        <w:t>these service offerings</w:t>
      </w:r>
      <w:r w:rsidR="00FC77B0">
        <w:t xml:space="preserve">. For more information on </w:t>
      </w:r>
      <w:r>
        <w:t xml:space="preserve">the </w:t>
      </w:r>
      <w:r w:rsidR="00FC77B0">
        <w:t>Windows Azure</w:t>
      </w:r>
      <w:r>
        <w:t xml:space="preserve"> platform</w:t>
      </w:r>
      <w:r w:rsidR="00FC77B0">
        <w:t xml:space="preserve">, check out the </w:t>
      </w:r>
      <w:r>
        <w:t xml:space="preserve">list of </w:t>
      </w:r>
      <w:r w:rsidR="00FC77B0">
        <w:t xml:space="preserve">resources </w:t>
      </w:r>
      <w:r>
        <w:t>at the end of this paper</w:t>
      </w:r>
      <w:r w:rsidR="00FC77B0">
        <w:t>.</w:t>
      </w:r>
    </w:p>
    <w:p w14:paraId="72F5A095" w14:textId="77777777" w:rsidR="00782A31" w:rsidRDefault="00333585" w:rsidP="00782A31">
      <w:pPr>
        <w:pStyle w:val="Heading1"/>
      </w:pPr>
      <w:bookmarkStart w:id="11" w:name="_Toc245876615"/>
      <w:r>
        <w:t>Service Bus &amp; Access Control</w:t>
      </w:r>
      <w:bookmarkEnd w:id="11"/>
    </w:p>
    <w:p w14:paraId="541E5CA7" w14:textId="129DCF6B" w:rsidR="006A3273" w:rsidRDefault="00AF167F" w:rsidP="001E5FED">
      <w:r>
        <w:t xml:space="preserve">If you’re a </w:t>
      </w:r>
      <w:r w:rsidR="00DB777F">
        <w:t xml:space="preserve">.NET developer moving towards the </w:t>
      </w:r>
      <w:r w:rsidR="000404FF">
        <w:t>Windows Azure platform</w:t>
      </w:r>
      <w:r w:rsidR="00DB777F">
        <w:t xml:space="preserve">, you’ll want to spend some time becoming familiar with </w:t>
      </w:r>
      <w:r w:rsidR="00333585">
        <w:t>Service Bus and Access Control</w:t>
      </w:r>
      <w:r w:rsidR="00A233C3">
        <w:t xml:space="preserve"> (the Windows Azure platform </w:t>
      </w:r>
      <w:proofErr w:type="spellStart"/>
      <w:r w:rsidR="00A233C3">
        <w:t>AppFabric</w:t>
      </w:r>
      <w:proofErr w:type="spellEnd"/>
      <w:r w:rsidR="00A233C3">
        <w:t>)</w:t>
      </w:r>
      <w:r w:rsidR="00DB777F">
        <w:t xml:space="preserve">. The reason is simple: </w:t>
      </w:r>
      <w:r w:rsidR="00333585">
        <w:t xml:space="preserve">these services offer some of </w:t>
      </w:r>
      <w:r w:rsidR="00DB777F">
        <w:t xml:space="preserve">the key </w:t>
      </w:r>
      <w:r w:rsidR="00333585">
        <w:t xml:space="preserve">developer </w:t>
      </w:r>
      <w:r w:rsidR="00DB777F">
        <w:t xml:space="preserve">building blocks you’ll need </w:t>
      </w:r>
      <w:r w:rsidR="001E5FED">
        <w:t xml:space="preserve">when </w:t>
      </w:r>
      <w:r w:rsidR="00DB777F">
        <w:t xml:space="preserve">building </w:t>
      </w:r>
      <w:r>
        <w:t xml:space="preserve">cloud </w:t>
      </w:r>
      <w:r w:rsidR="00DB777F">
        <w:t>applications</w:t>
      </w:r>
      <w:r w:rsidR="001E5FED">
        <w:t xml:space="preserve"> </w:t>
      </w:r>
      <w:r>
        <w:t>targeting Windows Azure</w:t>
      </w:r>
      <w:r w:rsidR="00DB777F">
        <w:t xml:space="preserve">. </w:t>
      </w:r>
      <w:r w:rsidR="0092119C">
        <w:t xml:space="preserve">Throughout this whitepaper </w:t>
      </w:r>
      <w:r>
        <w:t xml:space="preserve">we’ll provide a quick introduction </w:t>
      </w:r>
      <w:r w:rsidR="00333585">
        <w:t>to each of these key feature areas</w:t>
      </w:r>
      <w:r w:rsidR="0092119C">
        <w:t>.</w:t>
      </w:r>
    </w:p>
    <w:p w14:paraId="2BD55B7F" w14:textId="77777777" w:rsidR="006A3273" w:rsidRDefault="006A3273" w:rsidP="006A3273">
      <w:pPr>
        <w:pStyle w:val="Heading2"/>
      </w:pPr>
      <w:bookmarkStart w:id="12" w:name="_Toc245876616"/>
      <w:r>
        <w:t xml:space="preserve">Overview of </w:t>
      </w:r>
      <w:r w:rsidR="002D0711">
        <w:t>Service Bus and Access Control</w:t>
      </w:r>
      <w:bookmarkEnd w:id="12"/>
    </w:p>
    <w:p w14:paraId="3323CF09" w14:textId="77777777" w:rsidR="001E5FED" w:rsidRDefault="001E5FED" w:rsidP="001E5FED">
      <w:r>
        <w:t xml:space="preserve">Today </w:t>
      </w:r>
      <w:r w:rsidR="00333585">
        <w:t xml:space="preserve">the Service Bus and Access Control provide </w:t>
      </w:r>
      <w:r>
        <w:t xml:space="preserve">core functionality related to </w:t>
      </w:r>
      <w:r w:rsidR="00AF167F">
        <w:t xml:space="preserve">secure </w:t>
      </w:r>
      <w:r>
        <w:t>application connectivity</w:t>
      </w:r>
      <w:r w:rsidR="00AF167F">
        <w:t xml:space="preserve"> and federated </w:t>
      </w:r>
      <w:r>
        <w:t>access control</w:t>
      </w:r>
      <w:r w:rsidR="00333585">
        <w:t xml:space="preserve"> as described here:</w:t>
      </w:r>
    </w:p>
    <w:p w14:paraId="7FCA5313" w14:textId="77777777" w:rsidR="001E5FED" w:rsidRDefault="001E5FED" w:rsidP="001E5FED">
      <w:pPr>
        <w:pStyle w:val="ListParagraph"/>
        <w:numPr>
          <w:ilvl w:val="0"/>
          <w:numId w:val="1"/>
        </w:numPr>
      </w:pPr>
      <w:r w:rsidRPr="006A3273">
        <w:rPr>
          <w:u w:val="single"/>
        </w:rPr>
        <w:t>Service Bus</w:t>
      </w:r>
      <w:r>
        <w:t xml:space="preserve">: </w:t>
      </w:r>
      <w:r w:rsidR="00843E30">
        <w:t>provides network infrastructure for connecting</w:t>
      </w:r>
      <w:r w:rsidR="006A3273">
        <w:t xml:space="preserve"> applications over the Internet, using a variety of different messaging patterns, </w:t>
      </w:r>
      <w:r w:rsidR="00843E30">
        <w:t xml:space="preserve">in a way that’s </w:t>
      </w:r>
      <w:r w:rsidR="006A3273">
        <w:t>capable of traversing firewalls</w:t>
      </w:r>
      <w:r w:rsidR="00CD7DB5">
        <w:t xml:space="preserve"> and </w:t>
      </w:r>
      <w:r w:rsidR="006A3273">
        <w:t xml:space="preserve">NAT devices </w:t>
      </w:r>
      <w:r w:rsidR="009F1682">
        <w:t>without forfeiting the security afforded by these devices</w:t>
      </w:r>
      <w:r w:rsidR="006A3273">
        <w:t>.</w:t>
      </w:r>
    </w:p>
    <w:p w14:paraId="0FE1F2B2" w14:textId="77777777" w:rsidR="001E5FED" w:rsidRDefault="00333585" w:rsidP="00AF167F">
      <w:pPr>
        <w:pStyle w:val="ListParagraph"/>
        <w:numPr>
          <w:ilvl w:val="0"/>
          <w:numId w:val="1"/>
        </w:numPr>
      </w:pPr>
      <w:r>
        <w:rPr>
          <w:u w:val="single"/>
        </w:rPr>
        <w:lastRenderedPageBreak/>
        <w:t>Access Control</w:t>
      </w:r>
      <w:r w:rsidR="001E5FED">
        <w:t>:</w:t>
      </w:r>
      <w:r w:rsidR="006A3273">
        <w:t xml:space="preserve"> </w:t>
      </w:r>
      <w:r w:rsidR="00843E30">
        <w:t xml:space="preserve">provides </w:t>
      </w:r>
      <w:r w:rsidR="006A3273">
        <w:t xml:space="preserve">claims-based </w:t>
      </w:r>
      <w:r w:rsidR="00DF64CE">
        <w:t xml:space="preserve">access control </w:t>
      </w:r>
      <w:r w:rsidR="009B1F46">
        <w:t>in the cloud</w:t>
      </w:r>
      <w:r w:rsidR="00DF64CE">
        <w:t xml:space="preserve">. It </w:t>
      </w:r>
      <w:r w:rsidR="003924F1">
        <w:t xml:space="preserve">includes a </w:t>
      </w:r>
      <w:r w:rsidR="00DF64CE">
        <w:t xml:space="preserve">claims transformation </w:t>
      </w:r>
      <w:r w:rsidR="003924F1">
        <w:t xml:space="preserve">engine </w:t>
      </w:r>
      <w:r w:rsidR="00CD7DB5">
        <w:t xml:space="preserve">that </w:t>
      </w:r>
      <w:r w:rsidR="003924F1">
        <w:t xml:space="preserve">federates </w:t>
      </w:r>
      <w:r w:rsidR="00DF64CE">
        <w:t>with identity providers like</w:t>
      </w:r>
      <w:r w:rsidR="006A3273">
        <w:t xml:space="preserve"> </w:t>
      </w:r>
      <w:r w:rsidR="00236E87">
        <w:t>ADFS v2 (</w:t>
      </w:r>
      <w:r w:rsidR="006A3273">
        <w:t>Active Directory</w:t>
      </w:r>
      <w:r w:rsidR="00236E87">
        <w:t xml:space="preserve"> Federation Services)</w:t>
      </w:r>
      <w:r w:rsidR="00DF64CE">
        <w:t>.</w:t>
      </w:r>
      <w:r w:rsidR="006A3273">
        <w:t xml:space="preserve"> </w:t>
      </w:r>
    </w:p>
    <w:p w14:paraId="6A2854A1" w14:textId="77777777" w:rsidR="0092119C" w:rsidRDefault="00562363" w:rsidP="00E17DCF">
      <w:r>
        <w:t>Each of these services is available using open protocols and standards, including REST, SOAP, Atom/</w:t>
      </w:r>
      <w:proofErr w:type="spellStart"/>
      <w:r>
        <w:t>AtomPub</w:t>
      </w:r>
      <w:proofErr w:type="spellEnd"/>
      <w:r>
        <w:t xml:space="preserve">, </w:t>
      </w:r>
      <w:r w:rsidR="00291F87">
        <w:t xml:space="preserve">which means developers on any platform can </w:t>
      </w:r>
      <w:r w:rsidR="00AF167F">
        <w:t xml:space="preserve">easily </w:t>
      </w:r>
      <w:r w:rsidR="00291F87">
        <w:t xml:space="preserve">integrate with </w:t>
      </w:r>
      <w:r w:rsidR="00AF167F">
        <w:t>them</w:t>
      </w:r>
      <w:r w:rsidR="00291F87">
        <w:t xml:space="preserve">. </w:t>
      </w:r>
    </w:p>
    <w:p w14:paraId="284386A5" w14:textId="77777777" w:rsidR="00333585" w:rsidRDefault="00CD7DB5" w:rsidP="00E17DCF">
      <w:r>
        <w:t xml:space="preserve">However, in </w:t>
      </w:r>
      <w:r w:rsidR="00291F87">
        <w:t xml:space="preserve">an effort to make things as natural as possible for .NET developers, Microsoft has also provided a </w:t>
      </w:r>
      <w:r w:rsidR="00844866">
        <w:rPr>
          <w:i/>
        </w:rPr>
        <w:t>Service Bus and Access Control SDK</w:t>
      </w:r>
      <w:r w:rsidR="00291F87">
        <w:t xml:space="preserve"> that provides a first-class .NET developer experience that</w:t>
      </w:r>
      <w:r w:rsidR="0092119C">
        <w:t xml:space="preserve"> hides many of the </w:t>
      </w:r>
      <w:r w:rsidR="00333585">
        <w:t xml:space="preserve">wire-level protocol </w:t>
      </w:r>
      <w:r w:rsidR="0092119C">
        <w:t>complexities that you would otherwise experience when working with them directly.</w:t>
      </w:r>
      <w:r w:rsidR="00E23E97">
        <w:t xml:space="preserve"> </w:t>
      </w:r>
    </w:p>
    <w:p w14:paraId="41913FD5" w14:textId="77777777" w:rsidR="00CA6809" w:rsidRDefault="00291F87" w:rsidP="00E17DCF">
      <w:r>
        <w:t>By using the SDK, developers are able to build on their existing .NET experience</w:t>
      </w:r>
      <w:r w:rsidR="00AF167F">
        <w:t xml:space="preserve"> </w:t>
      </w:r>
      <w:r>
        <w:t xml:space="preserve">by taking advantage of the new extensions found in the SDK (e.g., new </w:t>
      </w:r>
      <w:r w:rsidR="00AF167F">
        <w:t>WCF</w:t>
      </w:r>
      <w:r w:rsidR="00333585">
        <w:t xml:space="preserve"> “relay” bindings</w:t>
      </w:r>
      <w:r>
        <w:t xml:space="preserve">). In addition to the </w:t>
      </w:r>
      <w:r w:rsidR="00844866">
        <w:t>SDK</w:t>
      </w:r>
      <w:r>
        <w:t xml:space="preserve">, </w:t>
      </w:r>
      <w:r w:rsidR="006A3273">
        <w:t>you can find</w:t>
      </w:r>
      <w:r>
        <w:t xml:space="preserve"> Java and Ruby SDKs available from Microsoft partners </w:t>
      </w:r>
      <w:r w:rsidR="006A3273">
        <w:t>today</w:t>
      </w:r>
      <w:r>
        <w:t>.</w:t>
      </w:r>
    </w:p>
    <w:p w14:paraId="7C4AAAB0" w14:textId="77777777" w:rsidR="00E23E97" w:rsidRDefault="00E23E97" w:rsidP="00E17DCF">
      <w:r>
        <w:t xml:space="preserve">Microsoft also provides a Web portal for managing and configuring your </w:t>
      </w:r>
      <w:r w:rsidR="00333585">
        <w:t xml:space="preserve">Service Bus and Access Control </w:t>
      </w:r>
      <w:r>
        <w:t xml:space="preserve">solutions (see </w:t>
      </w:r>
      <w:r w:rsidR="00AC78DA">
        <w:fldChar w:fldCharType="begin"/>
      </w:r>
      <w:r w:rsidR="00085E58">
        <w:instrText xml:space="preserve"> REF _Ref244736422 \h </w:instrText>
      </w:r>
      <w:r w:rsidR="00AC78DA">
        <w:fldChar w:fldCharType="separate"/>
      </w:r>
      <w:r w:rsidR="00715B6A">
        <w:t xml:space="preserve">Figure </w:t>
      </w:r>
      <w:r w:rsidR="00715B6A">
        <w:rPr>
          <w:noProof/>
        </w:rPr>
        <w:t>5</w:t>
      </w:r>
      <w:r w:rsidR="00AC78DA">
        <w:fldChar w:fldCharType="end"/>
      </w:r>
      <w:r>
        <w:t xml:space="preserve">). </w:t>
      </w:r>
      <w:r w:rsidR="00085E58">
        <w:t xml:space="preserve">You can browse to the </w:t>
      </w:r>
      <w:r w:rsidR="00333585">
        <w:t xml:space="preserve">developer </w:t>
      </w:r>
      <w:r w:rsidR="00085E58">
        <w:t xml:space="preserve">portal from the </w:t>
      </w:r>
      <w:r w:rsidR="000404FF">
        <w:t>Windows Azure platform</w:t>
      </w:r>
      <w:r w:rsidR="00085E58">
        <w:t xml:space="preserve"> portal or by browsing to </w:t>
      </w:r>
      <w:r w:rsidR="00CD7DDC" w:rsidRPr="00CD7DDC">
        <w:t>http://netservices.azure.co</w:t>
      </w:r>
      <w:r w:rsidR="00333585">
        <w:t xml:space="preserve">m </w:t>
      </w:r>
      <w:r w:rsidR="00085E58">
        <w:t>directly. From here, you can download the SDK, login to manage your account, and access a variety of learning resources.</w:t>
      </w:r>
    </w:p>
    <w:p w14:paraId="578319BF" w14:textId="77777777" w:rsidR="00085E58" w:rsidRDefault="00085E58" w:rsidP="00085E58">
      <w:pPr>
        <w:jc w:val="center"/>
      </w:pPr>
      <w:r>
        <w:rPr>
          <w:noProof/>
          <w:lang w:bidi="ar-SA"/>
        </w:rPr>
        <w:drawing>
          <wp:inline distT="0" distB="0" distL="0" distR="0" wp14:editId="16616AFA">
            <wp:extent cx="5090833" cy="3704766"/>
            <wp:effectExtent l="19050" t="0" r="0" b="0"/>
            <wp:docPr id="71" name="Picture 71" descr="C:\Data\Work\Writing\Whitepapers\.NET Services PDC M7\screenshots\DotnetServicesDevCe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ata\Work\Writing\Whitepapers\.NET Services PDC M7\screenshots\DotnetServicesDevCenter.png"/>
                    <pic:cNvPicPr>
                      <a:picLocks noChangeAspect="1" noChangeArrowheads="1"/>
                    </pic:cNvPicPr>
                  </pic:nvPicPr>
                  <pic:blipFill>
                    <a:blip r:embed="rId18" cstate="print"/>
                    <a:srcRect/>
                    <a:stretch>
                      <a:fillRect/>
                    </a:stretch>
                  </pic:blipFill>
                  <pic:spPr bwMode="auto">
                    <a:xfrm>
                      <a:off x="0" y="0"/>
                      <a:ext cx="5093034" cy="3706367"/>
                    </a:xfrm>
                    <a:prstGeom prst="rect">
                      <a:avLst/>
                    </a:prstGeom>
                    <a:noFill/>
                    <a:ln w="9525">
                      <a:noFill/>
                      <a:miter lim="800000"/>
                      <a:headEnd/>
                      <a:tailEnd/>
                    </a:ln>
                  </pic:spPr>
                </pic:pic>
              </a:graphicData>
            </a:graphic>
          </wp:inline>
        </w:drawing>
      </w:r>
    </w:p>
    <w:p w14:paraId="5B7F9F4F" w14:textId="77777777" w:rsidR="00085E58" w:rsidRDefault="00085E58" w:rsidP="00085E58">
      <w:pPr>
        <w:pStyle w:val="Caption"/>
      </w:pPr>
      <w:bookmarkStart w:id="13" w:name="_Ref244736422"/>
      <w:r>
        <w:t xml:space="preserve">Figure </w:t>
      </w:r>
      <w:r w:rsidR="00A233C3">
        <w:fldChar w:fldCharType="begin"/>
      </w:r>
      <w:r w:rsidR="00A233C3">
        <w:instrText xml:space="preserve"> SEQ Figure \* ARABIC </w:instrText>
      </w:r>
      <w:r w:rsidR="00A233C3">
        <w:fldChar w:fldCharType="separate"/>
      </w:r>
      <w:r w:rsidR="00715B6A">
        <w:rPr>
          <w:noProof/>
        </w:rPr>
        <w:t>5</w:t>
      </w:r>
      <w:r w:rsidR="00A233C3">
        <w:rPr>
          <w:noProof/>
        </w:rPr>
        <w:fldChar w:fldCharType="end"/>
      </w:r>
      <w:bookmarkEnd w:id="13"/>
      <w:r>
        <w:t xml:space="preserve">: </w:t>
      </w:r>
      <w:r w:rsidR="00333585">
        <w:t>Service Bus &amp; Access Control</w:t>
      </w:r>
      <w:r>
        <w:t xml:space="preserve"> Developer Portal</w:t>
      </w:r>
    </w:p>
    <w:p w14:paraId="4A0F7B41" w14:textId="77777777" w:rsidR="00E17DCF" w:rsidRDefault="006A3273" w:rsidP="006A3273">
      <w:pPr>
        <w:pStyle w:val="Heading2"/>
      </w:pPr>
      <w:bookmarkStart w:id="14" w:name="_Toc245876617"/>
      <w:r>
        <w:lastRenderedPageBreak/>
        <w:t xml:space="preserve">Getting Started with </w:t>
      </w:r>
      <w:r w:rsidR="00333585">
        <w:t>the Service Bus &amp; Access Control</w:t>
      </w:r>
      <w:bookmarkEnd w:id="14"/>
    </w:p>
    <w:p w14:paraId="4EF8597C" w14:textId="77777777" w:rsidR="002B10B7" w:rsidRDefault="000F01B9" w:rsidP="002B10B7">
      <w:r>
        <w:t xml:space="preserve">To get started with </w:t>
      </w:r>
      <w:r w:rsidR="00333585">
        <w:t>the Service Bus and Access Control</w:t>
      </w:r>
      <w:r>
        <w:t xml:space="preserve">, first browse to the </w:t>
      </w:r>
      <w:r w:rsidR="00FE3EF6">
        <w:t>Windows Azure</w:t>
      </w:r>
      <w:r>
        <w:t xml:space="preserve"> </w:t>
      </w:r>
      <w:r w:rsidR="00D43145">
        <w:t>p</w:t>
      </w:r>
      <w:r>
        <w:t xml:space="preserve">latform portal at </w:t>
      </w:r>
      <w:hyperlink r:id="rId19" w:history="1">
        <w:r w:rsidR="00FE3EF6" w:rsidRPr="007208D4">
          <w:rPr>
            <w:rStyle w:val="Hyperlink"/>
          </w:rPr>
          <w:t>http://www.microsoft.com/windowsazure/</w:t>
        </w:r>
      </w:hyperlink>
      <w:r w:rsidR="00FE3EF6">
        <w:t xml:space="preserve"> </w:t>
      </w:r>
      <w:r>
        <w:t>and press the “</w:t>
      </w:r>
      <w:r w:rsidR="00FE3EF6">
        <w:t>Learn More</w:t>
      </w:r>
      <w:r>
        <w:t xml:space="preserve">” link. This will take you to </w:t>
      </w:r>
      <w:r w:rsidR="00FE3EF6">
        <w:t xml:space="preserve">a </w:t>
      </w:r>
      <w:r>
        <w:t>“</w:t>
      </w:r>
      <w:r w:rsidR="00FE3EF6">
        <w:t>Getting Started</w:t>
      </w:r>
      <w:r>
        <w:t xml:space="preserve">” </w:t>
      </w:r>
      <w:r w:rsidR="00FE3EF6">
        <w:t xml:space="preserve">page that </w:t>
      </w:r>
      <w:r>
        <w:t xml:space="preserve">provides important links for </w:t>
      </w:r>
      <w:r w:rsidR="00FE3EF6">
        <w:t xml:space="preserve">registering and </w:t>
      </w:r>
      <w:r>
        <w:t>downloading the various SDKs</w:t>
      </w:r>
      <w:r w:rsidR="00FE3EF6">
        <w:t xml:space="preserve"> you’ll need</w:t>
      </w:r>
      <w:r>
        <w:t>.</w:t>
      </w:r>
      <w:r w:rsidR="00FE3EF6">
        <w:t xml:space="preserve"> In order to get started, follow the instructions on this page. </w:t>
      </w:r>
    </w:p>
    <w:p w14:paraId="288DC0F7" w14:textId="77777777" w:rsidR="00FE3EF6" w:rsidRDefault="00FE3EF6" w:rsidP="002B10B7">
      <w:r>
        <w:t xml:space="preserve">First, </w:t>
      </w:r>
      <w:r w:rsidR="000F01B9">
        <w:t xml:space="preserve">download the </w:t>
      </w:r>
      <w:r w:rsidR="00844866">
        <w:t>Service Bus and Access Control SDK</w:t>
      </w:r>
      <w:r>
        <w:t xml:space="preserve"> and </w:t>
      </w:r>
      <w:r w:rsidR="006B5416">
        <w:t xml:space="preserve">run the </w:t>
      </w:r>
      <w:r w:rsidR="00FB090A">
        <w:t xml:space="preserve">setup program as illustrated in </w:t>
      </w:r>
      <w:r w:rsidR="00AC78DA">
        <w:fldChar w:fldCharType="begin"/>
      </w:r>
      <w:r w:rsidR="00FB090A">
        <w:instrText xml:space="preserve"> REF _Ref217385706 \h </w:instrText>
      </w:r>
      <w:r w:rsidR="00AC78DA">
        <w:fldChar w:fldCharType="separate"/>
      </w:r>
      <w:r w:rsidR="00715B6A">
        <w:t xml:space="preserve">Figure </w:t>
      </w:r>
      <w:r w:rsidR="00715B6A">
        <w:rPr>
          <w:noProof/>
        </w:rPr>
        <w:t>6</w:t>
      </w:r>
      <w:r w:rsidR="00AC78DA">
        <w:fldChar w:fldCharType="end"/>
      </w:r>
      <w:r>
        <w:t xml:space="preserve">. Once installed, </w:t>
      </w:r>
      <w:r w:rsidR="00FB090A">
        <w:t xml:space="preserve">you’ll have the new assemblies you’ll need to begin taking advantage of the various </w:t>
      </w:r>
      <w:r w:rsidR="002B10B7">
        <w:t xml:space="preserve">Service Bus and Access Control </w:t>
      </w:r>
      <w:r w:rsidR="00FB090A">
        <w:t xml:space="preserve">features. </w:t>
      </w:r>
      <w:r>
        <w:t xml:space="preserve">Next, you </w:t>
      </w:r>
      <w:r w:rsidR="002B10B7">
        <w:t xml:space="preserve">must </w:t>
      </w:r>
      <w:r>
        <w:t>register for a</w:t>
      </w:r>
      <w:r w:rsidR="002B10B7">
        <w:t xml:space="preserve">n </w:t>
      </w:r>
      <w:r>
        <w:t>account before you’ll be able to begin using the services.</w:t>
      </w:r>
    </w:p>
    <w:p w14:paraId="6130922E" w14:textId="77777777" w:rsidR="006B5416" w:rsidRDefault="00FE3EF6" w:rsidP="006B5416">
      <w:pPr>
        <w:jc w:val="center"/>
      </w:pPr>
      <w:r>
        <w:rPr>
          <w:noProof/>
          <w:lang w:bidi="ar-SA"/>
        </w:rPr>
        <w:drawing>
          <wp:inline distT="0" distB="0" distL="0" distR="0" wp14:editId="3251B3F1">
            <wp:extent cx="2851429" cy="2205715"/>
            <wp:effectExtent l="19050" t="0" r="6071" b="0"/>
            <wp:docPr id="68" name="Picture 68" descr="C:\Data\Work\Writing\Whitepapers\.NET Services PDC M7\screenshots\SDKInst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ata\Work\Writing\Whitepapers\.NET Services PDC M7\screenshots\SDKInstall.png"/>
                    <pic:cNvPicPr>
                      <a:picLocks noChangeAspect="1" noChangeArrowheads="1"/>
                    </pic:cNvPicPr>
                  </pic:nvPicPr>
                  <pic:blipFill>
                    <a:blip r:embed="rId20" cstate="print"/>
                    <a:srcRect/>
                    <a:stretch>
                      <a:fillRect/>
                    </a:stretch>
                  </pic:blipFill>
                  <pic:spPr bwMode="auto">
                    <a:xfrm>
                      <a:off x="0" y="0"/>
                      <a:ext cx="2851429" cy="2205715"/>
                    </a:xfrm>
                    <a:prstGeom prst="rect">
                      <a:avLst/>
                    </a:prstGeom>
                    <a:noFill/>
                    <a:ln w="9525">
                      <a:noFill/>
                      <a:miter lim="800000"/>
                      <a:headEnd/>
                      <a:tailEnd/>
                    </a:ln>
                  </pic:spPr>
                </pic:pic>
              </a:graphicData>
            </a:graphic>
          </wp:inline>
        </w:drawing>
      </w:r>
    </w:p>
    <w:p w14:paraId="1F64CF5F" w14:textId="77777777" w:rsidR="006B5416" w:rsidRDefault="006B5416" w:rsidP="006B5416">
      <w:pPr>
        <w:pStyle w:val="Caption"/>
      </w:pPr>
      <w:bookmarkStart w:id="15" w:name="_Ref217385706"/>
      <w:r>
        <w:t xml:space="preserve">Figure </w:t>
      </w:r>
      <w:r w:rsidR="00A233C3">
        <w:fldChar w:fldCharType="begin"/>
      </w:r>
      <w:r w:rsidR="00A233C3">
        <w:instrText xml:space="preserve"> SEQ Figure \* ARABIC </w:instrText>
      </w:r>
      <w:r w:rsidR="00A233C3">
        <w:fldChar w:fldCharType="separate"/>
      </w:r>
      <w:r w:rsidR="00715B6A">
        <w:rPr>
          <w:noProof/>
        </w:rPr>
        <w:t>6</w:t>
      </w:r>
      <w:r w:rsidR="00A233C3">
        <w:rPr>
          <w:noProof/>
        </w:rPr>
        <w:fldChar w:fldCharType="end"/>
      </w:r>
      <w:bookmarkEnd w:id="15"/>
      <w:r>
        <w:t xml:space="preserve">: Running the </w:t>
      </w:r>
      <w:r w:rsidR="00844866">
        <w:t>Service Bus and Access Control SDK</w:t>
      </w:r>
      <w:r>
        <w:t xml:space="preserve"> Setup</w:t>
      </w:r>
    </w:p>
    <w:p w14:paraId="79742F1F" w14:textId="77777777" w:rsidR="00E23E97" w:rsidRDefault="002B10B7" w:rsidP="000F01B9">
      <w:r>
        <w:t xml:space="preserve">In order to create an account, log in </w:t>
      </w:r>
      <w:r w:rsidR="00FE3EF6">
        <w:t xml:space="preserve">to the </w:t>
      </w:r>
      <w:r>
        <w:t xml:space="preserve">developer portal </w:t>
      </w:r>
      <w:r w:rsidR="00FE3EF6">
        <w:t xml:space="preserve">using your Windows Live ID (WLID).  Doing so will prompt </w:t>
      </w:r>
      <w:r w:rsidR="00FE370D">
        <w:t>you to login with a W</w:t>
      </w:r>
      <w:r w:rsidR="00FE3EF6">
        <w:t>LID</w:t>
      </w:r>
      <w:r w:rsidR="00E23E97">
        <w:t xml:space="preserve"> as illustrated in </w:t>
      </w:r>
      <w:r w:rsidR="00AC78DA">
        <w:fldChar w:fldCharType="begin"/>
      </w:r>
      <w:r w:rsidR="00E23E97">
        <w:instrText xml:space="preserve"> REF _Ref244735774 \h </w:instrText>
      </w:r>
      <w:r w:rsidR="00AC78DA">
        <w:fldChar w:fldCharType="separate"/>
      </w:r>
      <w:r w:rsidR="00715B6A">
        <w:t xml:space="preserve">Figure </w:t>
      </w:r>
      <w:r w:rsidR="00715B6A">
        <w:rPr>
          <w:noProof/>
        </w:rPr>
        <w:t>7</w:t>
      </w:r>
      <w:r w:rsidR="00AC78DA">
        <w:fldChar w:fldCharType="end"/>
      </w:r>
      <w:r w:rsidR="00E23E97">
        <w:t>.</w:t>
      </w:r>
    </w:p>
    <w:p w14:paraId="7940C0A1" w14:textId="77777777" w:rsidR="00E23E97" w:rsidRDefault="00E23E97" w:rsidP="00E23E97">
      <w:pPr>
        <w:jc w:val="center"/>
      </w:pPr>
      <w:r>
        <w:rPr>
          <w:noProof/>
          <w:lang w:bidi="ar-SA"/>
        </w:rPr>
        <w:lastRenderedPageBreak/>
        <w:drawing>
          <wp:inline distT="0" distB="0" distL="0" distR="0" wp14:editId="0370E418">
            <wp:extent cx="4354286" cy="3011429"/>
            <wp:effectExtent l="19050" t="0" r="8164" b="0"/>
            <wp:docPr id="69" name="Picture 69" descr="C:\Data\Work\Writing\Whitepapers\.NET Services PDC M7\screenshots\WindowsLive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ata\Work\Writing\Whitepapers\.NET Services PDC M7\screenshots\WindowsLiveLogin.png"/>
                    <pic:cNvPicPr>
                      <a:picLocks noChangeAspect="1" noChangeArrowheads="1"/>
                    </pic:cNvPicPr>
                  </pic:nvPicPr>
                  <pic:blipFill>
                    <a:blip r:embed="rId21" cstate="print"/>
                    <a:srcRect/>
                    <a:stretch>
                      <a:fillRect/>
                    </a:stretch>
                  </pic:blipFill>
                  <pic:spPr bwMode="auto">
                    <a:xfrm>
                      <a:off x="0" y="0"/>
                      <a:ext cx="4354286" cy="3011429"/>
                    </a:xfrm>
                    <a:prstGeom prst="rect">
                      <a:avLst/>
                    </a:prstGeom>
                    <a:noFill/>
                    <a:ln w="9525">
                      <a:noFill/>
                      <a:miter lim="800000"/>
                      <a:headEnd/>
                      <a:tailEnd/>
                    </a:ln>
                  </pic:spPr>
                </pic:pic>
              </a:graphicData>
            </a:graphic>
          </wp:inline>
        </w:drawing>
      </w:r>
    </w:p>
    <w:p w14:paraId="442AD0CE" w14:textId="77777777" w:rsidR="00E23E97" w:rsidRDefault="00E23E97" w:rsidP="00E23E97">
      <w:pPr>
        <w:pStyle w:val="Caption"/>
      </w:pPr>
      <w:bookmarkStart w:id="16" w:name="_Ref244735774"/>
      <w:r>
        <w:t xml:space="preserve">Figure </w:t>
      </w:r>
      <w:r w:rsidR="00A233C3">
        <w:fldChar w:fldCharType="begin"/>
      </w:r>
      <w:r w:rsidR="00A233C3">
        <w:instrText xml:space="preserve"> SEQ Figure \* ARABIC </w:instrText>
      </w:r>
      <w:r w:rsidR="00A233C3">
        <w:fldChar w:fldCharType="separate"/>
      </w:r>
      <w:r w:rsidR="00715B6A">
        <w:rPr>
          <w:noProof/>
        </w:rPr>
        <w:t>7</w:t>
      </w:r>
      <w:r w:rsidR="00A233C3">
        <w:rPr>
          <w:noProof/>
        </w:rPr>
        <w:fldChar w:fldCharType="end"/>
      </w:r>
      <w:bookmarkEnd w:id="16"/>
      <w:r>
        <w:t xml:space="preserve">: Login to the Developer </w:t>
      </w:r>
      <w:r w:rsidR="002B10B7">
        <w:t>Portal</w:t>
      </w:r>
    </w:p>
    <w:p w14:paraId="39995377" w14:textId="77777777" w:rsidR="00E23E97" w:rsidRDefault="006B5416" w:rsidP="00E23E97">
      <w:r>
        <w:t xml:space="preserve">Once you’ve </w:t>
      </w:r>
      <w:r w:rsidR="00D27E58">
        <w:t xml:space="preserve">successfully </w:t>
      </w:r>
      <w:r w:rsidR="00E23E97">
        <w:t>logged in</w:t>
      </w:r>
      <w:r>
        <w:t xml:space="preserve">, you’ll </w:t>
      </w:r>
      <w:r w:rsidR="00E23E97">
        <w:t xml:space="preserve">be asked to “sign-up” for </w:t>
      </w:r>
      <w:r w:rsidR="002B10B7">
        <w:t xml:space="preserve">a new account </w:t>
      </w:r>
      <w:r w:rsidR="00E23E97">
        <w:t xml:space="preserve">by creating a new project (see </w:t>
      </w:r>
      <w:r w:rsidR="00AC78DA">
        <w:fldChar w:fldCharType="begin"/>
      </w:r>
      <w:r w:rsidR="00E23E97">
        <w:instrText xml:space="preserve"> REF _Ref244665331 \h </w:instrText>
      </w:r>
      <w:r w:rsidR="00AC78DA">
        <w:fldChar w:fldCharType="separate"/>
      </w:r>
      <w:r w:rsidR="00715B6A">
        <w:t xml:space="preserve">Figure </w:t>
      </w:r>
      <w:r w:rsidR="00715B6A">
        <w:rPr>
          <w:noProof/>
        </w:rPr>
        <w:t>8</w:t>
      </w:r>
      <w:r w:rsidR="00AC78DA">
        <w:fldChar w:fldCharType="end"/>
      </w:r>
      <w:r w:rsidR="00E23E97">
        <w:t>)</w:t>
      </w:r>
      <w:r w:rsidR="00D27E58">
        <w:t>.</w:t>
      </w:r>
      <w:r w:rsidR="00E23E97">
        <w:t xml:space="preserve"> A “project” is basically a container for all of your “service namespaces” </w:t>
      </w:r>
      <w:r w:rsidR="002B10B7">
        <w:t>us</w:t>
      </w:r>
      <w:r w:rsidR="002D0711">
        <w:t>ed</w:t>
      </w:r>
      <w:r w:rsidR="002B10B7">
        <w:t xml:space="preserve"> by the Service Bus and Access Control services</w:t>
      </w:r>
      <w:r w:rsidR="00E23E97">
        <w:t xml:space="preserve">. </w:t>
      </w:r>
    </w:p>
    <w:p w14:paraId="4A23D3E5" w14:textId="77777777" w:rsidR="00E23E97" w:rsidRDefault="00E23E97" w:rsidP="00E23E97">
      <w:pPr>
        <w:jc w:val="center"/>
      </w:pPr>
      <w:r>
        <w:rPr>
          <w:noProof/>
          <w:lang w:bidi="ar-SA"/>
        </w:rPr>
        <w:drawing>
          <wp:inline distT="0" distB="0" distL="0" distR="0" wp14:editId="1CEB2165">
            <wp:extent cx="5936615" cy="3563620"/>
            <wp:effectExtent l="19050" t="0" r="6985" b="0"/>
            <wp:docPr id="5" name="Picture 36" descr="C:\Users\Aaron\Desktop\Whitepaper Screenshots\SignupCreate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aron\Desktop\Whitepaper Screenshots\SignupCreateProject.png"/>
                    <pic:cNvPicPr>
                      <a:picLocks noChangeAspect="1" noChangeArrowheads="1"/>
                    </pic:cNvPicPr>
                  </pic:nvPicPr>
                  <pic:blipFill>
                    <a:blip r:embed="rId22" cstate="print"/>
                    <a:srcRect/>
                    <a:stretch>
                      <a:fillRect/>
                    </a:stretch>
                  </pic:blipFill>
                  <pic:spPr bwMode="auto">
                    <a:xfrm>
                      <a:off x="0" y="0"/>
                      <a:ext cx="5936615" cy="3563620"/>
                    </a:xfrm>
                    <a:prstGeom prst="rect">
                      <a:avLst/>
                    </a:prstGeom>
                    <a:noFill/>
                    <a:ln w="9525">
                      <a:noFill/>
                      <a:miter lim="800000"/>
                      <a:headEnd/>
                      <a:tailEnd/>
                    </a:ln>
                  </pic:spPr>
                </pic:pic>
              </a:graphicData>
            </a:graphic>
          </wp:inline>
        </w:drawing>
      </w:r>
    </w:p>
    <w:p w14:paraId="5B84E5F6" w14:textId="77777777" w:rsidR="00E23E97" w:rsidRDefault="00E23E97" w:rsidP="00E23E97">
      <w:pPr>
        <w:pStyle w:val="Caption"/>
      </w:pPr>
      <w:bookmarkStart w:id="17" w:name="_Ref244665331"/>
      <w:r>
        <w:t xml:space="preserve">Figure </w:t>
      </w:r>
      <w:r w:rsidR="00A233C3">
        <w:fldChar w:fldCharType="begin"/>
      </w:r>
      <w:r w:rsidR="00A233C3">
        <w:instrText xml:space="preserve"> SEQ Figure \* ARABIC </w:instrText>
      </w:r>
      <w:r w:rsidR="00A233C3">
        <w:fldChar w:fldCharType="separate"/>
      </w:r>
      <w:r w:rsidR="00715B6A">
        <w:rPr>
          <w:noProof/>
        </w:rPr>
        <w:t>8</w:t>
      </w:r>
      <w:r w:rsidR="00A233C3">
        <w:rPr>
          <w:noProof/>
        </w:rPr>
        <w:fldChar w:fldCharType="end"/>
      </w:r>
      <w:bookmarkEnd w:id="17"/>
      <w:r>
        <w:t xml:space="preserve">: Creating a </w:t>
      </w:r>
      <w:r w:rsidR="002B10B7">
        <w:t xml:space="preserve">New </w:t>
      </w:r>
      <w:r>
        <w:t>Project</w:t>
      </w:r>
    </w:p>
    <w:p w14:paraId="1476EC2E" w14:textId="77777777" w:rsidR="00E23E97" w:rsidRDefault="00E23E97" w:rsidP="00E23E97">
      <w:r>
        <w:lastRenderedPageBreak/>
        <w:t xml:space="preserve">In the future, whenever you login with your WLID, you will </w:t>
      </w:r>
      <w:r w:rsidR="00085E58">
        <w:t xml:space="preserve">see </w:t>
      </w:r>
      <w:r>
        <w:t xml:space="preserve">all of the projects associated with your account </w:t>
      </w:r>
      <w:r w:rsidR="00085E58">
        <w:t xml:space="preserve">listed </w:t>
      </w:r>
      <w:r>
        <w:t xml:space="preserve">within the portal (see </w:t>
      </w:r>
      <w:r w:rsidR="00AC78DA">
        <w:fldChar w:fldCharType="begin"/>
      </w:r>
      <w:r>
        <w:instrText xml:space="preserve"> REF _Ref244736204 \h </w:instrText>
      </w:r>
      <w:r w:rsidR="00AC78DA">
        <w:fldChar w:fldCharType="separate"/>
      </w:r>
      <w:r w:rsidR="00715B6A">
        <w:t xml:space="preserve">Figure </w:t>
      </w:r>
      <w:r w:rsidR="00715B6A">
        <w:rPr>
          <w:noProof/>
        </w:rPr>
        <w:t>9</w:t>
      </w:r>
      <w:r w:rsidR="00AC78DA">
        <w:fldChar w:fldCharType="end"/>
      </w:r>
      <w:r>
        <w:t>).</w:t>
      </w:r>
    </w:p>
    <w:p w14:paraId="314F6413" w14:textId="77777777" w:rsidR="00E23E97" w:rsidRDefault="00E23E97" w:rsidP="00E23E97">
      <w:pPr>
        <w:jc w:val="center"/>
      </w:pPr>
      <w:r>
        <w:rPr>
          <w:noProof/>
          <w:lang w:bidi="ar-SA"/>
        </w:rPr>
        <w:drawing>
          <wp:inline distT="0" distB="0" distL="0" distR="0" wp14:editId="036CEDC5">
            <wp:extent cx="5725715" cy="2942857"/>
            <wp:effectExtent l="19050" t="0" r="8335" b="0"/>
            <wp:docPr id="70" name="Picture 70" descr="C:\Data\Work\Writing\Whitepapers\.NET Services PDC M7\screenshots\MyProj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ata\Work\Writing\Whitepapers\.NET Services PDC M7\screenshots\MyProjects.png"/>
                    <pic:cNvPicPr>
                      <a:picLocks noChangeAspect="1" noChangeArrowheads="1"/>
                    </pic:cNvPicPr>
                  </pic:nvPicPr>
                  <pic:blipFill>
                    <a:blip r:embed="rId23" cstate="print"/>
                    <a:srcRect/>
                    <a:stretch>
                      <a:fillRect/>
                    </a:stretch>
                  </pic:blipFill>
                  <pic:spPr bwMode="auto">
                    <a:xfrm>
                      <a:off x="0" y="0"/>
                      <a:ext cx="5725715" cy="2942857"/>
                    </a:xfrm>
                    <a:prstGeom prst="rect">
                      <a:avLst/>
                    </a:prstGeom>
                    <a:noFill/>
                    <a:ln w="9525">
                      <a:noFill/>
                      <a:miter lim="800000"/>
                      <a:headEnd/>
                      <a:tailEnd/>
                    </a:ln>
                  </pic:spPr>
                </pic:pic>
              </a:graphicData>
            </a:graphic>
          </wp:inline>
        </w:drawing>
      </w:r>
    </w:p>
    <w:p w14:paraId="4DBEEBB1" w14:textId="77777777" w:rsidR="00E23E97" w:rsidRDefault="00E23E97" w:rsidP="00E23E97">
      <w:pPr>
        <w:pStyle w:val="Caption"/>
      </w:pPr>
      <w:bookmarkStart w:id="18" w:name="_Ref244736204"/>
      <w:r>
        <w:t xml:space="preserve">Figure </w:t>
      </w:r>
      <w:r w:rsidR="00A233C3">
        <w:fldChar w:fldCharType="begin"/>
      </w:r>
      <w:r w:rsidR="00A233C3">
        <w:instrText xml:space="preserve"> SEQ Figure \* ARABIC </w:instrText>
      </w:r>
      <w:r w:rsidR="00A233C3">
        <w:fldChar w:fldCharType="separate"/>
      </w:r>
      <w:r w:rsidR="00715B6A">
        <w:rPr>
          <w:noProof/>
        </w:rPr>
        <w:t>9</w:t>
      </w:r>
      <w:r w:rsidR="00A233C3">
        <w:rPr>
          <w:noProof/>
        </w:rPr>
        <w:fldChar w:fldCharType="end"/>
      </w:r>
      <w:bookmarkEnd w:id="18"/>
      <w:r>
        <w:t>: My Projects</w:t>
      </w:r>
    </w:p>
    <w:p w14:paraId="3064C762" w14:textId="77777777" w:rsidR="00085E58" w:rsidRPr="00085E58" w:rsidRDefault="00085E58" w:rsidP="00085E58">
      <w:r>
        <w:t xml:space="preserve">If </w:t>
      </w:r>
      <w:r w:rsidR="002D0711">
        <w:t xml:space="preserve">you </w:t>
      </w:r>
      <w:r>
        <w:t xml:space="preserve">had multiple projects associated with my account, </w:t>
      </w:r>
      <w:r w:rsidR="002D0711">
        <w:t xml:space="preserve">you </w:t>
      </w:r>
      <w:r>
        <w:t xml:space="preserve">would see them all listed here. </w:t>
      </w:r>
      <w:r w:rsidR="00AD4B5D">
        <w:t xml:space="preserve">When you click on one of the projects in the list, you’ll be taken to a project-specific page that displays the project details and allows you to add new service namespaces (see </w:t>
      </w:r>
      <w:r w:rsidR="00AC78DA">
        <w:fldChar w:fldCharType="begin"/>
      </w:r>
      <w:r w:rsidR="00AD4B5D">
        <w:instrText xml:space="preserve"> REF _Ref244736965 \h </w:instrText>
      </w:r>
      <w:r w:rsidR="00AC78DA">
        <w:fldChar w:fldCharType="separate"/>
      </w:r>
      <w:r w:rsidR="00715B6A">
        <w:t xml:space="preserve">Figure </w:t>
      </w:r>
      <w:r w:rsidR="00715B6A">
        <w:rPr>
          <w:noProof/>
        </w:rPr>
        <w:t>10</w:t>
      </w:r>
      <w:r w:rsidR="00AC78DA">
        <w:fldChar w:fldCharType="end"/>
      </w:r>
      <w:r w:rsidR="00AD4B5D">
        <w:t xml:space="preserve">). </w:t>
      </w:r>
    </w:p>
    <w:p w14:paraId="2541CB87" w14:textId="77777777" w:rsidR="00085E58" w:rsidRDefault="00085E58" w:rsidP="00085E58">
      <w:pPr>
        <w:jc w:val="center"/>
      </w:pPr>
      <w:r>
        <w:rPr>
          <w:noProof/>
          <w:lang w:bidi="ar-SA"/>
        </w:rPr>
        <w:drawing>
          <wp:inline distT="0" distB="0" distL="0" distR="0" wp14:editId="04EA5C63">
            <wp:extent cx="5725715" cy="3125714"/>
            <wp:effectExtent l="19050" t="0" r="8335" b="0"/>
            <wp:docPr id="7" name="Picture 72" descr="C:\Data\Work\Writing\Whitepapers\.NET Services PDC M7\screenshots\Project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ata\Work\Writing\Whitepapers\.NET Services PDC M7\screenshots\ProjectDetails.png"/>
                    <pic:cNvPicPr>
                      <a:picLocks noChangeAspect="1" noChangeArrowheads="1"/>
                    </pic:cNvPicPr>
                  </pic:nvPicPr>
                  <pic:blipFill>
                    <a:blip r:embed="rId24" cstate="print"/>
                    <a:srcRect/>
                    <a:stretch>
                      <a:fillRect/>
                    </a:stretch>
                  </pic:blipFill>
                  <pic:spPr bwMode="auto">
                    <a:xfrm>
                      <a:off x="0" y="0"/>
                      <a:ext cx="5725715" cy="3125714"/>
                    </a:xfrm>
                    <a:prstGeom prst="rect">
                      <a:avLst/>
                    </a:prstGeom>
                    <a:noFill/>
                    <a:ln w="9525">
                      <a:noFill/>
                      <a:miter lim="800000"/>
                      <a:headEnd/>
                      <a:tailEnd/>
                    </a:ln>
                  </pic:spPr>
                </pic:pic>
              </a:graphicData>
            </a:graphic>
          </wp:inline>
        </w:drawing>
      </w:r>
    </w:p>
    <w:p w14:paraId="6829B41C" w14:textId="77777777" w:rsidR="00085E58" w:rsidRPr="00085E58" w:rsidRDefault="00085E58" w:rsidP="00085E58">
      <w:pPr>
        <w:pStyle w:val="Caption"/>
      </w:pPr>
      <w:bookmarkStart w:id="19" w:name="_Ref244736965"/>
      <w:r>
        <w:t xml:space="preserve">Figure </w:t>
      </w:r>
      <w:r w:rsidR="00A233C3">
        <w:fldChar w:fldCharType="begin"/>
      </w:r>
      <w:r w:rsidR="00A233C3">
        <w:instrText xml:space="preserve"> SEQ Figure \* ARABIC </w:instrText>
      </w:r>
      <w:r w:rsidR="00A233C3">
        <w:fldChar w:fldCharType="separate"/>
      </w:r>
      <w:r w:rsidR="00715B6A">
        <w:rPr>
          <w:noProof/>
        </w:rPr>
        <w:t>10</w:t>
      </w:r>
      <w:r w:rsidR="00A233C3">
        <w:rPr>
          <w:noProof/>
        </w:rPr>
        <w:fldChar w:fldCharType="end"/>
      </w:r>
      <w:bookmarkEnd w:id="19"/>
      <w:r>
        <w:t>: Project Details</w:t>
      </w:r>
    </w:p>
    <w:p w14:paraId="22EF8D9C" w14:textId="77777777" w:rsidR="006A3273" w:rsidRDefault="0092119C" w:rsidP="0092119C">
      <w:pPr>
        <w:pStyle w:val="Heading2"/>
      </w:pPr>
      <w:bookmarkStart w:id="20" w:name="_Toc245876618"/>
      <w:r>
        <w:lastRenderedPageBreak/>
        <w:t xml:space="preserve">Creating your First </w:t>
      </w:r>
      <w:r w:rsidR="00AD4B5D">
        <w:t>Service Namespace</w:t>
      </w:r>
      <w:bookmarkEnd w:id="20"/>
    </w:p>
    <w:p w14:paraId="5B1861AD" w14:textId="77777777" w:rsidR="00AD4B5D" w:rsidRPr="00AD4B5D" w:rsidRDefault="005551EE" w:rsidP="00AD4B5D">
      <w:r>
        <w:t xml:space="preserve">You can think of the </w:t>
      </w:r>
      <w:r w:rsidR="00CD7DDC" w:rsidRPr="00CD7DDC">
        <w:rPr>
          <w:i/>
        </w:rPr>
        <w:t>service namespace</w:t>
      </w:r>
      <w:r>
        <w:t xml:space="preserve"> as a container for a particular set of </w:t>
      </w:r>
      <w:r w:rsidR="002B10B7">
        <w:t xml:space="preserve">Service Bus </w:t>
      </w:r>
      <w:r>
        <w:t xml:space="preserve">endpoints and </w:t>
      </w:r>
      <w:r w:rsidR="002B10B7">
        <w:t xml:space="preserve">Access Control </w:t>
      </w:r>
      <w:r>
        <w:t xml:space="preserve">rules. </w:t>
      </w:r>
      <w:r w:rsidR="00AD4B5D">
        <w:t xml:space="preserve">In order to create a </w:t>
      </w:r>
      <w:r w:rsidR="002B10B7">
        <w:t xml:space="preserve">new </w:t>
      </w:r>
      <w:r w:rsidR="00AD4B5D">
        <w:t xml:space="preserve">service namespace, click “Add Service Namespace” shown in </w:t>
      </w:r>
      <w:r w:rsidR="00AC78DA">
        <w:fldChar w:fldCharType="begin"/>
      </w:r>
      <w:r w:rsidR="00AD4B5D">
        <w:instrText xml:space="preserve"> REF _Ref244736965 \h </w:instrText>
      </w:r>
      <w:r w:rsidR="00AC78DA">
        <w:fldChar w:fldCharType="separate"/>
      </w:r>
      <w:r w:rsidR="00715B6A">
        <w:t xml:space="preserve">Figure </w:t>
      </w:r>
      <w:r w:rsidR="00715B6A">
        <w:rPr>
          <w:noProof/>
        </w:rPr>
        <w:t>10</w:t>
      </w:r>
      <w:r w:rsidR="00AC78DA">
        <w:fldChar w:fldCharType="end"/>
      </w:r>
      <w:r w:rsidR="00AD4B5D">
        <w:t xml:space="preserve">. This will take you to the Create New Service Namespace page shown in </w:t>
      </w:r>
      <w:r w:rsidR="00AC78DA">
        <w:fldChar w:fldCharType="begin"/>
      </w:r>
      <w:r w:rsidR="00AD4B5D">
        <w:instrText xml:space="preserve"> REF _Ref244737381 \h </w:instrText>
      </w:r>
      <w:r w:rsidR="00AC78DA">
        <w:fldChar w:fldCharType="separate"/>
      </w:r>
      <w:r w:rsidR="00715B6A">
        <w:t xml:space="preserve">Figure </w:t>
      </w:r>
      <w:r w:rsidR="00715B6A">
        <w:rPr>
          <w:noProof/>
        </w:rPr>
        <w:t>11</w:t>
      </w:r>
      <w:r w:rsidR="00AC78DA">
        <w:fldChar w:fldCharType="end"/>
      </w:r>
      <w:r w:rsidR="00AD4B5D">
        <w:t xml:space="preserve">. </w:t>
      </w:r>
    </w:p>
    <w:p w14:paraId="5168190A" w14:textId="77777777" w:rsidR="00AD4B5D" w:rsidRDefault="00AD4B5D" w:rsidP="00144048">
      <w:r>
        <w:rPr>
          <w:noProof/>
          <w:lang w:bidi="ar-SA"/>
        </w:rPr>
        <w:drawing>
          <wp:inline distT="0" distB="0" distL="0" distR="0" wp14:editId="2DE6EFD3">
            <wp:extent cx="5937885" cy="4025900"/>
            <wp:effectExtent l="19050" t="0" r="5715" b="0"/>
            <wp:docPr id="8" name="Picture 73" descr="C:\Data\Work\Writing\Whitepapers\.NET Services PDC M7\screenshots\CreateServiceName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ata\Work\Writing\Whitepapers\.NET Services PDC M7\screenshots\CreateServiceNamespace.png"/>
                    <pic:cNvPicPr>
                      <a:picLocks noChangeAspect="1" noChangeArrowheads="1"/>
                    </pic:cNvPicPr>
                  </pic:nvPicPr>
                  <pic:blipFill>
                    <a:blip r:embed="rId25" cstate="print"/>
                    <a:srcRect/>
                    <a:stretch>
                      <a:fillRect/>
                    </a:stretch>
                  </pic:blipFill>
                  <pic:spPr bwMode="auto">
                    <a:xfrm>
                      <a:off x="0" y="0"/>
                      <a:ext cx="5937885" cy="4025900"/>
                    </a:xfrm>
                    <a:prstGeom prst="rect">
                      <a:avLst/>
                    </a:prstGeom>
                    <a:noFill/>
                    <a:ln w="9525">
                      <a:noFill/>
                      <a:miter lim="800000"/>
                      <a:headEnd/>
                      <a:tailEnd/>
                    </a:ln>
                  </pic:spPr>
                </pic:pic>
              </a:graphicData>
            </a:graphic>
          </wp:inline>
        </w:drawing>
      </w:r>
    </w:p>
    <w:p w14:paraId="219583C1" w14:textId="77777777" w:rsidR="00AD4B5D" w:rsidRPr="00AD4B5D" w:rsidRDefault="00AD4B5D" w:rsidP="00AD4B5D">
      <w:pPr>
        <w:pStyle w:val="Caption"/>
      </w:pPr>
      <w:bookmarkStart w:id="21" w:name="_Ref244737381"/>
      <w:r>
        <w:t xml:space="preserve">Figure </w:t>
      </w:r>
      <w:r w:rsidR="00A233C3">
        <w:fldChar w:fldCharType="begin"/>
      </w:r>
      <w:r w:rsidR="00A233C3">
        <w:instrText xml:space="preserve"> SEQ Figure \* ARABIC </w:instrText>
      </w:r>
      <w:r w:rsidR="00A233C3">
        <w:fldChar w:fldCharType="separate"/>
      </w:r>
      <w:r w:rsidR="00715B6A">
        <w:rPr>
          <w:noProof/>
        </w:rPr>
        <w:t>11</w:t>
      </w:r>
      <w:r w:rsidR="00A233C3">
        <w:rPr>
          <w:noProof/>
        </w:rPr>
        <w:fldChar w:fldCharType="end"/>
      </w:r>
      <w:bookmarkEnd w:id="21"/>
      <w:r>
        <w:t>: Creating a New Service Namespace</w:t>
      </w:r>
    </w:p>
    <w:p w14:paraId="7FEC44E6" w14:textId="77777777" w:rsidR="00CB775D" w:rsidRDefault="00AD4B5D" w:rsidP="00144048">
      <w:r>
        <w:t xml:space="preserve">You’ll need to </w:t>
      </w:r>
      <w:r w:rsidR="00AC1581">
        <w:t xml:space="preserve">enter a unique </w:t>
      </w:r>
      <w:r>
        <w:t>service namespace in the provided text bo</w:t>
      </w:r>
      <w:r w:rsidR="005551EE">
        <w:t xml:space="preserve">x – you </w:t>
      </w:r>
      <w:r>
        <w:t>can press “Validate Name” to ensure the name you’ve entered is indeed unique before continuing.</w:t>
      </w:r>
      <w:r w:rsidR="005551EE">
        <w:rPr>
          <w:rStyle w:val="FootnoteReference"/>
        </w:rPr>
        <w:footnoteReference w:id="1"/>
      </w:r>
      <w:r>
        <w:t xml:space="preserve"> </w:t>
      </w:r>
      <w:r w:rsidR="00CB775D">
        <w:t xml:space="preserve">Then simply press “Create”. At that point, the </w:t>
      </w:r>
      <w:r w:rsidR="002B10B7">
        <w:t xml:space="preserve">Windows Azure </w:t>
      </w:r>
      <w:r w:rsidR="00CB775D">
        <w:t xml:space="preserve">infrastructure will begin provisioning and activating your </w:t>
      </w:r>
      <w:r w:rsidR="00AC1581">
        <w:t xml:space="preserve">new </w:t>
      </w:r>
      <w:r w:rsidR="00CB775D">
        <w:t xml:space="preserve">service namespace (see </w:t>
      </w:r>
      <w:r w:rsidR="00AC78DA">
        <w:fldChar w:fldCharType="begin"/>
      </w:r>
      <w:r w:rsidR="00CB775D">
        <w:instrText xml:space="preserve"> REF _Ref244737654 \h </w:instrText>
      </w:r>
      <w:r w:rsidR="00AC78DA">
        <w:fldChar w:fldCharType="separate"/>
      </w:r>
      <w:r w:rsidR="00715B6A">
        <w:t xml:space="preserve">Figure </w:t>
      </w:r>
      <w:r w:rsidR="00715B6A">
        <w:rPr>
          <w:noProof/>
        </w:rPr>
        <w:t>12</w:t>
      </w:r>
      <w:r w:rsidR="00AC78DA">
        <w:fldChar w:fldCharType="end"/>
      </w:r>
      <w:r w:rsidR="00CB775D">
        <w:t>), and it will be associate</w:t>
      </w:r>
      <w:r w:rsidR="002B10B7">
        <w:t>d</w:t>
      </w:r>
      <w:r w:rsidR="00CB775D">
        <w:t xml:space="preserve"> with your project.</w:t>
      </w:r>
      <w:r w:rsidR="00AC1581">
        <w:t xml:space="preserve"> </w:t>
      </w:r>
    </w:p>
    <w:p w14:paraId="261C17D4" w14:textId="77777777" w:rsidR="00CB775D" w:rsidRDefault="00CB775D" w:rsidP="00144048">
      <w:r>
        <w:t xml:space="preserve">Once the infrastructure is finished activating your new service namespace, it will show a status of “Active” in the list (see </w:t>
      </w:r>
      <w:r w:rsidR="00AC78DA">
        <w:fldChar w:fldCharType="begin"/>
      </w:r>
      <w:r>
        <w:instrText xml:space="preserve"> REF _Ref244737779 \h </w:instrText>
      </w:r>
      <w:r w:rsidR="00AC78DA">
        <w:fldChar w:fldCharType="separate"/>
      </w:r>
      <w:r w:rsidR="00715B6A">
        <w:t xml:space="preserve">Figure </w:t>
      </w:r>
      <w:r w:rsidR="00715B6A">
        <w:rPr>
          <w:noProof/>
        </w:rPr>
        <w:t>13</w:t>
      </w:r>
      <w:r w:rsidR="00AC78DA">
        <w:fldChar w:fldCharType="end"/>
      </w:r>
      <w:r>
        <w:t>). At that point, you can begin using your service namespace.</w:t>
      </w:r>
    </w:p>
    <w:p w14:paraId="1ECAE5A0" w14:textId="77777777" w:rsidR="00144048" w:rsidRDefault="00CB775D" w:rsidP="00CB775D">
      <w:pPr>
        <w:jc w:val="center"/>
      </w:pPr>
      <w:r>
        <w:rPr>
          <w:noProof/>
          <w:lang w:bidi="ar-SA"/>
        </w:rPr>
        <w:lastRenderedPageBreak/>
        <w:drawing>
          <wp:inline distT="0" distB="0" distL="0" distR="0" wp14:editId="0F8B2B6D">
            <wp:extent cx="5725715" cy="3080000"/>
            <wp:effectExtent l="19050" t="0" r="8335" b="0"/>
            <wp:docPr id="74" name="Picture 74" descr="C:\Data\Work\Writing\Whitepapers\.NET Services PDC M7\screenshots\ActivatingName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ata\Work\Writing\Whitepapers\.NET Services PDC M7\screenshots\ActivatingNamespace.png"/>
                    <pic:cNvPicPr>
                      <a:picLocks noChangeAspect="1" noChangeArrowheads="1"/>
                    </pic:cNvPicPr>
                  </pic:nvPicPr>
                  <pic:blipFill>
                    <a:blip r:embed="rId26" cstate="print"/>
                    <a:srcRect/>
                    <a:stretch>
                      <a:fillRect/>
                    </a:stretch>
                  </pic:blipFill>
                  <pic:spPr bwMode="auto">
                    <a:xfrm>
                      <a:off x="0" y="0"/>
                      <a:ext cx="5725715" cy="3080000"/>
                    </a:xfrm>
                    <a:prstGeom prst="rect">
                      <a:avLst/>
                    </a:prstGeom>
                    <a:noFill/>
                    <a:ln w="9525">
                      <a:noFill/>
                      <a:miter lim="800000"/>
                      <a:headEnd/>
                      <a:tailEnd/>
                    </a:ln>
                  </pic:spPr>
                </pic:pic>
              </a:graphicData>
            </a:graphic>
          </wp:inline>
        </w:drawing>
      </w:r>
    </w:p>
    <w:p w14:paraId="68D7FB25" w14:textId="77777777" w:rsidR="00CB775D" w:rsidRDefault="00CB775D" w:rsidP="00CB775D">
      <w:pPr>
        <w:pStyle w:val="Caption"/>
      </w:pPr>
      <w:bookmarkStart w:id="22" w:name="_Ref244737654"/>
      <w:r>
        <w:t xml:space="preserve">Figure </w:t>
      </w:r>
      <w:r w:rsidR="00A233C3">
        <w:fldChar w:fldCharType="begin"/>
      </w:r>
      <w:r w:rsidR="00A233C3">
        <w:instrText xml:space="preserve"> SEQ Figure \* ARABIC </w:instrText>
      </w:r>
      <w:r w:rsidR="00A233C3">
        <w:fldChar w:fldCharType="separate"/>
      </w:r>
      <w:r w:rsidR="00715B6A">
        <w:rPr>
          <w:noProof/>
        </w:rPr>
        <w:t>12</w:t>
      </w:r>
      <w:r w:rsidR="00A233C3">
        <w:rPr>
          <w:noProof/>
        </w:rPr>
        <w:fldChar w:fldCharType="end"/>
      </w:r>
      <w:bookmarkEnd w:id="22"/>
      <w:r>
        <w:t>: Activating a New Service Namespace</w:t>
      </w:r>
    </w:p>
    <w:p w14:paraId="40CABA58" w14:textId="77777777" w:rsidR="00CB775D" w:rsidRDefault="00CB775D" w:rsidP="00CB775D">
      <w:pPr>
        <w:jc w:val="center"/>
      </w:pPr>
      <w:r>
        <w:rPr>
          <w:noProof/>
          <w:lang w:bidi="ar-SA"/>
        </w:rPr>
        <w:drawing>
          <wp:inline distT="0" distB="0" distL="0" distR="0" wp14:editId="690DA9CB">
            <wp:extent cx="5725715" cy="3028571"/>
            <wp:effectExtent l="19050" t="0" r="8335" b="0"/>
            <wp:docPr id="75" name="Picture 75" descr="C:\Data\Work\Writing\Whitepapers\.NET Services PDC M7\screenshots\ActiveName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Data\Work\Writing\Whitepapers\.NET Services PDC M7\screenshots\ActiveNamespace.png"/>
                    <pic:cNvPicPr>
                      <a:picLocks noChangeAspect="1" noChangeArrowheads="1"/>
                    </pic:cNvPicPr>
                  </pic:nvPicPr>
                  <pic:blipFill>
                    <a:blip r:embed="rId27" cstate="print"/>
                    <a:srcRect/>
                    <a:stretch>
                      <a:fillRect/>
                    </a:stretch>
                  </pic:blipFill>
                  <pic:spPr bwMode="auto">
                    <a:xfrm>
                      <a:off x="0" y="0"/>
                      <a:ext cx="5725715" cy="3028571"/>
                    </a:xfrm>
                    <a:prstGeom prst="rect">
                      <a:avLst/>
                    </a:prstGeom>
                    <a:noFill/>
                    <a:ln w="9525">
                      <a:noFill/>
                      <a:miter lim="800000"/>
                      <a:headEnd/>
                      <a:tailEnd/>
                    </a:ln>
                  </pic:spPr>
                </pic:pic>
              </a:graphicData>
            </a:graphic>
          </wp:inline>
        </w:drawing>
      </w:r>
    </w:p>
    <w:p w14:paraId="3C5B9E22" w14:textId="77777777" w:rsidR="00CB775D" w:rsidRDefault="00CB775D" w:rsidP="00CB775D">
      <w:pPr>
        <w:pStyle w:val="Caption"/>
      </w:pPr>
      <w:bookmarkStart w:id="23" w:name="_Ref244737779"/>
      <w:r>
        <w:t xml:space="preserve">Figure </w:t>
      </w:r>
      <w:r w:rsidR="00A233C3">
        <w:fldChar w:fldCharType="begin"/>
      </w:r>
      <w:r w:rsidR="00A233C3">
        <w:instrText xml:space="preserve"> SEQ Figure \* ARABIC </w:instrText>
      </w:r>
      <w:r w:rsidR="00A233C3">
        <w:fldChar w:fldCharType="separate"/>
      </w:r>
      <w:r w:rsidR="00715B6A">
        <w:rPr>
          <w:noProof/>
        </w:rPr>
        <w:t>13</w:t>
      </w:r>
      <w:r w:rsidR="00A233C3">
        <w:rPr>
          <w:noProof/>
        </w:rPr>
        <w:fldChar w:fldCharType="end"/>
      </w:r>
      <w:bookmarkEnd w:id="23"/>
      <w:r>
        <w:t>: Service Namespace “Active”</w:t>
      </w:r>
    </w:p>
    <w:p w14:paraId="21CE41DD" w14:textId="77777777" w:rsidR="001D4493" w:rsidRDefault="00CB775D" w:rsidP="00CB775D">
      <w:r>
        <w:t xml:space="preserve">You can click on the service namespace (in the list shown in </w:t>
      </w:r>
      <w:r w:rsidR="00AC78DA">
        <w:fldChar w:fldCharType="begin"/>
      </w:r>
      <w:r>
        <w:instrText xml:space="preserve"> REF _Ref244737779 \h </w:instrText>
      </w:r>
      <w:r w:rsidR="00AC78DA">
        <w:fldChar w:fldCharType="separate"/>
      </w:r>
      <w:r w:rsidR="00715B6A">
        <w:t xml:space="preserve">Figure </w:t>
      </w:r>
      <w:r w:rsidR="00715B6A">
        <w:rPr>
          <w:noProof/>
        </w:rPr>
        <w:t>13</w:t>
      </w:r>
      <w:r w:rsidR="00AC78DA">
        <w:fldChar w:fldCharType="end"/>
      </w:r>
      <w:r>
        <w:t>) to browse to the service namespace details page</w:t>
      </w:r>
      <w:r w:rsidR="00803516">
        <w:t>.</w:t>
      </w:r>
      <w:r>
        <w:t xml:space="preserve"> From here, you can delete the service namespace, and you can view all of the important details around the service namespace. You can view </w:t>
      </w:r>
      <w:r w:rsidR="002D0711">
        <w:t xml:space="preserve">items such as </w:t>
      </w:r>
      <w:r>
        <w:t>the management key, the Service Bus endpoints, the issuer</w:t>
      </w:r>
      <w:r w:rsidR="001D4493">
        <w:t xml:space="preserve"> name &amp; </w:t>
      </w:r>
      <w:r>
        <w:t xml:space="preserve">key, and the </w:t>
      </w:r>
      <w:r w:rsidR="001D4493">
        <w:t xml:space="preserve">various Access Control </w:t>
      </w:r>
      <w:r>
        <w:t xml:space="preserve">endpoints. This information will </w:t>
      </w:r>
      <w:r w:rsidR="002D0711">
        <w:t xml:space="preserve">be used when </w:t>
      </w:r>
      <w:r>
        <w:t xml:space="preserve">you begin writing your </w:t>
      </w:r>
      <w:r w:rsidR="001D4493">
        <w:t xml:space="preserve">integration </w:t>
      </w:r>
      <w:r>
        <w:t>logic.</w:t>
      </w:r>
    </w:p>
    <w:p w14:paraId="00C18804" w14:textId="77777777" w:rsidR="00E66414" w:rsidRDefault="00CB775D" w:rsidP="00E66414">
      <w:r>
        <w:lastRenderedPageBreak/>
        <w:t xml:space="preserve">Now that you have the </w:t>
      </w:r>
      <w:r w:rsidR="00844866">
        <w:t>SDK</w:t>
      </w:r>
      <w:r>
        <w:t xml:space="preserve"> installed, and you’ve successfully created a </w:t>
      </w:r>
      <w:r w:rsidR="00803516">
        <w:t xml:space="preserve">Service Bus and Access Control </w:t>
      </w:r>
      <w:r>
        <w:t xml:space="preserve">account, a new project, and a new service namespace, you’re ready to begin taking advantage of the </w:t>
      </w:r>
      <w:r w:rsidR="00353BCB">
        <w:t xml:space="preserve">Service Bus and Access Control </w:t>
      </w:r>
      <w:r w:rsidR="00803516">
        <w:t xml:space="preserve">features </w:t>
      </w:r>
      <w:r w:rsidR="00353BCB">
        <w:t xml:space="preserve">in your </w:t>
      </w:r>
      <w:r w:rsidR="00803516">
        <w:t>applications</w:t>
      </w:r>
      <w:r w:rsidR="00353BCB">
        <w:t>.</w:t>
      </w:r>
    </w:p>
    <w:p w14:paraId="1B8BB4EE" w14:textId="77777777" w:rsidR="00170FDB" w:rsidRDefault="00170FDB" w:rsidP="00170FDB">
      <w:pPr>
        <w:pStyle w:val="Heading2"/>
      </w:pPr>
      <w:bookmarkStart w:id="24" w:name="_Toc245876619"/>
      <w:r>
        <w:t xml:space="preserve">Samples in the </w:t>
      </w:r>
      <w:r w:rsidR="00D85EA9">
        <w:t>Service Bus and Access Control SDK</w:t>
      </w:r>
      <w:bookmarkEnd w:id="24"/>
      <w:r w:rsidR="00D85EA9">
        <w:t xml:space="preserve"> </w:t>
      </w:r>
    </w:p>
    <w:p w14:paraId="59A8E022" w14:textId="77777777" w:rsidR="00F67411" w:rsidRDefault="00464F3C" w:rsidP="00170FDB">
      <w:r>
        <w:t xml:space="preserve">The </w:t>
      </w:r>
      <w:r w:rsidR="002D0711">
        <w:t>Service Bus and Access Control</w:t>
      </w:r>
      <w:r>
        <w:t xml:space="preserve"> SDK </w:t>
      </w:r>
      <w:proofErr w:type="gramStart"/>
      <w:r>
        <w:t>comes</w:t>
      </w:r>
      <w:proofErr w:type="gramEnd"/>
      <w:r>
        <w:t xml:space="preserve"> with a number of interesting samples that illustrate how to leverage the various capabilities offered by </w:t>
      </w:r>
      <w:r w:rsidR="00803516">
        <w:t xml:space="preserve">the Service Bus </w:t>
      </w:r>
      <w:r w:rsidR="002D0711">
        <w:t>and</w:t>
      </w:r>
      <w:r w:rsidR="00803516">
        <w:t xml:space="preserve"> Access Control</w:t>
      </w:r>
      <w:r>
        <w:t xml:space="preserve">. </w:t>
      </w:r>
      <w:r w:rsidR="00803516">
        <w:t>Y</w:t>
      </w:r>
      <w:r>
        <w:t xml:space="preserve">ou’ll find the samples in the </w:t>
      </w:r>
      <w:r w:rsidR="00803516">
        <w:t>SDK installation directory</w:t>
      </w:r>
      <w:r>
        <w:t>.</w:t>
      </w:r>
      <w:r w:rsidR="00803516">
        <w:t xml:space="preserve"> </w:t>
      </w:r>
      <w:r w:rsidR="00353BCB">
        <w:t xml:space="preserve">Most of these </w:t>
      </w:r>
      <w:r>
        <w:t xml:space="preserve">samples have been designed to ask the user to specify the </w:t>
      </w:r>
      <w:r w:rsidR="00353BCB">
        <w:t xml:space="preserve">service namespace </w:t>
      </w:r>
      <w:r>
        <w:t xml:space="preserve">dynamically. Some will ask you to </w:t>
      </w:r>
      <w:r w:rsidR="00353BCB">
        <w:t xml:space="preserve">supply </w:t>
      </w:r>
      <w:r>
        <w:t xml:space="preserve">your </w:t>
      </w:r>
      <w:r w:rsidR="00353BCB">
        <w:t xml:space="preserve">credentials via the console window </w:t>
      </w:r>
      <w:r>
        <w:t xml:space="preserve">while others will </w:t>
      </w:r>
      <w:r w:rsidR="00353BCB">
        <w:t>require you to enter them in the application configuration file ahead of time</w:t>
      </w:r>
      <w:r>
        <w:t>.</w:t>
      </w:r>
      <w:r w:rsidR="00353BCB">
        <w:t xml:space="preserve"> </w:t>
      </w:r>
      <w:r w:rsidR="00D85EA9">
        <w:t>The</w:t>
      </w:r>
      <w:r w:rsidR="00353BCB">
        <w:t xml:space="preserve"> samples make it easy to explore the features offered by </w:t>
      </w:r>
      <w:r w:rsidR="00803516">
        <w:t xml:space="preserve">these services </w:t>
      </w:r>
      <w:r w:rsidR="00353BCB">
        <w:t>so be sure to check them out.</w:t>
      </w:r>
      <w:r>
        <w:t xml:space="preserve"> </w:t>
      </w:r>
    </w:p>
    <w:p w14:paraId="3EAB5D3E" w14:textId="77777777" w:rsidR="00782A31" w:rsidRDefault="00782A31" w:rsidP="00782A31">
      <w:pPr>
        <w:pStyle w:val="Heading1"/>
      </w:pPr>
      <w:bookmarkStart w:id="25" w:name="_Toc245876620"/>
      <w:r>
        <w:t>Service Bus</w:t>
      </w:r>
      <w:bookmarkEnd w:id="25"/>
    </w:p>
    <w:p w14:paraId="4F24F06F" w14:textId="77777777" w:rsidR="00A30502" w:rsidRDefault="00A30502" w:rsidP="000A1D68">
      <w:r>
        <w:t xml:space="preserve">One of the most common needs in large-scale distributed applications is application connectivity. In fact, application integration is usually one of the most costly and troublesome areas of IT. Today it’s common for </w:t>
      </w:r>
      <w:r w:rsidR="002764CD">
        <w:t xml:space="preserve">many </w:t>
      </w:r>
      <w:r>
        <w:t>organizations to use a</w:t>
      </w:r>
      <w:r w:rsidR="002764CD">
        <w:t>n</w:t>
      </w:r>
      <w:r>
        <w:t xml:space="preserve"> enterprise service bus (ESB) solution to address these challenges. </w:t>
      </w:r>
    </w:p>
    <w:p w14:paraId="5728B527" w14:textId="77777777" w:rsidR="000A1D68" w:rsidRDefault="00B66D57" w:rsidP="000A1D68">
      <w:r>
        <w:t xml:space="preserve">The Service Bus is focused on making the </w:t>
      </w:r>
      <w:r w:rsidR="002764CD">
        <w:t xml:space="preserve">ESB </w:t>
      </w:r>
      <w:r>
        <w:t>pattern a reality at Internet scope</w:t>
      </w:r>
      <w:r w:rsidR="002764CD">
        <w:t xml:space="preserve"> </w:t>
      </w:r>
      <w:r w:rsidR="00A61718">
        <w:t>as part of</w:t>
      </w:r>
      <w:r w:rsidR="002764CD">
        <w:t xml:space="preserve"> the </w:t>
      </w:r>
      <w:r w:rsidR="005F49AE">
        <w:t>Windows Azure platform</w:t>
      </w:r>
      <w:r>
        <w:t xml:space="preserve">. The Service Bus provides many of the same </w:t>
      </w:r>
      <w:r w:rsidR="000A1D68">
        <w:t xml:space="preserve">architectural </w:t>
      </w:r>
      <w:r>
        <w:t>characteristics found in typical ESB solutions</w:t>
      </w:r>
      <w:r w:rsidR="000A1D68">
        <w:t xml:space="preserve">, </w:t>
      </w:r>
      <w:r>
        <w:t xml:space="preserve">including things like </w:t>
      </w:r>
      <w:r w:rsidR="000A1D68">
        <w:t>identity and access control, naming, a service registry, and a common messaging fabric. The prim</w:t>
      </w:r>
      <w:r w:rsidR="00A61718">
        <w:t>ary difference is one of scope. I</w:t>
      </w:r>
      <w:r>
        <w:t xml:space="preserve">n the case of the </w:t>
      </w:r>
      <w:r w:rsidR="005F49AE">
        <w:t>Service Bus</w:t>
      </w:r>
      <w:r>
        <w:t xml:space="preserve">, the </w:t>
      </w:r>
      <w:r w:rsidR="000A1D68">
        <w:t xml:space="preserve">components must be designed to operate in the cloud, at </w:t>
      </w:r>
      <w:r w:rsidR="00A61718">
        <w:t xml:space="preserve">a global </w:t>
      </w:r>
      <w:r w:rsidR="000A1D68">
        <w:t xml:space="preserve">Internet scope, </w:t>
      </w:r>
      <w:r w:rsidR="00A61718">
        <w:t xml:space="preserve">and </w:t>
      </w:r>
      <w:r w:rsidR="000A1D68">
        <w:t xml:space="preserve">in a highly scalable and federated manner. This is </w:t>
      </w:r>
      <w:r>
        <w:t xml:space="preserve">precisely why Microsoft </w:t>
      </w:r>
      <w:r w:rsidR="000A1D68">
        <w:t xml:space="preserve">has referred to </w:t>
      </w:r>
      <w:r>
        <w:t xml:space="preserve">this particular service offering as the </w:t>
      </w:r>
      <w:r w:rsidR="000A1D68" w:rsidRPr="00A30602">
        <w:rPr>
          <w:i/>
        </w:rPr>
        <w:t>Internet Service Bus</w:t>
      </w:r>
      <w:r w:rsidR="000A1D68">
        <w:t xml:space="preserve"> </w:t>
      </w:r>
      <w:r>
        <w:t xml:space="preserve">in the past </w:t>
      </w:r>
      <w:r w:rsidR="000A1D68">
        <w:t xml:space="preserve">(see </w:t>
      </w:r>
      <w:r w:rsidR="00AC78DA">
        <w:fldChar w:fldCharType="begin"/>
      </w:r>
      <w:r w:rsidR="000A1D68">
        <w:instrText xml:space="preserve"> REF _Ref215990891 \h </w:instrText>
      </w:r>
      <w:r w:rsidR="00AC78DA">
        <w:fldChar w:fldCharType="separate"/>
      </w:r>
      <w:r w:rsidR="00715B6A">
        <w:t xml:space="preserve">Figure </w:t>
      </w:r>
      <w:r w:rsidR="00715B6A">
        <w:rPr>
          <w:noProof/>
        </w:rPr>
        <w:t>14</w:t>
      </w:r>
      <w:r w:rsidR="00AC78DA">
        <w:fldChar w:fldCharType="end"/>
      </w:r>
      <w:r w:rsidR="000A1D68">
        <w:t>).</w:t>
      </w:r>
      <w:r w:rsidR="000A1D68">
        <w:rPr>
          <w:rStyle w:val="FootnoteReference"/>
        </w:rPr>
        <w:footnoteReference w:id="2"/>
      </w:r>
      <w:r w:rsidR="000A1D68">
        <w:t xml:space="preserve"> </w:t>
      </w:r>
    </w:p>
    <w:p w14:paraId="4FBA8969" w14:textId="77777777" w:rsidR="00A61718" w:rsidRDefault="00B66D57" w:rsidP="00B66D57">
      <w:r>
        <w:t xml:space="preserve">An Internet Service Bus would make it possible to integrate your </w:t>
      </w:r>
      <w:r w:rsidR="00177C99">
        <w:t>on-premises</w:t>
      </w:r>
      <w:r>
        <w:t xml:space="preserve"> ESB </w:t>
      </w:r>
      <w:r w:rsidR="00A61718">
        <w:t>product</w:t>
      </w:r>
      <w:r>
        <w:t xml:space="preserve"> with your </w:t>
      </w:r>
      <w:r w:rsidR="00A61718">
        <w:t xml:space="preserve">own </w:t>
      </w:r>
      <w:r>
        <w:t>services running in the cloud, with a variety of 3</w:t>
      </w:r>
      <w:r w:rsidRPr="00BA1E39">
        <w:rPr>
          <w:vertAlign w:val="superscript"/>
        </w:rPr>
        <w:t>rd</w:t>
      </w:r>
      <w:r>
        <w:t xml:space="preserve"> party services provided by Microsoft or other vendors (such as those offered within the </w:t>
      </w:r>
      <w:r w:rsidR="005F49AE">
        <w:t>Windows Azure platform</w:t>
      </w:r>
      <w:r>
        <w:t>), and with a variety of desktop, RIA</w:t>
      </w:r>
      <w:r>
        <w:rPr>
          <w:rStyle w:val="FootnoteReference"/>
        </w:rPr>
        <w:footnoteReference w:id="3"/>
      </w:r>
      <w:r>
        <w:t xml:space="preserve">, and Web applications that may be running in satellite locations outside of the </w:t>
      </w:r>
      <w:r w:rsidR="002764CD">
        <w:t xml:space="preserve">corporate </w:t>
      </w:r>
      <w:r>
        <w:t xml:space="preserve">firewall. </w:t>
      </w:r>
    </w:p>
    <w:p w14:paraId="42365EBB" w14:textId="77777777" w:rsidR="00B66D57" w:rsidRDefault="00B66D57" w:rsidP="00B66D57">
      <w:r>
        <w:t xml:space="preserve">In order to make this possible, the implementation </w:t>
      </w:r>
      <w:r w:rsidR="002764CD">
        <w:t xml:space="preserve">must </w:t>
      </w:r>
      <w:r>
        <w:t xml:space="preserve">provide federated solutions based on open Internet standards and a </w:t>
      </w:r>
      <w:r w:rsidR="00A61718">
        <w:t xml:space="preserve">rich </w:t>
      </w:r>
      <w:r>
        <w:t>messaging fabric capable of bidirectional communication</w:t>
      </w:r>
      <w:r w:rsidR="00A61718">
        <w:t xml:space="preserve"> at Internet scope</w:t>
      </w:r>
      <w:r>
        <w:t>.</w:t>
      </w:r>
    </w:p>
    <w:p w14:paraId="3ADD00C1" w14:textId="77777777" w:rsidR="000A1D68" w:rsidRDefault="000A1D68" w:rsidP="000A1D68">
      <w:pPr>
        <w:jc w:val="center"/>
      </w:pPr>
      <w:r w:rsidRPr="009501E4">
        <w:rPr>
          <w:noProof/>
          <w:lang w:bidi="ar-SA"/>
        </w:rPr>
        <w:lastRenderedPageBreak/>
        <w:drawing>
          <wp:inline distT="0" distB="0" distL="0" distR="0" wp14:editId="4C37CF99">
            <wp:extent cx="4379614" cy="2669828"/>
            <wp:effectExtent l="19050" t="0" r="1886" b="0"/>
            <wp:docPr id="31" name="Picture 41" descr="ISB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BPattern.png"/>
                    <pic:cNvPicPr/>
                  </pic:nvPicPr>
                  <pic:blipFill>
                    <a:blip r:embed="rId28" cstate="print"/>
                    <a:stretch>
                      <a:fillRect/>
                    </a:stretch>
                  </pic:blipFill>
                  <pic:spPr>
                    <a:xfrm>
                      <a:off x="0" y="0"/>
                      <a:ext cx="4379614" cy="2669828"/>
                    </a:xfrm>
                    <a:prstGeom prst="rect">
                      <a:avLst/>
                    </a:prstGeom>
                  </pic:spPr>
                </pic:pic>
              </a:graphicData>
            </a:graphic>
          </wp:inline>
        </w:drawing>
      </w:r>
    </w:p>
    <w:p w14:paraId="4B72B744" w14:textId="77777777" w:rsidR="000A1D68" w:rsidRDefault="000A1D68" w:rsidP="000A1D68">
      <w:pPr>
        <w:pStyle w:val="Caption"/>
      </w:pPr>
      <w:bookmarkStart w:id="26" w:name="_Ref215990891"/>
      <w:r>
        <w:t xml:space="preserve">Figure </w:t>
      </w:r>
      <w:r w:rsidR="00A233C3">
        <w:fldChar w:fldCharType="begin"/>
      </w:r>
      <w:r w:rsidR="00A233C3">
        <w:instrText xml:space="preserve"> SEQ Figure \* ARABIC </w:instrText>
      </w:r>
      <w:r w:rsidR="00A233C3">
        <w:fldChar w:fldCharType="separate"/>
      </w:r>
      <w:r w:rsidR="00715B6A">
        <w:rPr>
          <w:noProof/>
        </w:rPr>
        <w:t>14</w:t>
      </w:r>
      <w:r w:rsidR="00A233C3">
        <w:rPr>
          <w:noProof/>
        </w:rPr>
        <w:fldChar w:fldCharType="end"/>
      </w:r>
      <w:bookmarkEnd w:id="26"/>
      <w:r>
        <w:t>: The Internet Service Bus</w:t>
      </w:r>
    </w:p>
    <w:p w14:paraId="0AED8CAA" w14:textId="77777777" w:rsidR="002764CD" w:rsidRDefault="002764CD" w:rsidP="002764CD">
      <w:r>
        <w:t>Tackling bidirectional communication at Internet scope is not trivial due to some of today’s networking realities. This is primarily due to the network barriers introduced by firewall and NAT devices, which make it difficult to communicate with nodes sitting behind such layers. Imagine a situation where a sales person is traveling and she’s using your application on a wireless network in random hotel somewhere in the world. How would you locate and initiate communication with her device in that scenario?</w:t>
      </w:r>
    </w:p>
    <w:p w14:paraId="563A0AE2" w14:textId="77777777" w:rsidR="002764CD" w:rsidRDefault="002764CD" w:rsidP="002764CD">
      <w:r>
        <w:t xml:space="preserve">Companies often deal with these connectivity challenges by opening inbound firewall ports (much to their system administrator’s dismay) or by using different workarounds like dynamic DNS, NAT port mappings, or UPnP, all of which are brittle, difficult to manage, and susceptible to security threats. As more and more applications are requiring this type of bidirectional communication, we’re experiencing a growing tension here, </w:t>
      </w:r>
      <w:r w:rsidR="00A61718">
        <w:t xml:space="preserve">and this tension is precisely what the </w:t>
      </w:r>
      <w:r w:rsidR="005F49AE">
        <w:t>Service Bus</w:t>
      </w:r>
      <w:r w:rsidR="00A61718">
        <w:t xml:space="preserve"> aims to reduce</w:t>
      </w:r>
      <w:r>
        <w:t>.</w:t>
      </w:r>
    </w:p>
    <w:p w14:paraId="0BC051A1" w14:textId="77777777" w:rsidR="001519F2" w:rsidRDefault="008715DE" w:rsidP="001519F2">
      <w:pPr>
        <w:pStyle w:val="Heading2"/>
      </w:pPr>
      <w:bookmarkStart w:id="27" w:name="_Toc245876621"/>
      <w:r>
        <w:t>Relayed Connectivity</w:t>
      </w:r>
      <w:bookmarkEnd w:id="27"/>
    </w:p>
    <w:p w14:paraId="6C083293" w14:textId="77777777" w:rsidR="000A1D68" w:rsidRDefault="000A1D68" w:rsidP="000A1D68">
      <w:r>
        <w:t xml:space="preserve">Despite these </w:t>
      </w:r>
      <w:r w:rsidR="00A61718">
        <w:t xml:space="preserve">connectivity </w:t>
      </w:r>
      <w:r>
        <w:t xml:space="preserve">challenges, some of today’s most popular Internet applications are inherently bidirectional. Consider things like instant messaging, online multiplayer games, and peer-to-peer file sharing applications that use protocols </w:t>
      </w:r>
      <w:r w:rsidR="002D0711">
        <w:t xml:space="preserve">such as </w:t>
      </w:r>
      <w:proofErr w:type="spellStart"/>
      <w:r>
        <w:t>BitTorrent</w:t>
      </w:r>
      <w:proofErr w:type="spellEnd"/>
      <w:r>
        <w:t xml:space="preserve">, which accounts for a large percentage of all Internet traffic today. These applications have written the low-level networking logic to traverse firewalls and NAT devices, and to create direct peer-to-peer connections when possible. They </w:t>
      </w:r>
      <w:r w:rsidR="00A61718">
        <w:t>typically</w:t>
      </w:r>
      <w:r>
        <w:t xml:space="preserve"> accom</w:t>
      </w:r>
      <w:r w:rsidR="00A61718">
        <w:t>plish this through a central</w:t>
      </w:r>
      <w:r>
        <w:t xml:space="preserve"> </w:t>
      </w:r>
      <w:r w:rsidRPr="00A63D69">
        <w:rPr>
          <w:i/>
        </w:rPr>
        <w:t>relay service</w:t>
      </w:r>
      <w:r>
        <w:t xml:space="preserve"> that provides the </w:t>
      </w:r>
      <w:r w:rsidR="005F49AE">
        <w:t xml:space="preserve">connectivity </w:t>
      </w:r>
      <w:r>
        <w:t xml:space="preserve">logic (see </w:t>
      </w:r>
      <w:r w:rsidR="00AC78DA">
        <w:fldChar w:fldCharType="begin"/>
      </w:r>
      <w:r>
        <w:instrText xml:space="preserve"> REF _Ref215999623 \h </w:instrText>
      </w:r>
      <w:r w:rsidR="00AC78DA">
        <w:fldChar w:fldCharType="separate"/>
      </w:r>
      <w:r w:rsidR="00715B6A">
        <w:t xml:space="preserve">Figure </w:t>
      </w:r>
      <w:r w:rsidR="00715B6A">
        <w:rPr>
          <w:noProof/>
        </w:rPr>
        <w:t>15</w:t>
      </w:r>
      <w:r w:rsidR="00AC78DA">
        <w:fldChar w:fldCharType="end"/>
      </w:r>
      <w:r>
        <w:t>).</w:t>
      </w:r>
    </w:p>
    <w:p w14:paraId="11892E3C" w14:textId="77777777" w:rsidR="000A1D68" w:rsidRDefault="00272D1C" w:rsidP="000A1D68">
      <w:pPr>
        <w:jc w:val="center"/>
      </w:pPr>
      <w:r>
        <w:rPr>
          <w:noProof/>
          <w:lang w:bidi="ar-SA"/>
        </w:rPr>
        <w:lastRenderedPageBreak/>
        <w:drawing>
          <wp:inline distT="0" distB="0" distL="0" distR="0" wp14:editId="14240E48">
            <wp:extent cx="3974264" cy="2517440"/>
            <wp:effectExtent l="19050" t="0" r="7186" b="0"/>
            <wp:docPr id="39" name="Picture 38" descr="Relay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yService.png"/>
                    <pic:cNvPicPr/>
                  </pic:nvPicPr>
                  <pic:blipFill>
                    <a:blip r:embed="rId29" cstate="print"/>
                    <a:stretch>
                      <a:fillRect/>
                    </a:stretch>
                  </pic:blipFill>
                  <pic:spPr>
                    <a:xfrm>
                      <a:off x="0" y="0"/>
                      <a:ext cx="3974264" cy="2517440"/>
                    </a:xfrm>
                    <a:prstGeom prst="rect">
                      <a:avLst/>
                    </a:prstGeom>
                  </pic:spPr>
                </pic:pic>
              </a:graphicData>
            </a:graphic>
          </wp:inline>
        </w:drawing>
      </w:r>
    </w:p>
    <w:p w14:paraId="56BF7EF3" w14:textId="77777777" w:rsidR="000A1D68" w:rsidRDefault="000A1D68" w:rsidP="000A1D68">
      <w:pPr>
        <w:pStyle w:val="Caption"/>
      </w:pPr>
      <w:bookmarkStart w:id="28" w:name="_Ref215999623"/>
      <w:r>
        <w:t xml:space="preserve">Figure </w:t>
      </w:r>
      <w:r w:rsidR="00A233C3">
        <w:fldChar w:fldCharType="begin"/>
      </w:r>
      <w:r w:rsidR="00A233C3">
        <w:instrText xml:space="preserve"> SEQ Figure \* ARABIC </w:instrText>
      </w:r>
      <w:r w:rsidR="00A233C3">
        <w:fldChar w:fldCharType="separate"/>
      </w:r>
      <w:r w:rsidR="00715B6A">
        <w:rPr>
          <w:noProof/>
        </w:rPr>
        <w:t>15</w:t>
      </w:r>
      <w:r w:rsidR="00A233C3">
        <w:rPr>
          <w:noProof/>
        </w:rPr>
        <w:fldChar w:fldCharType="end"/>
      </w:r>
      <w:bookmarkEnd w:id="28"/>
      <w:r w:rsidR="009A2FA3">
        <w:t xml:space="preserve">: Using the </w:t>
      </w:r>
      <w:r>
        <w:t>Relay Service</w:t>
      </w:r>
    </w:p>
    <w:p w14:paraId="0B76113D" w14:textId="77777777" w:rsidR="005F49AE" w:rsidRDefault="005F49AE" w:rsidP="005F49AE">
      <w:r>
        <w:t xml:space="preserve">Here’s how it works: the on-premises service connects to the relay service through an outbound port and creates a bidirectional socket for communication tied to a particular </w:t>
      </w:r>
      <w:r w:rsidRPr="00CF2DC8">
        <w:rPr>
          <w:i/>
        </w:rPr>
        <w:t>rendezvous address</w:t>
      </w:r>
      <w:r>
        <w:t xml:space="preserve">. The client can then communicate with the on-premises service by sending messages to the relay service targeting the rendezvous address. The relay service will then “relay” messages to the on-premises service through the bidirectional socket already in place. The client does not need a direct connection to the on-premises service nor does it need to know where it resides. The on-premises service doesn’t need any inbound ports open on the firewall. This is how most instant messaging applications work today. </w:t>
      </w:r>
    </w:p>
    <w:p w14:paraId="4B800649" w14:textId="77777777" w:rsidR="00735B6B" w:rsidRDefault="007A13E7" w:rsidP="000A1D68">
      <w:r>
        <w:t xml:space="preserve">When using the </w:t>
      </w:r>
      <w:r w:rsidR="005F49AE">
        <w:t>Service Bus</w:t>
      </w:r>
      <w:r>
        <w:t xml:space="preserve"> relay, you can take advantag</w:t>
      </w:r>
      <w:r w:rsidR="00DC0A14">
        <w:t>e of one-way messaging, request-</w:t>
      </w:r>
      <w:r>
        <w:t>respon</w:t>
      </w:r>
      <w:r w:rsidR="00DC0A14">
        <w:t>se, publish-</w:t>
      </w:r>
      <w:r>
        <w:t xml:space="preserve">subscribe </w:t>
      </w:r>
      <w:r w:rsidR="002C1F64">
        <w:t>(mu</w:t>
      </w:r>
      <w:r w:rsidR="00DC0A14">
        <w:t xml:space="preserve">lticast), and even asynchronous or </w:t>
      </w:r>
      <w:r w:rsidR="00722100">
        <w:t xml:space="preserve">“buffered” </w:t>
      </w:r>
      <w:r w:rsidR="002C1F64">
        <w:t>messaging</w:t>
      </w:r>
      <w:r>
        <w:t>.</w:t>
      </w:r>
    </w:p>
    <w:p w14:paraId="097DF00C" w14:textId="77777777" w:rsidR="00EC11F3" w:rsidRDefault="007A13E7" w:rsidP="000A1D68">
      <w:r>
        <w:t>For one-way</w:t>
      </w:r>
      <w:r w:rsidR="00636C52">
        <w:t xml:space="preserve"> messaging</w:t>
      </w:r>
      <w:r>
        <w:t xml:space="preserve">, a single </w:t>
      </w:r>
      <w:r w:rsidR="00722100">
        <w:t xml:space="preserve">on-premises service </w:t>
      </w:r>
      <w:r>
        <w:t xml:space="preserve">registers </w:t>
      </w:r>
      <w:r w:rsidR="00EC11F3">
        <w:t xml:space="preserve">with the relay </w:t>
      </w:r>
      <w:r>
        <w:t>to “listen”</w:t>
      </w:r>
      <w:r w:rsidR="00EC11F3">
        <w:t xml:space="preserve"> for messages </w:t>
      </w:r>
      <w:r>
        <w:t xml:space="preserve">on a particular </w:t>
      </w:r>
      <w:r w:rsidR="00636C52">
        <w:t xml:space="preserve">rendezvous </w:t>
      </w:r>
      <w:r>
        <w:t xml:space="preserve">address. </w:t>
      </w:r>
      <w:r w:rsidR="00EC11F3">
        <w:t xml:space="preserve"> </w:t>
      </w:r>
      <w:r w:rsidR="00722100">
        <w:t xml:space="preserve">Clients </w:t>
      </w:r>
      <w:r w:rsidR="00EC11F3">
        <w:t xml:space="preserve">can then “send” messages to the </w:t>
      </w:r>
      <w:r w:rsidR="005F49AE">
        <w:t>Service Bus</w:t>
      </w:r>
      <w:r w:rsidR="00EC11F3">
        <w:t xml:space="preserve"> address to have the messages “relayed” to the registered </w:t>
      </w:r>
      <w:r w:rsidR="00722100">
        <w:t>service</w:t>
      </w:r>
      <w:r w:rsidR="00EC11F3">
        <w:t xml:space="preserve">. The relay service </w:t>
      </w:r>
      <w:r w:rsidR="00722100">
        <w:t xml:space="preserve">also </w:t>
      </w:r>
      <w:r w:rsidR="00EC11F3">
        <w:t xml:space="preserve">makes it easy to implement publish/subscribe architectures by allowing multiple </w:t>
      </w:r>
      <w:r w:rsidR="00722100">
        <w:t xml:space="preserve">services </w:t>
      </w:r>
      <w:r w:rsidR="00EC11F3">
        <w:t xml:space="preserve">to </w:t>
      </w:r>
      <w:r w:rsidR="00722100">
        <w:t xml:space="preserve">“listen” </w:t>
      </w:r>
      <w:r w:rsidR="00EC11F3">
        <w:t xml:space="preserve">on the same </w:t>
      </w:r>
      <w:r w:rsidR="005F49AE">
        <w:t>Service Bus</w:t>
      </w:r>
      <w:r w:rsidR="00EC11F3">
        <w:t xml:space="preserve"> </w:t>
      </w:r>
      <w:r w:rsidR="00735B6B">
        <w:t xml:space="preserve">rendezvous </w:t>
      </w:r>
      <w:r w:rsidR="00EC11F3">
        <w:t xml:space="preserve">address. </w:t>
      </w:r>
      <w:r w:rsidR="00735B6B">
        <w:t>In that case</w:t>
      </w:r>
      <w:r w:rsidR="00EC11F3">
        <w:t xml:space="preserve">, when a </w:t>
      </w:r>
      <w:r w:rsidR="00722100">
        <w:t xml:space="preserve">client </w:t>
      </w:r>
      <w:r w:rsidR="00EC11F3">
        <w:t xml:space="preserve">transmits a message to that address, the relay will distribute the message to all registered </w:t>
      </w:r>
      <w:r w:rsidR="00722100">
        <w:t>services</w:t>
      </w:r>
      <w:r w:rsidR="00EC11F3">
        <w:t xml:space="preserve">, providing </w:t>
      </w:r>
      <w:r w:rsidR="00735B6B">
        <w:t>multicast capabilities through the relay.</w:t>
      </w:r>
    </w:p>
    <w:p w14:paraId="3F6EA173" w14:textId="77777777" w:rsidR="00D633EC" w:rsidRDefault="00735B6B" w:rsidP="000A1D68">
      <w:r>
        <w:t xml:space="preserve">Both </w:t>
      </w:r>
      <w:r w:rsidR="00722100">
        <w:t xml:space="preserve">clients and services </w:t>
      </w:r>
      <w:r w:rsidR="00D633EC">
        <w:t>can communicate with the relay using either TCP or HTTP. You typically use the former when you care more about performance and throughput and the latter when you care more about</w:t>
      </w:r>
      <w:r w:rsidR="00722100">
        <w:t xml:space="preserve"> client</w:t>
      </w:r>
      <w:r w:rsidR="00D633EC">
        <w:t xml:space="preserve"> interoperability or </w:t>
      </w:r>
      <w:r>
        <w:t xml:space="preserve">when </w:t>
      </w:r>
      <w:r w:rsidR="00D633EC">
        <w:t xml:space="preserve">you need to ensure </w:t>
      </w:r>
      <w:r>
        <w:t>you’re able to communicate through firewalls</w:t>
      </w:r>
      <w:r w:rsidR="00D633EC">
        <w:t xml:space="preserve">. </w:t>
      </w:r>
    </w:p>
    <w:p w14:paraId="12348F3F" w14:textId="77777777" w:rsidR="0025798D" w:rsidRDefault="002764CD" w:rsidP="002764CD">
      <w:pPr>
        <w:pStyle w:val="Heading2"/>
      </w:pPr>
      <w:bookmarkStart w:id="29" w:name="_Toc245876622"/>
      <w:r>
        <w:t>Direct Connectivity</w:t>
      </w:r>
      <w:bookmarkEnd w:id="29"/>
    </w:p>
    <w:p w14:paraId="05682EE5" w14:textId="77777777" w:rsidR="002764CD" w:rsidRDefault="008715DE" w:rsidP="00782A31">
      <w:r>
        <w:t xml:space="preserve">In addition to relayed communications, the </w:t>
      </w:r>
      <w:r w:rsidR="005F49AE">
        <w:t>Service Bus</w:t>
      </w:r>
      <w:r>
        <w:t xml:space="preserve"> also provides a capability for establishing direct connectivity between </w:t>
      </w:r>
      <w:r w:rsidR="00722100">
        <w:t xml:space="preserve">clients and services </w:t>
      </w:r>
      <w:r>
        <w:t xml:space="preserve">in order to improve performance and throughput. </w:t>
      </w:r>
      <w:r w:rsidR="00722100">
        <w:t xml:space="preserve">Clients and services </w:t>
      </w:r>
      <w:r>
        <w:t xml:space="preserve">still communicate with the relay through a common rendezvous address but then </w:t>
      </w:r>
      <w:r w:rsidR="00722100">
        <w:t xml:space="preserve">the relay </w:t>
      </w:r>
      <w:r>
        <w:t>tries to help them connect directly to one another in order to avoid future relayed transmissions.</w:t>
      </w:r>
    </w:p>
    <w:p w14:paraId="08DBB3DA" w14:textId="77777777" w:rsidR="00CA6809" w:rsidRDefault="008715DE" w:rsidP="008715DE">
      <w:r>
        <w:lastRenderedPageBreak/>
        <w:t xml:space="preserve">The way the relay accomplishes this is through a mutual port prediction algorithm based on probing information from the </w:t>
      </w:r>
      <w:r w:rsidR="00722100">
        <w:t>client and service</w:t>
      </w:r>
      <w:r>
        <w:t>. The relay service looks at this probing information and does its best to predict what ports are going to be open on their respective NAT devices</w:t>
      </w:r>
      <w:r w:rsidR="00722100">
        <w:t xml:space="preserve"> next</w:t>
      </w:r>
      <w:r>
        <w:t xml:space="preserve">. It can then provide that information to the </w:t>
      </w:r>
      <w:r w:rsidR="00722100">
        <w:t xml:space="preserve">client/service </w:t>
      </w:r>
      <w:r>
        <w:t>so that they can attempt to establish a direct connection with one another. If the relay service predicts correctly, the connection will succeed, otherwise it can try again until it decides to give up and to stick with the relayed connection</w:t>
      </w:r>
      <w:r w:rsidR="00906CE8">
        <w:t xml:space="preserve"> (see </w:t>
      </w:r>
      <w:r w:rsidR="00AC78DA">
        <w:fldChar w:fldCharType="begin"/>
      </w:r>
      <w:r w:rsidR="00906CE8">
        <w:instrText xml:space="preserve"> REF _Ref228289019 \h </w:instrText>
      </w:r>
      <w:r w:rsidR="00AC78DA">
        <w:fldChar w:fldCharType="separate"/>
      </w:r>
      <w:r w:rsidR="00715B6A">
        <w:t xml:space="preserve">Figure </w:t>
      </w:r>
      <w:r w:rsidR="00715B6A">
        <w:rPr>
          <w:noProof/>
        </w:rPr>
        <w:t>16</w:t>
      </w:r>
      <w:r w:rsidR="00AC78DA">
        <w:fldChar w:fldCharType="end"/>
      </w:r>
      <w:r w:rsidR="00906CE8">
        <w:t>).</w:t>
      </w:r>
    </w:p>
    <w:p w14:paraId="6F8F6F8F" w14:textId="77777777" w:rsidR="008715DE" w:rsidRDefault="00CA6809" w:rsidP="008715DE">
      <w:r>
        <w:t>This approach is similar to the approach used by many of today’s instant messaging applications when transferring files between users. Next time you use that feature, pay attention to the initial file transfer speed and whether or not it significantly speeds up at some point during the process. If you notice a significant boost in transfer speed, you just witnessed the upgrade to a direct connection.</w:t>
      </w:r>
    </w:p>
    <w:p w14:paraId="6CB7B815" w14:textId="77777777" w:rsidR="00D145DB" w:rsidRDefault="00272D1C">
      <w:pPr>
        <w:jc w:val="center"/>
      </w:pPr>
      <w:r>
        <w:rPr>
          <w:noProof/>
          <w:lang w:bidi="ar-SA"/>
        </w:rPr>
        <w:drawing>
          <wp:inline distT="0" distB="0" distL="0" distR="0" wp14:editId="464490A3">
            <wp:extent cx="3974264" cy="2517440"/>
            <wp:effectExtent l="19050" t="0" r="7186" b="0"/>
            <wp:docPr id="2" name="Picture 1" descr="DirectConn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Connect.png"/>
                    <pic:cNvPicPr/>
                  </pic:nvPicPr>
                  <pic:blipFill>
                    <a:blip r:embed="rId30" cstate="print"/>
                    <a:stretch>
                      <a:fillRect/>
                    </a:stretch>
                  </pic:blipFill>
                  <pic:spPr>
                    <a:xfrm>
                      <a:off x="0" y="0"/>
                      <a:ext cx="3974264" cy="2517440"/>
                    </a:xfrm>
                    <a:prstGeom prst="rect">
                      <a:avLst/>
                    </a:prstGeom>
                  </pic:spPr>
                </pic:pic>
              </a:graphicData>
            </a:graphic>
          </wp:inline>
        </w:drawing>
      </w:r>
    </w:p>
    <w:p w14:paraId="5F1DF6A3" w14:textId="77777777" w:rsidR="009A2FA3" w:rsidRDefault="009A2FA3" w:rsidP="009A2FA3">
      <w:pPr>
        <w:pStyle w:val="Caption"/>
      </w:pPr>
      <w:bookmarkStart w:id="30" w:name="_Ref228289019"/>
      <w:r>
        <w:t xml:space="preserve">Figure </w:t>
      </w:r>
      <w:r w:rsidR="00A233C3">
        <w:fldChar w:fldCharType="begin"/>
      </w:r>
      <w:r w:rsidR="00A233C3">
        <w:instrText xml:space="preserve"> SEQ Figure \* ARABIC </w:instrText>
      </w:r>
      <w:r w:rsidR="00A233C3">
        <w:fldChar w:fldCharType="separate"/>
      </w:r>
      <w:r w:rsidR="00715B6A">
        <w:rPr>
          <w:noProof/>
        </w:rPr>
        <w:t>16</w:t>
      </w:r>
      <w:r w:rsidR="00A233C3">
        <w:rPr>
          <w:noProof/>
        </w:rPr>
        <w:fldChar w:fldCharType="end"/>
      </w:r>
      <w:bookmarkEnd w:id="30"/>
      <w:r>
        <w:t>: Establishing a Direct Connection</w:t>
      </w:r>
    </w:p>
    <w:p w14:paraId="1B8BB28B" w14:textId="77777777" w:rsidR="00735B6B" w:rsidRDefault="00735B6B" w:rsidP="00735B6B">
      <w:pPr>
        <w:pStyle w:val="Heading2"/>
      </w:pPr>
      <w:bookmarkStart w:id="31" w:name="_Toc245876623"/>
      <w:r>
        <w:t>Relay</w:t>
      </w:r>
      <w:r w:rsidR="00F82439">
        <w:t xml:space="preserve"> Addresses</w:t>
      </w:r>
      <w:bookmarkEnd w:id="31"/>
      <w:r w:rsidR="00F82439">
        <w:t xml:space="preserve"> </w:t>
      </w:r>
    </w:p>
    <w:p w14:paraId="594D447A" w14:textId="77777777" w:rsidR="008715DE" w:rsidRDefault="00816AA0" w:rsidP="008715DE">
      <w:r>
        <w:t xml:space="preserve">One of the most important things to understand when using the </w:t>
      </w:r>
      <w:r w:rsidR="005F49AE">
        <w:t>Service Bus</w:t>
      </w:r>
      <w:r>
        <w:t xml:space="preserve"> is </w:t>
      </w:r>
      <w:r w:rsidR="009A2FA3">
        <w:t xml:space="preserve">how to structure the rendezvous addresses for your </w:t>
      </w:r>
      <w:r w:rsidR="005F49AE">
        <w:t>Service Bus</w:t>
      </w:r>
      <w:r w:rsidR="009A2FA3">
        <w:t xml:space="preserve"> endpoints. </w:t>
      </w:r>
      <w:r w:rsidR="008D1F3B">
        <w:t>When you expose a TCP-based endpoint, you’ll need to structure your addresses as follows:</w:t>
      </w:r>
    </w:p>
    <w:p w14:paraId="0448EF30" w14:textId="77777777" w:rsidR="008D1F3B" w:rsidRDefault="008D1F3B" w:rsidP="008D1F3B">
      <w:pPr>
        <w:pStyle w:val="Code"/>
      </w:pPr>
      <w:r>
        <w:t>sb://</w:t>
      </w:r>
      <w:r w:rsidR="00906CE8">
        <w:t>{</w:t>
      </w:r>
      <w:r w:rsidR="000C3DEF">
        <w:t>namespace</w:t>
      </w:r>
      <w:r w:rsidR="00906CE8">
        <w:t>}.</w:t>
      </w:r>
      <w:r>
        <w:t>servicebus.windows.net/</w:t>
      </w:r>
      <w:r w:rsidR="00906CE8">
        <w:t>{</w:t>
      </w:r>
      <w:r w:rsidR="00410A5E">
        <w:t>name1}/{name2}/...</w:t>
      </w:r>
    </w:p>
    <w:p w14:paraId="7D0CC95E" w14:textId="77777777" w:rsidR="008D1F3B" w:rsidRDefault="008D1F3B" w:rsidP="008D1F3B">
      <w:pPr>
        <w:pStyle w:val="Code"/>
      </w:pPr>
    </w:p>
    <w:p w14:paraId="6E961F8B" w14:textId="77777777" w:rsidR="008D1F3B" w:rsidRPr="008715DE" w:rsidRDefault="008D1F3B" w:rsidP="008D1F3B">
      <w:r>
        <w:t xml:space="preserve">When </w:t>
      </w:r>
      <w:r w:rsidR="00922069">
        <w:t xml:space="preserve">using </w:t>
      </w:r>
      <w:r>
        <w:t>an HTTP based address, simply replace the “</w:t>
      </w:r>
      <w:proofErr w:type="spellStart"/>
      <w:r>
        <w:t>sb</w:t>
      </w:r>
      <w:proofErr w:type="spellEnd"/>
      <w:r>
        <w:t>” protocol scheme with “http”</w:t>
      </w:r>
      <w:r w:rsidR="00922069">
        <w:t xml:space="preserve"> or “https”</w:t>
      </w:r>
      <w:r>
        <w:t>:</w:t>
      </w:r>
    </w:p>
    <w:p w14:paraId="10451634" w14:textId="77777777" w:rsidR="008D1F3B" w:rsidRDefault="008D1F3B" w:rsidP="008D1F3B">
      <w:pPr>
        <w:pStyle w:val="Code"/>
      </w:pPr>
      <w:r>
        <w:t>http://</w:t>
      </w:r>
      <w:r w:rsidR="00906CE8">
        <w:t>{</w:t>
      </w:r>
      <w:r w:rsidR="000C3DEF">
        <w:t>namespace</w:t>
      </w:r>
      <w:r w:rsidR="00906CE8">
        <w:t>}.</w:t>
      </w:r>
      <w:r>
        <w:t>servicebus.windows.net/</w:t>
      </w:r>
      <w:r w:rsidR="00906CE8">
        <w:t>{</w:t>
      </w:r>
      <w:r w:rsidR="00410A5E">
        <w:t>name1}/{name2}/...</w:t>
      </w:r>
    </w:p>
    <w:p w14:paraId="4571825C" w14:textId="77777777" w:rsidR="008D1F3B" w:rsidRDefault="008D1F3B" w:rsidP="008D1F3B">
      <w:pPr>
        <w:pStyle w:val="Code"/>
      </w:pPr>
    </w:p>
    <w:p w14:paraId="2EA2E97A" w14:textId="77777777" w:rsidR="008D1F3B" w:rsidRDefault="008D1F3B" w:rsidP="008715DE">
      <w:r>
        <w:t xml:space="preserve">Notice that you specify your </w:t>
      </w:r>
      <w:r w:rsidR="000C3DEF">
        <w:t>service namespace</w:t>
      </w:r>
      <w:r>
        <w:t xml:space="preserve"> as part of the address in order to distinguish your endpoints from those used by other </w:t>
      </w:r>
      <w:r w:rsidR="000C3DEF">
        <w:t xml:space="preserve">users on </w:t>
      </w:r>
      <w:r>
        <w:t xml:space="preserve">the </w:t>
      </w:r>
      <w:r w:rsidR="005F49AE">
        <w:t>Service Bus</w:t>
      </w:r>
      <w:r>
        <w:t xml:space="preserve">. After the </w:t>
      </w:r>
      <w:r w:rsidR="000C3DEF">
        <w:t>domain name that includes your service namespace</w:t>
      </w:r>
      <w:r>
        <w:t xml:space="preserve">, you have complete control to specify whatever </w:t>
      </w:r>
      <w:r w:rsidR="000C3DEF">
        <w:t xml:space="preserve">relative </w:t>
      </w:r>
      <w:r>
        <w:t>URI you’d like to use.</w:t>
      </w:r>
    </w:p>
    <w:p w14:paraId="3AE3AFEF" w14:textId="77777777" w:rsidR="00BA11A8" w:rsidRDefault="00BA11A8" w:rsidP="00BA11A8">
      <w:pPr>
        <w:pStyle w:val="Heading2"/>
      </w:pPr>
      <w:bookmarkStart w:id="32" w:name="_Toc245876624"/>
      <w:r>
        <w:lastRenderedPageBreak/>
        <w:t>Service Registry</w:t>
      </w:r>
      <w:bookmarkEnd w:id="32"/>
    </w:p>
    <w:p w14:paraId="4BE129A8" w14:textId="77777777" w:rsidR="00BA11A8" w:rsidRDefault="00BA11A8" w:rsidP="00BA11A8">
      <w:r>
        <w:t xml:space="preserve">The </w:t>
      </w:r>
      <w:r w:rsidR="005F49AE">
        <w:t>Service Bus</w:t>
      </w:r>
      <w:r>
        <w:t xml:space="preserve"> provides a service registry for publishing and discovering service endpoint references within a solution. The </w:t>
      </w:r>
      <w:r w:rsidR="005F49AE">
        <w:t>Service Bus</w:t>
      </w:r>
      <w:r>
        <w:t xml:space="preserve"> automatically publishes your “public” endpoints within your service registry. Then, others can discover your endpoints by browsing to the base address for the service namespace where they can retrieve an Atom feed containing the endpoint information.</w:t>
      </w:r>
    </w:p>
    <w:p w14:paraId="1807F6F6" w14:textId="77777777" w:rsidR="00BA11A8" w:rsidRDefault="00BA11A8" w:rsidP="008715DE">
      <w:r>
        <w:t xml:space="preserve">In order to make sure an endpoint appears in your service registry, you </w:t>
      </w:r>
      <w:r w:rsidR="002D0711">
        <w:t>must</w:t>
      </w:r>
      <w:r>
        <w:t xml:space="preserve"> configure the endpoint to be publicly discoverable. You can accomplish this by associating a </w:t>
      </w:r>
      <w:proofErr w:type="spellStart"/>
      <w:r>
        <w:t>ServiceRegistrySettings</w:t>
      </w:r>
      <w:proofErr w:type="spellEnd"/>
      <w:r>
        <w:t xml:space="preserve"> behavior with your endpoints configured with a </w:t>
      </w:r>
      <w:proofErr w:type="spellStart"/>
      <w:r>
        <w:t>DiscoveryMode</w:t>
      </w:r>
      <w:proofErr w:type="spellEnd"/>
      <w:r>
        <w:t xml:space="preserve"> set to </w:t>
      </w:r>
      <w:proofErr w:type="spellStart"/>
      <w:r>
        <w:t>DiscoveryType.Public</w:t>
      </w:r>
      <w:proofErr w:type="spellEnd"/>
      <w:r>
        <w:t>.</w:t>
      </w:r>
    </w:p>
    <w:p w14:paraId="049A088C" w14:textId="77777777" w:rsidR="00BA11A8" w:rsidRDefault="00BA11A8" w:rsidP="00BA11A8">
      <w:pPr>
        <w:pStyle w:val="Heading2"/>
      </w:pPr>
      <w:bookmarkStart w:id="33" w:name="_Toc245876625"/>
      <w:r>
        <w:t>Access Control</w:t>
      </w:r>
      <w:bookmarkEnd w:id="33"/>
    </w:p>
    <w:p w14:paraId="244699C9" w14:textId="77777777" w:rsidR="00922069" w:rsidRDefault="00F82439" w:rsidP="00F82439">
      <w:r>
        <w:t xml:space="preserve">The </w:t>
      </w:r>
      <w:r w:rsidR="005F49AE">
        <w:t>Service Bus</w:t>
      </w:r>
      <w:r>
        <w:t xml:space="preserve"> </w:t>
      </w:r>
      <w:r w:rsidR="005F38FD">
        <w:t xml:space="preserve">implements </w:t>
      </w:r>
      <w:r>
        <w:t xml:space="preserve">access control through a claims-based security model and a trust relationship with </w:t>
      </w:r>
      <w:r w:rsidR="00922069">
        <w:t>Access Control discussed in more detail below.</w:t>
      </w:r>
      <w:r>
        <w:t xml:space="preserve"> </w:t>
      </w:r>
    </w:p>
    <w:p w14:paraId="43866CF7" w14:textId="77777777" w:rsidR="00922069" w:rsidRDefault="00F82439" w:rsidP="00F82439">
      <w:r>
        <w:t xml:space="preserve">The relay looks for </w:t>
      </w:r>
      <w:r w:rsidR="005C5B7C">
        <w:t xml:space="preserve">a </w:t>
      </w:r>
      <w:r>
        <w:t xml:space="preserve">security token issued by </w:t>
      </w:r>
      <w:r w:rsidR="00922069">
        <w:t xml:space="preserve">Access Control </w:t>
      </w:r>
      <w:r>
        <w:t xml:space="preserve">to determine whether a particular </w:t>
      </w:r>
      <w:r w:rsidR="00922069">
        <w:t xml:space="preserve">client or service </w:t>
      </w:r>
      <w:r>
        <w:t xml:space="preserve">should be allowed to “send” or “listen” on a particular rendezvous address. Before a </w:t>
      </w:r>
      <w:r w:rsidR="00922069">
        <w:t xml:space="preserve">service </w:t>
      </w:r>
      <w:r>
        <w:t>can listen on a</w:t>
      </w:r>
      <w:r w:rsidR="00922069">
        <w:t xml:space="preserve">n </w:t>
      </w:r>
      <w:r>
        <w:t>address, it must acquire a security token containing the “</w:t>
      </w:r>
      <w:r w:rsidR="00922069">
        <w:t>l</w:t>
      </w:r>
      <w:r>
        <w:t xml:space="preserve">isten” claim. </w:t>
      </w:r>
      <w:r w:rsidR="00922069">
        <w:t xml:space="preserve">Clients </w:t>
      </w:r>
      <w:r>
        <w:t>must also acquire a security token containing a</w:t>
      </w:r>
      <w:r w:rsidR="00922069">
        <w:t xml:space="preserve"> </w:t>
      </w:r>
      <w:r>
        <w:t>“</w:t>
      </w:r>
      <w:r w:rsidR="00922069">
        <w:t>s</w:t>
      </w:r>
      <w:r>
        <w:t xml:space="preserve">end” claim. </w:t>
      </w:r>
      <w:r w:rsidR="005F38FD">
        <w:t xml:space="preserve"> </w:t>
      </w:r>
      <w:r w:rsidR="00922069">
        <w:t xml:space="preserve">Clients and services </w:t>
      </w:r>
      <w:r>
        <w:t xml:space="preserve">will need to supply credentials to </w:t>
      </w:r>
      <w:r w:rsidR="00922069">
        <w:t xml:space="preserve">Access Control </w:t>
      </w:r>
      <w:r>
        <w:t xml:space="preserve">in order to acquire a security token for the </w:t>
      </w:r>
      <w:r w:rsidR="005F49AE">
        <w:t>Service Bus</w:t>
      </w:r>
      <w:r>
        <w:t xml:space="preserve"> relay. </w:t>
      </w:r>
    </w:p>
    <w:p w14:paraId="170F1B5F" w14:textId="77777777" w:rsidR="00F82439" w:rsidRDefault="00922069" w:rsidP="00F82439">
      <w:r>
        <w:t xml:space="preserve">Access Control </w:t>
      </w:r>
      <w:r w:rsidR="00F82439">
        <w:t xml:space="preserve">supports </w:t>
      </w:r>
      <w:r w:rsidR="005F38FD">
        <w:t xml:space="preserve">several </w:t>
      </w:r>
      <w:r w:rsidR="00F82439">
        <w:t>different types of credentials</w:t>
      </w:r>
      <w:r w:rsidR="006B7819">
        <w:t xml:space="preserve"> including shared secrets, Simple Web Tokens (SWT), and SAML tokens, which </w:t>
      </w:r>
      <w:r w:rsidR="009853B1">
        <w:t xml:space="preserve">may be selected via </w:t>
      </w:r>
      <w:r w:rsidR="006B7819">
        <w:t>WCF</w:t>
      </w:r>
      <w:r w:rsidR="009853B1">
        <w:t xml:space="preserve"> configuration</w:t>
      </w:r>
      <w:r w:rsidR="00F82439">
        <w:t xml:space="preserve">. Since the relay has a trust relationship with </w:t>
      </w:r>
      <w:r>
        <w:t>Access Control</w:t>
      </w:r>
      <w:r w:rsidR="00F82439">
        <w:t>, it’s able to read the tokens that it issues and process the claims.</w:t>
      </w:r>
    </w:p>
    <w:p w14:paraId="3999C49C" w14:textId="77777777" w:rsidR="005F38FD" w:rsidRDefault="005F38FD" w:rsidP="00F82439">
      <w:r>
        <w:t xml:space="preserve">The various WCF “relay” bindings found in the SDK automate this behavior I just described, making it really easy for WCF developers to take advantage of </w:t>
      </w:r>
      <w:r w:rsidR="00922069">
        <w:t xml:space="preserve">the </w:t>
      </w:r>
      <w:r w:rsidR="005F49AE">
        <w:t>Service Bus</w:t>
      </w:r>
      <w:r w:rsidR="00922069">
        <w:t xml:space="preserve"> and Access Control</w:t>
      </w:r>
      <w:r>
        <w:t xml:space="preserve">. Developers simply provide credentials through a WCF behavior. Then the WCF “relay” binding takes care of acquiring a token from </w:t>
      </w:r>
      <w:r w:rsidR="00922069">
        <w:t xml:space="preserve">Access Control </w:t>
      </w:r>
      <w:r>
        <w:t xml:space="preserve">and supplying that token to the </w:t>
      </w:r>
      <w:r w:rsidR="005F49AE">
        <w:t>Service Bus</w:t>
      </w:r>
      <w:r>
        <w:t>. This happens behind the scenes within the channel layer so WCF developers are ultimately shielded from the interaction.</w:t>
      </w:r>
    </w:p>
    <w:p w14:paraId="5B1857E2" w14:textId="77777777" w:rsidR="009707FD" w:rsidRDefault="009707FD" w:rsidP="00F82439">
      <w:r>
        <w:t xml:space="preserve">Later in the whitepaper we’ll show you how you can integrate directly with </w:t>
      </w:r>
      <w:r w:rsidR="00922069">
        <w:t xml:space="preserve">Access Control </w:t>
      </w:r>
      <w:r>
        <w:t xml:space="preserve">when you want to build similar access control logic into your own applications (similar to the </w:t>
      </w:r>
      <w:r w:rsidR="005F49AE">
        <w:t>Service Bus</w:t>
      </w:r>
      <w:r>
        <w:t>).</w:t>
      </w:r>
    </w:p>
    <w:p w14:paraId="4FF05051" w14:textId="77777777" w:rsidR="00AB3E54" w:rsidRDefault="00BA11A8" w:rsidP="00AB3E54">
      <w:pPr>
        <w:pStyle w:val="Heading2"/>
      </w:pPr>
      <w:bookmarkStart w:id="34" w:name="_Toc245876626"/>
      <w:r>
        <w:t>Message Buffers</w:t>
      </w:r>
      <w:bookmarkEnd w:id="34"/>
    </w:p>
    <w:p w14:paraId="51461DC0" w14:textId="77777777" w:rsidR="00922069" w:rsidRDefault="00922069" w:rsidP="00922069">
      <w:r>
        <w:t xml:space="preserve">The Service Bus focuses primarily on acting as a relay between two parties. This core function requires on-premises WCF services to “listen” on the relay service before clients can begin communicating with them. But what if the on-premises application isn’t capable of using the WCF “relay” bindings capable of creating these “listener” components? This will be the situation whenever the on-premises applications are running on platforms unable to use the </w:t>
      </w:r>
      <w:r w:rsidR="00844866">
        <w:t>SDK</w:t>
      </w:r>
      <w:r>
        <w:t xml:space="preserve"> (e.g., Silverlight, Flash, Ruby, Perl, etc). </w:t>
      </w:r>
    </w:p>
    <w:p w14:paraId="09F01EED" w14:textId="77777777" w:rsidR="00922069" w:rsidRDefault="00922069" w:rsidP="00922069">
      <w:r>
        <w:lastRenderedPageBreak/>
        <w:t xml:space="preserve">The Service Bus provides message buffers to support interoperability with platforms unable to consume the SDK and the WCF “relay” bindings found within it. A client sends messages to the message buffer and an on-premises application retrieves messages from the same message buffer – it’s probably better to call these applications “message producers” and “message consumers” respectively. </w:t>
      </w:r>
    </w:p>
    <w:p w14:paraId="5BDF2B35" w14:textId="77777777" w:rsidR="00922069" w:rsidRDefault="00922069" w:rsidP="00922069">
      <w:r>
        <w:t>The difference is the message consumer application doesn’t require a WCF-based connection to the relay service – all of the “receive” logic happens over HTTP(S) requests – which greatly simplifies interoperability. The message consumer simply polls for messages using an HTTP-based REST API.</w:t>
      </w:r>
    </w:p>
    <w:p w14:paraId="1B898A8A" w14:textId="77777777" w:rsidR="00922069" w:rsidRDefault="00922069" w:rsidP="00922069">
      <w:r>
        <w:t xml:space="preserve">Message buffers, as their name suggests, provide a data structure with FIFO semantics for “buffering” messages in transit to an on-premises application. The message consumer controls the lifetime of the message buffer. When the application creates a new message buffer it specifies how long a message buffer should live after it stops polling for messages. You do this through what’s called a </w:t>
      </w:r>
      <w:r w:rsidRPr="00F06870">
        <w:rPr>
          <w:i/>
        </w:rPr>
        <w:t>message buffer policy</w:t>
      </w:r>
      <w:r>
        <w:t xml:space="preserve"> (see the </w:t>
      </w:r>
      <w:proofErr w:type="spellStart"/>
      <w:r>
        <w:t>ExpiresAfter</w:t>
      </w:r>
      <w:proofErr w:type="spellEnd"/>
      <w:r>
        <w:t xml:space="preserve"> property). Every time the on-premises application polls for messages, the message buffer expiration clock automatically resets, extending the lifetime of the message buffer. </w:t>
      </w:r>
    </w:p>
    <w:p w14:paraId="06949465" w14:textId="77777777" w:rsidR="00922069" w:rsidRDefault="00922069" w:rsidP="00922069">
      <w:r>
        <w:t>But once the on-premises application stops polling for messages, the message buffer will eventually go away and message producers will no longer be able to send messages to it.</w:t>
      </w:r>
    </w:p>
    <w:p w14:paraId="0D0DAC61" w14:textId="77777777" w:rsidR="00922069" w:rsidRDefault="00922069" w:rsidP="00922069">
      <w:r>
        <w:t xml:space="preserve">You register a new message buffer within your service namespace by picking a name for the message buffer, defining a </w:t>
      </w:r>
      <w:r w:rsidRPr="00F06870">
        <w:t>message buffer policy</w:t>
      </w:r>
      <w:r>
        <w:t xml:space="preserve">, and then sending a request to create the message buffer at that location using the supplied policy. Once created, message producers can send messages to your message buffer and the message consumer can retrieve messages from it using simple HTTP(S) requests. </w:t>
      </w:r>
    </w:p>
    <w:p w14:paraId="609AB5DD" w14:textId="77777777" w:rsidR="00D633EC" w:rsidRDefault="00D633EC" w:rsidP="00D633EC">
      <w:pPr>
        <w:pStyle w:val="Heading2"/>
      </w:pPr>
      <w:bookmarkStart w:id="35" w:name="_Toc245876627"/>
      <w:r>
        <w:t>Integration with WCF</w:t>
      </w:r>
      <w:bookmarkEnd w:id="35"/>
    </w:p>
    <w:p w14:paraId="2A3FDB11" w14:textId="77777777" w:rsidR="00D633EC" w:rsidRDefault="00D633EC" w:rsidP="00D633EC">
      <w:r>
        <w:t xml:space="preserve">The primary programming model for working with the </w:t>
      </w:r>
      <w:r w:rsidR="005F49AE">
        <w:t>Service Bus</w:t>
      </w:r>
      <w:r>
        <w:t xml:space="preserve"> on the .NET platform is WCF. </w:t>
      </w:r>
      <w:proofErr w:type="gramStart"/>
      <w:r>
        <w:t>The .</w:t>
      </w:r>
      <w:proofErr w:type="gramEnd"/>
      <w:r>
        <w:t xml:space="preserve"> SDK comes with a set of new WCF </w:t>
      </w:r>
      <w:r w:rsidR="00724D29">
        <w:t xml:space="preserve">“relay” </w:t>
      </w:r>
      <w:r>
        <w:t xml:space="preserve">bindings that automate the integration between your WCF services and clients with the relay service. In most cases, all you need to do is replace the current WCF binding that you’re using with one of the </w:t>
      </w:r>
      <w:r w:rsidR="005F49AE">
        <w:t>Service Bus</w:t>
      </w:r>
      <w:r>
        <w:t xml:space="preserve"> bindings.</w:t>
      </w:r>
    </w:p>
    <w:p w14:paraId="6EC3F7B6" w14:textId="77777777" w:rsidR="00E5452E" w:rsidRDefault="00AC78DA" w:rsidP="00D633EC">
      <w:r>
        <w:fldChar w:fldCharType="begin"/>
      </w:r>
      <w:r w:rsidR="00D633EC">
        <w:instrText xml:space="preserve"> REF _Ref216199843 \h </w:instrText>
      </w:r>
      <w:r>
        <w:fldChar w:fldCharType="separate"/>
      </w:r>
      <w:r w:rsidR="00715B6A">
        <w:t xml:space="preserve">Figure </w:t>
      </w:r>
      <w:r w:rsidR="00715B6A">
        <w:rPr>
          <w:noProof/>
        </w:rPr>
        <w:t>17</w:t>
      </w:r>
      <w:r>
        <w:fldChar w:fldCharType="end"/>
      </w:r>
      <w:r w:rsidR="00D633EC">
        <w:t xml:space="preserve"> lists all of the </w:t>
      </w:r>
      <w:r w:rsidR="005F49AE">
        <w:t>Service Bus</w:t>
      </w:r>
      <w:r w:rsidR="00D633EC">
        <w:t xml:space="preserve"> WCF bindings and the standard WCF bindings they correspond to. The most commonly used WCF bindings, such as </w:t>
      </w:r>
      <w:proofErr w:type="spellStart"/>
      <w:r w:rsidR="00D633EC">
        <w:t>BasicHttpBinding</w:t>
      </w:r>
      <w:proofErr w:type="spellEnd"/>
      <w:r w:rsidR="00D633EC">
        <w:t xml:space="preserve">, </w:t>
      </w:r>
      <w:proofErr w:type="spellStart"/>
      <w:r w:rsidR="00D633EC">
        <w:t>WebHttpBinding</w:t>
      </w:r>
      <w:proofErr w:type="spellEnd"/>
      <w:r w:rsidR="00D633EC">
        <w:t>, WS</w:t>
      </w:r>
      <w:r w:rsidR="00E5452E">
        <w:t>2007</w:t>
      </w:r>
      <w:r w:rsidR="00D633EC">
        <w:t xml:space="preserve">HttpBinding, and </w:t>
      </w:r>
      <w:proofErr w:type="spellStart"/>
      <w:r w:rsidR="00D633EC">
        <w:t>NetTcpBinding</w:t>
      </w:r>
      <w:proofErr w:type="spellEnd"/>
      <w:r w:rsidR="00D633EC">
        <w:t xml:space="preserve">, all have a corresponding </w:t>
      </w:r>
      <w:r w:rsidR="005F49AE">
        <w:t>Service Bus</w:t>
      </w:r>
      <w:r w:rsidR="00D633EC">
        <w:t xml:space="preserve"> binding with a very similar name (just insert “Relay” before “Binding”). There are only a few relay</w:t>
      </w:r>
      <w:r w:rsidR="008D1F3B">
        <w:t>-specific</w:t>
      </w:r>
      <w:r w:rsidR="00D633EC">
        <w:t xml:space="preserve"> bindings – </w:t>
      </w:r>
      <w:proofErr w:type="spellStart"/>
      <w:r w:rsidR="00D633EC">
        <w:t>NetOneWayRelayBinding</w:t>
      </w:r>
      <w:proofErr w:type="spellEnd"/>
      <w:r w:rsidR="00D633EC">
        <w:t xml:space="preserve"> and </w:t>
      </w:r>
      <w:proofErr w:type="spellStart"/>
      <w:r w:rsidR="00D633EC">
        <w:t>NetEventRelayBinding</w:t>
      </w:r>
      <w:proofErr w:type="spellEnd"/>
      <w:r w:rsidR="00D633EC">
        <w:t xml:space="preserve"> – that don’t have a corresponding binding </w:t>
      </w:r>
      <w:r w:rsidR="008D1F3B">
        <w:t>in WCF</w:t>
      </w:r>
      <w:r w:rsidR="00D633EC">
        <w:t>.</w:t>
      </w:r>
    </w:p>
    <w:tbl>
      <w:tblPr>
        <w:tblStyle w:val="LightList-Accent12"/>
        <w:tblW w:w="0" w:type="auto"/>
        <w:jc w:val="center"/>
        <w:tblLook w:val="04A0" w:firstRow="1" w:lastRow="0" w:firstColumn="1" w:lastColumn="0" w:noHBand="0" w:noVBand="1"/>
      </w:tblPr>
      <w:tblGrid>
        <w:gridCol w:w="3113"/>
        <w:gridCol w:w="3598"/>
      </w:tblGrid>
      <w:tr w:rsidR="00E5452E" w:rsidRPr="0058283E" w14:paraId="30792BCC" w14:textId="77777777" w:rsidTr="00E545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3" w:type="dxa"/>
          </w:tcPr>
          <w:p w14:paraId="6F02E777" w14:textId="77777777" w:rsidR="00E5452E" w:rsidRDefault="00E5452E" w:rsidP="00E5452E">
            <w:pPr>
              <w:rPr>
                <w:b w:val="0"/>
                <w:bCs w:val="0"/>
              </w:rPr>
            </w:pPr>
            <w:r w:rsidRPr="0058283E">
              <w:t>Standard WCF Binding</w:t>
            </w:r>
          </w:p>
        </w:tc>
        <w:tc>
          <w:tcPr>
            <w:tcW w:w="3598" w:type="dxa"/>
          </w:tcPr>
          <w:p w14:paraId="5D76C53A" w14:textId="77777777" w:rsidR="00E5452E" w:rsidRDefault="00E5452E" w:rsidP="00E5452E">
            <w:pPr>
              <w:cnfStyle w:val="100000000000" w:firstRow="1" w:lastRow="0" w:firstColumn="0" w:lastColumn="0" w:oddVBand="0" w:evenVBand="0" w:oddHBand="0" w:evenHBand="0" w:firstRowFirstColumn="0" w:firstRowLastColumn="0" w:lastRowFirstColumn="0" w:lastRowLastColumn="0"/>
              <w:rPr>
                <w:b w:val="0"/>
                <w:bCs w:val="0"/>
              </w:rPr>
            </w:pPr>
            <w:r w:rsidRPr="0058283E">
              <w:t>Equivalent Relay Binding</w:t>
            </w:r>
          </w:p>
        </w:tc>
      </w:tr>
      <w:tr w:rsidR="00E5452E" w:rsidRPr="0058283E" w14:paraId="0E963A24" w14:textId="77777777" w:rsidTr="00E545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3" w:type="dxa"/>
          </w:tcPr>
          <w:p w14:paraId="3391EFE6" w14:textId="77777777" w:rsidR="00E5452E" w:rsidRDefault="00E5452E" w:rsidP="00E5452E">
            <w:pPr>
              <w:rPr>
                <w:b w:val="0"/>
                <w:bCs w:val="0"/>
              </w:rPr>
            </w:pPr>
            <w:proofErr w:type="spellStart"/>
            <w:r w:rsidRPr="0058283E">
              <w:rPr>
                <w:b w:val="0"/>
              </w:rPr>
              <w:t>BasicHttpBinding</w:t>
            </w:r>
            <w:proofErr w:type="spellEnd"/>
          </w:p>
        </w:tc>
        <w:tc>
          <w:tcPr>
            <w:tcW w:w="3598" w:type="dxa"/>
          </w:tcPr>
          <w:p w14:paraId="00AD2CA4" w14:textId="77777777" w:rsidR="00E5452E" w:rsidRDefault="00E5452E" w:rsidP="00E5452E">
            <w:pPr>
              <w:cnfStyle w:val="000000100000" w:firstRow="0" w:lastRow="0" w:firstColumn="0" w:lastColumn="0" w:oddVBand="0" w:evenVBand="0" w:oddHBand="1" w:evenHBand="0" w:firstRowFirstColumn="0" w:firstRowLastColumn="0" w:lastRowFirstColumn="0" w:lastRowLastColumn="0"/>
            </w:pPr>
            <w:proofErr w:type="spellStart"/>
            <w:r w:rsidRPr="0058283E">
              <w:t>BasicHttpRelayBinding</w:t>
            </w:r>
            <w:proofErr w:type="spellEnd"/>
          </w:p>
        </w:tc>
      </w:tr>
      <w:tr w:rsidR="00E5452E" w:rsidRPr="0058283E" w14:paraId="69496EE4" w14:textId="77777777" w:rsidTr="00E5452E">
        <w:trPr>
          <w:jc w:val="center"/>
        </w:trPr>
        <w:tc>
          <w:tcPr>
            <w:cnfStyle w:val="001000000000" w:firstRow="0" w:lastRow="0" w:firstColumn="1" w:lastColumn="0" w:oddVBand="0" w:evenVBand="0" w:oddHBand="0" w:evenHBand="0" w:firstRowFirstColumn="0" w:firstRowLastColumn="0" w:lastRowFirstColumn="0" w:lastRowLastColumn="0"/>
            <w:tcW w:w="3113" w:type="dxa"/>
          </w:tcPr>
          <w:p w14:paraId="34413126" w14:textId="77777777" w:rsidR="00E5452E" w:rsidRDefault="00E5452E" w:rsidP="00E5452E">
            <w:pPr>
              <w:rPr>
                <w:b w:val="0"/>
                <w:bCs w:val="0"/>
              </w:rPr>
            </w:pPr>
            <w:proofErr w:type="spellStart"/>
            <w:r w:rsidRPr="0058283E">
              <w:rPr>
                <w:b w:val="0"/>
              </w:rPr>
              <w:t>WebHttpBinding</w:t>
            </w:r>
            <w:proofErr w:type="spellEnd"/>
          </w:p>
        </w:tc>
        <w:tc>
          <w:tcPr>
            <w:tcW w:w="3598" w:type="dxa"/>
          </w:tcPr>
          <w:p w14:paraId="44075B61" w14:textId="77777777" w:rsidR="00E5452E" w:rsidRDefault="00E5452E" w:rsidP="00E5452E">
            <w:pPr>
              <w:cnfStyle w:val="000000000000" w:firstRow="0" w:lastRow="0" w:firstColumn="0" w:lastColumn="0" w:oddVBand="0" w:evenVBand="0" w:oddHBand="0" w:evenHBand="0" w:firstRowFirstColumn="0" w:firstRowLastColumn="0" w:lastRowFirstColumn="0" w:lastRowLastColumn="0"/>
            </w:pPr>
            <w:proofErr w:type="spellStart"/>
            <w:r w:rsidRPr="0058283E">
              <w:t>WebHttpRelayBinding</w:t>
            </w:r>
            <w:proofErr w:type="spellEnd"/>
          </w:p>
        </w:tc>
      </w:tr>
      <w:tr w:rsidR="00E5452E" w:rsidRPr="0058283E" w14:paraId="272FFA52" w14:textId="77777777" w:rsidTr="00E545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3" w:type="dxa"/>
          </w:tcPr>
          <w:p w14:paraId="41301079" w14:textId="77777777" w:rsidR="00E5452E" w:rsidRDefault="00E5452E" w:rsidP="00E5452E">
            <w:pPr>
              <w:rPr>
                <w:b w:val="0"/>
                <w:bCs w:val="0"/>
              </w:rPr>
            </w:pPr>
            <w:r w:rsidRPr="0058283E">
              <w:rPr>
                <w:b w:val="0"/>
              </w:rPr>
              <w:t>WS2007HttpBinding</w:t>
            </w:r>
          </w:p>
        </w:tc>
        <w:tc>
          <w:tcPr>
            <w:tcW w:w="3598" w:type="dxa"/>
          </w:tcPr>
          <w:p w14:paraId="6BF4BE28" w14:textId="77777777" w:rsidR="00E5452E" w:rsidRDefault="00E5452E" w:rsidP="00E5452E">
            <w:pPr>
              <w:cnfStyle w:val="000000100000" w:firstRow="0" w:lastRow="0" w:firstColumn="0" w:lastColumn="0" w:oddVBand="0" w:evenVBand="0" w:oddHBand="1" w:evenHBand="0" w:firstRowFirstColumn="0" w:firstRowLastColumn="0" w:lastRowFirstColumn="0" w:lastRowLastColumn="0"/>
            </w:pPr>
            <w:r w:rsidRPr="0058283E">
              <w:t>WS2007HttpRelayBinding</w:t>
            </w:r>
          </w:p>
        </w:tc>
      </w:tr>
      <w:tr w:rsidR="00E5452E" w:rsidRPr="0058283E" w14:paraId="0A54A73E" w14:textId="77777777" w:rsidTr="00E5452E">
        <w:trPr>
          <w:jc w:val="center"/>
        </w:trPr>
        <w:tc>
          <w:tcPr>
            <w:cnfStyle w:val="001000000000" w:firstRow="0" w:lastRow="0" w:firstColumn="1" w:lastColumn="0" w:oddVBand="0" w:evenVBand="0" w:oddHBand="0" w:evenHBand="0" w:firstRowFirstColumn="0" w:firstRowLastColumn="0" w:lastRowFirstColumn="0" w:lastRowLastColumn="0"/>
            <w:tcW w:w="3113" w:type="dxa"/>
            <w:tcBorders>
              <w:top w:val="single" w:sz="8" w:space="0" w:color="4F81BD" w:themeColor="accent1"/>
              <w:left w:val="single" w:sz="8" w:space="0" w:color="4F81BD" w:themeColor="accent1"/>
              <w:bottom w:val="single" w:sz="8" w:space="0" w:color="4F81BD" w:themeColor="accent1"/>
            </w:tcBorders>
          </w:tcPr>
          <w:p w14:paraId="76A2E3F1" w14:textId="77777777" w:rsidR="00E5452E" w:rsidRDefault="00E5452E" w:rsidP="00E5452E">
            <w:pPr>
              <w:rPr>
                <w:b w:val="0"/>
                <w:bCs w:val="0"/>
              </w:rPr>
            </w:pPr>
            <w:proofErr w:type="spellStart"/>
            <w:r w:rsidRPr="0058283E">
              <w:rPr>
                <w:b w:val="0"/>
              </w:rPr>
              <w:t>NetTcpBinding</w:t>
            </w:r>
            <w:proofErr w:type="spellEnd"/>
          </w:p>
        </w:tc>
        <w:tc>
          <w:tcPr>
            <w:tcW w:w="3598" w:type="dxa"/>
            <w:tcBorders>
              <w:top w:val="single" w:sz="8" w:space="0" w:color="4F81BD" w:themeColor="accent1"/>
              <w:bottom w:val="single" w:sz="8" w:space="0" w:color="4F81BD" w:themeColor="accent1"/>
              <w:right w:val="single" w:sz="8" w:space="0" w:color="4F81BD" w:themeColor="accent1"/>
            </w:tcBorders>
          </w:tcPr>
          <w:p w14:paraId="620F91AE" w14:textId="77777777" w:rsidR="00E5452E" w:rsidRDefault="00E5452E" w:rsidP="00E5452E">
            <w:pPr>
              <w:cnfStyle w:val="000000000000" w:firstRow="0" w:lastRow="0" w:firstColumn="0" w:lastColumn="0" w:oddVBand="0" w:evenVBand="0" w:oddHBand="0" w:evenHBand="0" w:firstRowFirstColumn="0" w:firstRowLastColumn="0" w:lastRowFirstColumn="0" w:lastRowLastColumn="0"/>
            </w:pPr>
            <w:proofErr w:type="spellStart"/>
            <w:r w:rsidRPr="0058283E">
              <w:t>NetTcpRelayBinding</w:t>
            </w:r>
            <w:proofErr w:type="spellEnd"/>
          </w:p>
        </w:tc>
      </w:tr>
      <w:tr w:rsidR="00E5452E" w:rsidRPr="0058283E" w14:paraId="7B5C899D" w14:textId="77777777" w:rsidTr="00E545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3" w:type="dxa"/>
          </w:tcPr>
          <w:p w14:paraId="6CA09FA1" w14:textId="77777777" w:rsidR="00E5452E" w:rsidRDefault="00E5452E" w:rsidP="00E5452E">
            <w:pPr>
              <w:rPr>
                <w:b w:val="0"/>
                <w:bCs w:val="0"/>
              </w:rPr>
            </w:pPr>
            <w:r w:rsidRPr="0058283E">
              <w:rPr>
                <w:b w:val="0"/>
              </w:rPr>
              <w:t>N/A</w:t>
            </w:r>
          </w:p>
        </w:tc>
        <w:tc>
          <w:tcPr>
            <w:tcW w:w="3598" w:type="dxa"/>
          </w:tcPr>
          <w:p w14:paraId="6918E6D6" w14:textId="77777777" w:rsidR="00E5452E" w:rsidRDefault="00E5452E" w:rsidP="00E5452E">
            <w:pPr>
              <w:cnfStyle w:val="000000100000" w:firstRow="0" w:lastRow="0" w:firstColumn="0" w:lastColumn="0" w:oddVBand="0" w:evenVBand="0" w:oddHBand="1" w:evenHBand="0" w:firstRowFirstColumn="0" w:firstRowLastColumn="0" w:lastRowFirstColumn="0" w:lastRowLastColumn="0"/>
            </w:pPr>
            <w:proofErr w:type="spellStart"/>
            <w:r w:rsidRPr="0058283E">
              <w:t>NetOnewayRelayBinding</w:t>
            </w:r>
            <w:proofErr w:type="spellEnd"/>
          </w:p>
        </w:tc>
      </w:tr>
      <w:tr w:rsidR="00E5452E" w:rsidRPr="0058283E" w14:paraId="71920EE6" w14:textId="77777777" w:rsidTr="00E5452E">
        <w:trPr>
          <w:jc w:val="center"/>
        </w:trPr>
        <w:tc>
          <w:tcPr>
            <w:cnfStyle w:val="001000000000" w:firstRow="0" w:lastRow="0" w:firstColumn="1" w:lastColumn="0" w:oddVBand="0" w:evenVBand="0" w:oddHBand="0" w:evenHBand="0" w:firstRowFirstColumn="0" w:firstRowLastColumn="0" w:lastRowFirstColumn="0" w:lastRowLastColumn="0"/>
            <w:tcW w:w="3113" w:type="dxa"/>
            <w:tcBorders>
              <w:top w:val="single" w:sz="8" w:space="0" w:color="4F81BD" w:themeColor="accent1"/>
              <w:left w:val="single" w:sz="8" w:space="0" w:color="4F81BD" w:themeColor="accent1"/>
              <w:bottom w:val="single" w:sz="8" w:space="0" w:color="4F81BD" w:themeColor="accent1"/>
            </w:tcBorders>
          </w:tcPr>
          <w:p w14:paraId="28183F20" w14:textId="77777777" w:rsidR="00E5452E" w:rsidRDefault="00E5452E" w:rsidP="00E5452E">
            <w:pPr>
              <w:rPr>
                <w:b w:val="0"/>
                <w:bCs w:val="0"/>
              </w:rPr>
            </w:pPr>
            <w:r w:rsidRPr="0058283E">
              <w:rPr>
                <w:b w:val="0"/>
              </w:rPr>
              <w:t>N/A</w:t>
            </w:r>
          </w:p>
        </w:tc>
        <w:tc>
          <w:tcPr>
            <w:tcW w:w="3598" w:type="dxa"/>
            <w:tcBorders>
              <w:top w:val="single" w:sz="8" w:space="0" w:color="4F81BD" w:themeColor="accent1"/>
              <w:bottom w:val="single" w:sz="8" w:space="0" w:color="4F81BD" w:themeColor="accent1"/>
              <w:right w:val="single" w:sz="8" w:space="0" w:color="4F81BD" w:themeColor="accent1"/>
            </w:tcBorders>
          </w:tcPr>
          <w:p w14:paraId="453A8877" w14:textId="77777777" w:rsidR="00E5452E" w:rsidRDefault="00E5452E" w:rsidP="00E5452E">
            <w:pPr>
              <w:cnfStyle w:val="000000000000" w:firstRow="0" w:lastRow="0" w:firstColumn="0" w:lastColumn="0" w:oddVBand="0" w:evenVBand="0" w:oddHBand="0" w:evenHBand="0" w:firstRowFirstColumn="0" w:firstRowLastColumn="0" w:lastRowFirstColumn="0" w:lastRowLastColumn="0"/>
            </w:pPr>
            <w:proofErr w:type="spellStart"/>
            <w:r w:rsidRPr="0058283E">
              <w:t>NetEventRelayBinding</w:t>
            </w:r>
            <w:proofErr w:type="spellEnd"/>
          </w:p>
        </w:tc>
      </w:tr>
    </w:tbl>
    <w:p w14:paraId="0B528D50" w14:textId="77777777" w:rsidR="00D633EC" w:rsidRDefault="00D633EC" w:rsidP="00D633EC">
      <w:pPr>
        <w:pStyle w:val="Caption"/>
      </w:pPr>
      <w:bookmarkStart w:id="36" w:name="_Ref216199843"/>
      <w:r>
        <w:lastRenderedPageBreak/>
        <w:t xml:space="preserve">Figure </w:t>
      </w:r>
      <w:r w:rsidR="00A233C3">
        <w:fldChar w:fldCharType="begin"/>
      </w:r>
      <w:r w:rsidR="00A233C3">
        <w:instrText xml:space="preserve"> SEQ Figure \* ARABIC </w:instrText>
      </w:r>
      <w:r w:rsidR="00A233C3">
        <w:fldChar w:fldCharType="separate"/>
      </w:r>
      <w:r w:rsidR="00715B6A">
        <w:rPr>
          <w:noProof/>
        </w:rPr>
        <w:t>17</w:t>
      </w:r>
      <w:r w:rsidR="00A233C3">
        <w:rPr>
          <w:noProof/>
        </w:rPr>
        <w:fldChar w:fldCharType="end"/>
      </w:r>
      <w:bookmarkEnd w:id="36"/>
      <w:r>
        <w:t>: WCF Relay Bindings</w:t>
      </w:r>
    </w:p>
    <w:p w14:paraId="7903DDFF" w14:textId="77777777" w:rsidR="008D1F3B" w:rsidRDefault="00FA5D84" w:rsidP="007A13E7">
      <w:r>
        <w:t xml:space="preserve">In order to use the </w:t>
      </w:r>
      <w:r w:rsidR="005F49AE">
        <w:t>Service Bus</w:t>
      </w:r>
      <w:r>
        <w:t xml:space="preserve">, you specify the appropriate “relay” binding (that provides the connectivity and messaging semantics you’re after) and a relay address when defining the WCF endpoint. Then when you open the </w:t>
      </w:r>
      <w:proofErr w:type="spellStart"/>
      <w:r>
        <w:t>ServiceHost</w:t>
      </w:r>
      <w:proofErr w:type="spellEnd"/>
      <w:r>
        <w:t xml:space="preserve"> (for a receiver) or a </w:t>
      </w:r>
      <w:proofErr w:type="spellStart"/>
      <w:r>
        <w:t>ChannelFactory</w:t>
      </w:r>
      <w:proofErr w:type="spellEnd"/>
      <w:r>
        <w:t xml:space="preserve"> (for a client), the WCF infrastructure takes care of communicating with the relay behind the scenes as describe above.</w:t>
      </w:r>
    </w:p>
    <w:p w14:paraId="246878B9" w14:textId="77777777" w:rsidR="007A13E7" w:rsidRDefault="00FA5D84" w:rsidP="007A13E7">
      <w:r>
        <w:t xml:space="preserve">Despite this WCF integration, </w:t>
      </w:r>
      <w:r w:rsidR="00906CE8">
        <w:t xml:space="preserve">it’s important to </w:t>
      </w:r>
      <w:r>
        <w:t xml:space="preserve">remember the </w:t>
      </w:r>
      <w:r w:rsidR="005F49AE">
        <w:t>Service Bus</w:t>
      </w:r>
      <w:r w:rsidR="007A13E7">
        <w:t xml:space="preserve"> is based on open Internet standards, making it possible to connect applications across a variety of platforms. And since it’s built on the </w:t>
      </w:r>
      <w:r w:rsidR="000404FF">
        <w:t>Windows Azure platform</w:t>
      </w:r>
      <w:r w:rsidR="007A13E7">
        <w:t>, it provides theoretically unlimited scale-out possibilities as</w:t>
      </w:r>
      <w:r w:rsidR="005D66CE">
        <w:t xml:space="preserve"> well</w:t>
      </w:r>
      <w:r w:rsidR="007A13E7">
        <w:t>.</w:t>
      </w:r>
    </w:p>
    <w:p w14:paraId="56EC1910" w14:textId="77777777" w:rsidR="00FA5D84" w:rsidRDefault="00FA5D84" w:rsidP="00FA5D84">
      <w:pPr>
        <w:pStyle w:val="Heading2"/>
      </w:pPr>
      <w:bookmarkStart w:id="37" w:name="_Toc245876628"/>
      <w:r>
        <w:t xml:space="preserve">A Simple </w:t>
      </w:r>
      <w:r w:rsidR="005F49AE">
        <w:t>Service Bus</w:t>
      </w:r>
      <w:r>
        <w:t xml:space="preserve"> Example</w:t>
      </w:r>
      <w:bookmarkEnd w:id="37"/>
    </w:p>
    <w:p w14:paraId="3A8A5C12" w14:textId="77777777" w:rsidR="00724D29" w:rsidRDefault="003442E2" w:rsidP="00724D29">
      <w:r>
        <w:t>The following is an</w:t>
      </w:r>
      <w:r w:rsidR="00724D29">
        <w:t xml:space="preserve"> example of how you can configure an existing WCF application to take advantage of the Service Bus. </w:t>
      </w:r>
      <w:r>
        <w:t xml:space="preserve">You can </w:t>
      </w:r>
      <w:r w:rsidR="00724D29">
        <w:t>start with the following simple WCF service implementation:</w:t>
      </w:r>
    </w:p>
    <w:p w14:paraId="68FAEF89" w14:textId="77777777" w:rsidR="00724D29" w:rsidRDefault="00A233C3" w:rsidP="00724D29">
      <w:r>
        <w:pict>
          <v:shapetype id="_x0000_t202" coordsize="21600,21600" o:spt="202" path="m,l,21600r21600,l21600,xe">
            <v:stroke joinstyle="miter"/>
            <v:path gradientshapeok="t" o:connecttype="rect"/>
          </v:shapetype>
          <v:shape id="_x0000_s1038" type="#_x0000_t202" style="width:469.6pt;height:195.3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1038;mso-fit-shape-to-text:t">
              <w:txbxContent>
                <w:p w14:paraId="362D4569"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r>
                    <w:rPr>
                      <w:rFonts w:ascii="Consolas" w:hAnsi="Consolas" w:cs="Times New Roman"/>
                      <w:noProof/>
                      <w:color w:val="2B91AF"/>
                      <w:sz w:val="20"/>
                      <w:szCs w:val="20"/>
                      <w:lang w:bidi="ar-SA"/>
                    </w:rPr>
                    <w:t>ServiceContract</w:t>
                  </w:r>
                  <w:r>
                    <w:rPr>
                      <w:rFonts w:ascii="Consolas" w:hAnsi="Consolas" w:cs="Times New Roman"/>
                      <w:noProof/>
                      <w:sz w:val="20"/>
                      <w:szCs w:val="20"/>
                      <w:lang w:bidi="ar-SA"/>
                    </w:rPr>
                    <w:t>]</w:t>
                  </w:r>
                </w:p>
                <w:p w14:paraId="01CC93E2" w14:textId="77777777" w:rsidR="00FB3D69" w:rsidRDefault="00FB3D69" w:rsidP="00724D29">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public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interface</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IHelloServiceBus</w:t>
                  </w:r>
                </w:p>
                <w:p w14:paraId="2051E433"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14:paraId="00AC3A9F"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OperationContract</w:t>
                  </w:r>
                  <w:r>
                    <w:rPr>
                      <w:rFonts w:ascii="Consolas" w:hAnsi="Consolas" w:cs="Times New Roman"/>
                      <w:noProof/>
                      <w:sz w:val="20"/>
                      <w:szCs w:val="20"/>
                      <w:lang w:bidi="ar-SA"/>
                    </w:rPr>
                    <w:t>]</w:t>
                  </w:r>
                </w:p>
                <w:p w14:paraId="6A5191D1"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SayHello(</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name);</w:t>
                  </w:r>
                </w:p>
                <w:p w14:paraId="5653F7A3"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14:paraId="6E4FFF0E"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p>
                <w:p w14:paraId="0DF8A9EF" w14:textId="77777777" w:rsidR="00FB3D69" w:rsidRDefault="00FB3D69" w:rsidP="00724D29">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public class</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HelloServiceBus</w:t>
                  </w:r>
                  <w:r>
                    <w:rPr>
                      <w:rFonts w:ascii="Consolas" w:hAnsi="Consolas" w:cs="Times New Roman"/>
                      <w:noProof/>
                      <w:sz w:val="20"/>
                      <w:szCs w:val="20"/>
                      <w:lang w:bidi="ar-SA"/>
                    </w:rPr>
                    <w:t xml:space="preserve"> : </w:t>
                  </w:r>
                  <w:r>
                    <w:rPr>
                      <w:rFonts w:ascii="Consolas" w:hAnsi="Consolas" w:cs="Times New Roman"/>
                      <w:noProof/>
                      <w:color w:val="2B91AF"/>
                      <w:sz w:val="20"/>
                      <w:szCs w:val="20"/>
                      <w:lang w:bidi="ar-SA"/>
                    </w:rPr>
                    <w:t>IHelloServiceBus</w:t>
                  </w:r>
                </w:p>
                <w:p w14:paraId="179BF464"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14:paraId="54FB6D81"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public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SayHello(</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name)</w:t>
                  </w:r>
                </w:p>
                <w:p w14:paraId="4CA4CB26"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14:paraId="6912501C"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greeting = </w:t>
                  </w:r>
                  <w:r>
                    <w:rPr>
                      <w:rFonts w:ascii="Consolas" w:hAnsi="Consolas" w:cs="Times New Roman"/>
                      <w:noProof/>
                      <w:color w:val="0000FF"/>
                      <w:sz w:val="20"/>
                      <w:szCs w:val="20"/>
                      <w:lang w:bidi="ar-SA"/>
                    </w:rPr>
                    <w:t>string</w:t>
                  </w:r>
                  <w:r>
                    <w:rPr>
                      <w:rFonts w:ascii="Consolas" w:hAnsi="Consolas" w:cs="Times New Roman"/>
                      <w:noProof/>
                      <w:sz w:val="20"/>
                      <w:szCs w:val="20"/>
                      <w:lang w:bidi="ar-SA"/>
                    </w:rPr>
                    <w:t>.Format(</w:t>
                  </w:r>
                  <w:r>
                    <w:rPr>
                      <w:rFonts w:ascii="Consolas" w:hAnsi="Consolas" w:cs="Times New Roman"/>
                      <w:noProof/>
                      <w:color w:val="A31515"/>
                      <w:sz w:val="20"/>
                      <w:szCs w:val="20"/>
                      <w:lang w:bidi="ar-SA"/>
                    </w:rPr>
                    <w:t>"Hello {0}!"</w:t>
                  </w:r>
                  <w:r>
                    <w:rPr>
                      <w:rFonts w:ascii="Consolas" w:hAnsi="Consolas" w:cs="Times New Roman"/>
                      <w:noProof/>
                      <w:sz w:val="20"/>
                      <w:szCs w:val="20"/>
                      <w:lang w:bidi="ar-SA"/>
                    </w:rPr>
                    <w:t>, name);</w:t>
                  </w:r>
                </w:p>
                <w:p w14:paraId="7E98442B"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"Returning: {0}"</w:t>
                  </w:r>
                  <w:r>
                    <w:rPr>
                      <w:rFonts w:ascii="Consolas" w:hAnsi="Consolas" w:cs="Times New Roman"/>
                      <w:noProof/>
                      <w:sz w:val="20"/>
                      <w:szCs w:val="20"/>
                      <w:lang w:bidi="ar-SA"/>
                    </w:rPr>
                    <w:t>, greeting);</w:t>
                  </w:r>
                </w:p>
                <w:p w14:paraId="327C2B72"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return</w:t>
                  </w:r>
                  <w:r>
                    <w:rPr>
                      <w:rFonts w:ascii="Consolas" w:hAnsi="Consolas" w:cs="Times New Roman"/>
                      <w:noProof/>
                      <w:sz w:val="20"/>
                      <w:szCs w:val="20"/>
                      <w:lang w:bidi="ar-SA"/>
                    </w:rPr>
                    <w:t xml:space="preserve"> greeting;</w:t>
                  </w:r>
                </w:p>
                <w:p w14:paraId="609B77C6"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14:paraId="474ECC15"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txbxContent>
            </v:textbox>
            <w10:wrap type="none"/>
            <w10:anchorlock/>
          </v:shape>
        </w:pict>
      </w:r>
    </w:p>
    <w:p w14:paraId="7DC4422B" w14:textId="77777777" w:rsidR="00724D29" w:rsidRDefault="003442E2" w:rsidP="00724D29">
      <w:pPr>
        <w:rPr>
          <w:noProof/>
          <w:lang w:bidi="ar-SA"/>
        </w:rPr>
      </w:pPr>
      <w:r>
        <w:rPr>
          <w:noProof/>
          <w:lang w:bidi="ar-SA"/>
        </w:rPr>
        <w:t>You</w:t>
      </w:r>
      <w:r w:rsidR="00724D29">
        <w:rPr>
          <w:noProof/>
          <w:lang w:bidi="ar-SA"/>
        </w:rPr>
        <w:t xml:space="preserve"> host this service in the following console application that reads the service configuration details from the application configuration file:</w:t>
      </w:r>
      <w:bookmarkStart w:id="38" w:name="_GoBack"/>
      <w:bookmarkEnd w:id="38"/>
    </w:p>
    <w:p w14:paraId="6D2B5EEF" w14:textId="77777777" w:rsidR="00724D29" w:rsidRDefault="00A233C3" w:rsidP="00724D29">
      <w:pPr>
        <w:rPr>
          <w:noProof/>
          <w:lang w:bidi="ar-SA"/>
        </w:rPr>
      </w:pPr>
      <w:r>
        <w:rPr>
          <w:noProof/>
          <w:lang w:bidi="ar-SA"/>
        </w:rPr>
      </w:r>
      <w:r w:rsidR="00163F0F">
        <w:rPr>
          <w:noProof/>
          <w:lang w:bidi="ar-SA"/>
        </w:rPr>
        <w:pict>
          <v:shape id="_x0000_s1037" type="#_x0000_t202" style="width:464.75pt;height:267.5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1037;mso-fit-shape-to-text:t">
              <w:txbxContent>
                <w:p w14:paraId="2E7ECE0B" w14:textId="77777777" w:rsidR="00FB3D69" w:rsidRDefault="00FB3D69" w:rsidP="00724D29">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class</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Program</w:t>
                  </w:r>
                </w:p>
                <w:p w14:paraId="51B33611"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14:paraId="632DFB3F"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static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void</w:t>
                  </w:r>
                  <w:r>
                    <w:rPr>
                      <w:rFonts w:ascii="Consolas" w:hAnsi="Consolas" w:cs="Times New Roman"/>
                      <w:noProof/>
                      <w:sz w:val="20"/>
                      <w:szCs w:val="20"/>
                      <w:lang w:bidi="ar-SA"/>
                    </w:rPr>
                    <w:t xml:space="preserve"> Main(</w:t>
                  </w:r>
                  <w:r>
                    <w:rPr>
                      <w:rFonts w:ascii="Consolas" w:hAnsi="Consolas" w:cs="Times New Roman"/>
                      <w:noProof/>
                      <w:color w:val="0000FF"/>
                      <w:sz w:val="20"/>
                      <w:szCs w:val="20"/>
                      <w:lang w:bidi="ar-SA"/>
                    </w:rPr>
                    <w:t>string</w:t>
                  </w:r>
                  <w:r>
                    <w:rPr>
                      <w:rFonts w:ascii="Consolas" w:hAnsi="Consolas" w:cs="Times New Roman"/>
                      <w:noProof/>
                      <w:sz w:val="20"/>
                      <w:szCs w:val="20"/>
                      <w:lang w:bidi="ar-SA"/>
                    </w:rPr>
                    <w:t>[] args)</w:t>
                  </w:r>
                </w:p>
                <w:p w14:paraId="760C8E41"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14:paraId="5ABA42CE"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 Service ****"</w:t>
                  </w:r>
                  <w:r>
                    <w:rPr>
                      <w:rFonts w:ascii="Consolas" w:hAnsi="Consolas" w:cs="Times New Roman"/>
                      <w:noProof/>
                      <w:sz w:val="20"/>
                      <w:szCs w:val="20"/>
                      <w:lang w:bidi="ar-SA"/>
                    </w:rPr>
                    <w:t>);</w:t>
                  </w:r>
                </w:p>
                <w:p w14:paraId="36A1C7F5"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ServiceHost</w:t>
                  </w:r>
                  <w:r>
                    <w:rPr>
                      <w:rFonts w:ascii="Consolas" w:hAnsi="Consolas" w:cs="Times New Roman"/>
                      <w:noProof/>
                      <w:sz w:val="20"/>
                      <w:szCs w:val="20"/>
                      <w:lang w:bidi="ar-SA"/>
                    </w:rPr>
                    <w:t xml:space="preserve"> host = </w:t>
                  </w:r>
                  <w:r>
                    <w:rPr>
                      <w:rFonts w:ascii="Consolas" w:hAnsi="Consolas" w:cs="Times New Roman"/>
                      <w:noProof/>
                      <w:color w:val="0000FF"/>
                      <w:sz w:val="20"/>
                      <w:szCs w:val="20"/>
                      <w:lang w:bidi="ar-SA"/>
                    </w:rPr>
                    <w:t>new</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ServiceHost</w:t>
                  </w:r>
                  <w:r>
                    <w:rPr>
                      <w:rFonts w:ascii="Consolas" w:hAnsi="Consolas" w:cs="Times New Roman"/>
                      <w:noProof/>
                      <w:sz w:val="20"/>
                      <w:szCs w:val="20"/>
                      <w:lang w:bidi="ar-SA"/>
                    </w:rPr>
                    <w:t>(</w:t>
                  </w:r>
                  <w:r>
                    <w:rPr>
                      <w:rFonts w:ascii="Consolas" w:hAnsi="Consolas" w:cs="Times New Roman"/>
                      <w:noProof/>
                      <w:color w:val="0000FF"/>
                      <w:sz w:val="20"/>
                      <w:szCs w:val="20"/>
                      <w:lang w:bidi="ar-SA"/>
                    </w:rPr>
                    <w:t>typeof</w:t>
                  </w:r>
                  <w:r>
                    <w:rPr>
                      <w:rFonts w:ascii="Consolas" w:hAnsi="Consolas" w:cs="Times New Roman"/>
                      <w:noProof/>
                      <w:sz w:val="20"/>
                      <w:szCs w:val="20"/>
                      <w:lang w:bidi="ar-SA"/>
                    </w:rPr>
                    <w:t>(</w:t>
                  </w:r>
                  <w:r>
                    <w:rPr>
                      <w:rFonts w:ascii="Consolas" w:hAnsi="Consolas" w:cs="Times New Roman"/>
                      <w:noProof/>
                      <w:color w:val="2B91AF"/>
                      <w:sz w:val="20"/>
                      <w:szCs w:val="20"/>
                      <w:lang w:bidi="ar-SA"/>
                    </w:rPr>
                    <w:t>HelloServiceBus</w:t>
                  </w:r>
                  <w:r>
                    <w:rPr>
                      <w:rFonts w:ascii="Consolas" w:hAnsi="Consolas" w:cs="Times New Roman"/>
                      <w:noProof/>
                      <w:sz w:val="20"/>
                      <w:szCs w:val="20"/>
                      <w:lang w:bidi="ar-SA"/>
                    </w:rPr>
                    <w:t>));</w:t>
                  </w:r>
                </w:p>
                <w:p w14:paraId="7780C3CA"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host.Open();</w:t>
                  </w:r>
                </w:p>
                <w:p w14:paraId="21E408A8"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p>
                <w:p w14:paraId="442CDAA4"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"Press [Enter] to exit"</w:t>
                  </w:r>
                  <w:r>
                    <w:rPr>
                      <w:rFonts w:ascii="Consolas" w:hAnsi="Consolas" w:cs="Times New Roman"/>
                      <w:noProof/>
                      <w:sz w:val="20"/>
                      <w:szCs w:val="20"/>
                      <w:lang w:bidi="ar-SA"/>
                    </w:rPr>
                    <w:t>);</w:t>
                  </w:r>
                </w:p>
                <w:p w14:paraId="07CC959B"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.ReadLine();</w:t>
                  </w:r>
                </w:p>
                <w:p w14:paraId="4E940E7C"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p>
                <w:p w14:paraId="20FC8736"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host.Close();</w:t>
                  </w:r>
                </w:p>
                <w:p w14:paraId="12DBE621"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14:paraId="19184CB8"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txbxContent>
            </v:textbox>
            <w10:wrap type="none"/>
            <w10:anchorlock/>
          </v:shape>
        </w:pict>
      </w:r>
    </w:p>
    <w:p w14:paraId="33E5E5A5" w14:textId="77777777" w:rsidR="00724D29" w:rsidRDefault="003442E2" w:rsidP="00724D29">
      <w:r>
        <w:t>Use</w:t>
      </w:r>
      <w:r w:rsidR="00724D29">
        <w:t xml:space="preserve"> the following endpoint definition in the application configuration file. Notice how the endpoint uses </w:t>
      </w:r>
      <w:proofErr w:type="spellStart"/>
      <w:r w:rsidR="00724D29">
        <w:t>NetTcpBinding</w:t>
      </w:r>
      <w:proofErr w:type="spellEnd"/>
      <w:r w:rsidR="00724D29">
        <w:t xml:space="preserve"> and a local address of </w:t>
      </w:r>
      <w:proofErr w:type="spellStart"/>
      <w:r w:rsidR="00724D29">
        <w:t>net.tcp</w:t>
      </w:r>
      <w:proofErr w:type="spellEnd"/>
      <w:r w:rsidR="00724D29">
        <w:t>://localhost:8080/</w:t>
      </w:r>
      <w:proofErr w:type="spellStart"/>
      <w:r w:rsidR="00724D29">
        <w:t>helloservicebus</w:t>
      </w:r>
      <w:proofErr w:type="spellEnd"/>
      <w:r w:rsidR="00724D29">
        <w:t>:</w:t>
      </w:r>
    </w:p>
    <w:p w14:paraId="15A7B74C" w14:textId="77777777" w:rsidR="00724D29" w:rsidRDefault="00163F0F" w:rsidP="00724D29">
      <w:r>
        <w:pict>
          <v:shape id="_x0000_s1036" type="#_x0000_t202" style="width:464.75pt;height:255.9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1036;mso-fit-shape-to-text:t">
              <w:txbxContent>
                <w:p w14:paraId="4B4E3576"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14:paraId="1265C942"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14:paraId="65E6B733"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14:paraId="5F0F11A4"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14:paraId="6024B2EB"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net.tcp://localhost:8080/helloservicebus</w:t>
                  </w:r>
                  <w:r>
                    <w:rPr>
                      <w:rFonts w:ascii="Consolas" w:hAnsi="Consolas" w:cs="Times New Roman"/>
                      <w:noProof/>
                      <w:sz w:val="20"/>
                      <w:szCs w:val="20"/>
                      <w:lang w:bidi="ar-SA"/>
                    </w:rPr>
                    <w:t>"</w:t>
                  </w:r>
                </w:p>
                <w:p w14:paraId="7AF0C240"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netTcpBinding</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14:paraId="01590C23"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IHelloServiceBus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14:paraId="503349FE"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14:paraId="5AAA86B7"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 xml:space="preserve">&gt;    </w:t>
                  </w:r>
                </w:p>
                <w:p w14:paraId="5AFEFFEF"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14:paraId="03AD4B6B" w14:textId="77777777" w:rsidR="00FB3D69" w:rsidRDefault="00FB3D69" w:rsidP="00724D29">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wrap type="none"/>
            <w10:anchorlock/>
          </v:shape>
        </w:pict>
      </w:r>
    </w:p>
    <w:p w14:paraId="5E2F959B" w14:textId="77777777" w:rsidR="00724D29" w:rsidRDefault="00724D29" w:rsidP="00724D29">
      <w:r>
        <w:t xml:space="preserve">Next, write a client application that invokes the service. The following code shows how to do this using the same </w:t>
      </w:r>
      <w:proofErr w:type="spellStart"/>
      <w:r>
        <w:t>IHelloServiceBus</w:t>
      </w:r>
      <w:proofErr w:type="spellEnd"/>
      <w:r>
        <w:t xml:space="preserve"> contract definition. It also assumes that the endpoint details (for “</w:t>
      </w:r>
      <w:proofErr w:type="spellStart"/>
      <w:r>
        <w:t>DirectEndpoint</w:t>
      </w:r>
      <w:proofErr w:type="spellEnd"/>
      <w:r>
        <w:t>”) will be read from the client’s application configuration file:</w:t>
      </w:r>
    </w:p>
    <w:p w14:paraId="628B4195" w14:textId="77777777" w:rsidR="00724D29" w:rsidRDefault="00163F0F" w:rsidP="00724D29">
      <w:r>
        <w:pict>
          <v:shape id="_x0000_s1035" type="#_x0000_t202" style="width:468.45pt;height:419.8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1035;mso-fit-shape-to-text:t">
              <w:txbxContent>
                <w:p w14:paraId="02D2A0A2" w14:textId="77777777" w:rsidR="00FB3D69" w:rsidRDefault="00FB3D69" w:rsidP="00724D29">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class</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Program</w:t>
                  </w:r>
                </w:p>
                <w:p w14:paraId="656929D6"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14:paraId="0E76DF6C"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static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void</w:t>
                  </w:r>
                  <w:r>
                    <w:rPr>
                      <w:rFonts w:ascii="Consolas" w:hAnsi="Consolas" w:cs="Times New Roman"/>
                      <w:noProof/>
                      <w:sz w:val="20"/>
                      <w:szCs w:val="20"/>
                      <w:lang w:bidi="ar-SA"/>
                    </w:rPr>
                    <w:t xml:space="preserve"> Main(</w:t>
                  </w:r>
                  <w:r>
                    <w:rPr>
                      <w:rFonts w:ascii="Consolas" w:hAnsi="Consolas" w:cs="Times New Roman"/>
                      <w:noProof/>
                      <w:color w:val="0000FF"/>
                      <w:sz w:val="20"/>
                      <w:szCs w:val="20"/>
                      <w:lang w:bidi="ar-SA"/>
                    </w:rPr>
                    <w:t>string</w:t>
                  </w:r>
                  <w:r>
                    <w:rPr>
                      <w:rFonts w:ascii="Consolas" w:hAnsi="Consolas" w:cs="Times New Roman"/>
                      <w:noProof/>
                      <w:sz w:val="20"/>
                      <w:szCs w:val="20"/>
                      <w:lang w:bidi="ar-SA"/>
                    </w:rPr>
                    <w:t>[] args)</w:t>
                  </w:r>
                </w:p>
                <w:p w14:paraId="0165F334"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14:paraId="3F2FB183"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 Client ****"</w:t>
                  </w:r>
                  <w:r>
                    <w:rPr>
                      <w:rFonts w:ascii="Consolas" w:hAnsi="Consolas" w:cs="Times New Roman"/>
                      <w:noProof/>
                      <w:sz w:val="20"/>
                      <w:szCs w:val="20"/>
                      <w:lang w:bidi="ar-SA"/>
                    </w:rPr>
                    <w:t>);</w:t>
                  </w:r>
                </w:p>
                <w:p w14:paraId="23B9BB18"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"Press &lt;Enter&gt; to run client."</w:t>
                  </w:r>
                  <w:r>
                    <w:rPr>
                      <w:rFonts w:ascii="Consolas" w:hAnsi="Consolas" w:cs="Times New Roman"/>
                      <w:noProof/>
                      <w:sz w:val="20"/>
                      <w:szCs w:val="20"/>
                      <w:lang w:bidi="ar-SA"/>
                    </w:rPr>
                    <w:t>);</w:t>
                  </w:r>
                </w:p>
                <w:p w14:paraId="274B581E"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.ReadLine();</w:t>
                  </w:r>
                </w:p>
                <w:p w14:paraId="10804CEB"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p>
                <w:p w14:paraId="25139AEE"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ChannelFactory</w:t>
                  </w:r>
                  <w:r>
                    <w:rPr>
                      <w:rFonts w:ascii="Consolas" w:hAnsi="Consolas" w:cs="Times New Roman"/>
                      <w:noProof/>
                      <w:sz w:val="20"/>
                      <w:szCs w:val="20"/>
                      <w:lang w:bidi="ar-SA"/>
                    </w:rPr>
                    <w:t>&lt;</w:t>
                  </w:r>
                  <w:r>
                    <w:rPr>
                      <w:rFonts w:ascii="Consolas" w:hAnsi="Consolas" w:cs="Times New Roman"/>
                      <w:noProof/>
                      <w:color w:val="2B91AF"/>
                      <w:sz w:val="20"/>
                      <w:szCs w:val="20"/>
                      <w:lang w:bidi="ar-SA"/>
                    </w:rPr>
                    <w:t>IHelloServiceBus</w:t>
                  </w:r>
                  <w:r>
                    <w:rPr>
                      <w:rFonts w:ascii="Consolas" w:hAnsi="Consolas" w:cs="Times New Roman"/>
                      <w:noProof/>
                      <w:sz w:val="20"/>
                      <w:szCs w:val="20"/>
                      <w:lang w:bidi="ar-SA"/>
                    </w:rPr>
                    <w:t xml:space="preserve">&gt; channelFactory = </w:t>
                  </w:r>
                </w:p>
                <w:p w14:paraId="7C2B61D7"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new</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ChannelFactory</w:t>
                  </w:r>
                  <w:r>
                    <w:rPr>
                      <w:rFonts w:ascii="Consolas" w:hAnsi="Consolas" w:cs="Times New Roman"/>
                      <w:noProof/>
                      <w:sz w:val="20"/>
                      <w:szCs w:val="20"/>
                      <w:lang w:bidi="ar-SA"/>
                    </w:rPr>
                    <w:t>&lt;</w:t>
                  </w:r>
                  <w:r>
                    <w:rPr>
                      <w:rFonts w:ascii="Consolas" w:hAnsi="Consolas" w:cs="Times New Roman"/>
                      <w:noProof/>
                      <w:color w:val="2B91AF"/>
                      <w:sz w:val="20"/>
                      <w:szCs w:val="20"/>
                      <w:lang w:bidi="ar-SA"/>
                    </w:rPr>
                    <w:t>IHelloServiceBus</w:t>
                  </w:r>
                  <w:r>
                    <w:rPr>
                      <w:rFonts w:ascii="Consolas" w:hAnsi="Consolas" w:cs="Times New Roman"/>
                      <w:noProof/>
                      <w:sz w:val="20"/>
                      <w:szCs w:val="20"/>
                      <w:lang w:bidi="ar-SA"/>
                    </w:rPr>
                    <w:t>&gt;(</w:t>
                  </w:r>
                  <w:r>
                    <w:rPr>
                      <w:rFonts w:ascii="Consolas" w:hAnsi="Consolas" w:cs="Times New Roman"/>
                      <w:noProof/>
                      <w:color w:val="A31515"/>
                      <w:sz w:val="20"/>
                      <w:szCs w:val="20"/>
                      <w:lang w:bidi="ar-SA"/>
                    </w:rPr>
                    <w:t>"DirectEndpoint"</w:t>
                  </w:r>
                  <w:r>
                    <w:rPr>
                      <w:rFonts w:ascii="Consolas" w:hAnsi="Consolas" w:cs="Times New Roman"/>
                      <w:noProof/>
                      <w:sz w:val="20"/>
                      <w:szCs w:val="20"/>
                      <w:lang w:bidi="ar-SA"/>
                    </w:rPr>
                    <w:t>);</w:t>
                  </w:r>
                </w:p>
                <w:p w14:paraId="27557CF4"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IHelloServiceBus</w:t>
                  </w:r>
                  <w:r>
                    <w:rPr>
                      <w:rFonts w:ascii="Consolas" w:hAnsi="Consolas" w:cs="Times New Roman"/>
                      <w:noProof/>
                      <w:sz w:val="20"/>
                      <w:szCs w:val="20"/>
                      <w:lang w:bidi="ar-SA"/>
                    </w:rPr>
                    <w:t xml:space="preserve"> channel = channelFactory.CreateChannel();</w:t>
                  </w:r>
                </w:p>
                <w:p w14:paraId="15A75C42"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p>
                <w:p w14:paraId="508B0B9E"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response = channel.SayHello(</w:t>
                  </w:r>
                  <w:r>
                    <w:rPr>
                      <w:rFonts w:ascii="Consolas" w:hAnsi="Consolas" w:cs="Times New Roman"/>
                      <w:noProof/>
                      <w:color w:val="A31515"/>
                      <w:sz w:val="20"/>
                      <w:szCs w:val="20"/>
                      <w:lang w:bidi="ar-SA"/>
                    </w:rPr>
                    <w:t>"Service Bus"</w:t>
                  </w:r>
                  <w:r>
                    <w:rPr>
                      <w:rFonts w:ascii="Consolas" w:hAnsi="Consolas" w:cs="Times New Roman"/>
                      <w:noProof/>
                      <w:sz w:val="20"/>
                      <w:szCs w:val="20"/>
                      <w:lang w:bidi="ar-SA"/>
                    </w:rPr>
                    <w:t>);</w:t>
                  </w:r>
                </w:p>
                <w:p w14:paraId="01499CB8"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.WriteLine(response);</w:t>
                  </w:r>
                </w:p>
                <w:p w14:paraId="000DFD0A"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p>
                <w:p w14:paraId="33B112F8"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channelFactory.Close();</w:t>
                  </w:r>
                </w:p>
                <w:p w14:paraId="2B318B1F"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14:paraId="26B2FB85" w14:textId="77777777" w:rsidR="00FB3D69" w:rsidRPr="00A9205A" w:rsidRDefault="00FB3D69" w:rsidP="00724D29">
                  <w:pPr>
                    <w:rPr>
                      <w:rFonts w:ascii="Consolas" w:hAnsi="Consolas" w:cs="Times New Roman"/>
                      <w:noProof/>
                      <w:sz w:val="20"/>
                      <w:szCs w:val="20"/>
                      <w:lang w:bidi="ar-SA"/>
                    </w:rPr>
                  </w:pPr>
                  <w:r>
                    <w:rPr>
                      <w:rFonts w:ascii="Consolas" w:hAnsi="Consolas" w:cs="Times New Roman"/>
                      <w:noProof/>
                      <w:sz w:val="20"/>
                      <w:szCs w:val="20"/>
                      <w:lang w:bidi="ar-SA"/>
                    </w:rPr>
                    <w:t>}</w:t>
                  </w:r>
                </w:p>
              </w:txbxContent>
            </v:textbox>
            <w10:wrap type="none"/>
            <w10:anchorlock/>
          </v:shape>
        </w:pict>
      </w:r>
    </w:p>
    <w:p w14:paraId="135FEF03" w14:textId="77777777" w:rsidR="00724D29" w:rsidRDefault="00724D29" w:rsidP="00724D29">
      <w:r>
        <w:t xml:space="preserve">And finally, the client’s application configuration file </w:t>
      </w:r>
      <w:r w:rsidR="003442E2">
        <w:t xml:space="preserve">must </w:t>
      </w:r>
      <w:r>
        <w:t>have the equivalent endpoint definition in order to communicate with the service via the TCP endpoint it exposes:</w:t>
      </w:r>
    </w:p>
    <w:p w14:paraId="6260FF8F" w14:textId="77777777" w:rsidR="00724D29" w:rsidRDefault="00163F0F" w:rsidP="00724D29">
      <w:r>
        <w:pict>
          <v:shape id="_x0000_s1034" type="#_x0000_t202" style="width:468.45pt;height:232.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1034;mso-fit-shape-to-text:t">
              <w:txbxContent>
                <w:p w14:paraId="18DFFC10"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14:paraId="63D5B326"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14:paraId="1846A1A2"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14:paraId="68B37BBF"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net.tcp://localhost:8080/helloservicebus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14:paraId="489F3B8F"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netTcpBinding</w:t>
                  </w:r>
                  <w:r>
                    <w:rPr>
                      <w:rFonts w:ascii="Consolas" w:hAnsi="Consolas" w:cs="Times New Roman"/>
                      <w:noProof/>
                      <w:sz w:val="20"/>
                      <w:szCs w:val="20"/>
                      <w:lang w:bidi="ar-SA"/>
                    </w:rPr>
                    <w:t>"</w:t>
                  </w:r>
                </w:p>
                <w:p w14:paraId="1FBCA961"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IHelloService</w:t>
                  </w:r>
                  <w:r>
                    <w:rPr>
                      <w:rFonts w:ascii="Consolas" w:hAnsi="Consolas" w:cs="Times New Roman"/>
                      <w:noProof/>
                      <w:sz w:val="20"/>
                      <w:szCs w:val="20"/>
                      <w:lang w:bidi="ar-SA"/>
                    </w:rPr>
                    <w:t>"</w:t>
                  </w:r>
                </w:p>
                <w:p w14:paraId="23BAAC35"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DirectEndpoint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14:paraId="4B6D290C"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14:paraId="35CC8940"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14:paraId="02BA3891" w14:textId="77777777" w:rsidR="00FB3D69" w:rsidRDefault="00FB3D69" w:rsidP="00724D29">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wrap type="none"/>
            <w10:anchorlock/>
          </v:shape>
        </w:pict>
      </w:r>
    </w:p>
    <w:p w14:paraId="3E38F701" w14:textId="77777777" w:rsidR="00724D29" w:rsidRDefault="00724D29" w:rsidP="00724D29">
      <w:r>
        <w:t xml:space="preserve">If you run the two applications, you’ll see “Hello Service Bus!” displayed in both console windows. In this case there’s a direct TCP connection between the client and the service applications. </w:t>
      </w:r>
    </w:p>
    <w:p w14:paraId="2A68A3FA" w14:textId="77777777" w:rsidR="00724D29" w:rsidRDefault="00724D29" w:rsidP="00724D29">
      <w:r>
        <w:t xml:space="preserve">Now let’s look at what it takes to introduce the Service Bus as a relay between the client and service applications. First </w:t>
      </w:r>
      <w:r w:rsidR="003442E2">
        <w:t xml:space="preserve">you must </w:t>
      </w:r>
      <w:r>
        <w:t>reconfigure the service host to listen on the Service Bus, and then reconfigure the client to send messages through the Service Bus.</w:t>
      </w:r>
    </w:p>
    <w:p w14:paraId="0B6773A8" w14:textId="77777777" w:rsidR="00724D29" w:rsidRDefault="003442E2" w:rsidP="00724D29">
      <w:r>
        <w:t xml:space="preserve">You </w:t>
      </w:r>
      <w:r w:rsidR="00724D29">
        <w:t xml:space="preserve">can reconfigure the service to listen on the Service Bus by simply changing the binding from </w:t>
      </w:r>
      <w:proofErr w:type="spellStart"/>
      <w:r w:rsidR="00724D29">
        <w:t>NetTcpBinding</w:t>
      </w:r>
      <w:proofErr w:type="spellEnd"/>
      <w:r w:rsidR="00724D29">
        <w:t xml:space="preserve"> to </w:t>
      </w:r>
      <w:proofErr w:type="spellStart"/>
      <w:r w:rsidR="00724D29">
        <w:t>NetTcpRelayBinding</w:t>
      </w:r>
      <w:proofErr w:type="spellEnd"/>
      <w:r w:rsidR="00724D29">
        <w:t xml:space="preserve">. The </w:t>
      </w:r>
      <w:proofErr w:type="spellStart"/>
      <w:r w:rsidR="00724D29">
        <w:t>NetTcpRelayBinding</w:t>
      </w:r>
      <w:proofErr w:type="spellEnd"/>
      <w:r w:rsidR="00724D29">
        <w:t xml:space="preserve"> knows how to bootstrap the underlying WCF channel infrastructure in order to listen on the Service Bus. When using this binding, </w:t>
      </w:r>
      <w:r>
        <w:t xml:space="preserve">you </w:t>
      </w:r>
      <w:r w:rsidR="00724D29">
        <w:t xml:space="preserve">also </w:t>
      </w:r>
      <w:r>
        <w:t>must</w:t>
      </w:r>
      <w:r w:rsidR="00724D29">
        <w:t xml:space="preserve"> specify a valid Service Bus address for the endpoint. Since </w:t>
      </w:r>
      <w:r>
        <w:t>you</w:t>
      </w:r>
      <w:r w:rsidR="00724D29">
        <w:t xml:space="preserve"> have a service namespace of “</w:t>
      </w:r>
      <w:proofErr w:type="spellStart"/>
      <w:r w:rsidR="00724D29">
        <w:t>pluralsight</w:t>
      </w:r>
      <w:proofErr w:type="spellEnd"/>
      <w:r w:rsidR="00724D29">
        <w:t xml:space="preserve">", </w:t>
      </w:r>
      <w:r>
        <w:t>you</w:t>
      </w:r>
      <w:r w:rsidR="00724D29">
        <w:t xml:space="preserve"> can use an address of sb://pluralsight.servicebus.windows.net/helloservicebus for </w:t>
      </w:r>
      <w:r>
        <w:t>the</w:t>
      </w:r>
      <w:r w:rsidR="00724D29">
        <w:t xml:space="preserve"> “</w:t>
      </w:r>
      <w:proofErr w:type="spellStart"/>
      <w:r w:rsidR="00724D29">
        <w:t>helloservicebus</w:t>
      </w:r>
      <w:proofErr w:type="spellEnd"/>
      <w:r w:rsidR="00724D29">
        <w:t xml:space="preserve">” endpoint. </w:t>
      </w:r>
      <w:r>
        <w:t xml:space="preserve">Note that </w:t>
      </w:r>
      <w:r w:rsidR="00724D29">
        <w:t xml:space="preserve">the protocol scheme </w:t>
      </w:r>
      <w:r>
        <w:t xml:space="preserve">is changed </w:t>
      </w:r>
      <w:r w:rsidR="00724D29">
        <w:t>from “</w:t>
      </w:r>
      <w:proofErr w:type="spellStart"/>
      <w:r w:rsidR="00724D29">
        <w:t>net.tcp</w:t>
      </w:r>
      <w:proofErr w:type="spellEnd"/>
      <w:r w:rsidR="00724D29">
        <w:t>” to “</w:t>
      </w:r>
      <w:proofErr w:type="spellStart"/>
      <w:r w:rsidR="00724D29">
        <w:t>sb</w:t>
      </w:r>
      <w:proofErr w:type="spellEnd"/>
      <w:r w:rsidR="00724D29">
        <w:t xml:space="preserve">”, a special </w:t>
      </w:r>
      <w:r w:rsidR="00724D29">
        <w:lastRenderedPageBreak/>
        <w:t>TCP-based protocol scheme used by the Service Bus – all Service Bus endpoints, expect HTTP endpoints, must use the “</w:t>
      </w:r>
      <w:proofErr w:type="spellStart"/>
      <w:r w:rsidR="00724D29">
        <w:t>sb</w:t>
      </w:r>
      <w:proofErr w:type="spellEnd"/>
      <w:r w:rsidR="00724D29">
        <w:t>” protocol scheme.</w:t>
      </w:r>
    </w:p>
    <w:p w14:paraId="1ACCB299" w14:textId="77777777" w:rsidR="00724D29" w:rsidRDefault="00724D29" w:rsidP="00724D29">
      <w:r>
        <w:t xml:space="preserve">When connecting to the Service Bus, </w:t>
      </w:r>
      <w:r w:rsidR="003442E2">
        <w:t xml:space="preserve">you must </w:t>
      </w:r>
      <w:r>
        <w:t xml:space="preserve">prove that </w:t>
      </w:r>
      <w:r w:rsidR="003442E2">
        <w:t>you are permitted</w:t>
      </w:r>
      <w:r>
        <w:t xml:space="preserve"> to listen within the “</w:t>
      </w:r>
      <w:proofErr w:type="spellStart"/>
      <w:r>
        <w:t>pluralsight</w:t>
      </w:r>
      <w:proofErr w:type="spellEnd"/>
      <w:r>
        <w:t xml:space="preserve">” </w:t>
      </w:r>
      <w:r w:rsidR="003442E2">
        <w:t xml:space="preserve">service </w:t>
      </w:r>
      <w:r>
        <w:t xml:space="preserve">namespace. This is accomplished through Access Control. Here’s how it works: </w:t>
      </w:r>
      <w:r w:rsidR="003442E2">
        <w:t>the</w:t>
      </w:r>
      <w:r>
        <w:t xml:space="preserve"> Service Bus application provides credentials to Access Control; then, Access Control authenticates those credentials and issues a token that </w:t>
      </w:r>
      <w:r w:rsidR="003442E2">
        <w:t xml:space="preserve">is </w:t>
      </w:r>
      <w:r>
        <w:t xml:space="preserve">presented to the Service Bus. The token issued by Access Control indicates </w:t>
      </w:r>
      <w:r w:rsidR="003442E2">
        <w:t xml:space="preserve">whether or not you have permission </w:t>
      </w:r>
      <w:r>
        <w:t xml:space="preserve">to “listen” on, “send” to, or “manage” the service namespace. If </w:t>
      </w:r>
      <w:r w:rsidR="003442E2">
        <w:t>your</w:t>
      </w:r>
      <w:r>
        <w:t xml:space="preserve"> credentials prove that </w:t>
      </w:r>
      <w:r w:rsidR="003442E2">
        <w:t>you</w:t>
      </w:r>
      <w:r>
        <w:t xml:space="preserve"> own “</w:t>
      </w:r>
      <w:proofErr w:type="spellStart"/>
      <w:r>
        <w:t>pluralsight</w:t>
      </w:r>
      <w:proofErr w:type="spellEnd"/>
      <w:r>
        <w:t xml:space="preserve">”, the issued token will indicate </w:t>
      </w:r>
      <w:r w:rsidR="003442E2">
        <w:t>that you</w:t>
      </w:r>
      <w:r>
        <w:t xml:space="preserve"> have full control over that </w:t>
      </w:r>
      <w:r w:rsidR="003442E2">
        <w:t xml:space="preserve">service </w:t>
      </w:r>
      <w:r>
        <w:t xml:space="preserve">namespace. </w:t>
      </w:r>
    </w:p>
    <w:p w14:paraId="39EC64C2" w14:textId="77777777" w:rsidR="00724D29" w:rsidRDefault="00724D29" w:rsidP="00724D29">
      <w:r>
        <w:t xml:space="preserve">Access Control supports several different types of client credentials today, the simplest being a “shared secret” credential.  You can supply these credentials to Access Control via code or configuration. </w:t>
      </w:r>
    </w:p>
    <w:p w14:paraId="3CE243C3" w14:textId="77777777" w:rsidR="00724D29" w:rsidRDefault="00724D29" w:rsidP="00724D29">
      <w:r>
        <w:t xml:space="preserve">In the following example, </w:t>
      </w:r>
      <w:r w:rsidR="003442E2">
        <w:t>you</w:t>
      </w:r>
      <w:r>
        <w:t xml:space="preserve"> supply “shared secret” credentials through the &lt;</w:t>
      </w:r>
      <w:proofErr w:type="spellStart"/>
      <w:r>
        <w:t>transportClientEndpointBehavior</w:t>
      </w:r>
      <w:proofErr w:type="spellEnd"/>
      <w:r>
        <w:t>&gt; behavior in configuration. When you create a service namespace, you are automatically assigned a shared secret to use with the Service Bus – navigate to the service namespace page in the portal and you’ll find it listed under “Default Issuer Name” and “Default Issuer Key”. These are the values you want to use in the &lt;</w:t>
      </w:r>
      <w:proofErr w:type="spellStart"/>
      <w:r>
        <w:t>sharedSecret</w:t>
      </w:r>
      <w:proofErr w:type="spellEnd"/>
      <w:r>
        <w:t>&gt; element below.</w:t>
      </w:r>
    </w:p>
    <w:p w14:paraId="4F4E6F26" w14:textId="77777777" w:rsidR="00724D29" w:rsidRDefault="00163F0F" w:rsidP="00724D29">
      <w:r>
        <w:pict>
          <v:shape id="_x0000_s1033" type="#_x0000_t202" style="width:463.9pt;height:572.0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1033;mso-fit-shape-to-text:t">
              <w:txbxContent>
                <w:p w14:paraId="7934A653"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14:paraId="73DDAFBE"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14:paraId="1AABF3F4"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14:paraId="51BA88B8"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14:paraId="7C1BD3B5"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14:paraId="5295B0ED"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sb://pluralsight.servicebus.windows.net/helloservicebus</w:t>
                  </w:r>
                  <w:r>
                    <w:rPr>
                      <w:rFonts w:ascii="Consolas" w:hAnsi="Consolas" w:cs="Times New Roman"/>
                      <w:noProof/>
                      <w:sz w:val="20"/>
                      <w:szCs w:val="20"/>
                      <w:lang w:bidi="ar-SA"/>
                    </w:rPr>
                    <w:t>"</w:t>
                  </w:r>
                </w:p>
                <w:p w14:paraId="53B15CC6"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sharedSecretClientCredentials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14:paraId="5640E840"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14:paraId="131AD4AA"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IHelloServiceBus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14:paraId="075D4970"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14:paraId="20D712B3"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 xml:space="preserve">&gt;    </w:t>
                  </w:r>
                </w:p>
                <w:p w14:paraId="75F51BAA"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14:paraId="57334344" w14:textId="77777777" w:rsidR="00FB3D69" w:rsidRDefault="00FB3D69" w:rsidP="00724D2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endpointBehaviors</w:t>
                  </w:r>
                  <w:r>
                    <w:rPr>
                      <w:rFonts w:ascii="Consolas" w:hAnsi="Consolas" w:cs="Times New Roman"/>
                      <w:noProof/>
                      <w:color w:val="0000FF"/>
                      <w:sz w:val="20"/>
                      <w:szCs w:val="20"/>
                      <w:lang w:bidi="ar-SA"/>
                    </w:rPr>
                    <w:t>&gt;</w:t>
                  </w:r>
                </w:p>
                <w:p w14:paraId="64A860F1" w14:textId="77777777" w:rsidR="00FB3D69" w:rsidRDefault="00FB3D69" w:rsidP="00724D2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sharedSecretClientCredentials</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14:paraId="2A9BE434" w14:textId="77777777" w:rsidR="00FB3D69" w:rsidRDefault="00FB3D69" w:rsidP="00724D2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transportClientEndpointBehavior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credentialType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SharedSecret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14:paraId="398E72E3" w14:textId="77777777" w:rsidR="00FB3D69" w:rsidRDefault="00FB3D69" w:rsidP="00724D2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clientCredentials</w:t>
                  </w:r>
                  <w:r>
                    <w:rPr>
                      <w:rFonts w:ascii="Consolas" w:hAnsi="Consolas" w:cs="Times New Roman"/>
                      <w:noProof/>
                      <w:color w:val="0000FF"/>
                      <w:sz w:val="20"/>
                      <w:szCs w:val="20"/>
                      <w:lang w:bidi="ar-SA"/>
                    </w:rPr>
                    <w:t>&gt;</w:t>
                  </w:r>
                </w:p>
                <w:p w14:paraId="28DA39B2" w14:textId="77777777" w:rsidR="00FB3D69" w:rsidRDefault="00FB3D69" w:rsidP="00724D2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sharedSecret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issuerName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[Enter your issuer name]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14:paraId="56E4233A" w14:textId="77777777" w:rsidR="00FB3D69" w:rsidRDefault="00FB3D69" w:rsidP="00724D2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issuerSecret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[Enter your issuer key]</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14:paraId="09283F71" w14:textId="77777777" w:rsidR="00FB3D69" w:rsidRDefault="00FB3D69" w:rsidP="00724D2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clientCredentials</w:t>
                  </w:r>
                  <w:r>
                    <w:rPr>
                      <w:rFonts w:ascii="Consolas" w:hAnsi="Consolas" w:cs="Times New Roman"/>
                      <w:noProof/>
                      <w:color w:val="0000FF"/>
                      <w:sz w:val="20"/>
                      <w:szCs w:val="20"/>
                      <w:lang w:bidi="ar-SA"/>
                    </w:rPr>
                    <w:t>&gt;</w:t>
                  </w:r>
                </w:p>
                <w:p w14:paraId="68167D95" w14:textId="77777777" w:rsidR="00FB3D69" w:rsidRDefault="00FB3D69" w:rsidP="00724D2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transportClientEndpointBehavior</w:t>
                  </w:r>
                  <w:r>
                    <w:rPr>
                      <w:rFonts w:ascii="Consolas" w:hAnsi="Consolas" w:cs="Times New Roman"/>
                      <w:noProof/>
                      <w:color w:val="0000FF"/>
                      <w:sz w:val="20"/>
                      <w:szCs w:val="20"/>
                      <w:lang w:bidi="ar-SA"/>
                    </w:rPr>
                    <w:t>&gt;</w:t>
                  </w:r>
                </w:p>
                <w:p w14:paraId="41DCAB6C" w14:textId="77777777" w:rsidR="00FB3D69" w:rsidRDefault="00FB3D69" w:rsidP="00724D2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&gt;</w:t>
                  </w:r>
                </w:p>
                <w:p w14:paraId="49A93676" w14:textId="77777777" w:rsidR="00FB3D69" w:rsidRDefault="00FB3D69" w:rsidP="00724D2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endpointBehaviors</w:t>
                  </w:r>
                  <w:r>
                    <w:rPr>
                      <w:rFonts w:ascii="Consolas" w:hAnsi="Consolas" w:cs="Times New Roman"/>
                      <w:noProof/>
                      <w:color w:val="0000FF"/>
                      <w:sz w:val="20"/>
                      <w:szCs w:val="20"/>
                      <w:lang w:bidi="ar-SA"/>
                    </w:rPr>
                    <w:t>&gt;</w:t>
                  </w:r>
                </w:p>
                <w:p w14:paraId="7B9B19BE"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14:paraId="083775CE"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14:paraId="52AF02FA" w14:textId="77777777" w:rsidR="00FB3D69" w:rsidRDefault="00FB3D69" w:rsidP="00724D29">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wrap type="none"/>
            <w10:anchorlock/>
          </v:shape>
        </w:pict>
      </w:r>
    </w:p>
    <w:p w14:paraId="0F0AE072" w14:textId="77777777" w:rsidR="00724D29" w:rsidRDefault="00724D29" w:rsidP="00724D29">
      <w:r>
        <w:t xml:space="preserve">When the WCF service host opens with this configuration, it first sends the “shared secret” to Access Control to acquire a token for “listening” on the Service Bus. It will then establish a TCP connection with </w:t>
      </w:r>
      <w:r>
        <w:lastRenderedPageBreak/>
        <w:t xml:space="preserve">the relay service and present the token it acquired. Assuming </w:t>
      </w:r>
      <w:r w:rsidR="003442E2">
        <w:t>you are permitted</w:t>
      </w:r>
      <w:r>
        <w:t xml:space="preserve"> to listen on this address (</w:t>
      </w:r>
      <w:r w:rsidR="003442E2">
        <w:t>for example</w:t>
      </w:r>
      <w:r>
        <w:t xml:space="preserve">, the token contains the necessary “listen” claim), the Service Bus will create a listener for relaying messages to our on-premises WCF service, thereby connecting </w:t>
      </w:r>
      <w:r w:rsidR="003442E2">
        <w:t>y</w:t>
      </w:r>
      <w:r>
        <w:t>our WCF service to the cloud.</w:t>
      </w:r>
    </w:p>
    <w:p w14:paraId="2F512E83" w14:textId="77777777" w:rsidR="00724D29" w:rsidRDefault="00724D29" w:rsidP="00724D29">
      <w:r>
        <w:t xml:space="preserve">Reconfiguring the client application is very similar. First, </w:t>
      </w:r>
      <w:r w:rsidR="003442E2">
        <w:t xml:space="preserve">you must </w:t>
      </w:r>
      <w:r>
        <w:t xml:space="preserve">change the endpoint to use the </w:t>
      </w:r>
      <w:proofErr w:type="spellStart"/>
      <w:r>
        <w:t>NetTcpRelayBinding</w:t>
      </w:r>
      <w:proofErr w:type="spellEnd"/>
      <w:r>
        <w:t xml:space="preserve"> and the same Service Bus address </w:t>
      </w:r>
      <w:r w:rsidR="003442E2">
        <w:t>on which</w:t>
      </w:r>
      <w:r>
        <w:t xml:space="preserve"> </w:t>
      </w:r>
      <w:r w:rsidR="003442E2">
        <w:t>you</w:t>
      </w:r>
      <w:r>
        <w:t xml:space="preserve"> configured </w:t>
      </w:r>
      <w:r w:rsidR="003442E2">
        <w:t>y</w:t>
      </w:r>
      <w:r>
        <w:t>our service to listen (again, notice the “</w:t>
      </w:r>
      <w:proofErr w:type="spellStart"/>
      <w:r>
        <w:t>sb</w:t>
      </w:r>
      <w:proofErr w:type="spellEnd"/>
      <w:r>
        <w:t xml:space="preserve">” protocol scheme). </w:t>
      </w:r>
      <w:r w:rsidR="003442E2">
        <w:t xml:space="preserve">You must also </w:t>
      </w:r>
      <w:r>
        <w:t xml:space="preserve">configure the client with credentials. Clients must prove that they are </w:t>
      </w:r>
      <w:r w:rsidR="003442E2">
        <w:t xml:space="preserve">permitted </w:t>
      </w:r>
      <w:r>
        <w:t xml:space="preserve">to send messages to a particular address on the Service Bus by acquiring a token from Access Control. </w:t>
      </w:r>
      <w:r w:rsidR="003442E2">
        <w:t>T</w:t>
      </w:r>
      <w:r>
        <w:t>his example use</w:t>
      </w:r>
      <w:r w:rsidR="003442E2">
        <w:t>s</w:t>
      </w:r>
      <w:r>
        <w:t xml:space="preserve"> the same “shared secret” used to configure the service application. The following shows the complete client-side configuration:</w:t>
      </w:r>
    </w:p>
    <w:p w14:paraId="58721ACD" w14:textId="77777777" w:rsidR="00724D29" w:rsidRDefault="00A233C3" w:rsidP="00724D29">
      <w:r>
        <w:pict>
          <v:shape id="_x0000_s1032" type="#_x0000_t202" style="width:467.9pt;height:309.1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32">
              <w:txbxContent>
                <w:p w14:paraId="13469A86"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14:paraId="16A2CFF6"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14:paraId="7F10DC91"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14:paraId="44EA9C77" w14:textId="77777777" w:rsidR="00FB3D69" w:rsidRPr="00A9205A" w:rsidRDefault="00FB3D69" w:rsidP="00724D29">
                  <w:pPr>
                    <w:autoSpaceDE w:val="0"/>
                    <w:autoSpaceDN w:val="0"/>
                    <w:adjustRightInd w:val="0"/>
                    <w:spacing w:after="0" w:line="240" w:lineRule="auto"/>
                    <w:jc w:val="left"/>
                    <w:rPr>
                      <w:rFonts w:ascii="Consolas" w:hAnsi="Consolas" w:cs="Times New Roman"/>
                      <w:noProof/>
                      <w:color w:val="A31515"/>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 xml:space="preserve">endpoint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14:paraId="77814962"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sb://pluralsight.servicebus.windows.net/helloservicebus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14:paraId="35E931BC"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p>
                <w:p w14:paraId="4E25B9F6"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IHelloServiceBus</w:t>
                  </w:r>
                  <w:r>
                    <w:rPr>
                      <w:rFonts w:ascii="Consolas" w:hAnsi="Consolas" w:cs="Times New Roman"/>
                      <w:noProof/>
                      <w:sz w:val="20"/>
                      <w:szCs w:val="20"/>
                      <w:lang w:bidi="ar-SA"/>
                    </w:rPr>
                    <w:t>"</w:t>
                  </w:r>
                </w:p>
                <w:p w14:paraId="185BE2D8" w14:textId="77777777" w:rsidR="00FB3D69" w:rsidRDefault="00FB3D69" w:rsidP="00724D29">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sharedSecretClientCredentials</w:t>
                  </w:r>
                  <w:r>
                    <w:rPr>
                      <w:rFonts w:ascii="Consolas" w:hAnsi="Consolas" w:cs="Times New Roman"/>
                      <w:noProof/>
                      <w:sz w:val="20"/>
                      <w:szCs w:val="20"/>
                      <w:lang w:bidi="ar-SA"/>
                    </w:rPr>
                    <w:t>"</w:t>
                  </w:r>
                </w:p>
                <w:p w14:paraId="181A2F18"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RelayEndpoint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14:paraId="3F8D6F28"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14:paraId="2FEE174A"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14:paraId="5C004FD7" w14:textId="77777777" w:rsidR="00FB3D69" w:rsidRDefault="00FB3D69" w:rsidP="00724D2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endpointBehaviors</w:t>
                  </w:r>
                  <w:r>
                    <w:rPr>
                      <w:rFonts w:ascii="Consolas" w:hAnsi="Consolas" w:cs="Times New Roman"/>
                      <w:noProof/>
                      <w:color w:val="0000FF"/>
                      <w:sz w:val="20"/>
                      <w:szCs w:val="20"/>
                      <w:lang w:bidi="ar-SA"/>
                    </w:rPr>
                    <w:t>&gt;</w:t>
                  </w:r>
                </w:p>
                <w:p w14:paraId="1303E2C5" w14:textId="77777777" w:rsidR="00FB3D69" w:rsidRDefault="00FB3D69" w:rsidP="00724D2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sharedSecretClientCredentials</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14:paraId="171F561E" w14:textId="77777777" w:rsidR="00FB3D69" w:rsidRDefault="00FB3D69" w:rsidP="00724D2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transportClientEndpointBehavior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credentialType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SharedSecret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14:paraId="2837795E" w14:textId="77777777" w:rsidR="00FB3D69" w:rsidRDefault="00FB3D69" w:rsidP="00724D2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clientCredentials</w:t>
                  </w:r>
                  <w:r>
                    <w:rPr>
                      <w:rFonts w:ascii="Consolas" w:hAnsi="Consolas" w:cs="Times New Roman"/>
                      <w:noProof/>
                      <w:color w:val="0000FF"/>
                      <w:sz w:val="20"/>
                      <w:szCs w:val="20"/>
                      <w:lang w:bidi="ar-SA"/>
                    </w:rPr>
                    <w:t>&gt;</w:t>
                  </w:r>
                </w:p>
                <w:p w14:paraId="7337D506" w14:textId="77777777" w:rsidR="00FB3D69" w:rsidRDefault="00FB3D69" w:rsidP="00724D2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sharedSecret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issuerName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[Enter your issuer name]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14:paraId="3FF44B21" w14:textId="77777777" w:rsidR="00FB3D69" w:rsidRDefault="00FB3D69" w:rsidP="00724D2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issuerSecret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[Enter your issuer key]</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14:paraId="19F305E2" w14:textId="77777777" w:rsidR="00FB3D69" w:rsidRDefault="00FB3D69" w:rsidP="00724D2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clientCredentials</w:t>
                  </w:r>
                  <w:r>
                    <w:rPr>
                      <w:rFonts w:ascii="Consolas" w:hAnsi="Consolas" w:cs="Times New Roman"/>
                      <w:noProof/>
                      <w:color w:val="0000FF"/>
                      <w:sz w:val="20"/>
                      <w:szCs w:val="20"/>
                      <w:lang w:bidi="ar-SA"/>
                    </w:rPr>
                    <w:t>&gt;</w:t>
                  </w:r>
                </w:p>
                <w:p w14:paraId="1B35813A" w14:textId="77777777" w:rsidR="00FB3D69" w:rsidRDefault="00FB3D69" w:rsidP="00724D2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transportClientEndpointBehavior</w:t>
                  </w:r>
                  <w:r>
                    <w:rPr>
                      <w:rFonts w:ascii="Consolas" w:hAnsi="Consolas" w:cs="Times New Roman"/>
                      <w:noProof/>
                      <w:color w:val="0000FF"/>
                      <w:sz w:val="20"/>
                      <w:szCs w:val="20"/>
                      <w:lang w:bidi="ar-SA"/>
                    </w:rPr>
                    <w:t>&gt;</w:t>
                  </w:r>
                </w:p>
                <w:p w14:paraId="6EAB448A" w14:textId="77777777" w:rsidR="00FB3D69" w:rsidRDefault="00FB3D69" w:rsidP="00724D2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&gt;</w:t>
                  </w:r>
                </w:p>
                <w:p w14:paraId="3B71645C" w14:textId="77777777" w:rsidR="00FB3D69" w:rsidRDefault="00FB3D69" w:rsidP="00724D29">
                  <w:pPr>
                    <w:autoSpaceDE w:val="0"/>
                    <w:autoSpaceDN w:val="0"/>
                    <w:adjustRightInd w:val="0"/>
                    <w:spacing w:after="0" w:line="240" w:lineRule="auto"/>
                    <w:ind w:left="720"/>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endpointBehaviors</w:t>
                  </w:r>
                  <w:r>
                    <w:rPr>
                      <w:rFonts w:ascii="Consolas" w:hAnsi="Consolas" w:cs="Times New Roman"/>
                      <w:noProof/>
                      <w:color w:val="0000FF"/>
                      <w:sz w:val="20"/>
                      <w:szCs w:val="20"/>
                      <w:lang w:bidi="ar-SA"/>
                    </w:rPr>
                    <w:t>&gt;</w:t>
                  </w:r>
                </w:p>
                <w:p w14:paraId="0823EB93"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14:paraId="65112B2F" w14:textId="77777777" w:rsidR="00FB3D69" w:rsidRDefault="00FB3D69" w:rsidP="00724D29">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14:paraId="5EB2A089" w14:textId="77777777" w:rsidR="00FB3D69" w:rsidRDefault="00FB3D69" w:rsidP="00724D29">
                  <w:pPr>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wrap type="none"/>
            <w10:anchorlock/>
          </v:shape>
        </w:pict>
      </w:r>
    </w:p>
    <w:p w14:paraId="2C7B01B1" w14:textId="77777777" w:rsidR="00724D29" w:rsidRDefault="00724D29" w:rsidP="00724D29">
      <w:r>
        <w:t xml:space="preserve">With these changes in place, </w:t>
      </w:r>
      <w:r w:rsidR="003442E2">
        <w:t>you</w:t>
      </w:r>
      <w:r>
        <w:t xml:space="preserve"> can run the service host application followed by the client application, and </w:t>
      </w:r>
      <w:r w:rsidR="003442E2">
        <w:t xml:space="preserve">observe </w:t>
      </w:r>
      <w:r>
        <w:t>the same result as before</w:t>
      </w:r>
      <w:r w:rsidR="003442E2">
        <w:t>.</w:t>
      </w:r>
      <w:r>
        <w:t xml:space="preserve"> </w:t>
      </w:r>
      <w:r w:rsidR="003442E2">
        <w:t>However,</w:t>
      </w:r>
      <w:r>
        <w:t xml:space="preserve"> this time the communication was relayed through the Service Bus (</w:t>
      </w:r>
      <w:proofErr w:type="gramStart"/>
      <w:r>
        <w:t>see )</w:t>
      </w:r>
      <w:proofErr w:type="gramEnd"/>
      <w:r>
        <w:t>, making it possible to traverse a variety of network obstacles.</w:t>
      </w:r>
    </w:p>
    <w:p w14:paraId="05FCA744" w14:textId="77777777" w:rsidR="00724D29" w:rsidRDefault="00272D1C" w:rsidP="00724D29">
      <w:pPr>
        <w:jc w:val="center"/>
      </w:pPr>
      <w:r>
        <w:rPr>
          <w:noProof/>
          <w:lang w:bidi="ar-SA"/>
        </w:rPr>
        <w:drawing>
          <wp:inline distT="0" distB="0" distL="0" distR="0" wp14:editId="4F6D84B2">
            <wp:extent cx="4986667" cy="1233334"/>
            <wp:effectExtent l="19050" t="0" r="4433" b="0"/>
            <wp:docPr id="3" name="Picture 35" descr="Hell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1.png"/>
                    <pic:cNvPicPr/>
                  </pic:nvPicPr>
                  <pic:blipFill>
                    <a:blip r:embed="rId31" cstate="print"/>
                    <a:stretch>
                      <a:fillRect/>
                    </a:stretch>
                  </pic:blipFill>
                  <pic:spPr>
                    <a:xfrm>
                      <a:off x="0" y="0"/>
                      <a:ext cx="4986667" cy="1233334"/>
                    </a:xfrm>
                    <a:prstGeom prst="rect">
                      <a:avLst/>
                    </a:prstGeom>
                  </pic:spPr>
                </pic:pic>
              </a:graphicData>
            </a:graphic>
          </wp:inline>
        </w:drawing>
      </w:r>
    </w:p>
    <w:p w14:paraId="48A98583" w14:textId="77777777" w:rsidR="00724D29" w:rsidRDefault="00272D1C" w:rsidP="00724D29">
      <w:pPr>
        <w:jc w:val="center"/>
      </w:pPr>
      <w:r>
        <w:rPr>
          <w:noProof/>
          <w:lang w:bidi="ar-SA"/>
        </w:rPr>
        <w:lastRenderedPageBreak/>
        <w:drawing>
          <wp:inline distT="0" distB="0" distL="0" distR="0" wp14:editId="37888572">
            <wp:extent cx="4986667" cy="1073333"/>
            <wp:effectExtent l="19050" t="0" r="4433" b="0"/>
            <wp:docPr id="6" name="Picture 36" descr="Hell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2.png"/>
                    <pic:cNvPicPr/>
                  </pic:nvPicPr>
                  <pic:blipFill>
                    <a:blip r:embed="rId32" cstate="print"/>
                    <a:stretch>
                      <a:fillRect/>
                    </a:stretch>
                  </pic:blipFill>
                  <pic:spPr>
                    <a:xfrm>
                      <a:off x="0" y="0"/>
                      <a:ext cx="4986667" cy="1073333"/>
                    </a:xfrm>
                    <a:prstGeom prst="rect">
                      <a:avLst/>
                    </a:prstGeom>
                  </pic:spPr>
                </pic:pic>
              </a:graphicData>
            </a:graphic>
          </wp:inline>
        </w:drawing>
      </w:r>
    </w:p>
    <w:p w14:paraId="2A73DA11" w14:textId="77777777" w:rsidR="00724D29" w:rsidRDefault="00724D29" w:rsidP="00724D29">
      <w:pPr>
        <w:pStyle w:val="Caption"/>
      </w:pPr>
      <w:r>
        <w:t xml:space="preserve">Figure </w:t>
      </w:r>
      <w:r w:rsidR="00AC78DA">
        <w:fldChar w:fldCharType="begin"/>
      </w:r>
      <w:r>
        <w:instrText xml:space="preserve"> SEQ Figure \* ARABIC </w:instrText>
      </w:r>
      <w:r w:rsidR="00AC78DA">
        <w:fldChar w:fldCharType="separate"/>
      </w:r>
      <w:r w:rsidR="00715B6A">
        <w:rPr>
          <w:noProof/>
        </w:rPr>
        <w:t>18</w:t>
      </w:r>
      <w:r w:rsidR="00AC78DA">
        <w:fldChar w:fldCharType="end"/>
      </w:r>
      <w:r>
        <w:t xml:space="preserve">: </w:t>
      </w:r>
      <w:proofErr w:type="spellStart"/>
      <w:r>
        <w:t>HelloServiceBus</w:t>
      </w:r>
      <w:proofErr w:type="spellEnd"/>
      <w:r>
        <w:t xml:space="preserve"> Sample in Action</w:t>
      </w:r>
    </w:p>
    <w:p w14:paraId="39819219" w14:textId="77777777" w:rsidR="00E5452E" w:rsidRPr="00E5452E" w:rsidRDefault="00D045BF" w:rsidP="00D045BF">
      <w:pPr>
        <w:rPr>
          <w:i/>
        </w:rPr>
      </w:pPr>
      <w:r w:rsidRPr="00D045BF">
        <w:rPr>
          <w:i/>
        </w:rPr>
        <w:t xml:space="preserve">For a deeper look at the </w:t>
      </w:r>
      <w:r w:rsidR="005F49AE">
        <w:rPr>
          <w:i/>
        </w:rPr>
        <w:t>Service Bus</w:t>
      </w:r>
      <w:r w:rsidRPr="00D045BF">
        <w:rPr>
          <w:i/>
        </w:rPr>
        <w:t xml:space="preserve"> and some additional code samples, see </w:t>
      </w:r>
      <w:r w:rsidR="00724D29">
        <w:rPr>
          <w:i/>
        </w:rPr>
        <w:t>A</w:t>
      </w:r>
      <w:r w:rsidR="00724D29" w:rsidRPr="00D045BF">
        <w:rPr>
          <w:i/>
        </w:rPr>
        <w:t xml:space="preserve"> </w:t>
      </w:r>
      <w:r w:rsidRPr="00D045BF">
        <w:rPr>
          <w:i/>
        </w:rPr>
        <w:t xml:space="preserve">Developer’s Guide to the </w:t>
      </w:r>
      <w:r w:rsidR="00272D1C">
        <w:rPr>
          <w:i/>
        </w:rPr>
        <w:t xml:space="preserve">Windows Azure platform </w:t>
      </w:r>
      <w:r w:rsidRPr="00D045BF">
        <w:rPr>
          <w:i/>
        </w:rPr>
        <w:t>Service Bus (see Additional Resources).</w:t>
      </w:r>
    </w:p>
    <w:p w14:paraId="3ACE8D58" w14:textId="77777777" w:rsidR="00782A31" w:rsidRDefault="00782A31" w:rsidP="00782A31">
      <w:pPr>
        <w:pStyle w:val="Heading1"/>
      </w:pPr>
      <w:bookmarkStart w:id="39" w:name="_Toc245876629"/>
      <w:r>
        <w:t>Access Control</w:t>
      </w:r>
      <w:bookmarkEnd w:id="39"/>
    </w:p>
    <w:p w14:paraId="21112EA7" w14:textId="77777777" w:rsidR="006B0BFF" w:rsidRDefault="006B0BFF" w:rsidP="006B0BFF">
      <w:r>
        <w:t>The identity solution that the industry has been moving toward over the last decade is based on claims</w:t>
      </w:r>
      <w:r>
        <w:rPr>
          <w:rStyle w:val="FootnoteReference"/>
        </w:rPr>
        <w:footnoteReference w:id="4"/>
      </w:r>
      <w:r>
        <w:t>. A claims-based identity model allows the common features of authentication and authorization to be factored out of applications and centralized into external services written and maintained by subject matter experts in security and identity, which is beneficial to all involved.</w:t>
      </w:r>
    </w:p>
    <w:p w14:paraId="2B3793A9" w14:textId="77777777" w:rsidR="006B0BFF" w:rsidRDefault="006B0BFF" w:rsidP="006B0BFF">
      <w:pPr>
        <w:pStyle w:val="Heading2"/>
      </w:pPr>
      <w:bookmarkStart w:id="40" w:name="_Toc245876630"/>
      <w:r>
        <w:t>Claims-based Identity</w:t>
      </w:r>
      <w:bookmarkEnd w:id="40"/>
    </w:p>
    <w:p w14:paraId="0E288FD1" w14:textId="77777777" w:rsidR="00EF34FE" w:rsidRDefault="006B0BFF" w:rsidP="006B0BFF">
      <w:r>
        <w:t xml:space="preserve">Access Control is a cloud-based service that does exactly that. Instead of writing your own custom user account and role database, you can let </w:t>
      </w:r>
      <w:r w:rsidR="00EF34FE">
        <w:t xml:space="preserve">Access Control </w:t>
      </w:r>
      <w:r>
        <w:t xml:space="preserve">orchestrate the authentication and authorization of your users. With a single, simple code base in your service, you can authorize access to both enterprise clients as well as simple clients. </w:t>
      </w:r>
    </w:p>
    <w:p w14:paraId="4521FB19" w14:textId="77777777" w:rsidR="006B0BFF" w:rsidRDefault="006B0BFF" w:rsidP="006B0BFF">
      <w:r>
        <w:t xml:space="preserve">Enterprise clients can leverage ADFS v2 to allow users to authenticate using their Active Directory logon credentials. Simple clients can establish a shared secret (essentially an extremely long password) to authenticate directly with </w:t>
      </w:r>
      <w:r w:rsidR="00EF34FE">
        <w:t>Access Control</w:t>
      </w:r>
      <w:r>
        <w:t xml:space="preserve">. </w:t>
      </w:r>
      <w:r w:rsidR="003442E2">
        <w:t xml:space="preserve">In </w:t>
      </w:r>
      <w:r>
        <w:t xml:space="preserve">the future you'll see support for more and more existing identity systems such as Facebook Connect, Google Accounts, Windows Live ID, </w:t>
      </w:r>
      <w:r w:rsidR="001203AC">
        <w:t>as well as other enterprise identity providers</w:t>
      </w:r>
      <w:r>
        <w:t>.</w:t>
      </w:r>
    </w:p>
    <w:p w14:paraId="43AAD46F" w14:textId="77777777" w:rsidR="006B0BFF" w:rsidRDefault="006B0BFF" w:rsidP="006B0BFF">
      <w:r>
        <w:t xml:space="preserve">That bears repeating. With a single, simple code base in your REST Web Service and clients, over time as </w:t>
      </w:r>
      <w:r w:rsidR="00EF34FE">
        <w:t xml:space="preserve">Access Control </w:t>
      </w:r>
      <w:r>
        <w:t xml:space="preserve">evolves, you'll be able to authorize access to more and more users without having to </w:t>
      </w:r>
      <w:r w:rsidR="00376877">
        <w:t>change your server-side code base</w:t>
      </w:r>
      <w:r>
        <w:t xml:space="preserve">. </w:t>
      </w:r>
      <w:r w:rsidR="00EF34FE">
        <w:t>This is a huge step forward for application security.</w:t>
      </w:r>
    </w:p>
    <w:p w14:paraId="0BA484D0" w14:textId="77777777" w:rsidR="006B0BFF" w:rsidRDefault="006B0BFF" w:rsidP="006B0BFF">
      <w:r>
        <w:t xml:space="preserve">When your service uses </w:t>
      </w:r>
      <w:r w:rsidR="00EF34FE">
        <w:t>Access Control</w:t>
      </w:r>
      <w:r>
        <w:t xml:space="preserve">, the user must obtain a security token from </w:t>
      </w:r>
      <w:r w:rsidR="00EF34FE">
        <w:t xml:space="preserve">Access Control </w:t>
      </w:r>
      <w:r>
        <w:t xml:space="preserve">in order to log in to your service. This token is </w:t>
      </w:r>
      <w:r w:rsidR="003442E2">
        <w:t xml:space="preserve">similar to </w:t>
      </w:r>
      <w:r>
        <w:t xml:space="preserve">a signed email message from </w:t>
      </w:r>
      <w:r w:rsidR="00EF34FE">
        <w:t xml:space="preserve">Access Control </w:t>
      </w:r>
      <w:r>
        <w:t xml:space="preserve">to your service with a </w:t>
      </w:r>
      <w:r w:rsidR="003442E2">
        <w:t xml:space="preserve">set </w:t>
      </w:r>
      <w:r>
        <w:t xml:space="preserve">of claims about the user's identity. </w:t>
      </w:r>
      <w:r w:rsidR="00EF34FE">
        <w:t xml:space="preserve">Access Control </w:t>
      </w:r>
      <w:r>
        <w:t xml:space="preserve">won't issue a token unless the user first proves her identity either by authenticating with </w:t>
      </w:r>
      <w:r w:rsidR="00EF34FE">
        <w:t xml:space="preserve">Access Control </w:t>
      </w:r>
      <w:r>
        <w:t xml:space="preserve">directly or by presenting a security token from another trusted issuer (ADFS for example) that has authenticated her. </w:t>
      </w:r>
      <w:r w:rsidR="003442E2">
        <w:t xml:space="preserve">Thus, </w:t>
      </w:r>
      <w:r>
        <w:t xml:space="preserve">by the </w:t>
      </w:r>
      <w:r>
        <w:lastRenderedPageBreak/>
        <w:t xml:space="preserve">time the user presents a token to your service, assuming you can validate the token (more on that later), you can trust the claims in the token and get to work processing the user's request (see </w:t>
      </w:r>
      <w:r w:rsidR="00AC78DA">
        <w:fldChar w:fldCharType="begin"/>
      </w:r>
      <w:r>
        <w:instrText xml:space="preserve"> REF _Ref244490716 \h </w:instrText>
      </w:r>
      <w:r w:rsidR="00AC78DA">
        <w:fldChar w:fldCharType="separate"/>
      </w:r>
      <w:r w:rsidR="00715B6A">
        <w:t xml:space="preserve">Figure </w:t>
      </w:r>
      <w:r w:rsidR="00715B6A">
        <w:rPr>
          <w:noProof/>
        </w:rPr>
        <w:t>19</w:t>
      </w:r>
      <w:r w:rsidR="00AC78DA">
        <w:fldChar w:fldCharType="end"/>
      </w:r>
      <w:r>
        <w:t>).</w:t>
      </w:r>
    </w:p>
    <w:p w14:paraId="4187D4E9" w14:textId="77777777" w:rsidR="006B0BFF" w:rsidRDefault="006B0BFF" w:rsidP="006B0BFF">
      <w:pPr>
        <w:keepNext/>
        <w:jc w:val="center"/>
      </w:pPr>
      <w:r>
        <w:object w:dxaOrig="5284" w:dyaOrig="1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64.2pt;height:74pt" o:ole="">
            <v:imagedata r:id="rId33" o:title=""/>
          </v:shape>
          <o:OLEObject Type="Embed" ProgID="Visio.Drawing.11" ShapeID="_x0000_i1032" DrawAspect="Content" ObjectID="_1319830936" r:id="rId34"/>
        </w:object>
      </w:r>
    </w:p>
    <w:p w14:paraId="12FFD513" w14:textId="77777777" w:rsidR="0018323F" w:rsidRPr="00E5452E" w:rsidRDefault="006B0BFF" w:rsidP="00E5452E">
      <w:pPr>
        <w:pStyle w:val="Caption"/>
      </w:pPr>
      <w:bookmarkStart w:id="41" w:name="_Ref244490716"/>
      <w:r>
        <w:t xml:space="preserve">Figure </w:t>
      </w:r>
      <w:r w:rsidR="00AC78DA">
        <w:fldChar w:fldCharType="begin"/>
      </w:r>
      <w:r>
        <w:instrText xml:space="preserve"> SEQ Figure \* ARABIC </w:instrText>
      </w:r>
      <w:r w:rsidR="00AC78DA">
        <w:fldChar w:fldCharType="separate"/>
      </w:r>
      <w:r w:rsidR="00715B6A">
        <w:rPr>
          <w:noProof/>
        </w:rPr>
        <w:t>19</w:t>
      </w:r>
      <w:r w:rsidR="00AC78DA">
        <w:fldChar w:fldCharType="end"/>
      </w:r>
      <w:bookmarkEnd w:id="41"/>
      <w:r>
        <w:t>: User Presents</w:t>
      </w:r>
      <w:r>
        <w:rPr>
          <w:noProof/>
        </w:rPr>
        <w:t xml:space="preserve"> Claims</w:t>
      </w:r>
    </w:p>
    <w:p w14:paraId="7B9DF8FD" w14:textId="77777777" w:rsidR="006B0BFF" w:rsidRDefault="006B0BFF" w:rsidP="006B0BFF">
      <w:pPr>
        <w:pStyle w:val="Heading2"/>
      </w:pPr>
      <w:bookmarkStart w:id="42" w:name="_Toc245876631"/>
      <w:r>
        <w:t>Benefits of Claims-based identity</w:t>
      </w:r>
      <w:bookmarkEnd w:id="42"/>
    </w:p>
    <w:p w14:paraId="7665FFDD" w14:textId="77777777" w:rsidR="006B0BFF" w:rsidRDefault="006B0BFF" w:rsidP="006B0BFF">
      <w:r>
        <w:t xml:space="preserve">Under this model, single sign-on is easier to achieve, and your </w:t>
      </w:r>
      <w:r w:rsidR="00F10137">
        <w:t xml:space="preserve">service </w:t>
      </w:r>
      <w:r>
        <w:t xml:space="preserve">is </w:t>
      </w:r>
      <w:r w:rsidRPr="00C32893">
        <w:rPr>
          <w:b/>
        </w:rPr>
        <w:t>no longer responsible</w:t>
      </w:r>
      <w:r>
        <w:t xml:space="preserve"> for:</w:t>
      </w:r>
    </w:p>
    <w:p w14:paraId="4215A829" w14:textId="77777777" w:rsidR="006B0BFF" w:rsidRDefault="006B0BFF" w:rsidP="006B0BFF">
      <w:pPr>
        <w:pStyle w:val="ListParagraph"/>
        <w:numPr>
          <w:ilvl w:val="0"/>
          <w:numId w:val="3"/>
        </w:numPr>
      </w:pPr>
      <w:r>
        <w:t>Authenticating users</w:t>
      </w:r>
    </w:p>
    <w:p w14:paraId="53E115DE" w14:textId="77777777" w:rsidR="006B0BFF" w:rsidRDefault="006B0BFF" w:rsidP="006B0BFF">
      <w:pPr>
        <w:pStyle w:val="ListParagraph"/>
        <w:numPr>
          <w:ilvl w:val="0"/>
          <w:numId w:val="3"/>
        </w:numPr>
      </w:pPr>
      <w:r>
        <w:t>Storing user accounts and passwords</w:t>
      </w:r>
    </w:p>
    <w:p w14:paraId="7D10D1D7" w14:textId="77777777" w:rsidR="006B0BFF" w:rsidRDefault="006B0BFF" w:rsidP="006B0BFF">
      <w:pPr>
        <w:pStyle w:val="ListParagraph"/>
        <w:numPr>
          <w:ilvl w:val="0"/>
          <w:numId w:val="3"/>
        </w:numPr>
      </w:pPr>
      <w:r>
        <w:t>Calling to enterprise directories to look up user identity details</w:t>
      </w:r>
    </w:p>
    <w:p w14:paraId="094F3067" w14:textId="77777777" w:rsidR="006B0BFF" w:rsidRDefault="006B0BFF" w:rsidP="006B0BFF">
      <w:pPr>
        <w:pStyle w:val="ListParagraph"/>
        <w:numPr>
          <w:ilvl w:val="0"/>
          <w:numId w:val="3"/>
        </w:numPr>
      </w:pPr>
      <w:r>
        <w:t>Integrating with identity systems from other platforms or companies</w:t>
      </w:r>
    </w:p>
    <w:p w14:paraId="3E00864E" w14:textId="77777777" w:rsidR="00520EBF" w:rsidRDefault="00520EBF" w:rsidP="00520EBF">
      <w:pPr>
        <w:pStyle w:val="ListParagraph"/>
        <w:numPr>
          <w:ilvl w:val="0"/>
          <w:numId w:val="3"/>
        </w:numPr>
      </w:pPr>
      <w:r>
        <w:t>Delegation of authentication (a.k.a. federation) with other security realms</w:t>
      </w:r>
    </w:p>
    <w:p w14:paraId="352D4297" w14:textId="77777777" w:rsidR="006B0BFF" w:rsidRDefault="006B0BFF" w:rsidP="006B0BFF">
      <w:r>
        <w:t xml:space="preserve">This model allows your </w:t>
      </w:r>
      <w:r w:rsidR="00F10137">
        <w:t xml:space="preserve">service </w:t>
      </w:r>
      <w:r>
        <w:t xml:space="preserve">to make identity-related decisions based on claims about the user made by a trusted issuer </w:t>
      </w:r>
      <w:r w:rsidR="006B724B">
        <w:t xml:space="preserve">such as </w:t>
      </w:r>
      <w:r w:rsidR="00EF34FE">
        <w:t>Access Control</w:t>
      </w:r>
      <w:r>
        <w:t>. This could be anything from simple application personalization with the user’s first name, to authorizing the user to access higher valued features and resources in your application.</w:t>
      </w:r>
    </w:p>
    <w:p w14:paraId="2460760C" w14:textId="77777777" w:rsidR="005D12BB" w:rsidRDefault="005D12BB" w:rsidP="005D12BB">
      <w:pPr>
        <w:pStyle w:val="Heading2"/>
      </w:pPr>
      <w:bookmarkStart w:id="43" w:name="_Toc245876632"/>
      <w:r>
        <w:t>Support for REST Web Services</w:t>
      </w:r>
      <w:bookmarkEnd w:id="43"/>
    </w:p>
    <w:p w14:paraId="239D6003" w14:textId="77777777" w:rsidR="00AB3E71" w:rsidRDefault="005D12BB" w:rsidP="008D726A">
      <w:r>
        <w:t>Access Control will initially support REST web services, and in future versions will also support SOAP web services and browser-based web applications that want to take advantage of single sign on.</w:t>
      </w:r>
      <w:r w:rsidR="005105CD">
        <w:t xml:space="preserve"> </w:t>
      </w:r>
      <w:r w:rsidR="00EF34FE">
        <w:t xml:space="preserve">Access Control </w:t>
      </w:r>
      <w:r w:rsidR="005105CD">
        <w:t>will expose two token-exchange endpoints for clients using REST:</w:t>
      </w:r>
    </w:p>
    <w:p w14:paraId="677908A9" w14:textId="77777777" w:rsidR="005105CD" w:rsidRDefault="005105CD" w:rsidP="00E5452E">
      <w:pPr>
        <w:pStyle w:val="ListParagraph"/>
        <w:numPr>
          <w:ilvl w:val="0"/>
          <w:numId w:val="6"/>
        </w:numPr>
      </w:pPr>
      <w:r>
        <w:t>REST with symmetric key</w:t>
      </w:r>
    </w:p>
    <w:p w14:paraId="294E36BA" w14:textId="77777777" w:rsidR="005105CD" w:rsidRDefault="005105CD" w:rsidP="00E5452E">
      <w:pPr>
        <w:pStyle w:val="ListParagraph"/>
        <w:numPr>
          <w:ilvl w:val="0"/>
          <w:numId w:val="6"/>
        </w:numPr>
      </w:pPr>
      <w:r>
        <w:t>REST with SAML extension</w:t>
      </w:r>
    </w:p>
    <w:p w14:paraId="389656A9" w14:textId="77777777" w:rsidR="005105CD" w:rsidRDefault="005105CD" w:rsidP="008D726A">
      <w:r>
        <w:t>The first uses a very simple token format that can be easily understood by an application without having to link in any special code. The second allows the use of SAML tokens that makes it possible to federate with identity providers such as ADFS v2 that issue SAML tokens.</w:t>
      </w:r>
    </w:p>
    <w:p w14:paraId="7A876A1B" w14:textId="77777777" w:rsidR="002F3547" w:rsidRDefault="002F3547" w:rsidP="002F3547">
      <w:pPr>
        <w:pStyle w:val="Heading2"/>
      </w:pPr>
      <w:bookmarkStart w:id="44" w:name="_Toc244614430"/>
      <w:bookmarkStart w:id="45" w:name="_Toc245876633"/>
      <w:bookmarkStart w:id="46" w:name="_Toc244614441"/>
      <w:r>
        <w:t>Where can I use</w:t>
      </w:r>
      <w:r w:rsidR="00EF34FE">
        <w:t xml:space="preserve"> </w:t>
      </w:r>
      <w:r>
        <w:t>Access Control Today?</w:t>
      </w:r>
      <w:bookmarkEnd w:id="44"/>
      <w:bookmarkEnd w:id="45"/>
    </w:p>
    <w:p w14:paraId="37FE9069" w14:textId="77777777" w:rsidR="002F3547" w:rsidRDefault="002F3547" w:rsidP="00E5452E">
      <w:r>
        <w:t xml:space="preserve">Over the past decade there have been many initiatives to bring claims-based identity and single sign on to browser-based web applications and SOAP Web Services. But REST Web Services, which are quickly gaining momentum, lack this fundamental support for identity. For this reason, the </w:t>
      </w:r>
      <w:r w:rsidR="00EF34FE">
        <w:t>Access Control</w:t>
      </w:r>
      <w:r>
        <w:t xml:space="preserve"> team </w:t>
      </w:r>
      <w:r>
        <w:lastRenderedPageBreak/>
        <w:t xml:space="preserve">reprioritized their work to first address this need. </w:t>
      </w:r>
      <w:r w:rsidR="006B724B">
        <w:t xml:space="preserve">The first release of </w:t>
      </w:r>
      <w:r w:rsidR="00EF34FE">
        <w:t>Access Control</w:t>
      </w:r>
      <w:r>
        <w:t xml:space="preserve"> will issue simple tokens that can be easily requested and consumed by clients and REST Web Services on any platform, without the </w:t>
      </w:r>
      <w:r w:rsidR="0032728D">
        <w:t xml:space="preserve">need </w:t>
      </w:r>
      <w:r>
        <w:t xml:space="preserve">for libraries </w:t>
      </w:r>
      <w:r w:rsidR="006B724B">
        <w:t xml:space="preserve">such as </w:t>
      </w:r>
      <w:r>
        <w:t>WIF (Windows Identity Foundation) or WCF. Indeed</w:t>
      </w:r>
      <w:r w:rsidR="0032728D">
        <w:t>,</w:t>
      </w:r>
      <w:r>
        <w:t xml:space="preserve"> the service is equally usable from any language or platform.</w:t>
      </w:r>
    </w:p>
    <w:p w14:paraId="3BF6D6B3" w14:textId="77777777" w:rsidR="002F3547" w:rsidRDefault="0032728D" w:rsidP="00E5452E">
      <w:r>
        <w:t xml:space="preserve">With its </w:t>
      </w:r>
      <w:r w:rsidR="002F3547">
        <w:t>initial release</w:t>
      </w:r>
      <w:r w:rsidR="00EF34FE">
        <w:t>,</w:t>
      </w:r>
      <w:r w:rsidR="002F3547">
        <w:t xml:space="preserve"> </w:t>
      </w:r>
      <w:r w:rsidR="00EF34FE">
        <w:t>Access Control</w:t>
      </w:r>
      <w:r w:rsidR="002F3547">
        <w:t xml:space="preserve"> will directly authenticate simple clients with a symmetric key (similar to the familiar user name and password) and broker authentication for enterprise clients who use ADFS v2 (Active Directory Federation Services).</w:t>
      </w:r>
      <w:r w:rsidR="00ED23BC">
        <w:t xml:space="preserve"> </w:t>
      </w:r>
      <w:r w:rsidR="002F3547">
        <w:t xml:space="preserve">In a future release, </w:t>
      </w:r>
      <w:r w:rsidR="00EF34FE">
        <w:t>Access Control</w:t>
      </w:r>
      <w:r w:rsidR="002F3547">
        <w:t xml:space="preserve"> will implement single-sign on for browser-based web applications as well as SOAP Web Services, and will accept tokens from many other identity frameworks such as Facebook Connect, Google Accounts, Windows Live ID, and others.</w:t>
      </w:r>
    </w:p>
    <w:p w14:paraId="0797609B" w14:textId="77777777" w:rsidR="002F3547" w:rsidRDefault="002F3547" w:rsidP="00E5452E">
      <w:r>
        <w:t xml:space="preserve">In short, </w:t>
      </w:r>
      <w:r w:rsidR="00EF34FE">
        <w:t>Access Control</w:t>
      </w:r>
      <w:r>
        <w:t xml:space="preserve"> will </w:t>
      </w:r>
      <w:r w:rsidR="00ED23BC">
        <w:t xml:space="preserve">first </w:t>
      </w:r>
      <w:r>
        <w:t xml:space="preserve">provide basic identity services for REST Web Services, </w:t>
      </w:r>
      <w:r w:rsidR="00ED23BC">
        <w:t>but</w:t>
      </w:r>
      <w:r>
        <w:t xml:space="preserve"> in the future, </w:t>
      </w:r>
      <w:r w:rsidR="00EF34FE">
        <w:t>Access Control</w:t>
      </w:r>
      <w:r>
        <w:t xml:space="preserve"> will evolve to become a cloud-based </w:t>
      </w:r>
      <w:r w:rsidR="00ED23BC">
        <w:t xml:space="preserve">identity </w:t>
      </w:r>
      <w:r>
        <w:t>clearinghouse all types of clients, applications, and services.</w:t>
      </w:r>
    </w:p>
    <w:p w14:paraId="5561CA09" w14:textId="77777777" w:rsidR="00F407D5" w:rsidRDefault="00F407D5" w:rsidP="00F407D5">
      <w:pPr>
        <w:pStyle w:val="Heading2"/>
      </w:pPr>
      <w:bookmarkStart w:id="47" w:name="_Toc245876634"/>
      <w:r>
        <w:t xml:space="preserve">Hello </w:t>
      </w:r>
      <w:bookmarkEnd w:id="46"/>
      <w:r w:rsidR="00EF34FE">
        <w:t>Access Control</w:t>
      </w:r>
      <w:bookmarkEnd w:id="47"/>
    </w:p>
    <w:p w14:paraId="2390B029" w14:textId="77777777" w:rsidR="00F407D5" w:rsidRDefault="00ED23BC" w:rsidP="00F407D5">
      <w:r>
        <w:t>H</w:t>
      </w:r>
      <w:r w:rsidR="00F407D5">
        <w:t>ere’s a high level view of how a</w:t>
      </w:r>
      <w:r w:rsidR="008E11D6">
        <w:t xml:space="preserve"> claims-based system works, illustrating </w:t>
      </w:r>
      <w:r w:rsidR="00F407D5">
        <w:t>the simplest possible case, a client, an issuer (</w:t>
      </w:r>
      <w:r w:rsidR="00EF34FE">
        <w:t>Access Control</w:t>
      </w:r>
      <w:r w:rsidR="00F407D5">
        <w:t>), and a service.</w:t>
      </w:r>
      <w:r>
        <w:t xml:space="preserve"> </w:t>
      </w:r>
      <w:r w:rsidR="00AC78DA">
        <w:fldChar w:fldCharType="begin"/>
      </w:r>
      <w:r>
        <w:instrText xml:space="preserve"> REF _Ref244739911 \h </w:instrText>
      </w:r>
      <w:r w:rsidR="00AC78DA">
        <w:fldChar w:fldCharType="separate"/>
      </w:r>
      <w:r w:rsidR="00715B6A">
        <w:t xml:space="preserve">Figure </w:t>
      </w:r>
      <w:r w:rsidR="00715B6A">
        <w:rPr>
          <w:noProof/>
        </w:rPr>
        <w:t>20</w:t>
      </w:r>
      <w:r w:rsidR="00AC78DA">
        <w:fldChar w:fldCharType="end"/>
      </w:r>
      <w:r>
        <w:t xml:space="preserve"> shows a simple interaction.</w:t>
      </w:r>
    </w:p>
    <w:p w14:paraId="00C2D629" w14:textId="77777777" w:rsidR="008261CF" w:rsidRDefault="00F407D5">
      <w:pPr>
        <w:keepNext/>
        <w:jc w:val="center"/>
      </w:pPr>
      <w:r>
        <w:object w:dxaOrig="3739" w:dyaOrig="2538">
          <v:shape id="_x0000_i1033" type="#_x0000_t75" style="width:186.95pt;height:127.5pt" o:ole="">
            <v:imagedata r:id="rId35" o:title=""/>
          </v:shape>
          <o:OLEObject Type="Embed" ProgID="Visio.Drawing.11" ShapeID="_x0000_i1033" DrawAspect="Content" ObjectID="_1319830937" r:id="rId36"/>
        </w:object>
      </w:r>
    </w:p>
    <w:p w14:paraId="4D9E9E63" w14:textId="77777777" w:rsidR="008261CF" w:rsidRDefault="008E11D6" w:rsidP="008261CF">
      <w:pPr>
        <w:pStyle w:val="Caption"/>
      </w:pPr>
      <w:bookmarkStart w:id="48" w:name="_Ref244739911"/>
      <w:r>
        <w:t xml:space="preserve">Figure </w:t>
      </w:r>
      <w:r w:rsidR="00AC78DA">
        <w:fldChar w:fldCharType="begin"/>
      </w:r>
      <w:r>
        <w:instrText xml:space="preserve"> SEQ Figure \* ARABIC </w:instrText>
      </w:r>
      <w:r w:rsidR="00AC78DA">
        <w:fldChar w:fldCharType="separate"/>
      </w:r>
      <w:r w:rsidR="00715B6A">
        <w:rPr>
          <w:noProof/>
        </w:rPr>
        <w:t>20</w:t>
      </w:r>
      <w:r w:rsidR="00AC78DA">
        <w:fldChar w:fldCharType="end"/>
      </w:r>
      <w:bookmarkEnd w:id="48"/>
      <w:r>
        <w:t>: Requesting and Sending Claims</w:t>
      </w:r>
    </w:p>
    <w:p w14:paraId="592F1E58" w14:textId="77777777" w:rsidR="00EF34FE" w:rsidRDefault="00F407D5" w:rsidP="00F407D5">
      <w:r>
        <w:t xml:space="preserve">The client sends an HTTPS POST to </w:t>
      </w:r>
      <w:r w:rsidR="00EF34FE">
        <w:t>Access Control</w:t>
      </w:r>
      <w:r>
        <w:t xml:space="preserve"> that includes three things: the user's name, password, and the base URI of the service that the client wishes to access. </w:t>
      </w:r>
      <w:r w:rsidR="00EF34FE">
        <w:t>Access Control</w:t>
      </w:r>
      <w:r>
        <w:t xml:space="preserve"> checks to see if an account is registered for the user, and if so, validates the password. </w:t>
      </w:r>
    </w:p>
    <w:p w14:paraId="7FAC0E3A" w14:textId="77777777" w:rsidR="00ED23BC" w:rsidRDefault="00F407D5" w:rsidP="00F407D5">
      <w:r>
        <w:t xml:space="preserve">If all is well, </w:t>
      </w:r>
      <w:r w:rsidR="00EF34FE">
        <w:t>Access Control</w:t>
      </w:r>
      <w:r>
        <w:t xml:space="preserve"> then runs a set of rules that take as input the user's name and the base URI of the web service it plans to access. The output of these rules is a set of claims that </w:t>
      </w:r>
      <w:r w:rsidR="00EF34FE">
        <w:t>Access Control</w:t>
      </w:r>
      <w:r>
        <w:t xml:space="preserve"> bundles up into a token, signs, and sends back to the client.</w:t>
      </w:r>
    </w:p>
    <w:p w14:paraId="06AAB55E" w14:textId="77777777" w:rsidR="00F407D5" w:rsidRDefault="00F407D5" w:rsidP="00F407D5">
      <w:r>
        <w:t xml:space="preserve">The client then makes a request to the web service, including the token in the HTTP Authorization header. The web service checks for this header, pulls out the token, validates its signature, and pulls out the claims that </w:t>
      </w:r>
      <w:r w:rsidR="00EF34FE">
        <w:t>Access Control</w:t>
      </w:r>
      <w:r>
        <w:t xml:space="preserve"> issued. It uses these claims to discover the user's name, roles, and whatever other claims you've configured in your </w:t>
      </w:r>
      <w:r w:rsidR="00EF34FE">
        <w:t>Access Control</w:t>
      </w:r>
      <w:r>
        <w:t xml:space="preserve"> rule set.</w:t>
      </w:r>
    </w:p>
    <w:p w14:paraId="5DFC9902" w14:textId="77777777" w:rsidR="008261CF" w:rsidRDefault="008B5C75" w:rsidP="008261CF">
      <w:pPr>
        <w:pStyle w:val="Heading2"/>
      </w:pPr>
      <w:bookmarkStart w:id="49" w:name="_Toc245876635"/>
      <w:r>
        <w:lastRenderedPageBreak/>
        <w:t>Simplicity of Client Interaction</w:t>
      </w:r>
      <w:bookmarkEnd w:id="49"/>
    </w:p>
    <w:p w14:paraId="3E86D4F7" w14:textId="77777777" w:rsidR="008B5C75" w:rsidRDefault="00EF34FE" w:rsidP="00F407D5">
      <w:r>
        <w:t>Access Control</w:t>
      </w:r>
      <w:r w:rsidR="008B5C75">
        <w:t xml:space="preserve"> supports a REST-</w:t>
      </w:r>
      <w:r w:rsidR="0032728D">
        <w:t xml:space="preserve">based </w:t>
      </w:r>
      <w:r w:rsidR="008B5C75">
        <w:t>token request protocol called WRAP (Web R</w:t>
      </w:r>
      <w:r w:rsidR="0059501C">
        <w:t>esource Authorization Protocol), which makes it very easy to request tokens using standard REST techniques.</w:t>
      </w:r>
      <w:r w:rsidR="00C0334D">
        <w:t xml:space="preserve"> </w:t>
      </w:r>
      <w:r w:rsidR="00AC78DA">
        <w:fldChar w:fldCharType="begin"/>
      </w:r>
      <w:r w:rsidR="00C0334D">
        <w:instrText xml:space="preserve"> REF _Ref244615572 \h </w:instrText>
      </w:r>
      <w:r w:rsidR="00AC78DA">
        <w:fldChar w:fldCharType="separate"/>
      </w:r>
      <w:r w:rsidR="00715B6A">
        <w:t xml:space="preserve">Figure </w:t>
      </w:r>
      <w:r w:rsidR="00715B6A">
        <w:rPr>
          <w:noProof/>
        </w:rPr>
        <w:t>21</w:t>
      </w:r>
      <w:r w:rsidR="00AC78DA">
        <w:fldChar w:fldCharType="end"/>
      </w:r>
      <w:r w:rsidR="00C0334D">
        <w:t xml:space="preserve"> shows how simple this can be. Because "bearer tokens" are used, the client </w:t>
      </w:r>
      <w:r w:rsidR="00ED23BC">
        <w:t xml:space="preserve">doesn’t need any </w:t>
      </w:r>
      <w:r w:rsidR="00C0334D">
        <w:t xml:space="preserve">cryptographic libraries, rather it only needs to support </w:t>
      </w:r>
      <w:r w:rsidR="004C493A">
        <w:t xml:space="preserve">HTTPS </w:t>
      </w:r>
      <w:r w:rsidR="000743B0">
        <w:t xml:space="preserve">as it requests tokens from </w:t>
      </w:r>
      <w:r>
        <w:t>Access Control</w:t>
      </w:r>
      <w:r w:rsidR="000743B0">
        <w:t>.</w:t>
      </w:r>
    </w:p>
    <w:p w14:paraId="55A4EF81" w14:textId="77777777" w:rsidR="00C0334D" w:rsidRDefault="00A233C3" w:rsidP="00F407D5">
      <w:r>
        <w:rPr>
          <w:noProof/>
          <w:lang w:bidi="ar-SA"/>
        </w:rPr>
      </w:r>
      <w:r>
        <w:rPr>
          <w:noProof/>
          <w:lang w:bidi="ar-SA"/>
        </w:rPr>
        <w:pict>
          <v:shape id="Text Box 5" o:spid="_x0000_s1029" type="#_x0000_t202" style="width:466.6pt;height:267.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">
            <v:textbox>
              <w:txbxContent>
                <w:p w14:paraId="0609E3D6" w14:textId="77777777" w:rsidR="00FB3D69" w:rsidRPr="005F5013" w:rsidRDefault="00FB3D69" w:rsidP="00C0334D">
                  <w:pPr>
                    <w:autoSpaceDE w:val="0"/>
                    <w:autoSpaceDN w:val="0"/>
                    <w:adjustRightInd w:val="0"/>
                    <w:spacing w:after="0" w:line="240" w:lineRule="auto"/>
                    <w:jc w:val="left"/>
                    <w:rPr>
                      <w:rFonts w:ascii="Consolas" w:hAnsi="Consolas" w:cs="Consolas"/>
                      <w:noProof/>
                      <w:sz w:val="20"/>
                      <w:szCs w:val="20"/>
                      <w:lang w:bidi="ar-SA"/>
                    </w:rPr>
                  </w:pPr>
                  <w:r w:rsidRPr="005F5013">
                    <w:rPr>
                      <w:rFonts w:ascii="Consolas" w:hAnsi="Consolas" w:cs="Consolas"/>
                      <w:noProof/>
                      <w:color w:val="0000FF"/>
                      <w:sz w:val="20"/>
                      <w:szCs w:val="20"/>
                      <w:lang w:bidi="ar-SA"/>
                    </w:rPr>
                    <w:t>private</w:t>
                  </w:r>
                  <w:r w:rsidRPr="005F5013">
                    <w:rPr>
                      <w:rFonts w:ascii="Consolas" w:hAnsi="Consolas" w:cs="Consolas"/>
                      <w:noProof/>
                      <w:sz w:val="20"/>
                      <w:szCs w:val="20"/>
                      <w:lang w:bidi="ar-SA"/>
                    </w:rPr>
                    <w:t xml:space="preserve"> </w:t>
                  </w:r>
                  <w:r w:rsidRPr="005F5013">
                    <w:rPr>
                      <w:rFonts w:ascii="Consolas" w:hAnsi="Consolas" w:cs="Consolas"/>
                      <w:noProof/>
                      <w:color w:val="0000FF"/>
                      <w:sz w:val="20"/>
                      <w:szCs w:val="20"/>
                      <w:lang w:bidi="ar-SA"/>
                    </w:rPr>
                    <w:t>static</w:t>
                  </w:r>
                  <w:r w:rsidRPr="005F5013">
                    <w:rPr>
                      <w:rFonts w:ascii="Consolas" w:hAnsi="Consolas" w:cs="Consolas"/>
                      <w:noProof/>
                      <w:sz w:val="20"/>
                      <w:szCs w:val="20"/>
                      <w:lang w:bidi="ar-SA"/>
                    </w:rPr>
                    <w:t xml:space="preserve"> </w:t>
                  </w:r>
                  <w:r w:rsidRPr="005F5013">
                    <w:rPr>
                      <w:rFonts w:ascii="Consolas" w:hAnsi="Consolas" w:cs="Consolas"/>
                      <w:noProof/>
                      <w:color w:val="0000FF"/>
                      <w:sz w:val="20"/>
                      <w:szCs w:val="20"/>
                      <w:lang w:bidi="ar-SA"/>
                    </w:rPr>
                    <w:t>string</w:t>
                  </w:r>
                  <w:r w:rsidRPr="005F5013">
                    <w:rPr>
                      <w:rFonts w:ascii="Consolas" w:hAnsi="Consolas" w:cs="Consolas"/>
                      <w:noProof/>
                      <w:sz w:val="20"/>
                      <w:szCs w:val="20"/>
                      <w:lang w:bidi="ar-SA"/>
                    </w:rPr>
                    <w:t xml:space="preserve"> GetTokenFromACS(</w:t>
                  </w:r>
                  <w:r w:rsidRPr="005F5013">
                    <w:rPr>
                      <w:rFonts w:ascii="Consolas" w:hAnsi="Consolas" w:cs="Consolas"/>
                      <w:noProof/>
                      <w:color w:val="0000FF"/>
                      <w:sz w:val="20"/>
                      <w:szCs w:val="20"/>
                      <w:lang w:bidi="ar-SA"/>
                    </w:rPr>
                    <w:t>string</w:t>
                  </w:r>
                  <w:r w:rsidRPr="005F5013">
                    <w:rPr>
                      <w:rFonts w:ascii="Consolas" w:hAnsi="Consolas" w:cs="Consolas"/>
                      <w:noProof/>
                      <w:sz w:val="20"/>
                      <w:szCs w:val="20"/>
                      <w:lang w:bidi="ar-SA"/>
                    </w:rPr>
                    <w:t xml:space="preserve"> issuerKey</w:t>
                  </w:r>
                  <w:r>
                    <w:rPr>
                      <w:rFonts w:ascii="Consolas" w:hAnsi="Consolas" w:cs="Consolas"/>
                      <w:noProof/>
                      <w:sz w:val="20"/>
                      <w:szCs w:val="20"/>
                      <w:lang w:bidi="ar-SA"/>
                    </w:rPr>
                    <w:t>SuppliedByCaller</w:t>
                  </w:r>
                  <w:r w:rsidRPr="005F5013">
                    <w:rPr>
                      <w:rFonts w:ascii="Consolas" w:hAnsi="Consolas" w:cs="Consolas"/>
                      <w:noProof/>
                      <w:sz w:val="20"/>
                      <w:szCs w:val="20"/>
                      <w:lang w:bidi="ar-SA"/>
                    </w:rPr>
                    <w:t>)</w:t>
                  </w:r>
                </w:p>
                <w:p w14:paraId="44764CA1" w14:textId="77777777" w:rsidR="00FB3D69" w:rsidRPr="005F5013" w:rsidRDefault="00FB3D69" w:rsidP="00C0334D">
                  <w:pPr>
                    <w:autoSpaceDE w:val="0"/>
                    <w:autoSpaceDN w:val="0"/>
                    <w:adjustRightInd w:val="0"/>
                    <w:spacing w:after="0" w:line="240" w:lineRule="auto"/>
                    <w:jc w:val="left"/>
                    <w:rPr>
                      <w:rFonts w:ascii="Consolas" w:hAnsi="Consolas" w:cs="Consolas"/>
                      <w:noProof/>
                      <w:sz w:val="20"/>
                      <w:szCs w:val="20"/>
                      <w:lang w:bidi="ar-SA"/>
                    </w:rPr>
                  </w:pPr>
                  <w:r w:rsidRPr="005F5013">
                    <w:rPr>
                      <w:rFonts w:ascii="Consolas" w:hAnsi="Consolas" w:cs="Consolas"/>
                      <w:noProof/>
                      <w:sz w:val="20"/>
                      <w:szCs w:val="20"/>
                      <w:lang w:bidi="ar-SA"/>
                    </w:rPr>
                    <w:t>{</w:t>
                  </w:r>
                </w:p>
                <w:p w14:paraId="096685B2" w14:textId="77777777" w:rsidR="00FB3D69" w:rsidRPr="005F5013" w:rsidRDefault="00FB3D69" w:rsidP="00C0334D">
                  <w:pPr>
                    <w:autoSpaceDE w:val="0"/>
                    <w:autoSpaceDN w:val="0"/>
                    <w:adjustRightInd w:val="0"/>
                    <w:spacing w:after="0" w:line="240" w:lineRule="auto"/>
                    <w:jc w:val="left"/>
                    <w:rPr>
                      <w:rFonts w:ascii="Consolas" w:hAnsi="Consolas" w:cs="Consolas"/>
                      <w:noProof/>
                      <w:color w:val="008000"/>
                      <w:sz w:val="20"/>
                      <w:szCs w:val="20"/>
                      <w:lang w:bidi="ar-SA"/>
                    </w:rPr>
                  </w:pPr>
                  <w:r w:rsidRPr="005F5013">
                    <w:rPr>
                      <w:rFonts w:ascii="Consolas" w:hAnsi="Consolas" w:cs="Consolas"/>
                      <w:noProof/>
                      <w:sz w:val="20"/>
                      <w:szCs w:val="20"/>
                      <w:lang w:bidi="ar-SA"/>
                    </w:rPr>
                    <w:t xml:space="preserve">    </w:t>
                  </w:r>
                  <w:r w:rsidRPr="005F5013">
                    <w:rPr>
                      <w:rFonts w:ascii="Consolas" w:hAnsi="Consolas" w:cs="Consolas"/>
                      <w:noProof/>
                      <w:color w:val="008000"/>
                      <w:sz w:val="20"/>
                      <w:szCs w:val="20"/>
                      <w:lang w:bidi="ar-SA"/>
                    </w:rPr>
                    <w:t>// request a token from ACS</w:t>
                  </w:r>
                </w:p>
                <w:p w14:paraId="3D23C2E6" w14:textId="77777777" w:rsidR="00FB3D69" w:rsidRPr="005F5013" w:rsidRDefault="00FB3D69" w:rsidP="00C0334D">
                  <w:pPr>
                    <w:autoSpaceDE w:val="0"/>
                    <w:autoSpaceDN w:val="0"/>
                    <w:adjustRightInd w:val="0"/>
                    <w:spacing w:after="0" w:line="240" w:lineRule="auto"/>
                    <w:jc w:val="left"/>
                    <w:rPr>
                      <w:rFonts w:ascii="Consolas" w:hAnsi="Consolas" w:cs="Consolas"/>
                      <w:noProof/>
                      <w:sz w:val="20"/>
                      <w:szCs w:val="20"/>
                      <w:lang w:bidi="ar-SA"/>
                    </w:rPr>
                  </w:pPr>
                  <w:r w:rsidRPr="005F5013">
                    <w:rPr>
                      <w:rFonts w:ascii="Consolas" w:hAnsi="Consolas" w:cs="Consolas"/>
                      <w:noProof/>
                      <w:sz w:val="20"/>
                      <w:szCs w:val="20"/>
                      <w:lang w:bidi="ar-SA"/>
                    </w:rPr>
                    <w:t xml:space="preserve">    </w:t>
                  </w:r>
                  <w:r w:rsidRPr="005F5013">
                    <w:rPr>
                      <w:rFonts w:ascii="Consolas" w:hAnsi="Consolas" w:cs="Consolas"/>
                      <w:noProof/>
                      <w:color w:val="2B91AF"/>
                      <w:sz w:val="20"/>
                      <w:szCs w:val="20"/>
                      <w:lang w:bidi="ar-SA"/>
                    </w:rPr>
                    <w:t>WebClient</w:t>
                  </w:r>
                  <w:r w:rsidRPr="005F5013">
                    <w:rPr>
                      <w:rFonts w:ascii="Consolas" w:hAnsi="Consolas" w:cs="Consolas"/>
                      <w:noProof/>
                      <w:sz w:val="20"/>
                      <w:szCs w:val="20"/>
                      <w:lang w:bidi="ar-SA"/>
                    </w:rPr>
                    <w:t xml:space="preserve"> client = </w:t>
                  </w:r>
                  <w:r w:rsidRPr="005F5013">
                    <w:rPr>
                      <w:rFonts w:ascii="Consolas" w:hAnsi="Consolas" w:cs="Consolas"/>
                      <w:noProof/>
                      <w:color w:val="0000FF"/>
                      <w:sz w:val="20"/>
                      <w:szCs w:val="20"/>
                      <w:lang w:bidi="ar-SA"/>
                    </w:rPr>
                    <w:t>new</w:t>
                  </w:r>
                  <w:r w:rsidRPr="005F5013">
                    <w:rPr>
                      <w:rFonts w:ascii="Consolas" w:hAnsi="Consolas" w:cs="Consolas"/>
                      <w:noProof/>
                      <w:sz w:val="20"/>
                      <w:szCs w:val="20"/>
                      <w:lang w:bidi="ar-SA"/>
                    </w:rPr>
                    <w:t xml:space="preserve"> </w:t>
                  </w:r>
                  <w:r w:rsidRPr="005F5013">
                    <w:rPr>
                      <w:rFonts w:ascii="Consolas" w:hAnsi="Consolas" w:cs="Consolas"/>
                      <w:noProof/>
                      <w:color w:val="2B91AF"/>
                      <w:sz w:val="20"/>
                      <w:szCs w:val="20"/>
                      <w:lang w:bidi="ar-SA"/>
                    </w:rPr>
                    <w:t>WebClient</w:t>
                  </w:r>
                  <w:r w:rsidRPr="005F5013">
                    <w:rPr>
                      <w:rFonts w:ascii="Consolas" w:hAnsi="Consolas" w:cs="Consolas"/>
                      <w:noProof/>
                      <w:sz w:val="20"/>
                      <w:szCs w:val="20"/>
                      <w:lang w:bidi="ar-SA"/>
                    </w:rPr>
                    <w:t>();</w:t>
                  </w:r>
                </w:p>
                <w:p w14:paraId="1FF8C51A" w14:textId="77777777" w:rsidR="00FB3D69" w:rsidRDefault="00FB3D69" w:rsidP="00C0334D">
                  <w:pPr>
                    <w:autoSpaceDE w:val="0"/>
                    <w:autoSpaceDN w:val="0"/>
                    <w:adjustRightInd w:val="0"/>
                    <w:spacing w:after="0" w:line="240" w:lineRule="auto"/>
                    <w:jc w:val="left"/>
                    <w:rPr>
                      <w:rFonts w:ascii="Consolas" w:hAnsi="Consolas" w:cs="Consolas"/>
                      <w:noProof/>
                      <w:sz w:val="20"/>
                      <w:szCs w:val="20"/>
                      <w:lang w:bidi="ar-SA"/>
                    </w:rPr>
                  </w:pPr>
                  <w:r w:rsidRPr="005F5013">
                    <w:rPr>
                      <w:rFonts w:ascii="Consolas" w:hAnsi="Consolas" w:cs="Consolas"/>
                      <w:noProof/>
                      <w:sz w:val="20"/>
                      <w:szCs w:val="20"/>
                      <w:lang w:bidi="ar-SA"/>
                    </w:rPr>
                    <w:t xml:space="preserve">    client.BaseAddress = </w:t>
                  </w:r>
                  <w:r w:rsidRPr="005F5013">
                    <w:rPr>
                      <w:rFonts w:ascii="Consolas" w:hAnsi="Consolas" w:cs="Consolas"/>
                      <w:noProof/>
                      <w:color w:val="0000FF"/>
                      <w:sz w:val="20"/>
                      <w:szCs w:val="20"/>
                      <w:lang w:bidi="ar-SA"/>
                    </w:rPr>
                    <w:t>string</w:t>
                  </w:r>
                  <w:r w:rsidRPr="005F5013">
                    <w:rPr>
                      <w:rFonts w:ascii="Consolas" w:hAnsi="Consolas" w:cs="Consolas"/>
                      <w:noProof/>
                      <w:sz w:val="20"/>
                      <w:szCs w:val="20"/>
                      <w:lang w:bidi="ar-SA"/>
                    </w:rPr>
                    <w:t>.Format(</w:t>
                  </w:r>
                  <w:r w:rsidRPr="005F5013">
                    <w:rPr>
                      <w:rFonts w:ascii="Consolas" w:hAnsi="Consolas" w:cs="Consolas"/>
                      <w:noProof/>
                      <w:color w:val="A31515"/>
                      <w:sz w:val="20"/>
                      <w:szCs w:val="20"/>
                      <w:lang w:bidi="ar-SA"/>
                    </w:rPr>
                    <w:t>"https://{0}.{1}"</w:t>
                  </w:r>
                  <w:r>
                    <w:rPr>
                      <w:rFonts w:ascii="Consolas" w:hAnsi="Consolas" w:cs="Consolas"/>
                      <w:noProof/>
                      <w:sz w:val="20"/>
                      <w:szCs w:val="20"/>
                      <w:lang w:bidi="ar-SA"/>
                    </w:rPr>
                    <w:t>,</w:t>
                  </w:r>
                </w:p>
                <w:p w14:paraId="25AE3E3B" w14:textId="77777777" w:rsidR="00FB3D69" w:rsidRPr="005F5013" w:rsidRDefault="00FB3D69" w:rsidP="00C0334D">
                  <w:pPr>
                    <w:autoSpaceDE w:val="0"/>
                    <w:autoSpaceDN w:val="0"/>
                    <w:adjustRightInd w:val="0"/>
                    <w:spacing w:after="0" w:line="240" w:lineRule="auto"/>
                    <w:jc w:val="left"/>
                    <w:rPr>
                      <w:rFonts w:ascii="Consolas" w:hAnsi="Consolas" w:cs="Consolas"/>
                      <w:noProof/>
                      <w:sz w:val="20"/>
                      <w:szCs w:val="20"/>
                      <w:lang w:bidi="ar-SA"/>
                    </w:rPr>
                  </w:pPr>
                  <w:r>
                    <w:rPr>
                      <w:rFonts w:ascii="Consolas" w:hAnsi="Consolas" w:cs="Consolas"/>
                      <w:noProof/>
                      <w:sz w:val="20"/>
                      <w:szCs w:val="20"/>
                      <w:lang w:bidi="ar-SA"/>
                    </w:rPr>
                    <w:t xml:space="preserve">      </w:t>
                  </w:r>
                  <w:r w:rsidRPr="005F5013">
                    <w:rPr>
                      <w:rFonts w:ascii="Consolas" w:hAnsi="Consolas" w:cs="Consolas"/>
                      <w:noProof/>
                      <w:sz w:val="20"/>
                      <w:szCs w:val="20"/>
                      <w:lang w:bidi="ar-SA"/>
                    </w:rPr>
                    <w:t>serviceNamespace, acsHostName);</w:t>
                  </w:r>
                </w:p>
                <w:p w14:paraId="2896115C" w14:textId="77777777" w:rsidR="00FB3D69" w:rsidRPr="005F5013" w:rsidRDefault="00FB3D69" w:rsidP="00C0334D">
                  <w:pPr>
                    <w:autoSpaceDE w:val="0"/>
                    <w:autoSpaceDN w:val="0"/>
                    <w:adjustRightInd w:val="0"/>
                    <w:spacing w:after="0" w:line="240" w:lineRule="auto"/>
                    <w:jc w:val="left"/>
                    <w:rPr>
                      <w:rFonts w:ascii="Consolas" w:hAnsi="Consolas" w:cs="Consolas"/>
                      <w:noProof/>
                      <w:sz w:val="20"/>
                      <w:szCs w:val="20"/>
                      <w:lang w:bidi="ar-SA"/>
                    </w:rPr>
                  </w:pPr>
                </w:p>
                <w:p w14:paraId="2024CB8B" w14:textId="77777777" w:rsidR="00FB3D69" w:rsidRPr="005F5013" w:rsidRDefault="00FB3D69" w:rsidP="00C0334D">
                  <w:pPr>
                    <w:autoSpaceDE w:val="0"/>
                    <w:autoSpaceDN w:val="0"/>
                    <w:adjustRightInd w:val="0"/>
                    <w:spacing w:after="0" w:line="240" w:lineRule="auto"/>
                    <w:jc w:val="left"/>
                    <w:rPr>
                      <w:rFonts w:ascii="Consolas" w:hAnsi="Consolas" w:cs="Consolas"/>
                      <w:noProof/>
                      <w:sz w:val="20"/>
                      <w:szCs w:val="20"/>
                      <w:lang w:bidi="ar-SA"/>
                    </w:rPr>
                  </w:pPr>
                  <w:r w:rsidRPr="005F5013">
                    <w:rPr>
                      <w:rFonts w:ascii="Consolas" w:hAnsi="Consolas" w:cs="Consolas"/>
                      <w:noProof/>
                      <w:sz w:val="20"/>
                      <w:szCs w:val="20"/>
                      <w:lang w:bidi="ar-SA"/>
                    </w:rPr>
                    <w:t xml:space="preserve">    </w:t>
                  </w:r>
                  <w:r w:rsidRPr="005F5013">
                    <w:rPr>
                      <w:rFonts w:ascii="Consolas" w:hAnsi="Consolas" w:cs="Consolas"/>
                      <w:noProof/>
                      <w:color w:val="2B91AF"/>
                      <w:sz w:val="20"/>
                      <w:szCs w:val="20"/>
                      <w:lang w:bidi="ar-SA"/>
                    </w:rPr>
                    <w:t>NameValueCollection</w:t>
                  </w:r>
                  <w:r w:rsidRPr="005F5013">
                    <w:rPr>
                      <w:rFonts w:ascii="Consolas" w:hAnsi="Consolas" w:cs="Consolas"/>
                      <w:noProof/>
                      <w:sz w:val="20"/>
                      <w:szCs w:val="20"/>
                      <w:lang w:bidi="ar-SA"/>
                    </w:rPr>
                    <w:t xml:space="preserve"> values = </w:t>
                  </w:r>
                  <w:r w:rsidRPr="005F5013">
                    <w:rPr>
                      <w:rFonts w:ascii="Consolas" w:hAnsi="Consolas" w:cs="Consolas"/>
                      <w:noProof/>
                      <w:color w:val="0000FF"/>
                      <w:sz w:val="20"/>
                      <w:szCs w:val="20"/>
                      <w:lang w:bidi="ar-SA"/>
                    </w:rPr>
                    <w:t>new</w:t>
                  </w:r>
                  <w:r w:rsidRPr="005F5013">
                    <w:rPr>
                      <w:rFonts w:ascii="Consolas" w:hAnsi="Consolas" w:cs="Consolas"/>
                      <w:noProof/>
                      <w:sz w:val="20"/>
                      <w:szCs w:val="20"/>
                      <w:lang w:bidi="ar-SA"/>
                    </w:rPr>
                    <w:t xml:space="preserve"> </w:t>
                  </w:r>
                  <w:r w:rsidRPr="005F5013">
                    <w:rPr>
                      <w:rFonts w:ascii="Consolas" w:hAnsi="Consolas" w:cs="Consolas"/>
                      <w:noProof/>
                      <w:color w:val="2B91AF"/>
                      <w:sz w:val="20"/>
                      <w:szCs w:val="20"/>
                      <w:lang w:bidi="ar-SA"/>
                    </w:rPr>
                    <w:t>NameValueCollection</w:t>
                  </w:r>
                  <w:r w:rsidRPr="005F5013">
                    <w:rPr>
                      <w:rFonts w:ascii="Consolas" w:hAnsi="Consolas" w:cs="Consolas"/>
                      <w:noProof/>
                      <w:sz w:val="20"/>
                      <w:szCs w:val="20"/>
                      <w:lang w:bidi="ar-SA"/>
                    </w:rPr>
                    <w:t>();</w:t>
                  </w:r>
                </w:p>
                <w:p w14:paraId="3EA15429" w14:textId="77777777" w:rsidR="00FB3D69" w:rsidRPr="005F5013" w:rsidRDefault="00FB3D69" w:rsidP="00C0334D">
                  <w:pPr>
                    <w:autoSpaceDE w:val="0"/>
                    <w:autoSpaceDN w:val="0"/>
                    <w:adjustRightInd w:val="0"/>
                    <w:spacing w:after="0" w:line="240" w:lineRule="auto"/>
                    <w:jc w:val="left"/>
                    <w:rPr>
                      <w:rFonts w:ascii="Consolas" w:hAnsi="Consolas" w:cs="Consolas"/>
                      <w:noProof/>
                      <w:sz w:val="20"/>
                      <w:szCs w:val="20"/>
                      <w:lang w:bidi="ar-SA"/>
                    </w:rPr>
                  </w:pPr>
                  <w:r w:rsidRPr="005F5013">
                    <w:rPr>
                      <w:rFonts w:ascii="Consolas" w:hAnsi="Consolas" w:cs="Consolas"/>
                      <w:noProof/>
                      <w:sz w:val="20"/>
                      <w:szCs w:val="20"/>
                      <w:lang w:bidi="ar-SA"/>
                    </w:rPr>
                    <w:t xml:space="preserve">    values.Add(</w:t>
                  </w:r>
                  <w:r w:rsidRPr="005F5013">
                    <w:rPr>
                      <w:rFonts w:ascii="Consolas" w:hAnsi="Consolas" w:cs="Consolas"/>
                      <w:noProof/>
                      <w:color w:val="A31515"/>
                      <w:sz w:val="20"/>
                      <w:szCs w:val="20"/>
                      <w:lang w:bidi="ar-SA"/>
                    </w:rPr>
                    <w:t>"wrap_name"</w:t>
                  </w:r>
                  <w:r w:rsidRPr="005F5013">
                    <w:rPr>
                      <w:rFonts w:ascii="Consolas" w:hAnsi="Consolas" w:cs="Consolas"/>
                      <w:noProof/>
                      <w:sz w:val="20"/>
                      <w:szCs w:val="20"/>
                      <w:lang w:bidi="ar-SA"/>
                    </w:rPr>
                    <w:t xml:space="preserve">, </w:t>
                  </w:r>
                  <w:r w:rsidRPr="005F5013">
                    <w:rPr>
                      <w:rFonts w:ascii="Consolas" w:hAnsi="Consolas" w:cs="Consolas"/>
                      <w:noProof/>
                      <w:color w:val="A31515"/>
                      <w:sz w:val="20"/>
                      <w:szCs w:val="20"/>
                      <w:lang w:bidi="ar-SA"/>
                    </w:rPr>
                    <w:t>"</w:t>
                  </w:r>
                  <w:r>
                    <w:rPr>
                      <w:rFonts w:ascii="Consolas" w:hAnsi="Consolas" w:cs="Consolas"/>
                      <w:noProof/>
                      <w:color w:val="A31515"/>
                      <w:sz w:val="20"/>
                      <w:szCs w:val="20"/>
                      <w:lang w:bidi="ar-SA"/>
                    </w:rPr>
                    <w:t>my-issuer</w:t>
                  </w:r>
                  <w:r w:rsidRPr="005F5013">
                    <w:rPr>
                      <w:rFonts w:ascii="Consolas" w:hAnsi="Consolas" w:cs="Consolas"/>
                      <w:noProof/>
                      <w:color w:val="A31515"/>
                      <w:sz w:val="20"/>
                      <w:szCs w:val="20"/>
                      <w:lang w:bidi="ar-SA"/>
                    </w:rPr>
                    <w:t>"</w:t>
                  </w:r>
                  <w:r w:rsidRPr="005F5013">
                    <w:rPr>
                      <w:rFonts w:ascii="Consolas" w:hAnsi="Consolas" w:cs="Consolas"/>
                      <w:noProof/>
                      <w:sz w:val="20"/>
                      <w:szCs w:val="20"/>
                      <w:lang w:bidi="ar-SA"/>
                    </w:rPr>
                    <w:t>);</w:t>
                  </w:r>
                </w:p>
                <w:p w14:paraId="4E26795E" w14:textId="77777777" w:rsidR="00FB3D69" w:rsidRPr="005F5013" w:rsidRDefault="00FB3D69" w:rsidP="00C0334D">
                  <w:pPr>
                    <w:autoSpaceDE w:val="0"/>
                    <w:autoSpaceDN w:val="0"/>
                    <w:adjustRightInd w:val="0"/>
                    <w:spacing w:after="0" w:line="240" w:lineRule="auto"/>
                    <w:jc w:val="left"/>
                    <w:rPr>
                      <w:rFonts w:ascii="Consolas" w:hAnsi="Consolas" w:cs="Consolas"/>
                      <w:noProof/>
                      <w:sz w:val="20"/>
                      <w:szCs w:val="20"/>
                      <w:lang w:bidi="ar-SA"/>
                    </w:rPr>
                  </w:pPr>
                  <w:r w:rsidRPr="005F5013">
                    <w:rPr>
                      <w:rFonts w:ascii="Consolas" w:hAnsi="Consolas" w:cs="Consolas"/>
                      <w:noProof/>
                      <w:sz w:val="20"/>
                      <w:szCs w:val="20"/>
                      <w:lang w:bidi="ar-SA"/>
                    </w:rPr>
                    <w:t xml:space="preserve">    values.Add(</w:t>
                  </w:r>
                  <w:r w:rsidRPr="005F5013">
                    <w:rPr>
                      <w:rFonts w:ascii="Consolas" w:hAnsi="Consolas" w:cs="Consolas"/>
                      <w:noProof/>
                      <w:color w:val="A31515"/>
                      <w:sz w:val="20"/>
                      <w:szCs w:val="20"/>
                      <w:lang w:bidi="ar-SA"/>
                    </w:rPr>
                    <w:t>"wrap_password"</w:t>
                  </w:r>
                  <w:r w:rsidRPr="005F5013">
                    <w:rPr>
                      <w:rFonts w:ascii="Consolas" w:hAnsi="Consolas" w:cs="Consolas"/>
                      <w:noProof/>
                      <w:sz w:val="20"/>
                      <w:szCs w:val="20"/>
                      <w:lang w:bidi="ar-SA"/>
                    </w:rPr>
                    <w:t>, issuerKey</w:t>
                  </w:r>
                  <w:r>
                    <w:rPr>
                      <w:rFonts w:ascii="Consolas" w:hAnsi="Consolas" w:cs="Consolas"/>
                      <w:noProof/>
                      <w:sz w:val="20"/>
                      <w:szCs w:val="20"/>
                      <w:lang w:bidi="ar-SA"/>
                    </w:rPr>
                    <w:t>SuppliedByCaller</w:t>
                  </w:r>
                  <w:r w:rsidRPr="005F5013">
                    <w:rPr>
                      <w:rFonts w:ascii="Consolas" w:hAnsi="Consolas" w:cs="Consolas"/>
                      <w:noProof/>
                      <w:sz w:val="20"/>
                      <w:szCs w:val="20"/>
                      <w:lang w:bidi="ar-SA"/>
                    </w:rPr>
                    <w:t>);</w:t>
                  </w:r>
                </w:p>
                <w:p w14:paraId="350AE823" w14:textId="77777777" w:rsidR="00FB3D69" w:rsidRPr="005F5013" w:rsidRDefault="00FB3D69" w:rsidP="00C0334D">
                  <w:pPr>
                    <w:autoSpaceDE w:val="0"/>
                    <w:autoSpaceDN w:val="0"/>
                    <w:adjustRightInd w:val="0"/>
                    <w:spacing w:after="0" w:line="240" w:lineRule="auto"/>
                    <w:jc w:val="left"/>
                    <w:rPr>
                      <w:rFonts w:ascii="Consolas" w:hAnsi="Consolas" w:cs="Consolas"/>
                      <w:noProof/>
                      <w:sz w:val="20"/>
                      <w:szCs w:val="20"/>
                      <w:lang w:bidi="ar-SA"/>
                    </w:rPr>
                  </w:pPr>
                  <w:r w:rsidRPr="005F5013">
                    <w:rPr>
                      <w:rFonts w:ascii="Consolas" w:hAnsi="Consolas" w:cs="Consolas"/>
                      <w:noProof/>
                      <w:sz w:val="20"/>
                      <w:szCs w:val="20"/>
                      <w:lang w:bidi="ar-SA"/>
                    </w:rPr>
                    <w:t xml:space="preserve">    values.Add(</w:t>
                  </w:r>
                  <w:r w:rsidRPr="005F5013">
                    <w:rPr>
                      <w:rFonts w:ascii="Consolas" w:hAnsi="Consolas" w:cs="Consolas"/>
                      <w:noProof/>
                      <w:color w:val="A31515"/>
                      <w:sz w:val="20"/>
                      <w:szCs w:val="20"/>
                      <w:lang w:bidi="ar-SA"/>
                    </w:rPr>
                    <w:t>"applies_to"</w:t>
                  </w:r>
                  <w:r w:rsidRPr="005F5013">
                    <w:rPr>
                      <w:rFonts w:ascii="Consolas" w:hAnsi="Consolas" w:cs="Consolas"/>
                      <w:noProof/>
                      <w:sz w:val="20"/>
                      <w:szCs w:val="20"/>
                      <w:lang w:bidi="ar-SA"/>
                    </w:rPr>
                    <w:t xml:space="preserve">, </w:t>
                  </w:r>
                  <w:r w:rsidRPr="005F5013">
                    <w:rPr>
                      <w:rFonts w:ascii="Consolas" w:hAnsi="Consolas" w:cs="Consolas"/>
                      <w:noProof/>
                      <w:color w:val="A31515"/>
                      <w:sz w:val="20"/>
                      <w:szCs w:val="20"/>
                      <w:lang w:bidi="ar-SA"/>
                    </w:rPr>
                    <w:t>"http://localhost/ACSGettingStarted/"</w:t>
                  </w:r>
                  <w:r w:rsidRPr="005F5013">
                    <w:rPr>
                      <w:rFonts w:ascii="Consolas" w:hAnsi="Consolas" w:cs="Consolas"/>
                      <w:noProof/>
                      <w:sz w:val="20"/>
                      <w:szCs w:val="20"/>
                      <w:lang w:bidi="ar-SA"/>
                    </w:rPr>
                    <w:t>);</w:t>
                  </w:r>
                </w:p>
                <w:p w14:paraId="7E784A26" w14:textId="77777777" w:rsidR="00FB3D69" w:rsidRPr="005F5013" w:rsidRDefault="00FB3D69" w:rsidP="00C0334D">
                  <w:pPr>
                    <w:autoSpaceDE w:val="0"/>
                    <w:autoSpaceDN w:val="0"/>
                    <w:adjustRightInd w:val="0"/>
                    <w:spacing w:after="0" w:line="240" w:lineRule="auto"/>
                    <w:jc w:val="left"/>
                    <w:rPr>
                      <w:rFonts w:ascii="Consolas" w:hAnsi="Consolas" w:cs="Consolas"/>
                      <w:noProof/>
                      <w:sz w:val="20"/>
                      <w:szCs w:val="20"/>
                      <w:lang w:bidi="ar-SA"/>
                    </w:rPr>
                  </w:pPr>
                </w:p>
                <w:p w14:paraId="67C17FED" w14:textId="77777777" w:rsidR="00FB3D69" w:rsidRPr="005F5013" w:rsidRDefault="00FB3D69" w:rsidP="00C0334D">
                  <w:pPr>
                    <w:autoSpaceDE w:val="0"/>
                    <w:autoSpaceDN w:val="0"/>
                    <w:adjustRightInd w:val="0"/>
                    <w:spacing w:after="0" w:line="240" w:lineRule="auto"/>
                    <w:jc w:val="left"/>
                    <w:rPr>
                      <w:rFonts w:ascii="Consolas" w:hAnsi="Consolas" w:cs="Consolas"/>
                      <w:noProof/>
                      <w:sz w:val="20"/>
                      <w:szCs w:val="20"/>
                      <w:lang w:bidi="ar-SA"/>
                    </w:rPr>
                  </w:pPr>
                  <w:r w:rsidRPr="005F5013">
                    <w:rPr>
                      <w:rFonts w:ascii="Consolas" w:hAnsi="Consolas" w:cs="Consolas"/>
                      <w:noProof/>
                      <w:sz w:val="20"/>
                      <w:szCs w:val="20"/>
                      <w:lang w:bidi="ar-SA"/>
                    </w:rPr>
                    <w:t xml:space="preserve">    </w:t>
                  </w:r>
                  <w:r w:rsidRPr="005F5013">
                    <w:rPr>
                      <w:rFonts w:ascii="Consolas" w:hAnsi="Consolas" w:cs="Consolas"/>
                      <w:noProof/>
                      <w:color w:val="0000FF"/>
                      <w:sz w:val="20"/>
                      <w:szCs w:val="20"/>
                      <w:lang w:bidi="ar-SA"/>
                    </w:rPr>
                    <w:t>byte</w:t>
                  </w:r>
                  <w:r w:rsidRPr="005F5013">
                    <w:rPr>
                      <w:rFonts w:ascii="Consolas" w:hAnsi="Consolas" w:cs="Consolas"/>
                      <w:noProof/>
                      <w:sz w:val="20"/>
                      <w:szCs w:val="20"/>
                      <w:lang w:bidi="ar-SA"/>
                    </w:rPr>
                    <w:t>[] responseBytes = client.UploadValues(</w:t>
                  </w:r>
                  <w:r w:rsidRPr="005F5013">
                    <w:rPr>
                      <w:rFonts w:ascii="Consolas" w:hAnsi="Consolas" w:cs="Consolas"/>
                      <w:noProof/>
                      <w:color w:val="A31515"/>
                      <w:sz w:val="20"/>
                      <w:szCs w:val="20"/>
                      <w:lang w:bidi="ar-SA"/>
                    </w:rPr>
                    <w:t>"WRAPv0.8"</w:t>
                  </w:r>
                  <w:r w:rsidRPr="005F5013">
                    <w:rPr>
                      <w:rFonts w:ascii="Consolas" w:hAnsi="Consolas" w:cs="Consolas"/>
                      <w:noProof/>
                      <w:sz w:val="20"/>
                      <w:szCs w:val="20"/>
                      <w:lang w:bidi="ar-SA"/>
                    </w:rPr>
                    <w:t xml:space="preserve">, </w:t>
                  </w:r>
                  <w:r w:rsidRPr="005F5013">
                    <w:rPr>
                      <w:rFonts w:ascii="Consolas" w:hAnsi="Consolas" w:cs="Consolas"/>
                      <w:noProof/>
                      <w:color w:val="A31515"/>
                      <w:sz w:val="20"/>
                      <w:szCs w:val="20"/>
                      <w:lang w:bidi="ar-SA"/>
                    </w:rPr>
                    <w:t>"POST"</w:t>
                  </w:r>
                  <w:r w:rsidRPr="005F5013">
                    <w:rPr>
                      <w:rFonts w:ascii="Consolas" w:hAnsi="Consolas" w:cs="Consolas"/>
                      <w:noProof/>
                      <w:sz w:val="20"/>
                      <w:szCs w:val="20"/>
                      <w:lang w:bidi="ar-SA"/>
                    </w:rPr>
                    <w:t>, values);</w:t>
                  </w:r>
                </w:p>
                <w:p w14:paraId="05558523" w14:textId="77777777" w:rsidR="00FB3D69" w:rsidRPr="005F5013" w:rsidRDefault="00FB3D69" w:rsidP="00C0334D">
                  <w:pPr>
                    <w:autoSpaceDE w:val="0"/>
                    <w:autoSpaceDN w:val="0"/>
                    <w:adjustRightInd w:val="0"/>
                    <w:spacing w:after="0" w:line="240" w:lineRule="auto"/>
                    <w:jc w:val="left"/>
                    <w:rPr>
                      <w:rFonts w:ascii="Consolas" w:hAnsi="Consolas" w:cs="Consolas"/>
                      <w:noProof/>
                      <w:sz w:val="20"/>
                      <w:szCs w:val="20"/>
                      <w:lang w:bidi="ar-SA"/>
                    </w:rPr>
                  </w:pPr>
                </w:p>
                <w:p w14:paraId="3CE1419E" w14:textId="77777777" w:rsidR="00FB3D69" w:rsidRPr="005F5013" w:rsidRDefault="00FB3D69" w:rsidP="00C0334D">
                  <w:pPr>
                    <w:autoSpaceDE w:val="0"/>
                    <w:autoSpaceDN w:val="0"/>
                    <w:adjustRightInd w:val="0"/>
                    <w:spacing w:after="0" w:line="240" w:lineRule="auto"/>
                    <w:jc w:val="left"/>
                    <w:rPr>
                      <w:rFonts w:ascii="Consolas" w:hAnsi="Consolas" w:cs="Consolas"/>
                      <w:noProof/>
                      <w:sz w:val="20"/>
                      <w:szCs w:val="20"/>
                      <w:lang w:bidi="ar-SA"/>
                    </w:rPr>
                  </w:pPr>
                  <w:r w:rsidRPr="005F5013">
                    <w:rPr>
                      <w:rFonts w:ascii="Consolas" w:hAnsi="Consolas" w:cs="Consolas"/>
                      <w:noProof/>
                      <w:sz w:val="20"/>
                      <w:szCs w:val="20"/>
                      <w:lang w:bidi="ar-SA"/>
                    </w:rPr>
                    <w:t xml:space="preserve">    </w:t>
                  </w:r>
                  <w:r w:rsidRPr="005F5013">
                    <w:rPr>
                      <w:rFonts w:ascii="Consolas" w:hAnsi="Consolas" w:cs="Consolas"/>
                      <w:noProof/>
                      <w:color w:val="0000FF"/>
                      <w:sz w:val="20"/>
                      <w:szCs w:val="20"/>
                      <w:lang w:bidi="ar-SA"/>
                    </w:rPr>
                    <w:t>string</w:t>
                  </w:r>
                  <w:r w:rsidRPr="005F5013">
                    <w:rPr>
                      <w:rFonts w:ascii="Consolas" w:hAnsi="Consolas" w:cs="Consolas"/>
                      <w:noProof/>
                      <w:sz w:val="20"/>
                      <w:szCs w:val="20"/>
                      <w:lang w:bidi="ar-SA"/>
                    </w:rPr>
                    <w:t xml:space="preserve"> response = </w:t>
                  </w:r>
                  <w:r w:rsidRPr="005F5013">
                    <w:rPr>
                      <w:rFonts w:ascii="Consolas" w:hAnsi="Consolas" w:cs="Consolas"/>
                      <w:noProof/>
                      <w:color w:val="2B91AF"/>
                      <w:sz w:val="20"/>
                      <w:szCs w:val="20"/>
                      <w:lang w:bidi="ar-SA"/>
                    </w:rPr>
                    <w:t>Encoding</w:t>
                  </w:r>
                  <w:r w:rsidRPr="005F5013">
                    <w:rPr>
                      <w:rFonts w:ascii="Consolas" w:hAnsi="Consolas" w:cs="Consolas"/>
                      <w:noProof/>
                      <w:sz w:val="20"/>
                      <w:szCs w:val="20"/>
                      <w:lang w:bidi="ar-SA"/>
                    </w:rPr>
                    <w:t>.UTF8.GetString(responseBytes);</w:t>
                  </w:r>
                </w:p>
                <w:p w14:paraId="289F2331" w14:textId="77777777" w:rsidR="00FB3D69" w:rsidRPr="005F5013" w:rsidRDefault="00FB3D69" w:rsidP="00C0334D">
                  <w:pPr>
                    <w:autoSpaceDE w:val="0"/>
                    <w:autoSpaceDN w:val="0"/>
                    <w:adjustRightInd w:val="0"/>
                    <w:spacing w:after="0" w:line="240" w:lineRule="auto"/>
                    <w:jc w:val="left"/>
                    <w:rPr>
                      <w:rFonts w:ascii="Consolas" w:hAnsi="Consolas" w:cs="Consolas"/>
                      <w:noProof/>
                      <w:sz w:val="20"/>
                      <w:szCs w:val="20"/>
                      <w:lang w:bidi="ar-SA"/>
                    </w:rPr>
                  </w:pPr>
                </w:p>
                <w:p w14:paraId="7C15CBA4" w14:textId="77777777" w:rsidR="00FB3D69" w:rsidRPr="005F5013" w:rsidRDefault="00FB3D69" w:rsidP="00C0334D">
                  <w:pPr>
                    <w:autoSpaceDE w:val="0"/>
                    <w:autoSpaceDN w:val="0"/>
                    <w:adjustRightInd w:val="0"/>
                    <w:spacing w:after="0" w:line="240" w:lineRule="auto"/>
                    <w:jc w:val="left"/>
                    <w:rPr>
                      <w:rFonts w:ascii="Consolas" w:hAnsi="Consolas" w:cs="Consolas"/>
                      <w:noProof/>
                      <w:sz w:val="20"/>
                      <w:szCs w:val="20"/>
                      <w:lang w:bidi="ar-SA"/>
                    </w:rPr>
                  </w:pPr>
                  <w:r w:rsidRPr="005F5013">
                    <w:rPr>
                      <w:rFonts w:ascii="Consolas" w:hAnsi="Consolas" w:cs="Consolas"/>
                      <w:noProof/>
                      <w:sz w:val="20"/>
                      <w:szCs w:val="20"/>
                      <w:lang w:bidi="ar-SA"/>
                    </w:rPr>
                    <w:t xml:space="preserve">    </w:t>
                  </w:r>
                  <w:r w:rsidRPr="005F5013">
                    <w:rPr>
                      <w:rFonts w:ascii="Consolas" w:hAnsi="Consolas" w:cs="Consolas"/>
                      <w:noProof/>
                      <w:color w:val="0000FF"/>
                      <w:sz w:val="20"/>
                      <w:szCs w:val="20"/>
                      <w:lang w:bidi="ar-SA"/>
                    </w:rPr>
                    <w:t>return</w:t>
                  </w:r>
                  <w:r w:rsidRPr="005F5013">
                    <w:rPr>
                      <w:rFonts w:ascii="Consolas" w:hAnsi="Consolas" w:cs="Consolas"/>
                      <w:noProof/>
                      <w:sz w:val="20"/>
                      <w:szCs w:val="20"/>
                      <w:lang w:bidi="ar-SA"/>
                    </w:rPr>
                    <w:t xml:space="preserve"> response</w:t>
                  </w:r>
                </w:p>
                <w:p w14:paraId="6B323F4C" w14:textId="77777777" w:rsidR="00FB3D69" w:rsidRPr="005F5013" w:rsidRDefault="00FB3D69" w:rsidP="00C0334D">
                  <w:pPr>
                    <w:autoSpaceDE w:val="0"/>
                    <w:autoSpaceDN w:val="0"/>
                    <w:adjustRightInd w:val="0"/>
                    <w:spacing w:after="0" w:line="240" w:lineRule="auto"/>
                    <w:jc w:val="left"/>
                    <w:rPr>
                      <w:rFonts w:ascii="Consolas" w:hAnsi="Consolas" w:cs="Consolas"/>
                      <w:noProof/>
                      <w:sz w:val="20"/>
                      <w:szCs w:val="20"/>
                      <w:lang w:bidi="ar-SA"/>
                    </w:rPr>
                  </w:pPr>
                  <w:r w:rsidRPr="005F5013">
                    <w:rPr>
                      <w:rFonts w:ascii="Consolas" w:hAnsi="Consolas" w:cs="Consolas"/>
                      <w:noProof/>
                      <w:sz w:val="20"/>
                      <w:szCs w:val="20"/>
                      <w:lang w:bidi="ar-SA"/>
                    </w:rPr>
                    <w:t xml:space="preserve">        .Split(</w:t>
                  </w:r>
                  <w:r w:rsidRPr="005F5013">
                    <w:rPr>
                      <w:rFonts w:ascii="Consolas" w:hAnsi="Consolas" w:cs="Consolas"/>
                      <w:noProof/>
                      <w:color w:val="A31515"/>
                      <w:sz w:val="20"/>
                      <w:szCs w:val="20"/>
                      <w:lang w:bidi="ar-SA"/>
                    </w:rPr>
                    <w:t>'&amp;'</w:t>
                  </w:r>
                  <w:r w:rsidRPr="005F5013">
                    <w:rPr>
                      <w:rFonts w:ascii="Consolas" w:hAnsi="Consolas" w:cs="Consolas"/>
                      <w:noProof/>
                      <w:sz w:val="20"/>
                      <w:szCs w:val="20"/>
                      <w:lang w:bidi="ar-SA"/>
                    </w:rPr>
                    <w:t>)</w:t>
                  </w:r>
                </w:p>
                <w:p w14:paraId="01B33608" w14:textId="77777777" w:rsidR="00FB3D69" w:rsidRDefault="00FB3D69" w:rsidP="00C0334D">
                  <w:pPr>
                    <w:autoSpaceDE w:val="0"/>
                    <w:autoSpaceDN w:val="0"/>
                    <w:adjustRightInd w:val="0"/>
                    <w:spacing w:after="0" w:line="240" w:lineRule="auto"/>
                    <w:jc w:val="left"/>
                    <w:rPr>
                      <w:rFonts w:ascii="Consolas" w:hAnsi="Consolas" w:cs="Consolas"/>
                      <w:noProof/>
                      <w:sz w:val="20"/>
                      <w:szCs w:val="20"/>
                      <w:lang w:bidi="ar-SA"/>
                    </w:rPr>
                  </w:pPr>
                  <w:r w:rsidRPr="005F5013">
                    <w:rPr>
                      <w:rFonts w:ascii="Consolas" w:hAnsi="Consolas" w:cs="Consolas"/>
                      <w:noProof/>
                      <w:sz w:val="20"/>
                      <w:szCs w:val="20"/>
                      <w:lang w:bidi="ar-SA"/>
                    </w:rPr>
                    <w:t xml:space="preserve">        .Single(value =&gt; value.StartsWith(</w:t>
                  </w:r>
                  <w:r w:rsidRPr="005F5013">
                    <w:rPr>
                      <w:rFonts w:ascii="Consolas" w:hAnsi="Consolas" w:cs="Consolas"/>
                      <w:noProof/>
                      <w:color w:val="A31515"/>
                      <w:sz w:val="20"/>
                      <w:szCs w:val="20"/>
                      <w:lang w:bidi="ar-SA"/>
                    </w:rPr>
                    <w:t>"wrap_token="</w:t>
                  </w:r>
                  <w:r w:rsidRPr="005F5013">
                    <w:rPr>
                      <w:rFonts w:ascii="Consolas" w:hAnsi="Consolas" w:cs="Consolas"/>
                      <w:noProof/>
                      <w:sz w:val="20"/>
                      <w:szCs w:val="20"/>
                      <w:lang w:bidi="ar-SA"/>
                    </w:rPr>
                    <w:t>,</w:t>
                  </w:r>
                </w:p>
                <w:p w14:paraId="532C8847" w14:textId="77777777" w:rsidR="00FB3D69" w:rsidRPr="005F5013" w:rsidRDefault="00FB3D69" w:rsidP="00C0334D">
                  <w:pPr>
                    <w:autoSpaceDE w:val="0"/>
                    <w:autoSpaceDN w:val="0"/>
                    <w:adjustRightInd w:val="0"/>
                    <w:spacing w:after="0" w:line="240" w:lineRule="auto"/>
                    <w:jc w:val="left"/>
                    <w:rPr>
                      <w:rFonts w:ascii="Consolas" w:hAnsi="Consolas" w:cs="Consolas"/>
                      <w:noProof/>
                      <w:sz w:val="20"/>
                      <w:szCs w:val="20"/>
                      <w:lang w:bidi="ar-SA"/>
                    </w:rPr>
                  </w:pPr>
                  <w:r>
                    <w:rPr>
                      <w:rFonts w:ascii="Consolas" w:hAnsi="Consolas" w:cs="Consolas"/>
                      <w:noProof/>
                      <w:color w:val="2B91AF"/>
                      <w:sz w:val="20"/>
                      <w:szCs w:val="20"/>
                      <w:lang w:bidi="ar-SA"/>
                    </w:rPr>
                    <w:t xml:space="preserve">           </w:t>
                  </w:r>
                  <w:r w:rsidRPr="005F5013">
                    <w:rPr>
                      <w:rFonts w:ascii="Consolas" w:hAnsi="Consolas" w:cs="Consolas"/>
                      <w:noProof/>
                      <w:color w:val="2B91AF"/>
                      <w:sz w:val="20"/>
                      <w:szCs w:val="20"/>
                      <w:lang w:bidi="ar-SA"/>
                    </w:rPr>
                    <w:t>StringComparison</w:t>
                  </w:r>
                  <w:r w:rsidRPr="005F5013">
                    <w:rPr>
                      <w:rFonts w:ascii="Consolas" w:hAnsi="Consolas" w:cs="Consolas"/>
                      <w:noProof/>
                      <w:sz w:val="20"/>
                      <w:szCs w:val="20"/>
                      <w:lang w:bidi="ar-SA"/>
                    </w:rPr>
                    <w:t>.OrdinalIgnoreCase))</w:t>
                  </w:r>
                </w:p>
                <w:p w14:paraId="6E74EE8C" w14:textId="77777777" w:rsidR="00FB3D69" w:rsidRPr="005F5013" w:rsidRDefault="00FB3D69" w:rsidP="00C0334D">
                  <w:pPr>
                    <w:autoSpaceDE w:val="0"/>
                    <w:autoSpaceDN w:val="0"/>
                    <w:adjustRightInd w:val="0"/>
                    <w:spacing w:after="0" w:line="240" w:lineRule="auto"/>
                    <w:jc w:val="left"/>
                    <w:rPr>
                      <w:rFonts w:ascii="Consolas" w:hAnsi="Consolas" w:cs="Consolas"/>
                      <w:noProof/>
                      <w:sz w:val="20"/>
                      <w:szCs w:val="20"/>
                      <w:lang w:bidi="ar-SA"/>
                    </w:rPr>
                  </w:pPr>
                  <w:r w:rsidRPr="005F5013">
                    <w:rPr>
                      <w:rFonts w:ascii="Consolas" w:hAnsi="Consolas" w:cs="Consolas"/>
                      <w:noProof/>
                      <w:sz w:val="20"/>
                      <w:szCs w:val="20"/>
                      <w:lang w:bidi="ar-SA"/>
                    </w:rPr>
                    <w:t xml:space="preserve">        .Split(</w:t>
                  </w:r>
                  <w:r w:rsidRPr="005F5013">
                    <w:rPr>
                      <w:rFonts w:ascii="Consolas" w:hAnsi="Consolas" w:cs="Consolas"/>
                      <w:noProof/>
                      <w:color w:val="A31515"/>
                      <w:sz w:val="20"/>
                      <w:szCs w:val="20"/>
                      <w:lang w:bidi="ar-SA"/>
                    </w:rPr>
                    <w:t>'='</w:t>
                  </w:r>
                  <w:r w:rsidRPr="005F5013">
                    <w:rPr>
                      <w:rFonts w:ascii="Consolas" w:hAnsi="Consolas" w:cs="Consolas"/>
                      <w:noProof/>
                      <w:sz w:val="20"/>
                      <w:szCs w:val="20"/>
                      <w:lang w:bidi="ar-SA"/>
                    </w:rPr>
                    <w:t>)[1];</w:t>
                  </w:r>
                </w:p>
                <w:p w14:paraId="16F07124" w14:textId="77777777" w:rsidR="00FB3D69" w:rsidRPr="005F5013" w:rsidRDefault="00FB3D69" w:rsidP="00C0334D">
                  <w:pPr>
                    <w:autoSpaceDE w:val="0"/>
                    <w:autoSpaceDN w:val="0"/>
                    <w:adjustRightInd w:val="0"/>
                    <w:spacing w:after="0" w:line="240" w:lineRule="auto"/>
                    <w:jc w:val="left"/>
                    <w:rPr>
                      <w:rFonts w:ascii="Consolas" w:hAnsi="Consolas" w:cs="Consolas"/>
                      <w:noProof/>
                      <w:sz w:val="20"/>
                      <w:szCs w:val="20"/>
                      <w:lang w:bidi="ar-SA"/>
                    </w:rPr>
                  </w:pPr>
                  <w:r w:rsidRPr="005F5013">
                    <w:rPr>
                      <w:rFonts w:ascii="Consolas" w:hAnsi="Consolas" w:cs="Consolas"/>
                      <w:noProof/>
                      <w:sz w:val="20"/>
                      <w:szCs w:val="20"/>
                      <w:lang w:bidi="ar-SA"/>
                    </w:rPr>
                    <w:t>}</w:t>
                  </w:r>
                </w:p>
                <w:p w14:paraId="2131245B" w14:textId="77777777" w:rsidR="00FB3D69" w:rsidRPr="005F5013" w:rsidRDefault="00FB3D69" w:rsidP="00C0334D">
                  <w:pPr>
                    <w:rPr>
                      <w:sz w:val="20"/>
                      <w:szCs w:val="20"/>
                    </w:rPr>
                  </w:pPr>
                </w:p>
              </w:txbxContent>
            </v:textbox>
            <w10:wrap type="none"/>
            <w10:anchorlock/>
          </v:shape>
        </w:pict>
      </w:r>
    </w:p>
    <w:p w14:paraId="338517A8" w14:textId="77777777" w:rsidR="008261CF" w:rsidRDefault="00C0334D" w:rsidP="008261CF">
      <w:pPr>
        <w:pStyle w:val="Caption"/>
      </w:pPr>
      <w:bookmarkStart w:id="50" w:name="_Ref244615572"/>
      <w:r>
        <w:t xml:space="preserve">Figure </w:t>
      </w:r>
      <w:r w:rsidR="00AC78DA">
        <w:fldChar w:fldCharType="begin"/>
      </w:r>
      <w:r>
        <w:instrText xml:space="preserve"> SEQ Figure \* ARABIC </w:instrText>
      </w:r>
      <w:r w:rsidR="00AC78DA">
        <w:fldChar w:fldCharType="separate"/>
      </w:r>
      <w:r w:rsidR="00715B6A">
        <w:rPr>
          <w:noProof/>
        </w:rPr>
        <w:t>21</w:t>
      </w:r>
      <w:r w:rsidR="00AC78DA">
        <w:fldChar w:fldCharType="end"/>
      </w:r>
      <w:bookmarkEnd w:id="50"/>
      <w:r>
        <w:t xml:space="preserve">: Simple Token Request from </w:t>
      </w:r>
      <w:r w:rsidR="00EF34FE">
        <w:t>Access Control</w:t>
      </w:r>
    </w:p>
    <w:p w14:paraId="13E9622C" w14:textId="77777777" w:rsidR="008261CF" w:rsidRDefault="003532C3">
      <w:r>
        <w:t xml:space="preserve">Note how the request is as simple as posting a form to </w:t>
      </w:r>
      <w:r w:rsidR="00EF34FE">
        <w:t>Access Control</w:t>
      </w:r>
      <w:r>
        <w:t xml:space="preserve"> with a name, password, and the URI that scopes the protected resource where the token is needed for access.</w:t>
      </w:r>
      <w:r w:rsidR="008B7B3F">
        <w:t xml:space="preserve"> Once the token is returned, the client can send it directly to the service, and may </w:t>
      </w:r>
      <w:r w:rsidR="003D784E">
        <w:t>continue to use that token until it expires</w:t>
      </w:r>
      <w:r w:rsidR="00FA4A08">
        <w:t xml:space="preserve"> (</w:t>
      </w:r>
      <w:r w:rsidR="00BD58C6">
        <w:t xml:space="preserve">tokens </w:t>
      </w:r>
      <w:r w:rsidR="00FA4A08">
        <w:t xml:space="preserve">typically </w:t>
      </w:r>
      <w:r w:rsidR="00BD58C6">
        <w:t xml:space="preserve">last </w:t>
      </w:r>
      <w:r w:rsidR="00FA4A08">
        <w:t>for a work day</w:t>
      </w:r>
      <w:r w:rsidR="000D515D">
        <w:t xml:space="preserve"> or less</w:t>
      </w:r>
      <w:r w:rsidR="00FA4A08">
        <w:t>)</w:t>
      </w:r>
      <w:r w:rsidR="003D784E">
        <w:t xml:space="preserve">, </w:t>
      </w:r>
      <w:r w:rsidR="008B7B3F">
        <w:t>reducing round-trips to the issuer.</w:t>
      </w:r>
    </w:p>
    <w:p w14:paraId="7B67F92A" w14:textId="77777777" w:rsidR="008261CF" w:rsidRDefault="00F0158F">
      <w:r>
        <w:t>After retrieving the token, it's trivial to send it along with a standard request to the protected resource. The token must be sent in the Authorization header, as shown in</w:t>
      </w:r>
      <w:r w:rsidR="004F4C52">
        <w:t xml:space="preserve"> </w:t>
      </w:r>
      <w:r w:rsidR="00AC78DA">
        <w:fldChar w:fldCharType="begin"/>
      </w:r>
      <w:r w:rsidR="004F4C52">
        <w:instrText xml:space="preserve"> REF _Ref244615954 \h </w:instrText>
      </w:r>
      <w:r w:rsidR="00AC78DA">
        <w:fldChar w:fldCharType="separate"/>
      </w:r>
      <w:r w:rsidR="00715B6A">
        <w:t xml:space="preserve">Figure </w:t>
      </w:r>
      <w:r w:rsidR="00715B6A">
        <w:rPr>
          <w:noProof/>
        </w:rPr>
        <w:t>22</w:t>
      </w:r>
      <w:r w:rsidR="00AC78DA">
        <w:fldChar w:fldCharType="end"/>
      </w:r>
      <w:r>
        <w:t>.</w:t>
      </w:r>
    </w:p>
    <w:p w14:paraId="5ECEAF86" w14:textId="77777777" w:rsidR="008261CF" w:rsidRDefault="00A233C3">
      <w:r>
        <w:rPr>
          <w:noProof/>
          <w:lang w:bidi="ar-SA"/>
        </w:rPr>
      </w:r>
      <w:r>
        <w:rPr>
          <w:noProof/>
          <w:lang w:bidi="ar-SA"/>
        </w:rPr>
        <w:pict>
          <v:shape id="Text Box 4" o:spid="_x0000_s1028" type="#_x0000_t202" style="width:466.6pt;height:211.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">
            <v:textbox>
              <w:txbxContent>
                <w:p w14:paraId="14B0411E" w14:textId="77777777" w:rsidR="00FB3D69" w:rsidRPr="007E72D4" w:rsidRDefault="00FB3D69" w:rsidP="006074BB">
                  <w:pPr>
                    <w:autoSpaceDE w:val="0"/>
                    <w:autoSpaceDN w:val="0"/>
                    <w:adjustRightInd w:val="0"/>
                    <w:spacing w:after="0" w:line="240" w:lineRule="auto"/>
                    <w:jc w:val="left"/>
                    <w:rPr>
                      <w:rFonts w:ascii="Consolas" w:hAnsi="Consolas" w:cs="Consolas"/>
                      <w:noProof/>
                      <w:sz w:val="20"/>
                      <w:szCs w:val="20"/>
                      <w:lang w:bidi="ar-SA"/>
                    </w:rPr>
                  </w:pPr>
                  <w:r w:rsidRPr="007E72D4">
                    <w:rPr>
                      <w:rFonts w:ascii="Consolas" w:hAnsi="Consolas" w:cs="Consolas"/>
                      <w:noProof/>
                      <w:color w:val="0000FF"/>
                      <w:sz w:val="20"/>
                      <w:szCs w:val="20"/>
                      <w:lang w:bidi="ar-SA"/>
                    </w:rPr>
                    <w:t>private</w:t>
                  </w:r>
                  <w:r w:rsidRPr="007E72D4">
                    <w:rPr>
                      <w:rFonts w:ascii="Consolas" w:hAnsi="Consolas" w:cs="Consolas"/>
                      <w:noProof/>
                      <w:sz w:val="20"/>
                      <w:szCs w:val="20"/>
                      <w:lang w:bidi="ar-SA"/>
                    </w:rPr>
                    <w:t xml:space="preserve"> </w:t>
                  </w:r>
                  <w:r w:rsidRPr="007E72D4">
                    <w:rPr>
                      <w:rFonts w:ascii="Consolas" w:hAnsi="Consolas" w:cs="Consolas"/>
                      <w:noProof/>
                      <w:color w:val="0000FF"/>
                      <w:sz w:val="20"/>
                      <w:szCs w:val="20"/>
                      <w:lang w:bidi="ar-SA"/>
                    </w:rPr>
                    <w:t>static</w:t>
                  </w:r>
                  <w:r w:rsidRPr="007E72D4">
                    <w:rPr>
                      <w:rFonts w:ascii="Consolas" w:hAnsi="Consolas" w:cs="Consolas"/>
                      <w:noProof/>
                      <w:sz w:val="20"/>
                      <w:szCs w:val="20"/>
                      <w:lang w:bidi="ar-SA"/>
                    </w:rPr>
                    <w:t xml:space="preserve"> </w:t>
                  </w:r>
                  <w:r w:rsidRPr="007E72D4">
                    <w:rPr>
                      <w:rFonts w:ascii="Consolas" w:hAnsi="Consolas" w:cs="Consolas"/>
                      <w:noProof/>
                      <w:color w:val="0000FF"/>
                      <w:sz w:val="20"/>
                      <w:szCs w:val="20"/>
                      <w:lang w:bidi="ar-SA"/>
                    </w:rPr>
                    <w:t>string</w:t>
                  </w:r>
                  <w:r w:rsidRPr="007E72D4">
                    <w:rPr>
                      <w:rFonts w:ascii="Consolas" w:hAnsi="Consolas" w:cs="Consolas"/>
                      <w:noProof/>
                      <w:sz w:val="20"/>
                      <w:szCs w:val="20"/>
                      <w:lang w:bidi="ar-SA"/>
                    </w:rPr>
                    <w:t xml:space="preserve"> SendMessageToService(</w:t>
                  </w:r>
                  <w:r w:rsidRPr="007E72D4">
                    <w:rPr>
                      <w:rFonts w:ascii="Consolas" w:hAnsi="Consolas" w:cs="Consolas"/>
                      <w:noProof/>
                      <w:color w:val="0000FF"/>
                      <w:sz w:val="20"/>
                      <w:szCs w:val="20"/>
                      <w:lang w:bidi="ar-SA"/>
                    </w:rPr>
                    <w:t>string</w:t>
                  </w:r>
                  <w:r w:rsidRPr="007E72D4">
                    <w:rPr>
                      <w:rFonts w:ascii="Consolas" w:hAnsi="Consolas" w:cs="Consolas"/>
                      <w:noProof/>
                      <w:sz w:val="20"/>
                      <w:szCs w:val="20"/>
                      <w:lang w:bidi="ar-SA"/>
                    </w:rPr>
                    <w:t xml:space="preserve"> token, </w:t>
                  </w:r>
                  <w:r w:rsidRPr="007E72D4">
                    <w:rPr>
                      <w:rFonts w:ascii="Consolas" w:hAnsi="Consolas" w:cs="Consolas"/>
                      <w:noProof/>
                      <w:color w:val="0000FF"/>
                      <w:sz w:val="20"/>
                      <w:szCs w:val="20"/>
                      <w:lang w:bidi="ar-SA"/>
                    </w:rPr>
                    <w:t>string</w:t>
                  </w:r>
                  <w:r w:rsidRPr="007E72D4">
                    <w:rPr>
                      <w:rFonts w:ascii="Consolas" w:hAnsi="Consolas" w:cs="Consolas"/>
                      <w:noProof/>
                      <w:sz w:val="20"/>
                      <w:szCs w:val="20"/>
                      <w:lang w:bidi="ar-SA"/>
                    </w:rPr>
                    <w:t xml:space="preserve"> valueToReverse)</w:t>
                  </w:r>
                </w:p>
                <w:p w14:paraId="48BEE434" w14:textId="77777777" w:rsidR="00FB3D69" w:rsidRPr="007E72D4" w:rsidRDefault="00FB3D69" w:rsidP="006074BB">
                  <w:pPr>
                    <w:autoSpaceDE w:val="0"/>
                    <w:autoSpaceDN w:val="0"/>
                    <w:adjustRightInd w:val="0"/>
                    <w:spacing w:after="0" w:line="240" w:lineRule="auto"/>
                    <w:jc w:val="left"/>
                    <w:rPr>
                      <w:rFonts w:ascii="Consolas" w:hAnsi="Consolas" w:cs="Consolas"/>
                      <w:noProof/>
                      <w:sz w:val="20"/>
                      <w:szCs w:val="20"/>
                      <w:lang w:bidi="ar-SA"/>
                    </w:rPr>
                  </w:pPr>
                  <w:r w:rsidRPr="007E72D4">
                    <w:rPr>
                      <w:rFonts w:ascii="Consolas" w:hAnsi="Consolas" w:cs="Consolas"/>
                      <w:noProof/>
                      <w:sz w:val="20"/>
                      <w:szCs w:val="20"/>
                      <w:lang w:bidi="ar-SA"/>
                    </w:rPr>
                    <w:t>{</w:t>
                  </w:r>
                </w:p>
                <w:p w14:paraId="5E458398" w14:textId="77777777" w:rsidR="00FB3D69" w:rsidRPr="007E72D4" w:rsidRDefault="00FB3D69" w:rsidP="006074BB">
                  <w:pPr>
                    <w:autoSpaceDE w:val="0"/>
                    <w:autoSpaceDN w:val="0"/>
                    <w:adjustRightInd w:val="0"/>
                    <w:spacing w:after="0" w:line="240" w:lineRule="auto"/>
                    <w:jc w:val="left"/>
                    <w:rPr>
                      <w:rFonts w:ascii="Consolas" w:hAnsi="Consolas" w:cs="Consolas"/>
                      <w:noProof/>
                      <w:sz w:val="20"/>
                      <w:szCs w:val="20"/>
                      <w:lang w:bidi="ar-SA"/>
                    </w:rPr>
                  </w:pPr>
                  <w:r w:rsidRPr="007E72D4">
                    <w:rPr>
                      <w:rFonts w:ascii="Consolas" w:hAnsi="Consolas" w:cs="Consolas"/>
                      <w:noProof/>
                      <w:sz w:val="20"/>
                      <w:szCs w:val="20"/>
                      <w:lang w:bidi="ar-SA"/>
                    </w:rPr>
                    <w:t xml:space="preserve">    </w:t>
                  </w:r>
                  <w:r w:rsidRPr="007E72D4">
                    <w:rPr>
                      <w:rFonts w:ascii="Consolas" w:hAnsi="Consolas" w:cs="Consolas"/>
                      <w:noProof/>
                      <w:color w:val="2B91AF"/>
                      <w:sz w:val="20"/>
                      <w:szCs w:val="20"/>
                      <w:lang w:bidi="ar-SA"/>
                    </w:rPr>
                    <w:t>WebClient</w:t>
                  </w:r>
                  <w:r w:rsidRPr="007E72D4">
                    <w:rPr>
                      <w:rFonts w:ascii="Consolas" w:hAnsi="Consolas" w:cs="Consolas"/>
                      <w:noProof/>
                      <w:sz w:val="20"/>
                      <w:szCs w:val="20"/>
                      <w:lang w:bidi="ar-SA"/>
                    </w:rPr>
                    <w:t xml:space="preserve"> client = </w:t>
                  </w:r>
                  <w:r w:rsidRPr="007E72D4">
                    <w:rPr>
                      <w:rFonts w:ascii="Consolas" w:hAnsi="Consolas" w:cs="Consolas"/>
                      <w:noProof/>
                      <w:color w:val="0000FF"/>
                      <w:sz w:val="20"/>
                      <w:szCs w:val="20"/>
                      <w:lang w:bidi="ar-SA"/>
                    </w:rPr>
                    <w:t>new</w:t>
                  </w:r>
                  <w:r w:rsidRPr="007E72D4">
                    <w:rPr>
                      <w:rFonts w:ascii="Consolas" w:hAnsi="Consolas" w:cs="Consolas"/>
                      <w:noProof/>
                      <w:sz w:val="20"/>
                      <w:szCs w:val="20"/>
                      <w:lang w:bidi="ar-SA"/>
                    </w:rPr>
                    <w:t xml:space="preserve"> </w:t>
                  </w:r>
                  <w:r w:rsidRPr="007E72D4">
                    <w:rPr>
                      <w:rFonts w:ascii="Consolas" w:hAnsi="Consolas" w:cs="Consolas"/>
                      <w:noProof/>
                      <w:color w:val="2B91AF"/>
                      <w:sz w:val="20"/>
                      <w:szCs w:val="20"/>
                      <w:lang w:bidi="ar-SA"/>
                    </w:rPr>
                    <w:t>WebClient</w:t>
                  </w:r>
                  <w:r w:rsidRPr="007E72D4">
                    <w:rPr>
                      <w:rFonts w:ascii="Consolas" w:hAnsi="Consolas" w:cs="Consolas"/>
                      <w:noProof/>
                      <w:sz w:val="20"/>
                      <w:szCs w:val="20"/>
                      <w:lang w:bidi="ar-SA"/>
                    </w:rPr>
                    <w:t>();</w:t>
                  </w:r>
                </w:p>
                <w:p w14:paraId="2BD63CDB" w14:textId="77777777" w:rsidR="00FB3D69" w:rsidRPr="007E72D4" w:rsidRDefault="00FB3D69" w:rsidP="006074BB">
                  <w:pPr>
                    <w:autoSpaceDE w:val="0"/>
                    <w:autoSpaceDN w:val="0"/>
                    <w:adjustRightInd w:val="0"/>
                    <w:spacing w:after="0" w:line="240" w:lineRule="auto"/>
                    <w:jc w:val="left"/>
                    <w:rPr>
                      <w:rFonts w:ascii="Consolas" w:hAnsi="Consolas" w:cs="Consolas"/>
                      <w:noProof/>
                      <w:sz w:val="20"/>
                      <w:szCs w:val="20"/>
                      <w:lang w:bidi="ar-SA"/>
                    </w:rPr>
                  </w:pPr>
                  <w:r w:rsidRPr="007E72D4">
                    <w:rPr>
                      <w:rFonts w:ascii="Consolas" w:hAnsi="Consolas" w:cs="Consolas"/>
                      <w:noProof/>
                      <w:sz w:val="20"/>
                      <w:szCs w:val="20"/>
                      <w:lang w:bidi="ar-SA"/>
                    </w:rPr>
                    <w:t xml:space="preserve">    client.BaseAddress = </w:t>
                  </w:r>
                  <w:r w:rsidRPr="007E72D4">
                    <w:rPr>
                      <w:rFonts w:ascii="Consolas" w:hAnsi="Consolas" w:cs="Consolas"/>
                      <w:noProof/>
                      <w:color w:val="A31515"/>
                      <w:sz w:val="20"/>
                      <w:szCs w:val="20"/>
                      <w:lang w:bidi="ar-SA"/>
                    </w:rPr>
                    <w:t>"http://localhost/ACSGettingStarted/Default.aspx"</w:t>
                  </w:r>
                  <w:r w:rsidRPr="007E72D4">
                    <w:rPr>
                      <w:rFonts w:ascii="Consolas" w:hAnsi="Consolas" w:cs="Consolas"/>
                      <w:noProof/>
                      <w:sz w:val="20"/>
                      <w:szCs w:val="20"/>
                      <w:lang w:bidi="ar-SA"/>
                    </w:rPr>
                    <w:t>;</w:t>
                  </w:r>
                </w:p>
                <w:p w14:paraId="54E960D8" w14:textId="77777777" w:rsidR="00FB3D69" w:rsidRPr="007E72D4" w:rsidRDefault="00FB3D69" w:rsidP="006074BB">
                  <w:pPr>
                    <w:autoSpaceDE w:val="0"/>
                    <w:autoSpaceDN w:val="0"/>
                    <w:adjustRightInd w:val="0"/>
                    <w:spacing w:after="0" w:line="240" w:lineRule="auto"/>
                    <w:jc w:val="left"/>
                    <w:rPr>
                      <w:rFonts w:ascii="Consolas" w:hAnsi="Consolas" w:cs="Consolas"/>
                      <w:noProof/>
                      <w:sz w:val="20"/>
                      <w:szCs w:val="20"/>
                      <w:lang w:bidi="ar-SA"/>
                    </w:rPr>
                  </w:pPr>
                </w:p>
                <w:p w14:paraId="18351CA8" w14:textId="77777777" w:rsidR="00FB3D69" w:rsidRPr="007E72D4" w:rsidRDefault="00FB3D69" w:rsidP="006074BB">
                  <w:pPr>
                    <w:autoSpaceDE w:val="0"/>
                    <w:autoSpaceDN w:val="0"/>
                    <w:adjustRightInd w:val="0"/>
                    <w:spacing w:after="0" w:line="240" w:lineRule="auto"/>
                    <w:jc w:val="left"/>
                    <w:rPr>
                      <w:rFonts w:ascii="Consolas" w:hAnsi="Consolas" w:cs="Consolas"/>
                      <w:noProof/>
                      <w:sz w:val="20"/>
                      <w:szCs w:val="20"/>
                      <w:lang w:bidi="ar-SA"/>
                    </w:rPr>
                  </w:pPr>
                  <w:r w:rsidRPr="007E72D4">
                    <w:rPr>
                      <w:rFonts w:ascii="Consolas" w:hAnsi="Consolas" w:cs="Consolas"/>
                      <w:noProof/>
                      <w:sz w:val="20"/>
                      <w:szCs w:val="20"/>
                      <w:lang w:bidi="ar-SA"/>
                    </w:rPr>
                    <w:t xml:space="preserve">    </w:t>
                  </w:r>
                  <w:r w:rsidRPr="007E72D4">
                    <w:rPr>
                      <w:rFonts w:ascii="Consolas" w:hAnsi="Consolas" w:cs="Consolas"/>
                      <w:noProof/>
                      <w:color w:val="0000FF"/>
                      <w:sz w:val="20"/>
                      <w:szCs w:val="20"/>
                      <w:lang w:bidi="ar-SA"/>
                    </w:rPr>
                    <w:t>string</w:t>
                  </w:r>
                  <w:r w:rsidRPr="007E72D4">
                    <w:rPr>
                      <w:rFonts w:ascii="Consolas" w:hAnsi="Consolas" w:cs="Consolas"/>
                      <w:noProof/>
                      <w:sz w:val="20"/>
                      <w:szCs w:val="20"/>
                      <w:lang w:bidi="ar-SA"/>
                    </w:rPr>
                    <w:t xml:space="preserve"> headerValue = </w:t>
                  </w:r>
                  <w:r w:rsidRPr="007E72D4">
                    <w:rPr>
                      <w:rFonts w:ascii="Consolas" w:hAnsi="Consolas" w:cs="Consolas"/>
                      <w:noProof/>
                      <w:color w:val="A31515"/>
                      <w:sz w:val="20"/>
                      <w:szCs w:val="20"/>
                      <w:lang w:bidi="ar-SA"/>
                    </w:rPr>
                    <w:t>"WRAPv0.8"</w:t>
                  </w:r>
                  <w:r w:rsidRPr="007E72D4">
                    <w:rPr>
                      <w:rFonts w:ascii="Consolas" w:hAnsi="Consolas" w:cs="Consolas"/>
                      <w:noProof/>
                      <w:sz w:val="20"/>
                      <w:szCs w:val="20"/>
                      <w:lang w:bidi="ar-SA"/>
                    </w:rPr>
                    <w:t xml:space="preserve"> + </w:t>
                  </w:r>
                  <w:r w:rsidRPr="007E72D4">
                    <w:rPr>
                      <w:rFonts w:ascii="Consolas" w:hAnsi="Consolas" w:cs="Consolas"/>
                      <w:noProof/>
                      <w:color w:val="A31515"/>
                      <w:sz w:val="20"/>
                      <w:szCs w:val="20"/>
                      <w:lang w:bidi="ar-SA"/>
                    </w:rPr>
                    <w:t>" "</w:t>
                  </w:r>
                  <w:r w:rsidRPr="007E72D4">
                    <w:rPr>
                      <w:rFonts w:ascii="Consolas" w:hAnsi="Consolas" w:cs="Consolas"/>
                      <w:noProof/>
                      <w:sz w:val="20"/>
                      <w:szCs w:val="20"/>
                      <w:lang w:bidi="ar-SA"/>
                    </w:rPr>
                    <w:t xml:space="preserve"> + </w:t>
                  </w:r>
                  <w:r w:rsidRPr="007E72D4">
                    <w:rPr>
                      <w:rFonts w:ascii="Consolas" w:hAnsi="Consolas" w:cs="Consolas"/>
                      <w:noProof/>
                      <w:color w:val="2B91AF"/>
                      <w:sz w:val="20"/>
                      <w:szCs w:val="20"/>
                      <w:lang w:bidi="ar-SA"/>
                    </w:rPr>
                    <w:t>HttpUtility</w:t>
                  </w:r>
                  <w:r w:rsidRPr="007E72D4">
                    <w:rPr>
                      <w:rFonts w:ascii="Consolas" w:hAnsi="Consolas" w:cs="Consolas"/>
                      <w:noProof/>
                      <w:sz w:val="20"/>
                      <w:szCs w:val="20"/>
                      <w:lang w:bidi="ar-SA"/>
                    </w:rPr>
                    <w:t xml:space="preserve">.UrlDecode(token); </w:t>
                  </w:r>
                </w:p>
                <w:p w14:paraId="489918DF" w14:textId="77777777" w:rsidR="00FB3D69" w:rsidRPr="007E72D4" w:rsidRDefault="00FB3D69" w:rsidP="006074BB">
                  <w:pPr>
                    <w:autoSpaceDE w:val="0"/>
                    <w:autoSpaceDN w:val="0"/>
                    <w:adjustRightInd w:val="0"/>
                    <w:spacing w:after="0" w:line="240" w:lineRule="auto"/>
                    <w:jc w:val="left"/>
                    <w:rPr>
                      <w:rFonts w:ascii="Consolas" w:hAnsi="Consolas" w:cs="Consolas"/>
                      <w:noProof/>
                      <w:sz w:val="20"/>
                      <w:szCs w:val="20"/>
                      <w:lang w:bidi="ar-SA"/>
                    </w:rPr>
                  </w:pPr>
                  <w:r w:rsidRPr="007E72D4">
                    <w:rPr>
                      <w:rFonts w:ascii="Consolas" w:hAnsi="Consolas" w:cs="Consolas"/>
                      <w:noProof/>
                      <w:sz w:val="20"/>
                      <w:szCs w:val="20"/>
                      <w:lang w:bidi="ar-SA"/>
                    </w:rPr>
                    <w:t xml:space="preserve">    </w:t>
                  </w:r>
                </w:p>
                <w:p w14:paraId="345BF390" w14:textId="77777777" w:rsidR="00FB3D69" w:rsidRPr="007E72D4" w:rsidRDefault="00FB3D69" w:rsidP="006074BB">
                  <w:pPr>
                    <w:autoSpaceDE w:val="0"/>
                    <w:autoSpaceDN w:val="0"/>
                    <w:adjustRightInd w:val="0"/>
                    <w:spacing w:after="0" w:line="240" w:lineRule="auto"/>
                    <w:jc w:val="left"/>
                    <w:rPr>
                      <w:rFonts w:ascii="Consolas" w:hAnsi="Consolas" w:cs="Consolas"/>
                      <w:noProof/>
                      <w:sz w:val="20"/>
                      <w:szCs w:val="20"/>
                      <w:lang w:bidi="ar-SA"/>
                    </w:rPr>
                  </w:pPr>
                  <w:r w:rsidRPr="007E72D4">
                    <w:rPr>
                      <w:rFonts w:ascii="Consolas" w:hAnsi="Consolas" w:cs="Consolas"/>
                      <w:noProof/>
                      <w:sz w:val="20"/>
                      <w:szCs w:val="20"/>
                      <w:lang w:bidi="ar-SA"/>
                    </w:rPr>
                    <w:t xml:space="preserve">    client.Headers.Add(</w:t>
                  </w:r>
                  <w:r w:rsidRPr="007E72D4">
                    <w:rPr>
                      <w:rFonts w:ascii="Consolas" w:hAnsi="Consolas" w:cs="Consolas"/>
                      <w:noProof/>
                      <w:color w:val="A31515"/>
                      <w:sz w:val="20"/>
                      <w:szCs w:val="20"/>
                      <w:lang w:bidi="ar-SA"/>
                    </w:rPr>
                    <w:t>"Authorization"</w:t>
                  </w:r>
                  <w:r w:rsidRPr="007E72D4">
                    <w:rPr>
                      <w:rFonts w:ascii="Consolas" w:hAnsi="Consolas" w:cs="Consolas"/>
                      <w:noProof/>
                      <w:sz w:val="20"/>
                      <w:szCs w:val="20"/>
                      <w:lang w:bidi="ar-SA"/>
                    </w:rPr>
                    <w:t>, headerValue);</w:t>
                  </w:r>
                </w:p>
                <w:p w14:paraId="469B98E7" w14:textId="77777777" w:rsidR="00FB3D69" w:rsidRPr="007E72D4" w:rsidRDefault="00FB3D69" w:rsidP="006074BB">
                  <w:pPr>
                    <w:autoSpaceDE w:val="0"/>
                    <w:autoSpaceDN w:val="0"/>
                    <w:adjustRightInd w:val="0"/>
                    <w:spacing w:after="0" w:line="240" w:lineRule="auto"/>
                    <w:jc w:val="left"/>
                    <w:rPr>
                      <w:rFonts w:ascii="Consolas" w:hAnsi="Consolas" w:cs="Consolas"/>
                      <w:noProof/>
                      <w:sz w:val="20"/>
                      <w:szCs w:val="20"/>
                      <w:lang w:bidi="ar-SA"/>
                    </w:rPr>
                  </w:pPr>
                </w:p>
                <w:p w14:paraId="5A45BB98" w14:textId="77777777" w:rsidR="00FB3D69" w:rsidRPr="007E72D4" w:rsidRDefault="00FB3D69" w:rsidP="006074BB">
                  <w:pPr>
                    <w:autoSpaceDE w:val="0"/>
                    <w:autoSpaceDN w:val="0"/>
                    <w:adjustRightInd w:val="0"/>
                    <w:spacing w:after="0" w:line="240" w:lineRule="auto"/>
                    <w:jc w:val="left"/>
                    <w:rPr>
                      <w:rFonts w:ascii="Consolas" w:hAnsi="Consolas" w:cs="Consolas"/>
                      <w:noProof/>
                      <w:sz w:val="20"/>
                      <w:szCs w:val="20"/>
                      <w:lang w:bidi="ar-SA"/>
                    </w:rPr>
                  </w:pPr>
                  <w:r w:rsidRPr="007E72D4">
                    <w:rPr>
                      <w:rFonts w:ascii="Consolas" w:hAnsi="Consolas" w:cs="Consolas"/>
                      <w:noProof/>
                      <w:sz w:val="20"/>
                      <w:szCs w:val="20"/>
                      <w:lang w:bidi="ar-SA"/>
                    </w:rPr>
                    <w:t xml:space="preserve">    </w:t>
                  </w:r>
                  <w:r w:rsidRPr="007E72D4">
                    <w:rPr>
                      <w:rFonts w:ascii="Consolas" w:hAnsi="Consolas" w:cs="Consolas"/>
                      <w:noProof/>
                      <w:color w:val="2B91AF"/>
                      <w:sz w:val="20"/>
                      <w:szCs w:val="20"/>
                      <w:lang w:bidi="ar-SA"/>
                    </w:rPr>
                    <w:t>NameValueCollection</w:t>
                  </w:r>
                  <w:r w:rsidRPr="007E72D4">
                    <w:rPr>
                      <w:rFonts w:ascii="Consolas" w:hAnsi="Consolas" w:cs="Consolas"/>
                      <w:noProof/>
                      <w:sz w:val="20"/>
                      <w:szCs w:val="20"/>
                      <w:lang w:bidi="ar-SA"/>
                    </w:rPr>
                    <w:t xml:space="preserve"> values = </w:t>
                  </w:r>
                  <w:r w:rsidRPr="007E72D4">
                    <w:rPr>
                      <w:rFonts w:ascii="Consolas" w:hAnsi="Consolas" w:cs="Consolas"/>
                      <w:noProof/>
                      <w:color w:val="0000FF"/>
                      <w:sz w:val="20"/>
                      <w:szCs w:val="20"/>
                      <w:lang w:bidi="ar-SA"/>
                    </w:rPr>
                    <w:t>new</w:t>
                  </w:r>
                  <w:r w:rsidRPr="007E72D4">
                    <w:rPr>
                      <w:rFonts w:ascii="Consolas" w:hAnsi="Consolas" w:cs="Consolas"/>
                      <w:noProof/>
                      <w:sz w:val="20"/>
                      <w:szCs w:val="20"/>
                      <w:lang w:bidi="ar-SA"/>
                    </w:rPr>
                    <w:t xml:space="preserve"> </w:t>
                  </w:r>
                  <w:r w:rsidRPr="007E72D4">
                    <w:rPr>
                      <w:rFonts w:ascii="Consolas" w:hAnsi="Consolas" w:cs="Consolas"/>
                      <w:noProof/>
                      <w:color w:val="2B91AF"/>
                      <w:sz w:val="20"/>
                      <w:szCs w:val="20"/>
                      <w:lang w:bidi="ar-SA"/>
                    </w:rPr>
                    <w:t>NameValueCollection</w:t>
                  </w:r>
                  <w:r w:rsidRPr="007E72D4">
                    <w:rPr>
                      <w:rFonts w:ascii="Consolas" w:hAnsi="Consolas" w:cs="Consolas"/>
                      <w:noProof/>
                      <w:sz w:val="20"/>
                      <w:szCs w:val="20"/>
                      <w:lang w:bidi="ar-SA"/>
                    </w:rPr>
                    <w:t>();</w:t>
                  </w:r>
                </w:p>
                <w:p w14:paraId="403AA2B7" w14:textId="77777777" w:rsidR="00FB3D69" w:rsidRPr="007E72D4" w:rsidRDefault="00FB3D69" w:rsidP="006074BB">
                  <w:pPr>
                    <w:autoSpaceDE w:val="0"/>
                    <w:autoSpaceDN w:val="0"/>
                    <w:adjustRightInd w:val="0"/>
                    <w:spacing w:after="0" w:line="240" w:lineRule="auto"/>
                    <w:jc w:val="left"/>
                    <w:rPr>
                      <w:rFonts w:ascii="Consolas" w:hAnsi="Consolas" w:cs="Consolas"/>
                      <w:noProof/>
                      <w:sz w:val="20"/>
                      <w:szCs w:val="20"/>
                      <w:lang w:bidi="ar-SA"/>
                    </w:rPr>
                  </w:pPr>
                  <w:r w:rsidRPr="007E72D4">
                    <w:rPr>
                      <w:rFonts w:ascii="Consolas" w:hAnsi="Consolas" w:cs="Consolas"/>
                      <w:noProof/>
                      <w:sz w:val="20"/>
                      <w:szCs w:val="20"/>
                      <w:lang w:bidi="ar-SA"/>
                    </w:rPr>
                    <w:t xml:space="preserve">    values = </w:t>
                  </w:r>
                  <w:r w:rsidRPr="007E72D4">
                    <w:rPr>
                      <w:rFonts w:ascii="Consolas" w:hAnsi="Consolas" w:cs="Consolas"/>
                      <w:noProof/>
                      <w:color w:val="0000FF"/>
                      <w:sz w:val="20"/>
                      <w:szCs w:val="20"/>
                      <w:lang w:bidi="ar-SA"/>
                    </w:rPr>
                    <w:t>new</w:t>
                  </w:r>
                  <w:r w:rsidRPr="007E72D4">
                    <w:rPr>
                      <w:rFonts w:ascii="Consolas" w:hAnsi="Consolas" w:cs="Consolas"/>
                      <w:noProof/>
                      <w:sz w:val="20"/>
                      <w:szCs w:val="20"/>
                      <w:lang w:bidi="ar-SA"/>
                    </w:rPr>
                    <w:t xml:space="preserve"> </w:t>
                  </w:r>
                  <w:r w:rsidRPr="007E72D4">
                    <w:rPr>
                      <w:rFonts w:ascii="Consolas" w:hAnsi="Consolas" w:cs="Consolas"/>
                      <w:noProof/>
                      <w:color w:val="2B91AF"/>
                      <w:sz w:val="20"/>
                      <w:szCs w:val="20"/>
                      <w:lang w:bidi="ar-SA"/>
                    </w:rPr>
                    <w:t>NameValueCollection</w:t>
                  </w:r>
                  <w:r w:rsidRPr="007E72D4">
                    <w:rPr>
                      <w:rFonts w:ascii="Consolas" w:hAnsi="Consolas" w:cs="Consolas"/>
                      <w:noProof/>
                      <w:sz w:val="20"/>
                      <w:szCs w:val="20"/>
                      <w:lang w:bidi="ar-SA"/>
                    </w:rPr>
                    <w:t>();</w:t>
                  </w:r>
                </w:p>
                <w:p w14:paraId="248120EC" w14:textId="77777777" w:rsidR="00FB3D69" w:rsidRPr="007E72D4" w:rsidRDefault="00FB3D69" w:rsidP="006074BB">
                  <w:pPr>
                    <w:autoSpaceDE w:val="0"/>
                    <w:autoSpaceDN w:val="0"/>
                    <w:adjustRightInd w:val="0"/>
                    <w:spacing w:after="0" w:line="240" w:lineRule="auto"/>
                    <w:jc w:val="left"/>
                    <w:rPr>
                      <w:rFonts w:ascii="Consolas" w:hAnsi="Consolas" w:cs="Consolas"/>
                      <w:noProof/>
                      <w:sz w:val="20"/>
                      <w:szCs w:val="20"/>
                      <w:lang w:bidi="ar-SA"/>
                    </w:rPr>
                  </w:pPr>
                  <w:r w:rsidRPr="007E72D4">
                    <w:rPr>
                      <w:rFonts w:ascii="Consolas" w:hAnsi="Consolas" w:cs="Consolas"/>
                      <w:noProof/>
                      <w:sz w:val="20"/>
                      <w:szCs w:val="20"/>
                      <w:lang w:bidi="ar-SA"/>
                    </w:rPr>
                    <w:t xml:space="preserve">    values.Add(</w:t>
                  </w:r>
                  <w:r w:rsidRPr="007E72D4">
                    <w:rPr>
                      <w:rFonts w:ascii="Consolas" w:hAnsi="Consolas" w:cs="Consolas"/>
                      <w:noProof/>
                      <w:color w:val="A31515"/>
                      <w:sz w:val="20"/>
                      <w:szCs w:val="20"/>
                      <w:lang w:bidi="ar-SA"/>
                    </w:rPr>
                    <w:t>"string_to_reverse"</w:t>
                  </w:r>
                  <w:r w:rsidRPr="007E72D4">
                    <w:rPr>
                      <w:rFonts w:ascii="Consolas" w:hAnsi="Consolas" w:cs="Consolas"/>
                      <w:noProof/>
                      <w:sz w:val="20"/>
                      <w:szCs w:val="20"/>
                      <w:lang w:bidi="ar-SA"/>
                    </w:rPr>
                    <w:t>, valueToReverse);</w:t>
                  </w:r>
                </w:p>
                <w:p w14:paraId="08D8BA6E" w14:textId="77777777" w:rsidR="00FB3D69" w:rsidRPr="007E72D4" w:rsidRDefault="00FB3D69" w:rsidP="006074BB">
                  <w:pPr>
                    <w:autoSpaceDE w:val="0"/>
                    <w:autoSpaceDN w:val="0"/>
                    <w:adjustRightInd w:val="0"/>
                    <w:spacing w:after="0" w:line="240" w:lineRule="auto"/>
                    <w:jc w:val="left"/>
                    <w:rPr>
                      <w:rFonts w:ascii="Consolas" w:hAnsi="Consolas" w:cs="Consolas"/>
                      <w:noProof/>
                      <w:sz w:val="20"/>
                      <w:szCs w:val="20"/>
                      <w:lang w:bidi="ar-SA"/>
                    </w:rPr>
                  </w:pPr>
                </w:p>
                <w:p w14:paraId="7D74C661" w14:textId="77777777" w:rsidR="00FB3D69" w:rsidRPr="007E72D4" w:rsidRDefault="00FB3D69" w:rsidP="006074BB">
                  <w:pPr>
                    <w:autoSpaceDE w:val="0"/>
                    <w:autoSpaceDN w:val="0"/>
                    <w:adjustRightInd w:val="0"/>
                    <w:spacing w:after="0" w:line="240" w:lineRule="auto"/>
                    <w:jc w:val="left"/>
                    <w:rPr>
                      <w:rFonts w:ascii="Consolas" w:hAnsi="Consolas" w:cs="Consolas"/>
                      <w:noProof/>
                      <w:sz w:val="20"/>
                      <w:szCs w:val="20"/>
                      <w:lang w:bidi="ar-SA"/>
                    </w:rPr>
                  </w:pPr>
                  <w:r w:rsidRPr="007E72D4">
                    <w:rPr>
                      <w:rFonts w:ascii="Consolas" w:hAnsi="Consolas" w:cs="Consolas"/>
                      <w:noProof/>
                      <w:sz w:val="20"/>
                      <w:szCs w:val="20"/>
                      <w:lang w:bidi="ar-SA"/>
                    </w:rPr>
                    <w:t xml:space="preserve">    </w:t>
                  </w:r>
                  <w:r w:rsidRPr="007E72D4">
                    <w:rPr>
                      <w:rFonts w:ascii="Consolas" w:hAnsi="Consolas" w:cs="Consolas"/>
                      <w:noProof/>
                      <w:color w:val="0000FF"/>
                      <w:sz w:val="20"/>
                      <w:szCs w:val="20"/>
                      <w:lang w:bidi="ar-SA"/>
                    </w:rPr>
                    <w:t>byte</w:t>
                  </w:r>
                  <w:r w:rsidRPr="007E72D4">
                    <w:rPr>
                      <w:rFonts w:ascii="Consolas" w:hAnsi="Consolas" w:cs="Consolas"/>
                      <w:noProof/>
                      <w:sz w:val="20"/>
                      <w:szCs w:val="20"/>
                      <w:lang w:bidi="ar-SA"/>
                    </w:rPr>
                    <w:t>[] serviceResponseBytes = client.UploadValues(</w:t>
                  </w:r>
                  <w:r w:rsidRPr="007E72D4">
                    <w:rPr>
                      <w:rFonts w:ascii="Consolas" w:hAnsi="Consolas" w:cs="Consolas"/>
                      <w:noProof/>
                      <w:color w:val="0000FF"/>
                      <w:sz w:val="20"/>
                      <w:szCs w:val="20"/>
                      <w:lang w:bidi="ar-SA"/>
                    </w:rPr>
                    <w:t>string</w:t>
                  </w:r>
                  <w:r w:rsidRPr="007E72D4">
                    <w:rPr>
                      <w:rFonts w:ascii="Consolas" w:hAnsi="Consolas" w:cs="Consolas"/>
                      <w:noProof/>
                      <w:sz w:val="20"/>
                      <w:szCs w:val="20"/>
                      <w:lang w:bidi="ar-SA"/>
                    </w:rPr>
                    <w:t>.Empty, values);</w:t>
                  </w:r>
                </w:p>
                <w:p w14:paraId="03EB6ED4" w14:textId="77777777" w:rsidR="00FB3D69" w:rsidRPr="007E72D4" w:rsidRDefault="00FB3D69" w:rsidP="006074BB">
                  <w:pPr>
                    <w:autoSpaceDE w:val="0"/>
                    <w:autoSpaceDN w:val="0"/>
                    <w:adjustRightInd w:val="0"/>
                    <w:spacing w:after="0" w:line="240" w:lineRule="auto"/>
                    <w:jc w:val="left"/>
                    <w:rPr>
                      <w:rFonts w:ascii="Consolas" w:hAnsi="Consolas" w:cs="Consolas"/>
                      <w:noProof/>
                      <w:sz w:val="20"/>
                      <w:szCs w:val="20"/>
                      <w:lang w:bidi="ar-SA"/>
                    </w:rPr>
                  </w:pPr>
                  <w:r w:rsidRPr="007E72D4">
                    <w:rPr>
                      <w:rFonts w:ascii="Consolas" w:hAnsi="Consolas" w:cs="Consolas"/>
                      <w:noProof/>
                      <w:sz w:val="20"/>
                      <w:szCs w:val="20"/>
                      <w:lang w:bidi="ar-SA"/>
                    </w:rPr>
                    <w:t xml:space="preserve">    </w:t>
                  </w:r>
                </w:p>
                <w:p w14:paraId="7A076A98" w14:textId="77777777" w:rsidR="00FB3D69" w:rsidRPr="007E72D4" w:rsidRDefault="00FB3D69" w:rsidP="006074BB">
                  <w:pPr>
                    <w:autoSpaceDE w:val="0"/>
                    <w:autoSpaceDN w:val="0"/>
                    <w:adjustRightInd w:val="0"/>
                    <w:spacing w:after="0" w:line="240" w:lineRule="auto"/>
                    <w:jc w:val="left"/>
                    <w:rPr>
                      <w:rFonts w:ascii="Consolas" w:hAnsi="Consolas" w:cs="Consolas"/>
                      <w:noProof/>
                      <w:sz w:val="20"/>
                      <w:szCs w:val="20"/>
                      <w:lang w:bidi="ar-SA"/>
                    </w:rPr>
                  </w:pPr>
                  <w:r w:rsidRPr="007E72D4">
                    <w:rPr>
                      <w:rFonts w:ascii="Consolas" w:hAnsi="Consolas" w:cs="Consolas"/>
                      <w:noProof/>
                      <w:sz w:val="20"/>
                      <w:szCs w:val="20"/>
                      <w:lang w:bidi="ar-SA"/>
                    </w:rPr>
                    <w:t xml:space="preserve">    </w:t>
                  </w:r>
                  <w:r w:rsidRPr="007E72D4">
                    <w:rPr>
                      <w:rFonts w:ascii="Consolas" w:hAnsi="Consolas" w:cs="Consolas"/>
                      <w:noProof/>
                      <w:color w:val="0000FF"/>
                      <w:sz w:val="20"/>
                      <w:szCs w:val="20"/>
                      <w:lang w:bidi="ar-SA"/>
                    </w:rPr>
                    <w:t>return</w:t>
                  </w:r>
                  <w:r w:rsidRPr="007E72D4">
                    <w:rPr>
                      <w:rFonts w:ascii="Consolas" w:hAnsi="Consolas" w:cs="Consolas"/>
                      <w:noProof/>
                      <w:sz w:val="20"/>
                      <w:szCs w:val="20"/>
                      <w:lang w:bidi="ar-SA"/>
                    </w:rPr>
                    <w:t xml:space="preserve"> </w:t>
                  </w:r>
                  <w:r w:rsidRPr="007E72D4">
                    <w:rPr>
                      <w:rFonts w:ascii="Consolas" w:hAnsi="Consolas" w:cs="Consolas"/>
                      <w:noProof/>
                      <w:color w:val="2B91AF"/>
                      <w:sz w:val="20"/>
                      <w:szCs w:val="20"/>
                      <w:lang w:bidi="ar-SA"/>
                    </w:rPr>
                    <w:t>Encoding</w:t>
                  </w:r>
                  <w:r w:rsidRPr="007E72D4">
                    <w:rPr>
                      <w:rFonts w:ascii="Consolas" w:hAnsi="Consolas" w:cs="Consolas"/>
                      <w:noProof/>
                      <w:sz w:val="20"/>
                      <w:szCs w:val="20"/>
                      <w:lang w:bidi="ar-SA"/>
                    </w:rPr>
                    <w:t>.UTF8.GetString(serviceResponseBytes);</w:t>
                  </w:r>
                </w:p>
                <w:p w14:paraId="0991302D" w14:textId="77777777" w:rsidR="00FB3D69" w:rsidRPr="007E72D4" w:rsidRDefault="00FB3D69" w:rsidP="006074BB">
                  <w:pPr>
                    <w:rPr>
                      <w:sz w:val="20"/>
                      <w:szCs w:val="20"/>
                    </w:rPr>
                  </w:pPr>
                  <w:r w:rsidRPr="007E72D4">
                    <w:rPr>
                      <w:rFonts w:ascii="Consolas" w:hAnsi="Consolas" w:cs="Consolas"/>
                      <w:noProof/>
                      <w:sz w:val="20"/>
                      <w:szCs w:val="20"/>
                      <w:lang w:bidi="ar-SA"/>
                    </w:rPr>
                    <w:t>}</w:t>
                  </w:r>
                </w:p>
              </w:txbxContent>
            </v:textbox>
            <w10:wrap type="none"/>
            <w10:anchorlock/>
          </v:shape>
        </w:pict>
      </w:r>
    </w:p>
    <w:p w14:paraId="3A309DD8" w14:textId="77777777" w:rsidR="008261CF" w:rsidRDefault="006074BB" w:rsidP="008261CF">
      <w:pPr>
        <w:pStyle w:val="Caption"/>
        <w:jc w:val="both"/>
      </w:pPr>
      <w:bookmarkStart w:id="51" w:name="_Ref244615954"/>
      <w:r>
        <w:t xml:space="preserve">Figure </w:t>
      </w:r>
      <w:r w:rsidR="00AC78DA">
        <w:fldChar w:fldCharType="begin"/>
      </w:r>
      <w:r>
        <w:instrText xml:space="preserve"> SEQ Figure \* ARABIC </w:instrText>
      </w:r>
      <w:r w:rsidR="00AC78DA">
        <w:fldChar w:fldCharType="separate"/>
      </w:r>
      <w:r w:rsidR="00715B6A">
        <w:rPr>
          <w:noProof/>
        </w:rPr>
        <w:t>22</w:t>
      </w:r>
      <w:r w:rsidR="00AC78DA">
        <w:fldChar w:fldCharType="end"/>
      </w:r>
      <w:bookmarkEnd w:id="51"/>
      <w:r>
        <w:t>: Sending a Token to a Service</w:t>
      </w:r>
    </w:p>
    <w:p w14:paraId="76242C1A" w14:textId="77777777" w:rsidR="008261CF" w:rsidRDefault="00A046CE">
      <w:r>
        <w:t xml:space="preserve">When the service receives the token, it validates the signature to ensure it came from </w:t>
      </w:r>
      <w:r w:rsidR="00EF34FE">
        <w:t>Access Control</w:t>
      </w:r>
      <w:r>
        <w:t xml:space="preserve"> and hasn't been tampered with. It checks to see if the token has expired, and if it was issued for the correct resource. Once satisfied that the token is valid, the service can use the claims inside the token to authorize access to the resource and possibly to personalize the user's experience.</w:t>
      </w:r>
    </w:p>
    <w:p w14:paraId="64BCC9F8" w14:textId="77777777" w:rsidR="008261CF" w:rsidRDefault="00B6692C" w:rsidP="008261CF">
      <w:pPr>
        <w:pStyle w:val="Heading2"/>
      </w:pPr>
      <w:bookmarkStart w:id="52" w:name="_Toc245876636"/>
      <w:r>
        <w:t>Simplifying Authorization for REST Web Services on any Platform</w:t>
      </w:r>
      <w:bookmarkEnd w:id="52"/>
    </w:p>
    <w:p w14:paraId="399D17EB" w14:textId="77777777" w:rsidR="008261CF" w:rsidRDefault="00B6692C">
      <w:r>
        <w:t xml:space="preserve">The token format that </w:t>
      </w:r>
      <w:proofErr w:type="gramStart"/>
      <w:r w:rsidR="00EF34FE">
        <w:t>Access Control</w:t>
      </w:r>
      <w:r>
        <w:t xml:space="preserve"> issues is</w:t>
      </w:r>
      <w:proofErr w:type="gramEnd"/>
      <w:r>
        <w:t xml:space="preserve"> called Simple Web Token (SWT), and can be parsed and validated without needing any complicated libraries (you don't need WCF, WIF, or even the .NET Framework). As long as you can compute a hashed message authentication code (HMACSHA256), you're good to go. This can be done using the .NET Framework in about seven lines of code, and most other platforms have similar classes that make this easy.</w:t>
      </w:r>
    </w:p>
    <w:p w14:paraId="5AAB70A1" w14:textId="77777777" w:rsidR="008261CF" w:rsidRDefault="00B6692C">
      <w:r>
        <w:t xml:space="preserve">If you can parse a query string you can parse this query format. Key value pairs are delimited by </w:t>
      </w:r>
      <w:r w:rsidR="0032728D">
        <w:t>the '</w:t>
      </w:r>
      <w:r>
        <w:t>&amp;</w:t>
      </w:r>
      <w:r w:rsidR="0032728D">
        <w:t>'</w:t>
      </w:r>
      <w:r>
        <w:t xml:space="preserve"> </w:t>
      </w:r>
      <w:r w:rsidR="0032728D">
        <w:t xml:space="preserve">character, </w:t>
      </w:r>
      <w:r>
        <w:t xml:space="preserve">just as you'd expect, and </w:t>
      </w:r>
      <w:r w:rsidR="007F38DB">
        <w:t>values are URL</w:t>
      </w:r>
      <w:r w:rsidR="0032728D">
        <w:t>-</w:t>
      </w:r>
      <w:r w:rsidR="007F38DB">
        <w:t>encoded. This allows you to send any type of claim you want, anything you can represent in a string can be sent in a claim, and processed by any service running on any platform or technology.</w:t>
      </w:r>
    </w:p>
    <w:p w14:paraId="7E0CBDA8" w14:textId="77777777" w:rsidR="008261CF" w:rsidRDefault="00056D63" w:rsidP="008261CF">
      <w:pPr>
        <w:pStyle w:val="Heading2"/>
      </w:pPr>
      <w:bookmarkStart w:id="53" w:name="_Toc245876637"/>
      <w:r>
        <w:t xml:space="preserve">Configuring </w:t>
      </w:r>
      <w:r w:rsidR="00EF34FE">
        <w:t>Access Control</w:t>
      </w:r>
      <w:bookmarkEnd w:id="53"/>
    </w:p>
    <w:p w14:paraId="49D4C8D2" w14:textId="77777777" w:rsidR="00EF34FE" w:rsidRDefault="00EF34FE" w:rsidP="008261CF">
      <w:r>
        <w:t>Access Control</w:t>
      </w:r>
      <w:r w:rsidR="00056D63">
        <w:t xml:space="preserve"> includes a management service that exposes an easy to use REST interface, as well as a command line tool, </w:t>
      </w:r>
      <w:r w:rsidR="0032728D">
        <w:t>Acm</w:t>
      </w:r>
      <w:r w:rsidR="00056D63">
        <w:t>.</w:t>
      </w:r>
      <w:r w:rsidR="0032728D">
        <w:t>exe,</w:t>
      </w:r>
      <w:r w:rsidR="00056D63">
        <w:t xml:space="preserve"> that will help you get started quickly. </w:t>
      </w:r>
    </w:p>
    <w:p w14:paraId="0329049F" w14:textId="77777777" w:rsidR="00E5452E" w:rsidRDefault="00056D63" w:rsidP="008261CF">
      <w:r>
        <w:t xml:space="preserve">With these tools, you can manage the rules that </w:t>
      </w:r>
      <w:r w:rsidR="00EF34FE">
        <w:t>Access Control</w:t>
      </w:r>
      <w:r>
        <w:t xml:space="preserve"> uses to issue claims and the keys used to sign security tokens. You can manage trust relationships with identity providers, </w:t>
      </w:r>
      <w:r w:rsidR="00A5666B">
        <w:t xml:space="preserve">as well as </w:t>
      </w:r>
      <w:r w:rsidR="0096528F">
        <w:t>name</w:t>
      </w:r>
      <w:r>
        <w:t xml:space="preserve">/password pairs for simple systems like the </w:t>
      </w:r>
      <w:r w:rsidR="00C570C3">
        <w:t xml:space="preserve">Hello </w:t>
      </w:r>
      <w:r w:rsidR="00EF34FE">
        <w:t>Access Control</w:t>
      </w:r>
      <w:r w:rsidR="00C570C3">
        <w:t xml:space="preserve"> example above.</w:t>
      </w:r>
      <w:r w:rsidR="005B2B60">
        <w:t xml:space="preserve"> </w:t>
      </w:r>
    </w:p>
    <w:p w14:paraId="57A3038E" w14:textId="77777777" w:rsidR="008261CF" w:rsidRDefault="008B5C75" w:rsidP="008261CF">
      <w:pPr>
        <w:pStyle w:val="Heading2"/>
      </w:pPr>
      <w:bookmarkStart w:id="54" w:name="_Toc245876638"/>
      <w:r>
        <w:lastRenderedPageBreak/>
        <w:t>Cross Realm Federation</w:t>
      </w:r>
      <w:bookmarkEnd w:id="54"/>
    </w:p>
    <w:p w14:paraId="23CC367B" w14:textId="77777777" w:rsidR="008D2DB2" w:rsidRDefault="00AC78DA" w:rsidP="008D2DB2">
      <w:r>
        <w:fldChar w:fldCharType="begin"/>
      </w:r>
      <w:r w:rsidR="008D2DB2">
        <w:instrText xml:space="preserve"> REF _Ref244615176 \h </w:instrText>
      </w:r>
      <w:r>
        <w:fldChar w:fldCharType="separate"/>
      </w:r>
      <w:r w:rsidR="00715B6A">
        <w:t xml:space="preserve">Figure </w:t>
      </w:r>
      <w:r w:rsidR="00715B6A">
        <w:rPr>
          <w:noProof/>
        </w:rPr>
        <w:t>23</w:t>
      </w:r>
      <w:r>
        <w:fldChar w:fldCharType="end"/>
      </w:r>
      <w:r w:rsidR="008D2DB2">
        <w:t xml:space="preserve"> shows a more interesting scenario, where </w:t>
      </w:r>
      <w:r w:rsidR="00EF34FE">
        <w:t>Access Control</w:t>
      </w:r>
      <w:r w:rsidR="008D2DB2">
        <w:t xml:space="preserve"> delegates responsibility for authentication to a corporate identity provider, Active Directory Federation </w:t>
      </w:r>
      <w:proofErr w:type="gramStart"/>
      <w:r w:rsidR="008D2DB2">
        <w:t>Services  (</w:t>
      </w:r>
      <w:proofErr w:type="gramEnd"/>
      <w:r w:rsidR="008D2DB2">
        <w:t xml:space="preserve">ADFS v2). This is more typical of how </w:t>
      </w:r>
      <w:r w:rsidR="00EF34FE">
        <w:t>Access Control</w:t>
      </w:r>
      <w:r w:rsidR="008D2DB2">
        <w:t xml:space="preserve"> is designed to be used, as it grows to support more and more identity providers over time.</w:t>
      </w:r>
    </w:p>
    <w:p w14:paraId="6C52D9A2" w14:textId="77777777" w:rsidR="008261CF" w:rsidRDefault="00860CDF" w:rsidP="008261CF">
      <w:pPr>
        <w:keepNext/>
        <w:jc w:val="center"/>
      </w:pPr>
      <w:r>
        <w:object w:dxaOrig="3204" w:dyaOrig="3014">
          <v:shape id="_x0000_i1036" type="#_x0000_t75" style="width:160.5pt;height:149.95pt" o:ole="">
            <v:imagedata r:id="rId37" o:title=""/>
          </v:shape>
          <o:OLEObject Type="Embed" ProgID="Visio.Drawing.11" ShapeID="_x0000_i1036" DrawAspect="Content" ObjectID="_1319830938" r:id="rId38"/>
        </w:object>
      </w:r>
    </w:p>
    <w:p w14:paraId="41740A99" w14:textId="77777777" w:rsidR="00534C1C" w:rsidRDefault="00860CDF" w:rsidP="00E5452E">
      <w:pPr>
        <w:pStyle w:val="Caption"/>
      </w:pPr>
      <w:bookmarkStart w:id="55" w:name="_Ref244615176"/>
      <w:r>
        <w:t xml:space="preserve">Figure </w:t>
      </w:r>
      <w:r w:rsidR="00AC78DA">
        <w:fldChar w:fldCharType="begin"/>
      </w:r>
      <w:r>
        <w:instrText xml:space="preserve"> SEQ Figure \* ARABIC </w:instrText>
      </w:r>
      <w:r w:rsidR="00AC78DA">
        <w:fldChar w:fldCharType="separate"/>
      </w:r>
      <w:r w:rsidR="00715B6A">
        <w:rPr>
          <w:noProof/>
        </w:rPr>
        <w:t>23</w:t>
      </w:r>
      <w:r w:rsidR="00AC78DA">
        <w:fldChar w:fldCharType="end"/>
      </w:r>
      <w:bookmarkEnd w:id="55"/>
      <w:r>
        <w:t xml:space="preserve">: </w:t>
      </w:r>
      <w:r w:rsidR="00EF34FE">
        <w:t>Access Control</w:t>
      </w:r>
      <w:r>
        <w:t xml:space="preserve"> and ADFS - Cross-Realm Federation</w:t>
      </w:r>
    </w:p>
    <w:p w14:paraId="1BC7550B" w14:textId="77777777" w:rsidR="001A601A" w:rsidRDefault="001A601A" w:rsidP="001A601A">
      <w:pPr>
        <w:pStyle w:val="Heading2"/>
      </w:pPr>
      <w:bookmarkStart w:id="56" w:name="_Toc244614469"/>
      <w:bookmarkStart w:id="57" w:name="_Toc245876639"/>
      <w:r>
        <w:t>The Beauty of Claims, Manifested</w:t>
      </w:r>
      <w:bookmarkEnd w:id="56"/>
      <w:bookmarkEnd w:id="57"/>
    </w:p>
    <w:p w14:paraId="49164915" w14:textId="77777777" w:rsidR="001A601A" w:rsidRDefault="001A601A" w:rsidP="001A601A">
      <w:r>
        <w:t xml:space="preserve">The beauty of claims-based identity and </w:t>
      </w:r>
      <w:r w:rsidR="00EF34FE">
        <w:t>Access Control</w:t>
      </w:r>
      <w:r>
        <w:t xml:space="preserve"> is that </w:t>
      </w:r>
      <w:r w:rsidRPr="004C28DA">
        <w:rPr>
          <w:i/>
        </w:rPr>
        <w:t>it allows your service to be loosely coupled to identity</w:t>
      </w:r>
      <w:r>
        <w:t>. Indeed</w:t>
      </w:r>
      <w:r w:rsidR="0032728D">
        <w:t>,</w:t>
      </w:r>
      <w:r>
        <w:t xml:space="preserve"> if you consider all of the ways you can configure </w:t>
      </w:r>
      <w:r w:rsidR="00EF34FE">
        <w:t>Access Control</w:t>
      </w:r>
      <w:r>
        <w:t xml:space="preserve"> to allo</w:t>
      </w:r>
      <w:r w:rsidR="00017E9F">
        <w:t>w users to access a service</w:t>
      </w:r>
      <w:r>
        <w:t xml:space="preserve">, from federating with ADFS v2, another </w:t>
      </w:r>
      <w:r w:rsidR="00EF34FE">
        <w:t>Access Control</w:t>
      </w:r>
      <w:r>
        <w:t xml:space="preserve"> provider, or some other provider of Simple Web Tokens, </w:t>
      </w:r>
      <w:r w:rsidRPr="00F300B0">
        <w:rPr>
          <w:i/>
        </w:rPr>
        <w:t xml:space="preserve">none of these changes require </w:t>
      </w:r>
      <w:r>
        <w:rPr>
          <w:i/>
        </w:rPr>
        <w:t>you</w:t>
      </w:r>
      <w:r w:rsidRPr="00F300B0">
        <w:rPr>
          <w:i/>
        </w:rPr>
        <w:t xml:space="preserve"> to redesign, recode, recompile, or even reconfigure </w:t>
      </w:r>
      <w:r w:rsidR="00B94BBD">
        <w:rPr>
          <w:i/>
        </w:rPr>
        <w:t xml:space="preserve">your </w:t>
      </w:r>
      <w:r w:rsidRPr="00F300B0">
        <w:rPr>
          <w:i/>
        </w:rPr>
        <w:t>service</w:t>
      </w:r>
      <w:r>
        <w:t>.</w:t>
      </w:r>
    </w:p>
    <w:p w14:paraId="76FE8C68" w14:textId="77777777" w:rsidR="001A601A" w:rsidRDefault="0032728D" w:rsidP="001A601A">
      <w:r>
        <w:t xml:space="preserve">Also, </w:t>
      </w:r>
      <w:r w:rsidR="001A601A">
        <w:t xml:space="preserve">consider how this system scales under load: </w:t>
      </w:r>
      <w:r w:rsidR="001A601A" w:rsidRPr="0063397E">
        <w:rPr>
          <w:i/>
        </w:rPr>
        <w:t>validating tokens is cheap</w:t>
      </w:r>
      <w:r w:rsidR="001A601A">
        <w:t xml:space="preserve">. </w:t>
      </w:r>
      <w:r w:rsidR="00262C60">
        <w:t>Your service</w:t>
      </w:r>
      <w:r w:rsidR="001A601A">
        <w:t xml:space="preserve"> doesn't need to do any I/O to validate a token, I/O which can get expensive if you're hosted in the cloud. No user database lookups. No heavy crypto - HMACSHA256 is quite fast to compute. If </w:t>
      </w:r>
      <w:r w:rsidR="003A1595">
        <w:t xml:space="preserve">your service </w:t>
      </w:r>
      <w:r w:rsidR="001A601A">
        <w:t xml:space="preserve">gets hit with a bunch of unauthorized requests, it doesn't cost much to reject them quickly and </w:t>
      </w:r>
      <w:r>
        <w:t>to proceed</w:t>
      </w:r>
      <w:r w:rsidR="001A601A">
        <w:t xml:space="preserve"> with processing legitimate requests.</w:t>
      </w:r>
    </w:p>
    <w:p w14:paraId="1E5D738F" w14:textId="77777777" w:rsidR="00357058" w:rsidRDefault="00357058" w:rsidP="00357058">
      <w:pPr>
        <w:rPr>
          <w:i/>
        </w:rPr>
      </w:pPr>
      <w:r w:rsidRPr="00D045BF">
        <w:rPr>
          <w:i/>
        </w:rPr>
        <w:t xml:space="preserve">For a deeper look at Access Control and some additional code samples, see </w:t>
      </w:r>
      <w:r w:rsidR="00F264D4">
        <w:rPr>
          <w:i/>
        </w:rPr>
        <w:t xml:space="preserve">A </w:t>
      </w:r>
      <w:r w:rsidRPr="00D045BF">
        <w:rPr>
          <w:i/>
        </w:rPr>
        <w:t>Developer’s Guide to</w:t>
      </w:r>
      <w:r w:rsidR="00272D1C">
        <w:rPr>
          <w:i/>
        </w:rPr>
        <w:t xml:space="preserve"> Windows Azure platform</w:t>
      </w:r>
      <w:r w:rsidRPr="00D045BF">
        <w:rPr>
          <w:i/>
        </w:rPr>
        <w:t xml:space="preserve"> Access Control (see Additional Resources).</w:t>
      </w:r>
    </w:p>
    <w:p w14:paraId="0226FF82" w14:textId="77777777" w:rsidR="00782A31" w:rsidRDefault="00782A31" w:rsidP="00782A31">
      <w:pPr>
        <w:pStyle w:val="Heading1"/>
      </w:pPr>
      <w:bookmarkStart w:id="58" w:name="_Toc245876640"/>
      <w:r>
        <w:t>Bringing it all Together</w:t>
      </w:r>
      <w:bookmarkEnd w:id="58"/>
    </w:p>
    <w:p w14:paraId="2D24C770" w14:textId="77777777" w:rsidR="0092119C" w:rsidRDefault="00A97103" w:rsidP="0092119C">
      <w:r>
        <w:t>The Service Bus and Access Control</w:t>
      </w:r>
      <w:r w:rsidR="00F83EEF">
        <w:t xml:space="preserve"> </w:t>
      </w:r>
      <w:r>
        <w:t xml:space="preserve">constituents of the Windows Azure platform provide </w:t>
      </w:r>
      <w:r w:rsidR="00F83EEF">
        <w:t>key building block services you’ll need when building cloud-base</w:t>
      </w:r>
      <w:r w:rsidR="00177C99">
        <w:t>d</w:t>
      </w:r>
      <w:r w:rsidR="00F83EEF">
        <w:t xml:space="preserve"> or cloud-aware applications. With the Service Bus, you can connect your existing </w:t>
      </w:r>
      <w:r w:rsidR="00177C99">
        <w:t>on-premises</w:t>
      </w:r>
      <w:r w:rsidR="00F83EEF">
        <w:t xml:space="preserve"> applications with the new investments you’re building for the cloud. Those cloud assets will </w:t>
      </w:r>
      <w:r w:rsidR="00C04FF8">
        <w:t>be able to</w:t>
      </w:r>
      <w:r w:rsidR="00F83EEF">
        <w:t xml:space="preserve"> communica</w:t>
      </w:r>
      <w:r w:rsidR="00C04FF8">
        <w:t>te</w:t>
      </w:r>
      <w:r w:rsidR="00F83EEF">
        <w:t xml:space="preserve"> </w:t>
      </w:r>
      <w:r w:rsidR="00C04FF8">
        <w:t>with</w:t>
      </w:r>
      <w:r w:rsidR="00F83EEF">
        <w:t xml:space="preserve"> your </w:t>
      </w:r>
      <w:r w:rsidR="00177C99">
        <w:t>on-premises</w:t>
      </w:r>
      <w:r w:rsidR="00F83EEF">
        <w:t xml:space="preserve"> services through the </w:t>
      </w:r>
      <w:r w:rsidR="00F83EEF">
        <w:lastRenderedPageBreak/>
        <w:t>network traversal capabilities provided by through the Service Bus relay. The valuable connectivity fabric offered by the Service Bus accommodates a variety of messaging patterns including one-way messaging, request/response messaging, publish/subscribe (multicast)</w:t>
      </w:r>
      <w:r w:rsidR="00A713F8">
        <w:t xml:space="preserve">, </w:t>
      </w:r>
      <w:r>
        <w:t xml:space="preserve">“buffered” </w:t>
      </w:r>
      <w:r w:rsidR="00A713F8">
        <w:t>messaging (</w:t>
      </w:r>
      <w:r w:rsidR="009B4937">
        <w:t>message buffers</w:t>
      </w:r>
      <w:r w:rsidR="00A713F8">
        <w:t xml:space="preserve">), and others, all </w:t>
      </w:r>
      <w:r w:rsidR="00F83EEF">
        <w:t>while overcoming network obstacles (firewalls, NATs, etc) found at Internet scope.</w:t>
      </w:r>
    </w:p>
    <w:p w14:paraId="7703E9C8" w14:textId="77777777" w:rsidR="00F83EEF" w:rsidRDefault="00F83EEF" w:rsidP="0092119C">
      <w:r>
        <w:t>The Service Bus relies on</w:t>
      </w:r>
      <w:r w:rsidR="00A97103">
        <w:t xml:space="preserve"> </w:t>
      </w:r>
      <w:r>
        <w:t xml:space="preserve">Access Control for securing access to the relay. </w:t>
      </w:r>
      <w:r w:rsidR="00A97103">
        <w:t xml:space="preserve">Access Control </w:t>
      </w:r>
      <w:r>
        <w:t xml:space="preserve">makes it possible to leverage a modern claims-based </w:t>
      </w:r>
      <w:r w:rsidR="006F7777">
        <w:t xml:space="preserve">authentication and </w:t>
      </w:r>
      <w:r w:rsidR="009A7FFE">
        <w:t xml:space="preserve">authorization </w:t>
      </w:r>
      <w:r>
        <w:t xml:space="preserve">model without requiring you to </w:t>
      </w:r>
      <w:r w:rsidR="00D95091">
        <w:t xml:space="preserve">build this </w:t>
      </w:r>
      <w:r>
        <w:t xml:space="preserve">complex infrastructure yourself. The Service Bus trusts the claims produced by </w:t>
      </w:r>
      <w:r w:rsidR="00A97103">
        <w:t>Access Control</w:t>
      </w:r>
      <w:r>
        <w:t xml:space="preserve">, which it can then process to determine if </w:t>
      </w:r>
      <w:r w:rsidR="00A97103">
        <w:t xml:space="preserve">clients and services </w:t>
      </w:r>
      <w:r>
        <w:t xml:space="preserve">should be allowed to </w:t>
      </w:r>
      <w:r w:rsidR="00A97103">
        <w:t>“</w:t>
      </w:r>
      <w:r>
        <w:t xml:space="preserve">send </w:t>
      </w:r>
      <w:r w:rsidR="00A97103">
        <w:t xml:space="preserve">to” </w:t>
      </w:r>
      <w:r>
        <w:t xml:space="preserve">or </w:t>
      </w:r>
      <w:r w:rsidR="00A97103">
        <w:t>“</w:t>
      </w:r>
      <w:r>
        <w:t>listen on</w:t>
      </w:r>
      <w:r w:rsidR="00A97103">
        <w:t>”</w:t>
      </w:r>
      <w:r>
        <w:t xml:space="preserve"> a particular Service Bus address. </w:t>
      </w:r>
      <w:r w:rsidR="00A97103">
        <w:t xml:space="preserve">Clients and services </w:t>
      </w:r>
      <w:r w:rsidR="00164CF9">
        <w:t xml:space="preserve">must present credentials to </w:t>
      </w:r>
      <w:r w:rsidR="00A97103">
        <w:t xml:space="preserve">Access Control </w:t>
      </w:r>
      <w:r w:rsidR="00164CF9">
        <w:t xml:space="preserve">in order to acquire a security token for the Service Bus. They can provide </w:t>
      </w:r>
      <w:r w:rsidR="009B4937">
        <w:t>a variety of different credentials.</w:t>
      </w:r>
      <w:r w:rsidR="00164CF9">
        <w:t xml:space="preserve"> Once authenticated, </w:t>
      </w:r>
      <w:r w:rsidR="00A97103">
        <w:t xml:space="preserve">Access Control </w:t>
      </w:r>
      <w:r w:rsidR="00164CF9">
        <w:t xml:space="preserve">will issue the </w:t>
      </w:r>
      <w:r w:rsidR="00A97103">
        <w:t xml:space="preserve">authorization </w:t>
      </w:r>
      <w:r w:rsidR="00164CF9">
        <w:t xml:space="preserve">token for the Service Bus relay. </w:t>
      </w:r>
      <w:r>
        <w:t xml:space="preserve">This is just one example of how the </w:t>
      </w:r>
      <w:r w:rsidR="00A97103">
        <w:t xml:space="preserve">Access Control </w:t>
      </w:r>
      <w:r>
        <w:t>can be used</w:t>
      </w:r>
      <w:r w:rsidR="009B4937">
        <w:t xml:space="preserve"> in a particular application</w:t>
      </w:r>
      <w:r w:rsidR="00164CF9">
        <w:t>.</w:t>
      </w:r>
    </w:p>
    <w:p w14:paraId="6C2C832F" w14:textId="77777777" w:rsidR="00A97103" w:rsidRDefault="009B4937" w:rsidP="009B4937">
      <w:r>
        <w:t xml:space="preserve">You can also use </w:t>
      </w:r>
      <w:r w:rsidR="00A97103">
        <w:t xml:space="preserve">Access Control </w:t>
      </w:r>
      <w:r w:rsidR="00164CF9">
        <w:t xml:space="preserve">in conjunction with your own </w:t>
      </w:r>
      <w:r w:rsidR="00A97103">
        <w:t xml:space="preserve">applications and </w:t>
      </w:r>
      <w:r w:rsidR="00164CF9">
        <w:t xml:space="preserve">services. </w:t>
      </w:r>
      <w:r>
        <w:t xml:space="preserve">Instead of writing your own custom user account and role database, you can let </w:t>
      </w:r>
      <w:r w:rsidR="00A97103">
        <w:t xml:space="preserve">Access Control </w:t>
      </w:r>
      <w:r>
        <w:t>orchestrate the authentication and authorization of your users. With a single, simple code base in your service, you can authorize access to both enterprise clients as well as simple clients</w:t>
      </w:r>
      <w:r w:rsidR="00A97103">
        <w:t>, through a variety of partners</w:t>
      </w:r>
      <w:r>
        <w:t xml:space="preserve">. </w:t>
      </w:r>
    </w:p>
    <w:p w14:paraId="02B180B6" w14:textId="77777777" w:rsidR="009B4937" w:rsidRDefault="009B4937" w:rsidP="009B4937">
      <w:r>
        <w:t xml:space="preserve">Enterprise clients can leverage ADFS v2 to allow users to authenticate using their Active Directory logon credentials. Simple clients can establish a shared secret with </w:t>
      </w:r>
      <w:r w:rsidR="00A97103">
        <w:t xml:space="preserve">Access Control </w:t>
      </w:r>
      <w:r>
        <w:t>(essentially a</w:t>
      </w:r>
      <w:r w:rsidR="001B3455">
        <w:t xml:space="preserve"> very </w:t>
      </w:r>
      <w:r>
        <w:t xml:space="preserve">long password) to authenticate directly with </w:t>
      </w:r>
      <w:r w:rsidR="00A97103">
        <w:t>Access Control at runtime</w:t>
      </w:r>
      <w:r>
        <w:t xml:space="preserve">. And as we mentioned earlier, in the future you'll see support for more and more identity </w:t>
      </w:r>
      <w:r w:rsidR="00BE34B7">
        <w:t xml:space="preserve">providers </w:t>
      </w:r>
      <w:r>
        <w:t xml:space="preserve">such as Facebook Connect, Google Accounts, Windows Live ID, and others. Over time as </w:t>
      </w:r>
      <w:r w:rsidR="00A97103">
        <w:t xml:space="preserve">Access Control </w:t>
      </w:r>
      <w:r>
        <w:t xml:space="preserve">evolves, you'll be able to authorize access to more and more users without having </w:t>
      </w:r>
      <w:r w:rsidR="000C219F">
        <w:t xml:space="preserve">to </w:t>
      </w:r>
      <w:r w:rsidR="00EA26BE">
        <w:t>recode your service</w:t>
      </w:r>
      <w:r>
        <w:t xml:space="preserve">. </w:t>
      </w:r>
    </w:p>
    <w:p w14:paraId="6EA3897A" w14:textId="77777777" w:rsidR="00D65273" w:rsidRPr="0092119C" w:rsidRDefault="0024249F" w:rsidP="0092119C">
      <w:r>
        <w:t>Overall,</w:t>
      </w:r>
      <w:r w:rsidR="009B4937">
        <w:t xml:space="preserve"> </w:t>
      </w:r>
      <w:r w:rsidR="00A97103">
        <w:t xml:space="preserve">the Service Bus and Access Control features provide valuable </w:t>
      </w:r>
      <w:r>
        <w:t xml:space="preserve">building blocks for cloud applications targeting the </w:t>
      </w:r>
      <w:r w:rsidR="000404FF">
        <w:t>Windows Azure platform</w:t>
      </w:r>
      <w:r>
        <w:t xml:space="preserve">. There’s a great deal of synergy between them, and it’s likely you’ll come into contact with each </w:t>
      </w:r>
      <w:r w:rsidR="0032728D">
        <w:t xml:space="preserve">feature </w:t>
      </w:r>
      <w:r>
        <w:t>when building a complete cloud-based application.</w:t>
      </w:r>
    </w:p>
    <w:p w14:paraId="12DDF27B" w14:textId="77777777" w:rsidR="006B1CC2" w:rsidRDefault="006B1CC2" w:rsidP="006B1CC2">
      <w:pPr>
        <w:pStyle w:val="Heading1"/>
      </w:pPr>
      <w:bookmarkStart w:id="59" w:name="_Toc216846661"/>
      <w:bookmarkStart w:id="60" w:name="_Toc245876641"/>
      <w:r>
        <w:t>Summary</w:t>
      </w:r>
      <w:bookmarkEnd w:id="59"/>
      <w:bookmarkEnd w:id="60"/>
    </w:p>
    <w:p w14:paraId="67AC051D" w14:textId="77777777" w:rsidR="006B1CC2" w:rsidRDefault="00C1451F" w:rsidP="006B1CC2">
      <w:r>
        <w:t xml:space="preserve">The </w:t>
      </w:r>
      <w:r w:rsidR="000404FF">
        <w:t>Windows Azure platform</w:t>
      </w:r>
      <w:r>
        <w:t xml:space="preserve"> represents a comprehensive Microsoft strategy designed to make it easy for Microsoft developers to realize the opportunities inherent in cloud computing.</w:t>
      </w:r>
      <w:r w:rsidR="009B4937">
        <w:t xml:space="preserve"> </w:t>
      </w:r>
      <w:r w:rsidR="00DC41AE">
        <w:t>The Service Bus and</w:t>
      </w:r>
      <w:r w:rsidR="00A97103">
        <w:t xml:space="preserve"> Access Control offer </w:t>
      </w:r>
      <w:r>
        <w:t xml:space="preserve">a key part of </w:t>
      </w:r>
      <w:r w:rsidR="009B4937">
        <w:t xml:space="preserve">the </w:t>
      </w:r>
      <w:r>
        <w:t>platform</w:t>
      </w:r>
      <w:r w:rsidR="009B4937">
        <w:t xml:space="preserve"> strategy</w:t>
      </w:r>
      <w:r>
        <w:t xml:space="preserve">, designed specifically to aid .NET developers </w:t>
      </w:r>
      <w:r w:rsidR="00A713F8">
        <w:t xml:space="preserve">in </w:t>
      </w:r>
      <w:r>
        <w:t>making the move</w:t>
      </w:r>
      <w:r w:rsidR="009B4937">
        <w:t xml:space="preserve"> to the cloud</w:t>
      </w:r>
      <w:r>
        <w:t xml:space="preserve">. </w:t>
      </w:r>
      <w:r w:rsidR="00A97103">
        <w:t xml:space="preserve">These services provide </w:t>
      </w:r>
      <w:r>
        <w:t xml:space="preserve">cloud-centric building blocks and infrastructure in the areas of </w:t>
      </w:r>
      <w:r w:rsidR="009B4937">
        <w:t>secure application connectivity and federated</w:t>
      </w:r>
      <w:r>
        <w:t xml:space="preserve"> access control. </w:t>
      </w:r>
      <w:r w:rsidR="00BB1B5E">
        <w:t>For more infor</w:t>
      </w:r>
      <w:r w:rsidR="009B4937">
        <w:t xml:space="preserve">mation on the Service Bus </w:t>
      </w:r>
      <w:r w:rsidR="00A97103">
        <w:t xml:space="preserve">&amp; </w:t>
      </w:r>
      <w:r w:rsidR="00BB1B5E">
        <w:t xml:space="preserve">Access Control, check out the in-depth whitepaper on each topic </w:t>
      </w:r>
      <w:r w:rsidR="009B4937">
        <w:t>found below</w:t>
      </w:r>
      <w:r w:rsidR="00BB1B5E">
        <w:t>.</w:t>
      </w:r>
    </w:p>
    <w:p w14:paraId="4D4D1EB9" w14:textId="77777777" w:rsidR="006B1CC2" w:rsidRDefault="006B1CC2" w:rsidP="006B1CC2">
      <w:pPr>
        <w:pStyle w:val="Heading1"/>
      </w:pPr>
      <w:bookmarkStart w:id="61" w:name="_Toc216846662"/>
      <w:bookmarkStart w:id="62" w:name="_Toc245876642"/>
      <w:r>
        <w:lastRenderedPageBreak/>
        <w:t>Additional Resources</w:t>
      </w:r>
      <w:bookmarkEnd w:id="61"/>
      <w:bookmarkEnd w:id="62"/>
    </w:p>
    <w:p w14:paraId="22A07C58" w14:textId="77777777" w:rsidR="00A97103" w:rsidRPr="004878D5" w:rsidRDefault="00A97103" w:rsidP="00A97103">
      <w:r>
        <w:t>We’ve provided links to several resources below that will further your education on the Service Bus.</w:t>
      </w:r>
    </w:p>
    <w:p w14:paraId="01CF0D58" w14:textId="77777777" w:rsidR="008E2625" w:rsidRDefault="008E2625" w:rsidP="008E2625">
      <w:pPr>
        <w:pStyle w:val="ListParagraph"/>
        <w:numPr>
          <w:ilvl w:val="0"/>
          <w:numId w:val="2"/>
        </w:numPr>
        <w:jc w:val="left"/>
      </w:pPr>
      <w:r>
        <w:t xml:space="preserve">An Introduction to Windows Azure platform </w:t>
      </w:r>
      <w:proofErr w:type="spellStart"/>
      <w:r>
        <w:t>AppFabric</w:t>
      </w:r>
      <w:proofErr w:type="spellEnd"/>
      <w:r>
        <w:t xml:space="preserve"> for Developers (</w:t>
      </w:r>
      <w:r w:rsidRPr="00D972CC">
        <w:rPr>
          <w:i/>
        </w:rPr>
        <w:t>this paper</w:t>
      </w:r>
      <w:r>
        <w:t>)</w:t>
      </w:r>
    </w:p>
    <w:p w14:paraId="7F3FA67B" w14:textId="77777777" w:rsidR="008E2625" w:rsidRDefault="00A233C3" w:rsidP="008E2625">
      <w:pPr>
        <w:pStyle w:val="ListParagraph"/>
        <w:numPr>
          <w:ilvl w:val="1"/>
          <w:numId w:val="2"/>
        </w:numPr>
        <w:jc w:val="left"/>
      </w:pPr>
      <w:hyperlink r:id="rId39" w:history="1">
        <w:r w:rsidR="008E2625">
          <w:rPr>
            <w:rStyle w:val="Hyperlink"/>
          </w:rPr>
          <w:t>http://go.microsoft.com/fwlink/?LinkID=150833</w:t>
        </w:r>
      </w:hyperlink>
    </w:p>
    <w:p w14:paraId="47E2C1C2" w14:textId="77777777" w:rsidR="008E2625" w:rsidRDefault="008E2625" w:rsidP="008E2625">
      <w:pPr>
        <w:pStyle w:val="ListParagraph"/>
        <w:numPr>
          <w:ilvl w:val="0"/>
          <w:numId w:val="2"/>
        </w:numPr>
        <w:jc w:val="left"/>
      </w:pPr>
      <w:r>
        <w:t xml:space="preserve">A Developer’s Guide to Service Bus in Windows Azure platform </w:t>
      </w:r>
      <w:proofErr w:type="spellStart"/>
      <w:r>
        <w:t>AppFabric</w:t>
      </w:r>
      <w:proofErr w:type="spellEnd"/>
      <w:r>
        <w:t xml:space="preserve"> </w:t>
      </w:r>
    </w:p>
    <w:p w14:paraId="613010CF" w14:textId="77777777" w:rsidR="008E2625" w:rsidRDefault="00A233C3" w:rsidP="008E2625">
      <w:pPr>
        <w:pStyle w:val="ListParagraph"/>
        <w:numPr>
          <w:ilvl w:val="1"/>
          <w:numId w:val="2"/>
        </w:numPr>
        <w:jc w:val="left"/>
      </w:pPr>
      <w:hyperlink r:id="rId40" w:history="1">
        <w:r w:rsidR="008E2625">
          <w:rPr>
            <w:rStyle w:val="Hyperlink"/>
          </w:rPr>
          <w:t>http://go.microsoft.com/fwlink/?LinkID=150834</w:t>
        </w:r>
      </w:hyperlink>
    </w:p>
    <w:p w14:paraId="0C01AD2B" w14:textId="77777777" w:rsidR="008E2625" w:rsidRDefault="008E2625" w:rsidP="008E2625">
      <w:pPr>
        <w:pStyle w:val="ListParagraph"/>
        <w:numPr>
          <w:ilvl w:val="0"/>
          <w:numId w:val="2"/>
        </w:numPr>
        <w:jc w:val="left"/>
      </w:pPr>
      <w:r>
        <w:t xml:space="preserve">A Developer’s Guide to Access Control in Windows Azure platform </w:t>
      </w:r>
      <w:proofErr w:type="spellStart"/>
      <w:r>
        <w:t>AppFabric</w:t>
      </w:r>
      <w:proofErr w:type="spellEnd"/>
    </w:p>
    <w:p w14:paraId="375D078A" w14:textId="77777777" w:rsidR="008E2625" w:rsidRDefault="00A233C3" w:rsidP="008E2625">
      <w:pPr>
        <w:pStyle w:val="ListParagraph"/>
        <w:numPr>
          <w:ilvl w:val="1"/>
          <w:numId w:val="2"/>
        </w:numPr>
        <w:jc w:val="left"/>
      </w:pPr>
      <w:hyperlink r:id="rId41" w:history="1">
        <w:r w:rsidR="008E2625">
          <w:rPr>
            <w:rStyle w:val="Hyperlink"/>
          </w:rPr>
          <w:t>http://go.microsoft.com/fwlink/?LinkID=150835</w:t>
        </w:r>
      </w:hyperlink>
    </w:p>
    <w:p w14:paraId="06F70676" w14:textId="77777777" w:rsidR="00A97103" w:rsidRDefault="00A97103" w:rsidP="00A97103">
      <w:pPr>
        <w:pStyle w:val="ListParagraph"/>
        <w:numPr>
          <w:ilvl w:val="0"/>
          <w:numId w:val="2"/>
        </w:numPr>
        <w:jc w:val="left"/>
      </w:pPr>
      <w:r>
        <w:t>Windows Azure platform</w:t>
      </w:r>
    </w:p>
    <w:p w14:paraId="4DBFA1BA" w14:textId="77777777" w:rsidR="00A97103" w:rsidRDefault="00A233C3" w:rsidP="00A97103">
      <w:pPr>
        <w:pStyle w:val="ListParagraph"/>
        <w:numPr>
          <w:ilvl w:val="1"/>
          <w:numId w:val="2"/>
        </w:numPr>
        <w:jc w:val="left"/>
      </w:pPr>
      <w:hyperlink r:id="rId42" w:history="1">
        <w:r w:rsidR="00A97103" w:rsidRPr="00955298">
          <w:rPr>
            <w:rStyle w:val="Hyperlink"/>
          </w:rPr>
          <w:t>http://www.microsoft.com/windowsazure/</w:t>
        </w:r>
      </w:hyperlink>
      <w:r w:rsidR="00A97103">
        <w:t xml:space="preserve"> </w:t>
      </w:r>
    </w:p>
    <w:p w14:paraId="4BAC33A3" w14:textId="77777777" w:rsidR="00A97103" w:rsidRDefault="00A97103" w:rsidP="00A97103">
      <w:pPr>
        <w:pStyle w:val="ListParagraph"/>
        <w:numPr>
          <w:ilvl w:val="0"/>
          <w:numId w:val="2"/>
        </w:numPr>
        <w:jc w:val="left"/>
      </w:pPr>
      <w:r>
        <w:t>Service Bus</w:t>
      </w:r>
      <w:r w:rsidR="00DC41AE">
        <w:t xml:space="preserve"> and Access Control</w:t>
      </w:r>
      <w:r>
        <w:t xml:space="preserve"> portal</w:t>
      </w:r>
    </w:p>
    <w:p w14:paraId="2845D09A" w14:textId="77777777" w:rsidR="00A97103" w:rsidRDefault="00A233C3" w:rsidP="00A97103">
      <w:pPr>
        <w:pStyle w:val="ListParagraph"/>
        <w:numPr>
          <w:ilvl w:val="1"/>
          <w:numId w:val="2"/>
        </w:numPr>
        <w:jc w:val="left"/>
      </w:pPr>
      <w:hyperlink r:id="rId43" w:history="1">
        <w:r w:rsidR="00A97103" w:rsidRPr="000F6559">
          <w:rPr>
            <w:rStyle w:val="Hyperlink"/>
          </w:rPr>
          <w:t>http://netservices.azure.com/</w:t>
        </w:r>
      </w:hyperlink>
      <w:r w:rsidR="00A97103">
        <w:t xml:space="preserve"> </w:t>
      </w:r>
    </w:p>
    <w:p w14:paraId="19607C5D" w14:textId="77777777" w:rsidR="006B1CC2" w:rsidRDefault="006B1CC2" w:rsidP="006B1CC2">
      <w:pPr>
        <w:pStyle w:val="Heading1"/>
      </w:pPr>
      <w:bookmarkStart w:id="63" w:name="_Toc216846665"/>
      <w:bookmarkStart w:id="64" w:name="_Toc245876643"/>
      <w:r>
        <w:t>About the Author</w:t>
      </w:r>
      <w:bookmarkEnd w:id="63"/>
      <w:r w:rsidR="00CB3847">
        <w:t>s</w:t>
      </w:r>
      <w:bookmarkEnd w:id="64"/>
    </w:p>
    <w:p w14:paraId="258FBC27" w14:textId="77777777" w:rsidR="006B1CC2" w:rsidRDefault="006B1CC2" w:rsidP="006B1CC2">
      <w:r w:rsidRPr="00A610A5">
        <w:rPr>
          <w:bCs/>
        </w:rPr>
        <w:t>Aaron Skonnard</w:t>
      </w:r>
      <w:r w:rsidRPr="00CF343F">
        <w:t xml:space="preserve"> is a cofounder of </w:t>
      </w:r>
      <w:proofErr w:type="spellStart"/>
      <w:r w:rsidRPr="00CF343F">
        <w:t>Pluralsight</w:t>
      </w:r>
      <w:proofErr w:type="spellEnd"/>
      <w:r>
        <w:t xml:space="preserve">, </w:t>
      </w:r>
      <w:r w:rsidRPr="00CF343F">
        <w:t xml:space="preserve">a </w:t>
      </w:r>
      <w:r>
        <w:t xml:space="preserve">premier </w:t>
      </w:r>
      <w:r w:rsidRPr="00CF343F">
        <w:t>Microsoft .NET training provider</w:t>
      </w:r>
      <w:r>
        <w:t xml:space="preserve"> offering both instructor-led and online training courses</w:t>
      </w:r>
      <w:r w:rsidRPr="00CF343F">
        <w:t xml:space="preserve">. Aaron is the author of </w:t>
      </w:r>
      <w:r>
        <w:t xml:space="preserve">numerous books, articles, and whitepapers, as well as </w:t>
      </w:r>
      <w:proofErr w:type="spellStart"/>
      <w:r>
        <w:t>Pluralsight’s</w:t>
      </w:r>
      <w:proofErr w:type="spellEnd"/>
      <w:r>
        <w:t xml:space="preserve"> </w:t>
      </w:r>
      <w:r w:rsidR="00A713F8">
        <w:t>Azure</w:t>
      </w:r>
      <w:r w:rsidR="004844E6">
        <w:t xml:space="preserve"> Services</w:t>
      </w:r>
      <w:r w:rsidR="00A713F8">
        <w:t xml:space="preserve">, </w:t>
      </w:r>
      <w:r>
        <w:t xml:space="preserve">REST, </w:t>
      </w:r>
      <w:r w:rsidR="004844E6">
        <w:t>WCF</w:t>
      </w:r>
      <w:r>
        <w:t>, and BizTalk courses</w:t>
      </w:r>
      <w:r w:rsidRPr="00CF343F">
        <w:t>. Aaron has spent years developing courses, speaking at conferences, and teaching developers</w:t>
      </w:r>
      <w:r>
        <w:t xml:space="preserve"> throughout the world</w:t>
      </w:r>
      <w:r w:rsidRPr="00CF343F">
        <w:t xml:space="preserve">. You can reach him at </w:t>
      </w:r>
      <w:hyperlink r:id="rId44" w:history="1">
        <w:r w:rsidRPr="00EE2EDE">
          <w:rPr>
            <w:rStyle w:val="Hyperlink"/>
          </w:rPr>
          <w:t>http://pluralsight.com/aaron</w:t>
        </w:r>
      </w:hyperlink>
      <w:r w:rsidR="004844E6">
        <w:t xml:space="preserve"> or at </w:t>
      </w:r>
      <w:hyperlink r:id="rId45" w:history="1">
        <w:r w:rsidR="004844E6" w:rsidRPr="00E7107F">
          <w:rPr>
            <w:rStyle w:val="Hyperlink"/>
          </w:rPr>
          <w:t>http://twitter.com/skonnard</w:t>
        </w:r>
      </w:hyperlink>
      <w:r w:rsidR="004844E6">
        <w:t>.</w:t>
      </w:r>
      <w:r>
        <w:t xml:space="preserve"> </w:t>
      </w:r>
    </w:p>
    <w:p w14:paraId="1631D8C5" w14:textId="77777777" w:rsidR="009B4937" w:rsidRDefault="009B4937" w:rsidP="006B1CC2">
      <w:r>
        <w:rPr>
          <w:bCs/>
        </w:rPr>
        <w:t xml:space="preserve">Keith Brown is a cofounder of </w:t>
      </w:r>
      <w:proofErr w:type="spellStart"/>
      <w:r>
        <w:rPr>
          <w:bCs/>
        </w:rPr>
        <w:t>Pluralsight</w:t>
      </w:r>
      <w:proofErr w:type="spellEnd"/>
      <w:r>
        <w:rPr>
          <w:bCs/>
        </w:rPr>
        <w:t xml:space="preserve">, a premier Microsoft .NET training provider offering both instructor-led and online training courses. Keith has authored books on Windows security, and spent eight years as the security columnist for MSJ and MSDN magazines. Keith has spent over a decade developing courses, speaking at conferences, and teaching developers about security. You can reach him at </w:t>
      </w:r>
      <w:hyperlink r:id="rId46" w:history="1">
        <w:r w:rsidR="003A43A4" w:rsidRPr="007208D4">
          <w:rPr>
            <w:rStyle w:val="Hyperlink"/>
            <w:bCs/>
          </w:rPr>
          <w:t>http://www.pluralsight.com/keith</w:t>
        </w:r>
      </w:hyperlink>
      <w:r w:rsidR="003A43A4">
        <w:rPr>
          <w:bCs/>
        </w:rPr>
        <w:t xml:space="preserve"> or at </w:t>
      </w:r>
      <w:hyperlink r:id="rId47" w:history="1">
        <w:r w:rsidR="003A43A4" w:rsidRPr="007208D4">
          <w:rPr>
            <w:rStyle w:val="Hyperlink"/>
            <w:bCs/>
          </w:rPr>
          <w:t>http://twitter.com/keithbrown42</w:t>
        </w:r>
      </w:hyperlink>
      <w:r w:rsidR="003A43A4">
        <w:rPr>
          <w:bCs/>
        </w:rPr>
        <w:t xml:space="preserve">. </w:t>
      </w:r>
    </w:p>
    <w:p w14:paraId="1155C4AD" w14:textId="77777777" w:rsidR="006B1CC2" w:rsidRDefault="006B1CC2" w:rsidP="006B1CC2">
      <w:pPr>
        <w:pStyle w:val="Heading1"/>
      </w:pPr>
      <w:bookmarkStart w:id="65" w:name="_Toc216846666"/>
      <w:bookmarkStart w:id="66" w:name="_Toc245876644"/>
      <w:r>
        <w:t>Acknowledgements</w:t>
      </w:r>
      <w:bookmarkEnd w:id="65"/>
      <w:bookmarkEnd w:id="66"/>
    </w:p>
    <w:p w14:paraId="2266E2C9" w14:textId="77777777" w:rsidR="006D09B7" w:rsidRDefault="00177C99">
      <w:r>
        <w:t>Thanks to John Shewchu</w:t>
      </w:r>
      <w:r w:rsidR="0092119C">
        <w:t xml:space="preserve">k and Dennis Pilarinos for </w:t>
      </w:r>
      <w:r w:rsidR="00C55A2B">
        <w:t xml:space="preserve">their early vision that led to </w:t>
      </w:r>
      <w:r w:rsidR="003A43A4">
        <w:t xml:space="preserve">what’s now </w:t>
      </w:r>
      <w:r w:rsidR="00DC41AE">
        <w:t>the Service Bus and Access Control</w:t>
      </w:r>
      <w:r w:rsidR="009A3816">
        <w:t xml:space="preserve">. </w:t>
      </w:r>
      <w:r w:rsidR="00E433C7">
        <w:t>In addition</w:t>
      </w:r>
      <w:r w:rsidR="00242A49">
        <w:t xml:space="preserve">, thanks to </w:t>
      </w:r>
      <w:r w:rsidR="003A43A4">
        <w:t xml:space="preserve">Justin Smith, Clemens Vasters, </w:t>
      </w:r>
      <w:r w:rsidR="00242A49">
        <w:t>Anjan Das, David Wortendyke, Scot Gellock</w:t>
      </w:r>
      <w:r w:rsidR="00DC41AE">
        <w:t>, Xuehai Zhang, Brandon Watson, and Derek Pai</w:t>
      </w:r>
      <w:r w:rsidR="00242A49">
        <w:t xml:space="preserve"> for their </w:t>
      </w:r>
      <w:r w:rsidR="00965D14">
        <w:t xml:space="preserve">time and helpful </w:t>
      </w:r>
      <w:r w:rsidR="00242A49">
        <w:t xml:space="preserve">feedback </w:t>
      </w:r>
      <w:r w:rsidR="00965D14">
        <w:t>throughout the process</w:t>
      </w:r>
      <w:r w:rsidR="00242A49">
        <w:t>.</w:t>
      </w:r>
    </w:p>
    <w:sectPr w:rsidR="006D09B7" w:rsidSect="00B858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AC59C6" w14:textId="77777777" w:rsidR="00FB3D69" w:rsidRDefault="00FB3D69" w:rsidP="00AF7545">
      <w:pPr>
        <w:spacing w:after="0" w:line="240" w:lineRule="auto"/>
      </w:pPr>
      <w:r>
        <w:separator/>
      </w:r>
    </w:p>
  </w:endnote>
  <w:endnote w:type="continuationSeparator" w:id="0">
    <w:p w14:paraId="7CD1A431" w14:textId="77777777" w:rsidR="00FB3D69" w:rsidRDefault="00FB3D69" w:rsidP="00AF7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7425A8" w14:textId="77777777" w:rsidR="00FB3D69" w:rsidRDefault="00FB3D69" w:rsidP="00AF7545">
      <w:pPr>
        <w:spacing w:after="0" w:line="240" w:lineRule="auto"/>
      </w:pPr>
      <w:r>
        <w:separator/>
      </w:r>
    </w:p>
  </w:footnote>
  <w:footnote w:type="continuationSeparator" w:id="0">
    <w:p w14:paraId="716525B9" w14:textId="77777777" w:rsidR="00FB3D69" w:rsidRDefault="00FB3D69" w:rsidP="00AF7545">
      <w:pPr>
        <w:spacing w:after="0" w:line="240" w:lineRule="auto"/>
      </w:pPr>
      <w:r>
        <w:continuationSeparator/>
      </w:r>
    </w:p>
  </w:footnote>
  <w:footnote w:id="1">
    <w:p w14:paraId="5168FBEC" w14:textId="77777777" w:rsidR="00FB3D69" w:rsidRDefault="00FB3D69" w:rsidP="005551EE">
      <w:pPr>
        <w:pStyle w:val="FootnoteText"/>
      </w:pPr>
      <w:r>
        <w:rPr>
          <w:rStyle w:val="FootnoteReference"/>
        </w:rPr>
        <w:footnoteRef/>
      </w:r>
      <w:r>
        <w:t xml:space="preserve"> The service namespace must be globally unique across all accounts and it must be at least 6 characters long. You may have to get a bit creative to find a service namespace domain that hasn’t already been used by someone else.</w:t>
      </w:r>
    </w:p>
  </w:footnote>
  <w:footnote w:id="2">
    <w:p w14:paraId="43955ABC" w14:textId="77777777" w:rsidR="00FB3D69" w:rsidRDefault="00FB3D69" w:rsidP="000A1D68">
      <w:pPr>
        <w:pStyle w:val="FootnoteText"/>
      </w:pPr>
      <w:r>
        <w:rPr>
          <w:rStyle w:val="FootnoteReference"/>
        </w:rPr>
        <w:footnoteRef/>
      </w:r>
      <w:r>
        <w:t xml:space="preserve"> This terminology was used in the BizTalk Services documentation but is no longer an official term used by Microsoft. </w:t>
      </w:r>
    </w:p>
  </w:footnote>
  <w:footnote w:id="3">
    <w:p w14:paraId="53C6BB82" w14:textId="77777777" w:rsidR="00FB3D69" w:rsidRDefault="00FB3D69" w:rsidP="00B66D57">
      <w:pPr>
        <w:pStyle w:val="FootnoteText"/>
      </w:pPr>
      <w:r>
        <w:rPr>
          <w:rStyle w:val="FootnoteReference"/>
        </w:rPr>
        <w:footnoteRef/>
      </w:r>
      <w:r>
        <w:t xml:space="preserve"> RIA = Rich Internet Application</w:t>
      </w:r>
    </w:p>
  </w:footnote>
  <w:footnote w:id="4">
    <w:p w14:paraId="0A144292" w14:textId="77777777" w:rsidR="00FB3D69" w:rsidRDefault="00FB3D69" w:rsidP="006B0BFF">
      <w:pPr>
        <w:pStyle w:val="FootnoteText"/>
      </w:pPr>
      <w:r>
        <w:rPr>
          <w:rStyle w:val="FootnoteReference"/>
        </w:rPr>
        <w:footnoteRef/>
      </w:r>
      <w:r>
        <w:t xml:space="preserve"> In the SAML world (Security Assertion Markup Language), the term </w:t>
      </w:r>
      <w:r w:rsidRPr="00BC38C4">
        <w:rPr>
          <w:i/>
        </w:rPr>
        <w:t>security assertion</w:t>
      </w:r>
      <w:r>
        <w:t xml:space="preserve"> is used instead of </w:t>
      </w:r>
      <w:r w:rsidRPr="00BC38C4">
        <w:rPr>
          <w:i/>
        </w:rPr>
        <w:t>claim</w:t>
      </w:r>
      <w:r>
        <w:t xml:space="preserve">, but it essentially means the same thing.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22F6E"/>
    <w:multiLevelType w:val="hybridMultilevel"/>
    <w:tmpl w:val="A402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D02DD1"/>
    <w:multiLevelType w:val="hybridMultilevel"/>
    <w:tmpl w:val="D6D08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7E12D8"/>
    <w:multiLevelType w:val="hybridMultilevel"/>
    <w:tmpl w:val="14961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590FDB"/>
    <w:multiLevelType w:val="hybridMultilevel"/>
    <w:tmpl w:val="1AC8E8AE"/>
    <w:lvl w:ilvl="0" w:tplc="9CE6B51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4078D4"/>
    <w:multiLevelType w:val="hybridMultilevel"/>
    <w:tmpl w:val="F0324758"/>
    <w:lvl w:ilvl="0" w:tplc="72F497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B4D1776"/>
    <w:multiLevelType w:val="hybridMultilevel"/>
    <w:tmpl w:val="7F8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 w:numId="6">
    <w:abstractNumId w:val="5"/>
  </w:num>
  <w:num w:numId="7">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attachedTemplate r:id="rId1"/>
  <w:defaultTabStop w:val="720"/>
  <w:characterSpacingControl w:val="doNotCompress"/>
  <w:hdrShapeDefaults>
    <o:shapedefaults v:ext="edit" spidmax="60417"/>
  </w:hdrShapeDefaults>
  <w:footnotePr>
    <w:footnote w:id="-1"/>
    <w:footnote w:id="0"/>
  </w:footnotePr>
  <w:endnotePr>
    <w:endnote w:id="-1"/>
    <w:endnote w:id="0"/>
  </w:endnotePr>
  <w:compat>
    <w:useFELayout/>
    <w:compatSetting w:name="compatibilityMode" w:uri="http://schemas.microsoft.com/office/word" w:val="12"/>
  </w:compat>
  <w:rsids>
    <w:rsidRoot w:val="00AF7545"/>
    <w:rsid w:val="00010D75"/>
    <w:rsid w:val="00011C57"/>
    <w:rsid w:val="00012F21"/>
    <w:rsid w:val="00017E9F"/>
    <w:rsid w:val="00020B0B"/>
    <w:rsid w:val="00023852"/>
    <w:rsid w:val="000249DD"/>
    <w:rsid w:val="00033AD1"/>
    <w:rsid w:val="000404FF"/>
    <w:rsid w:val="00041681"/>
    <w:rsid w:val="000434EC"/>
    <w:rsid w:val="00047D6A"/>
    <w:rsid w:val="00055D68"/>
    <w:rsid w:val="00056D63"/>
    <w:rsid w:val="00060766"/>
    <w:rsid w:val="00064CDC"/>
    <w:rsid w:val="000671D9"/>
    <w:rsid w:val="00070248"/>
    <w:rsid w:val="000743B0"/>
    <w:rsid w:val="00075524"/>
    <w:rsid w:val="00085E58"/>
    <w:rsid w:val="000871C5"/>
    <w:rsid w:val="0009581C"/>
    <w:rsid w:val="000A1D68"/>
    <w:rsid w:val="000A26C3"/>
    <w:rsid w:val="000A51A8"/>
    <w:rsid w:val="000C219F"/>
    <w:rsid w:val="000C3DEF"/>
    <w:rsid w:val="000D515D"/>
    <w:rsid w:val="000F01B9"/>
    <w:rsid w:val="000F19F1"/>
    <w:rsid w:val="000F4135"/>
    <w:rsid w:val="00105252"/>
    <w:rsid w:val="00117389"/>
    <w:rsid w:val="001203AC"/>
    <w:rsid w:val="00140FAE"/>
    <w:rsid w:val="001411BF"/>
    <w:rsid w:val="00144048"/>
    <w:rsid w:val="001519F2"/>
    <w:rsid w:val="0015392C"/>
    <w:rsid w:val="00154E05"/>
    <w:rsid w:val="00163F0F"/>
    <w:rsid w:val="00164CF9"/>
    <w:rsid w:val="00170FDB"/>
    <w:rsid w:val="00173414"/>
    <w:rsid w:val="00177C99"/>
    <w:rsid w:val="0018323F"/>
    <w:rsid w:val="001A58C2"/>
    <w:rsid w:val="001A601A"/>
    <w:rsid w:val="001B3455"/>
    <w:rsid w:val="001C5852"/>
    <w:rsid w:val="001C6F35"/>
    <w:rsid w:val="001D4493"/>
    <w:rsid w:val="001D787B"/>
    <w:rsid w:val="001E04F8"/>
    <w:rsid w:val="001E5062"/>
    <w:rsid w:val="001E53BD"/>
    <w:rsid w:val="001E5FED"/>
    <w:rsid w:val="001F6FC3"/>
    <w:rsid w:val="00212D9D"/>
    <w:rsid w:val="00214370"/>
    <w:rsid w:val="0022555A"/>
    <w:rsid w:val="0023234A"/>
    <w:rsid w:val="00232B58"/>
    <w:rsid w:val="00235717"/>
    <w:rsid w:val="0023571D"/>
    <w:rsid w:val="002368CD"/>
    <w:rsid w:val="00236E87"/>
    <w:rsid w:val="00240E4D"/>
    <w:rsid w:val="0024249F"/>
    <w:rsid w:val="00242A49"/>
    <w:rsid w:val="00252839"/>
    <w:rsid w:val="0025798D"/>
    <w:rsid w:val="00262C60"/>
    <w:rsid w:val="00265D29"/>
    <w:rsid w:val="00272D1C"/>
    <w:rsid w:val="002764CD"/>
    <w:rsid w:val="00282EDA"/>
    <w:rsid w:val="00291F87"/>
    <w:rsid w:val="00296F64"/>
    <w:rsid w:val="002A7AE9"/>
    <w:rsid w:val="002B10B7"/>
    <w:rsid w:val="002C1F64"/>
    <w:rsid w:val="002D0711"/>
    <w:rsid w:val="002F3547"/>
    <w:rsid w:val="00303ABD"/>
    <w:rsid w:val="003071B3"/>
    <w:rsid w:val="0032728D"/>
    <w:rsid w:val="00331902"/>
    <w:rsid w:val="00333585"/>
    <w:rsid w:val="00335030"/>
    <w:rsid w:val="00337C52"/>
    <w:rsid w:val="003442E2"/>
    <w:rsid w:val="0034576F"/>
    <w:rsid w:val="00347186"/>
    <w:rsid w:val="003532C3"/>
    <w:rsid w:val="00353BCB"/>
    <w:rsid w:val="00354867"/>
    <w:rsid w:val="00357058"/>
    <w:rsid w:val="00372E2D"/>
    <w:rsid w:val="00376877"/>
    <w:rsid w:val="0038625F"/>
    <w:rsid w:val="00387016"/>
    <w:rsid w:val="003924F1"/>
    <w:rsid w:val="003A1595"/>
    <w:rsid w:val="003A1785"/>
    <w:rsid w:val="003A43A4"/>
    <w:rsid w:val="003A7B81"/>
    <w:rsid w:val="003D00F3"/>
    <w:rsid w:val="003D784E"/>
    <w:rsid w:val="003E2270"/>
    <w:rsid w:val="003F2546"/>
    <w:rsid w:val="003F2615"/>
    <w:rsid w:val="004001EC"/>
    <w:rsid w:val="00405C42"/>
    <w:rsid w:val="00410A5E"/>
    <w:rsid w:val="00413B44"/>
    <w:rsid w:val="00413DB4"/>
    <w:rsid w:val="004173D5"/>
    <w:rsid w:val="00426FBE"/>
    <w:rsid w:val="00434DFE"/>
    <w:rsid w:val="00436568"/>
    <w:rsid w:val="00436672"/>
    <w:rsid w:val="00447C04"/>
    <w:rsid w:val="00451342"/>
    <w:rsid w:val="00455690"/>
    <w:rsid w:val="004610DB"/>
    <w:rsid w:val="00464170"/>
    <w:rsid w:val="00464F3C"/>
    <w:rsid w:val="00480E1F"/>
    <w:rsid w:val="004828D0"/>
    <w:rsid w:val="004844E6"/>
    <w:rsid w:val="00484684"/>
    <w:rsid w:val="00484C5B"/>
    <w:rsid w:val="00493E54"/>
    <w:rsid w:val="004A23B3"/>
    <w:rsid w:val="004A2D60"/>
    <w:rsid w:val="004A6A3B"/>
    <w:rsid w:val="004B3585"/>
    <w:rsid w:val="004C1E4A"/>
    <w:rsid w:val="004C23B0"/>
    <w:rsid w:val="004C493A"/>
    <w:rsid w:val="004E0611"/>
    <w:rsid w:val="004F0525"/>
    <w:rsid w:val="004F2C04"/>
    <w:rsid w:val="004F4C52"/>
    <w:rsid w:val="00503D49"/>
    <w:rsid w:val="005073F9"/>
    <w:rsid w:val="005105CD"/>
    <w:rsid w:val="00512EAB"/>
    <w:rsid w:val="00520EBF"/>
    <w:rsid w:val="0052216B"/>
    <w:rsid w:val="00534921"/>
    <w:rsid w:val="00534C1C"/>
    <w:rsid w:val="00543F6C"/>
    <w:rsid w:val="00546E62"/>
    <w:rsid w:val="005521F6"/>
    <w:rsid w:val="00552D95"/>
    <w:rsid w:val="005551EE"/>
    <w:rsid w:val="00562363"/>
    <w:rsid w:val="005635CF"/>
    <w:rsid w:val="005661A1"/>
    <w:rsid w:val="00566E36"/>
    <w:rsid w:val="00567B90"/>
    <w:rsid w:val="0059501C"/>
    <w:rsid w:val="005B2B60"/>
    <w:rsid w:val="005C5B7C"/>
    <w:rsid w:val="005D12BB"/>
    <w:rsid w:val="005D5B0B"/>
    <w:rsid w:val="005D66CE"/>
    <w:rsid w:val="005E01EC"/>
    <w:rsid w:val="005E704C"/>
    <w:rsid w:val="005F0568"/>
    <w:rsid w:val="005F1ABC"/>
    <w:rsid w:val="005F38FD"/>
    <w:rsid w:val="005F49AE"/>
    <w:rsid w:val="0060170F"/>
    <w:rsid w:val="006074BB"/>
    <w:rsid w:val="0060750E"/>
    <w:rsid w:val="0061765A"/>
    <w:rsid w:val="00622A11"/>
    <w:rsid w:val="00636C52"/>
    <w:rsid w:val="00660FD4"/>
    <w:rsid w:val="00663DA1"/>
    <w:rsid w:val="006860C4"/>
    <w:rsid w:val="006876A9"/>
    <w:rsid w:val="006A05F6"/>
    <w:rsid w:val="006A3273"/>
    <w:rsid w:val="006A5581"/>
    <w:rsid w:val="006A5735"/>
    <w:rsid w:val="006B08D7"/>
    <w:rsid w:val="006B0BFF"/>
    <w:rsid w:val="006B0FFD"/>
    <w:rsid w:val="006B1CC2"/>
    <w:rsid w:val="006B335B"/>
    <w:rsid w:val="006B5416"/>
    <w:rsid w:val="006B5DF9"/>
    <w:rsid w:val="006B64B7"/>
    <w:rsid w:val="006B724B"/>
    <w:rsid w:val="006B7819"/>
    <w:rsid w:val="006C5CEB"/>
    <w:rsid w:val="006C68C0"/>
    <w:rsid w:val="006D09B7"/>
    <w:rsid w:val="006D0D42"/>
    <w:rsid w:val="006E0200"/>
    <w:rsid w:val="006E066D"/>
    <w:rsid w:val="006F177C"/>
    <w:rsid w:val="006F6F22"/>
    <w:rsid w:val="006F7777"/>
    <w:rsid w:val="00710F20"/>
    <w:rsid w:val="00715B6A"/>
    <w:rsid w:val="00720955"/>
    <w:rsid w:val="007220E6"/>
    <w:rsid w:val="00722100"/>
    <w:rsid w:val="00724D29"/>
    <w:rsid w:val="00735B6B"/>
    <w:rsid w:val="00737810"/>
    <w:rsid w:val="0077422D"/>
    <w:rsid w:val="007801B8"/>
    <w:rsid w:val="00782A31"/>
    <w:rsid w:val="007860CC"/>
    <w:rsid w:val="0078641A"/>
    <w:rsid w:val="0078664E"/>
    <w:rsid w:val="00793BC8"/>
    <w:rsid w:val="007967CA"/>
    <w:rsid w:val="007A13E7"/>
    <w:rsid w:val="007A53C8"/>
    <w:rsid w:val="007A5CD8"/>
    <w:rsid w:val="007B73DC"/>
    <w:rsid w:val="007C5A48"/>
    <w:rsid w:val="007D0616"/>
    <w:rsid w:val="007D2784"/>
    <w:rsid w:val="007D68F3"/>
    <w:rsid w:val="007D6AD7"/>
    <w:rsid w:val="007F2E10"/>
    <w:rsid w:val="007F38DB"/>
    <w:rsid w:val="007F54C8"/>
    <w:rsid w:val="00803516"/>
    <w:rsid w:val="0080422B"/>
    <w:rsid w:val="008136C3"/>
    <w:rsid w:val="00816AA0"/>
    <w:rsid w:val="008261CF"/>
    <w:rsid w:val="00827C38"/>
    <w:rsid w:val="00843E30"/>
    <w:rsid w:val="00844866"/>
    <w:rsid w:val="0085042A"/>
    <w:rsid w:val="00860CDF"/>
    <w:rsid w:val="00870B6F"/>
    <w:rsid w:val="008715DE"/>
    <w:rsid w:val="008769B6"/>
    <w:rsid w:val="00894D00"/>
    <w:rsid w:val="008A7B90"/>
    <w:rsid w:val="008B3B4F"/>
    <w:rsid w:val="008B5C75"/>
    <w:rsid w:val="008B6866"/>
    <w:rsid w:val="008B7B3F"/>
    <w:rsid w:val="008D1F3B"/>
    <w:rsid w:val="008D2DB2"/>
    <w:rsid w:val="008D726A"/>
    <w:rsid w:val="008E11D6"/>
    <w:rsid w:val="008E18E6"/>
    <w:rsid w:val="008E2625"/>
    <w:rsid w:val="008E72F2"/>
    <w:rsid w:val="008F0297"/>
    <w:rsid w:val="00900FFA"/>
    <w:rsid w:val="00906CE8"/>
    <w:rsid w:val="0092119C"/>
    <w:rsid w:val="00922069"/>
    <w:rsid w:val="009468A5"/>
    <w:rsid w:val="0096528F"/>
    <w:rsid w:val="00965AD4"/>
    <w:rsid w:val="00965D14"/>
    <w:rsid w:val="009666FC"/>
    <w:rsid w:val="00966ACA"/>
    <w:rsid w:val="009707FD"/>
    <w:rsid w:val="00975BFA"/>
    <w:rsid w:val="009840C3"/>
    <w:rsid w:val="009853B1"/>
    <w:rsid w:val="0099274A"/>
    <w:rsid w:val="009A2FA3"/>
    <w:rsid w:val="009A3816"/>
    <w:rsid w:val="009A7FFE"/>
    <w:rsid w:val="009B1F46"/>
    <w:rsid w:val="009B25CB"/>
    <w:rsid w:val="009B4937"/>
    <w:rsid w:val="009B6174"/>
    <w:rsid w:val="009C4582"/>
    <w:rsid w:val="009C4F86"/>
    <w:rsid w:val="009C584D"/>
    <w:rsid w:val="009C5F4E"/>
    <w:rsid w:val="009D19FA"/>
    <w:rsid w:val="009E356C"/>
    <w:rsid w:val="009F1682"/>
    <w:rsid w:val="009F5E62"/>
    <w:rsid w:val="00A046CE"/>
    <w:rsid w:val="00A108FA"/>
    <w:rsid w:val="00A111D5"/>
    <w:rsid w:val="00A134C1"/>
    <w:rsid w:val="00A233C3"/>
    <w:rsid w:val="00A30502"/>
    <w:rsid w:val="00A35762"/>
    <w:rsid w:val="00A360A7"/>
    <w:rsid w:val="00A44962"/>
    <w:rsid w:val="00A514FC"/>
    <w:rsid w:val="00A5445F"/>
    <w:rsid w:val="00A5666B"/>
    <w:rsid w:val="00A61718"/>
    <w:rsid w:val="00A673F4"/>
    <w:rsid w:val="00A713F8"/>
    <w:rsid w:val="00A760A7"/>
    <w:rsid w:val="00A80DAB"/>
    <w:rsid w:val="00A855B9"/>
    <w:rsid w:val="00A97103"/>
    <w:rsid w:val="00AB3E54"/>
    <w:rsid w:val="00AB3E71"/>
    <w:rsid w:val="00AB4E20"/>
    <w:rsid w:val="00AC1581"/>
    <w:rsid w:val="00AC78DA"/>
    <w:rsid w:val="00AD0DB0"/>
    <w:rsid w:val="00AD4B5D"/>
    <w:rsid w:val="00AF167F"/>
    <w:rsid w:val="00AF1DE6"/>
    <w:rsid w:val="00AF7545"/>
    <w:rsid w:val="00B0132F"/>
    <w:rsid w:val="00B13F98"/>
    <w:rsid w:val="00B1553B"/>
    <w:rsid w:val="00B1582B"/>
    <w:rsid w:val="00B22722"/>
    <w:rsid w:val="00B26790"/>
    <w:rsid w:val="00B42121"/>
    <w:rsid w:val="00B54CC1"/>
    <w:rsid w:val="00B6692C"/>
    <w:rsid w:val="00B66D57"/>
    <w:rsid w:val="00B83141"/>
    <w:rsid w:val="00B858C8"/>
    <w:rsid w:val="00B94BBD"/>
    <w:rsid w:val="00BA11A8"/>
    <w:rsid w:val="00BB1B5E"/>
    <w:rsid w:val="00BC6E5F"/>
    <w:rsid w:val="00BD58C6"/>
    <w:rsid w:val="00BD66C9"/>
    <w:rsid w:val="00BE34B7"/>
    <w:rsid w:val="00BF0E79"/>
    <w:rsid w:val="00C0334D"/>
    <w:rsid w:val="00C04B20"/>
    <w:rsid w:val="00C04FF8"/>
    <w:rsid w:val="00C131DD"/>
    <w:rsid w:val="00C1451F"/>
    <w:rsid w:val="00C1714C"/>
    <w:rsid w:val="00C1732B"/>
    <w:rsid w:val="00C176F6"/>
    <w:rsid w:val="00C20972"/>
    <w:rsid w:val="00C32AEA"/>
    <w:rsid w:val="00C46276"/>
    <w:rsid w:val="00C55A2B"/>
    <w:rsid w:val="00C56E42"/>
    <w:rsid w:val="00C570C3"/>
    <w:rsid w:val="00C603C1"/>
    <w:rsid w:val="00C605E8"/>
    <w:rsid w:val="00C614C7"/>
    <w:rsid w:val="00C7177D"/>
    <w:rsid w:val="00C76ECF"/>
    <w:rsid w:val="00C7704E"/>
    <w:rsid w:val="00C85193"/>
    <w:rsid w:val="00C9118C"/>
    <w:rsid w:val="00C92644"/>
    <w:rsid w:val="00CA10F2"/>
    <w:rsid w:val="00CA6809"/>
    <w:rsid w:val="00CB0619"/>
    <w:rsid w:val="00CB3847"/>
    <w:rsid w:val="00CB775D"/>
    <w:rsid w:val="00CC1120"/>
    <w:rsid w:val="00CC3693"/>
    <w:rsid w:val="00CD1305"/>
    <w:rsid w:val="00CD7DB5"/>
    <w:rsid w:val="00CD7DDC"/>
    <w:rsid w:val="00CE0DFB"/>
    <w:rsid w:val="00CE22BB"/>
    <w:rsid w:val="00CE3842"/>
    <w:rsid w:val="00D03C64"/>
    <w:rsid w:val="00D03F40"/>
    <w:rsid w:val="00D045BF"/>
    <w:rsid w:val="00D1248C"/>
    <w:rsid w:val="00D145DB"/>
    <w:rsid w:val="00D27E58"/>
    <w:rsid w:val="00D348D5"/>
    <w:rsid w:val="00D43145"/>
    <w:rsid w:val="00D43EBA"/>
    <w:rsid w:val="00D44523"/>
    <w:rsid w:val="00D450A1"/>
    <w:rsid w:val="00D53131"/>
    <w:rsid w:val="00D625A7"/>
    <w:rsid w:val="00D633EC"/>
    <w:rsid w:val="00D65273"/>
    <w:rsid w:val="00D740FC"/>
    <w:rsid w:val="00D76BD4"/>
    <w:rsid w:val="00D82659"/>
    <w:rsid w:val="00D85EA9"/>
    <w:rsid w:val="00D86537"/>
    <w:rsid w:val="00D87428"/>
    <w:rsid w:val="00D94A0F"/>
    <w:rsid w:val="00D95091"/>
    <w:rsid w:val="00DB777F"/>
    <w:rsid w:val="00DC0A14"/>
    <w:rsid w:val="00DC17F6"/>
    <w:rsid w:val="00DC41AE"/>
    <w:rsid w:val="00DE22CF"/>
    <w:rsid w:val="00DE22E9"/>
    <w:rsid w:val="00DF22E2"/>
    <w:rsid w:val="00DF64CE"/>
    <w:rsid w:val="00E03908"/>
    <w:rsid w:val="00E17DCF"/>
    <w:rsid w:val="00E2217E"/>
    <w:rsid w:val="00E23E97"/>
    <w:rsid w:val="00E26E34"/>
    <w:rsid w:val="00E405D4"/>
    <w:rsid w:val="00E433C7"/>
    <w:rsid w:val="00E52027"/>
    <w:rsid w:val="00E5452E"/>
    <w:rsid w:val="00E56BEF"/>
    <w:rsid w:val="00E66414"/>
    <w:rsid w:val="00E708AA"/>
    <w:rsid w:val="00E726C0"/>
    <w:rsid w:val="00E75317"/>
    <w:rsid w:val="00E915FF"/>
    <w:rsid w:val="00E967D3"/>
    <w:rsid w:val="00EA26BE"/>
    <w:rsid w:val="00EA4EE1"/>
    <w:rsid w:val="00EA7F6C"/>
    <w:rsid w:val="00EB3440"/>
    <w:rsid w:val="00EC01B3"/>
    <w:rsid w:val="00EC11F3"/>
    <w:rsid w:val="00ED23BC"/>
    <w:rsid w:val="00EF34FE"/>
    <w:rsid w:val="00F0158F"/>
    <w:rsid w:val="00F0665C"/>
    <w:rsid w:val="00F10137"/>
    <w:rsid w:val="00F178A9"/>
    <w:rsid w:val="00F264D4"/>
    <w:rsid w:val="00F32425"/>
    <w:rsid w:val="00F407D5"/>
    <w:rsid w:val="00F56B33"/>
    <w:rsid w:val="00F61EE9"/>
    <w:rsid w:val="00F6381B"/>
    <w:rsid w:val="00F67411"/>
    <w:rsid w:val="00F71E05"/>
    <w:rsid w:val="00F73F8E"/>
    <w:rsid w:val="00F77A23"/>
    <w:rsid w:val="00F82439"/>
    <w:rsid w:val="00F83EEF"/>
    <w:rsid w:val="00F84A39"/>
    <w:rsid w:val="00F90156"/>
    <w:rsid w:val="00F958AF"/>
    <w:rsid w:val="00FA4A08"/>
    <w:rsid w:val="00FA5D84"/>
    <w:rsid w:val="00FA6613"/>
    <w:rsid w:val="00FB090A"/>
    <w:rsid w:val="00FB3D69"/>
    <w:rsid w:val="00FB7C4A"/>
    <w:rsid w:val="00FC54AF"/>
    <w:rsid w:val="00FC77B0"/>
    <w:rsid w:val="00FD3441"/>
    <w:rsid w:val="00FD4DB6"/>
    <w:rsid w:val="00FE370D"/>
    <w:rsid w:val="00FE3EF6"/>
    <w:rsid w:val="00FE6734"/>
    <w:rsid w:val="00FF4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rules v:ext="edit">
        <o:r id="V:Rule2" type="connector" idref="#AutoShape 2"/>
      </o:rules>
    </o:shapelayout>
  </w:shapeDefaults>
  <w:decimalSymbol w:val="."/>
  <w:listSeparator w:val=","/>
  <w14:docId w14:val="34D8D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C64"/>
    <w:pPr>
      <w:jc w:val="both"/>
    </w:pPr>
  </w:style>
  <w:style w:type="paragraph" w:styleId="Heading1">
    <w:name w:val="heading 1"/>
    <w:basedOn w:val="Normal"/>
    <w:next w:val="Normal"/>
    <w:link w:val="Heading1Char"/>
    <w:uiPriority w:val="9"/>
    <w:qFormat/>
    <w:rsid w:val="00D03C64"/>
    <w:pPr>
      <w:keepNext/>
      <w:keepLines/>
      <w:pBdr>
        <w:top w:val="single" w:sz="8" w:space="1" w:color="4F81BD" w:themeColor="accent1"/>
        <w:left w:val="single" w:sz="8" w:space="4" w:color="4F81BD" w:themeColor="accent1"/>
        <w:bottom w:val="single" w:sz="8" w:space="1" w:color="4F81BD" w:themeColor="accent1"/>
        <w:right w:val="single" w:sz="8" w:space="4" w:color="4F81BD" w:themeColor="accent1"/>
      </w:pBdr>
      <w:shd w:val="clear" w:color="auto" w:fill="1F497D" w:themeFill="text2"/>
      <w:spacing w:before="480" w:after="240"/>
      <w:outlineLvl w:val="0"/>
    </w:pPr>
    <w:rPr>
      <w:rFonts w:asciiTheme="majorHAnsi" w:eastAsiaTheme="majorEastAsia" w:hAnsiTheme="majorHAnsi" w:cstheme="majorBidi"/>
      <w:b/>
      <w:bCs/>
      <w:color w:val="FFFFFF" w:themeColor="background1"/>
      <w:sz w:val="28"/>
      <w:szCs w:val="28"/>
    </w:rPr>
  </w:style>
  <w:style w:type="paragraph" w:styleId="Heading2">
    <w:name w:val="heading 2"/>
    <w:basedOn w:val="Normal"/>
    <w:next w:val="Normal"/>
    <w:link w:val="Heading2Char"/>
    <w:uiPriority w:val="9"/>
    <w:unhideWhenUsed/>
    <w:qFormat/>
    <w:rsid w:val="00D03C64"/>
    <w:pPr>
      <w:keepNext/>
      <w:keepLines/>
      <w:pBdr>
        <w:top w:val="single" w:sz="8" w:space="1" w:color="4F81BD" w:themeColor="accent1"/>
        <w:bottom w:val="single" w:sz="8" w:space="1" w:color="4F81BD" w:themeColor="accent1"/>
      </w:pBdr>
      <w:spacing w:before="36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67411"/>
    <w:pPr>
      <w:keepNext/>
      <w:keepLines/>
      <w:pBdr>
        <w:bottom w:val="single" w:sz="4" w:space="1" w:color="4F81BD" w:themeColor="accent1"/>
      </w:pBdr>
      <w:spacing w:before="360" w:after="0"/>
      <w:outlineLvl w:val="2"/>
    </w:pPr>
    <w:rPr>
      <w:rFonts w:asciiTheme="majorHAnsi" w:eastAsiaTheme="majorEastAsia" w:hAnsiTheme="majorHAnsi" w:cstheme="majorBidi"/>
      <w:b/>
      <w:bCs/>
      <w:i/>
      <w:color w:val="4F81BD" w:themeColor="accent1"/>
    </w:rPr>
  </w:style>
  <w:style w:type="paragraph" w:styleId="Heading4">
    <w:name w:val="heading 4"/>
    <w:basedOn w:val="Normal"/>
    <w:next w:val="Normal"/>
    <w:link w:val="Heading4Char"/>
    <w:uiPriority w:val="9"/>
    <w:semiHidden/>
    <w:unhideWhenUsed/>
    <w:qFormat/>
    <w:rsid w:val="00D03C6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03C64"/>
    <w:pPr>
      <w:keepNext/>
      <w:keepLines/>
      <w:spacing w:before="200" w:after="0"/>
      <w:outlineLvl w:val="4"/>
    </w:pPr>
    <w:rPr>
      <w:rFonts w:asciiTheme="majorHAnsi" w:eastAsiaTheme="majorEastAsia" w:hAnsiTheme="majorHAnsi" w:cstheme="majorBidi"/>
      <w:color w:val="254061" w:themeColor="accent1" w:themeShade="7F"/>
    </w:rPr>
  </w:style>
  <w:style w:type="paragraph" w:styleId="Heading6">
    <w:name w:val="heading 6"/>
    <w:basedOn w:val="Normal"/>
    <w:next w:val="Normal"/>
    <w:link w:val="Heading6Char"/>
    <w:uiPriority w:val="9"/>
    <w:semiHidden/>
    <w:unhideWhenUsed/>
    <w:qFormat/>
    <w:rsid w:val="00D03C64"/>
    <w:pPr>
      <w:keepNext/>
      <w:keepLines/>
      <w:spacing w:before="200" w:after="0"/>
      <w:outlineLvl w:val="5"/>
    </w:pPr>
    <w:rPr>
      <w:rFonts w:asciiTheme="majorHAnsi" w:eastAsiaTheme="majorEastAsia" w:hAnsiTheme="majorHAnsi" w:cstheme="majorBidi"/>
      <w:i/>
      <w:iCs/>
      <w:color w:val="254061" w:themeColor="accent1" w:themeShade="7F"/>
    </w:rPr>
  </w:style>
  <w:style w:type="paragraph" w:styleId="Heading7">
    <w:name w:val="heading 7"/>
    <w:basedOn w:val="Normal"/>
    <w:next w:val="Normal"/>
    <w:link w:val="Heading7Char"/>
    <w:uiPriority w:val="9"/>
    <w:semiHidden/>
    <w:unhideWhenUsed/>
    <w:qFormat/>
    <w:rsid w:val="00D03C6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03C6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03C6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B777F"/>
    <w:pPr>
      <w:spacing w:line="240" w:lineRule="auto"/>
      <w:jc w:val="center"/>
    </w:pPr>
    <w:rPr>
      <w:b/>
      <w:bCs/>
      <w:color w:val="4F81BD" w:themeColor="accent1"/>
      <w:szCs w:val="18"/>
    </w:rPr>
  </w:style>
  <w:style w:type="paragraph" w:styleId="ListParagraph">
    <w:name w:val="List Paragraph"/>
    <w:basedOn w:val="Normal"/>
    <w:uiPriority w:val="34"/>
    <w:qFormat/>
    <w:rsid w:val="00D03C64"/>
    <w:pPr>
      <w:ind w:left="720"/>
      <w:contextualSpacing/>
    </w:pPr>
  </w:style>
  <w:style w:type="paragraph" w:styleId="FootnoteText">
    <w:name w:val="footnote text"/>
    <w:basedOn w:val="Normal"/>
    <w:link w:val="FootnoteTextChar"/>
    <w:uiPriority w:val="99"/>
    <w:unhideWhenUsed/>
    <w:rsid w:val="00AF7545"/>
    <w:pPr>
      <w:spacing w:after="0" w:line="240" w:lineRule="auto"/>
    </w:pPr>
    <w:rPr>
      <w:sz w:val="18"/>
      <w:szCs w:val="20"/>
    </w:rPr>
  </w:style>
  <w:style w:type="character" w:customStyle="1" w:styleId="FootnoteTextChar">
    <w:name w:val="Footnote Text Char"/>
    <w:basedOn w:val="DefaultParagraphFont"/>
    <w:link w:val="FootnoteText"/>
    <w:uiPriority w:val="99"/>
    <w:rsid w:val="00AF7545"/>
    <w:rPr>
      <w:rFonts w:eastAsiaTheme="minorEastAsia"/>
      <w:sz w:val="18"/>
      <w:szCs w:val="20"/>
      <w:lang w:bidi="en-US"/>
    </w:rPr>
  </w:style>
  <w:style w:type="character" w:styleId="FootnoteReference">
    <w:name w:val="footnote reference"/>
    <w:basedOn w:val="DefaultParagraphFont"/>
    <w:uiPriority w:val="99"/>
    <w:unhideWhenUsed/>
    <w:rsid w:val="00AF7545"/>
    <w:rPr>
      <w:vertAlign w:val="superscript"/>
    </w:rPr>
  </w:style>
  <w:style w:type="paragraph" w:styleId="BalloonText">
    <w:name w:val="Balloon Text"/>
    <w:basedOn w:val="Normal"/>
    <w:link w:val="BalloonTextChar"/>
    <w:uiPriority w:val="99"/>
    <w:semiHidden/>
    <w:unhideWhenUsed/>
    <w:rsid w:val="00AF75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545"/>
    <w:rPr>
      <w:rFonts w:ascii="Tahoma" w:eastAsiaTheme="minorEastAsia" w:hAnsi="Tahoma" w:cs="Tahoma"/>
      <w:sz w:val="16"/>
      <w:szCs w:val="16"/>
      <w:lang w:bidi="en-US"/>
    </w:rPr>
  </w:style>
  <w:style w:type="paragraph" w:styleId="Title">
    <w:name w:val="Title"/>
    <w:basedOn w:val="Normal"/>
    <w:next w:val="Normal"/>
    <w:link w:val="TitleChar"/>
    <w:uiPriority w:val="10"/>
    <w:qFormat/>
    <w:rsid w:val="00D03C64"/>
    <w:pPr>
      <w:spacing w:after="300" w:line="240" w:lineRule="auto"/>
      <w:contextualSpacing/>
    </w:pPr>
    <w:rPr>
      <w:rFonts w:asciiTheme="majorHAnsi" w:eastAsiaTheme="majorEastAsia" w:hAnsiTheme="majorHAnsi" w:cstheme="majorBidi"/>
      <w:color w:val="17375E" w:themeColor="text2" w:themeShade="BF"/>
      <w:spacing w:val="5"/>
      <w:kern w:val="28"/>
      <w:sz w:val="52"/>
      <w:szCs w:val="52"/>
    </w:rPr>
  </w:style>
  <w:style w:type="character" w:customStyle="1" w:styleId="TitleChar">
    <w:name w:val="Title Char"/>
    <w:basedOn w:val="DefaultParagraphFont"/>
    <w:link w:val="Title"/>
    <w:uiPriority w:val="10"/>
    <w:rsid w:val="00D03C64"/>
    <w:rPr>
      <w:rFonts w:asciiTheme="majorHAnsi" w:eastAsiaTheme="majorEastAsia" w:hAnsiTheme="majorHAnsi" w:cstheme="majorBidi"/>
      <w:color w:val="17375E" w:themeColor="text2" w:themeShade="BF"/>
      <w:spacing w:val="5"/>
      <w:kern w:val="28"/>
      <w:sz w:val="52"/>
      <w:szCs w:val="52"/>
    </w:rPr>
  </w:style>
  <w:style w:type="paragraph" w:styleId="Subtitle">
    <w:name w:val="Subtitle"/>
    <w:basedOn w:val="Normal"/>
    <w:next w:val="Normal"/>
    <w:link w:val="SubtitleChar"/>
    <w:uiPriority w:val="11"/>
    <w:qFormat/>
    <w:rsid w:val="00D03C64"/>
    <w:pPr>
      <w:numPr>
        <w:ilvl w:val="1"/>
      </w:numPr>
      <w:spacing w:before="480"/>
    </w:pPr>
    <w:rPr>
      <w:rFonts w:asciiTheme="majorHAnsi" w:eastAsiaTheme="majorEastAsia" w:hAnsiTheme="majorHAnsi" w:cstheme="majorBidi"/>
      <w:i/>
      <w:iCs/>
      <w:color w:val="4F81BD" w:themeColor="accent1"/>
      <w:spacing w:val="15"/>
      <w:sz w:val="32"/>
      <w:szCs w:val="32"/>
    </w:rPr>
  </w:style>
  <w:style w:type="character" w:customStyle="1" w:styleId="SubtitleChar">
    <w:name w:val="Subtitle Char"/>
    <w:basedOn w:val="DefaultParagraphFont"/>
    <w:link w:val="Subtitle"/>
    <w:uiPriority w:val="11"/>
    <w:rsid w:val="00D03C64"/>
    <w:rPr>
      <w:rFonts w:asciiTheme="majorHAnsi" w:eastAsiaTheme="majorEastAsia" w:hAnsiTheme="majorHAnsi" w:cstheme="majorBidi"/>
      <w:i/>
      <w:iCs/>
      <w:color w:val="4F81BD" w:themeColor="accent1"/>
      <w:spacing w:val="15"/>
      <w:sz w:val="32"/>
      <w:szCs w:val="32"/>
    </w:rPr>
  </w:style>
  <w:style w:type="table" w:styleId="TableGrid">
    <w:name w:val="Table Grid"/>
    <w:basedOn w:val="TableNormal"/>
    <w:uiPriority w:val="59"/>
    <w:rsid w:val="00D03C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03C64"/>
    <w:rPr>
      <w:rFonts w:asciiTheme="majorHAnsi" w:eastAsiaTheme="majorEastAsia" w:hAnsiTheme="majorHAnsi" w:cstheme="majorBidi"/>
      <w:b/>
      <w:bCs/>
      <w:color w:val="FFFFFF" w:themeColor="background1"/>
      <w:sz w:val="28"/>
      <w:szCs w:val="28"/>
      <w:shd w:val="clear" w:color="auto" w:fill="1F497D" w:themeFill="text2"/>
    </w:rPr>
  </w:style>
  <w:style w:type="character" w:customStyle="1" w:styleId="Heading2Char">
    <w:name w:val="Heading 2 Char"/>
    <w:basedOn w:val="DefaultParagraphFont"/>
    <w:link w:val="Heading2"/>
    <w:uiPriority w:val="9"/>
    <w:rsid w:val="00D03C6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67411"/>
    <w:rPr>
      <w:rFonts w:asciiTheme="majorHAnsi" w:eastAsiaTheme="majorEastAsia" w:hAnsiTheme="majorHAnsi" w:cstheme="majorBidi"/>
      <w:b/>
      <w:bCs/>
      <w:i/>
      <w:color w:val="4F81BD" w:themeColor="accent1"/>
    </w:rPr>
  </w:style>
  <w:style w:type="character" w:customStyle="1" w:styleId="Heading4Char">
    <w:name w:val="Heading 4 Char"/>
    <w:basedOn w:val="DefaultParagraphFont"/>
    <w:link w:val="Heading4"/>
    <w:uiPriority w:val="9"/>
    <w:rsid w:val="00D03C6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03C64"/>
    <w:rPr>
      <w:rFonts w:asciiTheme="majorHAnsi" w:eastAsiaTheme="majorEastAsia" w:hAnsiTheme="majorHAnsi" w:cstheme="majorBidi"/>
      <w:color w:val="254061" w:themeColor="accent1" w:themeShade="7F"/>
    </w:rPr>
  </w:style>
  <w:style w:type="character" w:customStyle="1" w:styleId="Heading6Char">
    <w:name w:val="Heading 6 Char"/>
    <w:basedOn w:val="DefaultParagraphFont"/>
    <w:link w:val="Heading6"/>
    <w:uiPriority w:val="9"/>
    <w:rsid w:val="00D03C64"/>
    <w:rPr>
      <w:rFonts w:asciiTheme="majorHAnsi" w:eastAsiaTheme="majorEastAsia" w:hAnsiTheme="majorHAnsi" w:cstheme="majorBidi"/>
      <w:i/>
      <w:iCs/>
      <w:color w:val="254061" w:themeColor="accent1" w:themeShade="7F"/>
    </w:rPr>
  </w:style>
  <w:style w:type="character" w:customStyle="1" w:styleId="Heading7Char">
    <w:name w:val="Heading 7 Char"/>
    <w:basedOn w:val="DefaultParagraphFont"/>
    <w:link w:val="Heading7"/>
    <w:uiPriority w:val="9"/>
    <w:rsid w:val="00D03C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3C6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D03C64"/>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qFormat/>
    <w:rsid w:val="00D03C64"/>
    <w:pPr>
      <w:spacing w:after="100"/>
    </w:pPr>
    <w:rPr>
      <w:b/>
    </w:rPr>
  </w:style>
  <w:style w:type="paragraph" w:styleId="TOC2">
    <w:name w:val="toc 2"/>
    <w:basedOn w:val="Normal"/>
    <w:next w:val="Normal"/>
    <w:autoRedefine/>
    <w:uiPriority w:val="39"/>
    <w:unhideWhenUsed/>
    <w:qFormat/>
    <w:rsid w:val="00D03C64"/>
    <w:pPr>
      <w:spacing w:after="100"/>
      <w:ind w:left="220"/>
    </w:pPr>
  </w:style>
  <w:style w:type="paragraph" w:styleId="TOC3">
    <w:name w:val="toc 3"/>
    <w:basedOn w:val="Normal"/>
    <w:next w:val="Normal"/>
    <w:autoRedefine/>
    <w:uiPriority w:val="39"/>
    <w:unhideWhenUsed/>
    <w:qFormat/>
    <w:rsid w:val="00D03C64"/>
    <w:pPr>
      <w:spacing w:after="100"/>
      <w:ind w:left="440"/>
      <w:jc w:val="left"/>
    </w:pPr>
    <w:rPr>
      <w:lang w:bidi="ar-SA"/>
    </w:rPr>
  </w:style>
  <w:style w:type="character" w:styleId="Strong">
    <w:name w:val="Strong"/>
    <w:basedOn w:val="DefaultParagraphFont"/>
    <w:uiPriority w:val="22"/>
    <w:qFormat/>
    <w:rsid w:val="00D03C64"/>
    <w:rPr>
      <w:b/>
      <w:bCs/>
    </w:rPr>
  </w:style>
  <w:style w:type="character" w:styleId="Emphasis">
    <w:name w:val="Emphasis"/>
    <w:basedOn w:val="DefaultParagraphFont"/>
    <w:uiPriority w:val="20"/>
    <w:qFormat/>
    <w:rsid w:val="00D03C64"/>
    <w:rPr>
      <w:i/>
      <w:iCs/>
    </w:rPr>
  </w:style>
  <w:style w:type="paragraph" w:styleId="NoSpacing">
    <w:name w:val="No Spacing"/>
    <w:uiPriority w:val="1"/>
    <w:qFormat/>
    <w:rsid w:val="00D03C64"/>
    <w:pPr>
      <w:spacing w:after="0" w:line="240" w:lineRule="auto"/>
    </w:pPr>
  </w:style>
  <w:style w:type="paragraph" w:styleId="Quote">
    <w:name w:val="Quote"/>
    <w:basedOn w:val="Normal"/>
    <w:next w:val="Normal"/>
    <w:link w:val="QuoteChar"/>
    <w:uiPriority w:val="29"/>
    <w:qFormat/>
    <w:rsid w:val="00D03C64"/>
    <w:rPr>
      <w:i/>
      <w:iCs/>
      <w:color w:val="000000" w:themeColor="text1"/>
    </w:rPr>
  </w:style>
  <w:style w:type="character" w:customStyle="1" w:styleId="QuoteChar">
    <w:name w:val="Quote Char"/>
    <w:basedOn w:val="DefaultParagraphFont"/>
    <w:link w:val="Quote"/>
    <w:uiPriority w:val="29"/>
    <w:rsid w:val="00D03C64"/>
    <w:rPr>
      <w:i/>
      <w:iCs/>
      <w:color w:val="000000" w:themeColor="text1"/>
    </w:rPr>
  </w:style>
  <w:style w:type="paragraph" w:styleId="IntenseQuote">
    <w:name w:val="Intense Quote"/>
    <w:basedOn w:val="Normal"/>
    <w:next w:val="Normal"/>
    <w:link w:val="IntenseQuoteChar"/>
    <w:uiPriority w:val="30"/>
    <w:qFormat/>
    <w:rsid w:val="00D03C6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03C64"/>
    <w:rPr>
      <w:b/>
      <w:bCs/>
      <w:i/>
      <w:iCs/>
      <w:color w:val="4F81BD" w:themeColor="accent1"/>
    </w:rPr>
  </w:style>
  <w:style w:type="character" w:styleId="SubtleEmphasis">
    <w:name w:val="Subtle Emphasis"/>
    <w:basedOn w:val="DefaultParagraphFont"/>
    <w:uiPriority w:val="19"/>
    <w:qFormat/>
    <w:rsid w:val="00D03C64"/>
    <w:rPr>
      <w:i/>
      <w:iCs/>
      <w:color w:val="808080" w:themeColor="text1" w:themeTint="7F"/>
    </w:rPr>
  </w:style>
  <w:style w:type="character" w:styleId="IntenseEmphasis">
    <w:name w:val="Intense Emphasis"/>
    <w:basedOn w:val="DefaultParagraphFont"/>
    <w:uiPriority w:val="21"/>
    <w:qFormat/>
    <w:rsid w:val="00D03C64"/>
    <w:rPr>
      <w:b/>
      <w:bCs/>
      <w:i/>
      <w:iCs/>
      <w:color w:val="4F81BD" w:themeColor="accent1"/>
    </w:rPr>
  </w:style>
  <w:style w:type="character" w:styleId="SubtleReference">
    <w:name w:val="Subtle Reference"/>
    <w:basedOn w:val="DefaultParagraphFont"/>
    <w:uiPriority w:val="31"/>
    <w:qFormat/>
    <w:rsid w:val="00D03C64"/>
    <w:rPr>
      <w:smallCaps/>
      <w:color w:val="C0504D" w:themeColor="accent2"/>
      <w:u w:val="single"/>
    </w:rPr>
  </w:style>
  <w:style w:type="character" w:styleId="IntenseReference">
    <w:name w:val="Intense Reference"/>
    <w:basedOn w:val="DefaultParagraphFont"/>
    <w:uiPriority w:val="32"/>
    <w:qFormat/>
    <w:rsid w:val="00D03C64"/>
    <w:rPr>
      <w:b/>
      <w:bCs/>
      <w:smallCaps/>
      <w:color w:val="C0504D" w:themeColor="accent2"/>
      <w:spacing w:val="5"/>
      <w:u w:val="single"/>
    </w:rPr>
  </w:style>
  <w:style w:type="character" w:styleId="BookTitle">
    <w:name w:val="Book Title"/>
    <w:basedOn w:val="DefaultParagraphFont"/>
    <w:uiPriority w:val="33"/>
    <w:qFormat/>
    <w:rsid w:val="00D03C64"/>
    <w:rPr>
      <w:b/>
      <w:bCs/>
      <w:smallCaps/>
      <w:spacing w:val="5"/>
    </w:rPr>
  </w:style>
  <w:style w:type="paragraph" w:styleId="TOCHeading">
    <w:name w:val="TOC Heading"/>
    <w:basedOn w:val="Heading1"/>
    <w:next w:val="Normal"/>
    <w:uiPriority w:val="39"/>
    <w:semiHidden/>
    <w:unhideWhenUsed/>
    <w:qFormat/>
    <w:rsid w:val="00D03C64"/>
    <w:pPr>
      <w:outlineLvl w:val="9"/>
    </w:pPr>
  </w:style>
  <w:style w:type="paragraph" w:customStyle="1" w:styleId="Code">
    <w:name w:val="Code"/>
    <w:basedOn w:val="Normal"/>
    <w:link w:val="CodeChar"/>
    <w:qFormat/>
    <w:rsid w:val="00D03C64"/>
    <w:pPr>
      <w:spacing w:after="0"/>
    </w:pPr>
    <w:rPr>
      <w:rFonts w:ascii="Consolas" w:hAnsi="Consolas"/>
      <w:sz w:val="20"/>
    </w:rPr>
  </w:style>
  <w:style w:type="character" w:customStyle="1" w:styleId="CodeChar">
    <w:name w:val="Code Char"/>
    <w:basedOn w:val="DefaultParagraphFont"/>
    <w:link w:val="Code"/>
    <w:rsid w:val="00D03C64"/>
    <w:rPr>
      <w:rFonts w:ascii="Consolas" w:hAnsi="Consolas"/>
      <w:sz w:val="20"/>
    </w:rPr>
  </w:style>
  <w:style w:type="paragraph" w:customStyle="1" w:styleId="MyTitle">
    <w:name w:val="My Title"/>
    <w:link w:val="MyTitleChar"/>
    <w:qFormat/>
    <w:rsid w:val="00D03C64"/>
    <w:rPr>
      <w:rFonts w:asciiTheme="majorHAnsi" w:eastAsiaTheme="majorEastAsia" w:hAnsiTheme="majorHAnsi" w:cstheme="majorBidi"/>
      <w:b/>
      <w:bCs/>
      <w:color w:val="FFFFFF" w:themeColor="background1"/>
      <w:sz w:val="40"/>
      <w:szCs w:val="40"/>
      <w:lang w:bidi="ar-SA"/>
    </w:rPr>
  </w:style>
  <w:style w:type="character" w:customStyle="1" w:styleId="MyTitleChar">
    <w:name w:val="My Title Char"/>
    <w:basedOn w:val="Heading1Char"/>
    <w:link w:val="MyTitle"/>
    <w:rsid w:val="00D03C64"/>
    <w:rPr>
      <w:rFonts w:asciiTheme="majorHAnsi" w:eastAsiaTheme="majorEastAsia" w:hAnsiTheme="majorHAnsi" w:cstheme="majorBidi"/>
      <w:b/>
      <w:bCs/>
      <w:color w:val="FFFFFF" w:themeColor="background1"/>
      <w:sz w:val="40"/>
      <w:szCs w:val="40"/>
      <w:shd w:val="clear" w:color="auto" w:fill="1F497D" w:themeFill="text2"/>
      <w:lang w:bidi="ar-SA"/>
    </w:rPr>
  </w:style>
  <w:style w:type="character" w:styleId="Hyperlink">
    <w:name w:val="Hyperlink"/>
    <w:basedOn w:val="DefaultParagraphFont"/>
    <w:uiPriority w:val="99"/>
    <w:unhideWhenUsed/>
    <w:rsid w:val="006B1CC2"/>
    <w:rPr>
      <w:color w:val="0000FF" w:themeColor="hyperlink"/>
      <w:u w:val="single"/>
    </w:rPr>
  </w:style>
  <w:style w:type="table" w:customStyle="1" w:styleId="MediumShading1-Accent11">
    <w:name w:val="Medium Shading 1 - Accent 11"/>
    <w:basedOn w:val="TableNormal"/>
    <w:uiPriority w:val="63"/>
    <w:rsid w:val="00D633EC"/>
    <w:pPr>
      <w:spacing w:after="0" w:line="240" w:lineRule="auto"/>
    </w:pPr>
    <w:tblPr>
      <w:tblStyleRowBandSize w:val="1"/>
      <w:tblStyleColBandSize w:val="1"/>
      <w:tblInd w:w="0" w:type="dxa"/>
      <w:tbl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single" w:sz="8" w:space="0" w:color="7BA1CE"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E0EF" w:themeFill="accent1" w:themeFillTint="3F"/>
      </w:tcPr>
    </w:tblStylePr>
    <w:tblStylePr w:type="band1Horz">
      <w:tblPr/>
      <w:tcPr>
        <w:tcBorders>
          <w:insideH w:val="nil"/>
          <w:insideV w:val="nil"/>
        </w:tcBorders>
        <w:shd w:val="clear" w:color="auto" w:fill="D3E0EF" w:themeFill="accent1"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09581C"/>
    <w:rPr>
      <w:color w:val="800080" w:themeColor="followedHyperlink"/>
      <w:u w:val="single"/>
    </w:rPr>
  </w:style>
  <w:style w:type="character" w:styleId="CommentReference">
    <w:name w:val="annotation reference"/>
    <w:basedOn w:val="DefaultParagraphFont"/>
    <w:uiPriority w:val="99"/>
    <w:semiHidden/>
    <w:unhideWhenUsed/>
    <w:rsid w:val="002368CD"/>
    <w:rPr>
      <w:sz w:val="16"/>
      <w:szCs w:val="16"/>
    </w:rPr>
  </w:style>
  <w:style w:type="paragraph" w:styleId="CommentText">
    <w:name w:val="annotation text"/>
    <w:basedOn w:val="Normal"/>
    <w:link w:val="CommentTextChar"/>
    <w:uiPriority w:val="99"/>
    <w:unhideWhenUsed/>
    <w:rsid w:val="002368CD"/>
    <w:pPr>
      <w:spacing w:line="240" w:lineRule="auto"/>
    </w:pPr>
    <w:rPr>
      <w:sz w:val="20"/>
      <w:szCs w:val="20"/>
    </w:rPr>
  </w:style>
  <w:style w:type="character" w:customStyle="1" w:styleId="CommentTextChar">
    <w:name w:val="Comment Text Char"/>
    <w:basedOn w:val="DefaultParagraphFont"/>
    <w:link w:val="CommentText"/>
    <w:uiPriority w:val="99"/>
    <w:rsid w:val="002368CD"/>
    <w:rPr>
      <w:sz w:val="20"/>
      <w:szCs w:val="20"/>
    </w:rPr>
  </w:style>
  <w:style w:type="paragraph" w:styleId="CommentSubject">
    <w:name w:val="annotation subject"/>
    <w:basedOn w:val="CommentText"/>
    <w:next w:val="CommentText"/>
    <w:link w:val="CommentSubjectChar"/>
    <w:uiPriority w:val="99"/>
    <w:semiHidden/>
    <w:unhideWhenUsed/>
    <w:rsid w:val="002368CD"/>
    <w:rPr>
      <w:b/>
      <w:bCs/>
    </w:rPr>
  </w:style>
  <w:style w:type="character" w:customStyle="1" w:styleId="CommentSubjectChar">
    <w:name w:val="Comment Subject Char"/>
    <w:basedOn w:val="CommentTextChar"/>
    <w:link w:val="CommentSubject"/>
    <w:uiPriority w:val="99"/>
    <w:semiHidden/>
    <w:rsid w:val="002368CD"/>
    <w:rPr>
      <w:b/>
      <w:bCs/>
      <w:sz w:val="20"/>
      <w:szCs w:val="20"/>
    </w:rPr>
  </w:style>
  <w:style w:type="paragraph" w:styleId="Revision">
    <w:name w:val="Revision"/>
    <w:hidden/>
    <w:uiPriority w:val="99"/>
    <w:semiHidden/>
    <w:rsid w:val="002368CD"/>
    <w:pPr>
      <w:spacing w:after="0" w:line="240" w:lineRule="auto"/>
    </w:pPr>
  </w:style>
  <w:style w:type="paragraph" w:styleId="Header">
    <w:name w:val="header"/>
    <w:basedOn w:val="Normal"/>
    <w:link w:val="HeaderChar"/>
    <w:uiPriority w:val="99"/>
    <w:semiHidden/>
    <w:unhideWhenUsed/>
    <w:rsid w:val="004E061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E0611"/>
  </w:style>
  <w:style w:type="paragraph" w:styleId="Footer">
    <w:name w:val="footer"/>
    <w:basedOn w:val="Normal"/>
    <w:link w:val="FooterChar"/>
    <w:uiPriority w:val="99"/>
    <w:semiHidden/>
    <w:unhideWhenUsed/>
    <w:rsid w:val="004E061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E0611"/>
  </w:style>
  <w:style w:type="table" w:customStyle="1" w:styleId="LightList-Accent12">
    <w:name w:val="Light List - Accent 12"/>
    <w:basedOn w:val="TableNormal"/>
    <w:uiPriority w:val="61"/>
    <w:rsid w:val="00E5452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92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indowsazure.com"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go.microsoft.com/fwlink/?LinkID=150833"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oleObject" Target="embeddings/oleObject1.bin"/><Relationship Id="rId42" Type="http://schemas.openxmlformats.org/officeDocument/2006/relationships/hyperlink" Target="http://www.microsoft.com/windowsazure/" TargetMode="External"/><Relationship Id="rId47" Type="http://schemas.openxmlformats.org/officeDocument/2006/relationships/hyperlink" Target="http://twitter.com/keithbrown42"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gif"/><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oleObject" Target="embeddings/oleObject3.bin"/><Relationship Id="rId46" Type="http://schemas.openxmlformats.org/officeDocument/2006/relationships/hyperlink" Target="http://www.pluralsight.com/keith" TargetMode="External"/><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go.microsoft.com/fwlink/?LinkID=150835"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4.emf"/><Relationship Id="rId40" Type="http://schemas.openxmlformats.org/officeDocument/2006/relationships/hyperlink" Target="http://go.microsoft.com/fwlink/?LinkID=150834" TargetMode="External"/><Relationship Id="rId45" Type="http://schemas.openxmlformats.org/officeDocument/2006/relationships/hyperlink" Target="http://twitter.com/skonnard" TargetMode="Externa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2.bin"/><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microsoft.com/windowsazure/" TargetMode="External"/><Relationship Id="rId31" Type="http://schemas.openxmlformats.org/officeDocument/2006/relationships/image" Target="media/image20.png"/><Relationship Id="rId44" Type="http://schemas.openxmlformats.org/officeDocument/2006/relationships/hyperlink" Target="http://pluralsight.com/aaro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emf"/><Relationship Id="rId43" Type="http://schemas.openxmlformats.org/officeDocument/2006/relationships/hyperlink" Target="http://netservices.azure.com/" TargetMode="External"/><Relationship Id="rId48" Type="http://schemas.openxmlformats.org/officeDocument/2006/relationships/fontTable" Target="fontTable.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2009-11-02T21:53:00Z</outs:dateTime>
      <outs:isPinned>true</outs:isPinned>
    </outs:relatedDate>
    <outs:relatedDate>
      <outs:type>2</outs:type>
      <outs:displayName>Created</outs:displayName>
      <outs:dateTime>2009-10-31T14:49:00Z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Aaron Skonnard</outs:displayName>
          <outs:accountName/>
        </outs:relatedPerson>
      </outs:people>
      <outs:source>0</outs:source>
      <outs:isPinned>true</outs:isPinned>
    </outs:relatedPeopleItem>
    <outs:relatedPeopleItem>
      <outs:category>Last modified by</outs:category>
      <outs:people>
        <outs:relatedPerson>
          <outs:displayName>Anjan Das</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B4B34-DEF3-44B6-8EC6-16433EC9A656}">
  <ds:schemaRefs>
    <ds:schemaRef ds:uri="http://schemas.microsoft.com/office/2009/outspace/metadata"/>
  </ds:schemaRefs>
</ds:datastoreItem>
</file>

<file path=customXml/itemProps2.xml><?xml version="1.0" encoding="utf-8"?>
<ds:datastoreItem xmlns:ds="http://schemas.openxmlformats.org/officeDocument/2006/customXml" ds:itemID="{A7E1595B-488A-4E1C-80CC-A6E05C3FB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33</Pages>
  <Words>8442</Words>
  <Characters>48125</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An Introduction to Microsoft .NET Services for Developers</vt:lpstr>
    </vt:vector>
  </TitlesOfParts>
  <Company>Microsoft Corporation</Company>
  <LinksUpToDate>false</LinksUpToDate>
  <CharactersWithSpaces>56455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Microsoft .NET Services for Developers</dc:title>
  <dc:creator>Aaron Skonnard</dc:creator>
  <cp:lastModifiedBy>Anjan Das</cp:lastModifiedBy>
  <cp:revision>8</cp:revision>
  <dcterms:created xsi:type="dcterms:W3CDTF">2009-11-14T00:28:00Z</dcterms:created>
  <dcterms:modified xsi:type="dcterms:W3CDTF">2009-11-16T06:56:00Z</dcterms:modified>
</cp:coreProperties>
</file>