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06" w:rsidRPr="00FB006B" w:rsidRDefault="00DD1EB3" w:rsidP="00FB006B">
      <w:pPr>
        <w:pStyle w:val="Heading1"/>
      </w:pPr>
      <w:bookmarkStart w:id="0" w:name="_Toc164077069"/>
      <w:bookmarkStart w:id="1" w:name="_Toc164077293"/>
      <w:bookmarkStart w:id="2" w:name="_Toc173747273"/>
      <w:bookmarkStart w:id="3" w:name="_Toc225757054"/>
      <w:bookmarkStart w:id="4" w:name="_Toc170114377"/>
      <w:bookmarkStart w:id="5" w:name="_Toc22575705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Cover.png" style="position:absolute;margin-left:-37pt;margin-top:-100.35pt;width:614.95pt;height:796.5pt;z-index:-251658752;visibility:visible">
            <v:imagedata r:id="rId7" o:title=""/>
          </v:shape>
        </w:pict>
      </w:r>
      <w:bookmarkStart w:id="6" w:name="_Toc162927757"/>
      <w:bookmarkStart w:id="7" w:name="_Toc162928045"/>
      <w:bookmarkStart w:id="8" w:name="_Toc162928087"/>
      <w:bookmarkStart w:id="9" w:name="_Toc162928807"/>
      <w:bookmarkStart w:id="10" w:name="_Toc162934458"/>
      <w:bookmarkStart w:id="11" w:name="_Toc162934510"/>
      <w:bookmarkStart w:id="12" w:name="_Toc162934553"/>
      <w:bookmarkStart w:id="13" w:name="_Toc162934596"/>
      <w:bookmarkStart w:id="14" w:name="_Toc162934680"/>
      <w:bookmarkStart w:id="15" w:name="_Toc162934723"/>
      <w:bookmarkStart w:id="16" w:name="_Toc162950621"/>
      <w:bookmarkStart w:id="17" w:name="_Toc168977575"/>
      <w:bookmarkStart w:id="18" w:name="_Toc169675852"/>
      <w:bookmarkStart w:id="19" w:name="_Toc169676132"/>
      <w:bookmarkStart w:id="20" w:name="_Toc169676187"/>
      <w:bookmarkStart w:id="21" w:name="_Toc169931035"/>
      <w:bookmarkStart w:id="22" w:name="_Toc170115762"/>
      <w:bookmarkStart w:id="23" w:name="_Toc171080708"/>
      <w:bookmarkStart w:id="24" w:name="_Toc171080944"/>
      <w:bookmarkStart w:id="25" w:name="_Toc174170357"/>
      <w:bookmarkStart w:id="26" w:name="_Toc224457198"/>
      <w:bookmarkStart w:id="27" w:name="_Toc224528779"/>
      <w:bookmarkStart w:id="28" w:name="_Toc224534585"/>
      <w:bookmarkStart w:id="29" w:name="_Toc224551102"/>
      <w:r w:rsidR="006F3D06" w:rsidRPr="00FB006B">
        <w:softHyphen/>
      </w:r>
      <w:bookmarkEnd w:id="0"/>
      <w:bookmarkEnd w:id="1"/>
      <w:bookmarkEnd w:id="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6F3D06" w:rsidRDefault="00DD1EB3" w:rsidP="00FD4CA7">
      <w:pPr>
        <w:spacing w:after="0" w:line="240" w:lineRule="auto"/>
        <w:rPr>
          <w:rFonts w:ascii="Segoe Light" w:hAnsi="Segoe Light"/>
        </w:rPr>
      </w:pPr>
      <w:r w:rsidRPr="00DD1EB3">
        <w:rPr>
          <w:noProof/>
        </w:rPr>
        <w:pict>
          <v:rect id="_x0000_s1026" style="position:absolute;margin-left:208.05pt;margin-top:480.85pt;width:338.95pt;height:111.35pt;z-index:251655680" filled="f" stroked="f">
            <v:textbox style="mso-next-textbox:#_x0000_s1026">
              <w:txbxContent>
                <w:p w:rsidR="001A4946" w:rsidRPr="00A94A69" w:rsidRDefault="0009025E" w:rsidP="00661E59">
                  <w:pPr>
                    <w:pStyle w:val="MOSSH1"/>
                    <w:spacing w:line="240" w:lineRule="auto"/>
                    <w:jc w:val="right"/>
                    <w:rPr>
                      <w:rFonts w:ascii="Segoe Black" w:hAnsi="Segoe Black"/>
                      <w:color w:val="000000"/>
                      <w:sz w:val="44"/>
                      <w:szCs w:val="44"/>
                    </w:rPr>
                  </w:pPr>
                  <w:bookmarkStart w:id="30" w:name="_top"/>
                  <w:bookmarkEnd w:id="30"/>
                  <w:r>
                    <w:rPr>
                      <w:rFonts w:ascii="Segoe Black" w:hAnsi="Segoe Black"/>
                      <w:color w:val="000000"/>
                      <w:sz w:val="44"/>
                      <w:szCs w:val="44"/>
                    </w:rPr>
                    <w:t xml:space="preserve">About </w:t>
                  </w:r>
                  <w:r w:rsidR="001A4946">
                    <w:rPr>
                      <w:rFonts w:ascii="Segoe Black" w:hAnsi="Segoe Black"/>
                      <w:color w:val="000000"/>
                      <w:sz w:val="44"/>
                      <w:szCs w:val="44"/>
                    </w:rPr>
                    <w:t>Service Pack 2 for SharePoint Products and Technologies</w:t>
                  </w:r>
                </w:p>
              </w:txbxContent>
            </v:textbox>
          </v:rect>
        </w:pict>
      </w:r>
      <w:r w:rsidRPr="00DD1EB3">
        <w:rPr>
          <w:noProof/>
        </w:rPr>
        <w:pict>
          <v:rect id="_x0000_s1027" style="position:absolute;margin-left:172.5pt;margin-top:544.35pt;width:372pt;height:62.25pt;z-index:251656704" filled="f" stroked="f">
            <v:textbox style="mso-next-textbox:#_x0000_s1027">
              <w:txbxContent>
                <w:p w:rsidR="001A4946" w:rsidRPr="00570188" w:rsidRDefault="001A4946" w:rsidP="00570188">
                  <w:pPr>
                    <w:spacing w:line="240" w:lineRule="auto"/>
                    <w:jc w:val="right"/>
                    <w:rPr>
                      <w:rFonts w:ascii="Segoe Semibold" w:hAnsi="Segoe Semibold"/>
                      <w:sz w:val="24"/>
                      <w:szCs w:val="24"/>
                    </w:rPr>
                  </w:pPr>
                  <w:r w:rsidRPr="00570188">
                    <w:rPr>
                      <w:rFonts w:ascii="Segoe Semibold" w:hAnsi="Segoe Semibold"/>
                      <w:sz w:val="24"/>
                      <w:szCs w:val="24"/>
                    </w:rPr>
                    <w:br/>
                  </w:r>
                </w:p>
              </w:txbxContent>
            </v:textbox>
          </v:rect>
        </w:pict>
      </w:r>
      <w:r w:rsidRPr="00DD1EB3">
        <w:rPr>
          <w:noProof/>
        </w:rPr>
        <w:pict>
          <v:shape id="Picture 44" o:spid="_x0000_s1030" type="#_x0000_t75" alt="microsoft_logo_black.png" style="position:absolute;margin-left:467.25pt;margin-top:607.6pt;width:77.25pt;height:26.25pt;z-index:-251656704;visibility:visible">
            <v:imagedata r:id="rId8" o:title=""/>
          </v:shape>
        </w:pict>
      </w:r>
      <w:r w:rsidR="006F3D06">
        <w:br w:type="page"/>
      </w:r>
    </w:p>
    <w:p w:rsidR="006F3D06" w:rsidRPr="00422FD0" w:rsidRDefault="006F3D06" w:rsidP="00033799">
      <w:pPr>
        <w:pStyle w:val="MOSSBodytext"/>
        <w:ind w:right="901"/>
        <w:rPr>
          <w:rFonts w:ascii="Segoe" w:hAnsi="Segoe"/>
        </w:rPr>
      </w:pPr>
      <w:r w:rsidRPr="00422FD0">
        <w:rPr>
          <w:rFonts w:ascii="Segoe" w:hAnsi="Segoe"/>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F3D06" w:rsidRPr="00422FD0" w:rsidRDefault="006F3D06" w:rsidP="00B950C7">
      <w:pPr>
        <w:pStyle w:val="MOSSBodytext"/>
        <w:rPr>
          <w:rFonts w:ascii="Segoe" w:hAnsi="Segoe"/>
        </w:rPr>
      </w:pPr>
      <w:r w:rsidRPr="00422FD0">
        <w:rPr>
          <w:rFonts w:ascii="Segoe" w:hAnsi="Segoe"/>
        </w:rPr>
        <w:t>This white paper is for informational purposes only. MICROSOFT MAKES NO WARRANTIES, EXPRESS, IMPLIED OR STATUTORY, AS TO THE INFORMATION IN THIS DOCUMENT.</w:t>
      </w:r>
    </w:p>
    <w:p w:rsidR="006F3D06" w:rsidRPr="00422FD0" w:rsidRDefault="006F3D06" w:rsidP="00B950C7">
      <w:pPr>
        <w:pStyle w:val="MOSSBodytext"/>
        <w:rPr>
          <w:rFonts w:ascii="Segoe" w:hAnsi="Segoe"/>
        </w:rPr>
      </w:pPr>
      <w:r w:rsidRPr="00422FD0">
        <w:rPr>
          <w:rFonts w:ascii="Segoe" w:hAnsi="Segoe"/>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F3D06" w:rsidRPr="00422FD0" w:rsidRDefault="006F3D06" w:rsidP="00B950C7">
      <w:pPr>
        <w:pStyle w:val="MOSSBodytext"/>
        <w:rPr>
          <w:rFonts w:ascii="Segoe" w:hAnsi="Segoe"/>
        </w:rPr>
      </w:pPr>
      <w:r w:rsidRPr="00422FD0">
        <w:rPr>
          <w:rFonts w:ascii="Segoe" w:hAnsi="Segoe"/>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F3D06" w:rsidRPr="00422FD0" w:rsidRDefault="006F3D06" w:rsidP="00B950C7">
      <w:pPr>
        <w:pStyle w:val="MOSSBodytext"/>
        <w:rPr>
          <w:rFonts w:ascii="Century Gothic" w:hAnsi="Century Gothic" w:cs="Century Gothic"/>
        </w:rPr>
      </w:pPr>
      <w:r>
        <w:rPr>
          <w:rFonts w:ascii="Century Gothic" w:hAnsi="Century Gothic" w:cs="Century Gothic"/>
        </w:rPr>
        <w:t>©</w:t>
      </w:r>
      <w:r w:rsidRPr="00422FD0">
        <w:rPr>
          <w:rFonts w:ascii="Century Gothic" w:hAnsi="Century Gothic" w:cs="Century Gothic"/>
        </w:rPr>
        <w:t xml:space="preserve"> 200</w:t>
      </w:r>
      <w:r>
        <w:rPr>
          <w:rFonts w:ascii="Century Gothic" w:hAnsi="Century Gothic" w:cs="Century Gothic"/>
        </w:rPr>
        <w:t>9</w:t>
      </w:r>
      <w:r w:rsidRPr="00422FD0">
        <w:rPr>
          <w:rFonts w:ascii="Century Gothic" w:hAnsi="Century Gothic" w:cs="Century Gothic"/>
        </w:rPr>
        <w:t xml:space="preserve"> Microsoft Corporation. All rights reserved.</w:t>
      </w:r>
    </w:p>
    <w:p w:rsidR="006F3D06" w:rsidRDefault="006F3D06" w:rsidP="00B950C7">
      <w:pPr>
        <w:pStyle w:val="MOSSBodytext"/>
        <w:rPr>
          <w:rFonts w:ascii="Segoe" w:hAnsi="Segoe"/>
        </w:rPr>
      </w:pPr>
      <w:r w:rsidRPr="00AC5FA2">
        <w:rPr>
          <w:rFonts w:ascii="Segoe" w:hAnsi="Segoe"/>
        </w:rPr>
        <w:t xml:space="preserve">Microsoft, </w:t>
      </w:r>
      <w:r>
        <w:rPr>
          <w:rFonts w:ascii="Segoe" w:hAnsi="Segoe"/>
        </w:rPr>
        <w:t>SharePoint, Windows</w:t>
      </w:r>
      <w:r>
        <w:rPr>
          <w:rFonts w:ascii="Segoe" w:hAnsi="Segoe"/>
          <w:color w:val="000000"/>
        </w:rPr>
        <w:t xml:space="preserve">, </w:t>
      </w:r>
      <w:r>
        <w:rPr>
          <w:rFonts w:ascii="Segoe" w:hAnsi="Segoe"/>
        </w:rPr>
        <w:t xml:space="preserve">SQL Server, </w:t>
      </w:r>
      <w:r>
        <w:rPr>
          <w:rFonts w:ascii="Segoe" w:hAnsi="Segoe"/>
          <w:color w:val="000000"/>
        </w:rPr>
        <w:t xml:space="preserve">InfoPath, and Excel </w:t>
      </w:r>
      <w:r w:rsidRPr="00AC5FA2">
        <w:rPr>
          <w:rFonts w:ascii="Segoe" w:hAnsi="Segoe"/>
          <w:color w:val="000000"/>
        </w:rPr>
        <w:t>are eithe</w:t>
      </w:r>
      <w:r w:rsidRPr="00AC5FA2">
        <w:rPr>
          <w:rFonts w:ascii="Segoe" w:hAnsi="Segoe"/>
        </w:rPr>
        <w:t xml:space="preserve">r registered trademarks or trademarks of Microsoft Corporation in the </w:t>
      </w:r>
      <w:smartTag w:uri="urn:schemas-microsoft-com:office:smarttags" w:element="place">
        <w:smartTag w:uri="urn:schemas-microsoft-com:office:smarttags" w:element="country-region">
          <w:r w:rsidRPr="00AC5FA2">
            <w:rPr>
              <w:rFonts w:ascii="Segoe" w:hAnsi="Segoe"/>
            </w:rPr>
            <w:t>United States</w:t>
          </w:r>
        </w:smartTag>
      </w:smartTag>
      <w:r w:rsidRPr="00AC5FA2">
        <w:rPr>
          <w:rFonts w:ascii="Segoe" w:hAnsi="Segoe"/>
        </w:rPr>
        <w:t xml:space="preserve"> and/or other countries.</w:t>
      </w:r>
    </w:p>
    <w:p w:rsidR="006F3D06" w:rsidRPr="00DF1F4A" w:rsidRDefault="006F3D06" w:rsidP="00B950C7">
      <w:pPr>
        <w:pStyle w:val="MOSSBodytext"/>
        <w:rPr>
          <w:rFonts w:ascii="Segoe" w:hAnsi="Segoe"/>
        </w:rPr>
      </w:pPr>
      <w:r w:rsidRPr="00422FD0">
        <w:rPr>
          <w:rFonts w:ascii="Segoe" w:hAnsi="Segoe"/>
        </w:rPr>
        <w:t>The names of actual companies and products mentioned herein may be the trademarks of their respective owners.</w:t>
      </w:r>
    </w:p>
    <w:p w:rsidR="006F3D06" w:rsidRPr="00260F2B" w:rsidRDefault="006F3D06" w:rsidP="00260F2B">
      <w:pPr>
        <w:pStyle w:val="MOSSBodytext"/>
        <w:rPr>
          <w:sz w:val="22"/>
        </w:rPr>
      </w:pPr>
      <w:r w:rsidRPr="00260F2B">
        <w:rPr>
          <w:sz w:val="22"/>
        </w:rPr>
        <w:br w:type="page"/>
      </w:r>
    </w:p>
    <w:p w:rsidR="006F3D06" w:rsidRPr="00043FE9" w:rsidRDefault="006F3D06" w:rsidP="00043FE9">
      <w:pPr>
        <w:pStyle w:val="1"/>
      </w:pPr>
      <w:r>
        <w:t>Introduction</w:t>
      </w:r>
    </w:p>
    <w:p w:rsidR="006F3D06" w:rsidRDefault="00BF162C" w:rsidP="00FD4CA7">
      <w:pPr>
        <w:rPr>
          <w:noProof/>
          <w:lang w:val="en-GB" w:eastAsia="en-GB"/>
        </w:rPr>
      </w:pPr>
      <w:r>
        <w:rPr>
          <w:noProof/>
          <w:lang w:val="en-GB" w:eastAsia="en-GB"/>
        </w:rPr>
        <w:t xml:space="preserve">Microsoft® </w:t>
      </w:r>
      <w:r w:rsidRPr="00FD4CA7">
        <w:rPr>
          <w:noProof/>
          <w:lang w:val="en-GB" w:eastAsia="en-GB"/>
        </w:rPr>
        <w:t>Windows</w:t>
      </w:r>
      <w:r>
        <w:rPr>
          <w:noProof/>
          <w:lang w:val="en-GB" w:eastAsia="en-GB"/>
        </w:rPr>
        <w:t>®</w:t>
      </w:r>
      <w:r w:rsidRPr="00FD4CA7">
        <w:rPr>
          <w:noProof/>
          <w:lang w:val="en-GB" w:eastAsia="en-GB"/>
        </w:rPr>
        <w:t xml:space="preserve"> SharePoint</w:t>
      </w:r>
      <w:r>
        <w:rPr>
          <w:noProof/>
          <w:lang w:val="en-GB" w:eastAsia="en-GB"/>
        </w:rPr>
        <w:t>®</w:t>
      </w:r>
      <w:r w:rsidRPr="00FD4CA7">
        <w:rPr>
          <w:noProof/>
          <w:lang w:val="en-GB" w:eastAsia="en-GB"/>
        </w:rPr>
        <w:t xml:space="preserve"> Services 3.0 </w:t>
      </w:r>
      <w:r>
        <w:rPr>
          <w:noProof/>
          <w:lang w:val="en-GB" w:eastAsia="en-GB"/>
        </w:rPr>
        <w:t xml:space="preserve"> </w:t>
      </w:r>
      <w:r w:rsidR="006F3D06" w:rsidRPr="00FD4CA7">
        <w:rPr>
          <w:noProof/>
          <w:lang w:val="en-GB" w:eastAsia="en-GB"/>
        </w:rPr>
        <w:t xml:space="preserve">Service Pack 2 (SP2) </w:t>
      </w:r>
      <w:r>
        <w:rPr>
          <w:noProof/>
          <w:lang w:val="en-GB" w:eastAsia="en-GB"/>
        </w:rPr>
        <w:t>and</w:t>
      </w:r>
      <w:r w:rsidR="006F3D06" w:rsidRPr="00FD4CA7">
        <w:rPr>
          <w:noProof/>
          <w:lang w:val="en-GB" w:eastAsia="en-GB"/>
        </w:rPr>
        <w:t xml:space="preserve"> Microsoft</w:t>
      </w:r>
      <w:r w:rsidR="00612457">
        <w:rPr>
          <w:noProof/>
          <w:lang w:val="en-GB" w:eastAsia="en-GB"/>
        </w:rPr>
        <w:t>®</w:t>
      </w:r>
      <w:r w:rsidR="006F3D06" w:rsidRPr="00FD4CA7">
        <w:rPr>
          <w:noProof/>
          <w:lang w:val="en-GB" w:eastAsia="en-GB"/>
        </w:rPr>
        <w:t xml:space="preserve"> Office SharePoint</w:t>
      </w:r>
      <w:r w:rsidR="00612457">
        <w:rPr>
          <w:noProof/>
          <w:lang w:val="en-GB" w:eastAsia="en-GB"/>
        </w:rPr>
        <w:t>®</w:t>
      </w:r>
      <w:r w:rsidR="006F3D06" w:rsidRPr="00FD4CA7">
        <w:rPr>
          <w:noProof/>
          <w:lang w:val="en-GB" w:eastAsia="en-GB"/>
        </w:rPr>
        <w:t xml:space="preserve"> Server 2007 </w:t>
      </w:r>
      <w:r>
        <w:rPr>
          <w:noProof/>
          <w:lang w:val="en-GB" w:eastAsia="en-GB"/>
        </w:rPr>
        <w:t xml:space="preserve"> </w:t>
      </w:r>
      <w:r w:rsidRPr="00FD4CA7">
        <w:rPr>
          <w:noProof/>
          <w:lang w:val="en-GB" w:eastAsia="en-GB"/>
        </w:rPr>
        <w:t>Service Pack 2 (SP2)</w:t>
      </w:r>
      <w:r>
        <w:rPr>
          <w:noProof/>
          <w:lang w:val="en-GB" w:eastAsia="en-GB"/>
        </w:rPr>
        <w:t xml:space="preserve"> </w:t>
      </w:r>
      <w:r w:rsidR="006F3D06" w:rsidRPr="00FD4CA7">
        <w:rPr>
          <w:noProof/>
          <w:lang w:val="en-GB" w:eastAsia="en-GB"/>
        </w:rPr>
        <w:t xml:space="preserve">include updates </w:t>
      </w:r>
      <w:r w:rsidR="006F3D06">
        <w:rPr>
          <w:noProof/>
          <w:lang w:val="en-GB" w:eastAsia="en-GB"/>
        </w:rPr>
        <w:t xml:space="preserve">designed </w:t>
      </w:r>
      <w:r w:rsidR="006F3D06" w:rsidRPr="00FD4CA7">
        <w:rPr>
          <w:noProof/>
          <w:lang w:val="en-GB" w:eastAsia="en-GB"/>
        </w:rPr>
        <w:t>to improve performance and availability</w:t>
      </w:r>
      <w:r w:rsidR="006F3D06">
        <w:rPr>
          <w:noProof/>
          <w:lang w:val="en-GB" w:eastAsia="en-GB"/>
        </w:rPr>
        <w:t xml:space="preserve"> in your SharePoint server farm</w:t>
      </w:r>
      <w:r w:rsidR="00612457">
        <w:rPr>
          <w:noProof/>
          <w:lang w:val="en-GB" w:eastAsia="en-GB"/>
        </w:rPr>
        <w:t>,</w:t>
      </w:r>
      <w:r w:rsidR="003466A1">
        <w:rPr>
          <w:noProof/>
          <w:lang w:val="en-GB" w:eastAsia="en-GB"/>
        </w:rPr>
        <w:t xml:space="preserve"> along with fixes to known issues across SharePoint </w:t>
      </w:r>
      <w:r w:rsidR="00E61DD7">
        <w:rPr>
          <w:noProof/>
          <w:lang w:val="en-GB" w:eastAsia="en-GB"/>
        </w:rPr>
        <w:t>Products and Technologies</w:t>
      </w:r>
      <w:r w:rsidR="006F3D06" w:rsidRPr="00FD4CA7">
        <w:rPr>
          <w:noProof/>
          <w:lang w:val="en-GB" w:eastAsia="en-GB"/>
        </w:rPr>
        <w:t xml:space="preserve">. </w:t>
      </w:r>
      <w:r w:rsidR="003466A1">
        <w:rPr>
          <w:noProof/>
          <w:lang w:val="en-GB" w:eastAsia="en-GB"/>
        </w:rPr>
        <w:t xml:space="preserve">In addition, </w:t>
      </w:r>
      <w:r w:rsidR="00AE3633">
        <w:rPr>
          <w:noProof/>
          <w:lang w:val="en-GB" w:eastAsia="en-GB"/>
        </w:rPr>
        <w:t>SP2</w:t>
      </w:r>
      <w:r w:rsidR="00B5072E">
        <w:rPr>
          <w:noProof/>
          <w:lang w:val="en-GB" w:eastAsia="en-GB"/>
        </w:rPr>
        <w:t xml:space="preserve"> provide</w:t>
      </w:r>
      <w:r w:rsidR="00AE3633">
        <w:rPr>
          <w:noProof/>
          <w:lang w:val="en-GB" w:eastAsia="en-GB"/>
        </w:rPr>
        <w:t xml:space="preserve">s </w:t>
      </w:r>
      <w:r w:rsidR="006F3D06" w:rsidRPr="00FD4CA7">
        <w:rPr>
          <w:noProof/>
          <w:lang w:val="en-GB" w:eastAsia="en-GB"/>
        </w:rPr>
        <w:t>enhancements designed to support greater interoperability, improve user experience and reduce administrative burden</w:t>
      </w:r>
      <w:r w:rsidR="00DE0E63">
        <w:rPr>
          <w:noProof/>
          <w:lang w:val="en-GB" w:eastAsia="en-GB"/>
        </w:rPr>
        <w:t>.</w:t>
      </w:r>
      <w:r w:rsidR="002D1F54">
        <w:rPr>
          <w:noProof/>
          <w:lang w:val="en-GB" w:eastAsia="en-GB"/>
        </w:rPr>
        <w:t xml:space="preserve"> Finally, SP2 </w:t>
      </w:r>
      <w:r w:rsidR="002D1F54" w:rsidRPr="00FD4CA7">
        <w:rPr>
          <w:noProof/>
          <w:lang w:val="en-GB" w:eastAsia="en-GB"/>
        </w:rPr>
        <w:t>provide</w:t>
      </w:r>
      <w:r w:rsidR="002D1F54">
        <w:rPr>
          <w:noProof/>
          <w:lang w:val="en-GB" w:eastAsia="en-GB"/>
        </w:rPr>
        <w:t>s</w:t>
      </w:r>
      <w:r w:rsidR="002D1F54" w:rsidRPr="00FD4CA7">
        <w:rPr>
          <w:noProof/>
          <w:lang w:val="en-GB" w:eastAsia="en-GB"/>
        </w:rPr>
        <w:t xml:space="preserve"> </w:t>
      </w:r>
      <w:r w:rsidR="002D1F54">
        <w:rPr>
          <w:noProof/>
          <w:lang w:val="en-GB" w:eastAsia="en-GB"/>
        </w:rPr>
        <w:t>the groundwork for</w:t>
      </w:r>
      <w:r w:rsidR="002D1F54" w:rsidRPr="00FD4CA7">
        <w:rPr>
          <w:noProof/>
          <w:lang w:val="en-GB" w:eastAsia="en-GB"/>
        </w:rPr>
        <w:t xml:space="preserve"> </w:t>
      </w:r>
      <w:r w:rsidR="002D1F54">
        <w:rPr>
          <w:noProof/>
          <w:lang w:val="en-GB" w:eastAsia="en-GB"/>
        </w:rPr>
        <w:t xml:space="preserve">an eventual upgrade to the next </w:t>
      </w:r>
      <w:r w:rsidR="00A62310">
        <w:rPr>
          <w:noProof/>
          <w:lang w:val="en-GB" w:eastAsia="en-GB"/>
        </w:rPr>
        <w:t xml:space="preserve">major </w:t>
      </w:r>
      <w:r w:rsidR="002D1F54">
        <w:rPr>
          <w:noProof/>
          <w:lang w:val="en-GB" w:eastAsia="en-GB"/>
        </w:rPr>
        <w:t xml:space="preserve">version of </w:t>
      </w:r>
      <w:r w:rsidR="00895B35">
        <w:rPr>
          <w:noProof/>
          <w:lang w:val="en-GB" w:eastAsia="en-GB"/>
        </w:rPr>
        <w:t>SharePoint Products and Technologies</w:t>
      </w:r>
      <w:r w:rsidR="00612457">
        <w:rPr>
          <w:noProof/>
          <w:lang w:val="en-GB" w:eastAsia="en-GB"/>
        </w:rPr>
        <w:t>.</w:t>
      </w:r>
    </w:p>
    <w:p w:rsidR="004D213C" w:rsidRDefault="002E3448" w:rsidP="00FD4CA7">
      <w:r>
        <w:rPr>
          <w:noProof/>
          <w:lang w:val="en-GB" w:eastAsia="en-GB"/>
        </w:rPr>
        <w:t>It’s important to note that t</w:t>
      </w:r>
      <w:r w:rsidR="006F3D06">
        <w:rPr>
          <w:noProof/>
          <w:lang w:val="en-GB" w:eastAsia="en-GB"/>
        </w:rPr>
        <w:t>he SP2 release</w:t>
      </w:r>
      <w:r w:rsidR="00B5072E">
        <w:rPr>
          <w:noProof/>
          <w:lang w:val="en-GB" w:eastAsia="en-GB"/>
        </w:rPr>
        <w:t>s</w:t>
      </w:r>
      <w:r w:rsidR="006F3D06">
        <w:rPr>
          <w:noProof/>
          <w:lang w:val="en-GB" w:eastAsia="en-GB"/>
        </w:rPr>
        <w:t xml:space="preserve"> also </w:t>
      </w:r>
      <w:r w:rsidR="006F3D06">
        <w:t xml:space="preserve">incorporates previous major updates, including Service Pack 1 (SP1), the Infrastructure Update, and all of the cumulative update packages up to and including those released in February 2009. </w:t>
      </w:r>
    </w:p>
    <w:p w:rsidR="00F33BCB" w:rsidRDefault="006F3D06" w:rsidP="00FD4CA7">
      <w:pPr>
        <w:rPr>
          <w:noProof/>
          <w:lang w:val="en-GB" w:eastAsia="en-GB"/>
        </w:rPr>
      </w:pPr>
      <w:r w:rsidRPr="00FD4CA7">
        <w:rPr>
          <w:noProof/>
          <w:lang w:val="en-GB" w:eastAsia="en-GB"/>
        </w:rPr>
        <w:t xml:space="preserve">This paper describes the key features of the SP2 </w:t>
      </w:r>
      <w:r w:rsidR="00F33BCB">
        <w:rPr>
          <w:noProof/>
          <w:lang w:val="en-GB" w:eastAsia="en-GB"/>
        </w:rPr>
        <w:t>focusing on the following three areas:</w:t>
      </w:r>
    </w:p>
    <w:p w:rsidR="00612457" w:rsidRDefault="00F33BCB">
      <w:pPr>
        <w:numPr>
          <w:ilvl w:val="0"/>
          <w:numId w:val="17"/>
        </w:numPr>
        <w:rPr>
          <w:noProof/>
          <w:lang w:val="en-GB" w:eastAsia="en-GB"/>
        </w:rPr>
      </w:pPr>
      <w:r>
        <w:rPr>
          <w:noProof/>
          <w:lang w:val="en-GB" w:eastAsia="en-GB"/>
        </w:rPr>
        <w:t>Performance and Availability Improvements</w:t>
      </w:r>
    </w:p>
    <w:p w:rsidR="00612457" w:rsidRDefault="00F33BCB">
      <w:pPr>
        <w:numPr>
          <w:ilvl w:val="0"/>
          <w:numId w:val="17"/>
        </w:numPr>
        <w:rPr>
          <w:noProof/>
          <w:lang w:val="en-GB" w:eastAsia="en-GB"/>
        </w:rPr>
      </w:pPr>
      <w:r>
        <w:rPr>
          <w:noProof/>
          <w:lang w:val="en-GB" w:eastAsia="en-GB"/>
        </w:rPr>
        <w:t>Improved Interoperability</w:t>
      </w:r>
    </w:p>
    <w:p w:rsidR="003466A1" w:rsidRDefault="003466A1" w:rsidP="003466A1">
      <w:pPr>
        <w:numPr>
          <w:ilvl w:val="0"/>
          <w:numId w:val="17"/>
        </w:numPr>
        <w:rPr>
          <w:noProof/>
          <w:lang w:val="en-GB" w:eastAsia="en-GB"/>
        </w:rPr>
      </w:pPr>
      <w:r>
        <w:rPr>
          <w:noProof/>
          <w:lang w:val="en-GB" w:eastAsia="en-GB"/>
        </w:rPr>
        <w:t xml:space="preserve">Getting Ready for </w:t>
      </w:r>
      <w:r w:rsidR="00895B35">
        <w:rPr>
          <w:noProof/>
          <w:lang w:val="en-GB" w:eastAsia="en-GB"/>
        </w:rPr>
        <w:t>SharePoint Products and Technologies "14"</w:t>
      </w:r>
    </w:p>
    <w:p w:rsidR="00D00CFB" w:rsidRDefault="00033799" w:rsidP="00D00CFB">
      <w:pPr>
        <w:rPr>
          <w:rFonts w:ascii="Segoe Semibold" w:hAnsi="Segoe Semibold"/>
          <w:sz w:val="32"/>
          <w:lang w:eastAsia="zh-CN"/>
        </w:rPr>
      </w:pPr>
      <w:r w:rsidRPr="00E95C78">
        <w:rPr>
          <w:rFonts w:hint="eastAsia"/>
        </w:rPr>
        <w:t xml:space="preserve">For more technical information on SP2, please </w:t>
      </w:r>
      <w:r w:rsidR="004D213C">
        <w:t>see the</w:t>
      </w:r>
      <w:r w:rsidRPr="00E95C78">
        <w:rPr>
          <w:rFonts w:hint="eastAsia"/>
        </w:rPr>
        <w:t xml:space="preserve"> </w:t>
      </w:r>
      <w:hyperlink r:id="rId9" w:history="1">
        <w:r w:rsidRPr="00E95C78">
          <w:rPr>
            <w:rStyle w:val="Hyperlink"/>
          </w:rPr>
          <w:t>Updates Resource Center for SharePoint Products and Technologies</w:t>
        </w:r>
        <w:r w:rsidR="00E95C78" w:rsidRPr="00E95C78">
          <w:rPr>
            <w:rStyle w:val="Hyperlink"/>
            <w:rFonts w:hint="eastAsia"/>
          </w:rPr>
          <w:t xml:space="preserve"> </w:t>
        </w:r>
      </w:hyperlink>
      <w:r w:rsidR="00E95C78" w:rsidRPr="00E95C78">
        <w:rPr>
          <w:rFonts w:hint="eastAsia"/>
        </w:rPr>
        <w:t>on TechNet.</w:t>
      </w:r>
    </w:p>
    <w:p w:rsidR="006F3D06" w:rsidRDefault="00B0645F" w:rsidP="00043FE9">
      <w:pPr>
        <w:pStyle w:val="1"/>
      </w:pPr>
      <w:r>
        <w:br w:type="page"/>
      </w:r>
      <w:r w:rsidR="006F3D06">
        <w:lastRenderedPageBreak/>
        <w:t>Performance and Availability Improvements</w:t>
      </w:r>
    </w:p>
    <w:p w:rsidR="006F3D06" w:rsidRDefault="006F3D06" w:rsidP="00FD4CA7">
      <w:r>
        <w:t>Windows SharePoint Services 3.0 SP2 and Office SharePoint Server SP2 include several fixes and enhancements designed to improve performance, availability, and stability in your server farms.</w:t>
      </w:r>
    </w:p>
    <w:p w:rsidR="006F3D06" w:rsidRDefault="006F3D06" w:rsidP="00FD4CA7">
      <w:pPr>
        <w:pStyle w:val="2"/>
      </w:pPr>
      <w:r>
        <w:t>Database Integrity</w:t>
      </w:r>
    </w:p>
    <w:p w:rsidR="006F3D06" w:rsidRDefault="006F3D06" w:rsidP="00FD4CA7">
      <w:r>
        <w:t>Index fragmentation is a major cause of performance degradation in Microsoft</w:t>
      </w:r>
      <w:r w:rsidR="00182249">
        <w:t>®</w:t>
      </w:r>
      <w:r>
        <w:t xml:space="preserve"> SQL Server™ databases. </w:t>
      </w:r>
      <w:r w:rsidR="00CF0B78">
        <w:t xml:space="preserve">This problem is addressed in </w:t>
      </w:r>
      <w:r>
        <w:t xml:space="preserve">Windows SharePoint Services 3.0 SP2 and Office SharePoint Server SP2 with a new, enhanced version of the Database Statistics timer job. Previously, the sole responsibility of the Database Statistics job was to update query optimization statistics for content databases. </w:t>
      </w:r>
      <w:r w:rsidR="00AE3633">
        <w:t>As of</w:t>
      </w:r>
      <w:r>
        <w:t xml:space="preserve"> SP2, the job also rebuilds content database indexes every time it runs. This automatic index rebuild helps to stop fragmentation and maintain database performance.</w:t>
      </w:r>
    </w:p>
    <w:p w:rsidR="006F3D06" w:rsidRDefault="006F3D06" w:rsidP="00FD4CA7">
      <w:r>
        <w:t>The Database Statistics job uses the online index rebuild feature of SQL Server 2005 and should run without any impact on performance for content databases of up to the recommended size limit of 100 GB.</w:t>
      </w:r>
    </w:p>
    <w:p w:rsidR="006F3D06" w:rsidRDefault="006F3D06" w:rsidP="00043FE9">
      <w:pPr>
        <w:pStyle w:val="2"/>
      </w:pPr>
      <w:bookmarkStart w:id="31" w:name="_Toc223164155"/>
      <w:bookmarkStart w:id="32" w:name="_Toc224551110"/>
      <w:r>
        <w:t>R</w:t>
      </w:r>
      <w:bookmarkEnd w:id="31"/>
      <w:bookmarkEnd w:id="32"/>
      <w:r>
        <w:t>ead-Only Content Databases</w:t>
      </w:r>
    </w:p>
    <w:p w:rsidR="004B646B" w:rsidRPr="004B646B" w:rsidRDefault="004B646B" w:rsidP="004B646B">
      <w:r w:rsidRPr="004B646B">
        <w:t>While performing some maintenance tasks, you may need to mark content databases as read-only. On farms that are running Office SharePoint Server 2007 with SP2</w:t>
      </w:r>
      <w:r>
        <w:t xml:space="preserve"> or Windows SharePoint Services 3.0 with SP2</w:t>
      </w:r>
      <w:r w:rsidRPr="004B646B">
        <w:t xml:space="preserve">, the site collection associated with a read-only content database is set to be read-only automatically, and the user interface is modified so that users cannot perform tasks that require writing to the database. </w:t>
      </w:r>
      <w:r>
        <w:t>Previously</w:t>
      </w:r>
      <w:r w:rsidRPr="004B646B">
        <w:t>, the user interface was not modified, and users received error messages when they attempted to perform operations that wrote information to the content database.</w:t>
      </w:r>
    </w:p>
    <w:p w:rsidR="006F3D06" w:rsidRDefault="006F3D06" w:rsidP="00FD4CA7">
      <w:pPr>
        <w:pStyle w:val="2"/>
      </w:pPr>
      <w:r>
        <w:t>Content Deployment and Site Variations</w:t>
      </w:r>
    </w:p>
    <w:p w:rsidR="006F3D06" w:rsidRDefault="00C00D88" w:rsidP="00FD4CA7">
      <w:pPr>
        <w:rPr>
          <w:rFonts w:eastAsia="SimSun" w:cs="Calibri"/>
          <w:color w:val="000000"/>
          <w:lang w:eastAsia="zh-CN"/>
        </w:rPr>
      </w:pPr>
      <w:r>
        <w:t xml:space="preserve">Office SharePoint Server 2007 </w:t>
      </w:r>
      <w:r w:rsidR="006F3D06">
        <w:t>SP2</w:t>
      </w:r>
      <w:r w:rsidR="006F3D06" w:rsidRPr="00035109">
        <w:rPr>
          <w:rFonts w:eastAsia="SimSun" w:cs="Calibri"/>
          <w:color w:val="000000"/>
          <w:lang w:eastAsia="zh-CN"/>
        </w:rPr>
        <w:t xml:space="preserve"> </w:t>
      </w:r>
      <w:r w:rsidR="006F3D06">
        <w:rPr>
          <w:rFonts w:eastAsia="SimSun" w:cs="Calibri"/>
          <w:color w:val="000000"/>
          <w:lang w:eastAsia="zh-CN"/>
        </w:rPr>
        <w:t xml:space="preserve">includes several enhancements that improve </w:t>
      </w:r>
      <w:r w:rsidR="006F3D06" w:rsidRPr="00035109">
        <w:rPr>
          <w:rFonts w:eastAsia="SimSun" w:cs="Calibri"/>
          <w:color w:val="000000"/>
          <w:lang w:eastAsia="zh-CN"/>
        </w:rPr>
        <w:t xml:space="preserve">the performance and stability of the </w:t>
      </w:r>
      <w:r w:rsidR="006F3D06">
        <w:rPr>
          <w:rFonts w:eastAsia="SimSun" w:cs="Calibri"/>
          <w:color w:val="000000"/>
          <w:lang w:eastAsia="zh-CN"/>
        </w:rPr>
        <w:t>c</w:t>
      </w:r>
      <w:r w:rsidR="006F3D06" w:rsidRPr="00035109">
        <w:rPr>
          <w:rFonts w:eastAsia="SimSun" w:cs="Calibri"/>
          <w:color w:val="000000"/>
          <w:lang w:eastAsia="zh-CN"/>
        </w:rPr>
        <w:t xml:space="preserve">ontent </w:t>
      </w:r>
      <w:r w:rsidR="006F3D06">
        <w:rPr>
          <w:rFonts w:eastAsia="SimSun" w:cs="Calibri"/>
          <w:color w:val="000000"/>
          <w:lang w:eastAsia="zh-CN"/>
        </w:rPr>
        <w:t>d</w:t>
      </w:r>
      <w:r w:rsidR="006F3D06" w:rsidRPr="00035109">
        <w:rPr>
          <w:rFonts w:eastAsia="SimSun" w:cs="Calibri"/>
          <w:color w:val="000000"/>
          <w:lang w:eastAsia="zh-CN"/>
        </w:rPr>
        <w:t xml:space="preserve">eployment and </w:t>
      </w:r>
      <w:r w:rsidR="006F3D06">
        <w:rPr>
          <w:rFonts w:eastAsia="SimSun" w:cs="Calibri"/>
          <w:color w:val="000000"/>
          <w:lang w:eastAsia="zh-CN"/>
        </w:rPr>
        <w:t>v</w:t>
      </w:r>
      <w:r w:rsidR="006F3D06" w:rsidRPr="00035109">
        <w:rPr>
          <w:rFonts w:eastAsia="SimSun" w:cs="Calibri"/>
          <w:color w:val="000000"/>
          <w:lang w:eastAsia="zh-CN"/>
        </w:rPr>
        <w:t>ariations features. </w:t>
      </w:r>
      <w:r w:rsidR="006F3D06">
        <w:rPr>
          <w:rFonts w:eastAsia="SimSun" w:cs="Calibri"/>
          <w:color w:val="000000"/>
          <w:lang w:eastAsia="zh-CN"/>
        </w:rPr>
        <w:t>In particular</w:t>
      </w:r>
      <w:r w:rsidR="006F3D06" w:rsidRPr="00035109">
        <w:rPr>
          <w:rFonts w:eastAsia="SimSun" w:cs="Calibri"/>
          <w:color w:val="000000"/>
          <w:lang w:eastAsia="zh-CN"/>
        </w:rPr>
        <w:t xml:space="preserve">, </w:t>
      </w:r>
      <w:r>
        <w:t>Office SharePoint Server 2007 SP2</w:t>
      </w:r>
      <w:r w:rsidR="006F3D06" w:rsidRPr="00035109">
        <w:rPr>
          <w:rFonts w:eastAsia="SimSun" w:cs="Calibri"/>
          <w:color w:val="000000"/>
          <w:lang w:eastAsia="zh-CN"/>
        </w:rPr>
        <w:t xml:space="preserve"> </w:t>
      </w:r>
      <w:r w:rsidR="006F3D06">
        <w:rPr>
          <w:rFonts w:eastAsia="SimSun" w:cs="Calibri"/>
          <w:color w:val="000000"/>
          <w:lang w:eastAsia="zh-CN"/>
        </w:rPr>
        <w:t>adds</w:t>
      </w:r>
      <w:r w:rsidR="006F3D06" w:rsidRPr="00035109">
        <w:rPr>
          <w:rFonts w:eastAsia="SimSun" w:cs="Calibri"/>
          <w:color w:val="000000"/>
          <w:lang w:eastAsia="zh-CN"/>
        </w:rPr>
        <w:t xml:space="preserve"> a new </w:t>
      </w:r>
      <w:r w:rsidR="00B905EC">
        <w:rPr>
          <w:rFonts w:eastAsia="SimSun" w:cs="Calibri"/>
          <w:color w:val="000000"/>
          <w:lang w:eastAsia="zh-CN"/>
        </w:rPr>
        <w:t>operation</w:t>
      </w:r>
      <w:r w:rsidR="00B905EC" w:rsidRPr="00035109">
        <w:rPr>
          <w:rFonts w:eastAsia="SimSun" w:cs="Calibri"/>
          <w:color w:val="000000"/>
          <w:lang w:eastAsia="zh-CN"/>
        </w:rPr>
        <w:t xml:space="preserve"> </w:t>
      </w:r>
      <w:r w:rsidR="006F3D06" w:rsidRPr="00035109">
        <w:rPr>
          <w:rFonts w:eastAsia="SimSun" w:cs="Calibri"/>
          <w:color w:val="000000"/>
          <w:lang w:eastAsia="zh-CN"/>
        </w:rPr>
        <w:t xml:space="preserve">to </w:t>
      </w:r>
      <w:r w:rsidR="00382039">
        <w:rPr>
          <w:rFonts w:eastAsia="SimSun" w:cs="Calibri"/>
          <w:color w:val="000000"/>
          <w:lang w:eastAsia="zh-CN"/>
        </w:rPr>
        <w:t>the Stsadm command-</w:t>
      </w:r>
      <w:r w:rsidR="006F3D06">
        <w:rPr>
          <w:rFonts w:eastAsia="SimSun" w:cs="Calibri"/>
          <w:color w:val="000000"/>
          <w:lang w:eastAsia="zh-CN"/>
        </w:rPr>
        <w:t xml:space="preserve">line </w:t>
      </w:r>
      <w:r w:rsidR="00382039">
        <w:rPr>
          <w:rFonts w:eastAsia="SimSun" w:cs="Calibri"/>
          <w:color w:val="000000"/>
          <w:lang w:eastAsia="zh-CN"/>
        </w:rPr>
        <w:t>tool</w:t>
      </w:r>
      <w:r w:rsidR="006F3D06" w:rsidRPr="00035109">
        <w:rPr>
          <w:rFonts w:eastAsia="SimSun" w:cs="Calibri"/>
          <w:color w:val="000000"/>
          <w:lang w:eastAsia="zh-CN"/>
        </w:rPr>
        <w:t xml:space="preserve"> that </w:t>
      </w:r>
      <w:r w:rsidR="006F3D06">
        <w:rPr>
          <w:rFonts w:eastAsia="SimSun" w:cs="Calibri"/>
          <w:color w:val="000000"/>
          <w:lang w:eastAsia="zh-CN"/>
        </w:rPr>
        <w:t>enables</w:t>
      </w:r>
      <w:r w:rsidR="006F3D06" w:rsidRPr="00035109">
        <w:rPr>
          <w:rFonts w:eastAsia="SimSun" w:cs="Calibri"/>
          <w:color w:val="000000"/>
          <w:lang w:eastAsia="zh-CN"/>
        </w:rPr>
        <w:t xml:space="preserve"> a SharePoint </w:t>
      </w:r>
      <w:r w:rsidR="006F3D06">
        <w:rPr>
          <w:rFonts w:eastAsia="SimSun" w:cs="Calibri"/>
          <w:color w:val="000000"/>
          <w:lang w:eastAsia="zh-CN"/>
        </w:rPr>
        <w:t>a</w:t>
      </w:r>
      <w:r w:rsidR="006F3D06" w:rsidRPr="00035109">
        <w:rPr>
          <w:rFonts w:eastAsia="SimSun" w:cs="Calibri"/>
          <w:color w:val="000000"/>
          <w:lang w:eastAsia="zh-CN"/>
        </w:rPr>
        <w:t>dministrator to scan site</w:t>
      </w:r>
      <w:r w:rsidR="006F3D06">
        <w:rPr>
          <w:rFonts w:eastAsia="SimSun" w:cs="Calibri"/>
          <w:color w:val="000000"/>
          <w:lang w:eastAsia="zh-CN"/>
        </w:rPr>
        <w:t>s</w:t>
      </w:r>
      <w:r w:rsidR="006F3D06" w:rsidRPr="00035109">
        <w:rPr>
          <w:rFonts w:eastAsia="SimSun" w:cs="Calibri"/>
          <w:color w:val="000000"/>
          <w:lang w:eastAsia="zh-CN"/>
        </w:rPr>
        <w:t xml:space="preserve"> </w:t>
      </w:r>
      <w:r w:rsidR="006F3D06">
        <w:rPr>
          <w:rFonts w:eastAsia="SimSun" w:cs="Calibri"/>
          <w:color w:val="000000"/>
          <w:lang w:eastAsia="zh-CN"/>
        </w:rPr>
        <w:t>that use the</w:t>
      </w:r>
      <w:r w:rsidR="006F3D06" w:rsidRPr="00035109">
        <w:rPr>
          <w:rFonts w:eastAsia="SimSun" w:cs="Calibri"/>
          <w:color w:val="000000"/>
          <w:lang w:eastAsia="zh-CN"/>
        </w:rPr>
        <w:t xml:space="preserve"> </w:t>
      </w:r>
      <w:r w:rsidR="006F3D06">
        <w:rPr>
          <w:rFonts w:eastAsia="SimSun" w:cs="Calibri"/>
          <w:color w:val="000000"/>
          <w:lang w:eastAsia="zh-CN"/>
        </w:rPr>
        <w:t>v</w:t>
      </w:r>
      <w:r w:rsidR="006F3D06" w:rsidRPr="00035109">
        <w:rPr>
          <w:rFonts w:eastAsia="SimSun" w:cs="Calibri"/>
          <w:color w:val="000000"/>
          <w:lang w:eastAsia="zh-CN"/>
        </w:rPr>
        <w:t>ariations feature for errors</w:t>
      </w:r>
      <w:r w:rsidR="006F3D06">
        <w:rPr>
          <w:rFonts w:eastAsia="SimSun" w:cs="Calibri"/>
          <w:color w:val="000000"/>
          <w:lang w:eastAsia="zh-CN"/>
        </w:rPr>
        <w:t xml:space="preserve">. The </w:t>
      </w:r>
      <w:r w:rsidR="00B905EC">
        <w:rPr>
          <w:rFonts w:eastAsia="SimSun" w:cs="Calibri"/>
          <w:color w:val="000000"/>
          <w:lang w:eastAsia="zh-CN"/>
        </w:rPr>
        <w:t xml:space="preserve">operation </w:t>
      </w:r>
      <w:r w:rsidR="006F3D06">
        <w:rPr>
          <w:rFonts w:eastAsia="SimSun" w:cs="Calibri"/>
          <w:color w:val="000000"/>
          <w:lang w:eastAsia="zh-CN"/>
        </w:rPr>
        <w:t>reports</w:t>
      </w:r>
      <w:r w:rsidR="006F3D06" w:rsidRPr="00035109">
        <w:rPr>
          <w:rFonts w:eastAsia="SimSun" w:cs="Calibri"/>
          <w:color w:val="000000"/>
          <w:lang w:eastAsia="zh-CN"/>
        </w:rPr>
        <w:t xml:space="preserve"> </w:t>
      </w:r>
      <w:r w:rsidR="006F3D06">
        <w:rPr>
          <w:rFonts w:eastAsia="SimSun" w:cs="Calibri"/>
          <w:color w:val="000000"/>
          <w:lang w:eastAsia="zh-CN"/>
        </w:rPr>
        <w:t>on errors encountered</w:t>
      </w:r>
      <w:r w:rsidR="006F3D06" w:rsidRPr="00035109">
        <w:rPr>
          <w:rFonts w:eastAsia="SimSun" w:cs="Calibri"/>
          <w:color w:val="000000"/>
          <w:lang w:eastAsia="zh-CN"/>
        </w:rPr>
        <w:t xml:space="preserve"> and</w:t>
      </w:r>
      <w:r w:rsidR="006F3D06">
        <w:rPr>
          <w:rFonts w:eastAsia="SimSun" w:cs="Calibri"/>
          <w:color w:val="000000"/>
          <w:lang w:eastAsia="zh-CN"/>
        </w:rPr>
        <w:t>,</w:t>
      </w:r>
      <w:r w:rsidR="006F3D06" w:rsidRPr="00035109">
        <w:rPr>
          <w:rFonts w:eastAsia="SimSun" w:cs="Calibri"/>
          <w:color w:val="000000"/>
          <w:lang w:eastAsia="zh-CN"/>
        </w:rPr>
        <w:t xml:space="preserve"> </w:t>
      </w:r>
      <w:r w:rsidR="006F3D06">
        <w:rPr>
          <w:rFonts w:eastAsia="SimSun" w:cs="Calibri"/>
          <w:color w:val="000000"/>
          <w:lang w:eastAsia="zh-CN"/>
        </w:rPr>
        <w:t>where possible, fixes the underlying issues</w:t>
      </w:r>
      <w:r w:rsidR="006F3D06" w:rsidRPr="00035109">
        <w:rPr>
          <w:rFonts w:eastAsia="SimSun" w:cs="Calibri"/>
          <w:color w:val="000000"/>
          <w:lang w:eastAsia="zh-CN"/>
        </w:rPr>
        <w:t xml:space="preserve">. </w:t>
      </w:r>
      <w:r w:rsidR="006F3D06">
        <w:rPr>
          <w:rFonts w:eastAsia="SimSun" w:cs="Calibri"/>
          <w:color w:val="000000"/>
          <w:lang w:eastAsia="zh-CN"/>
        </w:rPr>
        <w:t>For example, t</w:t>
      </w:r>
      <w:r w:rsidR="006F3D06" w:rsidRPr="00035109">
        <w:rPr>
          <w:rFonts w:eastAsia="SimSun" w:cs="Calibri"/>
          <w:color w:val="000000"/>
          <w:lang w:eastAsia="zh-CN"/>
        </w:rPr>
        <w:t xml:space="preserve">he </w:t>
      </w:r>
      <w:r w:rsidR="00B905EC">
        <w:rPr>
          <w:rFonts w:eastAsia="SimSun" w:cs="Calibri"/>
          <w:color w:val="000000"/>
          <w:lang w:eastAsia="zh-CN"/>
        </w:rPr>
        <w:t>operation</w:t>
      </w:r>
      <w:r w:rsidR="00B905EC" w:rsidRPr="00035109">
        <w:rPr>
          <w:rFonts w:eastAsia="SimSun" w:cs="Calibri"/>
          <w:color w:val="000000"/>
          <w:lang w:eastAsia="zh-CN"/>
        </w:rPr>
        <w:t xml:space="preserve"> </w:t>
      </w:r>
      <w:r w:rsidR="006F3D06" w:rsidRPr="00035109">
        <w:rPr>
          <w:rFonts w:eastAsia="SimSun" w:cs="Calibri"/>
          <w:color w:val="000000"/>
          <w:lang w:eastAsia="zh-CN"/>
        </w:rPr>
        <w:t xml:space="preserve">can find and repair missing peer relationships and corrupted entries in the internal variations relationships list. </w:t>
      </w:r>
      <w:r w:rsidR="006F3D06">
        <w:rPr>
          <w:rFonts w:eastAsia="SimSun" w:cs="Calibri"/>
          <w:color w:val="000000"/>
          <w:lang w:eastAsia="zh-CN"/>
        </w:rPr>
        <w:t xml:space="preserve">The </w:t>
      </w:r>
      <w:r w:rsidR="003C69FC">
        <w:t>Office SharePoint Server 2007 SP2</w:t>
      </w:r>
      <w:r w:rsidR="006F3D06">
        <w:rPr>
          <w:rFonts w:eastAsia="SimSun" w:cs="Calibri"/>
          <w:color w:val="000000"/>
          <w:lang w:eastAsia="zh-CN"/>
        </w:rPr>
        <w:t xml:space="preserve"> enhancements also provide a more manageable way to handle the propagation of large quantities of variation content</w:t>
      </w:r>
      <w:r w:rsidR="006F3D06" w:rsidRPr="00035109">
        <w:rPr>
          <w:rFonts w:eastAsia="SimSun" w:cs="Calibri"/>
          <w:color w:val="000000"/>
          <w:lang w:eastAsia="zh-CN"/>
        </w:rPr>
        <w:t>.</w:t>
      </w:r>
    </w:p>
    <w:p w:rsidR="006F3D06" w:rsidRDefault="00B0645F" w:rsidP="00FD4CA7">
      <w:pPr>
        <w:pStyle w:val="2"/>
      </w:pPr>
      <w:r>
        <w:br w:type="page"/>
      </w:r>
      <w:r w:rsidR="006F3D06">
        <w:lastRenderedPageBreak/>
        <w:t>Other Stsadm Enhancements</w:t>
      </w:r>
    </w:p>
    <w:p w:rsidR="006F3D06" w:rsidRDefault="006F3D06" w:rsidP="00FD4CA7">
      <w:r>
        <w:t xml:space="preserve">In addition to the site variation enhancements, SP2 includes other new and extended commands for the Stsadm command-line </w:t>
      </w:r>
      <w:r w:rsidR="00E8511E">
        <w:t>tool</w:t>
      </w:r>
      <w:r>
        <w:t>. Most notably, SP2 adds</w:t>
      </w:r>
      <w:r w:rsidR="00B15CA7">
        <w:t xml:space="preserve"> Stsadm</w:t>
      </w:r>
      <w:r>
        <w:t xml:space="preserve"> </w:t>
      </w:r>
      <w:r w:rsidR="00E8511E">
        <w:t xml:space="preserve">operations and parameters  </w:t>
      </w:r>
      <w:r>
        <w:t xml:space="preserve">that ease the removal of orphaned objects from SharePoint databases. Orphaned objects—typically sites and site collections without corresponding entries in the configuration database—posed challenges in previous upgrades. Other additions include a </w:t>
      </w:r>
      <w:r w:rsidR="00340AA2">
        <w:t xml:space="preserve">operation </w:t>
      </w:r>
      <w:r>
        <w:t xml:space="preserve">that you can use to tune various aspects of search query processing and the </w:t>
      </w:r>
      <w:r w:rsidR="009E717D" w:rsidRPr="009E717D">
        <w:rPr>
          <w:b/>
        </w:rPr>
        <w:t>pre</w:t>
      </w:r>
      <w:r w:rsidRPr="009E717D">
        <w:rPr>
          <w:b/>
        </w:rPr>
        <w:t>upgrade</w:t>
      </w:r>
      <w:r w:rsidR="009E717D" w:rsidRPr="009E717D">
        <w:rPr>
          <w:b/>
        </w:rPr>
        <w:t>check</w:t>
      </w:r>
      <w:r w:rsidR="009E717D">
        <w:t xml:space="preserve"> operation</w:t>
      </w:r>
      <w:r>
        <w:t>, which this paper discusses in a subsequent section.</w:t>
      </w:r>
    </w:p>
    <w:p w:rsidR="006F3D06" w:rsidRDefault="006F3D06" w:rsidP="00D90552">
      <w:pPr>
        <w:pStyle w:val="2"/>
        <w:rPr>
          <w:lang w:eastAsia="zh-CN"/>
        </w:rPr>
      </w:pPr>
      <w:bookmarkStart w:id="33" w:name="_Toc225757058"/>
      <w:r>
        <w:rPr>
          <w:lang w:eastAsia="zh-CN"/>
        </w:rPr>
        <w:t>Excel Services and InfoPath Forms Services</w:t>
      </w:r>
      <w:bookmarkEnd w:id="33"/>
    </w:p>
    <w:p w:rsidR="006F3D06" w:rsidRDefault="006F3D06" w:rsidP="00D90552">
      <w:pPr>
        <w:rPr>
          <w:lang w:eastAsia="zh-CN"/>
        </w:rPr>
      </w:pPr>
      <w:r>
        <w:rPr>
          <w:lang w:eastAsia="zh-CN"/>
        </w:rPr>
        <w:t>SP2 includes a broad range of fixes and enhancements that improve the performance, security, stability, and usability of Excel Services. SP2 makes it easier to configure Excel Web Access Web Parts on new sites. Several rendering, calculation, and security issues have been resolved.</w:t>
      </w:r>
    </w:p>
    <w:p w:rsidR="006F3D06" w:rsidRPr="00A938F1" w:rsidRDefault="006F3D06" w:rsidP="00D90552">
      <w:pPr>
        <w:rPr>
          <w:lang w:eastAsia="zh-CN"/>
        </w:rPr>
      </w:pPr>
      <w:r>
        <w:rPr>
          <w:lang w:eastAsia="zh-CN"/>
        </w:rPr>
        <w:t xml:space="preserve">SP2 also offers a range of improvements for users of InfoPath Forms Services. Performance enhancements in SP2 reduce both the memory requirements and the page load times for large browser-rendered forms. SP2 also improves the browser rendering of various controls, such as the </w:t>
      </w:r>
      <w:r w:rsidR="0056620D" w:rsidRPr="0056620D">
        <w:rPr>
          <w:b/>
          <w:lang w:eastAsia="zh-CN"/>
        </w:rPr>
        <w:t>Cannot be blank</w:t>
      </w:r>
      <w:r>
        <w:rPr>
          <w:lang w:eastAsia="zh-CN"/>
        </w:rPr>
        <w:t xml:space="preserve"> red asterisk and the rich text field.</w:t>
      </w:r>
    </w:p>
    <w:bookmarkEnd w:id="3"/>
    <w:bookmarkEnd w:id="4"/>
    <w:p w:rsidR="006F3D06" w:rsidRDefault="006F3D06" w:rsidP="003A51FA">
      <w:pPr>
        <w:pStyle w:val="1"/>
      </w:pPr>
      <w:r>
        <w:t>Improved Interoperability</w:t>
      </w:r>
      <w:bookmarkEnd w:id="5"/>
    </w:p>
    <w:p w:rsidR="006F3D06" w:rsidRDefault="006F3D06" w:rsidP="003A51FA">
      <w:r>
        <w:t xml:space="preserve">Windows SharePoint Services 3.0 SP2 and Office SharePoint Server SP2 introduce substantial improvements to the way that SharePoint Products and Technologies integrate with other products and platforms. In particular, SP2 offers support for a broader range of Web browsers. SP2 also provides enhancements to </w:t>
      </w:r>
      <w:r w:rsidR="009522B3">
        <w:rPr>
          <w:rFonts w:hint="eastAsia"/>
          <w:lang w:eastAsia="zh-CN"/>
        </w:rPr>
        <w:t>user experience with forms authentication</w:t>
      </w:r>
      <w:r>
        <w:t>.</w:t>
      </w:r>
    </w:p>
    <w:p w:rsidR="006F3D06" w:rsidRDefault="006F3D06" w:rsidP="00D90552">
      <w:pPr>
        <w:pStyle w:val="2"/>
      </w:pPr>
      <w:bookmarkStart w:id="34" w:name="_Toc225154903"/>
      <w:r>
        <w:t>Improved User Experience with Forms Authentication</w:t>
      </w:r>
      <w:bookmarkEnd w:id="34"/>
    </w:p>
    <w:p w:rsidR="006F3D06" w:rsidRDefault="006F3D06" w:rsidP="00D90552">
      <w:r>
        <w:t xml:space="preserve">Windows SharePoint Services 3.0 SP2 and Office SharePoint Server 2007 SP2 offer a substantially improved client integration experience for forms-based authentication users. Previously, forms-based authentication provided a poor experience when users attempted to use the client integration features of Windows SharePoint Services 3.0 or Office SharePoint Server 2007; the client application would repeatedly prompt users for credentials whenever they executed a command in a document. To avoid this, administrators were advised to disable SharePoint client integration features in forms-based authentication environments. </w:t>
      </w:r>
    </w:p>
    <w:p w:rsidR="006F3D06" w:rsidRDefault="006F3D06" w:rsidP="00D90552">
      <w:r>
        <w:t>Windows SharePoint Services 3.0 SP2 and Office SharePoint Server 2007 SP2, together with the SP2 updates for Microsoft Office Client applications, provide a much smoother user experience and make client integration a viable option for forms-based authentication users. Users of Microsoft Windows Vista™ must install Vista SP2 to take advantage of the improved user experience.</w:t>
      </w:r>
    </w:p>
    <w:p w:rsidR="006F3D06" w:rsidRDefault="0072328F" w:rsidP="003A51FA">
      <w:pPr>
        <w:pStyle w:val="2"/>
        <w:rPr>
          <w:lang w:eastAsia="zh-CN"/>
        </w:rPr>
      </w:pPr>
      <w:bookmarkStart w:id="35" w:name="_Toc225757057"/>
      <w:r>
        <w:rPr>
          <w:lang w:eastAsia="zh-CN"/>
        </w:rPr>
        <w:br w:type="page"/>
      </w:r>
      <w:r w:rsidR="006F3D06">
        <w:rPr>
          <w:lang w:eastAsia="zh-CN"/>
        </w:rPr>
        <w:lastRenderedPageBreak/>
        <w:t>Browser Support</w:t>
      </w:r>
      <w:bookmarkEnd w:id="35"/>
    </w:p>
    <w:p w:rsidR="006F3D06" w:rsidRDefault="002E6813" w:rsidP="003A51FA">
      <w:pPr>
        <w:rPr>
          <w:lang w:eastAsia="zh-CN"/>
        </w:rPr>
      </w:pPr>
      <w:r w:rsidRPr="002E6813">
        <w:t>Web browser support</w:t>
      </w:r>
      <w:r>
        <w:t xml:space="preserve"> in SharePoint Products and Technologies </w:t>
      </w:r>
      <w:r w:rsidRPr="002E6813">
        <w:t xml:space="preserve"> is divided into two levels</w:t>
      </w:r>
      <w:r>
        <w:rPr>
          <w:lang w:eastAsia="zh-CN"/>
        </w:rPr>
        <w:t xml:space="preserve">. </w:t>
      </w:r>
      <w:r w:rsidR="006F3D06">
        <w:rPr>
          <w:lang w:eastAsia="zh-CN"/>
        </w:rPr>
        <w:t>Level 1 Web browsers provide an optimal user experience for all SharePoint sites, through the use of advanced Microsoft ActiveX® control features. Level 2 Web browsers support all of the basic features of SharePoint Products and Technologies, including read and write functionality and site administration tasks.</w:t>
      </w:r>
    </w:p>
    <w:p w:rsidR="006F3D06" w:rsidRDefault="00AE3633" w:rsidP="003A51FA">
      <w:pPr>
        <w:rPr>
          <w:lang w:eastAsia="zh-CN"/>
        </w:rPr>
      </w:pPr>
      <w:r>
        <w:rPr>
          <w:lang w:eastAsia="zh-CN"/>
        </w:rPr>
        <w:t>As of</w:t>
      </w:r>
      <w:r w:rsidR="006F3D06">
        <w:rPr>
          <w:lang w:eastAsia="zh-CN"/>
        </w:rPr>
        <w:t xml:space="preserve"> SP2, Level 1 browser support is extended to </w:t>
      </w:r>
      <w:r w:rsidR="00507765">
        <w:rPr>
          <w:lang w:eastAsia="zh-CN"/>
        </w:rPr>
        <w:t xml:space="preserve">include </w:t>
      </w:r>
      <w:r w:rsidR="006F3D06">
        <w:rPr>
          <w:lang w:eastAsia="zh-CN"/>
        </w:rPr>
        <w:t xml:space="preserve">Microsoft Internet Explorer 8. Level 2 browser support is extended to </w:t>
      </w:r>
      <w:r w:rsidR="00507765">
        <w:rPr>
          <w:lang w:eastAsia="zh-CN"/>
        </w:rPr>
        <w:t xml:space="preserve">include </w:t>
      </w:r>
      <w:r w:rsidR="006F3D06">
        <w:rPr>
          <w:lang w:eastAsia="zh-CN"/>
        </w:rPr>
        <w:t>Firefox 2 and Firefox 3.</w:t>
      </w:r>
    </w:p>
    <w:p w:rsidR="003466A1" w:rsidRDefault="003466A1" w:rsidP="003466A1">
      <w:pPr>
        <w:pStyle w:val="1"/>
      </w:pPr>
      <w:r>
        <w:t xml:space="preserve">Getting Ready for </w:t>
      </w:r>
      <w:r w:rsidR="00895B35">
        <w:t>SharePoint Products and Technologies "14"</w:t>
      </w:r>
    </w:p>
    <w:p w:rsidR="003466A1" w:rsidRDefault="003466A1" w:rsidP="003466A1">
      <w:r>
        <w:t xml:space="preserve">As well as improving performance, availability, and stability, Windows SharePoint Services 3.0 SP2 and Office SharePoint Server </w:t>
      </w:r>
      <w:r w:rsidR="005216FA">
        <w:rPr>
          <w:rFonts w:hint="eastAsia"/>
          <w:lang w:eastAsia="zh-CN"/>
        </w:rPr>
        <w:t xml:space="preserve">2007 </w:t>
      </w:r>
      <w:r>
        <w:t>SP2 provide the groundwork for future major releases of SharePoint Products and Technologies.</w:t>
      </w:r>
      <w:r w:rsidR="009C5DF0">
        <w:t xml:space="preserve"> In particular, SP2 includes a new Stsadm operation</w:t>
      </w:r>
      <w:r>
        <w:t xml:space="preserve"> that can help you to prepare your SharePoint deployment for an upgrade to </w:t>
      </w:r>
      <w:r w:rsidR="00895B35">
        <w:t>SharePoint Products and Technologies "14"</w:t>
      </w:r>
      <w:r>
        <w:t>.</w:t>
      </w:r>
      <w:r w:rsidR="00F111A7">
        <w:rPr>
          <w:rFonts w:hint="eastAsia"/>
          <w:lang w:eastAsia="zh-CN"/>
        </w:rPr>
        <w:t xml:space="preserve"> </w:t>
      </w:r>
    </w:p>
    <w:p w:rsidR="003466A1" w:rsidRDefault="003466A1" w:rsidP="003466A1">
      <w:pPr>
        <w:pStyle w:val="2"/>
      </w:pPr>
      <w:r>
        <w:t xml:space="preserve">The </w:t>
      </w:r>
      <w:r w:rsidR="009C5DF0">
        <w:t>preupgradecheck operation</w:t>
      </w:r>
    </w:p>
    <w:p w:rsidR="003466A1" w:rsidRDefault="003466A1" w:rsidP="003466A1">
      <w:r>
        <w:t xml:space="preserve">The </w:t>
      </w:r>
      <w:r w:rsidR="009C5DF0">
        <w:t xml:space="preserve">Stsadm </w:t>
      </w:r>
      <w:r w:rsidR="009C5DF0">
        <w:rPr>
          <w:b/>
        </w:rPr>
        <w:t>preupg</w:t>
      </w:r>
      <w:r w:rsidR="009C5DF0" w:rsidRPr="009C5DF0">
        <w:rPr>
          <w:b/>
        </w:rPr>
        <w:t>radecheck</w:t>
      </w:r>
      <w:r w:rsidR="009C5DF0">
        <w:t xml:space="preserve"> operation</w:t>
      </w:r>
      <w:r>
        <w:t xml:space="preserve"> </w:t>
      </w:r>
      <w:r w:rsidR="00492C1D">
        <w:t>can be used to scan</w:t>
      </w:r>
      <w:r>
        <w:t xml:space="preserve"> your server farm to establish whether it is ready for upgrade to </w:t>
      </w:r>
      <w:r w:rsidR="00895B35">
        <w:t>SharePoint Products and Technologies "14"</w:t>
      </w:r>
      <w:r>
        <w:t xml:space="preserve">. It </w:t>
      </w:r>
      <w:r w:rsidR="00492C1D">
        <w:t xml:space="preserve">identifies </w:t>
      </w:r>
      <w:r>
        <w:t xml:space="preserve"> issues that could present obstacles to the upgrade process. It</w:t>
      </w:r>
      <w:r w:rsidR="00327C84">
        <w:rPr>
          <w:rFonts w:hint="eastAsia"/>
          <w:lang w:eastAsia="zh-CN"/>
        </w:rPr>
        <w:t xml:space="preserve"> </w:t>
      </w:r>
      <w:r w:rsidR="004467D7">
        <w:rPr>
          <w:lang w:eastAsia="zh-CN"/>
        </w:rPr>
        <w:t xml:space="preserve">also </w:t>
      </w:r>
      <w:r w:rsidR="00327C84">
        <w:rPr>
          <w:rFonts w:hint="eastAsia"/>
          <w:lang w:eastAsia="zh-CN"/>
        </w:rPr>
        <w:t xml:space="preserve">checks for </w:t>
      </w:r>
      <w:r w:rsidR="00913DF5">
        <w:rPr>
          <w:rFonts w:hint="eastAsia"/>
          <w:lang w:eastAsia="zh-CN"/>
        </w:rPr>
        <w:t xml:space="preserve">SharePoint Products and Technologies </w:t>
      </w:r>
      <w:r w:rsidR="00913DF5">
        <w:rPr>
          <w:lang w:eastAsia="zh-CN"/>
        </w:rPr>
        <w:t>"</w:t>
      </w:r>
      <w:r w:rsidR="00913DF5">
        <w:rPr>
          <w:rFonts w:hint="eastAsia"/>
          <w:lang w:eastAsia="zh-CN"/>
        </w:rPr>
        <w:t>14</w:t>
      </w:r>
      <w:r w:rsidR="00913DF5">
        <w:rPr>
          <w:lang w:eastAsia="zh-CN"/>
        </w:rPr>
        <w:t xml:space="preserve">" </w:t>
      </w:r>
      <w:r w:rsidR="00913DF5">
        <w:rPr>
          <w:rFonts w:hint="eastAsia"/>
          <w:lang w:eastAsia="zh-CN"/>
        </w:rPr>
        <w:t>system requirements</w:t>
      </w:r>
      <w:r w:rsidR="00F446B1">
        <w:rPr>
          <w:lang w:eastAsia="zh-CN"/>
        </w:rPr>
        <w:t>,</w:t>
      </w:r>
      <w:r w:rsidR="00327C84">
        <w:rPr>
          <w:rFonts w:hint="eastAsia"/>
          <w:lang w:eastAsia="zh-CN"/>
        </w:rPr>
        <w:t xml:space="preserve"> including </w:t>
      </w:r>
      <w:r w:rsidR="00F446B1">
        <w:rPr>
          <w:lang w:eastAsia="zh-CN"/>
        </w:rPr>
        <w:t xml:space="preserve">the presence of </w:t>
      </w:r>
      <w:r w:rsidR="00394D0E">
        <w:rPr>
          <w:lang w:eastAsia="zh-CN"/>
        </w:rPr>
        <w:t xml:space="preserve">Microsoft® </w:t>
      </w:r>
      <w:r w:rsidR="00327C84">
        <w:rPr>
          <w:rFonts w:hint="eastAsia"/>
          <w:lang w:eastAsia="zh-CN"/>
        </w:rPr>
        <w:t>Windows Server</w:t>
      </w:r>
      <w:r w:rsidR="00394D0E">
        <w:rPr>
          <w:lang w:eastAsia="zh-CN"/>
        </w:rPr>
        <w:t xml:space="preserve">® </w:t>
      </w:r>
      <w:r w:rsidR="00327C84">
        <w:rPr>
          <w:rFonts w:hint="eastAsia"/>
          <w:lang w:eastAsia="zh-CN"/>
        </w:rPr>
        <w:t xml:space="preserve"> 2008 and </w:t>
      </w:r>
      <w:r w:rsidR="00F446B1">
        <w:rPr>
          <w:lang w:eastAsia="zh-CN"/>
        </w:rPr>
        <w:t xml:space="preserve">a </w:t>
      </w:r>
      <w:r w:rsidR="00327C84">
        <w:rPr>
          <w:rFonts w:hint="eastAsia"/>
          <w:lang w:eastAsia="zh-CN"/>
        </w:rPr>
        <w:t>64</w:t>
      </w:r>
      <w:r w:rsidR="00F446B1">
        <w:rPr>
          <w:lang w:eastAsia="zh-CN"/>
        </w:rPr>
        <w:t>-</w:t>
      </w:r>
      <w:r w:rsidR="00327C84">
        <w:rPr>
          <w:rFonts w:hint="eastAsia"/>
          <w:lang w:eastAsia="zh-CN"/>
        </w:rPr>
        <w:t>bit</w:t>
      </w:r>
      <w:r w:rsidR="00F446B1">
        <w:rPr>
          <w:lang w:eastAsia="zh-CN"/>
        </w:rPr>
        <w:t xml:space="preserve"> machine, and </w:t>
      </w:r>
      <w:r>
        <w:t xml:space="preserve">provides feedback and best practice recommendations </w:t>
      </w:r>
      <w:r w:rsidR="00F446B1">
        <w:t>for</w:t>
      </w:r>
      <w:r>
        <w:t xml:space="preserve"> your current environment, together with information on how to resolve any issues that the tool discovers. </w:t>
      </w:r>
    </w:p>
    <w:p w:rsidR="003466A1" w:rsidRDefault="003466A1" w:rsidP="003466A1">
      <w:pPr>
        <w:rPr>
          <w:lang w:eastAsia="zh-CN"/>
        </w:rPr>
      </w:pPr>
      <w:r>
        <w:t xml:space="preserve">After installing SP2, scanning your server farm by using </w:t>
      </w:r>
      <w:r w:rsidR="00B83E2F">
        <w:rPr>
          <w:b/>
        </w:rPr>
        <w:t xml:space="preserve">preupgradecheck </w:t>
      </w:r>
      <w:r>
        <w:t xml:space="preserve"> gives you the benefit of time to resolve any potential issues in your SharePoint environment, ensuring a smooth and painless upgrade to </w:t>
      </w:r>
      <w:r w:rsidR="00895B35">
        <w:t>SharePoint Products and Technologies "14"</w:t>
      </w:r>
      <w:r>
        <w:t>.</w:t>
      </w:r>
    </w:p>
    <w:p w:rsidR="006F3D06" w:rsidRDefault="006F3D06" w:rsidP="003A51FA">
      <w:pPr>
        <w:pStyle w:val="1"/>
      </w:pPr>
      <w:r>
        <w:t>Conclusion</w:t>
      </w:r>
    </w:p>
    <w:p w:rsidR="006F3D06" w:rsidRPr="00DE51DA" w:rsidRDefault="000F6E80" w:rsidP="003A51FA">
      <w:r>
        <w:t xml:space="preserve">Windows SharePoint Services </w:t>
      </w:r>
      <w:r w:rsidR="006F3D06">
        <w:t>S</w:t>
      </w:r>
      <w:r>
        <w:t xml:space="preserve">ervice </w:t>
      </w:r>
      <w:r w:rsidR="006F3D06">
        <w:t>P</w:t>
      </w:r>
      <w:r>
        <w:t xml:space="preserve">ack </w:t>
      </w:r>
      <w:r w:rsidR="006F3D06">
        <w:t xml:space="preserve">2 </w:t>
      </w:r>
      <w:r>
        <w:t xml:space="preserve">and </w:t>
      </w:r>
      <w:r w:rsidR="006F3D06">
        <w:t xml:space="preserve">Office SharePoint Server 2007 </w:t>
      </w:r>
      <w:r>
        <w:t xml:space="preserve">Service Pack 2 </w:t>
      </w:r>
      <w:r w:rsidR="006F3D06">
        <w:t xml:space="preserve">offer significant enhancements to the performance, availability, and stability of your SharePoint environment. Installing </w:t>
      </w:r>
      <w:r>
        <w:t>these service packs i</w:t>
      </w:r>
      <w:r w:rsidR="006F3D06">
        <w:t>n your server farm also brings greater interoperability, with newly added support for broader range of Web browsers. Finally, SP2 includes tools that you can use to prepare your SharePoint environment for the next major version of SharePoint Products and Technologies.</w:t>
      </w:r>
    </w:p>
    <w:p w:rsidR="006F3D06" w:rsidRPr="00E82EE1" w:rsidRDefault="006F3D06" w:rsidP="00D92027">
      <w:pPr>
        <w:rPr>
          <w:rStyle w:val="SubtleEmphasis"/>
        </w:rPr>
      </w:pPr>
      <w:r w:rsidRPr="00E82EE1">
        <w:rPr>
          <w:rStyle w:val="SubtleEmphasis"/>
        </w:rPr>
        <w:t>For more information on SharePoint Products and Technologies, visit www.microsoft.com/sharepoint.</w:t>
      </w:r>
    </w:p>
    <w:sectPr w:rsidR="006F3D06" w:rsidRPr="00E82EE1" w:rsidSect="00033799">
      <w:headerReference w:type="even" r:id="rId10"/>
      <w:headerReference w:type="default" r:id="rId11"/>
      <w:footerReference w:type="even" r:id="rId12"/>
      <w:footerReference w:type="default" r:id="rId13"/>
      <w:headerReference w:type="first" r:id="rId14"/>
      <w:footerReference w:type="first" r:id="rId15"/>
      <w:pgSz w:w="12240" w:h="15840" w:code="1"/>
      <w:pgMar w:top="1987" w:right="758" w:bottom="1008" w:left="72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C38" w:rsidRDefault="00226C38" w:rsidP="004D59B1">
      <w:pPr>
        <w:spacing w:after="0" w:line="240" w:lineRule="auto"/>
      </w:pPr>
      <w:r>
        <w:separator/>
      </w:r>
    </w:p>
  </w:endnote>
  <w:endnote w:type="continuationSeparator" w:id="1">
    <w:p w:rsidR="00226C38" w:rsidRDefault="00226C38" w:rsidP="004D5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Segoe Semibold">
    <w:altName w:val="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Light">
    <w:altName w:val="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Black">
    <w:altName w:val="Gill Sans Ultra Bold"/>
    <w:panose1 w:val="00000000000000000000"/>
    <w:charset w:val="00"/>
    <w:family w:val="swiss"/>
    <w:notTrueType/>
    <w:pitch w:val="variable"/>
    <w:sig w:usb0="00000003" w:usb1="00000000" w:usb2="00000000" w:usb3="00000000" w:csb0="00000001" w:csb1="00000000"/>
  </w:font>
  <w:font w:name="Segoe">
    <w:altName w:val="Segoe U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C99" w:rsidRDefault="00C17C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46" w:rsidRPr="00C17C99" w:rsidRDefault="001A4946" w:rsidP="00C17C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C99" w:rsidRDefault="00C17C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C38" w:rsidRDefault="00226C38" w:rsidP="004D59B1">
      <w:pPr>
        <w:spacing w:after="0" w:line="240" w:lineRule="auto"/>
      </w:pPr>
      <w:r>
        <w:separator/>
      </w:r>
    </w:p>
  </w:footnote>
  <w:footnote w:type="continuationSeparator" w:id="1">
    <w:p w:rsidR="00226C38" w:rsidRDefault="00226C38" w:rsidP="004D59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C99" w:rsidRDefault="00C17C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946" w:rsidRDefault="001A49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C99" w:rsidRDefault="00C17C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E5E7A"/>
    <w:multiLevelType w:val="hybridMultilevel"/>
    <w:tmpl w:val="4D74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0D3AB4"/>
    <w:multiLevelType w:val="hybridMultilevel"/>
    <w:tmpl w:val="51663B26"/>
    <w:lvl w:ilvl="0" w:tplc="412CB700">
      <w:start w:val="1"/>
      <w:numFmt w:val="bullet"/>
      <w:pStyle w:val="OSS12Bulleted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045EE2"/>
    <w:multiLevelType w:val="hybridMultilevel"/>
    <w:tmpl w:val="8044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4205B"/>
    <w:multiLevelType w:val="hybridMultilevel"/>
    <w:tmpl w:val="F3FA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C35BDF"/>
    <w:multiLevelType w:val="hybridMultilevel"/>
    <w:tmpl w:val="9ADA2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9D2E30"/>
    <w:multiLevelType w:val="hybridMultilevel"/>
    <w:tmpl w:val="3CE0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317DC5"/>
    <w:multiLevelType w:val="hybridMultilevel"/>
    <w:tmpl w:val="7ED0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27516"/>
    <w:multiLevelType w:val="hybridMultilevel"/>
    <w:tmpl w:val="4872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F72C5E"/>
    <w:multiLevelType w:val="hybridMultilevel"/>
    <w:tmpl w:val="7BD6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50C0F"/>
    <w:multiLevelType w:val="hybridMultilevel"/>
    <w:tmpl w:val="BBBA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4C4BA8"/>
    <w:multiLevelType w:val="hybridMultilevel"/>
    <w:tmpl w:val="5C2A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A629A4"/>
    <w:multiLevelType w:val="hybridMultilevel"/>
    <w:tmpl w:val="5A38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E22062"/>
    <w:multiLevelType w:val="hybridMultilevel"/>
    <w:tmpl w:val="06148EF6"/>
    <w:lvl w:ilvl="0" w:tplc="E024880E">
      <w:start w:val="1"/>
      <w:numFmt w:val="bullet"/>
      <w:pStyle w:val="MS3-bullet"/>
      <w:lvlText w:val="•"/>
      <w:lvlJc w:val="left"/>
      <w:pPr>
        <w:tabs>
          <w:tab w:val="num" w:pos="720"/>
        </w:tabs>
        <w:ind w:left="720" w:hanging="360"/>
      </w:pPr>
      <w:rPr>
        <w:rFonts w:ascii="Verdana" w:hAnsi="Verdana" w:hint="default"/>
        <w:b w:val="0"/>
        <w:i w:val="0"/>
        <w:color w:val="auto"/>
        <w:sz w:val="20"/>
      </w:rPr>
    </w:lvl>
    <w:lvl w:ilvl="1" w:tplc="75A22AB0">
      <w:start w:val="1"/>
      <w:numFmt w:val="bullet"/>
      <w:lvlText w:val=""/>
      <w:lvlJc w:val="left"/>
      <w:pPr>
        <w:tabs>
          <w:tab w:val="num" w:pos="1440"/>
        </w:tabs>
        <w:ind w:left="1440" w:hanging="360"/>
      </w:pPr>
      <w:rPr>
        <w:rFonts w:ascii="Symbol" w:hAnsi="Symbol" w:hint="default"/>
        <w:b w:val="0"/>
        <w:i w:val="0"/>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8B457AE"/>
    <w:multiLevelType w:val="hybridMultilevel"/>
    <w:tmpl w:val="C924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663357"/>
    <w:multiLevelType w:val="hybridMultilevel"/>
    <w:tmpl w:val="B094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911120"/>
    <w:multiLevelType w:val="multilevel"/>
    <w:tmpl w:val="4D5E7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7E7C3095"/>
    <w:multiLevelType w:val="hybridMultilevel"/>
    <w:tmpl w:val="2320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3"/>
  </w:num>
  <w:num w:numId="5">
    <w:abstractNumId w:val="0"/>
  </w:num>
  <w:num w:numId="6">
    <w:abstractNumId w:val="9"/>
  </w:num>
  <w:num w:numId="7">
    <w:abstractNumId w:val="2"/>
  </w:num>
  <w:num w:numId="8">
    <w:abstractNumId w:val="10"/>
  </w:num>
  <w:num w:numId="9">
    <w:abstractNumId w:val="16"/>
  </w:num>
  <w:num w:numId="10">
    <w:abstractNumId w:val="4"/>
  </w:num>
  <w:num w:numId="11">
    <w:abstractNumId w:val="5"/>
  </w:num>
  <w:num w:numId="12">
    <w:abstractNumId w:val="7"/>
  </w:num>
  <w:num w:numId="13">
    <w:abstractNumId w:val="3"/>
  </w:num>
  <w:num w:numId="14">
    <w:abstractNumId w:val="8"/>
  </w:num>
  <w:num w:numId="1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hideSpellingErrors/>
  <w:hideGrammaticalErrors/>
  <w:doNotTrackMoves/>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9B1"/>
    <w:rsid w:val="00001DEC"/>
    <w:rsid w:val="00004E68"/>
    <w:rsid w:val="000110FD"/>
    <w:rsid w:val="00011653"/>
    <w:rsid w:val="00013754"/>
    <w:rsid w:val="00017BB3"/>
    <w:rsid w:val="000227CB"/>
    <w:rsid w:val="0002463C"/>
    <w:rsid w:val="00024F32"/>
    <w:rsid w:val="00033799"/>
    <w:rsid w:val="00035109"/>
    <w:rsid w:val="000362D0"/>
    <w:rsid w:val="00043FE9"/>
    <w:rsid w:val="00047F13"/>
    <w:rsid w:val="000500AF"/>
    <w:rsid w:val="00056CC2"/>
    <w:rsid w:val="00060979"/>
    <w:rsid w:val="00064777"/>
    <w:rsid w:val="000659B5"/>
    <w:rsid w:val="0006661E"/>
    <w:rsid w:val="00073ECB"/>
    <w:rsid w:val="000747B9"/>
    <w:rsid w:val="0009025E"/>
    <w:rsid w:val="00091EBE"/>
    <w:rsid w:val="00096E96"/>
    <w:rsid w:val="000A1875"/>
    <w:rsid w:val="000A591C"/>
    <w:rsid w:val="000B5EA1"/>
    <w:rsid w:val="000B7ED0"/>
    <w:rsid w:val="000C003F"/>
    <w:rsid w:val="000D0652"/>
    <w:rsid w:val="000D2667"/>
    <w:rsid w:val="000D38E2"/>
    <w:rsid w:val="000E37D1"/>
    <w:rsid w:val="000E6E5A"/>
    <w:rsid w:val="000F6A96"/>
    <w:rsid w:val="000F6E80"/>
    <w:rsid w:val="00116266"/>
    <w:rsid w:val="00120AB6"/>
    <w:rsid w:val="001215EA"/>
    <w:rsid w:val="00122A2A"/>
    <w:rsid w:val="00124C8A"/>
    <w:rsid w:val="00126603"/>
    <w:rsid w:val="00126710"/>
    <w:rsid w:val="00126ED3"/>
    <w:rsid w:val="00131116"/>
    <w:rsid w:val="00132D7A"/>
    <w:rsid w:val="0014541D"/>
    <w:rsid w:val="00145CB1"/>
    <w:rsid w:val="00145ECD"/>
    <w:rsid w:val="001464F2"/>
    <w:rsid w:val="0015106D"/>
    <w:rsid w:val="001537D4"/>
    <w:rsid w:val="001541F2"/>
    <w:rsid w:val="00160066"/>
    <w:rsid w:val="0016083C"/>
    <w:rsid w:val="0016156D"/>
    <w:rsid w:val="0017191D"/>
    <w:rsid w:val="00173535"/>
    <w:rsid w:val="00181000"/>
    <w:rsid w:val="00182249"/>
    <w:rsid w:val="001856F5"/>
    <w:rsid w:val="001952B2"/>
    <w:rsid w:val="00196EA4"/>
    <w:rsid w:val="001A1725"/>
    <w:rsid w:val="001A4946"/>
    <w:rsid w:val="001B18A8"/>
    <w:rsid w:val="001B1EDE"/>
    <w:rsid w:val="001B5B0D"/>
    <w:rsid w:val="001C0D87"/>
    <w:rsid w:val="001C4482"/>
    <w:rsid w:val="001C7865"/>
    <w:rsid w:val="001D36BF"/>
    <w:rsid w:val="001D60B0"/>
    <w:rsid w:val="001E3D25"/>
    <w:rsid w:val="001E66B6"/>
    <w:rsid w:val="001F44DA"/>
    <w:rsid w:val="001F7C8C"/>
    <w:rsid w:val="00202D00"/>
    <w:rsid w:val="00203876"/>
    <w:rsid w:val="0020393C"/>
    <w:rsid w:val="00212419"/>
    <w:rsid w:val="002176ED"/>
    <w:rsid w:val="00220A3C"/>
    <w:rsid w:val="00222D16"/>
    <w:rsid w:val="00223774"/>
    <w:rsid w:val="00223B51"/>
    <w:rsid w:val="00226C38"/>
    <w:rsid w:val="00226F50"/>
    <w:rsid w:val="00227515"/>
    <w:rsid w:val="00227678"/>
    <w:rsid w:val="00227934"/>
    <w:rsid w:val="00230529"/>
    <w:rsid w:val="00232300"/>
    <w:rsid w:val="00236BBF"/>
    <w:rsid w:val="00255305"/>
    <w:rsid w:val="00260F2B"/>
    <w:rsid w:val="002622A8"/>
    <w:rsid w:val="00262B65"/>
    <w:rsid w:val="0026436D"/>
    <w:rsid w:val="00273F70"/>
    <w:rsid w:val="00275ADC"/>
    <w:rsid w:val="002770C4"/>
    <w:rsid w:val="00277D74"/>
    <w:rsid w:val="00280F2B"/>
    <w:rsid w:val="002A2673"/>
    <w:rsid w:val="002A524C"/>
    <w:rsid w:val="002A6EFF"/>
    <w:rsid w:val="002A7C52"/>
    <w:rsid w:val="002B105C"/>
    <w:rsid w:val="002B1158"/>
    <w:rsid w:val="002B13B4"/>
    <w:rsid w:val="002C0153"/>
    <w:rsid w:val="002C7CCE"/>
    <w:rsid w:val="002D1C23"/>
    <w:rsid w:val="002D1F54"/>
    <w:rsid w:val="002D3A94"/>
    <w:rsid w:val="002D69BF"/>
    <w:rsid w:val="002E3448"/>
    <w:rsid w:val="002E4FC2"/>
    <w:rsid w:val="002E6813"/>
    <w:rsid w:val="002E74B7"/>
    <w:rsid w:val="002E7BD4"/>
    <w:rsid w:val="002F7BDC"/>
    <w:rsid w:val="003053F0"/>
    <w:rsid w:val="00311606"/>
    <w:rsid w:val="003152F2"/>
    <w:rsid w:val="00323211"/>
    <w:rsid w:val="00324DBF"/>
    <w:rsid w:val="003276F0"/>
    <w:rsid w:val="00327C84"/>
    <w:rsid w:val="003311CD"/>
    <w:rsid w:val="003347E9"/>
    <w:rsid w:val="00340979"/>
    <w:rsid w:val="00340AA2"/>
    <w:rsid w:val="003412D7"/>
    <w:rsid w:val="00344A69"/>
    <w:rsid w:val="003466A1"/>
    <w:rsid w:val="00347AE9"/>
    <w:rsid w:val="0035292D"/>
    <w:rsid w:val="00355353"/>
    <w:rsid w:val="0035676E"/>
    <w:rsid w:val="00356D55"/>
    <w:rsid w:val="003708DC"/>
    <w:rsid w:val="00382039"/>
    <w:rsid w:val="0038211C"/>
    <w:rsid w:val="003850C8"/>
    <w:rsid w:val="00394D0E"/>
    <w:rsid w:val="00395D0D"/>
    <w:rsid w:val="00397143"/>
    <w:rsid w:val="003A51FA"/>
    <w:rsid w:val="003A523E"/>
    <w:rsid w:val="003B44BF"/>
    <w:rsid w:val="003B62A7"/>
    <w:rsid w:val="003C1E44"/>
    <w:rsid w:val="003C4E65"/>
    <w:rsid w:val="003C5103"/>
    <w:rsid w:val="003C5E12"/>
    <w:rsid w:val="003C69FC"/>
    <w:rsid w:val="003C75E8"/>
    <w:rsid w:val="003D08F9"/>
    <w:rsid w:val="003D7C12"/>
    <w:rsid w:val="003F67D5"/>
    <w:rsid w:val="003F7447"/>
    <w:rsid w:val="004047FC"/>
    <w:rsid w:val="00405383"/>
    <w:rsid w:val="00407000"/>
    <w:rsid w:val="00410921"/>
    <w:rsid w:val="00414ACE"/>
    <w:rsid w:val="004172E8"/>
    <w:rsid w:val="00417C23"/>
    <w:rsid w:val="00422FD0"/>
    <w:rsid w:val="004242F0"/>
    <w:rsid w:val="004279C7"/>
    <w:rsid w:val="00432648"/>
    <w:rsid w:val="00433EB7"/>
    <w:rsid w:val="004422EC"/>
    <w:rsid w:val="004434CE"/>
    <w:rsid w:val="004467D7"/>
    <w:rsid w:val="004550E9"/>
    <w:rsid w:val="004555EB"/>
    <w:rsid w:val="00457E65"/>
    <w:rsid w:val="00463972"/>
    <w:rsid w:val="00463F65"/>
    <w:rsid w:val="0046664A"/>
    <w:rsid w:val="004718E6"/>
    <w:rsid w:val="00483672"/>
    <w:rsid w:val="00492C1D"/>
    <w:rsid w:val="00496E1A"/>
    <w:rsid w:val="004A16FE"/>
    <w:rsid w:val="004B4236"/>
    <w:rsid w:val="004B5D1B"/>
    <w:rsid w:val="004B646B"/>
    <w:rsid w:val="004B6C40"/>
    <w:rsid w:val="004B764B"/>
    <w:rsid w:val="004C36DE"/>
    <w:rsid w:val="004C5A2A"/>
    <w:rsid w:val="004D0010"/>
    <w:rsid w:val="004D213C"/>
    <w:rsid w:val="004D48D7"/>
    <w:rsid w:val="004D59B1"/>
    <w:rsid w:val="004D7850"/>
    <w:rsid w:val="004E6523"/>
    <w:rsid w:val="004F3DD8"/>
    <w:rsid w:val="004F61DB"/>
    <w:rsid w:val="00505FFC"/>
    <w:rsid w:val="00507765"/>
    <w:rsid w:val="0051006C"/>
    <w:rsid w:val="00511F86"/>
    <w:rsid w:val="00514998"/>
    <w:rsid w:val="00517589"/>
    <w:rsid w:val="005216FA"/>
    <w:rsid w:val="00523253"/>
    <w:rsid w:val="0052465A"/>
    <w:rsid w:val="00543036"/>
    <w:rsid w:val="00543EDA"/>
    <w:rsid w:val="0055793B"/>
    <w:rsid w:val="00563B3C"/>
    <w:rsid w:val="00564BD6"/>
    <w:rsid w:val="0056620D"/>
    <w:rsid w:val="00570188"/>
    <w:rsid w:val="005716E5"/>
    <w:rsid w:val="00572D82"/>
    <w:rsid w:val="00576531"/>
    <w:rsid w:val="00580844"/>
    <w:rsid w:val="005810C8"/>
    <w:rsid w:val="00585290"/>
    <w:rsid w:val="00590A4F"/>
    <w:rsid w:val="005929E5"/>
    <w:rsid w:val="005A02DE"/>
    <w:rsid w:val="005B2E89"/>
    <w:rsid w:val="005C17AF"/>
    <w:rsid w:val="005C2896"/>
    <w:rsid w:val="005D543A"/>
    <w:rsid w:val="005D780D"/>
    <w:rsid w:val="005E07BE"/>
    <w:rsid w:val="005F36CA"/>
    <w:rsid w:val="006077A4"/>
    <w:rsid w:val="00612457"/>
    <w:rsid w:val="0061467E"/>
    <w:rsid w:val="00614D17"/>
    <w:rsid w:val="00621DF2"/>
    <w:rsid w:val="00624B42"/>
    <w:rsid w:val="00625167"/>
    <w:rsid w:val="00625D54"/>
    <w:rsid w:val="006302DD"/>
    <w:rsid w:val="0063203F"/>
    <w:rsid w:val="006559C8"/>
    <w:rsid w:val="00660845"/>
    <w:rsid w:val="00660B61"/>
    <w:rsid w:val="00661E59"/>
    <w:rsid w:val="0066242F"/>
    <w:rsid w:val="00663558"/>
    <w:rsid w:val="00666C9E"/>
    <w:rsid w:val="00667F2C"/>
    <w:rsid w:val="006755FB"/>
    <w:rsid w:val="00676962"/>
    <w:rsid w:val="00677D63"/>
    <w:rsid w:val="006821B5"/>
    <w:rsid w:val="00682C80"/>
    <w:rsid w:val="006A01BD"/>
    <w:rsid w:val="006A07AA"/>
    <w:rsid w:val="006B58CD"/>
    <w:rsid w:val="006B6C6B"/>
    <w:rsid w:val="006C1FA3"/>
    <w:rsid w:val="006C3101"/>
    <w:rsid w:val="006C3A44"/>
    <w:rsid w:val="006C4787"/>
    <w:rsid w:val="006C5626"/>
    <w:rsid w:val="006D038F"/>
    <w:rsid w:val="006E5F04"/>
    <w:rsid w:val="006F3D06"/>
    <w:rsid w:val="006F3EB8"/>
    <w:rsid w:val="006F6470"/>
    <w:rsid w:val="006F7B63"/>
    <w:rsid w:val="00700BEA"/>
    <w:rsid w:val="00701466"/>
    <w:rsid w:val="00701CB0"/>
    <w:rsid w:val="007030EB"/>
    <w:rsid w:val="007048D5"/>
    <w:rsid w:val="0070657D"/>
    <w:rsid w:val="00707451"/>
    <w:rsid w:val="00707D56"/>
    <w:rsid w:val="007131FA"/>
    <w:rsid w:val="00713343"/>
    <w:rsid w:val="00716D5F"/>
    <w:rsid w:val="00720E81"/>
    <w:rsid w:val="0072177E"/>
    <w:rsid w:val="00722E6A"/>
    <w:rsid w:val="0072328F"/>
    <w:rsid w:val="00723442"/>
    <w:rsid w:val="00725DEC"/>
    <w:rsid w:val="00736F33"/>
    <w:rsid w:val="007722A4"/>
    <w:rsid w:val="00773D05"/>
    <w:rsid w:val="007752C0"/>
    <w:rsid w:val="00781E08"/>
    <w:rsid w:val="007830B9"/>
    <w:rsid w:val="007831E1"/>
    <w:rsid w:val="00786F8E"/>
    <w:rsid w:val="007875B9"/>
    <w:rsid w:val="00787B1C"/>
    <w:rsid w:val="00790B5A"/>
    <w:rsid w:val="00791415"/>
    <w:rsid w:val="00793842"/>
    <w:rsid w:val="007A6F8C"/>
    <w:rsid w:val="007B0553"/>
    <w:rsid w:val="007C1661"/>
    <w:rsid w:val="007C28BA"/>
    <w:rsid w:val="007D6459"/>
    <w:rsid w:val="007D77F2"/>
    <w:rsid w:val="007E0208"/>
    <w:rsid w:val="007F00E2"/>
    <w:rsid w:val="007F5A67"/>
    <w:rsid w:val="007F6AF0"/>
    <w:rsid w:val="008039A7"/>
    <w:rsid w:val="00817C81"/>
    <w:rsid w:val="008201B7"/>
    <w:rsid w:val="00823FD9"/>
    <w:rsid w:val="00826043"/>
    <w:rsid w:val="00831BCA"/>
    <w:rsid w:val="008362A1"/>
    <w:rsid w:val="00840CC3"/>
    <w:rsid w:val="00845392"/>
    <w:rsid w:val="00847004"/>
    <w:rsid w:val="008470EA"/>
    <w:rsid w:val="00855BB5"/>
    <w:rsid w:val="00857B2B"/>
    <w:rsid w:val="0086604A"/>
    <w:rsid w:val="00873886"/>
    <w:rsid w:val="0087472B"/>
    <w:rsid w:val="008825C6"/>
    <w:rsid w:val="0089381E"/>
    <w:rsid w:val="00895B35"/>
    <w:rsid w:val="008A4684"/>
    <w:rsid w:val="008C1B58"/>
    <w:rsid w:val="008C2D2A"/>
    <w:rsid w:val="008C4014"/>
    <w:rsid w:val="008C4409"/>
    <w:rsid w:val="008C4789"/>
    <w:rsid w:val="008D475E"/>
    <w:rsid w:val="008D6A70"/>
    <w:rsid w:val="008D7BEB"/>
    <w:rsid w:val="008E3A19"/>
    <w:rsid w:val="008E41AF"/>
    <w:rsid w:val="008E5CE0"/>
    <w:rsid w:val="008E6DD7"/>
    <w:rsid w:val="008F5765"/>
    <w:rsid w:val="00901332"/>
    <w:rsid w:val="009015A7"/>
    <w:rsid w:val="00903F73"/>
    <w:rsid w:val="00906CB7"/>
    <w:rsid w:val="00906F48"/>
    <w:rsid w:val="00913DF5"/>
    <w:rsid w:val="00913F63"/>
    <w:rsid w:val="00915F33"/>
    <w:rsid w:val="00916D5E"/>
    <w:rsid w:val="0093179D"/>
    <w:rsid w:val="00933D08"/>
    <w:rsid w:val="00935843"/>
    <w:rsid w:val="00935926"/>
    <w:rsid w:val="00943832"/>
    <w:rsid w:val="009522B3"/>
    <w:rsid w:val="0095440B"/>
    <w:rsid w:val="00955847"/>
    <w:rsid w:val="00957076"/>
    <w:rsid w:val="00962267"/>
    <w:rsid w:val="009653CF"/>
    <w:rsid w:val="00966A5A"/>
    <w:rsid w:val="00967345"/>
    <w:rsid w:val="00971423"/>
    <w:rsid w:val="009715B3"/>
    <w:rsid w:val="0097601E"/>
    <w:rsid w:val="00982968"/>
    <w:rsid w:val="00987421"/>
    <w:rsid w:val="00987952"/>
    <w:rsid w:val="00995A95"/>
    <w:rsid w:val="009A2A9D"/>
    <w:rsid w:val="009A629A"/>
    <w:rsid w:val="009C5DF0"/>
    <w:rsid w:val="009C7B09"/>
    <w:rsid w:val="009D74F6"/>
    <w:rsid w:val="009D7DA7"/>
    <w:rsid w:val="009E6A53"/>
    <w:rsid w:val="009E717D"/>
    <w:rsid w:val="009F33EE"/>
    <w:rsid w:val="00A00ADD"/>
    <w:rsid w:val="00A04564"/>
    <w:rsid w:val="00A12676"/>
    <w:rsid w:val="00A12B8B"/>
    <w:rsid w:val="00A142D8"/>
    <w:rsid w:val="00A25525"/>
    <w:rsid w:val="00A31960"/>
    <w:rsid w:val="00A41813"/>
    <w:rsid w:val="00A45552"/>
    <w:rsid w:val="00A51DF3"/>
    <w:rsid w:val="00A52750"/>
    <w:rsid w:val="00A57233"/>
    <w:rsid w:val="00A57F78"/>
    <w:rsid w:val="00A62310"/>
    <w:rsid w:val="00A626F6"/>
    <w:rsid w:val="00A66992"/>
    <w:rsid w:val="00A726D1"/>
    <w:rsid w:val="00A87FD3"/>
    <w:rsid w:val="00A90F10"/>
    <w:rsid w:val="00A92CC5"/>
    <w:rsid w:val="00A9307E"/>
    <w:rsid w:val="00A930D6"/>
    <w:rsid w:val="00A938F1"/>
    <w:rsid w:val="00A94A69"/>
    <w:rsid w:val="00A97347"/>
    <w:rsid w:val="00AB1FC4"/>
    <w:rsid w:val="00AB6964"/>
    <w:rsid w:val="00AC0A9E"/>
    <w:rsid w:val="00AC391F"/>
    <w:rsid w:val="00AC5FA2"/>
    <w:rsid w:val="00AC689B"/>
    <w:rsid w:val="00AE3633"/>
    <w:rsid w:val="00AE3B80"/>
    <w:rsid w:val="00AE46F8"/>
    <w:rsid w:val="00AE71A1"/>
    <w:rsid w:val="00AF2031"/>
    <w:rsid w:val="00AF481E"/>
    <w:rsid w:val="00AF6234"/>
    <w:rsid w:val="00B0645F"/>
    <w:rsid w:val="00B15CA7"/>
    <w:rsid w:val="00B17960"/>
    <w:rsid w:val="00B222AA"/>
    <w:rsid w:val="00B24FC9"/>
    <w:rsid w:val="00B32CA9"/>
    <w:rsid w:val="00B33F02"/>
    <w:rsid w:val="00B37487"/>
    <w:rsid w:val="00B4157B"/>
    <w:rsid w:val="00B43355"/>
    <w:rsid w:val="00B47722"/>
    <w:rsid w:val="00B5072E"/>
    <w:rsid w:val="00B52F87"/>
    <w:rsid w:val="00B56C1E"/>
    <w:rsid w:val="00B57D8C"/>
    <w:rsid w:val="00B71E82"/>
    <w:rsid w:val="00B74A75"/>
    <w:rsid w:val="00B81670"/>
    <w:rsid w:val="00B83E2F"/>
    <w:rsid w:val="00B90108"/>
    <w:rsid w:val="00B905EC"/>
    <w:rsid w:val="00B910DE"/>
    <w:rsid w:val="00B912AF"/>
    <w:rsid w:val="00B915A1"/>
    <w:rsid w:val="00B950C7"/>
    <w:rsid w:val="00B9645A"/>
    <w:rsid w:val="00B9763E"/>
    <w:rsid w:val="00BA5DBF"/>
    <w:rsid w:val="00BA6C03"/>
    <w:rsid w:val="00BB239B"/>
    <w:rsid w:val="00BB39DA"/>
    <w:rsid w:val="00BB4202"/>
    <w:rsid w:val="00BB7EF3"/>
    <w:rsid w:val="00BC51D4"/>
    <w:rsid w:val="00BD06E1"/>
    <w:rsid w:val="00BE6CD6"/>
    <w:rsid w:val="00BF162C"/>
    <w:rsid w:val="00BF2F10"/>
    <w:rsid w:val="00BF3176"/>
    <w:rsid w:val="00BF6CCF"/>
    <w:rsid w:val="00BF7608"/>
    <w:rsid w:val="00C00D88"/>
    <w:rsid w:val="00C02ACF"/>
    <w:rsid w:val="00C03520"/>
    <w:rsid w:val="00C060EA"/>
    <w:rsid w:val="00C06D22"/>
    <w:rsid w:val="00C07196"/>
    <w:rsid w:val="00C11BEA"/>
    <w:rsid w:val="00C127D9"/>
    <w:rsid w:val="00C12CA0"/>
    <w:rsid w:val="00C17C99"/>
    <w:rsid w:val="00C20D49"/>
    <w:rsid w:val="00C33438"/>
    <w:rsid w:val="00C34261"/>
    <w:rsid w:val="00C524B0"/>
    <w:rsid w:val="00C6217C"/>
    <w:rsid w:val="00C62732"/>
    <w:rsid w:val="00C6521A"/>
    <w:rsid w:val="00C6708A"/>
    <w:rsid w:val="00C724A8"/>
    <w:rsid w:val="00C76E95"/>
    <w:rsid w:val="00C77ED9"/>
    <w:rsid w:val="00C81B0F"/>
    <w:rsid w:val="00C8322C"/>
    <w:rsid w:val="00C83CAE"/>
    <w:rsid w:val="00C93843"/>
    <w:rsid w:val="00C96272"/>
    <w:rsid w:val="00CA65B3"/>
    <w:rsid w:val="00CA7AC5"/>
    <w:rsid w:val="00CB0385"/>
    <w:rsid w:val="00CB1D7F"/>
    <w:rsid w:val="00CB310A"/>
    <w:rsid w:val="00CB334B"/>
    <w:rsid w:val="00CD35A0"/>
    <w:rsid w:val="00CD7CC6"/>
    <w:rsid w:val="00CE0076"/>
    <w:rsid w:val="00CE0E6B"/>
    <w:rsid w:val="00CE4AB6"/>
    <w:rsid w:val="00CE5BB6"/>
    <w:rsid w:val="00CE78D6"/>
    <w:rsid w:val="00CF0349"/>
    <w:rsid w:val="00CF0A06"/>
    <w:rsid w:val="00CF0B78"/>
    <w:rsid w:val="00CF3F7A"/>
    <w:rsid w:val="00CF7001"/>
    <w:rsid w:val="00D00CFB"/>
    <w:rsid w:val="00D03DEF"/>
    <w:rsid w:val="00D042ED"/>
    <w:rsid w:val="00D04E46"/>
    <w:rsid w:val="00D06614"/>
    <w:rsid w:val="00D1035A"/>
    <w:rsid w:val="00D10977"/>
    <w:rsid w:val="00D1372A"/>
    <w:rsid w:val="00D17FDF"/>
    <w:rsid w:val="00D23F37"/>
    <w:rsid w:val="00D33127"/>
    <w:rsid w:val="00D333BA"/>
    <w:rsid w:val="00D37DE3"/>
    <w:rsid w:val="00D44AF6"/>
    <w:rsid w:val="00D4743A"/>
    <w:rsid w:val="00D50332"/>
    <w:rsid w:val="00D52C0E"/>
    <w:rsid w:val="00D553CB"/>
    <w:rsid w:val="00D5635B"/>
    <w:rsid w:val="00D627C9"/>
    <w:rsid w:val="00D67125"/>
    <w:rsid w:val="00D714D5"/>
    <w:rsid w:val="00D82425"/>
    <w:rsid w:val="00D83686"/>
    <w:rsid w:val="00D90552"/>
    <w:rsid w:val="00D91A5D"/>
    <w:rsid w:val="00D92027"/>
    <w:rsid w:val="00D94750"/>
    <w:rsid w:val="00DA05BC"/>
    <w:rsid w:val="00DA08F8"/>
    <w:rsid w:val="00DA3782"/>
    <w:rsid w:val="00DB26B5"/>
    <w:rsid w:val="00DB3E4A"/>
    <w:rsid w:val="00DC2A9D"/>
    <w:rsid w:val="00DC64A5"/>
    <w:rsid w:val="00DD0B1E"/>
    <w:rsid w:val="00DD1EB3"/>
    <w:rsid w:val="00DD3765"/>
    <w:rsid w:val="00DD54D9"/>
    <w:rsid w:val="00DD5E95"/>
    <w:rsid w:val="00DE0E63"/>
    <w:rsid w:val="00DE2DFF"/>
    <w:rsid w:val="00DE3577"/>
    <w:rsid w:val="00DE48FF"/>
    <w:rsid w:val="00DE51DA"/>
    <w:rsid w:val="00DF1F4A"/>
    <w:rsid w:val="00DF36E2"/>
    <w:rsid w:val="00DF5817"/>
    <w:rsid w:val="00E04043"/>
    <w:rsid w:val="00E0632E"/>
    <w:rsid w:val="00E13892"/>
    <w:rsid w:val="00E1568D"/>
    <w:rsid w:val="00E15DA6"/>
    <w:rsid w:val="00E266BF"/>
    <w:rsid w:val="00E433A5"/>
    <w:rsid w:val="00E517EF"/>
    <w:rsid w:val="00E53345"/>
    <w:rsid w:val="00E53683"/>
    <w:rsid w:val="00E57988"/>
    <w:rsid w:val="00E60082"/>
    <w:rsid w:val="00E61DD7"/>
    <w:rsid w:val="00E628A2"/>
    <w:rsid w:val="00E665B1"/>
    <w:rsid w:val="00E679D3"/>
    <w:rsid w:val="00E754E4"/>
    <w:rsid w:val="00E82EE1"/>
    <w:rsid w:val="00E8511E"/>
    <w:rsid w:val="00E90219"/>
    <w:rsid w:val="00E905AD"/>
    <w:rsid w:val="00E93447"/>
    <w:rsid w:val="00E95416"/>
    <w:rsid w:val="00E95C78"/>
    <w:rsid w:val="00EA0636"/>
    <w:rsid w:val="00EC1D3E"/>
    <w:rsid w:val="00ED0D44"/>
    <w:rsid w:val="00ED2A2E"/>
    <w:rsid w:val="00ED628A"/>
    <w:rsid w:val="00EE304A"/>
    <w:rsid w:val="00EE6B27"/>
    <w:rsid w:val="00EF1EDB"/>
    <w:rsid w:val="00EF299D"/>
    <w:rsid w:val="00EF2CA1"/>
    <w:rsid w:val="00EF3E93"/>
    <w:rsid w:val="00EF5F93"/>
    <w:rsid w:val="00EF79F8"/>
    <w:rsid w:val="00F01601"/>
    <w:rsid w:val="00F02063"/>
    <w:rsid w:val="00F035DE"/>
    <w:rsid w:val="00F111A7"/>
    <w:rsid w:val="00F15611"/>
    <w:rsid w:val="00F22EC9"/>
    <w:rsid w:val="00F22F36"/>
    <w:rsid w:val="00F319C9"/>
    <w:rsid w:val="00F335B5"/>
    <w:rsid w:val="00F33BCB"/>
    <w:rsid w:val="00F35977"/>
    <w:rsid w:val="00F378BD"/>
    <w:rsid w:val="00F446B1"/>
    <w:rsid w:val="00F47D65"/>
    <w:rsid w:val="00F50C4C"/>
    <w:rsid w:val="00F517A3"/>
    <w:rsid w:val="00F51948"/>
    <w:rsid w:val="00F671B6"/>
    <w:rsid w:val="00F769AA"/>
    <w:rsid w:val="00F84072"/>
    <w:rsid w:val="00F858DD"/>
    <w:rsid w:val="00F87902"/>
    <w:rsid w:val="00F90012"/>
    <w:rsid w:val="00F91708"/>
    <w:rsid w:val="00F92227"/>
    <w:rsid w:val="00FA05E0"/>
    <w:rsid w:val="00FA361E"/>
    <w:rsid w:val="00FB006B"/>
    <w:rsid w:val="00FB30F7"/>
    <w:rsid w:val="00FC5176"/>
    <w:rsid w:val="00FD0CD3"/>
    <w:rsid w:val="00FD1042"/>
    <w:rsid w:val="00FD3DE2"/>
    <w:rsid w:val="00FD4CA7"/>
    <w:rsid w:val="00FE16A1"/>
    <w:rsid w:val="00FF47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6D22"/>
    <w:pPr>
      <w:spacing w:after="200" w:line="276" w:lineRule="auto"/>
    </w:pPr>
    <w:rPr>
      <w:sz w:val="22"/>
      <w:szCs w:val="22"/>
      <w:lang w:val="en-US" w:eastAsia="en-US"/>
    </w:rPr>
  </w:style>
  <w:style w:type="paragraph" w:styleId="Heading1">
    <w:name w:val="heading 1"/>
    <w:basedOn w:val="MOSSH1"/>
    <w:next w:val="Normal"/>
    <w:link w:val="Heading1Char"/>
    <w:uiPriority w:val="99"/>
    <w:qFormat/>
    <w:rsid w:val="00FB006B"/>
    <w:pPr>
      <w:pBdr>
        <w:bottom w:val="single" w:sz="4" w:space="1" w:color="000000"/>
      </w:pBdr>
      <w:ind w:right="900"/>
      <w:outlineLvl w:val="0"/>
    </w:pPr>
  </w:style>
  <w:style w:type="paragraph" w:styleId="Heading2">
    <w:name w:val="heading 2"/>
    <w:basedOn w:val="Normal"/>
    <w:next w:val="Normal"/>
    <w:link w:val="Heading2Char"/>
    <w:uiPriority w:val="99"/>
    <w:qFormat/>
    <w:rsid w:val="00CD7CC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006B"/>
    <w:rPr>
      <w:rFonts w:ascii="Segoe Semibold" w:hAnsi="Segoe Semibold" w:cs="Times New Roman"/>
      <w:sz w:val="32"/>
    </w:rPr>
  </w:style>
  <w:style w:type="character" w:customStyle="1" w:styleId="Heading2Char">
    <w:name w:val="Heading 2 Char"/>
    <w:basedOn w:val="DefaultParagraphFont"/>
    <w:link w:val="Heading2"/>
    <w:uiPriority w:val="99"/>
    <w:semiHidden/>
    <w:locked/>
    <w:rsid w:val="00CD7CC6"/>
    <w:rPr>
      <w:rFonts w:ascii="Cambria" w:hAnsi="Cambria" w:cs="Times New Roman"/>
      <w:b/>
      <w:bCs/>
      <w:color w:val="4F81BD"/>
      <w:sz w:val="26"/>
      <w:szCs w:val="26"/>
    </w:rPr>
  </w:style>
  <w:style w:type="paragraph" w:styleId="Header">
    <w:name w:val="header"/>
    <w:basedOn w:val="Normal"/>
    <w:link w:val="HeaderChar"/>
    <w:uiPriority w:val="99"/>
    <w:rsid w:val="004D59B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9B1"/>
    <w:rPr>
      <w:rFonts w:cs="Times New Roman"/>
    </w:rPr>
  </w:style>
  <w:style w:type="paragraph" w:styleId="Footer">
    <w:name w:val="footer"/>
    <w:basedOn w:val="Normal"/>
    <w:link w:val="FooterChar"/>
    <w:uiPriority w:val="99"/>
    <w:rsid w:val="004D59B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9B1"/>
    <w:rPr>
      <w:rFonts w:cs="Times New Roman"/>
    </w:rPr>
  </w:style>
  <w:style w:type="paragraph" w:customStyle="1" w:styleId="MOSSH1">
    <w:name w:val="MOSS H1"/>
    <w:basedOn w:val="Normal"/>
    <w:link w:val="MOSSH1Char"/>
    <w:uiPriority w:val="99"/>
    <w:rsid w:val="008825C6"/>
    <w:rPr>
      <w:rFonts w:ascii="Segoe Semibold" w:hAnsi="Segoe Semibold"/>
      <w:sz w:val="32"/>
    </w:rPr>
  </w:style>
  <w:style w:type="paragraph" w:customStyle="1" w:styleId="MOSSBodytext">
    <w:name w:val="MOSS Body text"/>
    <w:basedOn w:val="Normal"/>
    <w:link w:val="MOSSBodytextChar"/>
    <w:uiPriority w:val="99"/>
    <w:rsid w:val="006A01BD"/>
    <w:pPr>
      <w:spacing w:line="240" w:lineRule="auto"/>
      <w:ind w:right="900"/>
    </w:pPr>
    <w:rPr>
      <w:rFonts w:ascii="Segoe Light" w:hAnsi="Segoe Light"/>
      <w:sz w:val="18"/>
    </w:rPr>
  </w:style>
  <w:style w:type="character" w:customStyle="1" w:styleId="MOSSH1Char">
    <w:name w:val="MOSS H1 Char"/>
    <w:basedOn w:val="DefaultParagraphFont"/>
    <w:link w:val="MOSSH1"/>
    <w:uiPriority w:val="99"/>
    <w:locked/>
    <w:rsid w:val="008825C6"/>
    <w:rPr>
      <w:rFonts w:ascii="Segoe Semibold" w:hAnsi="Segoe Semibold" w:cs="Times New Roman"/>
      <w:sz w:val="32"/>
    </w:rPr>
  </w:style>
  <w:style w:type="paragraph" w:customStyle="1" w:styleId="MOSSH2">
    <w:name w:val="MOSS H2"/>
    <w:basedOn w:val="Heading2"/>
    <w:link w:val="MOSSH2Char"/>
    <w:uiPriority w:val="99"/>
    <w:rsid w:val="006A01BD"/>
    <w:pPr>
      <w:ind w:right="907"/>
    </w:pPr>
    <w:rPr>
      <w:rFonts w:ascii="Segoe Semibold" w:hAnsi="Segoe Semibold"/>
      <w:b w:val="0"/>
      <w:color w:val="000000"/>
      <w:sz w:val="22"/>
    </w:rPr>
  </w:style>
  <w:style w:type="character" w:customStyle="1" w:styleId="MOSSBodytextChar">
    <w:name w:val="MOSS Body text Char"/>
    <w:basedOn w:val="DefaultParagraphFont"/>
    <w:link w:val="MOSSBodytext"/>
    <w:uiPriority w:val="99"/>
    <w:locked/>
    <w:rsid w:val="006A01BD"/>
    <w:rPr>
      <w:rFonts w:ascii="Segoe Light" w:hAnsi="Segoe Light" w:cs="Times New Roman"/>
      <w:sz w:val="18"/>
    </w:rPr>
  </w:style>
  <w:style w:type="paragraph" w:customStyle="1" w:styleId="MOSSCaption">
    <w:name w:val="MOSS Caption"/>
    <w:basedOn w:val="Normal"/>
    <w:link w:val="MOSSCaptionChar"/>
    <w:uiPriority w:val="99"/>
    <w:rsid w:val="00CD7CC6"/>
    <w:pPr>
      <w:spacing w:before="120" w:after="240"/>
      <w:ind w:left="144"/>
    </w:pPr>
    <w:rPr>
      <w:rFonts w:ascii="Segoe Light" w:hAnsi="Segoe Light"/>
      <w:b/>
      <w:color w:val="8B7E6A"/>
      <w:sz w:val="16"/>
    </w:rPr>
  </w:style>
  <w:style w:type="character" w:customStyle="1" w:styleId="MOSSH2Char">
    <w:name w:val="MOSS H2 Char"/>
    <w:basedOn w:val="MOSSBodytextChar"/>
    <w:link w:val="MOSSH2"/>
    <w:uiPriority w:val="99"/>
    <w:locked/>
    <w:rsid w:val="006A01BD"/>
    <w:rPr>
      <w:rFonts w:ascii="Segoe Semibold" w:hAnsi="Segoe Semibold" w:cs="Times New Roman"/>
      <w:bCs/>
      <w:color w:val="000000"/>
      <w:sz w:val="26"/>
      <w:szCs w:val="26"/>
    </w:rPr>
  </w:style>
  <w:style w:type="paragraph" w:customStyle="1" w:styleId="MOSSPullmain">
    <w:name w:val="MOSS Pull main"/>
    <w:basedOn w:val="Normal"/>
    <w:link w:val="MOSSPullmainChar"/>
    <w:uiPriority w:val="99"/>
    <w:rsid w:val="00790B5A"/>
    <w:pPr>
      <w:spacing w:after="0" w:line="240" w:lineRule="auto"/>
      <w:ind w:right="806"/>
    </w:pPr>
    <w:rPr>
      <w:rFonts w:ascii="Segoe Light" w:hAnsi="Segoe Light"/>
      <w:b/>
      <w:i/>
      <w:color w:val="DC9516"/>
      <w:sz w:val="24"/>
    </w:rPr>
  </w:style>
  <w:style w:type="character" w:customStyle="1" w:styleId="MOSSCaptionChar">
    <w:name w:val="MOSS Caption Char"/>
    <w:basedOn w:val="DefaultParagraphFont"/>
    <w:link w:val="MOSSCaption"/>
    <w:uiPriority w:val="99"/>
    <w:locked/>
    <w:rsid w:val="00CD7CC6"/>
    <w:rPr>
      <w:rFonts w:ascii="Segoe Light" w:hAnsi="Segoe Light" w:cs="Times New Roman"/>
      <w:b/>
      <w:color w:val="8B7E6A"/>
      <w:sz w:val="16"/>
    </w:rPr>
  </w:style>
  <w:style w:type="paragraph" w:customStyle="1" w:styleId="MOSSPullCaption">
    <w:name w:val="MOSS Pull Caption"/>
    <w:basedOn w:val="Normal"/>
    <w:link w:val="MOSSPullCaptionChar"/>
    <w:uiPriority w:val="99"/>
    <w:rsid w:val="006A01BD"/>
    <w:pPr>
      <w:spacing w:after="0" w:line="240" w:lineRule="auto"/>
      <w:ind w:right="810"/>
      <w:jc w:val="right"/>
    </w:pPr>
    <w:rPr>
      <w:rFonts w:ascii="Segoe Semibold" w:hAnsi="Segoe Semibold"/>
      <w:b/>
      <w:color w:val="DC9516"/>
      <w:sz w:val="20"/>
    </w:rPr>
  </w:style>
  <w:style w:type="character" w:customStyle="1" w:styleId="MOSSPullmainChar">
    <w:name w:val="MOSS Pull main Char"/>
    <w:basedOn w:val="DefaultParagraphFont"/>
    <w:link w:val="MOSSPullmain"/>
    <w:uiPriority w:val="99"/>
    <w:locked/>
    <w:rsid w:val="00790B5A"/>
    <w:rPr>
      <w:rFonts w:ascii="Segoe Light" w:hAnsi="Segoe Light" w:cs="Times New Roman"/>
      <w:b/>
      <w:i/>
      <w:color w:val="DC9516"/>
      <w:sz w:val="24"/>
    </w:rPr>
  </w:style>
  <w:style w:type="character" w:customStyle="1" w:styleId="MOSSPullCaptionChar">
    <w:name w:val="MOSS Pull Caption Char"/>
    <w:basedOn w:val="DefaultParagraphFont"/>
    <w:link w:val="MOSSPullCaption"/>
    <w:uiPriority w:val="99"/>
    <w:locked/>
    <w:rsid w:val="006A01BD"/>
    <w:rPr>
      <w:rFonts w:ascii="Segoe Semibold" w:hAnsi="Segoe Semibold" w:cs="Times New Roman"/>
      <w:b/>
      <w:color w:val="DC9516"/>
      <w:sz w:val="20"/>
    </w:rPr>
  </w:style>
  <w:style w:type="paragraph" w:customStyle="1" w:styleId="MOSSMarginTitle">
    <w:name w:val="MOSS Margin Title"/>
    <w:basedOn w:val="MOSSBodytext"/>
    <w:link w:val="MOSSMarginTitleChar"/>
    <w:qFormat/>
    <w:rsid w:val="00790B5A"/>
    <w:pPr>
      <w:spacing w:before="200"/>
      <w:ind w:right="0"/>
    </w:pPr>
    <w:rPr>
      <w:b/>
      <w:color w:val="000000"/>
      <w:sz w:val="20"/>
      <w:szCs w:val="20"/>
    </w:rPr>
  </w:style>
  <w:style w:type="paragraph" w:customStyle="1" w:styleId="MOSSMargintechstyle">
    <w:name w:val="MOSS Margin tech style"/>
    <w:basedOn w:val="MOSSBodytext"/>
    <w:link w:val="MOSSMargintechstyleChar"/>
    <w:uiPriority w:val="99"/>
    <w:rsid w:val="003C1E44"/>
    <w:pPr>
      <w:ind w:right="0"/>
    </w:pPr>
    <w:rPr>
      <w:sz w:val="16"/>
      <w:szCs w:val="16"/>
    </w:rPr>
  </w:style>
  <w:style w:type="character" w:customStyle="1" w:styleId="MOSSMarginTitleChar">
    <w:name w:val="MOSS Margin Title Char"/>
    <w:basedOn w:val="MOSSBodytextChar"/>
    <w:link w:val="MOSSMarginTitle"/>
    <w:locked/>
    <w:rsid w:val="00790B5A"/>
    <w:rPr>
      <w:rFonts w:ascii="Segoe Light" w:hAnsi="Segoe Light" w:cs="Times New Roman"/>
      <w:b/>
      <w:color w:val="000000"/>
      <w:sz w:val="20"/>
      <w:szCs w:val="20"/>
    </w:rPr>
  </w:style>
  <w:style w:type="paragraph" w:customStyle="1" w:styleId="MOSSmargintechtitle">
    <w:name w:val="MOSS margin tech title"/>
    <w:basedOn w:val="MOSSMargintechstyle"/>
    <w:link w:val="MOSSmargintechtitleChar"/>
    <w:uiPriority w:val="99"/>
    <w:rsid w:val="00056CC2"/>
    <w:rPr>
      <w:rFonts w:ascii="Segoe Semibold" w:hAnsi="Segoe Semibold"/>
      <w:b/>
      <w:sz w:val="20"/>
    </w:rPr>
  </w:style>
  <w:style w:type="character" w:customStyle="1" w:styleId="MOSSMargintechstyleChar">
    <w:name w:val="MOSS Margin tech style Char"/>
    <w:basedOn w:val="MOSSBodytextChar"/>
    <w:link w:val="MOSSMargintechstyle"/>
    <w:uiPriority w:val="99"/>
    <w:locked/>
    <w:rsid w:val="003C1E44"/>
    <w:rPr>
      <w:rFonts w:ascii="Segoe Light" w:hAnsi="Segoe Light" w:cs="Times New Roman"/>
      <w:sz w:val="16"/>
      <w:szCs w:val="16"/>
    </w:rPr>
  </w:style>
  <w:style w:type="paragraph" w:customStyle="1" w:styleId="MOSSmargingcasestudytext">
    <w:name w:val="MOSS marging case study text"/>
    <w:basedOn w:val="MOSSMarginTitle"/>
    <w:link w:val="MOSSmargingcasestudytextChar"/>
    <w:qFormat/>
    <w:rsid w:val="00790B5A"/>
    <w:rPr>
      <w:sz w:val="16"/>
    </w:rPr>
  </w:style>
  <w:style w:type="character" w:customStyle="1" w:styleId="MOSSmargintechtitleChar">
    <w:name w:val="MOSS margin tech title Char"/>
    <w:basedOn w:val="MOSSMargintechstyleChar"/>
    <w:link w:val="MOSSmargintechtitle"/>
    <w:uiPriority w:val="99"/>
    <w:locked/>
    <w:rsid w:val="00056CC2"/>
    <w:rPr>
      <w:rFonts w:ascii="Segoe Semibold" w:hAnsi="Segoe Semibold" w:cs="Times New Roman"/>
      <w:b/>
      <w:sz w:val="16"/>
      <w:szCs w:val="16"/>
    </w:rPr>
  </w:style>
  <w:style w:type="character" w:customStyle="1" w:styleId="MOSSmargingcasestudytextChar">
    <w:name w:val="MOSS marging case study text Char"/>
    <w:basedOn w:val="MOSSMarginTitleChar"/>
    <w:link w:val="MOSSmargingcasestudytext"/>
    <w:locked/>
    <w:rsid w:val="00790B5A"/>
    <w:rPr>
      <w:rFonts w:ascii="Segoe Light" w:hAnsi="Segoe Light" w:cs="Times New Roman"/>
      <w:b/>
      <w:color w:val="000000"/>
      <w:sz w:val="20"/>
      <w:szCs w:val="20"/>
    </w:rPr>
  </w:style>
  <w:style w:type="paragraph" w:styleId="TOC2">
    <w:name w:val="toc 2"/>
    <w:basedOn w:val="Normal"/>
    <w:next w:val="Normal"/>
    <w:autoRedefine/>
    <w:uiPriority w:val="99"/>
    <w:rsid w:val="004718E6"/>
    <w:pPr>
      <w:spacing w:after="0"/>
      <w:ind w:left="220"/>
    </w:pPr>
    <w:rPr>
      <w:smallCaps/>
      <w:sz w:val="20"/>
      <w:szCs w:val="20"/>
    </w:rPr>
  </w:style>
  <w:style w:type="character" w:styleId="Hyperlink">
    <w:name w:val="Hyperlink"/>
    <w:basedOn w:val="DefaultParagraphFont"/>
    <w:uiPriority w:val="99"/>
    <w:rsid w:val="00E628A2"/>
    <w:rPr>
      <w:rFonts w:cs="Times New Roman"/>
      <w:color w:val="0000FF"/>
      <w:u w:val="single"/>
    </w:rPr>
  </w:style>
  <w:style w:type="paragraph" w:styleId="TOCHeading">
    <w:name w:val="TOC Heading"/>
    <w:basedOn w:val="Heading1"/>
    <w:next w:val="Normal"/>
    <w:uiPriority w:val="99"/>
    <w:qFormat/>
    <w:rsid w:val="004718E6"/>
    <w:pPr>
      <w:spacing w:after="120"/>
      <w:ind w:right="907"/>
      <w:outlineLvl w:val="9"/>
    </w:pPr>
    <w:rPr>
      <w:rFonts w:ascii="Cambria" w:hAnsi="Cambria"/>
      <w:b/>
      <w:color w:val="365F91"/>
      <w:sz w:val="28"/>
    </w:rPr>
  </w:style>
  <w:style w:type="paragraph" w:styleId="TOC1">
    <w:name w:val="toc 1"/>
    <w:basedOn w:val="Normal"/>
    <w:next w:val="Normal"/>
    <w:autoRedefine/>
    <w:uiPriority w:val="99"/>
    <w:rsid w:val="004718E6"/>
    <w:pPr>
      <w:spacing w:before="120" w:after="120"/>
    </w:pPr>
    <w:rPr>
      <w:b/>
      <w:bCs/>
      <w:caps/>
      <w:sz w:val="20"/>
      <w:szCs w:val="20"/>
    </w:rPr>
  </w:style>
  <w:style w:type="paragraph" w:styleId="TOC3">
    <w:name w:val="toc 3"/>
    <w:basedOn w:val="Normal"/>
    <w:next w:val="Normal"/>
    <w:autoRedefine/>
    <w:uiPriority w:val="99"/>
    <w:rsid w:val="00E628A2"/>
    <w:pPr>
      <w:spacing w:after="0"/>
      <w:ind w:left="440"/>
    </w:pPr>
    <w:rPr>
      <w:i/>
      <w:iCs/>
      <w:sz w:val="20"/>
      <w:szCs w:val="20"/>
    </w:rPr>
  </w:style>
  <w:style w:type="paragraph" w:styleId="BalloonText">
    <w:name w:val="Balloon Text"/>
    <w:basedOn w:val="Normal"/>
    <w:link w:val="BalloonTextChar"/>
    <w:uiPriority w:val="99"/>
    <w:semiHidden/>
    <w:rsid w:val="00F50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0C4C"/>
    <w:rPr>
      <w:rFonts w:ascii="Tahoma" w:hAnsi="Tahoma" w:cs="Tahoma"/>
      <w:sz w:val="16"/>
      <w:szCs w:val="16"/>
    </w:rPr>
  </w:style>
  <w:style w:type="paragraph" w:styleId="ListParagraph">
    <w:name w:val="List Paragraph"/>
    <w:basedOn w:val="Normal"/>
    <w:uiPriority w:val="99"/>
    <w:qFormat/>
    <w:rsid w:val="00A25525"/>
    <w:pPr>
      <w:ind w:left="720"/>
      <w:contextualSpacing/>
    </w:pPr>
  </w:style>
  <w:style w:type="character" w:styleId="CommentReference">
    <w:name w:val="annotation reference"/>
    <w:basedOn w:val="DefaultParagraphFont"/>
    <w:uiPriority w:val="99"/>
    <w:rsid w:val="007C1661"/>
    <w:rPr>
      <w:rFonts w:cs="Times New Roman"/>
      <w:sz w:val="16"/>
      <w:szCs w:val="16"/>
    </w:rPr>
  </w:style>
  <w:style w:type="paragraph" w:styleId="CommentText">
    <w:name w:val="annotation text"/>
    <w:basedOn w:val="Normal"/>
    <w:link w:val="CommentTextChar1"/>
    <w:uiPriority w:val="99"/>
    <w:rsid w:val="007C1661"/>
    <w:pPr>
      <w:spacing w:line="240" w:lineRule="auto"/>
    </w:pPr>
    <w:rPr>
      <w:sz w:val="20"/>
      <w:szCs w:val="20"/>
    </w:rPr>
  </w:style>
  <w:style w:type="character" w:customStyle="1" w:styleId="CommentTextChar">
    <w:name w:val="Comment Text Char"/>
    <w:basedOn w:val="DefaultParagraphFont"/>
    <w:uiPriority w:val="99"/>
    <w:locked/>
    <w:rsid w:val="00AF2031"/>
    <w:rPr>
      <w:rFonts w:ascii="Calibri" w:hAnsi="Calibri" w:cs="Times New Roman"/>
      <w:lang w:val="en-US" w:eastAsia="en-US" w:bidi="ar-SA"/>
    </w:rPr>
  </w:style>
  <w:style w:type="character" w:customStyle="1" w:styleId="CommentTextChar1">
    <w:name w:val="Comment Text Char1"/>
    <w:basedOn w:val="DefaultParagraphFont"/>
    <w:link w:val="CommentText"/>
    <w:uiPriority w:val="99"/>
    <w:locked/>
    <w:rsid w:val="007C1661"/>
    <w:rPr>
      <w:rFonts w:cs="Times New Roman"/>
      <w:sz w:val="20"/>
      <w:szCs w:val="20"/>
    </w:rPr>
  </w:style>
  <w:style w:type="paragraph" w:styleId="CommentSubject">
    <w:name w:val="annotation subject"/>
    <w:basedOn w:val="CommentText"/>
    <w:next w:val="CommentText"/>
    <w:link w:val="CommentSubjectChar"/>
    <w:uiPriority w:val="99"/>
    <w:semiHidden/>
    <w:rsid w:val="007C1661"/>
    <w:rPr>
      <w:b/>
      <w:bCs/>
    </w:rPr>
  </w:style>
  <w:style w:type="character" w:customStyle="1" w:styleId="CommentSubjectChar">
    <w:name w:val="Comment Subject Char"/>
    <w:basedOn w:val="CommentTextChar1"/>
    <w:link w:val="CommentSubject"/>
    <w:uiPriority w:val="99"/>
    <w:semiHidden/>
    <w:locked/>
    <w:rsid w:val="007C1661"/>
    <w:rPr>
      <w:rFonts w:cs="Times New Roman"/>
      <w:b/>
      <w:bCs/>
      <w:sz w:val="20"/>
      <w:szCs w:val="20"/>
    </w:rPr>
  </w:style>
  <w:style w:type="paragraph" w:styleId="BodyText">
    <w:name w:val="Body Text"/>
    <w:basedOn w:val="Normal"/>
    <w:link w:val="BodyTextChar"/>
    <w:uiPriority w:val="99"/>
    <w:rsid w:val="008D7BEB"/>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uiPriority w:val="99"/>
    <w:semiHidden/>
    <w:rsid w:val="004A3868"/>
  </w:style>
  <w:style w:type="paragraph" w:customStyle="1" w:styleId="OSS12BulletedList1">
    <w:name w:val="!OSS12 Bulleted List 1"/>
    <w:basedOn w:val="Normal"/>
    <w:uiPriority w:val="99"/>
    <w:rsid w:val="00AC5FA2"/>
    <w:pPr>
      <w:numPr>
        <w:numId w:val="1"/>
      </w:numPr>
      <w:spacing w:before="60" w:after="60" w:line="360" w:lineRule="auto"/>
      <w:contextualSpacing/>
    </w:pPr>
    <w:rPr>
      <w:rFonts w:ascii="Verdana" w:eastAsia="Times New Roman" w:hAnsi="Verdana" w:cs="Arial"/>
      <w:color w:val="000000"/>
      <w:sz w:val="20"/>
      <w:szCs w:val="20"/>
    </w:rPr>
  </w:style>
  <w:style w:type="paragraph" w:customStyle="1" w:styleId="3">
    <w:name w:val="3"/>
    <w:basedOn w:val="2"/>
    <w:link w:val="3Char"/>
    <w:uiPriority w:val="99"/>
    <w:rsid w:val="000227CB"/>
    <w:rPr>
      <w:b/>
      <w:smallCaps w:val="0"/>
      <w:sz w:val="24"/>
    </w:rPr>
  </w:style>
  <w:style w:type="paragraph" w:customStyle="1" w:styleId="2">
    <w:name w:val="2"/>
    <w:basedOn w:val="1"/>
    <w:link w:val="2Char"/>
    <w:uiPriority w:val="99"/>
    <w:rsid w:val="008E41AF"/>
    <w:rPr>
      <w:smallCaps/>
      <w:sz w:val="28"/>
    </w:rPr>
  </w:style>
  <w:style w:type="character" w:customStyle="1" w:styleId="3Char">
    <w:name w:val="3 Char"/>
    <w:basedOn w:val="DefaultParagraphFont"/>
    <w:link w:val="3"/>
    <w:uiPriority w:val="99"/>
    <w:locked/>
    <w:rsid w:val="000227CB"/>
    <w:rPr>
      <w:rFonts w:ascii="Segoe Semibold" w:hAnsi="Segoe Semibold" w:cs="Times New Roman"/>
      <w:b/>
      <w:sz w:val="22"/>
      <w:szCs w:val="22"/>
    </w:rPr>
  </w:style>
  <w:style w:type="paragraph" w:customStyle="1" w:styleId="1">
    <w:name w:val="1"/>
    <w:basedOn w:val="Heading1"/>
    <w:link w:val="1Char"/>
    <w:uiPriority w:val="99"/>
    <w:rsid w:val="00C77ED9"/>
  </w:style>
  <w:style w:type="character" w:customStyle="1" w:styleId="2Char">
    <w:name w:val="2 Char"/>
    <w:basedOn w:val="DefaultParagraphFont"/>
    <w:link w:val="2"/>
    <w:uiPriority w:val="99"/>
    <w:locked/>
    <w:rsid w:val="008E41AF"/>
    <w:rPr>
      <w:rFonts w:ascii="Segoe Semibold" w:hAnsi="Segoe Semibold" w:cs="Times New Roman"/>
      <w:smallCaps/>
      <w:sz w:val="22"/>
      <w:szCs w:val="22"/>
    </w:rPr>
  </w:style>
  <w:style w:type="character" w:customStyle="1" w:styleId="1Char">
    <w:name w:val="1 Char"/>
    <w:basedOn w:val="DefaultParagraphFont"/>
    <w:link w:val="1"/>
    <w:uiPriority w:val="99"/>
    <w:locked/>
    <w:rsid w:val="00C77ED9"/>
    <w:rPr>
      <w:rFonts w:ascii="Segoe Semibold" w:hAnsi="Segoe Semibold" w:cs="Times New Roman"/>
      <w:sz w:val="22"/>
      <w:szCs w:val="22"/>
    </w:rPr>
  </w:style>
  <w:style w:type="paragraph" w:styleId="TOC4">
    <w:name w:val="toc 4"/>
    <w:basedOn w:val="Normal"/>
    <w:next w:val="Normal"/>
    <w:autoRedefine/>
    <w:uiPriority w:val="99"/>
    <w:rsid w:val="00AC5FA2"/>
    <w:pPr>
      <w:spacing w:after="0"/>
      <w:ind w:left="660"/>
    </w:pPr>
    <w:rPr>
      <w:sz w:val="18"/>
      <w:szCs w:val="18"/>
    </w:rPr>
  </w:style>
  <w:style w:type="paragraph" w:styleId="TOC5">
    <w:name w:val="toc 5"/>
    <w:basedOn w:val="Normal"/>
    <w:next w:val="Normal"/>
    <w:autoRedefine/>
    <w:uiPriority w:val="99"/>
    <w:rsid w:val="00AC5FA2"/>
    <w:pPr>
      <w:spacing w:after="0"/>
      <w:ind w:left="880"/>
    </w:pPr>
    <w:rPr>
      <w:sz w:val="18"/>
      <w:szCs w:val="18"/>
    </w:rPr>
  </w:style>
  <w:style w:type="paragraph" w:styleId="TOC6">
    <w:name w:val="toc 6"/>
    <w:basedOn w:val="Normal"/>
    <w:next w:val="Normal"/>
    <w:autoRedefine/>
    <w:uiPriority w:val="99"/>
    <w:rsid w:val="00AC5FA2"/>
    <w:pPr>
      <w:spacing w:after="0"/>
      <w:ind w:left="1100"/>
    </w:pPr>
    <w:rPr>
      <w:sz w:val="18"/>
      <w:szCs w:val="18"/>
    </w:rPr>
  </w:style>
  <w:style w:type="paragraph" w:styleId="TOC7">
    <w:name w:val="toc 7"/>
    <w:basedOn w:val="Normal"/>
    <w:next w:val="Normal"/>
    <w:autoRedefine/>
    <w:uiPriority w:val="99"/>
    <w:rsid w:val="00AC5FA2"/>
    <w:pPr>
      <w:spacing w:after="0"/>
      <w:ind w:left="1320"/>
    </w:pPr>
    <w:rPr>
      <w:sz w:val="18"/>
      <w:szCs w:val="18"/>
    </w:rPr>
  </w:style>
  <w:style w:type="paragraph" w:styleId="TOC8">
    <w:name w:val="toc 8"/>
    <w:basedOn w:val="Normal"/>
    <w:next w:val="Normal"/>
    <w:autoRedefine/>
    <w:uiPriority w:val="99"/>
    <w:rsid w:val="00AC5FA2"/>
    <w:pPr>
      <w:spacing w:after="0"/>
      <w:ind w:left="1540"/>
    </w:pPr>
    <w:rPr>
      <w:sz w:val="18"/>
      <w:szCs w:val="18"/>
    </w:rPr>
  </w:style>
  <w:style w:type="paragraph" w:styleId="TOC9">
    <w:name w:val="toc 9"/>
    <w:basedOn w:val="Normal"/>
    <w:next w:val="Normal"/>
    <w:autoRedefine/>
    <w:uiPriority w:val="99"/>
    <w:rsid w:val="00AC5FA2"/>
    <w:pPr>
      <w:spacing w:after="0"/>
      <w:ind w:left="1760"/>
    </w:pPr>
    <w:rPr>
      <w:sz w:val="18"/>
      <w:szCs w:val="18"/>
    </w:rPr>
  </w:style>
  <w:style w:type="paragraph" w:customStyle="1" w:styleId="MS3-bullet">
    <w:name w:val="MS3 - bullet"/>
    <w:basedOn w:val="Normal"/>
    <w:uiPriority w:val="99"/>
    <w:rsid w:val="00A12676"/>
    <w:pPr>
      <w:numPr>
        <w:numId w:val="2"/>
      </w:numPr>
      <w:spacing w:after="0" w:line="240" w:lineRule="auto"/>
    </w:pPr>
    <w:rPr>
      <w:rFonts w:eastAsia="Times New Roman"/>
      <w:szCs w:val="24"/>
    </w:rPr>
  </w:style>
  <w:style w:type="paragraph" w:styleId="NormalWeb">
    <w:name w:val="Normal (Web)"/>
    <w:basedOn w:val="Normal"/>
    <w:uiPriority w:val="99"/>
    <w:semiHidden/>
    <w:rsid w:val="00713343"/>
    <w:rPr>
      <w:rFonts w:ascii="Times New Roman" w:hAnsi="Times New Roman"/>
      <w:sz w:val="24"/>
      <w:szCs w:val="24"/>
    </w:rPr>
  </w:style>
  <w:style w:type="character" w:styleId="Strong">
    <w:name w:val="Strong"/>
    <w:basedOn w:val="DefaultParagraphFont"/>
    <w:uiPriority w:val="99"/>
    <w:qFormat/>
    <w:rsid w:val="001B1EDE"/>
    <w:rPr>
      <w:rFonts w:cs="Times New Roman"/>
      <w:b/>
      <w:bCs/>
    </w:rPr>
  </w:style>
  <w:style w:type="character" w:customStyle="1" w:styleId="EmailStyle731">
    <w:name w:val="EmailStyle73"/>
    <w:aliases w:val="EmailStyle73"/>
    <w:basedOn w:val="DefaultParagraphFont"/>
    <w:uiPriority w:val="99"/>
    <w:semiHidden/>
    <w:personal/>
    <w:rsid w:val="00F335B5"/>
    <w:rPr>
      <w:rFonts w:ascii="Arial" w:hAnsi="Arial" w:cs="Arial"/>
      <w:color w:val="auto"/>
      <w:sz w:val="20"/>
      <w:szCs w:val="20"/>
    </w:rPr>
  </w:style>
  <w:style w:type="paragraph" w:customStyle="1" w:styleId="DefaultParagraphFontParaCharCharCharCharCharCharCharCharCharCharCharChar1CharCharCharCharCharChar1CharCharCharCharCharCharCharCharCharCharCharCharCharCharCharChar">
    <w:name w:val="Default Paragraph Font Para Char Char Char Char Char Char Char Char Char Char Char Char1 Char Char Char Char Char Char1 Char Char Char Char Char Char Char Char Char Char Char Char Char Char Char Char"/>
    <w:basedOn w:val="Normal"/>
    <w:uiPriority w:val="99"/>
    <w:rsid w:val="00ED0D44"/>
    <w:pPr>
      <w:spacing w:after="160" w:line="240" w:lineRule="exact"/>
    </w:pPr>
    <w:rPr>
      <w:rFonts w:ascii="Tahoma" w:eastAsia="Times New Roman" w:hAnsi="Tahoma"/>
      <w:sz w:val="20"/>
      <w:szCs w:val="20"/>
    </w:rPr>
  </w:style>
  <w:style w:type="character" w:styleId="FollowedHyperlink">
    <w:name w:val="FollowedHyperlink"/>
    <w:basedOn w:val="DefaultParagraphFont"/>
    <w:uiPriority w:val="99"/>
    <w:semiHidden/>
    <w:rsid w:val="009A629A"/>
    <w:rPr>
      <w:rFonts w:cs="Times New Roman"/>
      <w:color w:val="800080"/>
      <w:u w:val="single"/>
    </w:rPr>
  </w:style>
  <w:style w:type="paragraph" w:customStyle="1" w:styleId="Head2">
    <w:name w:val="Head2"/>
    <w:basedOn w:val="Head1"/>
    <w:next w:val="Para"/>
    <w:uiPriority w:val="99"/>
    <w:rsid w:val="00043FE9"/>
    <w:pPr>
      <w:spacing w:before="180" w:line="320" w:lineRule="atLeast"/>
      <w:ind w:left="720"/>
      <w:outlineLvl w:val="3"/>
    </w:pPr>
    <w:rPr>
      <w:sz w:val="28"/>
      <w:szCs w:val="26"/>
    </w:rPr>
  </w:style>
  <w:style w:type="paragraph" w:customStyle="1" w:styleId="Head1">
    <w:name w:val="Head1"/>
    <w:next w:val="Para"/>
    <w:uiPriority w:val="99"/>
    <w:rsid w:val="00043FE9"/>
    <w:pPr>
      <w:keepNext/>
      <w:autoSpaceDE w:val="0"/>
      <w:autoSpaceDN w:val="0"/>
      <w:adjustRightInd w:val="0"/>
      <w:spacing w:before="340" w:after="20" w:line="380" w:lineRule="atLeast"/>
      <w:outlineLvl w:val="2"/>
    </w:pPr>
    <w:rPr>
      <w:rFonts w:ascii="Arial" w:eastAsia="Times New Roman" w:hAnsi="Arial"/>
      <w:b/>
      <w:sz w:val="34"/>
      <w:szCs w:val="34"/>
      <w:lang w:val="en-US" w:eastAsia="en-US"/>
    </w:rPr>
  </w:style>
  <w:style w:type="paragraph" w:customStyle="1" w:styleId="Para">
    <w:name w:val="Para"/>
    <w:basedOn w:val="Normal"/>
    <w:link w:val="ParaChar"/>
    <w:uiPriority w:val="99"/>
    <w:rsid w:val="00043FE9"/>
    <w:pPr>
      <w:autoSpaceDE w:val="0"/>
      <w:autoSpaceDN w:val="0"/>
      <w:adjustRightInd w:val="0"/>
      <w:spacing w:before="100" w:after="0" w:line="240" w:lineRule="atLeast"/>
      <w:ind w:left="720"/>
    </w:pPr>
    <w:rPr>
      <w:rFonts w:ascii="Arial" w:eastAsia="Times New Roman" w:hAnsi="Arial"/>
      <w:color w:val="000000"/>
      <w:sz w:val="20"/>
      <w:szCs w:val="24"/>
    </w:rPr>
  </w:style>
  <w:style w:type="paragraph" w:customStyle="1" w:styleId="Norm-indent">
    <w:name w:val="Norm-indent"/>
    <w:basedOn w:val="Para"/>
    <w:link w:val="Norm-indentChar"/>
    <w:uiPriority w:val="99"/>
    <w:rsid w:val="00043FE9"/>
  </w:style>
  <w:style w:type="character" w:customStyle="1" w:styleId="ParaChar">
    <w:name w:val="Para Char"/>
    <w:basedOn w:val="DefaultParagraphFont"/>
    <w:link w:val="Para"/>
    <w:uiPriority w:val="99"/>
    <w:locked/>
    <w:rsid w:val="00043FE9"/>
    <w:rPr>
      <w:rFonts w:ascii="Arial" w:hAnsi="Arial" w:cs="Times New Roman"/>
      <w:color w:val="000000"/>
      <w:sz w:val="24"/>
      <w:szCs w:val="24"/>
      <w:lang w:val="en-US" w:eastAsia="en-US"/>
    </w:rPr>
  </w:style>
  <w:style w:type="character" w:customStyle="1" w:styleId="Norm-indentChar">
    <w:name w:val="Norm-indent Char"/>
    <w:basedOn w:val="ParaChar"/>
    <w:link w:val="Norm-indent"/>
    <w:uiPriority w:val="99"/>
    <w:locked/>
    <w:rsid w:val="00043FE9"/>
    <w:rPr>
      <w:rFonts w:ascii="Arial" w:hAnsi="Arial" w:cs="Times New Roman"/>
      <w:color w:val="000000"/>
      <w:sz w:val="24"/>
      <w:szCs w:val="24"/>
      <w:lang w:val="en-US" w:eastAsia="en-US"/>
    </w:rPr>
  </w:style>
  <w:style w:type="character" w:styleId="SubtleEmphasis">
    <w:name w:val="Subtle Emphasis"/>
    <w:basedOn w:val="DefaultParagraphFont"/>
    <w:uiPriority w:val="99"/>
    <w:qFormat/>
    <w:rsid w:val="00E82EE1"/>
    <w:rPr>
      <w:rFonts w:cs="Times New Roman"/>
      <w:i/>
      <w:iCs/>
      <w:color w:val="808080"/>
    </w:rPr>
  </w:style>
  <w:style w:type="paragraph" w:styleId="Revision">
    <w:name w:val="Revision"/>
    <w:hidden/>
    <w:uiPriority w:val="99"/>
    <w:semiHidden/>
    <w:rsid w:val="00223B51"/>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722797748">
      <w:marLeft w:val="0"/>
      <w:marRight w:val="0"/>
      <w:marTop w:val="0"/>
      <w:marBottom w:val="0"/>
      <w:divBdr>
        <w:top w:val="none" w:sz="0" w:space="0" w:color="auto"/>
        <w:left w:val="none" w:sz="0" w:space="0" w:color="auto"/>
        <w:bottom w:val="none" w:sz="0" w:space="0" w:color="auto"/>
        <w:right w:val="none" w:sz="0" w:space="0" w:color="auto"/>
      </w:divBdr>
    </w:div>
    <w:div w:id="722797754">
      <w:marLeft w:val="0"/>
      <w:marRight w:val="0"/>
      <w:marTop w:val="0"/>
      <w:marBottom w:val="0"/>
      <w:divBdr>
        <w:top w:val="none" w:sz="0" w:space="0" w:color="auto"/>
        <w:left w:val="none" w:sz="0" w:space="0" w:color="auto"/>
        <w:bottom w:val="none" w:sz="0" w:space="0" w:color="auto"/>
        <w:right w:val="none" w:sz="0" w:space="0" w:color="auto"/>
      </w:divBdr>
      <w:divsChild>
        <w:div w:id="722797789">
          <w:marLeft w:val="0"/>
          <w:marRight w:val="0"/>
          <w:marTop w:val="0"/>
          <w:marBottom w:val="0"/>
          <w:divBdr>
            <w:top w:val="none" w:sz="0" w:space="0" w:color="auto"/>
            <w:left w:val="none" w:sz="0" w:space="0" w:color="auto"/>
            <w:bottom w:val="none" w:sz="0" w:space="0" w:color="auto"/>
            <w:right w:val="none" w:sz="0" w:space="0" w:color="auto"/>
          </w:divBdr>
          <w:divsChild>
            <w:div w:id="7227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756">
      <w:marLeft w:val="0"/>
      <w:marRight w:val="0"/>
      <w:marTop w:val="0"/>
      <w:marBottom w:val="0"/>
      <w:divBdr>
        <w:top w:val="none" w:sz="0" w:space="0" w:color="auto"/>
        <w:left w:val="none" w:sz="0" w:space="0" w:color="auto"/>
        <w:bottom w:val="none" w:sz="0" w:space="0" w:color="auto"/>
        <w:right w:val="none" w:sz="0" w:space="0" w:color="auto"/>
      </w:divBdr>
    </w:div>
    <w:div w:id="722797762">
      <w:marLeft w:val="0"/>
      <w:marRight w:val="0"/>
      <w:marTop w:val="0"/>
      <w:marBottom w:val="0"/>
      <w:divBdr>
        <w:top w:val="none" w:sz="0" w:space="0" w:color="auto"/>
        <w:left w:val="none" w:sz="0" w:space="0" w:color="auto"/>
        <w:bottom w:val="none" w:sz="0" w:space="0" w:color="auto"/>
        <w:right w:val="none" w:sz="0" w:space="0" w:color="auto"/>
      </w:divBdr>
      <w:divsChild>
        <w:div w:id="722797781">
          <w:marLeft w:val="0"/>
          <w:marRight w:val="0"/>
          <w:marTop w:val="0"/>
          <w:marBottom w:val="0"/>
          <w:divBdr>
            <w:top w:val="none" w:sz="0" w:space="0" w:color="auto"/>
            <w:left w:val="none" w:sz="0" w:space="0" w:color="auto"/>
            <w:bottom w:val="none" w:sz="0" w:space="0" w:color="auto"/>
            <w:right w:val="none" w:sz="0" w:space="0" w:color="auto"/>
          </w:divBdr>
        </w:div>
      </w:divsChild>
    </w:div>
    <w:div w:id="722797765">
      <w:marLeft w:val="0"/>
      <w:marRight w:val="0"/>
      <w:marTop w:val="0"/>
      <w:marBottom w:val="0"/>
      <w:divBdr>
        <w:top w:val="none" w:sz="0" w:space="0" w:color="auto"/>
        <w:left w:val="none" w:sz="0" w:space="0" w:color="auto"/>
        <w:bottom w:val="none" w:sz="0" w:space="0" w:color="auto"/>
        <w:right w:val="none" w:sz="0" w:space="0" w:color="auto"/>
      </w:divBdr>
      <w:divsChild>
        <w:div w:id="722797804">
          <w:marLeft w:val="0"/>
          <w:marRight w:val="0"/>
          <w:marTop w:val="0"/>
          <w:marBottom w:val="0"/>
          <w:divBdr>
            <w:top w:val="none" w:sz="0" w:space="0" w:color="auto"/>
            <w:left w:val="none" w:sz="0" w:space="0" w:color="auto"/>
            <w:bottom w:val="none" w:sz="0" w:space="0" w:color="auto"/>
            <w:right w:val="none" w:sz="0" w:space="0" w:color="auto"/>
          </w:divBdr>
          <w:divsChild>
            <w:div w:id="722797818">
              <w:marLeft w:val="0"/>
              <w:marRight w:val="0"/>
              <w:marTop w:val="0"/>
              <w:marBottom w:val="0"/>
              <w:divBdr>
                <w:top w:val="none" w:sz="0" w:space="0" w:color="auto"/>
                <w:left w:val="none" w:sz="0" w:space="0" w:color="auto"/>
                <w:bottom w:val="none" w:sz="0" w:space="0" w:color="auto"/>
                <w:right w:val="none" w:sz="0" w:space="0" w:color="auto"/>
              </w:divBdr>
              <w:divsChild>
                <w:div w:id="7227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768">
      <w:marLeft w:val="0"/>
      <w:marRight w:val="0"/>
      <w:marTop w:val="0"/>
      <w:marBottom w:val="0"/>
      <w:divBdr>
        <w:top w:val="none" w:sz="0" w:space="0" w:color="auto"/>
        <w:left w:val="none" w:sz="0" w:space="0" w:color="auto"/>
        <w:bottom w:val="none" w:sz="0" w:space="0" w:color="auto"/>
        <w:right w:val="none" w:sz="0" w:space="0" w:color="auto"/>
      </w:divBdr>
      <w:divsChild>
        <w:div w:id="722797822">
          <w:marLeft w:val="0"/>
          <w:marRight w:val="0"/>
          <w:marTop w:val="0"/>
          <w:marBottom w:val="0"/>
          <w:divBdr>
            <w:top w:val="none" w:sz="0" w:space="0" w:color="auto"/>
            <w:left w:val="none" w:sz="0" w:space="0" w:color="auto"/>
            <w:bottom w:val="none" w:sz="0" w:space="0" w:color="auto"/>
            <w:right w:val="none" w:sz="0" w:space="0" w:color="auto"/>
          </w:divBdr>
          <w:divsChild>
            <w:div w:id="722797761">
              <w:marLeft w:val="0"/>
              <w:marRight w:val="0"/>
              <w:marTop w:val="0"/>
              <w:marBottom w:val="0"/>
              <w:divBdr>
                <w:top w:val="none" w:sz="0" w:space="0" w:color="auto"/>
                <w:left w:val="none" w:sz="0" w:space="0" w:color="auto"/>
                <w:bottom w:val="none" w:sz="0" w:space="0" w:color="auto"/>
                <w:right w:val="none" w:sz="0" w:space="0" w:color="auto"/>
              </w:divBdr>
              <w:divsChild>
                <w:div w:id="7227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770">
      <w:marLeft w:val="0"/>
      <w:marRight w:val="0"/>
      <w:marTop w:val="0"/>
      <w:marBottom w:val="0"/>
      <w:divBdr>
        <w:top w:val="none" w:sz="0" w:space="0" w:color="auto"/>
        <w:left w:val="none" w:sz="0" w:space="0" w:color="auto"/>
        <w:bottom w:val="none" w:sz="0" w:space="0" w:color="auto"/>
        <w:right w:val="none" w:sz="0" w:space="0" w:color="auto"/>
      </w:divBdr>
      <w:divsChild>
        <w:div w:id="722797791">
          <w:marLeft w:val="0"/>
          <w:marRight w:val="0"/>
          <w:marTop w:val="0"/>
          <w:marBottom w:val="0"/>
          <w:divBdr>
            <w:top w:val="none" w:sz="0" w:space="0" w:color="auto"/>
            <w:left w:val="none" w:sz="0" w:space="0" w:color="auto"/>
            <w:bottom w:val="none" w:sz="0" w:space="0" w:color="auto"/>
            <w:right w:val="none" w:sz="0" w:space="0" w:color="auto"/>
          </w:divBdr>
          <w:divsChild>
            <w:div w:id="722797798">
              <w:marLeft w:val="0"/>
              <w:marRight w:val="0"/>
              <w:marTop w:val="0"/>
              <w:marBottom w:val="0"/>
              <w:divBdr>
                <w:top w:val="none" w:sz="0" w:space="0" w:color="auto"/>
                <w:left w:val="none" w:sz="0" w:space="0" w:color="auto"/>
                <w:bottom w:val="none" w:sz="0" w:space="0" w:color="auto"/>
                <w:right w:val="none" w:sz="0" w:space="0" w:color="auto"/>
              </w:divBdr>
              <w:divsChild>
                <w:div w:id="7227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774">
      <w:marLeft w:val="0"/>
      <w:marRight w:val="0"/>
      <w:marTop w:val="0"/>
      <w:marBottom w:val="0"/>
      <w:divBdr>
        <w:top w:val="none" w:sz="0" w:space="0" w:color="auto"/>
        <w:left w:val="none" w:sz="0" w:space="0" w:color="auto"/>
        <w:bottom w:val="none" w:sz="0" w:space="0" w:color="auto"/>
        <w:right w:val="none" w:sz="0" w:space="0" w:color="auto"/>
      </w:divBdr>
      <w:divsChild>
        <w:div w:id="722797766">
          <w:marLeft w:val="0"/>
          <w:marRight w:val="0"/>
          <w:marTop w:val="0"/>
          <w:marBottom w:val="0"/>
          <w:divBdr>
            <w:top w:val="none" w:sz="0" w:space="0" w:color="auto"/>
            <w:left w:val="none" w:sz="0" w:space="0" w:color="auto"/>
            <w:bottom w:val="none" w:sz="0" w:space="0" w:color="auto"/>
            <w:right w:val="none" w:sz="0" w:space="0" w:color="auto"/>
          </w:divBdr>
          <w:divsChild>
            <w:div w:id="722797809">
              <w:marLeft w:val="0"/>
              <w:marRight w:val="0"/>
              <w:marTop w:val="0"/>
              <w:marBottom w:val="0"/>
              <w:divBdr>
                <w:top w:val="none" w:sz="0" w:space="0" w:color="auto"/>
                <w:left w:val="none" w:sz="0" w:space="0" w:color="auto"/>
                <w:bottom w:val="none" w:sz="0" w:space="0" w:color="auto"/>
                <w:right w:val="none" w:sz="0" w:space="0" w:color="auto"/>
              </w:divBdr>
              <w:divsChild>
                <w:div w:id="722797778">
                  <w:marLeft w:val="0"/>
                  <w:marRight w:val="0"/>
                  <w:marTop w:val="0"/>
                  <w:marBottom w:val="0"/>
                  <w:divBdr>
                    <w:top w:val="none" w:sz="0" w:space="0" w:color="auto"/>
                    <w:left w:val="none" w:sz="0" w:space="0" w:color="auto"/>
                    <w:bottom w:val="none" w:sz="0" w:space="0" w:color="auto"/>
                    <w:right w:val="none" w:sz="0" w:space="0" w:color="auto"/>
                  </w:divBdr>
                  <w:divsChild>
                    <w:div w:id="722797780">
                      <w:marLeft w:val="0"/>
                      <w:marRight w:val="0"/>
                      <w:marTop w:val="0"/>
                      <w:marBottom w:val="0"/>
                      <w:divBdr>
                        <w:top w:val="none" w:sz="0" w:space="0" w:color="auto"/>
                        <w:left w:val="none" w:sz="0" w:space="0" w:color="auto"/>
                        <w:bottom w:val="none" w:sz="0" w:space="0" w:color="auto"/>
                        <w:right w:val="none" w:sz="0" w:space="0" w:color="auto"/>
                      </w:divBdr>
                      <w:divsChild>
                        <w:div w:id="722797793">
                          <w:marLeft w:val="0"/>
                          <w:marRight w:val="0"/>
                          <w:marTop w:val="0"/>
                          <w:marBottom w:val="0"/>
                          <w:divBdr>
                            <w:top w:val="none" w:sz="0" w:space="0" w:color="auto"/>
                            <w:left w:val="none" w:sz="0" w:space="0" w:color="auto"/>
                            <w:bottom w:val="none" w:sz="0" w:space="0" w:color="auto"/>
                            <w:right w:val="none" w:sz="0" w:space="0" w:color="auto"/>
                          </w:divBdr>
                          <w:divsChild>
                            <w:div w:id="722797805">
                              <w:marLeft w:val="0"/>
                              <w:marRight w:val="0"/>
                              <w:marTop w:val="0"/>
                              <w:marBottom w:val="0"/>
                              <w:divBdr>
                                <w:top w:val="none" w:sz="0" w:space="0" w:color="auto"/>
                                <w:left w:val="none" w:sz="0" w:space="0" w:color="auto"/>
                                <w:bottom w:val="none" w:sz="0" w:space="0" w:color="auto"/>
                                <w:right w:val="none" w:sz="0" w:space="0" w:color="auto"/>
                              </w:divBdr>
                              <w:divsChild>
                                <w:div w:id="7227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97787">
      <w:marLeft w:val="0"/>
      <w:marRight w:val="0"/>
      <w:marTop w:val="0"/>
      <w:marBottom w:val="0"/>
      <w:divBdr>
        <w:top w:val="none" w:sz="0" w:space="0" w:color="auto"/>
        <w:left w:val="none" w:sz="0" w:space="0" w:color="auto"/>
        <w:bottom w:val="none" w:sz="0" w:space="0" w:color="auto"/>
        <w:right w:val="none" w:sz="0" w:space="0" w:color="auto"/>
      </w:divBdr>
    </w:div>
    <w:div w:id="722797790">
      <w:marLeft w:val="0"/>
      <w:marRight w:val="0"/>
      <w:marTop w:val="0"/>
      <w:marBottom w:val="0"/>
      <w:divBdr>
        <w:top w:val="none" w:sz="0" w:space="0" w:color="auto"/>
        <w:left w:val="none" w:sz="0" w:space="0" w:color="auto"/>
        <w:bottom w:val="none" w:sz="0" w:space="0" w:color="auto"/>
        <w:right w:val="none" w:sz="0" w:space="0" w:color="auto"/>
      </w:divBdr>
    </w:div>
    <w:div w:id="722797795">
      <w:marLeft w:val="0"/>
      <w:marRight w:val="0"/>
      <w:marTop w:val="0"/>
      <w:marBottom w:val="0"/>
      <w:divBdr>
        <w:top w:val="none" w:sz="0" w:space="0" w:color="auto"/>
        <w:left w:val="none" w:sz="0" w:space="0" w:color="auto"/>
        <w:bottom w:val="none" w:sz="0" w:space="0" w:color="auto"/>
        <w:right w:val="none" w:sz="0" w:space="0" w:color="auto"/>
      </w:divBdr>
    </w:div>
    <w:div w:id="722797796">
      <w:marLeft w:val="0"/>
      <w:marRight w:val="0"/>
      <w:marTop w:val="0"/>
      <w:marBottom w:val="0"/>
      <w:divBdr>
        <w:top w:val="none" w:sz="0" w:space="0" w:color="auto"/>
        <w:left w:val="none" w:sz="0" w:space="0" w:color="auto"/>
        <w:bottom w:val="none" w:sz="0" w:space="0" w:color="auto"/>
        <w:right w:val="none" w:sz="0" w:space="0" w:color="auto"/>
      </w:divBdr>
    </w:div>
    <w:div w:id="722797797">
      <w:marLeft w:val="0"/>
      <w:marRight w:val="0"/>
      <w:marTop w:val="0"/>
      <w:marBottom w:val="0"/>
      <w:divBdr>
        <w:top w:val="none" w:sz="0" w:space="0" w:color="auto"/>
        <w:left w:val="none" w:sz="0" w:space="0" w:color="auto"/>
        <w:bottom w:val="none" w:sz="0" w:space="0" w:color="auto"/>
        <w:right w:val="none" w:sz="0" w:space="0" w:color="auto"/>
      </w:divBdr>
      <w:divsChild>
        <w:div w:id="722797763">
          <w:marLeft w:val="0"/>
          <w:marRight w:val="0"/>
          <w:marTop w:val="0"/>
          <w:marBottom w:val="0"/>
          <w:divBdr>
            <w:top w:val="none" w:sz="0" w:space="0" w:color="auto"/>
            <w:left w:val="none" w:sz="0" w:space="0" w:color="auto"/>
            <w:bottom w:val="none" w:sz="0" w:space="0" w:color="auto"/>
            <w:right w:val="none" w:sz="0" w:space="0" w:color="auto"/>
          </w:divBdr>
          <w:divsChild>
            <w:div w:id="722797825">
              <w:marLeft w:val="0"/>
              <w:marRight w:val="0"/>
              <w:marTop w:val="0"/>
              <w:marBottom w:val="0"/>
              <w:divBdr>
                <w:top w:val="none" w:sz="0" w:space="0" w:color="auto"/>
                <w:left w:val="none" w:sz="0" w:space="0" w:color="auto"/>
                <w:bottom w:val="none" w:sz="0" w:space="0" w:color="auto"/>
                <w:right w:val="none" w:sz="0" w:space="0" w:color="auto"/>
              </w:divBdr>
              <w:divsChild>
                <w:div w:id="7227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801">
      <w:marLeft w:val="0"/>
      <w:marRight w:val="0"/>
      <w:marTop w:val="0"/>
      <w:marBottom w:val="0"/>
      <w:divBdr>
        <w:top w:val="none" w:sz="0" w:space="0" w:color="auto"/>
        <w:left w:val="none" w:sz="0" w:space="0" w:color="auto"/>
        <w:bottom w:val="none" w:sz="0" w:space="0" w:color="auto"/>
        <w:right w:val="none" w:sz="0" w:space="0" w:color="auto"/>
      </w:divBdr>
      <w:divsChild>
        <w:div w:id="722797814">
          <w:marLeft w:val="0"/>
          <w:marRight w:val="0"/>
          <w:marTop w:val="0"/>
          <w:marBottom w:val="0"/>
          <w:divBdr>
            <w:top w:val="none" w:sz="0" w:space="0" w:color="auto"/>
            <w:left w:val="none" w:sz="0" w:space="0" w:color="auto"/>
            <w:bottom w:val="none" w:sz="0" w:space="0" w:color="auto"/>
            <w:right w:val="none" w:sz="0" w:space="0" w:color="auto"/>
          </w:divBdr>
          <w:divsChild>
            <w:div w:id="722797769">
              <w:marLeft w:val="0"/>
              <w:marRight w:val="0"/>
              <w:marTop w:val="0"/>
              <w:marBottom w:val="0"/>
              <w:divBdr>
                <w:top w:val="none" w:sz="0" w:space="0" w:color="auto"/>
                <w:left w:val="none" w:sz="0" w:space="0" w:color="auto"/>
                <w:bottom w:val="none" w:sz="0" w:space="0" w:color="auto"/>
                <w:right w:val="none" w:sz="0" w:space="0" w:color="auto"/>
              </w:divBdr>
              <w:divsChild>
                <w:div w:id="7227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802">
      <w:marLeft w:val="0"/>
      <w:marRight w:val="0"/>
      <w:marTop w:val="0"/>
      <w:marBottom w:val="0"/>
      <w:divBdr>
        <w:top w:val="none" w:sz="0" w:space="0" w:color="auto"/>
        <w:left w:val="none" w:sz="0" w:space="0" w:color="auto"/>
        <w:bottom w:val="none" w:sz="0" w:space="0" w:color="auto"/>
        <w:right w:val="none" w:sz="0" w:space="0" w:color="auto"/>
      </w:divBdr>
    </w:div>
    <w:div w:id="722797803">
      <w:marLeft w:val="0"/>
      <w:marRight w:val="0"/>
      <w:marTop w:val="0"/>
      <w:marBottom w:val="0"/>
      <w:divBdr>
        <w:top w:val="none" w:sz="0" w:space="0" w:color="auto"/>
        <w:left w:val="none" w:sz="0" w:space="0" w:color="auto"/>
        <w:bottom w:val="none" w:sz="0" w:space="0" w:color="auto"/>
        <w:right w:val="none" w:sz="0" w:space="0" w:color="auto"/>
      </w:divBdr>
      <w:divsChild>
        <w:div w:id="722797785">
          <w:marLeft w:val="0"/>
          <w:marRight w:val="0"/>
          <w:marTop w:val="0"/>
          <w:marBottom w:val="0"/>
          <w:divBdr>
            <w:top w:val="none" w:sz="0" w:space="0" w:color="auto"/>
            <w:left w:val="none" w:sz="0" w:space="0" w:color="auto"/>
            <w:bottom w:val="none" w:sz="0" w:space="0" w:color="auto"/>
            <w:right w:val="none" w:sz="0" w:space="0" w:color="auto"/>
          </w:divBdr>
          <w:divsChild>
            <w:div w:id="722797800">
              <w:marLeft w:val="0"/>
              <w:marRight w:val="0"/>
              <w:marTop w:val="0"/>
              <w:marBottom w:val="0"/>
              <w:divBdr>
                <w:top w:val="none" w:sz="0" w:space="0" w:color="auto"/>
                <w:left w:val="none" w:sz="0" w:space="0" w:color="auto"/>
                <w:bottom w:val="none" w:sz="0" w:space="0" w:color="auto"/>
                <w:right w:val="none" w:sz="0" w:space="0" w:color="auto"/>
              </w:divBdr>
              <w:divsChild>
                <w:div w:id="722797771">
                  <w:marLeft w:val="0"/>
                  <w:marRight w:val="0"/>
                  <w:marTop w:val="0"/>
                  <w:marBottom w:val="0"/>
                  <w:divBdr>
                    <w:top w:val="none" w:sz="0" w:space="0" w:color="auto"/>
                    <w:left w:val="none" w:sz="0" w:space="0" w:color="auto"/>
                    <w:bottom w:val="none" w:sz="0" w:space="0" w:color="auto"/>
                    <w:right w:val="none" w:sz="0" w:space="0" w:color="auto"/>
                  </w:divBdr>
                  <w:divsChild>
                    <w:div w:id="7227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806">
      <w:marLeft w:val="0"/>
      <w:marRight w:val="0"/>
      <w:marTop w:val="0"/>
      <w:marBottom w:val="0"/>
      <w:divBdr>
        <w:top w:val="none" w:sz="0" w:space="0" w:color="auto"/>
        <w:left w:val="none" w:sz="0" w:space="0" w:color="auto"/>
        <w:bottom w:val="none" w:sz="0" w:space="0" w:color="auto"/>
        <w:right w:val="none" w:sz="0" w:space="0" w:color="auto"/>
      </w:divBdr>
      <w:divsChild>
        <w:div w:id="722797752">
          <w:marLeft w:val="0"/>
          <w:marRight w:val="0"/>
          <w:marTop w:val="0"/>
          <w:marBottom w:val="0"/>
          <w:divBdr>
            <w:top w:val="none" w:sz="0" w:space="0" w:color="auto"/>
            <w:left w:val="none" w:sz="0" w:space="0" w:color="auto"/>
            <w:bottom w:val="none" w:sz="0" w:space="0" w:color="auto"/>
            <w:right w:val="none" w:sz="0" w:space="0" w:color="auto"/>
          </w:divBdr>
          <w:divsChild>
            <w:div w:id="722797823">
              <w:marLeft w:val="0"/>
              <w:marRight w:val="0"/>
              <w:marTop w:val="0"/>
              <w:marBottom w:val="0"/>
              <w:divBdr>
                <w:top w:val="none" w:sz="0" w:space="0" w:color="auto"/>
                <w:left w:val="none" w:sz="0" w:space="0" w:color="auto"/>
                <w:bottom w:val="none" w:sz="0" w:space="0" w:color="auto"/>
                <w:right w:val="none" w:sz="0" w:space="0" w:color="auto"/>
              </w:divBdr>
              <w:divsChild>
                <w:div w:id="7227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808">
      <w:marLeft w:val="0"/>
      <w:marRight w:val="0"/>
      <w:marTop w:val="0"/>
      <w:marBottom w:val="0"/>
      <w:divBdr>
        <w:top w:val="none" w:sz="0" w:space="0" w:color="auto"/>
        <w:left w:val="none" w:sz="0" w:space="0" w:color="auto"/>
        <w:bottom w:val="none" w:sz="0" w:space="0" w:color="auto"/>
        <w:right w:val="none" w:sz="0" w:space="0" w:color="auto"/>
      </w:divBdr>
      <w:divsChild>
        <w:div w:id="722797751">
          <w:marLeft w:val="0"/>
          <w:marRight w:val="0"/>
          <w:marTop w:val="0"/>
          <w:marBottom w:val="0"/>
          <w:divBdr>
            <w:top w:val="none" w:sz="0" w:space="0" w:color="auto"/>
            <w:left w:val="none" w:sz="0" w:space="0" w:color="auto"/>
            <w:bottom w:val="none" w:sz="0" w:space="0" w:color="auto"/>
            <w:right w:val="none" w:sz="0" w:space="0" w:color="auto"/>
          </w:divBdr>
          <w:divsChild>
            <w:div w:id="72279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810">
      <w:marLeft w:val="0"/>
      <w:marRight w:val="0"/>
      <w:marTop w:val="0"/>
      <w:marBottom w:val="0"/>
      <w:divBdr>
        <w:top w:val="none" w:sz="0" w:space="0" w:color="auto"/>
        <w:left w:val="none" w:sz="0" w:space="0" w:color="auto"/>
        <w:bottom w:val="none" w:sz="0" w:space="0" w:color="auto"/>
        <w:right w:val="none" w:sz="0" w:space="0" w:color="auto"/>
      </w:divBdr>
      <w:divsChild>
        <w:div w:id="722797775">
          <w:marLeft w:val="0"/>
          <w:marRight w:val="0"/>
          <w:marTop w:val="0"/>
          <w:marBottom w:val="0"/>
          <w:divBdr>
            <w:top w:val="none" w:sz="0" w:space="0" w:color="auto"/>
            <w:left w:val="none" w:sz="0" w:space="0" w:color="auto"/>
            <w:bottom w:val="none" w:sz="0" w:space="0" w:color="auto"/>
            <w:right w:val="none" w:sz="0" w:space="0" w:color="auto"/>
          </w:divBdr>
          <w:divsChild>
            <w:div w:id="722797758">
              <w:marLeft w:val="0"/>
              <w:marRight w:val="0"/>
              <w:marTop w:val="0"/>
              <w:marBottom w:val="0"/>
              <w:divBdr>
                <w:top w:val="none" w:sz="0" w:space="0" w:color="auto"/>
                <w:left w:val="none" w:sz="0" w:space="0" w:color="auto"/>
                <w:bottom w:val="none" w:sz="0" w:space="0" w:color="auto"/>
                <w:right w:val="none" w:sz="0" w:space="0" w:color="auto"/>
              </w:divBdr>
              <w:divsChild>
                <w:div w:id="7227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7811">
      <w:marLeft w:val="0"/>
      <w:marRight w:val="0"/>
      <w:marTop w:val="0"/>
      <w:marBottom w:val="0"/>
      <w:divBdr>
        <w:top w:val="none" w:sz="0" w:space="0" w:color="auto"/>
        <w:left w:val="none" w:sz="0" w:space="0" w:color="auto"/>
        <w:bottom w:val="none" w:sz="0" w:space="0" w:color="auto"/>
        <w:right w:val="none" w:sz="0" w:space="0" w:color="auto"/>
      </w:divBdr>
    </w:div>
    <w:div w:id="722797812">
      <w:marLeft w:val="0"/>
      <w:marRight w:val="0"/>
      <w:marTop w:val="0"/>
      <w:marBottom w:val="0"/>
      <w:divBdr>
        <w:top w:val="none" w:sz="0" w:space="0" w:color="auto"/>
        <w:left w:val="none" w:sz="0" w:space="0" w:color="auto"/>
        <w:bottom w:val="none" w:sz="0" w:space="0" w:color="auto"/>
        <w:right w:val="none" w:sz="0" w:space="0" w:color="auto"/>
      </w:divBdr>
    </w:div>
    <w:div w:id="722797813">
      <w:marLeft w:val="0"/>
      <w:marRight w:val="0"/>
      <w:marTop w:val="0"/>
      <w:marBottom w:val="0"/>
      <w:divBdr>
        <w:top w:val="none" w:sz="0" w:space="0" w:color="auto"/>
        <w:left w:val="none" w:sz="0" w:space="0" w:color="auto"/>
        <w:bottom w:val="none" w:sz="0" w:space="0" w:color="auto"/>
        <w:right w:val="none" w:sz="0" w:space="0" w:color="auto"/>
      </w:divBdr>
      <w:divsChild>
        <w:div w:id="722797755">
          <w:marLeft w:val="0"/>
          <w:marRight w:val="0"/>
          <w:marTop w:val="0"/>
          <w:marBottom w:val="0"/>
          <w:divBdr>
            <w:top w:val="none" w:sz="0" w:space="0" w:color="auto"/>
            <w:left w:val="none" w:sz="0" w:space="0" w:color="auto"/>
            <w:bottom w:val="none" w:sz="0" w:space="0" w:color="auto"/>
            <w:right w:val="none" w:sz="0" w:space="0" w:color="auto"/>
          </w:divBdr>
          <w:divsChild>
            <w:div w:id="722797799">
              <w:marLeft w:val="0"/>
              <w:marRight w:val="0"/>
              <w:marTop w:val="0"/>
              <w:marBottom w:val="0"/>
              <w:divBdr>
                <w:top w:val="none" w:sz="0" w:space="0" w:color="auto"/>
                <w:left w:val="none" w:sz="0" w:space="0" w:color="auto"/>
                <w:bottom w:val="none" w:sz="0" w:space="0" w:color="auto"/>
                <w:right w:val="none" w:sz="0" w:space="0" w:color="auto"/>
              </w:divBdr>
              <w:divsChild>
                <w:div w:id="722797776">
                  <w:marLeft w:val="0"/>
                  <w:marRight w:val="0"/>
                  <w:marTop w:val="0"/>
                  <w:marBottom w:val="0"/>
                  <w:divBdr>
                    <w:top w:val="none" w:sz="0" w:space="0" w:color="auto"/>
                    <w:left w:val="none" w:sz="0" w:space="0" w:color="auto"/>
                    <w:bottom w:val="none" w:sz="0" w:space="0" w:color="auto"/>
                    <w:right w:val="none" w:sz="0" w:space="0" w:color="auto"/>
                  </w:divBdr>
                  <w:divsChild>
                    <w:div w:id="722797772">
                      <w:marLeft w:val="0"/>
                      <w:marRight w:val="0"/>
                      <w:marTop w:val="0"/>
                      <w:marBottom w:val="0"/>
                      <w:divBdr>
                        <w:top w:val="none" w:sz="0" w:space="0" w:color="auto"/>
                        <w:left w:val="none" w:sz="0" w:space="0" w:color="auto"/>
                        <w:bottom w:val="none" w:sz="0" w:space="0" w:color="auto"/>
                        <w:right w:val="none" w:sz="0" w:space="0" w:color="auto"/>
                      </w:divBdr>
                      <w:divsChild>
                        <w:div w:id="722797792">
                          <w:marLeft w:val="0"/>
                          <w:marRight w:val="0"/>
                          <w:marTop w:val="0"/>
                          <w:marBottom w:val="0"/>
                          <w:divBdr>
                            <w:top w:val="none" w:sz="0" w:space="0" w:color="auto"/>
                            <w:left w:val="none" w:sz="0" w:space="0" w:color="auto"/>
                            <w:bottom w:val="none" w:sz="0" w:space="0" w:color="auto"/>
                            <w:right w:val="none" w:sz="0" w:space="0" w:color="auto"/>
                          </w:divBdr>
                          <w:divsChild>
                            <w:div w:id="722797786">
                              <w:marLeft w:val="0"/>
                              <w:marRight w:val="0"/>
                              <w:marTop w:val="0"/>
                              <w:marBottom w:val="0"/>
                              <w:divBdr>
                                <w:top w:val="none" w:sz="0" w:space="0" w:color="auto"/>
                                <w:left w:val="none" w:sz="0" w:space="0" w:color="auto"/>
                                <w:bottom w:val="none" w:sz="0" w:space="0" w:color="auto"/>
                                <w:right w:val="none" w:sz="0" w:space="0" w:color="auto"/>
                              </w:divBdr>
                              <w:divsChild>
                                <w:div w:id="7227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97815">
      <w:marLeft w:val="0"/>
      <w:marRight w:val="0"/>
      <w:marTop w:val="0"/>
      <w:marBottom w:val="0"/>
      <w:divBdr>
        <w:top w:val="none" w:sz="0" w:space="0" w:color="auto"/>
        <w:left w:val="none" w:sz="0" w:space="0" w:color="auto"/>
        <w:bottom w:val="none" w:sz="0" w:space="0" w:color="auto"/>
        <w:right w:val="none" w:sz="0" w:space="0" w:color="auto"/>
      </w:divBdr>
    </w:div>
    <w:div w:id="722797817">
      <w:marLeft w:val="0"/>
      <w:marRight w:val="0"/>
      <w:marTop w:val="0"/>
      <w:marBottom w:val="0"/>
      <w:divBdr>
        <w:top w:val="none" w:sz="0" w:space="0" w:color="auto"/>
        <w:left w:val="none" w:sz="0" w:space="0" w:color="auto"/>
        <w:bottom w:val="none" w:sz="0" w:space="0" w:color="auto"/>
        <w:right w:val="none" w:sz="0" w:space="0" w:color="auto"/>
      </w:divBdr>
    </w:div>
    <w:div w:id="722797819">
      <w:marLeft w:val="0"/>
      <w:marRight w:val="0"/>
      <w:marTop w:val="0"/>
      <w:marBottom w:val="0"/>
      <w:divBdr>
        <w:top w:val="none" w:sz="0" w:space="0" w:color="auto"/>
        <w:left w:val="none" w:sz="0" w:space="0" w:color="auto"/>
        <w:bottom w:val="none" w:sz="0" w:space="0" w:color="auto"/>
        <w:right w:val="none" w:sz="0" w:space="0" w:color="auto"/>
      </w:divBdr>
    </w:div>
    <w:div w:id="722797820">
      <w:marLeft w:val="0"/>
      <w:marRight w:val="0"/>
      <w:marTop w:val="0"/>
      <w:marBottom w:val="0"/>
      <w:divBdr>
        <w:top w:val="none" w:sz="0" w:space="0" w:color="auto"/>
        <w:left w:val="none" w:sz="0" w:space="0" w:color="auto"/>
        <w:bottom w:val="none" w:sz="0" w:space="0" w:color="auto"/>
        <w:right w:val="none" w:sz="0" w:space="0" w:color="auto"/>
      </w:divBdr>
      <w:divsChild>
        <w:div w:id="722797824">
          <w:marLeft w:val="0"/>
          <w:marRight w:val="0"/>
          <w:marTop w:val="0"/>
          <w:marBottom w:val="0"/>
          <w:divBdr>
            <w:top w:val="none" w:sz="0" w:space="0" w:color="auto"/>
            <w:left w:val="none" w:sz="0" w:space="0" w:color="auto"/>
            <w:bottom w:val="none" w:sz="0" w:space="0" w:color="auto"/>
            <w:right w:val="none" w:sz="0" w:space="0" w:color="auto"/>
          </w:divBdr>
          <w:divsChild>
            <w:div w:id="722797773">
              <w:marLeft w:val="0"/>
              <w:marRight w:val="0"/>
              <w:marTop w:val="0"/>
              <w:marBottom w:val="0"/>
              <w:divBdr>
                <w:top w:val="none" w:sz="0" w:space="0" w:color="auto"/>
                <w:left w:val="none" w:sz="0" w:space="0" w:color="auto"/>
                <w:bottom w:val="none" w:sz="0" w:space="0" w:color="auto"/>
                <w:right w:val="none" w:sz="0" w:space="0" w:color="auto"/>
              </w:divBdr>
              <w:divsChild>
                <w:div w:id="722797784">
                  <w:marLeft w:val="0"/>
                  <w:marRight w:val="0"/>
                  <w:marTop w:val="0"/>
                  <w:marBottom w:val="0"/>
                  <w:divBdr>
                    <w:top w:val="none" w:sz="0" w:space="0" w:color="auto"/>
                    <w:left w:val="none" w:sz="0" w:space="0" w:color="auto"/>
                    <w:bottom w:val="none" w:sz="0" w:space="0" w:color="auto"/>
                    <w:right w:val="none" w:sz="0" w:space="0" w:color="auto"/>
                  </w:divBdr>
                  <w:divsChild>
                    <w:div w:id="7227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821">
      <w:marLeft w:val="0"/>
      <w:marRight w:val="0"/>
      <w:marTop w:val="0"/>
      <w:marBottom w:val="0"/>
      <w:divBdr>
        <w:top w:val="none" w:sz="0" w:space="0" w:color="auto"/>
        <w:left w:val="none" w:sz="0" w:space="0" w:color="auto"/>
        <w:bottom w:val="none" w:sz="0" w:space="0" w:color="auto"/>
        <w:right w:val="none" w:sz="0" w:space="0" w:color="auto"/>
      </w:divBdr>
      <w:divsChild>
        <w:div w:id="722797807">
          <w:marLeft w:val="0"/>
          <w:marRight w:val="0"/>
          <w:marTop w:val="0"/>
          <w:marBottom w:val="0"/>
          <w:divBdr>
            <w:top w:val="none" w:sz="0" w:space="0" w:color="auto"/>
            <w:left w:val="none" w:sz="0" w:space="0" w:color="auto"/>
            <w:bottom w:val="none" w:sz="0" w:space="0" w:color="auto"/>
            <w:right w:val="none" w:sz="0" w:space="0" w:color="auto"/>
          </w:divBdr>
          <w:divsChild>
            <w:div w:id="722797749">
              <w:marLeft w:val="0"/>
              <w:marRight w:val="0"/>
              <w:marTop w:val="0"/>
              <w:marBottom w:val="0"/>
              <w:divBdr>
                <w:top w:val="none" w:sz="0" w:space="0" w:color="auto"/>
                <w:left w:val="none" w:sz="0" w:space="0" w:color="auto"/>
                <w:bottom w:val="none" w:sz="0" w:space="0" w:color="auto"/>
                <w:right w:val="none" w:sz="0" w:space="0" w:color="auto"/>
              </w:divBdr>
              <w:divsChild>
                <w:div w:id="7227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echnet.microsoft.com/en-us/office/sharepointserver/bb735839.aspx"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Service Pack 2 for SharePoint Products and Technologies</vt:lpstr>
    </vt:vector>
  </TitlesOfParts>
  <LinksUpToDate>false</LinksUpToDate>
  <CharactersWithSpaces>10566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2009-04-27T15:55:00Z</dcterms:created>
  <dcterms:modified xsi:type="dcterms:W3CDTF">2009-04-27T15:56:00Z</dcterms:modified>
</cp:coreProperties>
</file>