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137348" w:rsidRPr="00EA2E8F" w:rsidRDefault="00137348" w:rsidP="00783FB8">
            <w:pPr>
              <w:pStyle w:val="SectionHeading"/>
            </w:pPr>
            <w:bookmarkStart w:id="0" w:name="TableColumn" w:colFirst="1" w:colLast="1"/>
            <w:r w:rsidRPr="00EA2E8F">
              <w:t>Overview</w:t>
            </w:r>
          </w:p>
          <w:p w:rsidR="00137348" w:rsidRDefault="00137348" w:rsidP="000559A2">
            <w:pPr>
              <w:pStyle w:val="Bodycopyheading"/>
            </w:pPr>
          </w:p>
          <w:p w:rsidR="00137348" w:rsidRDefault="00137348" w:rsidP="000559A2">
            <w:pPr>
              <w:pStyle w:val="Bodycopyheading"/>
              <w:rPr>
                <w:sz w:val="18"/>
                <w:szCs w:val="18"/>
              </w:rPr>
            </w:pPr>
            <w:r w:rsidRPr="000559A2">
              <w:rPr>
                <w:sz w:val="18"/>
                <w:szCs w:val="18"/>
              </w:rPr>
              <w:t>Market Opportunity</w:t>
            </w:r>
          </w:p>
          <w:p w:rsidR="00137348" w:rsidRDefault="00746A8E" w:rsidP="000559A2">
            <w:pPr>
              <w:pStyle w:val="Bodycopy"/>
              <w:rPr>
                <w:sz w:val="18"/>
                <w:szCs w:val="18"/>
              </w:rPr>
            </w:pPr>
            <w:r w:rsidRPr="00746A8E">
              <w:rPr>
                <w:sz w:val="18"/>
                <w:szCs w:val="18"/>
              </w:rPr>
              <w:t xml:space="preserve">To reduce the administrative costs and burdens of managing messaging and collaboration on-premises, many companies are considering hosted solutions (“the cloud”). </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Solution</w:t>
            </w:r>
          </w:p>
          <w:p w:rsidR="00137348" w:rsidRDefault="00194A66" w:rsidP="000559A2">
            <w:pPr>
              <w:pStyle w:val="Bodycopy"/>
              <w:rPr>
                <w:sz w:val="18"/>
                <w:szCs w:val="18"/>
              </w:rPr>
            </w:pPr>
            <w:r w:rsidRPr="00194A66">
              <w:rPr>
                <w:sz w:val="18"/>
                <w:szCs w:val="18"/>
              </w:rPr>
              <w:t>Quest Notes Migrator for Exchange provides efficient, cost-effective migration to Exchange Online, including a direct migration of Notes e-mail, calendars, tasks, and personal address books.</w:t>
            </w:r>
          </w:p>
          <w:p w:rsidR="00194A66" w:rsidRPr="000559A2" w:rsidRDefault="00194A66" w:rsidP="000559A2">
            <w:pPr>
              <w:pStyle w:val="Bodycopy"/>
              <w:rPr>
                <w:sz w:val="18"/>
                <w:szCs w:val="18"/>
              </w:rPr>
            </w:pPr>
          </w:p>
          <w:p w:rsidR="00137348" w:rsidRPr="000559A2" w:rsidRDefault="00137348" w:rsidP="000559A2">
            <w:pPr>
              <w:pStyle w:val="Bodycopyheading"/>
              <w:rPr>
                <w:sz w:val="18"/>
                <w:szCs w:val="18"/>
              </w:rPr>
            </w:pPr>
            <w:r w:rsidRPr="000559A2">
              <w:rPr>
                <w:sz w:val="18"/>
                <w:szCs w:val="18"/>
              </w:rPr>
              <w:t>Benefits</w:t>
            </w:r>
          </w:p>
          <w:p w:rsidR="00137348" w:rsidRPr="000559A2" w:rsidRDefault="00137348" w:rsidP="000559A2">
            <w:pPr>
              <w:pStyle w:val="Bodycopy"/>
              <w:rPr>
                <w:sz w:val="18"/>
                <w:szCs w:val="18"/>
              </w:rPr>
            </w:pPr>
          </w:p>
          <w:p w:rsidR="00194A66" w:rsidRPr="00194A66" w:rsidRDefault="00194A66" w:rsidP="00194A66">
            <w:pPr>
              <w:pStyle w:val="Bullet"/>
              <w:tabs>
                <w:tab w:val="clear" w:pos="1440"/>
              </w:tabs>
              <w:rPr>
                <w:sz w:val="18"/>
                <w:szCs w:val="18"/>
              </w:rPr>
            </w:pPr>
            <w:r w:rsidRPr="00194A66">
              <w:rPr>
                <w:sz w:val="18"/>
                <w:szCs w:val="18"/>
              </w:rPr>
              <w:t xml:space="preserve">Reduced project timelines – ability to migrate multiple users across multiple migration machines simultaneously. </w:t>
            </w:r>
          </w:p>
          <w:p w:rsidR="00194A66" w:rsidRPr="00194A66" w:rsidRDefault="00194A66" w:rsidP="00194A66">
            <w:pPr>
              <w:pStyle w:val="Bullet"/>
              <w:tabs>
                <w:tab w:val="clear" w:pos="1440"/>
              </w:tabs>
              <w:rPr>
                <w:sz w:val="18"/>
                <w:szCs w:val="18"/>
              </w:rPr>
            </w:pPr>
            <w:r>
              <w:rPr>
                <w:sz w:val="18"/>
                <w:szCs w:val="18"/>
              </w:rPr>
              <w:t>R</w:t>
            </w:r>
            <w:r w:rsidRPr="00194A66">
              <w:rPr>
                <w:sz w:val="18"/>
                <w:szCs w:val="18"/>
              </w:rPr>
              <w:t>educed help desk and administrator work time</w:t>
            </w:r>
            <w:r w:rsidR="00C2784F">
              <w:rPr>
                <w:sz w:val="18"/>
                <w:szCs w:val="18"/>
              </w:rPr>
              <w:t xml:space="preserve"> </w:t>
            </w:r>
            <w:r w:rsidRPr="00194A66">
              <w:rPr>
                <w:sz w:val="18"/>
                <w:szCs w:val="18"/>
              </w:rPr>
              <w:t xml:space="preserve">– Notes Migrator automates manual administrative migration tasks and offers intuitive project management. </w:t>
            </w:r>
          </w:p>
          <w:p w:rsidR="00194A66" w:rsidRPr="00194A66" w:rsidRDefault="00194A66" w:rsidP="00194A66">
            <w:pPr>
              <w:pStyle w:val="Bullet"/>
              <w:tabs>
                <w:tab w:val="clear" w:pos="1440"/>
              </w:tabs>
              <w:rPr>
                <w:sz w:val="18"/>
                <w:szCs w:val="18"/>
              </w:rPr>
            </w:pPr>
            <w:r w:rsidRPr="00194A66">
              <w:rPr>
                <w:sz w:val="18"/>
                <w:szCs w:val="18"/>
              </w:rPr>
              <w:t>Preserving network bandwidth – ability to schedule migration jobs when they’re of least impact to organization.</w:t>
            </w:r>
          </w:p>
          <w:p w:rsidR="00F919FA" w:rsidRDefault="00194A66" w:rsidP="00F919FA">
            <w:pPr>
              <w:pStyle w:val="Bullet"/>
              <w:tabs>
                <w:tab w:val="clear" w:pos="1440"/>
              </w:tabs>
            </w:pPr>
            <w:r w:rsidRPr="00194A66">
              <w:rPr>
                <w:sz w:val="18"/>
                <w:szCs w:val="18"/>
              </w:rPr>
              <w:t>Maintain business productivity – migration is totally transparent from end users and there is zero data loss and downtime of e-mail services.</w:t>
            </w:r>
          </w:p>
          <w:p w:rsidR="00F919FA" w:rsidRDefault="00F919FA" w:rsidP="00F919FA">
            <w:pPr>
              <w:pStyle w:val="Bullet"/>
              <w:numPr>
                <w:ilvl w:val="0"/>
                <w:numId w:val="0"/>
              </w:numPr>
            </w:pPr>
          </w:p>
          <w:p w:rsidR="00F919FA" w:rsidRPr="00441B45" w:rsidRDefault="00F919FA" w:rsidP="00EB29B4">
            <w:pPr>
              <w:pStyle w:val="Bodycopyheading"/>
            </w:pP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5A1F72" w:rsidRDefault="00137348" w:rsidP="00E50BBB">
            <w:pPr>
              <w:pStyle w:val="Pullquote"/>
              <w:rPr>
                <w:sz w:val="28"/>
                <w:szCs w:val="28"/>
              </w:rPr>
            </w:pPr>
            <w:bookmarkStart w:id="1" w:name="DocumentIntroductionCredit"/>
            <w:r w:rsidRPr="005A1F72">
              <w:rPr>
                <w:sz w:val="28"/>
                <w:szCs w:val="28"/>
              </w:rPr>
              <w:t>“</w:t>
            </w:r>
            <w:r w:rsidR="00E50BBB" w:rsidRPr="00E50BBB">
              <w:rPr>
                <w:sz w:val="28"/>
                <w:szCs w:val="28"/>
              </w:rPr>
              <w:t>This move toward hosted support keeps Quest in line with Microsoft, and one step ahead of our</w:t>
            </w:r>
            <w:r w:rsidR="00E50BBB">
              <w:rPr>
                <w:sz w:val="28"/>
                <w:szCs w:val="28"/>
              </w:rPr>
              <w:t xml:space="preserve"> </w:t>
            </w:r>
            <w:r w:rsidR="00E50BBB" w:rsidRPr="00E50BBB">
              <w:rPr>
                <w:sz w:val="28"/>
                <w:szCs w:val="28"/>
              </w:rPr>
              <w:t>competitors. We are committed to always providing the best and most up-to-date technology for</w:t>
            </w:r>
            <w:r w:rsidR="00E50BBB">
              <w:rPr>
                <w:sz w:val="28"/>
                <w:szCs w:val="28"/>
              </w:rPr>
              <w:t xml:space="preserve"> </w:t>
            </w:r>
            <w:r w:rsidR="00E50BBB" w:rsidRPr="00E50BBB">
              <w:rPr>
                <w:sz w:val="28"/>
                <w:szCs w:val="28"/>
              </w:rPr>
              <w:t>customers who are clamoring for the lower rollout and run rate costs that BPOS provides.</w:t>
            </w:r>
            <w:r w:rsidRPr="005A1F72">
              <w:rPr>
                <w:sz w:val="28"/>
                <w:szCs w:val="28"/>
              </w:rPr>
              <w:t>”</w:t>
            </w:r>
          </w:p>
          <w:bookmarkEnd w:id="1"/>
          <w:p w:rsidR="00C67A52" w:rsidRDefault="00C67A52" w:rsidP="00FB5046">
            <w:pPr>
              <w:rPr>
                <w:color w:val="4F81BD"/>
                <w:sz w:val="18"/>
                <w:szCs w:val="18"/>
                <w:lang w:val="it-IT"/>
              </w:rPr>
            </w:pPr>
          </w:p>
          <w:p w:rsidR="00137348" w:rsidRPr="00A57E11" w:rsidRDefault="00C67A52" w:rsidP="00FB5046">
            <w:pPr>
              <w:rPr>
                <w:sz w:val="19"/>
                <w:szCs w:val="19"/>
                <w:lang w:val="it-IT"/>
              </w:rPr>
            </w:pPr>
            <w:r w:rsidRPr="00C67A52">
              <w:rPr>
                <w:color w:val="4F81BD"/>
                <w:sz w:val="18"/>
                <w:szCs w:val="18"/>
                <w:lang w:val="it-IT"/>
              </w:rPr>
              <w:t xml:space="preserve">David Waugh, </w:t>
            </w:r>
            <w:r w:rsidR="004D791C">
              <w:rPr>
                <w:color w:val="4F81BD"/>
                <w:sz w:val="18"/>
                <w:szCs w:val="18"/>
                <w:lang w:val="it-IT"/>
              </w:rPr>
              <w:t>V</w:t>
            </w:r>
            <w:r w:rsidRPr="00C67A52">
              <w:rPr>
                <w:color w:val="4F81BD"/>
                <w:sz w:val="18"/>
                <w:szCs w:val="18"/>
                <w:lang w:val="it-IT"/>
              </w:rPr>
              <w:t xml:space="preserve">ice </w:t>
            </w:r>
            <w:r w:rsidR="004D791C">
              <w:rPr>
                <w:color w:val="4F81BD"/>
                <w:sz w:val="18"/>
                <w:szCs w:val="18"/>
                <w:lang w:val="it-IT"/>
              </w:rPr>
              <w:t>P</w:t>
            </w:r>
            <w:r w:rsidRPr="00C67A52">
              <w:rPr>
                <w:color w:val="4F81BD"/>
                <w:sz w:val="18"/>
                <w:szCs w:val="18"/>
                <w:lang w:val="it-IT"/>
              </w:rPr>
              <w:t xml:space="preserve">resident of </w:t>
            </w:r>
            <w:r w:rsidR="004D791C">
              <w:rPr>
                <w:color w:val="4F81BD"/>
                <w:sz w:val="18"/>
                <w:szCs w:val="18"/>
                <w:lang w:val="it-IT"/>
              </w:rPr>
              <w:t>U</w:t>
            </w:r>
            <w:r w:rsidRPr="00C67A52">
              <w:rPr>
                <w:color w:val="4F81BD"/>
                <w:sz w:val="18"/>
                <w:szCs w:val="18"/>
                <w:lang w:val="it-IT"/>
              </w:rPr>
              <w:t xml:space="preserve">nified </w:t>
            </w:r>
            <w:r w:rsidR="004D791C">
              <w:rPr>
                <w:color w:val="4F81BD"/>
                <w:sz w:val="18"/>
                <w:szCs w:val="18"/>
                <w:lang w:val="it-IT"/>
              </w:rPr>
              <w:t>C</w:t>
            </w:r>
            <w:r w:rsidRPr="00C67A52">
              <w:rPr>
                <w:color w:val="4F81BD"/>
                <w:sz w:val="18"/>
                <w:szCs w:val="18"/>
                <w:lang w:val="it-IT"/>
              </w:rPr>
              <w:t xml:space="preserve">ommunications and </w:t>
            </w:r>
            <w:r w:rsidR="004D791C">
              <w:rPr>
                <w:color w:val="4F81BD"/>
                <w:sz w:val="18"/>
                <w:szCs w:val="18"/>
                <w:lang w:val="it-IT"/>
              </w:rPr>
              <w:t>C</w:t>
            </w:r>
            <w:r w:rsidRPr="00C67A52">
              <w:rPr>
                <w:color w:val="4F81BD"/>
                <w:sz w:val="18"/>
                <w:szCs w:val="18"/>
                <w:lang w:val="it-IT"/>
              </w:rPr>
              <w:t>ollaboration</w:t>
            </w:r>
          </w:p>
          <w:p w:rsidR="00503DB8" w:rsidRDefault="00503DB8" w:rsidP="004552D8">
            <w:pPr>
              <w:pStyle w:val="Bodycopy"/>
            </w:pPr>
          </w:p>
          <w:p w:rsidR="00E064D3" w:rsidRDefault="004552D8" w:rsidP="004552D8">
            <w:pPr>
              <w:pStyle w:val="Bodycopy"/>
            </w:pPr>
            <w:r>
              <w:t xml:space="preserve">E-mail, instant messaging, and collaboration services are business-critical and demand high availability. Continually-evolving </w:t>
            </w:r>
            <w:r w:rsidR="00891E9E">
              <w:t>technologies</w:t>
            </w:r>
            <w:r>
              <w:t xml:space="preserve"> and an increasing number of data security threats, as well as policy and regulatory requirements can make managing a messaging and collaboration system costly and complex. This creates a challenge in a time of diminishing IT budgets and headcounts. </w:t>
            </w:r>
          </w:p>
          <w:p w:rsidR="00E064D3" w:rsidRDefault="00E064D3" w:rsidP="004552D8">
            <w:pPr>
              <w:pStyle w:val="Bodycopy"/>
            </w:pPr>
          </w:p>
          <w:p w:rsidR="004552D8" w:rsidRDefault="004552D8" w:rsidP="004552D8">
            <w:pPr>
              <w:pStyle w:val="Bodycopy"/>
            </w:pPr>
            <w:r>
              <w:t>To reduce the administrative costs and burdens of managing messaging and collaboration on-premises, many companies are considering hosted solutions (“the cloud”). One option is Microsoft’s Business Productivity Online Suite (BPOS): a set of hosted messaging and collaboration solutions including Microsoft Exchange Online, SharePoint Online, and Office Communications Online.</w:t>
            </w:r>
          </w:p>
          <w:p w:rsidR="004552D8" w:rsidRDefault="004552D8" w:rsidP="004552D8">
            <w:pPr>
              <w:pStyle w:val="Bodycopy"/>
            </w:pPr>
          </w:p>
          <w:p w:rsidR="000A5A1E" w:rsidRPr="002B005F" w:rsidRDefault="00194A66" w:rsidP="00CD1EAC">
            <w:pPr>
              <w:pStyle w:val="Bodycopy"/>
            </w:pPr>
            <w:r>
              <w:t xml:space="preserve">Quest </w:t>
            </w:r>
            <w:r w:rsidRPr="00194A66">
              <w:t>Notes Migrator for Exchange provides efficient, cost-effective migration to Exchange Online, including a direct migration of Notes e-mail, calendars, tasks, and personal address books. Administrators have complete control over the migration process through project management and reporting capabilities. Notes Migrator for Exchange also offers enhanced scheduling; this allows components of the migration project to be scheduled when the impact to the organization will be minimal.</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11"/>
          <w:headerReference w:type="first" r:id="rId12"/>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137348" w:rsidRDefault="00E2773A" w:rsidP="0091579E">
      <w:pPr>
        <w:pStyle w:val="Bodycopy"/>
        <w:spacing w:line="230" w:lineRule="exact"/>
      </w:pPr>
      <w:r w:rsidRPr="00E2773A">
        <w:rPr>
          <w:spacing w:val="-2"/>
        </w:rPr>
        <w:t xml:space="preserve">Quest Software helps organizations of any size </w:t>
      </w:r>
      <w:r w:rsidR="00107C39">
        <w:rPr>
          <w:spacing w:val="-2"/>
        </w:rPr>
        <w:t xml:space="preserve">expedite </w:t>
      </w:r>
      <w:r w:rsidRPr="00E2773A">
        <w:rPr>
          <w:spacing w:val="-2"/>
        </w:rPr>
        <w:t xml:space="preserve">and simplify their migration from Lotus Notes to Microsoft Exchange Online. </w:t>
      </w:r>
    </w:p>
    <w:p w:rsidR="00137348" w:rsidRPr="000F0B73" w:rsidRDefault="00137348" w:rsidP="00607ACA">
      <w:pPr>
        <w:rPr>
          <w:lang w:val="en-US"/>
        </w:rPr>
      </w:pPr>
    </w:p>
    <w:p w:rsidR="00137348" w:rsidRDefault="00137348">
      <w:pPr>
        <w:pStyle w:val="Bodycopyheading"/>
        <w:rPr>
          <w:sz w:val="20"/>
          <w:szCs w:val="20"/>
        </w:rPr>
      </w:pPr>
      <w:r>
        <w:rPr>
          <w:sz w:val="20"/>
          <w:szCs w:val="20"/>
        </w:rPr>
        <w:t>Solution Components</w:t>
      </w:r>
    </w:p>
    <w:p w:rsidR="004B0CB5" w:rsidRPr="004B0CB5" w:rsidRDefault="004B0CB5" w:rsidP="004B0CB5">
      <w:pPr>
        <w:pStyle w:val="Bodycopy"/>
      </w:pPr>
    </w:p>
    <w:p w:rsidR="00137348" w:rsidRDefault="00104DD1" w:rsidP="00A2105A">
      <w:pPr>
        <w:pStyle w:val="Bodycopyheading"/>
      </w:pPr>
      <w:r>
        <w:t>Pre-Migration Assessment</w:t>
      </w:r>
    </w:p>
    <w:p w:rsidR="00137348" w:rsidRDefault="00104DD1" w:rsidP="00017F88">
      <w:pPr>
        <w:pStyle w:val="Bodycopy"/>
      </w:pPr>
      <w:r w:rsidRPr="00104DD1">
        <w:t>Quest MessageStats Report Pack for Lotus Notes Migration enables you to plan the path of the migration by performing a pre-migration assessment of your Notes environment. You can identify the number of users and filter out unused or orphaned ones, preventing them from being migrated to the cloud.</w:t>
      </w:r>
    </w:p>
    <w:p w:rsidR="00104DD1" w:rsidRPr="00017F88" w:rsidRDefault="00104DD1" w:rsidP="00017F88">
      <w:pPr>
        <w:pStyle w:val="Bodycopy"/>
      </w:pPr>
    </w:p>
    <w:p w:rsidR="00614E9A" w:rsidRPr="00614E9A" w:rsidRDefault="00F727D5"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Intuitive Project Management</w:t>
      </w:r>
    </w:p>
    <w:p w:rsidR="00DA041F" w:rsidRDefault="00F727D5" w:rsidP="0091579E">
      <w:pPr>
        <w:pStyle w:val="Bodycopy"/>
        <w:spacing w:line="230" w:lineRule="exact"/>
      </w:pPr>
      <w:r w:rsidRPr="00F727D5">
        <w:t>Administrators have complete control over the entire migration project along with up</w:t>
      </w:r>
      <w:r>
        <w:t>-</w:t>
      </w:r>
      <w:r w:rsidRPr="00F727D5">
        <w:t>to</w:t>
      </w:r>
      <w:r>
        <w:t>-</w:t>
      </w:r>
      <w:r w:rsidRPr="00F727D5">
        <w:t>the</w:t>
      </w:r>
      <w:r>
        <w:t>-</w:t>
      </w:r>
      <w:r w:rsidRPr="00F727D5">
        <w:t>minute status on the migration progress.</w:t>
      </w:r>
    </w:p>
    <w:p w:rsidR="00F727D5" w:rsidRDefault="00F727D5" w:rsidP="0091579E">
      <w:pPr>
        <w:pStyle w:val="Bodycopy"/>
        <w:spacing w:line="230" w:lineRule="exact"/>
      </w:pPr>
    </w:p>
    <w:p w:rsidR="00614E9A" w:rsidRPr="00614E9A" w:rsidRDefault="000B304F" w:rsidP="00614E9A">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Anytime Scheduling</w:t>
      </w:r>
    </w:p>
    <w:p w:rsidR="00137348" w:rsidRDefault="000B304F" w:rsidP="0091579E">
      <w:pPr>
        <w:pStyle w:val="Bodycopy"/>
        <w:spacing w:line="230" w:lineRule="exact"/>
      </w:pPr>
      <w:r w:rsidRPr="000B304F">
        <w:t>Components of the migration project can be scheduled to run when it will be of least impact to the organization.</w:t>
      </w:r>
    </w:p>
    <w:p w:rsidR="000B304F" w:rsidRPr="00607ACA" w:rsidRDefault="000B304F" w:rsidP="0091579E">
      <w:pPr>
        <w:pStyle w:val="Bodycopy"/>
        <w:spacing w:line="230" w:lineRule="exact"/>
      </w:pPr>
    </w:p>
    <w:p w:rsidR="00137348" w:rsidRDefault="000B304F" w:rsidP="00B10FA7">
      <w:pPr>
        <w:pStyle w:val="Bodycopyheading"/>
      </w:pPr>
      <w:r>
        <w:t>Parallel Migration</w:t>
      </w:r>
    </w:p>
    <w:p w:rsidR="00137348" w:rsidRDefault="000B304F" w:rsidP="0091579E">
      <w:pPr>
        <w:pStyle w:val="Bodycopy"/>
        <w:spacing w:line="230" w:lineRule="exact"/>
        <w:rPr>
          <w:spacing w:val="-2"/>
        </w:rPr>
      </w:pPr>
      <w:r w:rsidRPr="000B304F">
        <w:rPr>
          <w:spacing w:val="-2"/>
        </w:rPr>
        <w:t xml:space="preserve">Multiple users can be migrated </w:t>
      </w:r>
      <w:r>
        <w:rPr>
          <w:spacing w:val="-2"/>
        </w:rPr>
        <w:t xml:space="preserve">across multiple migration machines </w:t>
      </w:r>
      <w:r w:rsidRPr="000B304F">
        <w:rPr>
          <w:spacing w:val="-2"/>
        </w:rPr>
        <w:t xml:space="preserve">simultaneously.  </w:t>
      </w:r>
      <w:r>
        <w:rPr>
          <w:spacing w:val="-2"/>
        </w:rPr>
        <w:t>This</w:t>
      </w:r>
      <w:r w:rsidRPr="000B304F">
        <w:rPr>
          <w:spacing w:val="-2"/>
        </w:rPr>
        <w:t xml:space="preserve"> will speed the entire migration process and reduce </w:t>
      </w:r>
      <w:r>
        <w:rPr>
          <w:spacing w:val="-2"/>
        </w:rPr>
        <w:t xml:space="preserve">project </w:t>
      </w:r>
      <w:r w:rsidRPr="000B304F">
        <w:rPr>
          <w:spacing w:val="-2"/>
        </w:rPr>
        <w:t>cost</w:t>
      </w:r>
      <w:r>
        <w:rPr>
          <w:spacing w:val="-2"/>
        </w:rPr>
        <w:t>s</w:t>
      </w:r>
      <w:r w:rsidR="004B0CB5">
        <w:rPr>
          <w:spacing w:val="-2"/>
        </w:rPr>
        <w:t>.</w:t>
      </w:r>
    </w:p>
    <w:p w:rsidR="004B0CB5" w:rsidRDefault="004B0CB5" w:rsidP="0091579E">
      <w:pPr>
        <w:pStyle w:val="Bodycopy"/>
        <w:spacing w:line="230" w:lineRule="exact"/>
      </w:pPr>
    </w:p>
    <w:p w:rsidR="00E91160" w:rsidRDefault="00BE7B35" w:rsidP="00E91160">
      <w:pPr>
        <w:pStyle w:val="Bodycopyheading"/>
      </w:pPr>
      <w:r>
        <w:t>Simplified Administration</w:t>
      </w:r>
    </w:p>
    <w:p w:rsidR="00137348" w:rsidRDefault="00BE7B35" w:rsidP="0091579E">
      <w:pPr>
        <w:pStyle w:val="Bodycopy"/>
        <w:spacing w:line="230" w:lineRule="exact"/>
        <w:rPr>
          <w:spacing w:val="-2"/>
        </w:rPr>
      </w:pPr>
      <w:r>
        <w:rPr>
          <w:spacing w:val="-2"/>
        </w:rPr>
        <w:t>Notes Migrator a</w:t>
      </w:r>
      <w:r w:rsidRPr="00BE7B35">
        <w:rPr>
          <w:spacing w:val="-2"/>
        </w:rPr>
        <w:t>utomates manual administrative tasks</w:t>
      </w:r>
      <w:r>
        <w:rPr>
          <w:spacing w:val="-2"/>
        </w:rPr>
        <w:t xml:space="preserve">, which </w:t>
      </w:r>
      <w:r w:rsidRPr="00BE7B35">
        <w:rPr>
          <w:spacing w:val="-2"/>
        </w:rPr>
        <w:t>sav</w:t>
      </w:r>
      <w:r>
        <w:rPr>
          <w:spacing w:val="-2"/>
        </w:rPr>
        <w:t>es</w:t>
      </w:r>
      <w:r w:rsidRPr="00BE7B35">
        <w:rPr>
          <w:spacing w:val="-2"/>
        </w:rPr>
        <w:t xml:space="preserve"> time and prevent</w:t>
      </w:r>
      <w:r>
        <w:rPr>
          <w:spacing w:val="-2"/>
        </w:rPr>
        <w:t>s</w:t>
      </w:r>
      <w:r w:rsidRPr="00BE7B35">
        <w:rPr>
          <w:spacing w:val="-2"/>
        </w:rPr>
        <w:t xml:space="preserve"> errors.</w:t>
      </w:r>
    </w:p>
    <w:p w:rsidR="00BE7B35" w:rsidRDefault="00BE7B35" w:rsidP="0091579E">
      <w:pPr>
        <w:pStyle w:val="Bodycopy"/>
        <w:spacing w:line="230" w:lineRule="exact"/>
      </w:pPr>
    </w:p>
    <w:p w:rsidR="00E91160" w:rsidRDefault="00353F69" w:rsidP="00E91160">
      <w:pPr>
        <w:pStyle w:val="Bodycopyheading"/>
      </w:pPr>
      <w:r>
        <w:t>Reduced Help Desk Calls</w:t>
      </w:r>
    </w:p>
    <w:p w:rsidR="00E91160" w:rsidRPr="00E91160" w:rsidRDefault="00353F69" w:rsidP="00E91160">
      <w:pPr>
        <w:pStyle w:val="Bodycopy"/>
        <w:spacing w:line="230" w:lineRule="exact"/>
        <w:rPr>
          <w:spacing w:val="-2"/>
        </w:rPr>
      </w:pPr>
      <w:r>
        <w:rPr>
          <w:spacing w:val="-2"/>
        </w:rPr>
        <w:t>End-u</w:t>
      </w:r>
      <w:r w:rsidRPr="00353F69">
        <w:rPr>
          <w:spacing w:val="-2"/>
        </w:rPr>
        <w:t>ser data is migrated accurately and without user involvement ensuring a secure and reliable migration</w:t>
      </w:r>
      <w:r w:rsidR="00084208">
        <w:rPr>
          <w:spacing w:val="-2"/>
        </w:rPr>
        <w:t xml:space="preserve"> to the cloud</w:t>
      </w:r>
      <w:r w:rsidRPr="00353F69">
        <w:rPr>
          <w:spacing w:val="-2"/>
        </w:rPr>
        <w:t>.</w:t>
      </w:r>
    </w:p>
    <w:p w:rsidR="00F919FA" w:rsidRDefault="00F919FA" w:rsidP="0091579E">
      <w:pPr>
        <w:pStyle w:val="Bodycopy"/>
        <w:spacing w:line="230" w:lineRule="exact"/>
        <w:sectPr w:rsidR="00F919FA" w:rsidSect="004B0CB5">
          <w:pgSz w:w="12240" w:h="15840" w:code="1"/>
          <w:pgMar w:top="3427" w:right="850" w:bottom="1008" w:left="850" w:header="720" w:footer="720" w:gutter="0"/>
          <w:cols w:space="591"/>
        </w:sectPr>
      </w:pPr>
    </w:p>
    <w:p w:rsidR="004B0CB5" w:rsidRDefault="004B0CB5" w:rsidP="0091579E">
      <w:pPr>
        <w:pStyle w:val="Bodycopy"/>
        <w:spacing w:line="230" w:lineRule="exact"/>
      </w:pPr>
    </w:p>
    <w:p w:rsidR="00680022" w:rsidRDefault="00680022" w:rsidP="00680022">
      <w:pPr>
        <w:pStyle w:val="Bodycopyheading"/>
      </w:pPr>
      <w:r>
        <w:t>Self-Service Desktop Migrator with Throttling</w:t>
      </w:r>
    </w:p>
    <w:p w:rsidR="00F919FA" w:rsidRDefault="00680022" w:rsidP="00680022">
      <w:pPr>
        <w:pStyle w:val="Bodycopyheading"/>
        <w:sectPr w:rsidR="00F919FA" w:rsidSect="00F919FA">
          <w:type w:val="continuous"/>
          <w:pgSz w:w="12240" w:h="15840" w:code="1"/>
          <w:pgMar w:top="3427" w:right="850" w:bottom="1008" w:left="850" w:header="720" w:footer="720" w:gutter="0"/>
          <w:cols w:space="591"/>
        </w:sectPr>
      </w:pPr>
      <w:r w:rsidRPr="00680022">
        <w:rPr>
          <w:rFonts w:ascii="Franklin Gothic Book" w:hAnsi="Franklin Gothic Book" w:cs="Franklin Gothic Book"/>
          <w:color w:val="auto"/>
          <w:spacing w:val="-2"/>
        </w:rPr>
        <w:t>Migrates personal data, such as archives and</w:t>
      </w:r>
      <w:r>
        <w:rPr>
          <w:rFonts w:ascii="Franklin Gothic Book" w:hAnsi="Franklin Gothic Book" w:cs="Franklin Gothic Book"/>
          <w:color w:val="auto"/>
          <w:spacing w:val="-2"/>
        </w:rPr>
        <w:t xml:space="preserve"> </w:t>
      </w:r>
      <w:r w:rsidRPr="00680022">
        <w:rPr>
          <w:rFonts w:ascii="Franklin Gothic Book" w:hAnsi="Franklin Gothic Book" w:cs="Franklin Gothic Book"/>
          <w:color w:val="auto"/>
          <w:spacing w:val="-2"/>
        </w:rPr>
        <w:t>encrypted data, from Notes to Exchange</w:t>
      </w:r>
      <w:r>
        <w:rPr>
          <w:rFonts w:ascii="Franklin Gothic Book" w:hAnsi="Franklin Gothic Book" w:cs="Franklin Gothic Book"/>
          <w:color w:val="auto"/>
          <w:spacing w:val="-2"/>
        </w:rPr>
        <w:t xml:space="preserve"> Online</w:t>
      </w:r>
      <w:r w:rsidRPr="00680022">
        <w:rPr>
          <w:rFonts w:ascii="Franklin Gothic Book" w:hAnsi="Franklin Gothic Book" w:cs="Franklin Gothic Book"/>
          <w:color w:val="auto"/>
          <w:spacing w:val="-2"/>
        </w:rPr>
        <w:t>. Administrators can regulate end users’ self-service desktop</w:t>
      </w:r>
      <w:r>
        <w:rPr>
          <w:rFonts w:ascii="Franklin Gothic Book" w:hAnsi="Franklin Gothic Book" w:cs="Franklin Gothic Book"/>
          <w:color w:val="auto"/>
          <w:spacing w:val="-2"/>
        </w:rPr>
        <w:t xml:space="preserve"> </w:t>
      </w:r>
      <w:r w:rsidRPr="00680022">
        <w:rPr>
          <w:rFonts w:ascii="Franklin Gothic Book" w:hAnsi="Franklin Gothic Book" w:cs="Franklin Gothic Book"/>
          <w:color w:val="auto"/>
          <w:spacing w:val="-2"/>
        </w:rPr>
        <w:t>migrations and avoid bottlenecks by scheduling various user collections to migrate during different</w:t>
      </w:r>
      <w:r>
        <w:rPr>
          <w:rFonts w:ascii="Franklin Gothic Book" w:hAnsi="Franklin Gothic Book" w:cs="Franklin Gothic Book"/>
          <w:color w:val="auto"/>
          <w:spacing w:val="-2"/>
        </w:rPr>
        <w:t xml:space="preserve"> </w:t>
      </w:r>
      <w:r w:rsidRPr="00680022">
        <w:rPr>
          <w:rFonts w:ascii="Franklin Gothic Book" w:hAnsi="Franklin Gothic Book" w:cs="Franklin Gothic Book"/>
          <w:color w:val="auto"/>
          <w:spacing w:val="-2"/>
        </w:rPr>
        <w:t>migration windows, by date and time, and limiting the amount of users who can migrate at one time.</w:t>
      </w:r>
    </w:p>
    <w:p w:rsidR="009C36AB" w:rsidRDefault="009C36AB" w:rsidP="004B0CB5">
      <w:pPr>
        <w:pStyle w:val="Bodycopyheading"/>
      </w:pPr>
    </w:p>
    <w:p w:rsidR="009C36AB" w:rsidRDefault="00A51AE6" w:rsidP="004B0CB5">
      <w:pPr>
        <w:pStyle w:val="Bodycopyheading"/>
      </w:pPr>
      <w:r>
        <w:rPr>
          <w:rFonts w:ascii="Franklin Gothic Book" w:hAnsi="Franklin Gothic Book" w:cs="Franklin Gothic Book"/>
          <w:noProof/>
          <w:color w:val="auto"/>
          <w:sz w:val="16"/>
          <w:szCs w:val="16"/>
        </w:rPr>
        <w:drawing>
          <wp:anchor distT="0" distB="0" distL="114300" distR="114300" simplePos="0" relativeHeight="251666944" behindDoc="0" locked="0" layoutInCell="1" allowOverlap="1">
            <wp:simplePos x="0" y="0"/>
            <wp:positionH relativeFrom="margin">
              <wp:align>center</wp:align>
            </wp:positionH>
            <wp:positionV relativeFrom="margin">
              <wp:align>bottom</wp:align>
            </wp:positionV>
            <wp:extent cx="4206240" cy="2447925"/>
            <wp:effectExtent l="19050" t="0" r="3810" b="0"/>
            <wp:wrapSquare wrapText="bothSides"/>
            <wp:docPr id="21" name="Picture 20" descr="NME_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E_Online.png"/>
                    <pic:cNvPicPr/>
                  </pic:nvPicPr>
                  <pic:blipFill>
                    <a:blip r:embed="rId13"/>
                    <a:stretch>
                      <a:fillRect/>
                    </a:stretch>
                  </pic:blipFill>
                  <pic:spPr>
                    <a:xfrm>
                      <a:off x="0" y="0"/>
                      <a:ext cx="4206240" cy="2447925"/>
                    </a:xfrm>
                    <a:prstGeom prst="rect">
                      <a:avLst/>
                    </a:prstGeom>
                  </pic:spPr>
                </pic:pic>
              </a:graphicData>
            </a:graphic>
          </wp:anchor>
        </w:drawing>
      </w:r>
    </w:p>
    <w:p w:rsidR="009C36AB" w:rsidRDefault="009C36AB" w:rsidP="004B0CB5">
      <w:pPr>
        <w:pStyle w:val="Bodycopyheading"/>
      </w:pPr>
    </w:p>
    <w:p w:rsidR="00E91160" w:rsidRPr="00E91160" w:rsidRDefault="00482B59" w:rsidP="004B0CB5">
      <w:pPr>
        <w:pStyle w:val="Bodycopyheading"/>
        <w:rPr>
          <w:spacing w:val="-2"/>
        </w:rPr>
      </w:pPr>
      <w:r>
        <w:br w:type="column"/>
      </w:r>
    </w:p>
    <w:p w:rsidR="00DA041F" w:rsidRDefault="00DA041F" w:rsidP="00DA041F">
      <w:pPr>
        <w:pStyle w:val="Bodycopy"/>
        <w:spacing w:line="230" w:lineRule="exact"/>
      </w:pPr>
      <w:r>
        <w:br w:type="page"/>
      </w:r>
    </w:p>
    <w:p w:rsidR="00AF554A" w:rsidRDefault="003134CE">
      <w:pPr>
        <w:rPr>
          <w:lang w:val="en-US"/>
        </w:rPr>
      </w:pPr>
      <w:r>
        <w:rPr>
          <w:noProof/>
          <w:lang w:val="en-US"/>
        </w:rPr>
        <w:lastRenderedPageBreak/>
        <w:drawing>
          <wp:anchor distT="0" distB="0" distL="114300" distR="114300" simplePos="0" relativeHeight="251661824" behindDoc="0" locked="0" layoutInCell="1" allowOverlap="1">
            <wp:simplePos x="0" y="0"/>
            <wp:positionH relativeFrom="column">
              <wp:posOffset>-425450</wp:posOffset>
            </wp:positionH>
            <wp:positionV relativeFrom="paragraph">
              <wp:posOffset>-175895</wp:posOffset>
            </wp:positionV>
            <wp:extent cx="4490085" cy="3162300"/>
            <wp:effectExtent l="19050" t="0" r="5715" b="0"/>
            <wp:wrapTopAndBottom/>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tretch>
                      <a:fillRect/>
                    </a:stretch>
                  </pic:blipFill>
                  <pic:spPr bwMode="auto">
                    <a:xfrm>
                      <a:off x="0" y="0"/>
                      <a:ext cx="4490085" cy="3162300"/>
                    </a:xfrm>
                    <a:prstGeom prst="rect">
                      <a:avLst/>
                    </a:prstGeom>
                    <a:noFill/>
                    <a:ln w="9525">
                      <a:noFill/>
                      <a:miter lim="800000"/>
                      <a:headEnd/>
                      <a:tailEnd/>
                    </a:ln>
                  </pic:spPr>
                </pic:pic>
              </a:graphicData>
            </a:graphic>
          </wp:anchor>
        </w:drawing>
      </w:r>
    </w:p>
    <w:p w:rsidR="00021C7F" w:rsidRPr="00783FB8" w:rsidRDefault="00395484" w:rsidP="00021C7F">
      <w:pPr>
        <w:pStyle w:val="SectionHeading"/>
      </w:pPr>
      <w:r>
        <w:t>Quest’s Experience</w:t>
      </w:r>
    </w:p>
    <w:p w:rsidR="00EB29B4" w:rsidRDefault="00EB29B4" w:rsidP="00EB29B4">
      <w:pPr>
        <w:pStyle w:val="Bullet"/>
        <w:numPr>
          <w:ilvl w:val="0"/>
          <w:numId w:val="0"/>
        </w:numPr>
        <w:ind w:left="360" w:hanging="360"/>
        <w:rPr>
          <w:rFonts w:ascii="Franklin Gothic Heavy" w:hAnsi="Franklin Gothic Heavy" w:cs="Franklin Gothic Heavy"/>
          <w:color w:val="1F497D"/>
        </w:rPr>
      </w:pPr>
      <w:r w:rsidRPr="00EB29B4">
        <w:rPr>
          <w:rFonts w:ascii="Franklin Gothic Heavy" w:hAnsi="Franklin Gothic Heavy" w:cs="Franklin Gothic Heavy"/>
          <w:color w:val="1F497D"/>
        </w:rPr>
        <w:t>Marke</w:t>
      </w:r>
      <w:r>
        <w:rPr>
          <w:rFonts w:ascii="Franklin Gothic Heavy" w:hAnsi="Franklin Gothic Heavy" w:cs="Franklin Gothic Heavy"/>
          <w:color w:val="1F497D"/>
        </w:rPr>
        <w:t>t-Leading Expertise in Exchange</w:t>
      </w:r>
    </w:p>
    <w:p w:rsidR="00EB29B4" w:rsidRPr="00EB29B4" w:rsidRDefault="00EB29B4" w:rsidP="00EB29B4">
      <w:pPr>
        <w:pStyle w:val="Bullet"/>
        <w:numPr>
          <w:ilvl w:val="0"/>
          <w:numId w:val="0"/>
        </w:numPr>
        <w:ind w:left="360" w:hanging="360"/>
      </w:pPr>
      <w:r w:rsidRPr="00EB29B4">
        <w:rPr>
          <w:rFonts w:ascii="Franklin Gothic Heavy" w:hAnsi="Franklin Gothic Heavy" w:cs="Franklin Gothic Heavy"/>
          <w:color w:val="1F497D"/>
        </w:rPr>
        <w:t>Management and Migration</w:t>
      </w:r>
    </w:p>
    <w:p w:rsidR="00EB29B4" w:rsidRDefault="00EB29B4" w:rsidP="00EB29B4">
      <w:pPr>
        <w:pStyle w:val="Bullet"/>
      </w:pPr>
      <w:r>
        <w:t>Migrated nearly 20 million mailboxes to Exchange</w:t>
      </w:r>
    </w:p>
    <w:p w:rsidR="00EB29B4" w:rsidRDefault="00EB29B4" w:rsidP="00EB29B4">
      <w:pPr>
        <w:pStyle w:val="Bullet"/>
      </w:pPr>
      <w:r>
        <w:t>Managed 32 million mailboxes in Exchange</w:t>
      </w:r>
    </w:p>
    <w:p w:rsidR="00EB29B4" w:rsidRDefault="00EB29B4" w:rsidP="00EB29B4">
      <w:pPr>
        <w:pStyle w:val="Bullet"/>
      </w:pPr>
      <w:r>
        <w:t>Migrated 5 million Notes and GroupWise users to Exchange</w:t>
      </w:r>
    </w:p>
    <w:p w:rsidR="005417A4" w:rsidRDefault="00EB29B4" w:rsidP="00EB29B4">
      <w:pPr>
        <w:pStyle w:val="Bullet"/>
        <w:numPr>
          <w:ilvl w:val="0"/>
          <w:numId w:val="0"/>
        </w:numPr>
        <w:ind w:left="360" w:hanging="360"/>
      </w:pPr>
      <w:r>
        <w:t>•</w:t>
      </w:r>
      <w:r>
        <w:tab/>
        <w:t>Twice named Microsoft Global Independent Software Vendor (ISV) Partner of the Year</w:t>
      </w:r>
    </w:p>
    <w:p w:rsidR="003134CE" w:rsidRDefault="003134CE" w:rsidP="00021C7F">
      <w:pPr>
        <w:pStyle w:val="SectionHeading"/>
      </w:pPr>
    </w:p>
    <w:p w:rsidR="00137348" w:rsidRPr="00783FB8" w:rsidRDefault="00137348" w:rsidP="00021C7F">
      <w:pPr>
        <w:pStyle w:val="SectionHeading"/>
      </w:pPr>
      <w:r w:rsidRPr="00783FB8">
        <w:t>Introducing the Business Productivity Online Suite</w:t>
      </w:r>
    </w:p>
    <w:p w:rsidR="00021C7F" w:rsidRDefault="00021C7F" w:rsidP="00021C7F">
      <w:pPr>
        <w:pStyle w:val="Bodycopy"/>
      </w:pPr>
      <w:bookmarkStart w:id="2" w:name="DocumentSolution"/>
      <w:r>
        <w:t>Microsoft Online Services provide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021C7F" w:rsidRDefault="00021C7F" w:rsidP="00021C7F">
      <w:pPr>
        <w:pStyle w:val="Bodycopy"/>
      </w:pPr>
    </w:p>
    <w:p w:rsidR="003134CE" w:rsidRDefault="003134CE" w:rsidP="00021C7F">
      <w:pPr>
        <w:pStyle w:val="Bodycopy"/>
      </w:pPr>
    </w:p>
    <w:p w:rsidR="003134CE" w:rsidRDefault="003134CE" w:rsidP="00021C7F">
      <w:pPr>
        <w:pStyle w:val="Bodycopy"/>
      </w:pPr>
      <w:r>
        <w:rPr>
          <w:noProof/>
        </w:rPr>
        <w:pict>
          <v:shapetype id="_x0000_t202" coordsize="21600,21600" o:spt="202" path="m,l,21600r21600,l21600,xe">
            <v:stroke joinstyle="miter"/>
            <v:path gradientshapeok="t" o:connecttype="rect"/>
          </v:shapetype>
          <v:shape id="_x0000_s1042" type="#_x0000_t202" style="position:absolute;margin-left:58.5pt;margin-top:-17.6pt;width:297pt;height:255.75pt;z-index:251667968" stroked="f">
            <v:textbox>
              <w:txbxContent>
                <w:p w:rsidR="003134CE" w:rsidRDefault="003134CE">
                  <w:r>
                    <w:rPr>
                      <w:noProof/>
                      <w:lang w:val="en-US"/>
                    </w:rPr>
                    <w:drawing>
                      <wp:inline distT="0" distB="0" distL="0" distR="0">
                        <wp:extent cx="4067175" cy="3162300"/>
                        <wp:effectExtent l="19050" t="0" r="9525" b="0"/>
                        <wp:docPr id="9" name="Picture 8" descr="NME Cons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E Console.png"/>
                                <pic:cNvPicPr/>
                              </pic:nvPicPr>
                              <pic:blipFill>
                                <a:blip r:embed="rId15"/>
                                <a:stretch>
                                  <a:fillRect/>
                                </a:stretch>
                              </pic:blipFill>
                              <pic:spPr>
                                <a:xfrm>
                                  <a:off x="0" y="0"/>
                                  <a:ext cx="4065017" cy="3160622"/>
                                </a:xfrm>
                                <a:prstGeom prst="rect">
                                  <a:avLst/>
                                </a:prstGeom>
                              </pic:spPr>
                            </pic:pic>
                          </a:graphicData>
                        </a:graphic>
                      </wp:inline>
                    </w:drawing>
                  </w:r>
                </w:p>
              </w:txbxContent>
            </v:textbox>
          </v:shape>
        </w:pict>
      </w: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EE6DA0" w:rsidRDefault="00EE6DA0" w:rsidP="00021C7F">
      <w:pPr>
        <w:pStyle w:val="Bodycopy"/>
      </w:pP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021C7F" w:rsidRDefault="00021C7F" w:rsidP="00021C7F">
      <w:pPr>
        <w:pStyle w:val="Bodycopy"/>
      </w:pPr>
    </w:p>
    <w:p w:rsidR="0050275D" w:rsidRDefault="00021C7F" w:rsidP="00021C7F">
      <w:pPr>
        <w:pStyle w:val="Bodycopy"/>
        <w:sectPr w:rsidR="0050275D" w:rsidSect="004B0CB5">
          <w:type w:val="continuous"/>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 messaging-based capabilities, and archiving. It also enables coexistence, which means new online users can interact with users on local servers.</w:t>
      </w:r>
    </w:p>
    <w:p w:rsidR="00BE333A" w:rsidRPr="00783FB8" w:rsidRDefault="00BE333A" w:rsidP="00BE333A">
      <w:pPr>
        <w:pStyle w:val="SectionHeading"/>
      </w:pPr>
      <w:r>
        <w:lastRenderedPageBreak/>
        <w:t>(</w:t>
      </w:r>
      <w:r w:rsidRPr="00783FB8">
        <w:t>Introducing the Business Productivity Online Suite</w:t>
      </w:r>
      <w:r>
        <w:t>, Continued)</w:t>
      </w:r>
    </w:p>
    <w:p w:rsidR="00BE333A" w:rsidRDefault="00166D6A" w:rsidP="00BE333A">
      <w:pPr>
        <w:pStyle w:val="Bodycopy"/>
      </w:pPr>
      <w:r>
        <w:rPr>
          <w:noProof/>
        </w:rPr>
        <w:pict>
          <v:shape id="_x0000_s1039" type="#_x0000_t202" style="position:absolute;margin-left:33.55pt;margin-top:172.5pt;width:152.5pt;height:459pt;z-index:251664896;mso-position-horizontal-relative:page;mso-position-vertical-relative:page" stroked="f">
            <v:textbox style="mso-next-textbox:#_x0000_s1039"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6"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166D6A" w:rsidP="00BE333A">
                  <w:pPr>
                    <w:pStyle w:val="Bodycopy"/>
                    <w:rPr>
                      <w:rStyle w:val="Hyperlink"/>
                    </w:rPr>
                  </w:pPr>
                  <w:hyperlink r:id="rId17" w:history="1">
                    <w:r w:rsidR="00BE333A" w:rsidRPr="00783FB8">
                      <w:rPr>
                        <w:rStyle w:val="Hyperlink"/>
                      </w:rPr>
                      <w:t>www.microsoft.com/online</w:t>
                    </w:r>
                  </w:hyperlink>
                </w:p>
                <w:p w:rsidR="00BE333A" w:rsidRDefault="00BE333A" w:rsidP="00BE333A">
                  <w:pPr>
                    <w:pStyle w:val="Bodycopy"/>
                  </w:pPr>
                </w:p>
                <w:p w:rsidR="00636533" w:rsidRDefault="00636533" w:rsidP="00636533">
                  <w:pPr>
                    <w:pStyle w:val="Bodycopy"/>
                  </w:pPr>
                  <w:r>
                    <w:t>Quest Software, Inc., a leading enterprise systems management vendor, delivers innovative products that help organizations get more performance and productivity from their applications databases, Windows infrastructure and virtual environments. Through a deep expertise in IT operations and a continued focus on what works best, Quest helps more than 100,000 customers worldwide meet higher expectations for enterprise</w:t>
                  </w:r>
                </w:p>
                <w:p w:rsidR="00636533" w:rsidRDefault="00636533" w:rsidP="00636533">
                  <w:pPr>
                    <w:pStyle w:val="Bodycopy"/>
                  </w:pPr>
                  <w:r>
                    <w:t>IT.</w:t>
                  </w:r>
                </w:p>
                <w:p w:rsidR="00636533" w:rsidRDefault="00636533" w:rsidP="00BE333A">
                  <w:pPr>
                    <w:pStyle w:val="Bodycopy"/>
                  </w:pPr>
                </w:p>
                <w:p w:rsidR="00BE333A" w:rsidRDefault="00BE333A" w:rsidP="00BE333A">
                  <w:pPr>
                    <w:pStyle w:val="Bodycopy"/>
                  </w:pPr>
                  <w:r w:rsidRPr="0099429B">
                    <w:t xml:space="preserve">For more information about </w:t>
                  </w:r>
                  <w:r w:rsidR="0099429B">
                    <w:rPr>
                      <w:lang w:val="en-GB"/>
                    </w:rPr>
                    <w:t xml:space="preserve">Quest Software BPOS </w:t>
                  </w:r>
                  <w:r w:rsidRPr="0099429B">
                    <w:t xml:space="preserve">products and services, visit the Web site at </w:t>
                  </w:r>
                  <w:hyperlink r:id="rId18" w:history="1">
                    <w:r w:rsidR="0099429B" w:rsidRPr="00AA74F2">
                      <w:rPr>
                        <w:rStyle w:val="Hyperlink"/>
                      </w:rPr>
                      <w:t>www.quest.com/bpos</w:t>
                    </w:r>
                  </w:hyperlink>
                  <w:r w:rsidR="00691B53">
                    <w:t xml:space="preserve"> or e-mail </w:t>
                  </w:r>
                  <w:hyperlink r:id="rId19" w:history="1">
                    <w:r w:rsidR="00691B53" w:rsidRPr="00AA74F2">
                      <w:rPr>
                        <w:rStyle w:val="Hyperlink"/>
                      </w:rPr>
                      <w:t>sales@quest.com</w:t>
                    </w:r>
                  </w:hyperlink>
                  <w:r w:rsidR="00691B53">
                    <w:t xml:space="preserve">.  </w:t>
                  </w:r>
                </w:p>
                <w:p w:rsidR="0099429B" w:rsidRPr="00575035" w:rsidRDefault="0099429B" w:rsidP="00BE333A">
                  <w:pPr>
                    <w:pStyle w:val="Bodycopy"/>
                  </w:pPr>
                </w:p>
              </w:txbxContent>
            </v:textbox>
            <w10:wrap anchorx="page" anchory="page"/>
            <w10:anchorlock/>
          </v:shape>
        </w:pict>
      </w:r>
      <w:r>
        <w:rPr>
          <w:noProof/>
        </w:rPr>
        <w:pict>
          <v:shape id="_x0000_s1038" type="#_x0000_t202" style="position:absolute;margin-left:229.5pt;margin-top:637.5pt;width:348.75pt;height:102pt;z-index:251663872;mso-position-horizontal-relative:page;mso-position-vertical-relative:page" fillcolor="#ccc" stroked="f">
            <v:textbox style="mso-next-textbox:#_x0000_s1038"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t>Microsoft Office Communications Online</w:t>
      </w:r>
      <w:r>
        <w:t xml:space="preserve"> enables people to communicate easily with their colleagues across locations and time </w:t>
      </w:r>
      <w:r>
        <w:lastRenderedPageBreak/>
        <w:t>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20"/>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D70C36" w:rsidRDefault="00D70C36"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Pr="008F6B62" w:rsidRDefault="00137348" w:rsidP="00AC3270">
      <w:pPr>
        <w:pStyle w:val="Bodycopy"/>
        <w:ind w:left="270" w:firstLine="14"/>
        <w:rPr>
          <w:b/>
          <w:bCs/>
          <w:color w:val="404040"/>
          <w:sz w:val="24"/>
          <w:szCs w:val="24"/>
        </w:rPr>
      </w:pPr>
      <w:r w:rsidRPr="008F6B62">
        <w:rPr>
          <w:b/>
          <w:bCs/>
          <w:noProof/>
          <w:color w:val="404040"/>
          <w:sz w:val="24"/>
          <w:szCs w:val="24"/>
        </w:rPr>
        <w:t>About the Microsoft Business Productivity Online Suite</w:t>
      </w:r>
    </w:p>
    <w:p w:rsidR="00137348" w:rsidRPr="00941BC0" w:rsidRDefault="00137348" w:rsidP="008065A6">
      <w:pPr>
        <w:pStyle w:val="Bodycopy"/>
        <w:spacing w:line="240" w:lineRule="auto"/>
        <w:ind w:left="284"/>
        <w:rPr>
          <w:sz w:val="19"/>
          <w:szCs w:val="19"/>
        </w:rPr>
      </w:pPr>
      <w:bookmarkStart w:id="4" w:name="ProductBoilerplateText"/>
      <w:r>
        <w:rPr>
          <w:kern w:val="24"/>
          <w:sz w:val="19"/>
          <w:szCs w:val="19"/>
        </w:rPr>
        <w:br/>
      </w: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166D6A" w:rsidP="008065A6">
      <w:pPr>
        <w:pStyle w:val="Bodycopy"/>
        <w:spacing w:line="240" w:lineRule="auto"/>
        <w:ind w:left="284"/>
        <w:rPr>
          <w:sz w:val="19"/>
          <w:szCs w:val="19"/>
        </w:rPr>
      </w:pPr>
      <w:r>
        <w:rPr>
          <w:noProof/>
          <w:sz w:val="19"/>
          <w:szCs w:val="19"/>
        </w:rPr>
        <w:pict>
          <v:shape id="_x0000_s1040" type="#_x0000_t202" style="position:absolute;left:0;text-align:left;margin-left:-189.15pt;margin-top:87.9pt;width:166.7pt;height:112.5pt;z-index:251665920;mso-width-relative:margin;mso-height-relative:margin" stroked="f">
            <v:textbox style="mso-next-textbox:#_x0000_s1040">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SharePoint</w:t>
                  </w:r>
                  <w:r w:rsidR="00704B5E">
                    <w:rPr>
                      <w:sz w:val="14"/>
                      <w:szCs w:val="14"/>
                    </w:rPr>
                    <w:t>, Win32, and Windows</w:t>
                  </w:r>
                  <w:r w:rsidRPr="00C211F0">
                    <w:rPr>
                      <w:sz w:val="14"/>
                      <w:szCs w:val="14"/>
                    </w:rPr>
                    <w:t xml:space="preserve"> 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Pr>
                      <w:sz w:val="14"/>
                      <w:szCs w:val="14"/>
                    </w:rPr>
                    <w:t>February 2009</w:t>
                  </w:r>
                </w:p>
              </w:txbxContent>
            </v:textbox>
          </v:shape>
        </w:pict>
      </w:r>
      <w:r w:rsidR="00137348" w:rsidRPr="00941BC0">
        <w:rPr>
          <w:sz w:val="19"/>
          <w:szCs w:val="19"/>
        </w:rPr>
        <w:t xml:space="preserve">For more information about the partner opportunities provided by the Business Productivity Online Suite, see </w:t>
      </w:r>
      <w:hyperlink r:id="rId21"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22"/>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16" w:rsidRDefault="00237516">
      <w:r>
        <w:separator/>
      </w:r>
    </w:p>
  </w:endnote>
  <w:endnote w:type="continuationSeparator" w:id="0">
    <w:p w:rsidR="00237516" w:rsidRDefault="00237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w:altName w:val="Segoe UI"/>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16" w:rsidRDefault="00237516">
      <w:r>
        <w:separator/>
      </w:r>
    </w:p>
  </w:footnote>
  <w:footnote w:type="continuationSeparator" w:id="0">
    <w:p w:rsidR="00237516" w:rsidRDefault="00237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116D15" w:rsidP="00C027BA">
    <w:pPr>
      <w:spacing w:before="240"/>
    </w:pPr>
    <w:r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116D15" w:rsidP="00C027BA">
    <w:pPr>
      <w:rPr>
        <w:noProof/>
        <w:lang w:val="it-IT" w:eastAsia="it-IT"/>
      </w:rPr>
    </w:pPr>
    <w:r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4940" cy="2612390"/>
                  </a:xfrm>
                  <a:prstGeom prst="rect">
                    <a:avLst/>
                  </a:prstGeom>
                  <a:noFill/>
                  <a:ln w="9525">
                    <a:noFill/>
                    <a:miter lim="800000"/>
                    <a:headEnd/>
                    <a:tailEnd/>
                  </a:ln>
                </pic:spPr>
              </pic:pic>
            </a:graphicData>
          </a:graphic>
        </wp:anchor>
      </w:drawing>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r w:rsidR="006003B6">
      <w:rPr>
        <w:noProof/>
        <w:lang w:val="it-IT" w:eastAsia="it-IT"/>
      </w:rPr>
      <w:tab/>
    </w:r>
  </w:p>
  <w:p w:rsidR="00137348" w:rsidRPr="00DD63EC" w:rsidRDefault="00166D6A" w:rsidP="00C027BA">
    <w:r w:rsidRPr="00166D6A">
      <w:rPr>
        <w:noProof/>
        <w:lang w:val="it-IT" w:eastAsia="it-IT"/>
      </w:rPr>
      <w:pict>
        <v:shapetype id="_x0000_t202" coordsize="21600,21600" o:spt="202" path="m,l,21600r21600,l21600,xe">
          <v:stroke joinstyle="miter"/>
          <v:path gradientshapeok="t" o:connecttype="rect"/>
        </v:shapetype>
        <v:shape id="_x0000_s2053" type="#_x0000_t202" style="position:absolute;margin-left:177.5pt;margin-top:98.35pt;width:380pt;height:45.75pt;z-index:251654144" filled="f" stroked="f">
          <v:textbox style="mso-next-textbox:#_x0000_s2053">
            <w:txbxContent>
              <w:p w:rsidR="00137348" w:rsidRPr="0055343F" w:rsidRDefault="00687ACA" w:rsidP="006003B6">
                <w:pPr>
                  <w:pStyle w:val="DocumentTitle"/>
                  <w:rPr>
                    <w:bCs/>
                    <w:lang w:val="en-GB"/>
                  </w:rPr>
                </w:pPr>
                <w:r w:rsidRPr="00687ACA">
                  <w:rPr>
                    <w:bCs/>
                    <w:sz w:val="28"/>
                    <w:szCs w:val="28"/>
                    <w:lang w:val="en-GB"/>
                  </w:rPr>
                  <w:t xml:space="preserve">Migrating </w:t>
                </w:r>
                <w:r w:rsidR="006003B6">
                  <w:rPr>
                    <w:bCs/>
                    <w:sz w:val="28"/>
                    <w:szCs w:val="28"/>
                    <w:lang w:val="en-GB"/>
                  </w:rPr>
                  <w:t xml:space="preserve">from Lotus Notes </w:t>
                </w:r>
                <w:r w:rsidRPr="00687ACA">
                  <w:rPr>
                    <w:bCs/>
                    <w:sz w:val="28"/>
                    <w:szCs w:val="28"/>
                    <w:lang w:val="en-GB"/>
                  </w:rPr>
                  <w:t xml:space="preserve">to Microsoft </w:t>
                </w:r>
                <w:r w:rsidR="006003B6">
                  <w:rPr>
                    <w:bCs/>
                    <w:sz w:val="28"/>
                    <w:szCs w:val="28"/>
                    <w:lang w:val="en-GB"/>
                  </w:rPr>
                  <w:t>Exchange Online</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116D15" w:rsidP="00C027BA">
    <w:pPr>
      <w:spacing w:before="240"/>
    </w:pPr>
    <w:r>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1"/>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166D6A">
      <w:rPr>
        <w:noProof/>
        <w:lang w:val="en-US"/>
      </w:rPr>
      <w:pict>
        <v:line id="_x0000_s2058"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166D6A" w:rsidRPr="00166D6A">
      <w:rPr>
        <w:noProof/>
        <w:lang w:val="it-IT" w:eastAsia="it-IT"/>
      </w:rPr>
      <w:pict>
        <v:line id="ThinGreenLine" o:spid="_x0000_s2055"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9132AB8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6FE4487"/>
    <w:multiLevelType w:val="singleLevel"/>
    <w:tmpl w:val="86EEE6A8"/>
    <w:lvl w:ilvl="0">
      <w:start w:val="1"/>
      <w:numFmt w:val="decimal"/>
      <w:pStyle w:val="TOC2"/>
      <w:lvlText w:val="%1."/>
      <w:lvlJc w:val="left"/>
      <w:pPr>
        <w:tabs>
          <w:tab w:val="num" w:pos="360"/>
        </w:tabs>
        <w:ind w:left="360" w:hanging="360"/>
      </w:pPr>
    </w:lvl>
  </w:abstractNum>
  <w:abstractNum w:abstractNumId="15">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16">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18">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0"/>
  </w:num>
  <w:num w:numId="14">
    <w:abstractNumId w:val="17"/>
  </w:num>
  <w:num w:numId="15">
    <w:abstractNumId w:val="16"/>
  </w:num>
  <w:num w:numId="16">
    <w:abstractNumId w:val="9"/>
  </w:num>
  <w:num w:numId="17">
    <w:abstractNumId w:val="13"/>
  </w:num>
  <w:num w:numId="18">
    <w:abstractNumId w:val="10"/>
  </w:num>
  <w:num w:numId="19">
    <w:abstractNumId w:val="8"/>
  </w:num>
  <w:num w:numId="20">
    <w:abstractNumId w:val="20"/>
  </w:num>
  <w:num w:numId="21">
    <w:abstractNumId w:val="15"/>
  </w:num>
  <w:num w:numId="22">
    <w:abstractNumId w:val="14"/>
  </w:num>
  <w:num w:numId="23">
    <w:abstractNumId w:val="5"/>
  </w:num>
  <w:num w:numId="24">
    <w:abstractNumId w:val="4"/>
  </w:num>
  <w:num w:numId="25">
    <w:abstractNumId w:val="3"/>
  </w:num>
  <w:num w:numId="26">
    <w:abstractNumId w:val="2"/>
  </w:num>
  <w:num w:numId="27">
    <w:abstractNumId w:val="1"/>
  </w:num>
  <w:num w:numId="28">
    <w:abstractNumId w:val="0"/>
  </w:num>
  <w:num w:numId="29">
    <w:abstractNumId w:val="7"/>
  </w:num>
  <w:num w:numId="30">
    <w:abstractNumId w:val="6"/>
  </w:num>
  <w:num w:numId="31">
    <w:abstractNumId w:val="11"/>
  </w:num>
  <w:num w:numId="32">
    <w:abstractNumId w:val="4"/>
    <w:lvlOverride w:ilvl="0">
      <w:startOverride w:val="1"/>
    </w:lvlOverride>
  </w:num>
  <w:num w:numId="33">
    <w:abstractNumId w:val="4"/>
    <w:lvlOverride w:ilvl="0">
      <w:startOverride w:val="1"/>
    </w:lvlOverride>
  </w:num>
  <w:num w:numId="34">
    <w:abstractNumId w:val="12"/>
  </w:num>
  <w:num w:numId="35">
    <w:abstractNumId w:val="19"/>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51202">
      <o:colormenu v:ext="edit" strokecolor="none"/>
    </o:shapedefaults>
    <o:shapelayout v:ext="edit">
      <o:idmap v:ext="edit" data="2"/>
    </o:shapelayout>
  </w:hdrShapeDefaults>
  <w:footnotePr>
    <w:footnote w:id="-1"/>
    <w:footnote w:id="0"/>
  </w:footnotePr>
  <w:endnotePr>
    <w:endnote w:id="-1"/>
    <w:endnote w:id="0"/>
  </w:endnotePr>
  <w:compat/>
  <w:rsids>
    <w:rsidRoot w:val="0079150E"/>
    <w:rsid w:val="000044B5"/>
    <w:rsid w:val="00005E8F"/>
    <w:rsid w:val="0001065E"/>
    <w:rsid w:val="00014124"/>
    <w:rsid w:val="00015D97"/>
    <w:rsid w:val="00017F88"/>
    <w:rsid w:val="000216EF"/>
    <w:rsid w:val="00021C7F"/>
    <w:rsid w:val="000232E7"/>
    <w:rsid w:val="00024A19"/>
    <w:rsid w:val="0002645C"/>
    <w:rsid w:val="000322B2"/>
    <w:rsid w:val="00037485"/>
    <w:rsid w:val="00046E55"/>
    <w:rsid w:val="000520E1"/>
    <w:rsid w:val="0005315E"/>
    <w:rsid w:val="000533EC"/>
    <w:rsid w:val="00053FD7"/>
    <w:rsid w:val="00055601"/>
    <w:rsid w:val="000559A2"/>
    <w:rsid w:val="00071338"/>
    <w:rsid w:val="00084208"/>
    <w:rsid w:val="00084F40"/>
    <w:rsid w:val="0008643E"/>
    <w:rsid w:val="0009795C"/>
    <w:rsid w:val="000A320F"/>
    <w:rsid w:val="000A5A1E"/>
    <w:rsid w:val="000B304F"/>
    <w:rsid w:val="000B76C2"/>
    <w:rsid w:val="000C03A9"/>
    <w:rsid w:val="000C0E3E"/>
    <w:rsid w:val="000C30D7"/>
    <w:rsid w:val="000C3552"/>
    <w:rsid w:val="000C460F"/>
    <w:rsid w:val="000D6C72"/>
    <w:rsid w:val="000E0478"/>
    <w:rsid w:val="000E3676"/>
    <w:rsid w:val="000F0B73"/>
    <w:rsid w:val="000F35AB"/>
    <w:rsid w:val="00100A08"/>
    <w:rsid w:val="0010480B"/>
    <w:rsid w:val="00104DD1"/>
    <w:rsid w:val="00105AF7"/>
    <w:rsid w:val="00106580"/>
    <w:rsid w:val="00107C39"/>
    <w:rsid w:val="00112452"/>
    <w:rsid w:val="00112EB6"/>
    <w:rsid w:val="00114D89"/>
    <w:rsid w:val="00115E55"/>
    <w:rsid w:val="00116D15"/>
    <w:rsid w:val="00117F21"/>
    <w:rsid w:val="00127E9F"/>
    <w:rsid w:val="00130EE4"/>
    <w:rsid w:val="00137348"/>
    <w:rsid w:val="00140D42"/>
    <w:rsid w:val="00141F2D"/>
    <w:rsid w:val="00147726"/>
    <w:rsid w:val="00150382"/>
    <w:rsid w:val="001641FD"/>
    <w:rsid w:val="00166D6A"/>
    <w:rsid w:val="001704AA"/>
    <w:rsid w:val="00172089"/>
    <w:rsid w:val="00176E15"/>
    <w:rsid w:val="0018594F"/>
    <w:rsid w:val="001902D4"/>
    <w:rsid w:val="00192DF4"/>
    <w:rsid w:val="001944FF"/>
    <w:rsid w:val="00194A66"/>
    <w:rsid w:val="001A3771"/>
    <w:rsid w:val="001B4498"/>
    <w:rsid w:val="001B4FCE"/>
    <w:rsid w:val="001C03E1"/>
    <w:rsid w:val="001C1510"/>
    <w:rsid w:val="001C1B9D"/>
    <w:rsid w:val="001C57E8"/>
    <w:rsid w:val="001C6890"/>
    <w:rsid w:val="001D759A"/>
    <w:rsid w:val="001E286A"/>
    <w:rsid w:val="001E5AD0"/>
    <w:rsid w:val="001F3A5C"/>
    <w:rsid w:val="001F7D37"/>
    <w:rsid w:val="00202C5C"/>
    <w:rsid w:val="0020333C"/>
    <w:rsid w:val="002153A3"/>
    <w:rsid w:val="002232FC"/>
    <w:rsid w:val="002275F0"/>
    <w:rsid w:val="00230392"/>
    <w:rsid w:val="002309C4"/>
    <w:rsid w:val="00237516"/>
    <w:rsid w:val="00237B84"/>
    <w:rsid w:val="002403F0"/>
    <w:rsid w:val="00252AF0"/>
    <w:rsid w:val="0027400E"/>
    <w:rsid w:val="002900FC"/>
    <w:rsid w:val="00291D5B"/>
    <w:rsid w:val="00294528"/>
    <w:rsid w:val="002957E3"/>
    <w:rsid w:val="002A0673"/>
    <w:rsid w:val="002A3355"/>
    <w:rsid w:val="002A4859"/>
    <w:rsid w:val="002A7154"/>
    <w:rsid w:val="002B005F"/>
    <w:rsid w:val="002B4041"/>
    <w:rsid w:val="002C1F49"/>
    <w:rsid w:val="002C67F0"/>
    <w:rsid w:val="002C7C02"/>
    <w:rsid w:val="002D2374"/>
    <w:rsid w:val="002D2BBD"/>
    <w:rsid w:val="002D2E61"/>
    <w:rsid w:val="002D4291"/>
    <w:rsid w:val="002E0B07"/>
    <w:rsid w:val="002E13EA"/>
    <w:rsid w:val="002E1876"/>
    <w:rsid w:val="002E24B4"/>
    <w:rsid w:val="002E7272"/>
    <w:rsid w:val="002F045C"/>
    <w:rsid w:val="002F238C"/>
    <w:rsid w:val="002F5E2E"/>
    <w:rsid w:val="00302D14"/>
    <w:rsid w:val="00303F81"/>
    <w:rsid w:val="003052EF"/>
    <w:rsid w:val="003134CE"/>
    <w:rsid w:val="003155E5"/>
    <w:rsid w:val="00315BA4"/>
    <w:rsid w:val="003176F6"/>
    <w:rsid w:val="003234AC"/>
    <w:rsid w:val="00324F1C"/>
    <w:rsid w:val="00333F04"/>
    <w:rsid w:val="003429DC"/>
    <w:rsid w:val="003460FC"/>
    <w:rsid w:val="00351C8B"/>
    <w:rsid w:val="003523E2"/>
    <w:rsid w:val="00353F69"/>
    <w:rsid w:val="00354E4A"/>
    <w:rsid w:val="00356225"/>
    <w:rsid w:val="003735C9"/>
    <w:rsid w:val="00375C3B"/>
    <w:rsid w:val="00380E66"/>
    <w:rsid w:val="00382118"/>
    <w:rsid w:val="003832A0"/>
    <w:rsid w:val="00391A0F"/>
    <w:rsid w:val="00391C66"/>
    <w:rsid w:val="00392408"/>
    <w:rsid w:val="00393A1E"/>
    <w:rsid w:val="00394521"/>
    <w:rsid w:val="00395484"/>
    <w:rsid w:val="003A15CF"/>
    <w:rsid w:val="003A41E9"/>
    <w:rsid w:val="003A68C5"/>
    <w:rsid w:val="003B4212"/>
    <w:rsid w:val="003C147D"/>
    <w:rsid w:val="003C46C5"/>
    <w:rsid w:val="003E0026"/>
    <w:rsid w:val="003E4123"/>
    <w:rsid w:val="003E5A0F"/>
    <w:rsid w:val="003F4917"/>
    <w:rsid w:val="004006CC"/>
    <w:rsid w:val="004011C6"/>
    <w:rsid w:val="00402404"/>
    <w:rsid w:val="00404207"/>
    <w:rsid w:val="00404EEE"/>
    <w:rsid w:val="0040599F"/>
    <w:rsid w:val="0040695D"/>
    <w:rsid w:val="00406F1D"/>
    <w:rsid w:val="00407126"/>
    <w:rsid w:val="00414CF9"/>
    <w:rsid w:val="00416C62"/>
    <w:rsid w:val="00416C9E"/>
    <w:rsid w:val="00420BF3"/>
    <w:rsid w:val="00427E62"/>
    <w:rsid w:val="00433415"/>
    <w:rsid w:val="00441B45"/>
    <w:rsid w:val="004552D8"/>
    <w:rsid w:val="0046088C"/>
    <w:rsid w:val="00463B89"/>
    <w:rsid w:val="00472253"/>
    <w:rsid w:val="00482B59"/>
    <w:rsid w:val="00483A45"/>
    <w:rsid w:val="00485155"/>
    <w:rsid w:val="00485903"/>
    <w:rsid w:val="00486CA6"/>
    <w:rsid w:val="004B0CB5"/>
    <w:rsid w:val="004B3618"/>
    <w:rsid w:val="004C4BC7"/>
    <w:rsid w:val="004C7C9D"/>
    <w:rsid w:val="004D1ACF"/>
    <w:rsid w:val="004D6447"/>
    <w:rsid w:val="004D791C"/>
    <w:rsid w:val="004E27B7"/>
    <w:rsid w:val="004F781A"/>
    <w:rsid w:val="0050275D"/>
    <w:rsid w:val="00503DB8"/>
    <w:rsid w:val="00511A62"/>
    <w:rsid w:val="00512B59"/>
    <w:rsid w:val="0051311E"/>
    <w:rsid w:val="005206D9"/>
    <w:rsid w:val="00521395"/>
    <w:rsid w:val="005239EB"/>
    <w:rsid w:val="00534E07"/>
    <w:rsid w:val="005366F9"/>
    <w:rsid w:val="00540435"/>
    <w:rsid w:val="005417A4"/>
    <w:rsid w:val="005501A0"/>
    <w:rsid w:val="00550A65"/>
    <w:rsid w:val="0055343F"/>
    <w:rsid w:val="005544DD"/>
    <w:rsid w:val="00555488"/>
    <w:rsid w:val="00557A12"/>
    <w:rsid w:val="005615F5"/>
    <w:rsid w:val="00572674"/>
    <w:rsid w:val="00573481"/>
    <w:rsid w:val="00585C10"/>
    <w:rsid w:val="00596452"/>
    <w:rsid w:val="005A047E"/>
    <w:rsid w:val="005A1F72"/>
    <w:rsid w:val="005A5697"/>
    <w:rsid w:val="005B0108"/>
    <w:rsid w:val="005B0B39"/>
    <w:rsid w:val="005B408F"/>
    <w:rsid w:val="005B416D"/>
    <w:rsid w:val="005C01EA"/>
    <w:rsid w:val="005C3FE3"/>
    <w:rsid w:val="005F1C35"/>
    <w:rsid w:val="005F6DD9"/>
    <w:rsid w:val="006003B6"/>
    <w:rsid w:val="00603FE1"/>
    <w:rsid w:val="00607ACA"/>
    <w:rsid w:val="00614020"/>
    <w:rsid w:val="00614E9A"/>
    <w:rsid w:val="00617773"/>
    <w:rsid w:val="00620B8D"/>
    <w:rsid w:val="006238E7"/>
    <w:rsid w:val="00630243"/>
    <w:rsid w:val="00632124"/>
    <w:rsid w:val="0063599F"/>
    <w:rsid w:val="00636533"/>
    <w:rsid w:val="00652F57"/>
    <w:rsid w:val="00652FBB"/>
    <w:rsid w:val="0065330C"/>
    <w:rsid w:val="00653531"/>
    <w:rsid w:val="006552A5"/>
    <w:rsid w:val="00655ED0"/>
    <w:rsid w:val="00657D46"/>
    <w:rsid w:val="00673BA8"/>
    <w:rsid w:val="00677846"/>
    <w:rsid w:val="00680022"/>
    <w:rsid w:val="006815E9"/>
    <w:rsid w:val="00686BED"/>
    <w:rsid w:val="00687ACA"/>
    <w:rsid w:val="00690B71"/>
    <w:rsid w:val="00691B53"/>
    <w:rsid w:val="00691CBB"/>
    <w:rsid w:val="006967EB"/>
    <w:rsid w:val="00697C26"/>
    <w:rsid w:val="006A0F3D"/>
    <w:rsid w:val="006A15D7"/>
    <w:rsid w:val="006B1F1F"/>
    <w:rsid w:val="006C1F51"/>
    <w:rsid w:val="006C4FD4"/>
    <w:rsid w:val="006D30EB"/>
    <w:rsid w:val="006D3B9E"/>
    <w:rsid w:val="006D58D6"/>
    <w:rsid w:val="006D689E"/>
    <w:rsid w:val="006E359D"/>
    <w:rsid w:val="006E74BB"/>
    <w:rsid w:val="006E7AEC"/>
    <w:rsid w:val="006F68ED"/>
    <w:rsid w:val="0070100B"/>
    <w:rsid w:val="007035F2"/>
    <w:rsid w:val="00704531"/>
    <w:rsid w:val="00704B5E"/>
    <w:rsid w:val="00706204"/>
    <w:rsid w:val="007074CE"/>
    <w:rsid w:val="007300F7"/>
    <w:rsid w:val="00730D38"/>
    <w:rsid w:val="00732D84"/>
    <w:rsid w:val="00740836"/>
    <w:rsid w:val="00740AFB"/>
    <w:rsid w:val="007428B1"/>
    <w:rsid w:val="00744DE8"/>
    <w:rsid w:val="007450AF"/>
    <w:rsid w:val="007466BE"/>
    <w:rsid w:val="00746A8E"/>
    <w:rsid w:val="00750D6F"/>
    <w:rsid w:val="007626D5"/>
    <w:rsid w:val="007649FD"/>
    <w:rsid w:val="0076529B"/>
    <w:rsid w:val="007659C0"/>
    <w:rsid w:val="007723A7"/>
    <w:rsid w:val="007757A9"/>
    <w:rsid w:val="00780666"/>
    <w:rsid w:val="00783FB8"/>
    <w:rsid w:val="0078492A"/>
    <w:rsid w:val="0079150E"/>
    <w:rsid w:val="007949BF"/>
    <w:rsid w:val="00797827"/>
    <w:rsid w:val="007A627E"/>
    <w:rsid w:val="007B364C"/>
    <w:rsid w:val="007B517E"/>
    <w:rsid w:val="007B5713"/>
    <w:rsid w:val="007B655C"/>
    <w:rsid w:val="007B6635"/>
    <w:rsid w:val="007C17F2"/>
    <w:rsid w:val="007C5F57"/>
    <w:rsid w:val="007D03CF"/>
    <w:rsid w:val="007D4470"/>
    <w:rsid w:val="007D44A8"/>
    <w:rsid w:val="007D59C8"/>
    <w:rsid w:val="007E4975"/>
    <w:rsid w:val="00800ADB"/>
    <w:rsid w:val="008065A6"/>
    <w:rsid w:val="00811114"/>
    <w:rsid w:val="008135D3"/>
    <w:rsid w:val="008174CB"/>
    <w:rsid w:val="00822934"/>
    <w:rsid w:val="008416BE"/>
    <w:rsid w:val="00841C59"/>
    <w:rsid w:val="00845DE3"/>
    <w:rsid w:val="00851EA8"/>
    <w:rsid w:val="0085469F"/>
    <w:rsid w:val="00860F1E"/>
    <w:rsid w:val="00862307"/>
    <w:rsid w:val="0086230C"/>
    <w:rsid w:val="008628A9"/>
    <w:rsid w:val="00873210"/>
    <w:rsid w:val="00881F16"/>
    <w:rsid w:val="0088264C"/>
    <w:rsid w:val="00883C46"/>
    <w:rsid w:val="00884A7B"/>
    <w:rsid w:val="00891E9E"/>
    <w:rsid w:val="00892D91"/>
    <w:rsid w:val="008937E9"/>
    <w:rsid w:val="00895BA9"/>
    <w:rsid w:val="00895C6B"/>
    <w:rsid w:val="00896447"/>
    <w:rsid w:val="00896BC9"/>
    <w:rsid w:val="008A0673"/>
    <w:rsid w:val="008A1431"/>
    <w:rsid w:val="008A55A3"/>
    <w:rsid w:val="008A633E"/>
    <w:rsid w:val="008A695B"/>
    <w:rsid w:val="008A6A96"/>
    <w:rsid w:val="008B05BC"/>
    <w:rsid w:val="008B1B74"/>
    <w:rsid w:val="008B2348"/>
    <w:rsid w:val="008B2802"/>
    <w:rsid w:val="008B3D1A"/>
    <w:rsid w:val="008C4603"/>
    <w:rsid w:val="008C524F"/>
    <w:rsid w:val="008C6449"/>
    <w:rsid w:val="008D5945"/>
    <w:rsid w:val="008D67BF"/>
    <w:rsid w:val="008D7F9F"/>
    <w:rsid w:val="008E0E8A"/>
    <w:rsid w:val="008E2E72"/>
    <w:rsid w:val="008E302B"/>
    <w:rsid w:val="008F1BB0"/>
    <w:rsid w:val="008F4204"/>
    <w:rsid w:val="008F6B62"/>
    <w:rsid w:val="008F7B68"/>
    <w:rsid w:val="00900EB4"/>
    <w:rsid w:val="00902E8D"/>
    <w:rsid w:val="009034B7"/>
    <w:rsid w:val="00903F10"/>
    <w:rsid w:val="00912611"/>
    <w:rsid w:val="0091579E"/>
    <w:rsid w:val="00916E51"/>
    <w:rsid w:val="009250E5"/>
    <w:rsid w:val="00931F6D"/>
    <w:rsid w:val="00933C76"/>
    <w:rsid w:val="0093718F"/>
    <w:rsid w:val="00941BC0"/>
    <w:rsid w:val="009479D9"/>
    <w:rsid w:val="00950832"/>
    <w:rsid w:val="009638AB"/>
    <w:rsid w:val="009738BB"/>
    <w:rsid w:val="00976399"/>
    <w:rsid w:val="00976A63"/>
    <w:rsid w:val="00977216"/>
    <w:rsid w:val="00980A4E"/>
    <w:rsid w:val="00987BB1"/>
    <w:rsid w:val="00990882"/>
    <w:rsid w:val="00993153"/>
    <w:rsid w:val="0099429B"/>
    <w:rsid w:val="00995AC9"/>
    <w:rsid w:val="009A36FB"/>
    <w:rsid w:val="009A44EF"/>
    <w:rsid w:val="009A5D07"/>
    <w:rsid w:val="009B1EEA"/>
    <w:rsid w:val="009C0940"/>
    <w:rsid w:val="009C0A1F"/>
    <w:rsid w:val="009C2C16"/>
    <w:rsid w:val="009C36AB"/>
    <w:rsid w:val="009E2AC8"/>
    <w:rsid w:val="009F0DC7"/>
    <w:rsid w:val="009F1E20"/>
    <w:rsid w:val="009F1F89"/>
    <w:rsid w:val="009F68AE"/>
    <w:rsid w:val="00A00C95"/>
    <w:rsid w:val="00A05814"/>
    <w:rsid w:val="00A06761"/>
    <w:rsid w:val="00A07375"/>
    <w:rsid w:val="00A11F52"/>
    <w:rsid w:val="00A14EEE"/>
    <w:rsid w:val="00A15939"/>
    <w:rsid w:val="00A2105A"/>
    <w:rsid w:val="00A2240E"/>
    <w:rsid w:val="00A27AD3"/>
    <w:rsid w:val="00A311A0"/>
    <w:rsid w:val="00A368EA"/>
    <w:rsid w:val="00A4215C"/>
    <w:rsid w:val="00A50211"/>
    <w:rsid w:val="00A51AE6"/>
    <w:rsid w:val="00A568D0"/>
    <w:rsid w:val="00A57E11"/>
    <w:rsid w:val="00A6638A"/>
    <w:rsid w:val="00A6735F"/>
    <w:rsid w:val="00A706F0"/>
    <w:rsid w:val="00A70B24"/>
    <w:rsid w:val="00A77F27"/>
    <w:rsid w:val="00A827D1"/>
    <w:rsid w:val="00A8297C"/>
    <w:rsid w:val="00A8368F"/>
    <w:rsid w:val="00A91CF2"/>
    <w:rsid w:val="00A92DBF"/>
    <w:rsid w:val="00A95758"/>
    <w:rsid w:val="00A96981"/>
    <w:rsid w:val="00AB2CE0"/>
    <w:rsid w:val="00AB7CC7"/>
    <w:rsid w:val="00AC2B3E"/>
    <w:rsid w:val="00AC3270"/>
    <w:rsid w:val="00AD02C9"/>
    <w:rsid w:val="00AD3AE5"/>
    <w:rsid w:val="00AD63FC"/>
    <w:rsid w:val="00AE6D5B"/>
    <w:rsid w:val="00AF38F7"/>
    <w:rsid w:val="00AF554A"/>
    <w:rsid w:val="00B102E9"/>
    <w:rsid w:val="00B10816"/>
    <w:rsid w:val="00B10FA7"/>
    <w:rsid w:val="00B154FD"/>
    <w:rsid w:val="00B16149"/>
    <w:rsid w:val="00B17CFB"/>
    <w:rsid w:val="00B22364"/>
    <w:rsid w:val="00B22BC2"/>
    <w:rsid w:val="00B26FFC"/>
    <w:rsid w:val="00B30DB9"/>
    <w:rsid w:val="00B4134D"/>
    <w:rsid w:val="00B45DFD"/>
    <w:rsid w:val="00B5099B"/>
    <w:rsid w:val="00B52468"/>
    <w:rsid w:val="00B53B8A"/>
    <w:rsid w:val="00B555F4"/>
    <w:rsid w:val="00B62539"/>
    <w:rsid w:val="00B669CF"/>
    <w:rsid w:val="00B672AE"/>
    <w:rsid w:val="00B674AA"/>
    <w:rsid w:val="00B74280"/>
    <w:rsid w:val="00B75202"/>
    <w:rsid w:val="00B757B8"/>
    <w:rsid w:val="00B83606"/>
    <w:rsid w:val="00B87069"/>
    <w:rsid w:val="00B93E9E"/>
    <w:rsid w:val="00B973AA"/>
    <w:rsid w:val="00BA2641"/>
    <w:rsid w:val="00BA4C87"/>
    <w:rsid w:val="00BA5796"/>
    <w:rsid w:val="00BA7A48"/>
    <w:rsid w:val="00BC4B2F"/>
    <w:rsid w:val="00BC7AA4"/>
    <w:rsid w:val="00BD2328"/>
    <w:rsid w:val="00BD56EA"/>
    <w:rsid w:val="00BE2E67"/>
    <w:rsid w:val="00BE333A"/>
    <w:rsid w:val="00BE7461"/>
    <w:rsid w:val="00BE7B35"/>
    <w:rsid w:val="00BF46C1"/>
    <w:rsid w:val="00BF6933"/>
    <w:rsid w:val="00C027BA"/>
    <w:rsid w:val="00C05096"/>
    <w:rsid w:val="00C05891"/>
    <w:rsid w:val="00C10981"/>
    <w:rsid w:val="00C13AD9"/>
    <w:rsid w:val="00C2784F"/>
    <w:rsid w:val="00C32889"/>
    <w:rsid w:val="00C36E0D"/>
    <w:rsid w:val="00C373BD"/>
    <w:rsid w:val="00C429B8"/>
    <w:rsid w:val="00C466C7"/>
    <w:rsid w:val="00C50CC5"/>
    <w:rsid w:val="00C57D14"/>
    <w:rsid w:val="00C62A5A"/>
    <w:rsid w:val="00C67A52"/>
    <w:rsid w:val="00C70242"/>
    <w:rsid w:val="00C7343E"/>
    <w:rsid w:val="00C7359D"/>
    <w:rsid w:val="00C8096D"/>
    <w:rsid w:val="00C8704B"/>
    <w:rsid w:val="00C90CE5"/>
    <w:rsid w:val="00C91A0B"/>
    <w:rsid w:val="00C956A5"/>
    <w:rsid w:val="00CA5D78"/>
    <w:rsid w:val="00CA6A28"/>
    <w:rsid w:val="00CB6AF8"/>
    <w:rsid w:val="00CC306D"/>
    <w:rsid w:val="00CC3187"/>
    <w:rsid w:val="00CC4D5C"/>
    <w:rsid w:val="00CC5A96"/>
    <w:rsid w:val="00CC7339"/>
    <w:rsid w:val="00CD150E"/>
    <w:rsid w:val="00CD1EAC"/>
    <w:rsid w:val="00CE2D9F"/>
    <w:rsid w:val="00CE3759"/>
    <w:rsid w:val="00CE3EEA"/>
    <w:rsid w:val="00CE4F96"/>
    <w:rsid w:val="00CE5ECF"/>
    <w:rsid w:val="00CE78E4"/>
    <w:rsid w:val="00CF7ACC"/>
    <w:rsid w:val="00D00234"/>
    <w:rsid w:val="00D01C7B"/>
    <w:rsid w:val="00D037E0"/>
    <w:rsid w:val="00D040F5"/>
    <w:rsid w:val="00D135AE"/>
    <w:rsid w:val="00D30570"/>
    <w:rsid w:val="00D5092E"/>
    <w:rsid w:val="00D552E8"/>
    <w:rsid w:val="00D57278"/>
    <w:rsid w:val="00D62D3F"/>
    <w:rsid w:val="00D67F06"/>
    <w:rsid w:val="00D70C36"/>
    <w:rsid w:val="00D76A22"/>
    <w:rsid w:val="00D84B03"/>
    <w:rsid w:val="00D875F3"/>
    <w:rsid w:val="00D90CCE"/>
    <w:rsid w:val="00D90FA1"/>
    <w:rsid w:val="00DA041F"/>
    <w:rsid w:val="00DA0435"/>
    <w:rsid w:val="00DA365E"/>
    <w:rsid w:val="00DA7723"/>
    <w:rsid w:val="00DB0187"/>
    <w:rsid w:val="00DB14FC"/>
    <w:rsid w:val="00DB562F"/>
    <w:rsid w:val="00DB5988"/>
    <w:rsid w:val="00DC1380"/>
    <w:rsid w:val="00DC24E2"/>
    <w:rsid w:val="00DD16F8"/>
    <w:rsid w:val="00DD63EC"/>
    <w:rsid w:val="00DE0ED9"/>
    <w:rsid w:val="00DE10EB"/>
    <w:rsid w:val="00DE15D4"/>
    <w:rsid w:val="00DE4F56"/>
    <w:rsid w:val="00DF24B4"/>
    <w:rsid w:val="00DF2C0C"/>
    <w:rsid w:val="00DF526C"/>
    <w:rsid w:val="00DF647D"/>
    <w:rsid w:val="00E0092C"/>
    <w:rsid w:val="00E064D3"/>
    <w:rsid w:val="00E06DE2"/>
    <w:rsid w:val="00E134D9"/>
    <w:rsid w:val="00E1672D"/>
    <w:rsid w:val="00E21B09"/>
    <w:rsid w:val="00E22290"/>
    <w:rsid w:val="00E2773A"/>
    <w:rsid w:val="00E473B9"/>
    <w:rsid w:val="00E50BBB"/>
    <w:rsid w:val="00E553A2"/>
    <w:rsid w:val="00E55943"/>
    <w:rsid w:val="00E61632"/>
    <w:rsid w:val="00E70D7F"/>
    <w:rsid w:val="00E75D6F"/>
    <w:rsid w:val="00E81C63"/>
    <w:rsid w:val="00E84236"/>
    <w:rsid w:val="00E8461F"/>
    <w:rsid w:val="00E91159"/>
    <w:rsid w:val="00E91160"/>
    <w:rsid w:val="00E91F56"/>
    <w:rsid w:val="00E9229F"/>
    <w:rsid w:val="00EA24E4"/>
    <w:rsid w:val="00EA2E8F"/>
    <w:rsid w:val="00EB29B4"/>
    <w:rsid w:val="00EB46FC"/>
    <w:rsid w:val="00EB4AC8"/>
    <w:rsid w:val="00EB6F2D"/>
    <w:rsid w:val="00EC0B7B"/>
    <w:rsid w:val="00ED00F0"/>
    <w:rsid w:val="00ED4E77"/>
    <w:rsid w:val="00EE4889"/>
    <w:rsid w:val="00EE5B23"/>
    <w:rsid w:val="00EE6DA0"/>
    <w:rsid w:val="00EF596C"/>
    <w:rsid w:val="00EF7B07"/>
    <w:rsid w:val="00F03813"/>
    <w:rsid w:val="00F06EB5"/>
    <w:rsid w:val="00F14716"/>
    <w:rsid w:val="00F20E3F"/>
    <w:rsid w:val="00F2463F"/>
    <w:rsid w:val="00F2609B"/>
    <w:rsid w:val="00F26CB6"/>
    <w:rsid w:val="00F27CBE"/>
    <w:rsid w:val="00F3247C"/>
    <w:rsid w:val="00F34440"/>
    <w:rsid w:val="00F40F39"/>
    <w:rsid w:val="00F42CD0"/>
    <w:rsid w:val="00F47DA6"/>
    <w:rsid w:val="00F50FE4"/>
    <w:rsid w:val="00F51AF1"/>
    <w:rsid w:val="00F5705D"/>
    <w:rsid w:val="00F601F2"/>
    <w:rsid w:val="00F71FD5"/>
    <w:rsid w:val="00F72060"/>
    <w:rsid w:val="00F727D5"/>
    <w:rsid w:val="00F73167"/>
    <w:rsid w:val="00F838F1"/>
    <w:rsid w:val="00F85509"/>
    <w:rsid w:val="00F90876"/>
    <w:rsid w:val="00F91173"/>
    <w:rsid w:val="00F919FA"/>
    <w:rsid w:val="00F93442"/>
    <w:rsid w:val="00F935BA"/>
    <w:rsid w:val="00F957F1"/>
    <w:rsid w:val="00F9712E"/>
    <w:rsid w:val="00F97555"/>
    <w:rsid w:val="00FA15FF"/>
    <w:rsid w:val="00FA5B9A"/>
    <w:rsid w:val="00FA69C1"/>
    <w:rsid w:val="00FA73F0"/>
    <w:rsid w:val="00FB1AF1"/>
    <w:rsid w:val="00FB3790"/>
    <w:rsid w:val="00FB3D0B"/>
    <w:rsid w:val="00FB44DE"/>
    <w:rsid w:val="00FB5046"/>
    <w:rsid w:val="00FB645C"/>
    <w:rsid w:val="00FC0697"/>
    <w:rsid w:val="00FC511A"/>
    <w:rsid w:val="00FC75CE"/>
    <w:rsid w:val="00FD195B"/>
    <w:rsid w:val="00FD1DA7"/>
    <w:rsid w:val="00FD620B"/>
    <w:rsid w:val="00FE07DB"/>
    <w:rsid w:val="00FE17C4"/>
    <w:rsid w:val="00FF2321"/>
    <w:rsid w:val="00FF3F68"/>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s>
</file>

<file path=word/webSettings.xml><?xml version="1.0" encoding="utf-8"?>
<w:webSettings xmlns:r="http://schemas.openxmlformats.org/officeDocument/2006/relationships" xmlns:w="http://schemas.openxmlformats.org/wordprocessingml/2006/main">
  <w:divs>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quest.com/bpos" TargetMode="External"/><Relationship Id="rId3" Type="http://schemas.openxmlformats.org/officeDocument/2006/relationships/customXml" Target="../customXml/item3.xml"/><Relationship Id="rId21" Type="http://schemas.openxmlformats.org/officeDocument/2006/relationships/hyperlink" Target="http://partner.microsoft.com/onlin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icrosoft.com/online" TargetMode="External"/><Relationship Id="rId2" Type="http://schemas.openxmlformats.org/officeDocument/2006/relationships/customXml" Target="../customXml/item2.xml"/><Relationship Id="rId16" Type="http://schemas.openxmlformats.org/officeDocument/2006/relationships/hyperlink" Target="http://www.microsoft.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les@que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C114-D376-4991-8641-B26E956C491D}">
  <ds:schemaRefs>
    <ds:schemaRef ds:uri="http://schemas.microsoft.com/office/2006/metadata/properties"/>
  </ds:schemaRefs>
</ds:datastoreItem>
</file>

<file path=customXml/itemProps2.xml><?xml version="1.0" encoding="utf-8"?>
<ds:datastoreItem xmlns:ds="http://schemas.openxmlformats.org/officeDocument/2006/customXml" ds:itemID="{8636F4D7-17A3-4944-94E1-307BA1003ED5}">
  <ds:schemaRefs>
    <ds:schemaRef ds:uri="http://schemas.microsoft.com/sharepoint/v3/contenttype/forms"/>
  </ds:schemaRefs>
</ds:datastoreItem>
</file>

<file path=customXml/itemProps3.xml><?xml version="1.0" encoding="utf-8"?>
<ds:datastoreItem xmlns:ds="http://schemas.openxmlformats.org/officeDocument/2006/customXml" ds:itemID="{9335977E-B69C-4E58-AA11-41314460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125512-5786-4DE0-8909-612A7BBF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1101</Words>
  <Characters>6282</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David Pico</cp:lastModifiedBy>
  <cp:revision>81</cp:revision>
  <cp:lastPrinted>2009-02-18T17:13:00Z</cp:lastPrinted>
  <dcterms:created xsi:type="dcterms:W3CDTF">2009-03-09T19:03:00Z</dcterms:created>
  <dcterms:modified xsi:type="dcterms:W3CDTF">2009-05-06T20:50:00Z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0x010100B7BABDE33FFEC94E91D7258BE72696F7</vt:lpwstr>
  </property>
</Properties>
</file>