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9974" w:type="dxa"/>
        <w:tblLook w:val="00A0" w:firstRow="1" w:lastRow="0" w:firstColumn="1" w:lastColumn="0" w:noHBand="0" w:noVBand="0"/>
        <w:tblCaption w:val="VPAT introduction"/>
      </w:tblPr>
      <w:tblGrid>
        <w:gridCol w:w="9974"/>
      </w:tblGrid>
      <w:tr w:rsidR="00E329FB" w:rsidRPr="005B1E8A" w14:paraId="24C8D2A5" w14:textId="77777777" w:rsidTr="004E3A3F">
        <w:tc>
          <w:tcPr>
            <w:tcW w:w="9974" w:type="dxa"/>
          </w:tcPr>
          <w:p w14:paraId="74CAD7E1" w14:textId="77777777" w:rsidR="00E329FB" w:rsidRPr="005B1E8A" w:rsidRDefault="00E329FB"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Pr>
                <w:rFonts w:ascii="Arial" w:hAnsi="Arial" w:cs="Arial"/>
                <w:b/>
                <w:bCs/>
                <w:sz w:val="20"/>
                <w:szCs w:val="20"/>
              </w:rPr>
              <w:t xml:space="preserve"> </w:t>
            </w:r>
            <w:r w:rsidRPr="0046553A">
              <w:rPr>
                <w:rFonts w:ascii="Arial" w:hAnsi="Arial" w:cs="Arial"/>
                <w:bCs/>
                <w:sz w:val="20"/>
                <w:szCs w:val="20"/>
              </w:rPr>
              <w:t>8/21/2009</w:t>
            </w:r>
          </w:p>
        </w:tc>
      </w:tr>
      <w:tr w:rsidR="00E329FB" w:rsidRPr="005B1E8A" w14:paraId="58F65167" w14:textId="77777777" w:rsidTr="00D006AA">
        <w:tc>
          <w:tcPr>
            <w:tcW w:w="9974" w:type="dxa"/>
          </w:tcPr>
          <w:p w14:paraId="4745B9D1" w14:textId="77777777" w:rsidR="00E329FB" w:rsidRPr="005B1E8A" w:rsidRDefault="00E329FB"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Pr>
                <w:rFonts w:ascii="Arial" w:hAnsi="Arial" w:cs="Arial"/>
                <w:b/>
                <w:bCs/>
                <w:sz w:val="20"/>
                <w:szCs w:val="20"/>
              </w:rPr>
              <w:t xml:space="preserve"> </w:t>
            </w:r>
            <w:proofErr w:type="spellStart"/>
            <w:r w:rsidRPr="0046553A">
              <w:rPr>
                <w:rFonts w:ascii="Arial" w:hAnsi="Arial" w:cs="Arial"/>
                <w:bCs/>
                <w:sz w:val="20"/>
                <w:szCs w:val="20"/>
              </w:rPr>
              <w:t>BitLocker</w:t>
            </w:r>
            <w:proofErr w:type="spellEnd"/>
            <w:r w:rsidRPr="0046553A">
              <w:rPr>
                <w:rFonts w:ascii="Arial" w:hAnsi="Arial" w:cs="Arial"/>
                <w:bCs/>
                <w:sz w:val="20"/>
                <w:szCs w:val="20"/>
              </w:rPr>
              <w:t xml:space="preserve"> To Go Reader</w:t>
            </w:r>
            <w:r>
              <w:rPr>
                <w:rFonts w:ascii="Arial" w:hAnsi="Arial" w:cs="Arial"/>
                <w:bCs/>
                <w:sz w:val="20"/>
                <w:szCs w:val="20"/>
              </w:rPr>
              <w:t xml:space="preserve"> Version 1.0</w:t>
            </w:r>
          </w:p>
        </w:tc>
      </w:tr>
      <w:tr w:rsidR="00E329FB" w:rsidRPr="005B1E8A" w14:paraId="4C906F2E" w14:textId="77777777" w:rsidTr="00C84536">
        <w:tc>
          <w:tcPr>
            <w:tcW w:w="9974" w:type="dxa"/>
          </w:tcPr>
          <w:p w14:paraId="7C9DCB62" w14:textId="77777777" w:rsidR="00E329FB" w:rsidRPr="005B1E8A" w:rsidRDefault="00E329FB" w:rsidP="00E329FB">
            <w:pPr>
              <w:pStyle w:val="NormalWeb"/>
              <w:spacing w:before="60" w:beforeAutospacing="0" w:after="60" w:afterAutospacing="0"/>
              <w:rPr>
                <w:rFonts w:ascii="Arial" w:hAnsi="Arial" w:cs="Arial"/>
                <w:bCs/>
                <w:sz w:val="20"/>
                <w:szCs w:val="20"/>
              </w:rPr>
            </w:pPr>
            <w:r w:rsidRPr="005B1E8A">
              <w:rPr>
                <w:rFonts w:ascii="Arial" w:hAnsi="Arial" w:cs="Arial"/>
                <w:b/>
                <w:bCs/>
                <w:sz w:val="20"/>
                <w:szCs w:val="20"/>
              </w:rPr>
              <w:t>Contact for more Information:</w:t>
            </w:r>
            <w:r>
              <w:rPr>
                <w:rFonts w:ascii="Arial" w:hAnsi="Arial" w:cs="Arial"/>
                <w:b/>
                <w:bCs/>
                <w:sz w:val="20"/>
                <w:szCs w:val="20"/>
              </w:rPr>
              <w:t xml:space="preserve"> </w:t>
            </w:r>
            <w:hyperlink r:id="rId9" w:anchor="bitlocker" w:history="1">
              <w:r w:rsidRPr="004D6B38">
                <w:rPr>
                  <w:rStyle w:val="Hyperlink"/>
                  <w:rFonts w:ascii="Arial" w:hAnsi="Arial" w:cs="Arial"/>
                  <w:bCs/>
                  <w:sz w:val="20"/>
                  <w:szCs w:val="20"/>
                </w:rPr>
                <w:t>http://www.microsoft.com/windows/enterprise/products/windows-7/features.aspx#bitlocker</w:t>
              </w:r>
            </w:hyperlink>
            <w:r>
              <w:rPr>
                <w:rFonts w:ascii="Arial" w:hAnsi="Arial" w:cs="Arial"/>
                <w:bCs/>
                <w:sz w:val="20"/>
                <w:szCs w:val="20"/>
              </w:rPr>
              <w:t xml:space="preserve"> </w:t>
            </w:r>
          </w:p>
        </w:tc>
      </w:tr>
    </w:tbl>
    <w:p w14:paraId="5C0605DC" w14:textId="77777777" w:rsidR="004802F2" w:rsidRPr="005B1E8A" w:rsidRDefault="004802F2" w:rsidP="005B1E8A">
      <w:pPr>
        <w:spacing w:before="60" w:after="60"/>
        <w:rPr>
          <w:rFonts w:ascii="Arial" w:hAnsi="Arial" w:cs="Arial"/>
          <w:sz w:val="20"/>
          <w:szCs w:val="20"/>
        </w:rPr>
      </w:pPr>
    </w:p>
    <w:p w14:paraId="6E1BB411" w14:textId="77777777" w:rsidR="004802F2" w:rsidRPr="005B1E8A" w:rsidRDefault="004802F2" w:rsidP="005B1E8A">
      <w:pPr>
        <w:spacing w:before="60" w:after="60"/>
        <w:jc w:val="center"/>
        <w:rPr>
          <w:rFonts w:ascii="Arial" w:hAnsi="Arial" w:cs="Arial"/>
          <w:b/>
          <w:sz w:val="20"/>
          <w:szCs w:val="20"/>
        </w:rPr>
      </w:pPr>
    </w:p>
    <w:p w14:paraId="37D7E6A3" w14:textId="77777777" w:rsidR="004802F2" w:rsidRPr="005B1E8A" w:rsidRDefault="004802F2" w:rsidP="005B1E8A">
      <w:pPr>
        <w:spacing w:before="60" w:after="60"/>
        <w:rPr>
          <w:rFonts w:ascii="Arial" w:hAnsi="Arial" w:cs="Arial"/>
          <w:b/>
          <w:sz w:val="20"/>
          <w:szCs w:val="20"/>
        </w:rPr>
      </w:pPr>
    </w:p>
    <w:p w14:paraId="70B7DBCB"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5878001E"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0EA96507"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VPAT summary"/>
      </w:tblPr>
      <w:tblGrid>
        <w:gridCol w:w="3286"/>
        <w:gridCol w:w="3445"/>
        <w:gridCol w:w="3133"/>
      </w:tblGrid>
      <w:tr w:rsidR="004802F2" w:rsidRPr="005B1E8A" w14:paraId="2873C484" w14:textId="77777777" w:rsidTr="00E329FB">
        <w:trPr>
          <w:cantSplit/>
          <w:tblHeader/>
        </w:trPr>
        <w:tc>
          <w:tcPr>
            <w:tcW w:w="3888" w:type="dxa"/>
          </w:tcPr>
          <w:p w14:paraId="1395872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6A6D985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097A008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61A62200" w14:textId="77777777" w:rsidTr="00597EDD">
        <w:trPr>
          <w:cantSplit/>
        </w:trPr>
        <w:tc>
          <w:tcPr>
            <w:tcW w:w="3888" w:type="dxa"/>
          </w:tcPr>
          <w:p w14:paraId="7C46C4A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14:paraId="41F25C09"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09C18F61" w14:textId="77777777" w:rsidR="004802F2" w:rsidRPr="005B1E8A" w:rsidRDefault="004802F2" w:rsidP="005B1E8A">
            <w:pPr>
              <w:spacing w:before="60" w:after="60"/>
              <w:rPr>
                <w:rFonts w:ascii="Arial" w:hAnsi="Arial" w:cs="Arial"/>
                <w:sz w:val="20"/>
                <w:szCs w:val="20"/>
              </w:rPr>
            </w:pPr>
          </w:p>
        </w:tc>
      </w:tr>
      <w:tr w:rsidR="004802F2" w:rsidRPr="005B1E8A" w14:paraId="7399EF92" w14:textId="77777777" w:rsidTr="00597EDD">
        <w:trPr>
          <w:cantSplit/>
        </w:trPr>
        <w:tc>
          <w:tcPr>
            <w:tcW w:w="3888" w:type="dxa"/>
          </w:tcPr>
          <w:p w14:paraId="3D7348D2" w14:textId="77777777" w:rsidR="004802F2" w:rsidRPr="005B1E8A" w:rsidRDefault="004802F2" w:rsidP="00345D25">
            <w:pPr>
              <w:spacing w:before="60" w:after="60"/>
              <w:rPr>
                <w:rFonts w:ascii="Arial" w:hAnsi="Arial" w:cs="Arial"/>
                <w:sz w:val="20"/>
                <w:szCs w:val="20"/>
              </w:rPr>
            </w:pPr>
            <w:r w:rsidRPr="005B1E8A">
              <w:rPr>
                <w:rFonts w:ascii="Arial" w:hAnsi="Arial" w:cs="Arial"/>
                <w:sz w:val="20"/>
                <w:szCs w:val="20"/>
              </w:rPr>
              <w:t xml:space="preserve">Section 1194.22 Web-based </w:t>
            </w:r>
            <w:r w:rsidR="00345D25">
              <w:rPr>
                <w:rFonts w:ascii="Arial" w:hAnsi="Arial" w:cs="Arial"/>
                <w:sz w:val="20"/>
                <w:szCs w:val="20"/>
              </w:rPr>
              <w:t>I</w:t>
            </w:r>
            <w:r w:rsidRPr="005B1E8A">
              <w:rPr>
                <w:rFonts w:ascii="Arial" w:hAnsi="Arial" w:cs="Arial"/>
                <w:sz w:val="20"/>
                <w:szCs w:val="20"/>
              </w:rPr>
              <w:t>nternet information and applications</w:t>
            </w:r>
          </w:p>
        </w:tc>
        <w:tc>
          <w:tcPr>
            <w:tcW w:w="4500" w:type="dxa"/>
          </w:tcPr>
          <w:p w14:paraId="0ABD6C92"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N/A</w:t>
            </w:r>
          </w:p>
        </w:tc>
        <w:tc>
          <w:tcPr>
            <w:tcW w:w="3960" w:type="dxa"/>
          </w:tcPr>
          <w:p w14:paraId="1FFACD12" w14:textId="77777777" w:rsidR="004802F2" w:rsidRPr="005B1E8A" w:rsidRDefault="004802F2" w:rsidP="005B1E8A">
            <w:pPr>
              <w:spacing w:before="60" w:after="60"/>
              <w:rPr>
                <w:rFonts w:ascii="Arial" w:hAnsi="Arial" w:cs="Arial"/>
                <w:sz w:val="20"/>
                <w:szCs w:val="20"/>
              </w:rPr>
            </w:pPr>
          </w:p>
        </w:tc>
      </w:tr>
      <w:tr w:rsidR="004802F2" w:rsidRPr="005B1E8A" w14:paraId="53513346" w14:textId="77777777" w:rsidTr="00597EDD">
        <w:trPr>
          <w:cantSplit/>
        </w:trPr>
        <w:tc>
          <w:tcPr>
            <w:tcW w:w="3888" w:type="dxa"/>
          </w:tcPr>
          <w:p w14:paraId="7388B18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14:paraId="5E1004ED"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N/A</w:t>
            </w:r>
          </w:p>
        </w:tc>
        <w:tc>
          <w:tcPr>
            <w:tcW w:w="3960" w:type="dxa"/>
          </w:tcPr>
          <w:p w14:paraId="2799D370" w14:textId="77777777" w:rsidR="004802F2" w:rsidRPr="005B1E8A" w:rsidRDefault="004802F2" w:rsidP="005B1E8A">
            <w:pPr>
              <w:spacing w:before="60" w:after="60"/>
              <w:rPr>
                <w:rFonts w:ascii="Arial" w:hAnsi="Arial" w:cs="Arial"/>
                <w:sz w:val="20"/>
                <w:szCs w:val="20"/>
              </w:rPr>
            </w:pPr>
          </w:p>
        </w:tc>
      </w:tr>
      <w:tr w:rsidR="004802F2" w:rsidRPr="005B1E8A" w14:paraId="460CCA52" w14:textId="77777777" w:rsidTr="00597EDD">
        <w:trPr>
          <w:cantSplit/>
        </w:trPr>
        <w:tc>
          <w:tcPr>
            <w:tcW w:w="3888" w:type="dxa"/>
          </w:tcPr>
          <w:p w14:paraId="6D28D81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14:paraId="52F81958"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N/A</w:t>
            </w:r>
          </w:p>
        </w:tc>
        <w:tc>
          <w:tcPr>
            <w:tcW w:w="3960" w:type="dxa"/>
          </w:tcPr>
          <w:p w14:paraId="12F11705" w14:textId="77777777" w:rsidR="004802F2" w:rsidRPr="005B1E8A" w:rsidRDefault="004802F2" w:rsidP="005B1E8A">
            <w:pPr>
              <w:spacing w:before="60" w:after="60"/>
              <w:rPr>
                <w:rFonts w:ascii="Arial" w:hAnsi="Arial" w:cs="Arial"/>
                <w:sz w:val="20"/>
                <w:szCs w:val="20"/>
              </w:rPr>
            </w:pPr>
          </w:p>
        </w:tc>
      </w:tr>
      <w:tr w:rsidR="004802F2" w:rsidRPr="005B1E8A" w14:paraId="0F5C5060" w14:textId="77777777" w:rsidTr="00597EDD">
        <w:trPr>
          <w:cantSplit/>
        </w:trPr>
        <w:tc>
          <w:tcPr>
            <w:tcW w:w="3888" w:type="dxa"/>
          </w:tcPr>
          <w:p w14:paraId="73BA8BC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14:paraId="5690F88E"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N/A</w:t>
            </w:r>
          </w:p>
        </w:tc>
        <w:tc>
          <w:tcPr>
            <w:tcW w:w="3960" w:type="dxa"/>
          </w:tcPr>
          <w:p w14:paraId="129C4052" w14:textId="77777777" w:rsidR="004802F2" w:rsidRPr="005B1E8A" w:rsidRDefault="004802F2" w:rsidP="005B1E8A">
            <w:pPr>
              <w:spacing w:before="60" w:after="60"/>
              <w:rPr>
                <w:rFonts w:ascii="Arial" w:hAnsi="Arial" w:cs="Arial"/>
                <w:sz w:val="20"/>
                <w:szCs w:val="20"/>
              </w:rPr>
            </w:pPr>
          </w:p>
        </w:tc>
      </w:tr>
      <w:tr w:rsidR="004802F2" w:rsidRPr="005B1E8A" w14:paraId="0BFF3650" w14:textId="77777777" w:rsidTr="00597EDD">
        <w:trPr>
          <w:cantSplit/>
        </w:trPr>
        <w:tc>
          <w:tcPr>
            <w:tcW w:w="3888" w:type="dxa"/>
          </w:tcPr>
          <w:p w14:paraId="63842A6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14:paraId="605B5562"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N/A</w:t>
            </w:r>
          </w:p>
        </w:tc>
        <w:tc>
          <w:tcPr>
            <w:tcW w:w="3960" w:type="dxa"/>
          </w:tcPr>
          <w:p w14:paraId="2AE771A3" w14:textId="77777777" w:rsidR="004802F2" w:rsidRPr="005B1E8A" w:rsidRDefault="004802F2" w:rsidP="005B1E8A">
            <w:pPr>
              <w:spacing w:before="60" w:after="60"/>
              <w:rPr>
                <w:rFonts w:ascii="Arial" w:hAnsi="Arial" w:cs="Arial"/>
                <w:sz w:val="20"/>
                <w:szCs w:val="20"/>
              </w:rPr>
            </w:pPr>
          </w:p>
        </w:tc>
      </w:tr>
      <w:tr w:rsidR="004802F2" w:rsidRPr="005B1E8A" w14:paraId="37EB92A3" w14:textId="77777777" w:rsidTr="00597EDD">
        <w:trPr>
          <w:cantSplit/>
        </w:trPr>
        <w:tc>
          <w:tcPr>
            <w:tcW w:w="3888" w:type="dxa"/>
          </w:tcPr>
          <w:p w14:paraId="58D3421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14:paraId="3B9BAB46"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5E066F60" w14:textId="77777777" w:rsidR="004802F2" w:rsidRPr="005B1E8A" w:rsidRDefault="004802F2" w:rsidP="005B1E8A">
            <w:pPr>
              <w:spacing w:before="60" w:after="60"/>
              <w:rPr>
                <w:rFonts w:ascii="Arial" w:hAnsi="Arial" w:cs="Arial"/>
                <w:sz w:val="20"/>
                <w:szCs w:val="20"/>
              </w:rPr>
            </w:pPr>
          </w:p>
        </w:tc>
      </w:tr>
      <w:tr w:rsidR="004802F2" w:rsidRPr="005B1E8A" w14:paraId="0B58137F" w14:textId="77777777" w:rsidTr="00597EDD">
        <w:trPr>
          <w:cantSplit/>
        </w:trPr>
        <w:tc>
          <w:tcPr>
            <w:tcW w:w="3888" w:type="dxa"/>
          </w:tcPr>
          <w:p w14:paraId="63654C1B" w14:textId="77777777" w:rsidR="004802F2" w:rsidRPr="005B1E8A" w:rsidRDefault="004802F2"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14:paraId="4025A04B"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7E833A14" w14:textId="77777777" w:rsidR="004802F2" w:rsidRPr="005B1E8A" w:rsidRDefault="004802F2" w:rsidP="005B1E8A">
            <w:pPr>
              <w:spacing w:before="60" w:after="60"/>
              <w:rPr>
                <w:rFonts w:ascii="Arial" w:hAnsi="Arial" w:cs="Arial"/>
                <w:sz w:val="20"/>
                <w:szCs w:val="20"/>
              </w:rPr>
            </w:pPr>
          </w:p>
        </w:tc>
      </w:tr>
    </w:tbl>
    <w:p w14:paraId="4CF096C6" w14:textId="77777777" w:rsidR="004802F2" w:rsidRPr="005B1E8A" w:rsidRDefault="004802F2" w:rsidP="005B1E8A">
      <w:pPr>
        <w:spacing w:before="60" w:after="60"/>
        <w:rPr>
          <w:rFonts w:ascii="Arial" w:hAnsi="Arial" w:cs="Arial"/>
          <w:sz w:val="20"/>
          <w:szCs w:val="20"/>
        </w:rPr>
      </w:pPr>
    </w:p>
    <w:p w14:paraId="44D50724" w14:textId="77777777" w:rsidR="004802F2" w:rsidRPr="005B1E8A" w:rsidRDefault="004802F2" w:rsidP="005B1E8A">
      <w:pPr>
        <w:spacing w:before="60" w:after="60"/>
        <w:rPr>
          <w:rFonts w:ascii="Arial" w:hAnsi="Arial" w:cs="Arial"/>
          <w:sz w:val="20"/>
          <w:szCs w:val="20"/>
        </w:rPr>
      </w:pPr>
    </w:p>
    <w:p w14:paraId="3B7FC86B" w14:textId="77777777"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303890A1"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1194.21 detail"/>
      </w:tblPr>
      <w:tblGrid>
        <w:gridCol w:w="3211"/>
        <w:gridCol w:w="3487"/>
        <w:gridCol w:w="3166"/>
      </w:tblGrid>
      <w:tr w:rsidR="004802F2" w:rsidRPr="005B1E8A" w14:paraId="0BAF3D70" w14:textId="77777777" w:rsidTr="00E329FB">
        <w:trPr>
          <w:cantSplit/>
          <w:tblHeader/>
        </w:trPr>
        <w:tc>
          <w:tcPr>
            <w:tcW w:w="3888" w:type="dxa"/>
          </w:tcPr>
          <w:p w14:paraId="05114F9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0426812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5434E12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3E947AEA" w14:textId="77777777" w:rsidTr="00597EDD">
        <w:trPr>
          <w:cantSplit/>
        </w:trPr>
        <w:tc>
          <w:tcPr>
            <w:tcW w:w="3888" w:type="dxa"/>
          </w:tcPr>
          <w:p w14:paraId="5CD4AD1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4500" w:type="dxa"/>
          </w:tcPr>
          <w:p w14:paraId="6601C038"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6C381542" w14:textId="77777777" w:rsidR="004802F2" w:rsidRPr="005B1E8A" w:rsidRDefault="004802F2" w:rsidP="005B1E8A">
            <w:pPr>
              <w:spacing w:before="60" w:after="60"/>
              <w:rPr>
                <w:rFonts w:ascii="Arial" w:hAnsi="Arial" w:cs="Arial"/>
                <w:sz w:val="20"/>
                <w:szCs w:val="20"/>
              </w:rPr>
            </w:pPr>
          </w:p>
        </w:tc>
      </w:tr>
      <w:tr w:rsidR="004802F2" w:rsidRPr="005B1E8A" w14:paraId="79D749B2" w14:textId="77777777" w:rsidTr="00597EDD">
        <w:trPr>
          <w:cantSplit/>
        </w:trPr>
        <w:tc>
          <w:tcPr>
            <w:tcW w:w="3888" w:type="dxa"/>
          </w:tcPr>
          <w:p w14:paraId="613C3919" w14:textId="77777777" w:rsidR="004802F2" w:rsidRPr="005B1E8A" w:rsidRDefault="004802F2"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4500" w:type="dxa"/>
          </w:tcPr>
          <w:p w14:paraId="5E6768F8"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4032D9B8" w14:textId="77777777" w:rsidR="004802F2" w:rsidRPr="005B1E8A" w:rsidRDefault="004802F2" w:rsidP="005B1E8A">
            <w:pPr>
              <w:spacing w:before="60" w:after="60"/>
              <w:rPr>
                <w:rFonts w:ascii="Arial" w:hAnsi="Arial" w:cs="Arial"/>
                <w:sz w:val="20"/>
                <w:szCs w:val="20"/>
              </w:rPr>
            </w:pPr>
          </w:p>
        </w:tc>
      </w:tr>
      <w:tr w:rsidR="004802F2" w:rsidRPr="005B1E8A" w14:paraId="5D5EC5F1" w14:textId="77777777" w:rsidTr="00597EDD">
        <w:trPr>
          <w:cantSplit/>
        </w:trPr>
        <w:tc>
          <w:tcPr>
            <w:tcW w:w="3888" w:type="dxa"/>
          </w:tcPr>
          <w:p w14:paraId="53333A6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4500" w:type="dxa"/>
          </w:tcPr>
          <w:p w14:paraId="6F5494A6"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1AD7A196" w14:textId="77777777" w:rsidR="004802F2" w:rsidRPr="005B1E8A" w:rsidRDefault="004802F2" w:rsidP="005B1E8A">
            <w:pPr>
              <w:spacing w:before="60" w:after="60"/>
              <w:rPr>
                <w:rFonts w:ascii="Arial" w:hAnsi="Arial" w:cs="Arial"/>
                <w:sz w:val="20"/>
                <w:szCs w:val="20"/>
              </w:rPr>
            </w:pPr>
          </w:p>
        </w:tc>
      </w:tr>
      <w:tr w:rsidR="004802F2" w:rsidRPr="005B1E8A" w14:paraId="5E968801" w14:textId="77777777" w:rsidTr="00597EDD">
        <w:trPr>
          <w:cantSplit/>
        </w:trPr>
        <w:tc>
          <w:tcPr>
            <w:tcW w:w="3888" w:type="dxa"/>
          </w:tcPr>
          <w:p w14:paraId="17DC8F3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4500" w:type="dxa"/>
          </w:tcPr>
          <w:p w14:paraId="036ECA3C"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4C511B70" w14:textId="77777777" w:rsidR="004802F2" w:rsidRPr="005B1E8A" w:rsidRDefault="004802F2" w:rsidP="005B1E8A">
            <w:pPr>
              <w:spacing w:before="60" w:after="60"/>
              <w:rPr>
                <w:rFonts w:ascii="Arial" w:hAnsi="Arial" w:cs="Arial"/>
                <w:sz w:val="20"/>
                <w:szCs w:val="20"/>
              </w:rPr>
            </w:pPr>
          </w:p>
        </w:tc>
      </w:tr>
      <w:tr w:rsidR="004802F2" w:rsidRPr="005B1E8A" w14:paraId="41B0B19D" w14:textId="77777777" w:rsidTr="00597EDD">
        <w:trPr>
          <w:cantSplit/>
        </w:trPr>
        <w:tc>
          <w:tcPr>
            <w:tcW w:w="3888" w:type="dxa"/>
          </w:tcPr>
          <w:p w14:paraId="4FEC72EB"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4500" w:type="dxa"/>
          </w:tcPr>
          <w:p w14:paraId="3D017212"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7B81E810" w14:textId="77777777" w:rsidR="004802F2" w:rsidRPr="005B1E8A" w:rsidRDefault="004802F2" w:rsidP="005B1E8A">
            <w:pPr>
              <w:spacing w:before="60" w:after="60"/>
              <w:rPr>
                <w:rFonts w:ascii="Arial" w:hAnsi="Arial" w:cs="Arial"/>
                <w:sz w:val="20"/>
                <w:szCs w:val="20"/>
              </w:rPr>
            </w:pPr>
          </w:p>
        </w:tc>
      </w:tr>
      <w:tr w:rsidR="004802F2" w:rsidRPr="005B1E8A" w14:paraId="3B8AADF4" w14:textId="77777777" w:rsidTr="00597EDD">
        <w:trPr>
          <w:cantSplit/>
        </w:trPr>
        <w:tc>
          <w:tcPr>
            <w:tcW w:w="3888" w:type="dxa"/>
          </w:tcPr>
          <w:p w14:paraId="329A9AFE"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4500" w:type="dxa"/>
          </w:tcPr>
          <w:p w14:paraId="7038DCA2"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5075354D" w14:textId="77777777" w:rsidR="004802F2" w:rsidRPr="005B1E8A" w:rsidRDefault="004802F2" w:rsidP="005B1E8A">
            <w:pPr>
              <w:spacing w:before="60" w:after="60"/>
              <w:rPr>
                <w:rFonts w:ascii="Arial" w:hAnsi="Arial" w:cs="Arial"/>
                <w:sz w:val="20"/>
                <w:szCs w:val="20"/>
              </w:rPr>
            </w:pPr>
          </w:p>
        </w:tc>
      </w:tr>
      <w:tr w:rsidR="004802F2" w:rsidRPr="005B1E8A" w14:paraId="2F7B2F87" w14:textId="77777777" w:rsidTr="00597EDD">
        <w:trPr>
          <w:cantSplit/>
        </w:trPr>
        <w:tc>
          <w:tcPr>
            <w:tcW w:w="3888" w:type="dxa"/>
          </w:tcPr>
          <w:p w14:paraId="5240417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4500" w:type="dxa"/>
          </w:tcPr>
          <w:p w14:paraId="061BFADA"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7A732C66" w14:textId="77777777" w:rsidR="004802F2" w:rsidRPr="005B1E8A" w:rsidRDefault="004802F2" w:rsidP="005B1E8A">
            <w:pPr>
              <w:spacing w:before="60" w:after="60"/>
              <w:rPr>
                <w:rFonts w:ascii="Arial" w:hAnsi="Arial" w:cs="Arial"/>
                <w:sz w:val="20"/>
                <w:szCs w:val="20"/>
              </w:rPr>
            </w:pPr>
          </w:p>
        </w:tc>
      </w:tr>
      <w:tr w:rsidR="004802F2" w:rsidRPr="005B1E8A" w14:paraId="772DBEC6" w14:textId="77777777" w:rsidTr="00597EDD">
        <w:trPr>
          <w:cantSplit/>
        </w:trPr>
        <w:tc>
          <w:tcPr>
            <w:tcW w:w="3888" w:type="dxa"/>
          </w:tcPr>
          <w:p w14:paraId="23DB2C3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4500" w:type="dxa"/>
          </w:tcPr>
          <w:p w14:paraId="2A3C9346"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70EAB4FA" w14:textId="77777777" w:rsidR="004802F2" w:rsidRPr="005B1E8A" w:rsidRDefault="004802F2" w:rsidP="005B1E8A">
            <w:pPr>
              <w:spacing w:before="60" w:after="60"/>
              <w:rPr>
                <w:rFonts w:ascii="Arial" w:hAnsi="Arial" w:cs="Arial"/>
                <w:sz w:val="20"/>
                <w:szCs w:val="20"/>
              </w:rPr>
            </w:pPr>
          </w:p>
        </w:tc>
      </w:tr>
      <w:tr w:rsidR="004802F2" w:rsidRPr="005B1E8A" w14:paraId="7F0CC85F" w14:textId="77777777" w:rsidTr="00597EDD">
        <w:trPr>
          <w:cantSplit/>
        </w:trPr>
        <w:tc>
          <w:tcPr>
            <w:tcW w:w="3888" w:type="dxa"/>
          </w:tcPr>
          <w:p w14:paraId="30FC979C"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4500" w:type="dxa"/>
          </w:tcPr>
          <w:p w14:paraId="655101E1"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6FC1F624" w14:textId="77777777" w:rsidR="004802F2" w:rsidRPr="005B1E8A" w:rsidRDefault="004802F2" w:rsidP="005B1E8A">
            <w:pPr>
              <w:spacing w:before="60" w:after="60"/>
              <w:rPr>
                <w:rFonts w:ascii="Arial" w:hAnsi="Arial" w:cs="Arial"/>
                <w:sz w:val="20"/>
                <w:szCs w:val="20"/>
              </w:rPr>
            </w:pPr>
          </w:p>
        </w:tc>
      </w:tr>
      <w:tr w:rsidR="004802F2" w:rsidRPr="005B1E8A" w14:paraId="7D9DA3A9" w14:textId="77777777" w:rsidTr="00597EDD">
        <w:trPr>
          <w:cantSplit/>
        </w:trPr>
        <w:tc>
          <w:tcPr>
            <w:tcW w:w="3888" w:type="dxa"/>
          </w:tcPr>
          <w:p w14:paraId="286FEA1C"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4500" w:type="dxa"/>
          </w:tcPr>
          <w:p w14:paraId="687508EA"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6CE3E38E" w14:textId="77777777" w:rsidR="004802F2" w:rsidRPr="005B1E8A" w:rsidRDefault="004802F2" w:rsidP="005B1E8A">
            <w:pPr>
              <w:spacing w:before="60" w:after="60"/>
              <w:rPr>
                <w:rFonts w:ascii="Arial" w:hAnsi="Arial" w:cs="Arial"/>
                <w:sz w:val="20"/>
                <w:szCs w:val="20"/>
              </w:rPr>
            </w:pPr>
          </w:p>
        </w:tc>
      </w:tr>
      <w:tr w:rsidR="004802F2" w:rsidRPr="005B1E8A" w14:paraId="66428620" w14:textId="77777777" w:rsidTr="00597EDD">
        <w:trPr>
          <w:cantSplit/>
        </w:trPr>
        <w:tc>
          <w:tcPr>
            <w:tcW w:w="3888" w:type="dxa"/>
          </w:tcPr>
          <w:p w14:paraId="239C8BF3"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4500" w:type="dxa"/>
          </w:tcPr>
          <w:p w14:paraId="47B19F00"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042DA5E9" w14:textId="77777777" w:rsidR="004802F2" w:rsidRPr="005B1E8A" w:rsidRDefault="004802F2" w:rsidP="005B1E8A">
            <w:pPr>
              <w:spacing w:before="60" w:after="60"/>
              <w:rPr>
                <w:rFonts w:ascii="Arial" w:hAnsi="Arial" w:cs="Arial"/>
                <w:sz w:val="20"/>
                <w:szCs w:val="20"/>
              </w:rPr>
            </w:pPr>
          </w:p>
        </w:tc>
      </w:tr>
      <w:tr w:rsidR="004802F2" w:rsidRPr="005B1E8A" w14:paraId="243BABBB" w14:textId="77777777" w:rsidTr="00597EDD">
        <w:trPr>
          <w:cantSplit/>
        </w:trPr>
        <w:tc>
          <w:tcPr>
            <w:tcW w:w="3888" w:type="dxa"/>
          </w:tcPr>
          <w:p w14:paraId="2120797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4500" w:type="dxa"/>
          </w:tcPr>
          <w:p w14:paraId="75E02C55"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3411A6E0" w14:textId="77777777" w:rsidR="004802F2" w:rsidRPr="005B1E8A" w:rsidRDefault="004802F2" w:rsidP="005B1E8A">
            <w:pPr>
              <w:spacing w:before="60" w:after="60"/>
              <w:rPr>
                <w:rFonts w:ascii="Arial" w:hAnsi="Arial" w:cs="Arial"/>
                <w:sz w:val="20"/>
                <w:szCs w:val="20"/>
              </w:rPr>
            </w:pPr>
          </w:p>
        </w:tc>
      </w:tr>
    </w:tbl>
    <w:p w14:paraId="2037DBEF" w14:textId="77777777" w:rsidR="004802F2" w:rsidRPr="005B1E8A" w:rsidRDefault="004802F2" w:rsidP="005B1E8A">
      <w:pPr>
        <w:spacing w:before="60" w:after="60"/>
        <w:rPr>
          <w:rFonts w:ascii="Arial" w:hAnsi="Arial" w:cs="Arial"/>
          <w:sz w:val="20"/>
          <w:szCs w:val="20"/>
        </w:rPr>
      </w:pPr>
    </w:p>
    <w:p w14:paraId="19FD1FBE" w14:textId="77777777" w:rsidR="00E329FB" w:rsidRPr="005B1E8A" w:rsidRDefault="00C64C23" w:rsidP="00E329FB">
      <w:pPr>
        <w:spacing w:before="60" w:after="60"/>
        <w:jc w:val="center"/>
        <w:rPr>
          <w:rFonts w:ascii="Arial" w:hAnsi="Arial" w:cs="Arial"/>
          <w:b/>
          <w:sz w:val="20"/>
          <w:szCs w:val="20"/>
        </w:rPr>
      </w:pPr>
      <w:r w:rsidRPr="005B1E8A">
        <w:rPr>
          <w:rFonts w:ascii="Arial" w:hAnsi="Arial" w:cs="Arial"/>
          <w:sz w:val="20"/>
          <w:szCs w:val="20"/>
        </w:rPr>
        <w:br w:type="page"/>
      </w:r>
      <w:r w:rsidR="00E329FB" w:rsidRPr="005B1E8A">
        <w:rPr>
          <w:rFonts w:ascii="Arial" w:hAnsi="Arial" w:cs="Arial"/>
          <w:b/>
          <w:sz w:val="20"/>
          <w:szCs w:val="20"/>
        </w:rPr>
        <w:lastRenderedPageBreak/>
        <w:t xml:space="preserve"> </w:t>
      </w:r>
    </w:p>
    <w:p w14:paraId="1EB76D2E"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 xml:space="preserve">Section 1194.31 Functional Performance Criteria - Detail </w:t>
      </w:r>
      <w:r w:rsidRPr="005B1E8A">
        <w:rPr>
          <w:rFonts w:ascii="Arial" w:hAnsi="Arial" w:cs="Arial"/>
          <w:b/>
          <w:sz w:val="20"/>
          <w:szCs w:val="20"/>
        </w:rPr>
        <w:br/>
        <w:t>Voluntary Product Accessibility Template</w:t>
      </w:r>
    </w:p>
    <w:p w14:paraId="7DE4372D" w14:textId="77777777" w:rsidR="004802F2" w:rsidRPr="005B1E8A" w:rsidRDefault="004802F2" w:rsidP="005B1E8A">
      <w:pPr>
        <w:spacing w:before="60" w:after="60"/>
        <w:jc w:val="center"/>
        <w:rPr>
          <w:rFonts w:ascii="Arial" w:hAnsi="Arial" w:cs="Arial"/>
          <w:sz w:val="20"/>
          <w:szCs w:val="20"/>
        </w:rPr>
      </w:pPr>
    </w:p>
    <w:p w14:paraId="3725C5C4"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31 detail"/>
      </w:tblPr>
      <w:tblGrid>
        <w:gridCol w:w="3125"/>
        <w:gridCol w:w="3534"/>
        <w:gridCol w:w="3205"/>
      </w:tblGrid>
      <w:tr w:rsidR="004802F2" w:rsidRPr="005B1E8A" w14:paraId="3C51A6F5" w14:textId="77777777" w:rsidTr="006D4B7E">
        <w:trPr>
          <w:cantSplit/>
        </w:trPr>
        <w:tc>
          <w:tcPr>
            <w:tcW w:w="3554" w:type="dxa"/>
          </w:tcPr>
          <w:p w14:paraId="3F20B2D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6478C1C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07AE1469"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97EBF26" w14:textId="77777777" w:rsidTr="006D4B7E">
        <w:tblPrEx>
          <w:tblLook w:val="00A0" w:firstRow="1" w:lastRow="0" w:firstColumn="1" w:lastColumn="0" w:noHBand="0" w:noVBand="0"/>
        </w:tblPrEx>
        <w:trPr>
          <w:cantSplit/>
        </w:trPr>
        <w:tc>
          <w:tcPr>
            <w:tcW w:w="3554" w:type="dxa"/>
            <w:vAlign w:val="center"/>
          </w:tcPr>
          <w:p w14:paraId="237EE24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14:paraId="55BC1031"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2AC60371" w14:textId="77777777" w:rsidR="004802F2" w:rsidRPr="005B1E8A" w:rsidRDefault="004802F2" w:rsidP="005B1E8A">
            <w:pPr>
              <w:spacing w:before="60" w:after="60"/>
              <w:rPr>
                <w:rFonts w:ascii="Arial" w:hAnsi="Arial" w:cs="Arial"/>
                <w:sz w:val="20"/>
                <w:szCs w:val="20"/>
              </w:rPr>
            </w:pPr>
          </w:p>
        </w:tc>
      </w:tr>
      <w:tr w:rsidR="004802F2" w:rsidRPr="005B1E8A" w14:paraId="6AEE2F96" w14:textId="77777777" w:rsidTr="006D4B7E">
        <w:tblPrEx>
          <w:tblLook w:val="00A0" w:firstRow="1" w:lastRow="0" w:firstColumn="1" w:lastColumn="0" w:noHBand="0" w:noVBand="0"/>
        </w:tblPrEx>
        <w:trPr>
          <w:cantSplit/>
        </w:trPr>
        <w:tc>
          <w:tcPr>
            <w:tcW w:w="3554" w:type="dxa"/>
            <w:vAlign w:val="center"/>
          </w:tcPr>
          <w:p w14:paraId="5E77D80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14:paraId="36A6E8AC"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3C38D272" w14:textId="77777777" w:rsidR="004802F2" w:rsidRPr="005B1E8A" w:rsidRDefault="004802F2" w:rsidP="005B1E8A">
            <w:pPr>
              <w:spacing w:before="60" w:after="60"/>
              <w:rPr>
                <w:rFonts w:ascii="Arial" w:hAnsi="Arial" w:cs="Arial"/>
                <w:sz w:val="20"/>
                <w:szCs w:val="20"/>
              </w:rPr>
            </w:pPr>
          </w:p>
        </w:tc>
      </w:tr>
      <w:tr w:rsidR="004802F2" w:rsidRPr="005B1E8A" w14:paraId="3DB4170E" w14:textId="77777777" w:rsidTr="006D4B7E">
        <w:tblPrEx>
          <w:tblLook w:val="00A0" w:firstRow="1" w:lastRow="0" w:firstColumn="1" w:lastColumn="0" w:noHBand="0" w:noVBand="0"/>
        </w:tblPrEx>
        <w:trPr>
          <w:cantSplit/>
        </w:trPr>
        <w:tc>
          <w:tcPr>
            <w:tcW w:w="3554" w:type="dxa"/>
            <w:vAlign w:val="center"/>
          </w:tcPr>
          <w:p w14:paraId="4EA474F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14:paraId="16282217"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1CB09796" w14:textId="77777777" w:rsidR="004802F2" w:rsidRPr="005B1E8A" w:rsidRDefault="004802F2" w:rsidP="005B1E8A">
            <w:pPr>
              <w:spacing w:before="60" w:after="60"/>
              <w:rPr>
                <w:rFonts w:ascii="Arial" w:hAnsi="Arial" w:cs="Arial"/>
                <w:sz w:val="20"/>
                <w:szCs w:val="20"/>
              </w:rPr>
            </w:pPr>
          </w:p>
        </w:tc>
      </w:tr>
      <w:tr w:rsidR="004802F2" w:rsidRPr="005B1E8A" w14:paraId="2909928A" w14:textId="77777777" w:rsidTr="006D4B7E">
        <w:tblPrEx>
          <w:tblLook w:val="00A0" w:firstRow="1" w:lastRow="0" w:firstColumn="1" w:lastColumn="0" w:noHBand="0" w:noVBand="0"/>
        </w:tblPrEx>
        <w:trPr>
          <w:cantSplit/>
        </w:trPr>
        <w:tc>
          <w:tcPr>
            <w:tcW w:w="3554" w:type="dxa"/>
            <w:vAlign w:val="center"/>
          </w:tcPr>
          <w:p w14:paraId="40E54B7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14:paraId="378C730A"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22260E91" w14:textId="77777777" w:rsidR="004802F2" w:rsidRPr="005B1E8A" w:rsidRDefault="004802F2" w:rsidP="005B1E8A">
            <w:pPr>
              <w:spacing w:before="60" w:after="60"/>
              <w:rPr>
                <w:rFonts w:ascii="Arial" w:hAnsi="Arial" w:cs="Arial"/>
                <w:sz w:val="20"/>
                <w:szCs w:val="20"/>
              </w:rPr>
            </w:pPr>
          </w:p>
        </w:tc>
      </w:tr>
      <w:tr w:rsidR="004802F2" w:rsidRPr="005B1E8A" w14:paraId="2E494A42" w14:textId="77777777" w:rsidTr="006D4B7E">
        <w:tblPrEx>
          <w:tblLook w:val="00A0" w:firstRow="1" w:lastRow="0" w:firstColumn="1" w:lastColumn="0" w:noHBand="0" w:noVBand="0"/>
        </w:tblPrEx>
        <w:trPr>
          <w:cantSplit/>
        </w:trPr>
        <w:tc>
          <w:tcPr>
            <w:tcW w:w="3554" w:type="dxa"/>
            <w:vAlign w:val="center"/>
          </w:tcPr>
          <w:p w14:paraId="6F47850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tcPr>
          <w:p w14:paraId="25C68581"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4BFC6F5E" w14:textId="77777777" w:rsidR="004802F2" w:rsidRPr="005B1E8A" w:rsidRDefault="004802F2" w:rsidP="005B1E8A">
            <w:pPr>
              <w:spacing w:before="60" w:after="60"/>
              <w:rPr>
                <w:rFonts w:ascii="Arial" w:hAnsi="Arial" w:cs="Arial"/>
                <w:sz w:val="20"/>
                <w:szCs w:val="20"/>
              </w:rPr>
            </w:pPr>
          </w:p>
        </w:tc>
      </w:tr>
      <w:tr w:rsidR="004802F2" w:rsidRPr="005B1E8A" w14:paraId="7D29651D" w14:textId="77777777" w:rsidTr="006D4B7E">
        <w:tblPrEx>
          <w:tblLook w:val="00A0" w:firstRow="1" w:lastRow="0" w:firstColumn="1" w:lastColumn="0" w:noHBand="0" w:noVBand="0"/>
        </w:tblPrEx>
        <w:trPr>
          <w:cantSplit/>
        </w:trPr>
        <w:tc>
          <w:tcPr>
            <w:tcW w:w="3554" w:type="dxa"/>
            <w:vAlign w:val="center"/>
          </w:tcPr>
          <w:p w14:paraId="4CB2890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4137" w:type="dxa"/>
          </w:tcPr>
          <w:p w14:paraId="78400DE9"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N/A</w:t>
            </w:r>
          </w:p>
        </w:tc>
        <w:tc>
          <w:tcPr>
            <w:tcW w:w="3678" w:type="dxa"/>
          </w:tcPr>
          <w:p w14:paraId="4C629636" w14:textId="77777777" w:rsidR="004802F2" w:rsidRPr="005B1E8A" w:rsidRDefault="004802F2" w:rsidP="005B1E8A">
            <w:pPr>
              <w:spacing w:before="60" w:after="60"/>
              <w:rPr>
                <w:rFonts w:ascii="Arial" w:hAnsi="Arial" w:cs="Arial"/>
                <w:sz w:val="20"/>
                <w:szCs w:val="20"/>
              </w:rPr>
            </w:pPr>
          </w:p>
        </w:tc>
      </w:tr>
    </w:tbl>
    <w:p w14:paraId="3818FF06" w14:textId="77777777" w:rsidR="004802F2" w:rsidRPr="005B1E8A" w:rsidRDefault="004802F2" w:rsidP="005B1E8A">
      <w:pPr>
        <w:spacing w:before="60" w:after="60"/>
        <w:jc w:val="center"/>
        <w:rPr>
          <w:rFonts w:ascii="Arial" w:hAnsi="Arial" w:cs="Arial"/>
          <w:b/>
          <w:sz w:val="20"/>
          <w:szCs w:val="20"/>
        </w:rPr>
      </w:pPr>
    </w:p>
    <w:p w14:paraId="31FC5BD4" w14:textId="77777777" w:rsidR="004802F2" w:rsidRPr="005B1E8A" w:rsidRDefault="004802F2" w:rsidP="005B1E8A">
      <w:pPr>
        <w:spacing w:before="60" w:after="60"/>
        <w:jc w:val="center"/>
        <w:rPr>
          <w:rFonts w:ascii="Arial" w:hAnsi="Arial" w:cs="Arial"/>
          <w:sz w:val="20"/>
          <w:szCs w:val="20"/>
        </w:rPr>
      </w:pPr>
    </w:p>
    <w:p w14:paraId="395B94E7"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096C474D"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Section 1194.41 Information, Documentation, and Support - Detail</w:t>
      </w:r>
    </w:p>
    <w:p w14:paraId="19F7FF3C"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5A07655B" w14:textId="77777777" w:rsidR="004802F2" w:rsidRPr="005B1E8A" w:rsidRDefault="004802F2" w:rsidP="005B1E8A">
      <w:pPr>
        <w:spacing w:before="60" w:after="60"/>
        <w:jc w:val="center"/>
        <w:rPr>
          <w:rFonts w:ascii="Arial" w:hAnsi="Arial" w:cs="Arial"/>
          <w:b/>
          <w:sz w:val="20"/>
          <w:szCs w:val="20"/>
        </w:rPr>
      </w:pPr>
    </w:p>
    <w:p w14:paraId="68C8359D"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41 detail"/>
      </w:tblPr>
      <w:tblGrid>
        <w:gridCol w:w="2995"/>
        <w:gridCol w:w="3336"/>
        <w:gridCol w:w="3533"/>
      </w:tblGrid>
      <w:tr w:rsidR="004802F2" w:rsidRPr="005B1E8A" w14:paraId="20AFF88E" w14:textId="77777777" w:rsidTr="00D16092">
        <w:trPr>
          <w:cantSplit/>
        </w:trPr>
        <w:tc>
          <w:tcPr>
            <w:tcW w:w="3554" w:type="dxa"/>
          </w:tcPr>
          <w:p w14:paraId="63BDB4E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7FD1FF3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363815FA"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454D5DC" w14:textId="77777777" w:rsidTr="00D16092">
        <w:tblPrEx>
          <w:tblLook w:val="00A0" w:firstRow="1" w:lastRow="0" w:firstColumn="1" w:lastColumn="0" w:noHBand="0" w:noVBand="0"/>
        </w:tblPrEx>
        <w:trPr>
          <w:cantSplit/>
        </w:trPr>
        <w:tc>
          <w:tcPr>
            <w:tcW w:w="3554" w:type="dxa"/>
          </w:tcPr>
          <w:p w14:paraId="19DF262C" w14:textId="77777777" w:rsidR="004802F2" w:rsidRPr="005B1E8A" w:rsidRDefault="004802F2" w:rsidP="00F23F00">
            <w:pPr>
              <w:spacing w:before="60" w:after="60"/>
              <w:rPr>
                <w:rFonts w:ascii="Arial" w:hAnsi="Arial" w:cs="Arial"/>
                <w:sz w:val="20"/>
                <w:szCs w:val="20"/>
                <w:lang w:val="fr-FR"/>
              </w:rPr>
            </w:pPr>
            <w:r w:rsidRPr="005B1E8A">
              <w:rPr>
                <w:rFonts w:ascii="Arial" w:hAnsi="Arial" w:cs="Arial"/>
                <w:sz w:val="20"/>
                <w:szCs w:val="20"/>
                <w:lang w:val="fr-FR"/>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20C81D82"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3820CE8E" w14:textId="77777777" w:rsidR="004802F2" w:rsidRDefault="0046553A" w:rsidP="005B1E8A">
            <w:pPr>
              <w:spacing w:before="60" w:after="60"/>
              <w:rPr>
                <w:rFonts w:ascii="Arial" w:hAnsi="Arial" w:cs="Arial"/>
                <w:sz w:val="20"/>
                <w:szCs w:val="20"/>
              </w:rPr>
            </w:pPr>
            <w:r>
              <w:rPr>
                <w:rFonts w:ascii="Arial" w:hAnsi="Arial" w:cs="Arial"/>
                <w:sz w:val="20"/>
                <w:szCs w:val="20"/>
              </w:rPr>
              <w:t>Available via Windows</w:t>
            </w:r>
            <w:r w:rsidR="001B6605" w:rsidRPr="001B6605">
              <w:rPr>
                <w:rFonts w:ascii="Arial" w:hAnsi="Arial" w:cs="Arial"/>
                <w:sz w:val="20"/>
                <w:szCs w:val="20"/>
                <w:vertAlign w:val="superscript"/>
              </w:rPr>
              <w:t>®</w:t>
            </w:r>
            <w:r>
              <w:rPr>
                <w:rFonts w:ascii="Arial" w:hAnsi="Arial" w:cs="Arial"/>
                <w:sz w:val="20"/>
                <w:szCs w:val="20"/>
              </w:rPr>
              <w:t xml:space="preserve"> Help online.  </w:t>
            </w:r>
            <w:hyperlink r:id="rId10" w:history="1">
              <w:r w:rsidRPr="004D6B38">
                <w:rPr>
                  <w:rStyle w:val="Hyperlink"/>
                  <w:rFonts w:ascii="Arial" w:hAnsi="Arial" w:cs="Arial"/>
                  <w:sz w:val="20"/>
                  <w:szCs w:val="20"/>
                </w:rPr>
                <w:t>http://windows.microsoft.com/en-US/Windows7/what-is-the-bitlocker-to-go-reader</w:t>
              </w:r>
            </w:hyperlink>
            <w:r>
              <w:rPr>
                <w:rFonts w:ascii="Arial" w:hAnsi="Arial" w:cs="Arial"/>
                <w:sz w:val="20"/>
                <w:szCs w:val="20"/>
              </w:rPr>
              <w:t xml:space="preserve"> </w:t>
            </w:r>
          </w:p>
          <w:p w14:paraId="5DA0FE9E" w14:textId="77777777" w:rsidR="00320517" w:rsidRPr="005B1E8A" w:rsidRDefault="00320517" w:rsidP="001B6605">
            <w:pPr>
              <w:spacing w:before="60" w:after="60"/>
              <w:rPr>
                <w:rFonts w:ascii="Arial" w:hAnsi="Arial" w:cs="Arial"/>
                <w:sz w:val="20"/>
                <w:szCs w:val="20"/>
              </w:rPr>
            </w:pPr>
            <w:r>
              <w:rPr>
                <w:rFonts w:ascii="Arial" w:hAnsi="Arial" w:cs="Arial"/>
                <w:sz w:val="20"/>
                <w:szCs w:val="20"/>
              </w:rPr>
              <w:t xml:space="preserve">Documentation is provided in digital format for customers on the </w:t>
            </w:r>
            <w:r w:rsidR="001B6605">
              <w:rPr>
                <w:rFonts w:ascii="Arial" w:hAnsi="Arial" w:cs="Arial"/>
                <w:sz w:val="20"/>
                <w:szCs w:val="20"/>
              </w:rPr>
              <w:t>W</w:t>
            </w:r>
            <w:r>
              <w:rPr>
                <w:rFonts w:ascii="Arial" w:hAnsi="Arial" w:cs="Arial"/>
                <w:sz w:val="20"/>
                <w:szCs w:val="20"/>
              </w:rPr>
              <w:t xml:space="preserve">eb at </w:t>
            </w:r>
            <w:hyperlink r:id="rId11" w:history="1">
              <w:r>
                <w:rPr>
                  <w:rStyle w:val="Hyperlink"/>
                  <w:rFonts w:ascii="Arial" w:hAnsi="Arial" w:cs="Arial"/>
                  <w:sz w:val="20"/>
                  <w:szCs w:val="20"/>
                </w:rPr>
                <w:t>http://www.microsoft.com</w:t>
              </w:r>
            </w:hyperlink>
            <w:r>
              <w:rPr>
                <w:rFonts w:ascii="Arial" w:hAnsi="Arial" w:cs="Arial"/>
                <w:sz w:val="20"/>
                <w:szCs w:val="20"/>
              </w:rPr>
              <w:t>.</w:t>
            </w:r>
          </w:p>
        </w:tc>
      </w:tr>
      <w:tr w:rsidR="004802F2" w:rsidRPr="005B1E8A" w14:paraId="408427EF" w14:textId="77777777" w:rsidTr="00D16092">
        <w:tblPrEx>
          <w:tblLook w:val="00A0" w:firstRow="1" w:lastRow="0" w:firstColumn="1" w:lastColumn="0" w:noHBand="0" w:noVBand="0"/>
        </w:tblPrEx>
        <w:trPr>
          <w:cantSplit/>
        </w:trPr>
        <w:tc>
          <w:tcPr>
            <w:tcW w:w="3554" w:type="dxa"/>
          </w:tcPr>
          <w:p w14:paraId="459CFFF6"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33144C32"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2CBBED1C" w14:textId="77777777" w:rsidR="004802F2" w:rsidRPr="005B1E8A" w:rsidRDefault="00320517" w:rsidP="005B1E8A">
            <w:pPr>
              <w:spacing w:before="60" w:after="60"/>
              <w:rPr>
                <w:rFonts w:ascii="Arial" w:hAnsi="Arial" w:cs="Arial"/>
                <w:sz w:val="20"/>
                <w:szCs w:val="20"/>
              </w:rPr>
            </w:pPr>
            <w:r>
              <w:rPr>
                <w:rFonts w:ascii="Arial" w:hAnsi="Arial" w:cs="Arial"/>
                <w:sz w:val="20"/>
                <w:szCs w:val="20"/>
              </w:rPr>
              <w:t>As with Windows Vista</w:t>
            </w:r>
            <w:r w:rsidR="001B6605" w:rsidRPr="001B6605">
              <w:rPr>
                <w:rFonts w:ascii="Arial" w:hAnsi="Arial" w:cs="Arial"/>
                <w:sz w:val="20"/>
                <w:szCs w:val="20"/>
                <w:vertAlign w:val="superscript"/>
              </w:rPr>
              <w:t>®</w:t>
            </w:r>
            <w:r>
              <w:rPr>
                <w:rFonts w:ascii="Arial" w:hAnsi="Arial" w:cs="Arial"/>
                <w:sz w:val="20"/>
                <w:szCs w:val="20"/>
              </w:rPr>
              <w:t>, Windows 7 includes extensive Help File documentation listing accessibility and compatibility features.  An individual may access and view Help File topics online or may select a topic for print.</w:t>
            </w:r>
          </w:p>
        </w:tc>
      </w:tr>
      <w:tr w:rsidR="004802F2" w:rsidRPr="005B1E8A" w14:paraId="1F7B55AF" w14:textId="77777777" w:rsidTr="00D16092">
        <w:tblPrEx>
          <w:tblLook w:val="00A0" w:firstRow="1" w:lastRow="0" w:firstColumn="1" w:lastColumn="0" w:noHBand="0" w:noVBand="0"/>
        </w:tblPrEx>
        <w:trPr>
          <w:cantSplit/>
        </w:trPr>
        <w:tc>
          <w:tcPr>
            <w:tcW w:w="3554" w:type="dxa"/>
          </w:tcPr>
          <w:p w14:paraId="28FCD0B8"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05DFF4F8" w14:textId="77777777" w:rsidR="004802F2" w:rsidRPr="005B1E8A" w:rsidRDefault="0046553A"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7BC58490" w14:textId="77777777" w:rsidR="00320517" w:rsidRDefault="00320517" w:rsidP="00320517">
            <w:pPr>
              <w:rPr>
                <w:rFonts w:ascii="Arial" w:hAnsi="Arial" w:cs="Arial"/>
                <w:sz w:val="20"/>
                <w:szCs w:val="20"/>
              </w:rPr>
            </w:pPr>
            <w:r>
              <w:rPr>
                <w:rFonts w:ascii="Arial" w:hAnsi="Arial" w:cs="Arial"/>
                <w:sz w:val="20"/>
                <w:szCs w:val="20"/>
              </w:rPr>
              <w:t>The Microsoft Product Support Services Help Desk is familiar with such features as keyboard access and other options important to people with disabilities.</w:t>
            </w:r>
          </w:p>
          <w:p w14:paraId="637B8A89" w14:textId="77777777" w:rsidR="00320517" w:rsidRDefault="00320517" w:rsidP="00320517">
            <w:pPr>
              <w:rPr>
                <w:rFonts w:ascii="Arial" w:hAnsi="Arial" w:cs="Arial"/>
                <w:sz w:val="20"/>
                <w:szCs w:val="20"/>
              </w:rPr>
            </w:pPr>
          </w:p>
          <w:p w14:paraId="157E9E23" w14:textId="77777777" w:rsidR="00320517" w:rsidRDefault="00320517" w:rsidP="00320517">
            <w:pPr>
              <w:rPr>
                <w:rFonts w:ascii="Arial" w:hAnsi="Arial" w:cs="Arial"/>
                <w:sz w:val="20"/>
                <w:szCs w:val="20"/>
              </w:rPr>
            </w:pPr>
            <w:r>
              <w:rPr>
                <w:rFonts w:ascii="Arial" w:hAnsi="Arial" w:cs="Arial"/>
                <w:sz w:val="20"/>
                <w:szCs w:val="20"/>
              </w:rPr>
              <w:t xml:space="preserve">Microsoft offers a teletypewriter (TTY) service for customers who are hearing impaired. For assistance in the United States, contact Microsoft Technical Support on a TTY at 1-800-892-5234. This service is available Monday through Friday 6:00 A.M. to 6:00 P.M. PST. </w:t>
            </w:r>
          </w:p>
          <w:p w14:paraId="35855B90" w14:textId="77777777" w:rsidR="00320517" w:rsidRDefault="00320517" w:rsidP="00320517">
            <w:pPr>
              <w:rPr>
                <w:rFonts w:ascii="Arial" w:hAnsi="Arial" w:cs="Arial"/>
                <w:sz w:val="20"/>
                <w:szCs w:val="20"/>
              </w:rPr>
            </w:pPr>
          </w:p>
          <w:p w14:paraId="58167BA7" w14:textId="77777777" w:rsidR="00320517" w:rsidRDefault="00320517" w:rsidP="00320517">
            <w:pPr>
              <w:rPr>
                <w:rFonts w:ascii="Arial" w:hAnsi="Arial" w:cs="Arial"/>
                <w:sz w:val="20"/>
                <w:szCs w:val="20"/>
              </w:rPr>
            </w:pPr>
            <w:r>
              <w:rPr>
                <w:rFonts w:ascii="Arial" w:hAnsi="Arial" w:cs="Arial"/>
                <w:sz w:val="20"/>
                <w:szCs w:val="20"/>
              </w:rPr>
              <w:t xml:space="preserve">For information on additional support services, visit the Microsoft Accessibility Web site at </w:t>
            </w:r>
            <w:hyperlink r:id="rId12" w:history="1">
              <w:r>
                <w:rPr>
                  <w:rStyle w:val="Hyperlink"/>
                  <w:rFonts w:ascii="Arial" w:hAnsi="Arial" w:cs="Arial"/>
                  <w:sz w:val="20"/>
                  <w:szCs w:val="20"/>
                </w:rPr>
                <w:t>http://www.microsoft.com/enable/</w:t>
              </w:r>
            </w:hyperlink>
          </w:p>
          <w:p w14:paraId="7192956C" w14:textId="77777777" w:rsidR="004802F2" w:rsidRPr="005B1E8A" w:rsidRDefault="004802F2" w:rsidP="005B1E8A">
            <w:pPr>
              <w:spacing w:before="60" w:after="60"/>
              <w:rPr>
                <w:rFonts w:ascii="Arial" w:hAnsi="Arial" w:cs="Arial"/>
                <w:sz w:val="20"/>
                <w:szCs w:val="20"/>
              </w:rPr>
            </w:pPr>
          </w:p>
        </w:tc>
      </w:tr>
    </w:tbl>
    <w:p w14:paraId="5992E161" w14:textId="77777777" w:rsidR="004802F2" w:rsidRPr="005B1E8A" w:rsidRDefault="004802F2" w:rsidP="005B1E8A">
      <w:pPr>
        <w:spacing w:before="60" w:after="60"/>
        <w:rPr>
          <w:rFonts w:ascii="Arial" w:hAnsi="Arial" w:cs="Arial"/>
          <w:sz w:val="20"/>
          <w:szCs w:val="20"/>
        </w:rPr>
      </w:pPr>
    </w:p>
    <w:p w14:paraId="72DD3907" w14:textId="77777777" w:rsidR="004802F2" w:rsidRPr="005B1E8A" w:rsidRDefault="004802F2" w:rsidP="005B1E8A">
      <w:pPr>
        <w:spacing w:before="60" w:after="60"/>
        <w:rPr>
          <w:rFonts w:ascii="Arial" w:hAnsi="Arial" w:cs="Arial"/>
          <w:sz w:val="20"/>
          <w:szCs w:val="20"/>
        </w:rPr>
      </w:pPr>
    </w:p>
    <w:p w14:paraId="2BE1A5E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0AA53E3F" w14:textId="77777777" w:rsidR="00EA132F" w:rsidRDefault="004802F2" w:rsidP="005B1E8A">
      <w:pPr>
        <w:spacing w:before="60" w:after="60"/>
        <w:rPr>
          <w:rFonts w:ascii="Arial" w:hAnsi="Arial" w:cs="Arial"/>
          <w:sz w:val="20"/>
          <w:szCs w:val="20"/>
        </w:rPr>
      </w:pPr>
      <w:r w:rsidRPr="005B1E8A">
        <w:rPr>
          <w:rFonts w:ascii="Arial" w:hAnsi="Arial" w:cs="Arial"/>
          <w:sz w:val="20"/>
          <w:szCs w:val="20"/>
        </w:rPr>
        <w:t>© 200</w:t>
      </w:r>
      <w:r w:rsidR="00E83B4C">
        <w:rPr>
          <w:rFonts w:ascii="Arial" w:hAnsi="Arial" w:cs="Arial"/>
          <w:sz w:val="20"/>
          <w:szCs w:val="20"/>
        </w:rPr>
        <w:t>9</w:t>
      </w:r>
      <w:r w:rsidRPr="005B1E8A">
        <w:rPr>
          <w:rFonts w:ascii="Arial" w:hAnsi="Arial" w:cs="Arial"/>
          <w:sz w:val="20"/>
          <w:szCs w:val="20"/>
        </w:rPr>
        <w:t xml:space="preserve"> Microsoft Corporation. All rights reserved. Microsoft, </w:t>
      </w:r>
      <w:r w:rsidR="001B6605">
        <w:rPr>
          <w:rFonts w:ascii="Arial" w:hAnsi="Arial" w:cs="Arial"/>
          <w:sz w:val="20"/>
          <w:szCs w:val="20"/>
        </w:rPr>
        <w:t>Windows, Windows Vista and Windows 7</w:t>
      </w:r>
      <w:r w:rsidRPr="005B1E8A">
        <w:rPr>
          <w:rFonts w:ascii="Arial" w:hAnsi="Arial" w:cs="Arial"/>
          <w:sz w:val="20"/>
          <w:szCs w:val="20"/>
        </w:rPr>
        <w:t xml:space="preserve"> 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w:t>
      </w:r>
    </w:p>
    <w:p w14:paraId="0051AF6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 xml:space="preserve">Microsoft regularly updates its </w:t>
      </w:r>
      <w:r w:rsidR="00345D25">
        <w:rPr>
          <w:rFonts w:ascii="Arial" w:hAnsi="Arial" w:cs="Arial"/>
          <w:sz w:val="20"/>
          <w:szCs w:val="20"/>
        </w:rPr>
        <w:t>W</w:t>
      </w:r>
      <w:r w:rsidRPr="005B1E8A">
        <w:rPr>
          <w:rFonts w:ascii="Arial" w:hAnsi="Arial" w:cs="Arial"/>
          <w:sz w:val="20"/>
          <w:szCs w:val="20"/>
        </w:rPr>
        <w:t>eb</w:t>
      </w:r>
      <w:r w:rsidR="00345D25">
        <w:rPr>
          <w:rFonts w:ascii="Arial" w:hAnsi="Arial" w:cs="Arial"/>
          <w:sz w:val="20"/>
          <w:szCs w:val="20"/>
        </w:rPr>
        <w:t xml:space="preserve"> </w:t>
      </w:r>
      <w:r w:rsidRPr="005B1E8A">
        <w:rPr>
          <w:rFonts w:ascii="Arial" w:hAnsi="Arial" w:cs="Arial"/>
          <w:sz w:val="20"/>
          <w:szCs w:val="20"/>
        </w:rPr>
        <w:t>sites and provides new information about the accessibility of products as that information becomes available.</w:t>
      </w:r>
    </w:p>
    <w:p w14:paraId="58C21ACA" w14:textId="77777777" w:rsidR="004802F2" w:rsidRPr="005B1E8A" w:rsidRDefault="004802F2" w:rsidP="005B1E8A">
      <w:pPr>
        <w:spacing w:before="60" w:after="60"/>
        <w:rPr>
          <w:rFonts w:ascii="Arial" w:hAnsi="Arial" w:cs="Arial"/>
          <w:sz w:val="20"/>
          <w:szCs w:val="20"/>
        </w:rPr>
      </w:pPr>
    </w:p>
    <w:p w14:paraId="298AAF92" w14:textId="77777777" w:rsidR="004802F2" w:rsidRPr="005B1E8A" w:rsidRDefault="004802F2" w:rsidP="005B1E8A">
      <w:pPr>
        <w:spacing w:before="60" w:after="60"/>
        <w:rPr>
          <w:rFonts w:ascii="Arial" w:hAnsi="Arial" w:cs="Arial"/>
          <w:sz w:val="20"/>
          <w:szCs w:val="20"/>
        </w:rPr>
      </w:pPr>
    </w:p>
    <w:sectPr w:rsidR="004802F2" w:rsidRPr="005B1E8A" w:rsidSect="00457714">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4571A2BB" w14:textId="77777777" w:rsidR="00841FD4" w:rsidRDefault="00841FD4">
      <w:r>
        <w:separator/>
      </w:r>
    </w:p>
  </w:endnote>
  <w:endnote w:type="continuationSeparator" w:id="0">
    <w:p w14:paraId="51FB5D98" w14:textId="77777777" w:rsidR="00841FD4" w:rsidRDefault="0084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7E8CCDD" w14:textId="77777777" w:rsidR="00157D51" w:rsidRDefault="00157D51">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69AEB3C" w14:textId="77777777" w:rsidR="00A24AC5" w:rsidRPr="0076504A" w:rsidRDefault="00A24AC5">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58269DB" w14:textId="77777777" w:rsidR="00157D51" w:rsidRDefault="00157D51">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487E4363" w14:textId="77777777" w:rsidR="00841FD4" w:rsidRDefault="00841FD4">
      <w:r>
        <w:separator/>
      </w:r>
    </w:p>
  </w:footnote>
  <w:footnote w:type="continuationSeparator" w:id="0">
    <w:p w14:paraId="31DBE6D8" w14:textId="77777777" w:rsidR="00841FD4" w:rsidRDefault="00841FD4">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0F237C7" w14:textId="77777777" w:rsidR="00157D51" w:rsidRDefault="00157D51">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3A864224" w14:textId="77777777" w:rsidR="00157D51" w:rsidRDefault="00157D51">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D0BCFE6" w14:textId="77777777" w:rsidR="00157D51" w:rsidRDefault="00157D51">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33F25"/>
    <w:rsid w:val="00106F3D"/>
    <w:rsid w:val="00157D51"/>
    <w:rsid w:val="001B6605"/>
    <w:rsid w:val="001E5B6C"/>
    <w:rsid w:val="00300FE0"/>
    <w:rsid w:val="00320517"/>
    <w:rsid w:val="00345D25"/>
    <w:rsid w:val="00404A73"/>
    <w:rsid w:val="00457714"/>
    <w:rsid w:val="0046553A"/>
    <w:rsid w:val="004802F2"/>
    <w:rsid w:val="004A258A"/>
    <w:rsid w:val="00545C23"/>
    <w:rsid w:val="00550714"/>
    <w:rsid w:val="0055201F"/>
    <w:rsid w:val="00557D2A"/>
    <w:rsid w:val="00597EDD"/>
    <w:rsid w:val="005B1E8A"/>
    <w:rsid w:val="006D4B7E"/>
    <w:rsid w:val="00841FD4"/>
    <w:rsid w:val="009D5B47"/>
    <w:rsid w:val="00A2423C"/>
    <w:rsid w:val="00A24AC5"/>
    <w:rsid w:val="00A60459"/>
    <w:rsid w:val="00A67300"/>
    <w:rsid w:val="00B21353"/>
    <w:rsid w:val="00C046C7"/>
    <w:rsid w:val="00C41149"/>
    <w:rsid w:val="00C64C23"/>
    <w:rsid w:val="00CB7A3F"/>
    <w:rsid w:val="00D16092"/>
    <w:rsid w:val="00E329FB"/>
    <w:rsid w:val="00E81A01"/>
    <w:rsid w:val="00E83B4C"/>
    <w:rsid w:val="00EA111F"/>
    <w:rsid w:val="00EA132F"/>
    <w:rsid w:val="00F04ADC"/>
    <w:rsid w:val="00F2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D4B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sid w:val="00300FE0"/>
    <w:rPr>
      <w:color w:val="800080" w:themeColor="followedHyperlink"/>
      <w:u w:val="single"/>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sid w:val="00300F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479692713">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crosoft.com/enabl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indows.microsoft.com/en-US/Windows7/what-is-the-bitlocker-to-go-reader" TargetMode="External"/><Relationship Id="rId19" Type="http://schemas.openxmlformats.org/officeDocument/2006/relationships/fontTable" Target="fontTable.xml"/><Relationship Id="rId4" Type="http://schemas.microsoft.com/office/2006/relationships/stylesWithtEffects" Target="stylesWithEffects.xml"/><Relationship Id="rId9" Type="http://schemas.openxmlformats.org/officeDocument/2006/relationships/hyperlink" Target="http://www.microsoft.com/windows/enterprise/products/windows-7/features.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2009-10-06T17:10:00Z</outs:dateTime>
      <outs:isPinned>true</outs:isPinned>
    </outs:relatedDate>
    <outs:relatedDate>
      <outs:type>2</outs:type>
      <outs:displayName>Created</outs:displayName>
      <outs:dateTime>2009-10-06T17:10:00Z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9EFD6F09-FB27-43E5-AABF-868ABBFA782B}">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1115</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2009-10-06T17:10:00Z</dcterms:created>
  <dcterms:modified xsi:type="dcterms:W3CDTF">2009-10-06T17:15:00Z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