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openxmlformats-officedocument.wordprocessingml.stylesWithEffect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3EA" w:rsidRDefault="00E351D5" w:rsidP="00DD490E">
      <w:pPr>
        <w:pStyle w:val="DocumentDescriptor"/>
      </w:pPr>
      <w:bookmarkStart w:id="0" w:name="OLE_LINK1"/>
      <w:bookmarkStart w:id="1" w:name="OLE_LINK2"/>
      <w:r>
        <w:rPr>
          <w:noProof/>
          <w:color w:val="1F497D"/>
        </w:rPr>
        <w:drawing>
          <wp:anchor distT="0" distB="0" distL="114300" distR="114300" simplePos="0" relativeHeight="251660800" behindDoc="0" locked="0" layoutInCell="1" allowOverlap="1">
            <wp:simplePos x="0" y="0"/>
            <wp:positionH relativeFrom="margin">
              <wp:posOffset>-1114425</wp:posOffset>
            </wp:positionH>
            <wp:positionV relativeFrom="margin">
              <wp:posOffset>-1343025</wp:posOffset>
            </wp:positionV>
            <wp:extent cx="5791200" cy="923925"/>
            <wp:effectExtent l="0" t="0" r="0" b="0"/>
            <wp:wrapSquare wrapText="bothSides"/>
            <wp:docPr id="2" name="Picture 1" descr="SDL Family Logo h c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L Family Logo h cl.png"/>
                    <pic:cNvPicPr/>
                  </pic:nvPicPr>
                  <pic:blipFill>
                    <a:blip r:embed="rId8" cstate="print"/>
                    <a:stretch>
                      <a:fillRect/>
                    </a:stretch>
                  </pic:blipFill>
                  <pic:spPr>
                    <a:xfrm>
                      <a:off x="0" y="0"/>
                      <a:ext cx="5791200" cy="923925"/>
                    </a:xfrm>
                    <a:prstGeom prst="rect">
                      <a:avLst/>
                    </a:prstGeom>
                  </pic:spPr>
                </pic:pic>
              </a:graphicData>
            </a:graphic>
          </wp:anchor>
        </w:drawing>
      </w:r>
      <w:r w:rsidR="003243EA">
        <w:rPr>
          <w:color w:val="1F497D"/>
        </w:rPr>
        <w:t>Security Considerations for Client and Cloud Applications</w:t>
      </w:r>
    </w:p>
    <w:bookmarkEnd w:id="0"/>
    <w:bookmarkEnd w:id="1"/>
    <w:p w:rsidR="005D4DA1" w:rsidRPr="003E4590" w:rsidRDefault="000762FB" w:rsidP="00DD490E">
      <w:pPr>
        <w:rPr>
          <w:rFonts w:ascii="Segoe UI" w:hAnsi="Segoe UI" w:cs="Segoe UI"/>
        </w:rPr>
      </w:pPr>
      <w:r w:rsidRPr="003E4590">
        <w:rPr>
          <w:rFonts w:ascii="Segoe UI" w:hAnsi="Segoe UI" w:cs="Segoe UI"/>
        </w:rPr>
        <w:fldChar w:fldCharType="begin"/>
      </w:r>
      <w:r w:rsidR="00E90A01" w:rsidRPr="003E4590">
        <w:rPr>
          <w:rFonts w:ascii="Segoe UI" w:hAnsi="Segoe UI" w:cs="Segoe UI"/>
        </w:rPr>
        <w:instrText xml:space="preserve"> SAVEDATE  \@ "MMMM d, yyyy"  \* MERGEFORMAT </w:instrText>
      </w:r>
      <w:r w:rsidRPr="003E4590">
        <w:rPr>
          <w:rFonts w:ascii="Segoe UI" w:hAnsi="Segoe UI" w:cs="Segoe UI"/>
        </w:rPr>
        <w:fldChar w:fldCharType="separate"/>
      </w:r>
      <w:r w:rsidR="009E1596">
        <w:rPr>
          <w:rFonts w:ascii="Segoe UI" w:hAnsi="Segoe UI" w:cs="Segoe UI"/>
          <w:noProof/>
        </w:rPr>
        <w:t>November 6, 2009</w:t>
      </w:r>
      <w:r w:rsidRPr="003E4590">
        <w:rPr>
          <w:rFonts w:ascii="Segoe UI" w:hAnsi="Segoe UI" w:cs="Segoe UI"/>
        </w:rPr>
        <w:fldChar w:fldCharType="end"/>
      </w:r>
    </w:p>
    <w:p w:rsidR="00DD25DC" w:rsidRPr="003E4590" w:rsidRDefault="005D4DA1" w:rsidP="00DD25DC">
      <w:pPr>
        <w:jc w:val="left"/>
        <w:rPr>
          <w:rFonts w:ascii="Segoe UI" w:hAnsi="Segoe UI" w:cs="Segoe UI"/>
        </w:rPr>
      </w:pPr>
      <w:r w:rsidRPr="003E4590">
        <w:rPr>
          <w:rFonts w:ascii="Segoe UI" w:hAnsi="Segoe UI" w:cs="Segoe UI"/>
        </w:rPr>
        <w:t xml:space="preserve">For the latest information, please see </w:t>
      </w:r>
      <w:hyperlink r:id="rId9" w:history="1">
        <w:r w:rsidR="001F5A4F" w:rsidRPr="003E4590">
          <w:rPr>
            <w:rStyle w:val="Hyperlink"/>
            <w:rFonts w:ascii="Segoe UI" w:hAnsi="Segoe UI" w:cs="Segoe UI"/>
            <w:sz w:val="20"/>
          </w:rPr>
          <w:t>http://www.microsoft.com/sdl</w:t>
        </w:r>
      </w:hyperlink>
      <w:r w:rsidR="00C42769">
        <w:t>.</w:t>
      </w:r>
    </w:p>
    <w:p w:rsidR="003B16BE" w:rsidRPr="00D60CE9" w:rsidRDefault="003B16BE" w:rsidP="003B16BE">
      <w:pPr>
        <w:pStyle w:val="AbstractTitle"/>
        <w:rPr>
          <w:rFonts w:ascii="Segoe UI" w:hAnsi="Segoe UI" w:cs="Segoe UI"/>
        </w:rPr>
      </w:pPr>
      <w:r w:rsidRPr="00120F41">
        <w:rPr>
          <w:rFonts w:ascii="Segoe UI" w:hAnsi="Segoe UI" w:cs="Segoe UI"/>
        </w:rPr>
        <w:t>Abstract</w:t>
      </w:r>
    </w:p>
    <w:p w:rsidR="003B16BE" w:rsidRPr="00D60CE9" w:rsidRDefault="003B16BE" w:rsidP="003B16BE">
      <w:pPr>
        <w:pStyle w:val="AbstractText"/>
        <w:rPr>
          <w:rFonts w:ascii="Segoe UI" w:hAnsi="Segoe UI" w:cs="Segoe UI"/>
        </w:rPr>
      </w:pPr>
      <w:r w:rsidRPr="00C3470B">
        <w:rPr>
          <w:rFonts w:ascii="Segoe UI" w:hAnsi="Segoe UI" w:cs="Segoe UI"/>
        </w:rPr>
        <w:t xml:space="preserve">The increasing </w:t>
      </w:r>
      <w:r>
        <w:rPr>
          <w:rFonts w:ascii="Segoe UI" w:hAnsi="Segoe UI" w:cs="Segoe UI"/>
        </w:rPr>
        <w:t>adoption</w:t>
      </w:r>
      <w:r w:rsidRPr="00C3470B">
        <w:rPr>
          <w:rFonts w:ascii="Segoe UI" w:hAnsi="Segoe UI" w:cs="Segoe UI"/>
        </w:rPr>
        <w:t xml:space="preserve"> of "client and cloud" </w:t>
      </w:r>
      <w:r>
        <w:rPr>
          <w:rFonts w:ascii="Segoe UI" w:hAnsi="Segoe UI" w:cs="Segoe UI"/>
        </w:rPr>
        <w:t>computing</w:t>
      </w:r>
      <w:r w:rsidRPr="00C3470B">
        <w:rPr>
          <w:rFonts w:ascii="Segoe UI" w:hAnsi="Segoe UI" w:cs="Segoe UI"/>
        </w:rPr>
        <w:t xml:space="preserve"> raises </w:t>
      </w:r>
      <w:r w:rsidR="00C42769">
        <w:rPr>
          <w:rFonts w:ascii="Segoe UI" w:hAnsi="Segoe UI" w:cs="Segoe UI"/>
        </w:rPr>
        <w:t>several</w:t>
      </w:r>
      <w:r w:rsidRPr="00C3470B">
        <w:rPr>
          <w:rFonts w:ascii="Segoe UI" w:hAnsi="Segoe UI" w:cs="Segoe UI"/>
        </w:rPr>
        <w:t xml:space="preserve"> </w:t>
      </w:r>
      <w:r>
        <w:rPr>
          <w:rFonts w:ascii="Segoe UI" w:hAnsi="Segoe UI" w:cs="Segoe UI"/>
        </w:rPr>
        <w:t xml:space="preserve">important </w:t>
      </w:r>
      <w:r w:rsidRPr="00C3470B">
        <w:rPr>
          <w:rFonts w:ascii="Segoe UI" w:hAnsi="Segoe UI" w:cs="Segoe UI"/>
        </w:rPr>
        <w:t xml:space="preserve">concerns about security. This paper </w:t>
      </w:r>
      <w:r>
        <w:rPr>
          <w:rFonts w:ascii="Segoe UI" w:hAnsi="Segoe UI" w:cs="Segoe UI"/>
        </w:rPr>
        <w:t xml:space="preserve">discusses security issues </w:t>
      </w:r>
      <w:r w:rsidR="00C42769">
        <w:rPr>
          <w:rFonts w:ascii="Segoe UI" w:hAnsi="Segoe UI" w:cs="Segoe UI"/>
        </w:rPr>
        <w:t xml:space="preserve">that are </w:t>
      </w:r>
      <w:r>
        <w:rPr>
          <w:rFonts w:ascii="Segoe UI" w:hAnsi="Segoe UI" w:cs="Segoe UI"/>
        </w:rPr>
        <w:t xml:space="preserve">associated with “client and cloud” and their impact on organizations that host applications “in the cloud.” The paper then </w:t>
      </w:r>
      <w:r w:rsidRPr="00C3470B">
        <w:rPr>
          <w:rFonts w:ascii="Segoe UI" w:hAnsi="Segoe UI" w:cs="Segoe UI"/>
        </w:rPr>
        <w:t>describes how Microsoft minimizes the security vulnerabilities in these, possibly mission</w:t>
      </w:r>
      <w:r w:rsidR="00C42769">
        <w:rPr>
          <w:rFonts w:ascii="Segoe UI" w:hAnsi="Segoe UI" w:cs="Segoe UI"/>
        </w:rPr>
        <w:t>-</w:t>
      </w:r>
      <w:r w:rsidRPr="00C3470B">
        <w:rPr>
          <w:rFonts w:ascii="Segoe UI" w:hAnsi="Segoe UI" w:cs="Segoe UI"/>
        </w:rPr>
        <w:t>critical,</w:t>
      </w:r>
      <w:r>
        <w:rPr>
          <w:rFonts w:ascii="Segoe UI" w:hAnsi="Segoe UI" w:cs="Segoe UI"/>
        </w:rPr>
        <w:t xml:space="preserve"> platforms and</w:t>
      </w:r>
      <w:r w:rsidRPr="00C3470B">
        <w:rPr>
          <w:rFonts w:ascii="Segoe UI" w:hAnsi="Segoe UI" w:cs="Segoe UI"/>
        </w:rPr>
        <w:t xml:space="preserve"> applications</w:t>
      </w:r>
      <w:r>
        <w:rPr>
          <w:rFonts w:ascii="Segoe UI" w:hAnsi="Segoe UI" w:cs="Segoe UI"/>
        </w:rPr>
        <w:t xml:space="preserve"> </w:t>
      </w:r>
      <w:r w:rsidRPr="00C3470B">
        <w:rPr>
          <w:rFonts w:ascii="Segoe UI" w:hAnsi="Segoe UI" w:cs="Segoe UI"/>
        </w:rPr>
        <w:t xml:space="preserve">by following two, complementary approaches: developing </w:t>
      </w:r>
      <w:r w:rsidR="007A7ECC">
        <w:rPr>
          <w:rFonts w:ascii="Segoe UI" w:hAnsi="Segoe UI" w:cs="Segoe UI"/>
        </w:rPr>
        <w:t xml:space="preserve">the </w:t>
      </w:r>
      <w:r w:rsidR="001E13C4">
        <w:rPr>
          <w:rFonts w:ascii="Segoe UI" w:hAnsi="Segoe UI" w:cs="Segoe UI"/>
        </w:rPr>
        <w:t>policies</w:t>
      </w:r>
      <w:r w:rsidR="007A7ECC">
        <w:rPr>
          <w:rFonts w:ascii="Segoe UI" w:hAnsi="Segoe UI" w:cs="Segoe UI"/>
        </w:rPr>
        <w:t>, practices, and technologies to make their “client and cloud” applications as secure as possible</w:t>
      </w:r>
      <w:r w:rsidRPr="00C3470B">
        <w:rPr>
          <w:rFonts w:ascii="Segoe UI" w:hAnsi="Segoe UI" w:cs="Segoe UI"/>
        </w:rPr>
        <w:t xml:space="preserve">, and </w:t>
      </w:r>
      <w:r w:rsidR="007A7ECC">
        <w:rPr>
          <w:rFonts w:ascii="Segoe UI" w:hAnsi="Segoe UI" w:cs="Segoe UI"/>
        </w:rPr>
        <w:t>managing</w:t>
      </w:r>
      <w:r w:rsidR="007A7ECC" w:rsidRPr="00C3470B">
        <w:rPr>
          <w:rFonts w:ascii="Segoe UI" w:hAnsi="Segoe UI" w:cs="Segoe UI"/>
        </w:rPr>
        <w:t xml:space="preserve"> </w:t>
      </w:r>
      <w:r w:rsidRPr="00C3470B">
        <w:rPr>
          <w:rFonts w:ascii="Segoe UI" w:hAnsi="Segoe UI" w:cs="Segoe UI"/>
        </w:rPr>
        <w:t xml:space="preserve">the </w:t>
      </w:r>
      <w:r w:rsidR="007A7ECC">
        <w:rPr>
          <w:rFonts w:ascii="Segoe UI" w:hAnsi="Segoe UI" w:cs="Segoe UI"/>
        </w:rPr>
        <w:t xml:space="preserve">security of the </w:t>
      </w:r>
      <w:r>
        <w:rPr>
          <w:rFonts w:ascii="Segoe UI" w:hAnsi="Segoe UI" w:cs="Segoe UI"/>
        </w:rPr>
        <w:t xml:space="preserve">platform </w:t>
      </w:r>
      <w:r w:rsidRPr="00C3470B">
        <w:rPr>
          <w:rFonts w:ascii="Segoe UI" w:hAnsi="Segoe UI" w:cs="Segoe UI"/>
        </w:rPr>
        <w:t xml:space="preserve">environment </w:t>
      </w:r>
      <w:r w:rsidR="007A7ECC">
        <w:rPr>
          <w:rFonts w:ascii="Segoe UI" w:hAnsi="Segoe UI" w:cs="Segoe UI"/>
        </w:rPr>
        <w:t>through clearly defined operational security policies</w:t>
      </w:r>
      <w:r w:rsidRPr="00120F41">
        <w:rPr>
          <w:rFonts w:ascii="Segoe UI" w:hAnsi="Segoe UI" w:cs="Segoe UI"/>
        </w:rPr>
        <w:t>.</w:t>
      </w:r>
    </w:p>
    <w:p w:rsidR="00FC1058" w:rsidRPr="003E4590" w:rsidRDefault="00FC1058" w:rsidP="00342C06">
      <w:pPr>
        <w:rPr>
          <w:rFonts w:ascii="Segoe UI" w:hAnsi="Segoe UI" w:cs="Segoe UI"/>
        </w:rPr>
      </w:pPr>
    </w:p>
    <w:p w:rsidR="002F4159" w:rsidRPr="003E4590" w:rsidRDefault="002F4159" w:rsidP="00342C06">
      <w:pPr>
        <w:rPr>
          <w:rFonts w:ascii="Segoe UI" w:hAnsi="Segoe UI" w:cs="Segoe UI"/>
        </w:rPr>
      </w:pPr>
    </w:p>
    <w:p w:rsidR="002F4159" w:rsidRPr="003E4590" w:rsidRDefault="002F4159" w:rsidP="00342C06">
      <w:pPr>
        <w:rPr>
          <w:rFonts w:ascii="Segoe UI" w:hAnsi="Segoe UI" w:cs="Segoe UI"/>
        </w:rPr>
      </w:pPr>
    </w:p>
    <w:p w:rsidR="003B16BE" w:rsidRDefault="003B16BE">
      <w:pPr>
        <w:spacing w:after="0" w:line="240" w:lineRule="auto"/>
        <w:jc w:val="left"/>
        <w:rPr>
          <w:rFonts w:ascii="Segoe UI" w:hAnsi="Segoe UI" w:cs="Segoe UI"/>
          <w:sz w:val="16"/>
        </w:rPr>
      </w:pPr>
      <w:r>
        <w:rPr>
          <w:rFonts w:ascii="Segoe UI" w:hAnsi="Segoe UI" w:cs="Segoe UI"/>
        </w:rPr>
        <w:br w:type="page"/>
      </w:r>
    </w:p>
    <w:p w:rsidR="00FB696F" w:rsidRPr="003E4590" w:rsidRDefault="00FB696F" w:rsidP="002F4159">
      <w:pPr>
        <w:pStyle w:val="Legalese"/>
        <w:rPr>
          <w:rFonts w:ascii="Segoe UI" w:hAnsi="Segoe UI" w:cs="Segoe UI"/>
        </w:rPr>
      </w:pPr>
      <w:r w:rsidRPr="003E4590">
        <w:rPr>
          <w:rFonts w:ascii="Segoe UI" w:hAnsi="Segoe UI" w:cs="Segoe UI"/>
        </w:rPr>
        <w:lastRenderedPageBreak/>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FB696F" w:rsidRPr="003E4590" w:rsidRDefault="00FB696F" w:rsidP="002F4159">
      <w:pPr>
        <w:pStyle w:val="Legalese"/>
        <w:rPr>
          <w:rFonts w:ascii="Segoe UI" w:hAnsi="Segoe UI" w:cs="Segoe UI"/>
        </w:rPr>
      </w:pPr>
      <w:r w:rsidRPr="003E4590">
        <w:rPr>
          <w:rFonts w:ascii="Segoe UI" w:hAnsi="Segoe UI" w:cs="Segoe UI"/>
        </w:rPr>
        <w:t>This document is for informational purposes only. MICROSOFT MAKES NO WARRANTIES, EXPRESS OR IMPLIED, IN THIS SUMMARY.</w:t>
      </w:r>
    </w:p>
    <w:p w:rsidR="00FB696F" w:rsidRPr="003E4590" w:rsidRDefault="00FB696F" w:rsidP="002F4159">
      <w:pPr>
        <w:pStyle w:val="Legalese"/>
        <w:rPr>
          <w:rFonts w:ascii="Segoe UI" w:hAnsi="Segoe UI" w:cs="Segoe UI"/>
        </w:rPr>
      </w:pPr>
      <w:r w:rsidRPr="003E4590">
        <w:rPr>
          <w:rFonts w:ascii="Segoe UI" w:hAnsi="Segoe UI" w:cs="Segoe UI"/>
        </w:rPr>
        <w:t>Complying with all applicable copyright laws is the responsibility of the user. Without limiting the rights under copyright, no part of this document may be reproduced, stored in, or introduced into a retrieval system, or transmitted in any form, by any means (electronic, mechanical, photocopying, recording, or otherwise), or for any purpose, without the express written permission of Microsoft Corporation.</w:t>
      </w:r>
    </w:p>
    <w:p w:rsidR="00FB696F" w:rsidRPr="003E4590" w:rsidRDefault="00FB696F" w:rsidP="002F4159">
      <w:pPr>
        <w:pStyle w:val="Legalese"/>
        <w:rPr>
          <w:rFonts w:ascii="Segoe UI" w:hAnsi="Segoe UI" w:cs="Segoe UI"/>
        </w:rPr>
      </w:pPr>
      <w:r w:rsidRPr="003E4590">
        <w:rPr>
          <w:rFonts w:ascii="Segoe UI" w:hAnsi="Segoe UI" w:cs="Segoe UI"/>
        </w:rP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FB696F" w:rsidRPr="003E4590" w:rsidRDefault="00FB696F" w:rsidP="002F4159">
      <w:pPr>
        <w:pStyle w:val="Legalese"/>
        <w:rPr>
          <w:rFonts w:ascii="Segoe UI" w:hAnsi="Segoe UI" w:cs="Segoe UI"/>
        </w:rPr>
      </w:pPr>
      <w:r w:rsidRPr="003E4590">
        <w:rPr>
          <w:rFonts w:ascii="Segoe UI" w:hAnsi="Segoe UI" w:cs="Segoe UI"/>
        </w:rPr>
        <w:t>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w:t>
      </w:r>
    </w:p>
    <w:p w:rsidR="00FC1058" w:rsidRPr="003E4590" w:rsidRDefault="00FB696F" w:rsidP="002F4159">
      <w:pPr>
        <w:pStyle w:val="Legalese"/>
        <w:rPr>
          <w:rFonts w:ascii="Segoe UI" w:hAnsi="Segoe UI" w:cs="Segoe UI"/>
        </w:rPr>
      </w:pPr>
      <w:r w:rsidRPr="003E4590">
        <w:rPr>
          <w:rFonts w:ascii="Segoe UI" w:hAnsi="Segoe UI" w:cs="Segoe UI"/>
        </w:rPr>
        <w:t>© 2009 Microsoft Corporation. All rights reserved.</w:t>
      </w:r>
    </w:p>
    <w:p w:rsidR="00FC1058" w:rsidRPr="003E4590" w:rsidRDefault="00FC1058" w:rsidP="002F4159">
      <w:pPr>
        <w:pStyle w:val="Legalese"/>
        <w:rPr>
          <w:rFonts w:ascii="Segoe UI" w:hAnsi="Segoe UI" w:cs="Segoe UI"/>
        </w:rPr>
      </w:pPr>
      <w:r w:rsidRPr="003E4590">
        <w:rPr>
          <w:rFonts w:ascii="Segoe UI" w:hAnsi="Segoe UI" w:cs="Segoe UI"/>
        </w:rPr>
        <w:t>Microsoft</w:t>
      </w:r>
      <w:r w:rsidR="00117565">
        <w:rPr>
          <w:rFonts w:ascii="Segoe UI" w:hAnsi="Segoe UI" w:cs="Segoe UI"/>
        </w:rPr>
        <w:t xml:space="preserve"> is a </w:t>
      </w:r>
      <w:r w:rsidRPr="003E4590">
        <w:rPr>
          <w:rFonts w:ascii="Segoe UI" w:hAnsi="Segoe UI" w:cs="Segoe UI"/>
        </w:rPr>
        <w:t xml:space="preserve">trademark of the Microsoft group of companies. </w:t>
      </w:r>
    </w:p>
    <w:p w:rsidR="00FC1058" w:rsidRPr="003E4590" w:rsidRDefault="00FC1058" w:rsidP="002F4159">
      <w:pPr>
        <w:pStyle w:val="Legalese"/>
        <w:rPr>
          <w:rFonts w:ascii="Segoe UI" w:hAnsi="Segoe UI" w:cs="Segoe UI"/>
        </w:rPr>
      </w:pPr>
      <w:r w:rsidRPr="003E4590">
        <w:rPr>
          <w:rFonts w:ascii="Segoe UI" w:hAnsi="Segoe UI" w:cs="Segoe UI"/>
        </w:rPr>
        <w:t>The names of actual companies and products mentioned herein may be the trademarks of their respective owners.</w:t>
      </w:r>
    </w:p>
    <w:p w:rsidR="00FC1058" w:rsidRPr="003E4590" w:rsidRDefault="00FC1058" w:rsidP="002F4159">
      <w:pPr>
        <w:pStyle w:val="Legalese"/>
        <w:rPr>
          <w:rFonts w:ascii="Segoe UI" w:hAnsi="Segoe UI" w:cs="Segoe UI"/>
        </w:rPr>
        <w:sectPr w:rsidR="00FC1058" w:rsidRPr="003E4590" w:rsidSect="002F4159">
          <w:headerReference w:type="even" r:id="rId10"/>
          <w:headerReference w:type="default" r:id="rId11"/>
          <w:footerReference w:type="default" r:id="rId12"/>
          <w:type w:val="continuous"/>
          <w:pgSz w:w="12240" w:h="15840" w:code="1"/>
          <w:pgMar w:top="4320" w:right="2160" w:bottom="1440" w:left="2880" w:header="720" w:footer="720" w:gutter="0"/>
          <w:pgNumType w:start="1"/>
          <w:cols w:space="720"/>
          <w:titlePg/>
          <w:docGrid w:linePitch="272"/>
        </w:sectPr>
      </w:pPr>
    </w:p>
    <w:p w:rsidR="00AF5D53" w:rsidRPr="00D879F8" w:rsidRDefault="00AF5D53" w:rsidP="00D879F8">
      <w:pPr>
        <w:pStyle w:val="StyleHeading1CustomColorRGB081148"/>
      </w:pPr>
      <w:bookmarkStart w:id="2" w:name="_Toc131306677"/>
      <w:bookmarkStart w:id="3" w:name="_Toc133039181"/>
      <w:bookmarkStart w:id="4" w:name="_Toc134849571"/>
      <w:r w:rsidRPr="00D879F8">
        <w:lastRenderedPageBreak/>
        <w:t xml:space="preserve">“Client </w:t>
      </w:r>
      <w:r w:rsidR="00C42769">
        <w:t>and</w:t>
      </w:r>
      <w:r w:rsidR="00C42769" w:rsidRPr="00D879F8">
        <w:t xml:space="preserve"> </w:t>
      </w:r>
      <w:r w:rsidRPr="00D879F8">
        <w:t>Cloud” Computing</w:t>
      </w:r>
    </w:p>
    <w:p w:rsidR="00AF5D53" w:rsidRPr="00AF5D53" w:rsidRDefault="00AF5D53" w:rsidP="00AF5D53">
      <w:pPr>
        <w:rPr>
          <w:rFonts w:ascii="Segoe UI" w:hAnsi="Segoe UI"/>
        </w:rPr>
      </w:pPr>
      <w:r w:rsidRPr="00AF5D53">
        <w:rPr>
          <w:rFonts w:ascii="Segoe UI" w:hAnsi="Segoe UI"/>
        </w:rPr>
        <w:t xml:space="preserve">“Client </w:t>
      </w:r>
      <w:r w:rsidR="00C42769">
        <w:rPr>
          <w:rFonts w:ascii="Segoe UI" w:hAnsi="Segoe UI"/>
        </w:rPr>
        <w:t>and</w:t>
      </w:r>
      <w:r w:rsidR="00C42769" w:rsidRPr="00AF5D53">
        <w:rPr>
          <w:rFonts w:ascii="Segoe UI" w:hAnsi="Segoe UI"/>
        </w:rPr>
        <w:t xml:space="preserve"> </w:t>
      </w:r>
      <w:r w:rsidRPr="00AF5D53">
        <w:rPr>
          <w:rFonts w:ascii="Segoe UI" w:hAnsi="Segoe UI"/>
        </w:rPr>
        <w:t xml:space="preserve">cloud” is a term </w:t>
      </w:r>
      <w:r w:rsidR="00C42769">
        <w:rPr>
          <w:rFonts w:ascii="Segoe UI" w:hAnsi="Segoe UI"/>
        </w:rPr>
        <w:t>that</w:t>
      </w:r>
      <w:r w:rsidRPr="00AF5D53">
        <w:rPr>
          <w:rFonts w:ascii="Segoe UI" w:hAnsi="Segoe UI"/>
        </w:rPr>
        <w:t xml:space="preserve"> describe</w:t>
      </w:r>
      <w:r w:rsidR="00C42769">
        <w:rPr>
          <w:rFonts w:ascii="Segoe UI" w:hAnsi="Segoe UI"/>
        </w:rPr>
        <w:t>s</w:t>
      </w:r>
      <w:r w:rsidRPr="00AF5D53">
        <w:rPr>
          <w:rFonts w:ascii="Segoe UI" w:hAnsi="Segoe UI"/>
        </w:rPr>
        <w:t xml:space="preserve"> a paradigm of computing that is currently seeing a great deal of interest in the IT industry. Enterprises can rent computing resources as a utility and use those resources to make services available to client applications over the Internet. Some characteristics of this paradigm are significant from a security perspective</w:t>
      </w:r>
      <w:r w:rsidR="00C42769">
        <w:rPr>
          <w:rFonts w:ascii="Segoe UI" w:hAnsi="Segoe UI"/>
        </w:rPr>
        <w:t>:</w:t>
      </w:r>
    </w:p>
    <w:p w:rsidR="00AF5D53" w:rsidRPr="00AF5D53" w:rsidRDefault="00AF5D53" w:rsidP="00AF5D53">
      <w:pPr>
        <w:keepLines/>
        <w:widowControl w:val="0"/>
        <w:numPr>
          <w:ilvl w:val="0"/>
          <w:numId w:val="1"/>
        </w:numPr>
        <w:tabs>
          <w:tab w:val="left" w:pos="7920"/>
        </w:tabs>
        <w:rPr>
          <w:rFonts w:ascii="Segoe UI" w:hAnsi="Segoe UI"/>
        </w:rPr>
      </w:pPr>
      <w:r w:rsidRPr="00AF5D53">
        <w:rPr>
          <w:rFonts w:ascii="Segoe UI" w:hAnsi="Segoe UI"/>
        </w:rPr>
        <w:t>A third party manages the computing resources that host the cloud-based applications.</w:t>
      </w:r>
    </w:p>
    <w:p w:rsidR="00AF5D53" w:rsidRPr="00AF5D53" w:rsidRDefault="00AF5D53" w:rsidP="00AF5D53">
      <w:pPr>
        <w:keepLines/>
        <w:widowControl w:val="0"/>
        <w:numPr>
          <w:ilvl w:val="0"/>
          <w:numId w:val="1"/>
        </w:numPr>
        <w:tabs>
          <w:tab w:val="left" w:pos="7920"/>
        </w:tabs>
        <w:rPr>
          <w:rFonts w:ascii="Segoe UI" w:hAnsi="Segoe UI"/>
        </w:rPr>
      </w:pPr>
      <w:r w:rsidRPr="00AF5D53">
        <w:rPr>
          <w:rFonts w:ascii="Segoe UI" w:hAnsi="Segoe UI"/>
        </w:rPr>
        <w:t>Cloud services often store data on behalf of the client application.</w:t>
      </w:r>
    </w:p>
    <w:p w:rsidR="00AF5D53" w:rsidRPr="00AF5D53" w:rsidRDefault="00AF5D53" w:rsidP="00AF5D53">
      <w:pPr>
        <w:keepLines/>
        <w:widowControl w:val="0"/>
        <w:numPr>
          <w:ilvl w:val="0"/>
          <w:numId w:val="1"/>
        </w:numPr>
        <w:tabs>
          <w:tab w:val="left" w:pos="7920"/>
        </w:tabs>
        <w:rPr>
          <w:rFonts w:ascii="Segoe UI" w:hAnsi="Segoe UI"/>
        </w:rPr>
      </w:pPr>
      <w:r w:rsidRPr="00AF5D53">
        <w:rPr>
          <w:rFonts w:ascii="Segoe UI" w:hAnsi="Segoe UI"/>
        </w:rPr>
        <w:t xml:space="preserve">The client application is not necessarily a </w:t>
      </w:r>
      <w:r w:rsidR="00C42769">
        <w:rPr>
          <w:rFonts w:ascii="Segoe UI" w:hAnsi="Segoe UI"/>
        </w:rPr>
        <w:t>W</w:t>
      </w:r>
      <w:r w:rsidR="00C42769" w:rsidRPr="00AF5D53">
        <w:rPr>
          <w:rFonts w:ascii="Segoe UI" w:hAnsi="Segoe UI"/>
        </w:rPr>
        <w:t xml:space="preserve">eb </w:t>
      </w:r>
      <w:r w:rsidRPr="00AF5D53">
        <w:rPr>
          <w:rFonts w:ascii="Segoe UI" w:hAnsi="Segoe UI"/>
        </w:rPr>
        <w:t>browser, but could be a rich client or business system.</w:t>
      </w:r>
    </w:p>
    <w:p w:rsidR="00AF5D53" w:rsidRPr="00AF5D53" w:rsidRDefault="00AF5D53" w:rsidP="00AF5D53">
      <w:pPr>
        <w:rPr>
          <w:rFonts w:ascii="Segoe UI" w:hAnsi="Segoe UI"/>
        </w:rPr>
      </w:pPr>
      <w:r w:rsidRPr="00AF5D53">
        <w:rPr>
          <w:rFonts w:ascii="Segoe UI" w:hAnsi="Segoe UI"/>
        </w:rPr>
        <w:t xml:space="preserve">An enterprise </w:t>
      </w:r>
      <w:r w:rsidR="00C42769">
        <w:rPr>
          <w:rFonts w:ascii="Segoe UI" w:hAnsi="Segoe UI"/>
        </w:rPr>
        <w:t xml:space="preserve">that is </w:t>
      </w:r>
      <w:r w:rsidRPr="00AF5D53">
        <w:rPr>
          <w:rFonts w:ascii="Segoe UI" w:hAnsi="Segoe UI"/>
        </w:rPr>
        <w:t xml:space="preserve">planning to use “client </w:t>
      </w:r>
      <w:r w:rsidR="00C42769">
        <w:rPr>
          <w:rFonts w:ascii="Segoe UI" w:hAnsi="Segoe UI"/>
        </w:rPr>
        <w:t>and</w:t>
      </w:r>
      <w:r w:rsidR="00C42769" w:rsidRPr="00AF5D53">
        <w:rPr>
          <w:rFonts w:ascii="Segoe UI" w:hAnsi="Segoe UI"/>
        </w:rPr>
        <w:t xml:space="preserve"> </w:t>
      </w:r>
      <w:r w:rsidRPr="00AF5D53">
        <w:rPr>
          <w:rFonts w:ascii="Segoe UI" w:hAnsi="Segoe UI"/>
        </w:rPr>
        <w:t xml:space="preserve">cloud” computing must concern itself with the security of two major elements of the cloud environment. </w:t>
      </w:r>
      <w:r w:rsidR="00C42769">
        <w:rPr>
          <w:rFonts w:ascii="Segoe UI" w:hAnsi="Segoe UI"/>
        </w:rPr>
        <w:t>The f</w:t>
      </w:r>
      <w:r w:rsidRPr="00AF5D53">
        <w:rPr>
          <w:rFonts w:ascii="Segoe UI" w:hAnsi="Segoe UI"/>
        </w:rPr>
        <w:t>irst</w:t>
      </w:r>
      <w:r w:rsidR="00C42769">
        <w:rPr>
          <w:rFonts w:ascii="Segoe UI" w:hAnsi="Segoe UI"/>
        </w:rPr>
        <w:t xml:space="preserve"> is</w:t>
      </w:r>
      <w:r w:rsidRPr="00AF5D53">
        <w:rPr>
          <w:rFonts w:ascii="Segoe UI" w:hAnsi="Segoe UI"/>
        </w:rPr>
        <w:t xml:space="preserve"> the security of the third</w:t>
      </w:r>
      <w:r w:rsidR="00C42769">
        <w:rPr>
          <w:rFonts w:ascii="Segoe UI" w:hAnsi="Segoe UI"/>
        </w:rPr>
        <w:t>-</w:t>
      </w:r>
      <w:r w:rsidRPr="00AF5D53">
        <w:rPr>
          <w:rFonts w:ascii="Segoe UI" w:hAnsi="Segoe UI"/>
        </w:rPr>
        <w:t>party cloud platform</w:t>
      </w:r>
      <w:r w:rsidR="00C42769">
        <w:rPr>
          <w:rFonts w:ascii="Segoe UI" w:hAnsi="Segoe UI"/>
        </w:rPr>
        <w:t>. The other is</w:t>
      </w:r>
      <w:r w:rsidRPr="00AF5D53">
        <w:rPr>
          <w:rFonts w:ascii="Segoe UI" w:hAnsi="Segoe UI"/>
        </w:rPr>
        <w:t xml:space="preserve"> the security of the business applications that the enterprise is hosting “in the cloud.” The security of the cloud platform depends on the security of the software </w:t>
      </w:r>
      <w:r w:rsidR="00C42769">
        <w:rPr>
          <w:rFonts w:ascii="Segoe UI" w:hAnsi="Segoe UI"/>
        </w:rPr>
        <w:t xml:space="preserve">that is </w:t>
      </w:r>
      <w:r w:rsidRPr="00AF5D53">
        <w:rPr>
          <w:rFonts w:ascii="Segoe UI" w:hAnsi="Segoe UI"/>
        </w:rPr>
        <w:t xml:space="preserve">used to implement the cloud platform and on the operational security </w:t>
      </w:r>
      <w:r w:rsidR="00C42769">
        <w:rPr>
          <w:rFonts w:ascii="Segoe UI" w:hAnsi="Segoe UI"/>
        </w:rPr>
        <w:t xml:space="preserve">that is </w:t>
      </w:r>
      <w:r w:rsidRPr="00AF5D53">
        <w:rPr>
          <w:rFonts w:ascii="Segoe UI" w:hAnsi="Segoe UI"/>
        </w:rPr>
        <w:t xml:space="preserve">applied by the third party </w:t>
      </w:r>
      <w:r w:rsidR="00C42769">
        <w:rPr>
          <w:rFonts w:ascii="Segoe UI" w:hAnsi="Segoe UI"/>
        </w:rPr>
        <w:t xml:space="preserve">that is </w:t>
      </w:r>
      <w:r w:rsidRPr="00AF5D53">
        <w:rPr>
          <w:rFonts w:ascii="Segoe UI" w:hAnsi="Segoe UI"/>
        </w:rPr>
        <w:t>providing the cloud platform.</w:t>
      </w:r>
    </w:p>
    <w:p w:rsidR="00ED40EB" w:rsidRPr="00AF5D53" w:rsidRDefault="00ED40EB" w:rsidP="00AF5D53">
      <w:pPr>
        <w:rPr>
          <w:rFonts w:ascii="Segoe UI" w:hAnsi="Segoe UI"/>
        </w:rPr>
      </w:pPr>
      <w:r>
        <w:rPr>
          <w:rFonts w:ascii="Segoe UI" w:hAnsi="Segoe UI"/>
        </w:rPr>
        <w:t xml:space="preserve">This paper describes how Microsoft has addressed security for its “client </w:t>
      </w:r>
      <w:r w:rsidR="00770A7D">
        <w:rPr>
          <w:rFonts w:ascii="Segoe UI" w:hAnsi="Segoe UI"/>
        </w:rPr>
        <w:t xml:space="preserve">and </w:t>
      </w:r>
      <w:r>
        <w:rPr>
          <w:rFonts w:ascii="Segoe UI" w:hAnsi="Segoe UI"/>
        </w:rPr>
        <w:t xml:space="preserve">cloud” platform and offers some guidance to other organizations who </w:t>
      </w:r>
      <w:r w:rsidR="00770A7D">
        <w:rPr>
          <w:rFonts w:ascii="Segoe UI" w:hAnsi="Segoe UI"/>
        </w:rPr>
        <w:t xml:space="preserve">want </w:t>
      </w:r>
      <w:r>
        <w:rPr>
          <w:rFonts w:ascii="Segoe UI" w:hAnsi="Segoe UI"/>
        </w:rPr>
        <w:t>to host their applications “in the cloud</w:t>
      </w:r>
      <w:r w:rsidR="00770A7D">
        <w:rPr>
          <w:rFonts w:ascii="Segoe UI" w:hAnsi="Segoe UI"/>
        </w:rPr>
        <w:t>.</w:t>
      </w:r>
      <w:r>
        <w:rPr>
          <w:rFonts w:ascii="Segoe UI" w:hAnsi="Segoe UI"/>
        </w:rPr>
        <w:t xml:space="preserve">” The paper begins by explaining how Microsoft applied the Security Development Lifecycle (SDL) to the development of </w:t>
      </w:r>
      <w:r w:rsidR="00051364">
        <w:rPr>
          <w:rFonts w:ascii="Segoe UI" w:hAnsi="Segoe UI"/>
        </w:rPr>
        <w:t>its</w:t>
      </w:r>
      <w:r>
        <w:rPr>
          <w:rFonts w:ascii="Segoe UI" w:hAnsi="Segoe UI"/>
        </w:rPr>
        <w:t xml:space="preserve"> “client and cloud” applications, </w:t>
      </w:r>
      <w:r w:rsidR="001E13C4">
        <w:rPr>
          <w:rFonts w:ascii="Segoe UI" w:hAnsi="Segoe UI"/>
        </w:rPr>
        <w:t>and how the SDL has evolved to meet the demands of this environment. The paper</w:t>
      </w:r>
      <w:r>
        <w:rPr>
          <w:rFonts w:ascii="Segoe UI" w:hAnsi="Segoe UI"/>
        </w:rPr>
        <w:t xml:space="preserve"> then moves on to discuss the operational security </w:t>
      </w:r>
      <w:r w:rsidR="001E13C4">
        <w:rPr>
          <w:rFonts w:ascii="Segoe UI" w:hAnsi="Segoe UI"/>
        </w:rPr>
        <w:t xml:space="preserve">policies that Microsoft </w:t>
      </w:r>
      <w:r>
        <w:rPr>
          <w:rFonts w:ascii="Segoe UI" w:hAnsi="Segoe UI"/>
        </w:rPr>
        <w:t>app</w:t>
      </w:r>
      <w:r w:rsidR="001E13C4">
        <w:rPr>
          <w:rFonts w:ascii="Segoe UI" w:hAnsi="Segoe UI"/>
        </w:rPr>
        <w:t>l</w:t>
      </w:r>
      <w:r w:rsidR="00051364">
        <w:rPr>
          <w:rFonts w:ascii="Segoe UI" w:hAnsi="Segoe UI"/>
        </w:rPr>
        <w:t>ies</w:t>
      </w:r>
      <w:r>
        <w:rPr>
          <w:rFonts w:ascii="Segoe UI" w:hAnsi="Segoe UI"/>
        </w:rPr>
        <w:t xml:space="preserve"> to </w:t>
      </w:r>
      <w:r w:rsidR="00051364">
        <w:rPr>
          <w:rFonts w:ascii="Segoe UI" w:hAnsi="Segoe UI"/>
        </w:rPr>
        <w:t>its</w:t>
      </w:r>
      <w:r>
        <w:rPr>
          <w:rFonts w:ascii="Segoe UI" w:hAnsi="Segoe UI"/>
        </w:rPr>
        <w:t xml:space="preserve"> </w:t>
      </w:r>
      <w:r w:rsidR="00F40D7A">
        <w:rPr>
          <w:rFonts w:ascii="Segoe UI" w:hAnsi="Segoe UI"/>
        </w:rPr>
        <w:t>cloud platform</w:t>
      </w:r>
      <w:r w:rsidR="001E13C4">
        <w:rPr>
          <w:rFonts w:ascii="Segoe UI" w:hAnsi="Segoe UI"/>
        </w:rPr>
        <w:t xml:space="preserve">, and to explain the level of security that </w:t>
      </w:r>
      <w:r w:rsidR="00085EDA">
        <w:rPr>
          <w:rFonts w:ascii="Segoe UI" w:hAnsi="Segoe UI"/>
        </w:rPr>
        <w:t xml:space="preserve">users </w:t>
      </w:r>
      <w:r w:rsidR="001E13C4">
        <w:rPr>
          <w:rFonts w:ascii="Segoe UI" w:hAnsi="Segoe UI"/>
        </w:rPr>
        <w:t>can expect from Microsoft’s cloud platform</w:t>
      </w:r>
      <w:r w:rsidR="00F40D7A">
        <w:rPr>
          <w:rFonts w:ascii="Segoe UI" w:hAnsi="Segoe UI"/>
        </w:rPr>
        <w:t>.</w:t>
      </w:r>
    </w:p>
    <w:p w:rsidR="00AF5D53" w:rsidRPr="00D879F8" w:rsidRDefault="00AF5D53" w:rsidP="00D879F8">
      <w:pPr>
        <w:pStyle w:val="StyleHeading1CustomColorRGB081148"/>
      </w:pPr>
      <w:r w:rsidRPr="00D879F8">
        <w:t>Secure Design and Coding</w:t>
      </w:r>
    </w:p>
    <w:bookmarkEnd w:id="2"/>
    <w:bookmarkEnd w:id="3"/>
    <w:bookmarkEnd w:id="4"/>
    <w:p w:rsidR="00AF5D53" w:rsidRPr="00AF5D53" w:rsidRDefault="00AF5D53" w:rsidP="00AF5D53">
      <w:pPr>
        <w:rPr>
          <w:rFonts w:ascii="Segoe UI" w:hAnsi="Segoe UI"/>
        </w:rPr>
      </w:pPr>
      <w:r w:rsidRPr="00AF5D53">
        <w:rPr>
          <w:rFonts w:ascii="Segoe UI" w:hAnsi="Segoe UI"/>
        </w:rPr>
        <w:t xml:space="preserve">In terms of technologies and processes, the development of “client </w:t>
      </w:r>
      <w:r w:rsidR="00770A7D">
        <w:rPr>
          <w:rFonts w:ascii="Segoe UI" w:hAnsi="Segoe UI"/>
        </w:rPr>
        <w:t>and</w:t>
      </w:r>
      <w:r w:rsidR="00770A7D" w:rsidRPr="00AF5D53">
        <w:rPr>
          <w:rFonts w:ascii="Segoe UI" w:hAnsi="Segoe UI"/>
        </w:rPr>
        <w:t xml:space="preserve"> </w:t>
      </w:r>
      <w:r w:rsidRPr="00AF5D53">
        <w:rPr>
          <w:rFonts w:ascii="Segoe UI" w:hAnsi="Segoe UI"/>
        </w:rPr>
        <w:t>cloud” platforms and applications does not differ significantly from the development of other types of software. Microsoft has long recognized that the software development life</w:t>
      </w:r>
      <w:r w:rsidR="000211C0">
        <w:rPr>
          <w:rFonts w:ascii="Segoe UI" w:hAnsi="Segoe UI"/>
        </w:rPr>
        <w:t xml:space="preserve"> </w:t>
      </w:r>
      <w:r w:rsidRPr="00AF5D53">
        <w:rPr>
          <w:rFonts w:ascii="Segoe UI" w:hAnsi="Segoe UI"/>
        </w:rPr>
        <w:t xml:space="preserve">cycle must address security threats at all stages. For example, threat modeling during the </w:t>
      </w:r>
      <w:r w:rsidR="000211C0">
        <w:rPr>
          <w:rFonts w:ascii="Segoe UI" w:hAnsi="Segoe UI"/>
        </w:rPr>
        <w:t>D</w:t>
      </w:r>
      <w:r w:rsidR="000211C0" w:rsidRPr="00AF5D53">
        <w:rPr>
          <w:rFonts w:ascii="Segoe UI" w:hAnsi="Segoe UI"/>
        </w:rPr>
        <w:t xml:space="preserve">esign </w:t>
      </w:r>
      <w:r w:rsidRPr="00AF5D53">
        <w:rPr>
          <w:rFonts w:ascii="Segoe UI" w:hAnsi="Segoe UI"/>
        </w:rPr>
        <w:t>phase is one of the most effective ways to build security into the software development process. It makes software less vulnerable to potential threats by identifying them before building the software. This proactive process reduces the reliance on reactive measures that depend either on penetration testing performed before releasing the software, or worse, on user discovery of security vulnerabilities after releasing the software. During the implementation phase, development teams should enforce the use of coding standards because one of the benefits of applying coding standards is to ensure that developers follow security best practices in a consistent manner. The testing phase should include security and privacy testing alongside other test types to verify that the team has securely implemented the secure design.</w:t>
      </w:r>
    </w:p>
    <w:p w:rsidR="00AF5D53" w:rsidRPr="00AF5D53" w:rsidRDefault="00AF5D53" w:rsidP="00AF5D53">
      <w:pPr>
        <w:rPr>
          <w:rFonts w:ascii="Segoe UI" w:hAnsi="Segoe UI"/>
        </w:rPr>
      </w:pPr>
      <w:r w:rsidRPr="00AF5D53">
        <w:rPr>
          <w:rFonts w:ascii="Segoe UI" w:hAnsi="Segoe UI"/>
        </w:rPr>
        <w:t xml:space="preserve">Development groups within Microsoft use the SDL to address systematically the security threats that may be inherent in their software products. The SDL is a set of processes and tools designed to reduce the number and severity of vulnerabilities in software products. It encompasses education of development personnel, secure development processes, and accountability of individuals and product teams for building consistently more secure software. An executive commitment to sustaining the drive for more secure products underpins these pillars of the SDL. </w:t>
      </w:r>
      <w:r w:rsidR="002E527D">
        <w:rPr>
          <w:rFonts w:ascii="Segoe UI" w:hAnsi="Segoe UI"/>
        </w:rPr>
        <w:t xml:space="preserve">The SDL </w:t>
      </w:r>
      <w:r w:rsidR="002E527D" w:rsidRPr="002E527D">
        <w:rPr>
          <w:rFonts w:ascii="Segoe UI" w:hAnsi="Segoe UI"/>
        </w:rPr>
        <w:t>is constantly evolving (</w:t>
      </w:r>
      <w:r w:rsidR="000211C0">
        <w:rPr>
          <w:rFonts w:ascii="Segoe UI" w:hAnsi="Segoe UI"/>
        </w:rPr>
        <w:t xml:space="preserve">it is </w:t>
      </w:r>
      <w:r w:rsidR="002E527D" w:rsidRPr="002E527D">
        <w:rPr>
          <w:rFonts w:ascii="Segoe UI" w:hAnsi="Segoe UI"/>
        </w:rPr>
        <w:t xml:space="preserve">currently at version </w:t>
      </w:r>
      <w:r w:rsidR="002E527D" w:rsidRPr="002E527D">
        <w:rPr>
          <w:rFonts w:ascii="Segoe UI" w:hAnsi="Segoe UI"/>
        </w:rPr>
        <w:lastRenderedPageBreak/>
        <w:t>5.0) as it responds to newly discovered security threats and adopts advances in security science at Microsoft.</w:t>
      </w:r>
      <w:r w:rsidR="002E527D">
        <w:rPr>
          <w:rFonts w:ascii="Segoe UI" w:hAnsi="Segoe UI"/>
        </w:rPr>
        <w:t xml:space="preserve"> Software is subject to the SDL if it exhibits one or more of the following characteristics:</w:t>
      </w:r>
    </w:p>
    <w:p w:rsidR="00AF5D53" w:rsidRPr="00AF5D53" w:rsidRDefault="002E527D" w:rsidP="00AF5D53">
      <w:pPr>
        <w:keepLines/>
        <w:widowControl w:val="0"/>
        <w:numPr>
          <w:ilvl w:val="0"/>
          <w:numId w:val="1"/>
        </w:numPr>
        <w:tabs>
          <w:tab w:val="left" w:pos="7920"/>
        </w:tabs>
        <w:rPr>
          <w:rFonts w:ascii="Segoe UI" w:hAnsi="Segoe UI" w:cs="Segoe UI"/>
        </w:rPr>
      </w:pPr>
      <w:r>
        <w:rPr>
          <w:rFonts w:ascii="Segoe UI" w:hAnsi="Segoe UI" w:cs="Segoe UI"/>
        </w:rPr>
        <w:t>It will b</w:t>
      </w:r>
      <w:r w:rsidR="00AF5D53" w:rsidRPr="00AF5D53">
        <w:rPr>
          <w:rFonts w:ascii="Segoe UI" w:hAnsi="Segoe UI" w:cs="Segoe UI"/>
        </w:rPr>
        <w:t xml:space="preserve">e used in a business environment. </w:t>
      </w:r>
    </w:p>
    <w:p w:rsidR="00AF5D53" w:rsidRPr="00AF5D53" w:rsidRDefault="002E527D" w:rsidP="00AF5D53">
      <w:pPr>
        <w:keepLines/>
        <w:widowControl w:val="0"/>
        <w:numPr>
          <w:ilvl w:val="0"/>
          <w:numId w:val="1"/>
        </w:numPr>
        <w:tabs>
          <w:tab w:val="left" w:pos="7920"/>
        </w:tabs>
        <w:rPr>
          <w:rFonts w:ascii="Segoe UI" w:hAnsi="Segoe UI" w:cs="Segoe UI"/>
        </w:rPr>
      </w:pPr>
      <w:r>
        <w:rPr>
          <w:rFonts w:ascii="Segoe UI" w:hAnsi="Segoe UI" w:cs="Segoe UI"/>
        </w:rPr>
        <w:t>It p</w:t>
      </w:r>
      <w:r w:rsidR="00AF5D53" w:rsidRPr="00AF5D53">
        <w:rPr>
          <w:rFonts w:ascii="Segoe UI" w:hAnsi="Segoe UI" w:cs="Segoe UI"/>
        </w:rPr>
        <w:t>rocess</w:t>
      </w:r>
      <w:r>
        <w:rPr>
          <w:rFonts w:ascii="Segoe UI" w:hAnsi="Segoe UI" w:cs="Segoe UI"/>
        </w:rPr>
        <w:t>es</w:t>
      </w:r>
      <w:r w:rsidR="00AF5D53" w:rsidRPr="00AF5D53">
        <w:rPr>
          <w:rFonts w:ascii="Segoe UI" w:hAnsi="Segoe UI" w:cs="Segoe UI"/>
        </w:rPr>
        <w:t xml:space="preserve"> sensitive or personally identifiable information.</w:t>
      </w:r>
    </w:p>
    <w:p w:rsidR="00AF5D53" w:rsidRPr="00AF5D53" w:rsidRDefault="002E527D" w:rsidP="00AF5D53">
      <w:pPr>
        <w:keepLines/>
        <w:widowControl w:val="0"/>
        <w:numPr>
          <w:ilvl w:val="0"/>
          <w:numId w:val="1"/>
        </w:numPr>
        <w:tabs>
          <w:tab w:val="left" w:pos="7920"/>
        </w:tabs>
        <w:rPr>
          <w:rFonts w:ascii="Segoe UI" w:hAnsi="Segoe UI" w:cs="Segoe UI"/>
        </w:rPr>
      </w:pPr>
      <w:r>
        <w:rPr>
          <w:rFonts w:ascii="Segoe UI" w:hAnsi="Segoe UI" w:cs="Segoe UI"/>
        </w:rPr>
        <w:t>It is</w:t>
      </w:r>
      <w:r w:rsidRPr="00AF5D53">
        <w:rPr>
          <w:rFonts w:ascii="Segoe UI" w:hAnsi="Segoe UI" w:cs="Segoe UI"/>
        </w:rPr>
        <w:t xml:space="preserve"> </w:t>
      </w:r>
      <w:r w:rsidR="000211C0">
        <w:rPr>
          <w:rFonts w:ascii="Segoe UI" w:hAnsi="Segoe UI" w:cs="Segoe UI"/>
        </w:rPr>
        <w:t>W</w:t>
      </w:r>
      <w:r w:rsidR="000211C0" w:rsidRPr="00AF5D53">
        <w:rPr>
          <w:rFonts w:ascii="Segoe UI" w:hAnsi="Segoe UI" w:cs="Segoe UI"/>
        </w:rPr>
        <w:t>eb</w:t>
      </w:r>
      <w:r w:rsidR="000211C0">
        <w:rPr>
          <w:rFonts w:ascii="Segoe UI" w:hAnsi="Segoe UI" w:cs="Segoe UI"/>
        </w:rPr>
        <w:t xml:space="preserve"> based</w:t>
      </w:r>
      <w:r w:rsidR="000211C0" w:rsidRPr="00AF5D53">
        <w:rPr>
          <w:rFonts w:ascii="Segoe UI" w:hAnsi="Segoe UI" w:cs="Segoe UI"/>
        </w:rPr>
        <w:t xml:space="preserve"> </w:t>
      </w:r>
      <w:r w:rsidR="00AF5D53" w:rsidRPr="00AF5D53">
        <w:rPr>
          <w:rFonts w:ascii="Segoe UI" w:hAnsi="Segoe UI" w:cs="Segoe UI"/>
        </w:rPr>
        <w:t>or Internet based.</w:t>
      </w:r>
    </w:p>
    <w:p w:rsidR="00AF5D53" w:rsidRPr="00AF5D53" w:rsidRDefault="00AF5D53" w:rsidP="00AF5D53">
      <w:pPr>
        <w:keepLines/>
        <w:widowControl w:val="0"/>
        <w:tabs>
          <w:tab w:val="left" w:pos="7920"/>
        </w:tabs>
        <w:ind w:left="288" w:hanging="288"/>
        <w:rPr>
          <w:rFonts w:ascii="Segoe UI" w:hAnsi="Segoe UI" w:cs="Segoe UI"/>
        </w:rPr>
      </w:pPr>
      <w:r w:rsidRPr="00AF5D53">
        <w:rPr>
          <w:rFonts w:ascii="Segoe UI" w:hAnsi="Segoe UI"/>
        </w:rPr>
        <w:t xml:space="preserve">The SDL is therefore mandatory for any “client </w:t>
      </w:r>
      <w:r w:rsidR="000211C0">
        <w:rPr>
          <w:rFonts w:ascii="Segoe UI" w:hAnsi="Segoe UI"/>
        </w:rPr>
        <w:t>and</w:t>
      </w:r>
      <w:r w:rsidR="000211C0" w:rsidRPr="00AF5D53">
        <w:rPr>
          <w:rFonts w:ascii="Segoe UI" w:hAnsi="Segoe UI"/>
        </w:rPr>
        <w:t xml:space="preserve"> </w:t>
      </w:r>
      <w:r w:rsidRPr="00AF5D53">
        <w:rPr>
          <w:rFonts w:ascii="Segoe UI" w:hAnsi="Segoe UI"/>
        </w:rPr>
        <w:t xml:space="preserve">cloud” software </w:t>
      </w:r>
      <w:r w:rsidR="000211C0">
        <w:rPr>
          <w:rFonts w:ascii="Segoe UI" w:hAnsi="Segoe UI"/>
        </w:rPr>
        <w:t>that</w:t>
      </w:r>
      <w:r w:rsidRPr="00AF5D53">
        <w:rPr>
          <w:rFonts w:ascii="Segoe UI" w:hAnsi="Segoe UI"/>
        </w:rPr>
        <w:t xml:space="preserve"> Microsoft</w:t>
      </w:r>
      <w:r w:rsidR="000211C0">
        <w:rPr>
          <w:rFonts w:ascii="Segoe UI" w:hAnsi="Segoe UI"/>
        </w:rPr>
        <w:t xml:space="preserve"> develops</w:t>
      </w:r>
      <w:r w:rsidR="004F4A6B">
        <w:rPr>
          <w:rStyle w:val="FootnoteReference"/>
          <w:rFonts w:ascii="Segoe UI" w:hAnsi="Segoe UI"/>
        </w:rPr>
        <w:footnoteReference w:id="1"/>
      </w:r>
      <w:r w:rsidRPr="00AF5D53">
        <w:rPr>
          <w:rFonts w:ascii="Segoe UI" w:hAnsi="Segoe UI"/>
        </w:rPr>
        <w:t>.</w:t>
      </w:r>
    </w:p>
    <w:p w:rsidR="00AF5D53" w:rsidRPr="00B1793D" w:rsidRDefault="00AF5D53" w:rsidP="00B1793D">
      <w:pPr>
        <w:pStyle w:val="Heading2"/>
        <w:rPr>
          <w:rFonts w:ascii="Segoe UI" w:hAnsi="Segoe UI" w:cs="Segoe UI"/>
        </w:rPr>
      </w:pPr>
      <w:r w:rsidRPr="00B1793D">
        <w:rPr>
          <w:rFonts w:ascii="Segoe UI" w:hAnsi="Segoe UI" w:cs="Segoe UI"/>
        </w:rPr>
        <w:t>The Security Development Lifecycle</w:t>
      </w:r>
    </w:p>
    <w:p w:rsidR="00AF5D53" w:rsidRPr="00AF5D53" w:rsidRDefault="00AF5D53" w:rsidP="00AF5D53">
      <w:pPr>
        <w:rPr>
          <w:rFonts w:ascii="Segoe UI" w:hAnsi="Segoe UI"/>
        </w:rPr>
      </w:pPr>
      <w:r w:rsidRPr="00AF5D53">
        <w:rPr>
          <w:rFonts w:ascii="Segoe UI" w:hAnsi="Segoe UI"/>
        </w:rPr>
        <w:t xml:space="preserve">The SDL is a rigorous set of security practices </w:t>
      </w:r>
      <w:r w:rsidR="000211C0">
        <w:rPr>
          <w:rFonts w:ascii="Segoe UI" w:hAnsi="Segoe UI"/>
        </w:rPr>
        <w:t xml:space="preserve">that </w:t>
      </w:r>
      <w:r w:rsidRPr="00AF5D53">
        <w:rPr>
          <w:rFonts w:ascii="Segoe UI" w:hAnsi="Segoe UI"/>
        </w:rPr>
        <w:t>development teams at Microsoft</w:t>
      </w:r>
      <w:r w:rsidR="000211C0">
        <w:rPr>
          <w:rFonts w:ascii="Segoe UI" w:hAnsi="Segoe UI"/>
        </w:rPr>
        <w:t xml:space="preserve"> employ</w:t>
      </w:r>
      <w:r w:rsidRPr="00AF5D53">
        <w:rPr>
          <w:rFonts w:ascii="Segoe UI" w:hAnsi="Segoe UI"/>
        </w:rPr>
        <w:t>. The SDL process can be adapted to work with vari</w:t>
      </w:r>
      <w:r w:rsidR="000211C0">
        <w:rPr>
          <w:rFonts w:ascii="Segoe UI" w:hAnsi="Segoe UI"/>
        </w:rPr>
        <w:t>ous</w:t>
      </w:r>
      <w:r w:rsidRPr="00AF5D53">
        <w:rPr>
          <w:rFonts w:ascii="Segoe UI" w:hAnsi="Segoe UI"/>
        </w:rPr>
        <w:t xml:space="preserve"> development methodologies from spiral to </w:t>
      </w:r>
      <w:r w:rsidR="0047663F">
        <w:rPr>
          <w:rFonts w:ascii="Segoe UI" w:hAnsi="Segoe UI"/>
        </w:rPr>
        <w:t>a</w:t>
      </w:r>
      <w:r w:rsidRPr="00AF5D53">
        <w:rPr>
          <w:rFonts w:ascii="Segoe UI" w:hAnsi="Segoe UI"/>
        </w:rPr>
        <w:t>gile. In a spiral development project, various phases of the SDL process emphasize education and training, and mandate that development teams apply specific activities and processes to each phase of software development. Senior leadership within Microsoft continues to support the mandate that teams apply the SDL during the development of Microsoft products, including the delivery of online services.</w:t>
      </w:r>
    </w:p>
    <w:p w:rsidR="00AF5D53" w:rsidRPr="00AF5D53" w:rsidRDefault="00AF5D53" w:rsidP="00AF5D53">
      <w:pPr>
        <w:rPr>
          <w:rFonts w:ascii="Segoe UI" w:hAnsi="Segoe UI"/>
        </w:rPr>
      </w:pPr>
      <w:r w:rsidRPr="00AF5D53">
        <w:rPr>
          <w:rFonts w:ascii="Segoe UI" w:hAnsi="Segoe UI"/>
        </w:rPr>
        <w:t>The following diagram outlines the SDL process</w:t>
      </w:r>
      <w:r w:rsidR="000211C0">
        <w:rPr>
          <w:rFonts w:ascii="Segoe UI" w:hAnsi="Segoe UI"/>
        </w:rPr>
        <w:t>.</w:t>
      </w:r>
    </w:p>
    <w:p w:rsidR="00AF5D53" w:rsidRPr="00AF5D53" w:rsidRDefault="00AF5D53" w:rsidP="00051364">
      <w:pPr>
        <w:widowControl w:val="0"/>
        <w:spacing w:before="120" w:line="276" w:lineRule="auto"/>
        <w:rPr>
          <w:rFonts w:ascii="Segoe UI" w:hAnsi="Segoe UI"/>
        </w:rPr>
      </w:pPr>
      <w:r w:rsidRPr="00AF5D53">
        <w:rPr>
          <w:rFonts w:ascii="Normal" w:hAnsi="Normal"/>
          <w:noProof/>
        </w:rPr>
        <w:drawing>
          <wp:inline distT="0" distB="0" distL="0" distR="0">
            <wp:extent cx="5932351" cy="1045394"/>
            <wp:effectExtent l="19050" t="0" r="0" b="0"/>
            <wp:docPr id="8" name="Picture 1" descr="C:\Users\CMGROU~1\AppData\Local\Temp\GrvTempcprmv7sbd72g9km3k9pi1\C\SDL Lifecycle (Expan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GROU~1\AppData\Local\Temp\GrvTempcprmv7sbd72g9km3k9pi1\C\SDL Lifecycle (Expanded).png"/>
                    <pic:cNvPicPr>
                      <a:picLocks noChangeAspect="1" noChangeArrowheads="1"/>
                    </pic:cNvPicPr>
                  </pic:nvPicPr>
                  <pic:blipFill>
                    <a:blip r:embed="rId13" cstate="print"/>
                    <a:stretch>
                      <a:fillRect/>
                    </a:stretch>
                  </pic:blipFill>
                  <pic:spPr bwMode="auto">
                    <a:xfrm>
                      <a:off x="0" y="0"/>
                      <a:ext cx="5932351" cy="1045394"/>
                    </a:xfrm>
                    <a:prstGeom prst="rect">
                      <a:avLst/>
                    </a:prstGeom>
                    <a:noFill/>
                    <a:ln w="9525">
                      <a:noFill/>
                      <a:miter lim="800000"/>
                      <a:headEnd/>
                      <a:tailEnd/>
                    </a:ln>
                  </pic:spPr>
                </pic:pic>
              </a:graphicData>
            </a:graphic>
          </wp:inline>
        </w:drawing>
      </w:r>
    </w:p>
    <w:p w:rsidR="00AF5D53" w:rsidRPr="00AF5D53" w:rsidRDefault="00AF5D53" w:rsidP="00AF5D53">
      <w:pPr>
        <w:rPr>
          <w:rFonts w:ascii="Segoe UI" w:hAnsi="Segoe UI"/>
        </w:rPr>
      </w:pPr>
      <w:r w:rsidRPr="00AF5D53">
        <w:rPr>
          <w:rFonts w:ascii="Segoe UI" w:hAnsi="Segoe UI"/>
        </w:rPr>
        <w:t xml:space="preserve">The SDL process identifies specific activities that development teams must complete during each phase. </w:t>
      </w:r>
      <w:r w:rsidR="000211C0">
        <w:rPr>
          <w:rFonts w:ascii="Segoe UI" w:hAnsi="Segoe UI"/>
        </w:rPr>
        <w:t>The following list describes each phase,</w:t>
      </w:r>
      <w:r w:rsidR="000211C0" w:rsidRPr="000211C0">
        <w:rPr>
          <w:rFonts w:ascii="Segoe UI" w:hAnsi="Segoe UI"/>
        </w:rPr>
        <w:t xml:space="preserve"> </w:t>
      </w:r>
      <w:r w:rsidR="000211C0">
        <w:rPr>
          <w:rFonts w:ascii="Segoe UI" w:hAnsi="Segoe UI"/>
        </w:rPr>
        <w:t>s</w:t>
      </w:r>
      <w:r w:rsidR="000211C0" w:rsidRPr="00AF5D53">
        <w:rPr>
          <w:rFonts w:ascii="Segoe UI" w:hAnsi="Segoe UI"/>
        </w:rPr>
        <w:t xml:space="preserve">tarting with the </w:t>
      </w:r>
      <w:r w:rsidR="000211C0">
        <w:rPr>
          <w:rFonts w:ascii="Segoe UI" w:hAnsi="Segoe UI"/>
        </w:rPr>
        <w:t>R</w:t>
      </w:r>
      <w:r w:rsidR="000211C0" w:rsidRPr="00AF5D53">
        <w:rPr>
          <w:rFonts w:ascii="Segoe UI" w:hAnsi="Segoe UI"/>
        </w:rPr>
        <w:t>equirements phase</w:t>
      </w:r>
      <w:r w:rsidRPr="00AF5D53">
        <w:rPr>
          <w:rFonts w:ascii="Segoe UI" w:hAnsi="Segoe UI"/>
        </w:rPr>
        <w:t xml:space="preserve">: </w:t>
      </w:r>
    </w:p>
    <w:p w:rsidR="00AF5D53" w:rsidRPr="00AF5D53" w:rsidRDefault="00AF5D53" w:rsidP="00AF5D53">
      <w:pPr>
        <w:keepLines/>
        <w:widowControl w:val="0"/>
        <w:numPr>
          <w:ilvl w:val="0"/>
          <w:numId w:val="1"/>
        </w:numPr>
        <w:tabs>
          <w:tab w:val="left" w:pos="7920"/>
        </w:tabs>
        <w:rPr>
          <w:rFonts w:ascii="Segoe UI" w:hAnsi="Segoe UI" w:cs="Segoe UI"/>
        </w:rPr>
      </w:pPr>
      <w:r w:rsidRPr="00AF5D53">
        <w:rPr>
          <w:rFonts w:ascii="Segoe UI" w:hAnsi="Segoe UI" w:cs="Segoe UI"/>
          <w:b/>
          <w:bCs/>
        </w:rPr>
        <w:t>Requirements</w:t>
      </w:r>
      <w:r w:rsidR="000211C0">
        <w:rPr>
          <w:rFonts w:ascii="Segoe UI" w:hAnsi="Segoe UI" w:cs="Segoe UI"/>
          <w:bCs/>
        </w:rPr>
        <w:t>.</w:t>
      </w:r>
      <w:r w:rsidRPr="00AF5D53">
        <w:rPr>
          <w:rFonts w:ascii="Segoe UI" w:hAnsi="Segoe UI" w:cs="Segoe UI"/>
        </w:rPr>
        <w:t xml:space="preserve"> The primary objective in this phase is to identify key security objectives and otherwise maximize software security while minimizing disruption to customer usability, plans, and schedules. </w:t>
      </w:r>
    </w:p>
    <w:p w:rsidR="00AF5D53" w:rsidRPr="00AF5D53" w:rsidRDefault="00AF5D53" w:rsidP="00AF5D53">
      <w:pPr>
        <w:keepLines/>
        <w:widowControl w:val="0"/>
        <w:numPr>
          <w:ilvl w:val="0"/>
          <w:numId w:val="1"/>
        </w:numPr>
        <w:tabs>
          <w:tab w:val="left" w:pos="7920"/>
        </w:tabs>
        <w:rPr>
          <w:rFonts w:ascii="Segoe UI" w:hAnsi="Segoe UI" w:cs="Segoe UI"/>
        </w:rPr>
      </w:pPr>
      <w:r w:rsidRPr="00AF5D53">
        <w:rPr>
          <w:rFonts w:ascii="Segoe UI" w:hAnsi="Segoe UI" w:cs="Segoe UI"/>
          <w:b/>
          <w:bCs/>
        </w:rPr>
        <w:t>Design</w:t>
      </w:r>
      <w:r w:rsidR="000211C0">
        <w:rPr>
          <w:rFonts w:ascii="Segoe UI" w:hAnsi="Segoe UI" w:cs="Segoe UI"/>
          <w:bCs/>
        </w:rPr>
        <w:t>.</w:t>
      </w:r>
      <w:r w:rsidRPr="00AF5D53">
        <w:rPr>
          <w:rFonts w:ascii="Segoe UI" w:hAnsi="Segoe UI" w:cs="Segoe UI"/>
        </w:rPr>
        <w:t xml:space="preserve"> Critical security steps in this phase include documenting the potential attack surface and conducting threat modeling.</w:t>
      </w:r>
    </w:p>
    <w:p w:rsidR="00AF5D53" w:rsidRPr="00AF5D53" w:rsidRDefault="00AF5D53" w:rsidP="00AF5D53">
      <w:pPr>
        <w:keepLines/>
        <w:widowControl w:val="0"/>
        <w:numPr>
          <w:ilvl w:val="0"/>
          <w:numId w:val="1"/>
        </w:numPr>
        <w:tabs>
          <w:tab w:val="left" w:pos="7920"/>
        </w:tabs>
        <w:rPr>
          <w:rFonts w:ascii="Segoe UI" w:hAnsi="Segoe UI" w:cs="Segoe UI"/>
        </w:rPr>
      </w:pPr>
      <w:r w:rsidRPr="00AF5D53">
        <w:rPr>
          <w:rFonts w:ascii="Segoe UI" w:hAnsi="Segoe UI" w:cs="Segoe UI"/>
          <w:b/>
          <w:bCs/>
        </w:rPr>
        <w:t>Implementation</w:t>
      </w:r>
      <w:r w:rsidR="000211C0">
        <w:rPr>
          <w:rFonts w:ascii="Segoe UI" w:hAnsi="Segoe UI" w:cs="Segoe UI"/>
          <w:bCs/>
        </w:rPr>
        <w:t>.</w:t>
      </w:r>
      <w:r w:rsidRPr="00AF5D53">
        <w:rPr>
          <w:rFonts w:ascii="Segoe UI" w:hAnsi="Segoe UI" w:cs="Segoe UI"/>
        </w:rPr>
        <w:t xml:space="preserve"> During this phase, the development team must take steps to ensure that there are no known security vulnerabilities in the code by adhering to specific coding standards, and by applying analysis tools to the evolving software.</w:t>
      </w:r>
    </w:p>
    <w:p w:rsidR="00AF5D53" w:rsidRPr="00AF5D53" w:rsidRDefault="00AF5D53" w:rsidP="00AF5D53">
      <w:pPr>
        <w:keepLines/>
        <w:widowControl w:val="0"/>
        <w:numPr>
          <w:ilvl w:val="0"/>
          <w:numId w:val="1"/>
        </w:numPr>
        <w:tabs>
          <w:tab w:val="left" w:pos="7920"/>
        </w:tabs>
        <w:rPr>
          <w:rFonts w:ascii="Segoe UI" w:hAnsi="Segoe UI" w:cs="Segoe UI"/>
        </w:rPr>
      </w:pPr>
      <w:r w:rsidRPr="00AF5D53">
        <w:rPr>
          <w:rFonts w:ascii="Segoe UI" w:hAnsi="Segoe UI" w:cs="Segoe UI"/>
          <w:b/>
          <w:bCs/>
        </w:rPr>
        <w:t>Verification</w:t>
      </w:r>
      <w:r w:rsidR="000211C0">
        <w:rPr>
          <w:rFonts w:ascii="Segoe UI" w:hAnsi="Segoe UI" w:cs="Segoe UI"/>
          <w:bCs/>
        </w:rPr>
        <w:t>.</w:t>
      </w:r>
      <w:r w:rsidRPr="00AF5D53">
        <w:rPr>
          <w:rFonts w:ascii="Segoe UI" w:hAnsi="Segoe UI" w:cs="Segoe UI"/>
        </w:rPr>
        <w:t xml:space="preserve"> During this phase, the team must ensure that the code meets the security and privacy tenets </w:t>
      </w:r>
      <w:r w:rsidR="000211C0">
        <w:rPr>
          <w:rFonts w:ascii="Segoe UI" w:hAnsi="Segoe UI" w:cs="Segoe UI"/>
        </w:rPr>
        <w:t xml:space="preserve">that were </w:t>
      </w:r>
      <w:r w:rsidRPr="00AF5D53">
        <w:rPr>
          <w:rFonts w:ascii="Segoe UI" w:hAnsi="Segoe UI" w:cs="Segoe UI"/>
        </w:rPr>
        <w:t>established in the previous phases. The team must also complete a public release privacy review.</w:t>
      </w:r>
    </w:p>
    <w:p w:rsidR="00AF5D53" w:rsidRPr="00AF5D53" w:rsidRDefault="00AF5D53" w:rsidP="00AF5D53">
      <w:pPr>
        <w:keepLines/>
        <w:widowControl w:val="0"/>
        <w:numPr>
          <w:ilvl w:val="0"/>
          <w:numId w:val="1"/>
        </w:numPr>
        <w:tabs>
          <w:tab w:val="left" w:pos="7920"/>
        </w:tabs>
        <w:rPr>
          <w:rFonts w:ascii="Segoe UI" w:hAnsi="Segoe UI" w:cs="Segoe UI"/>
        </w:rPr>
      </w:pPr>
      <w:r w:rsidRPr="00AF5D53">
        <w:rPr>
          <w:rFonts w:ascii="Segoe UI" w:hAnsi="Segoe UI" w:cs="Segoe UI"/>
          <w:b/>
          <w:bCs/>
        </w:rPr>
        <w:lastRenderedPageBreak/>
        <w:t>Release</w:t>
      </w:r>
      <w:r w:rsidR="000211C0">
        <w:rPr>
          <w:rFonts w:ascii="Segoe UI" w:hAnsi="Segoe UI" w:cs="Segoe UI"/>
          <w:bCs/>
        </w:rPr>
        <w:t>.</w:t>
      </w:r>
      <w:r w:rsidRPr="00AF5D53">
        <w:rPr>
          <w:rFonts w:ascii="Segoe UI" w:hAnsi="Segoe UI" w:cs="Segoe UI"/>
        </w:rPr>
        <w:t xml:space="preserve"> The Final Security Review (FSR) happens during this phase. The FSR helps to determine whether the product is secure enough to ship by ensuring that the software complies with all SDL requirements and with any additional security requirements that are specific to the project. </w:t>
      </w:r>
    </w:p>
    <w:p w:rsidR="00AF5D53" w:rsidRPr="00F02462" w:rsidRDefault="00456F90" w:rsidP="00AF5D53">
      <w:pPr>
        <w:keepLines/>
        <w:widowControl w:val="0"/>
        <w:numPr>
          <w:ilvl w:val="0"/>
          <w:numId w:val="1"/>
        </w:numPr>
        <w:tabs>
          <w:tab w:val="left" w:pos="7920"/>
        </w:tabs>
        <w:rPr>
          <w:rFonts w:ascii="Segoe UI" w:hAnsi="Segoe UI" w:cs="Segoe UI"/>
        </w:rPr>
      </w:pPr>
      <w:r w:rsidRPr="00F02462">
        <w:rPr>
          <w:rFonts w:ascii="Segoe UI" w:hAnsi="Segoe UI" w:cs="Segoe UI"/>
          <w:b/>
          <w:bCs/>
        </w:rPr>
        <w:t>Response</w:t>
      </w:r>
      <w:r w:rsidR="00216E57">
        <w:rPr>
          <w:rFonts w:ascii="Segoe UI" w:hAnsi="Segoe UI" w:cs="Segoe UI"/>
          <w:bCs/>
        </w:rPr>
        <w:t>.</w:t>
      </w:r>
      <w:r w:rsidRPr="00F02462">
        <w:rPr>
          <w:rFonts w:ascii="Segoe UI" w:hAnsi="Segoe UI" w:cs="Segoe UI"/>
        </w:rPr>
        <w:t xml:space="preserve"> </w:t>
      </w:r>
      <w:r w:rsidR="00983CA3">
        <w:rPr>
          <w:rFonts w:ascii="Segoe UI" w:hAnsi="Segoe UI" w:cs="Segoe UI"/>
        </w:rPr>
        <w:t>After</w:t>
      </w:r>
      <w:r w:rsidR="00983CA3" w:rsidRPr="00983CA3">
        <w:rPr>
          <w:rFonts w:ascii="Segoe UI" w:hAnsi="Segoe UI" w:cs="Segoe UI"/>
        </w:rPr>
        <w:t xml:space="preserve"> software has been released the Microsoft Security Response Center (MSRC) identifies, monitors, resolves, and responds to security incidents and Microsoft software security vulnerabilities. The MSRC also manages a company-wide security update release process and serves as the single point of coordination and communications</w:t>
      </w:r>
      <w:r w:rsidR="00F02462">
        <w:rPr>
          <w:rFonts w:ascii="Segoe UI" w:hAnsi="Segoe UI" w:cs="Segoe UI"/>
        </w:rPr>
        <w:t>.</w:t>
      </w:r>
    </w:p>
    <w:p w:rsidR="003858F0" w:rsidRPr="00B1793D" w:rsidRDefault="003858F0" w:rsidP="00B1793D">
      <w:pPr>
        <w:pStyle w:val="Heading2"/>
        <w:rPr>
          <w:rFonts w:ascii="Segoe UI" w:hAnsi="Segoe UI"/>
          <w:bCs/>
        </w:rPr>
      </w:pPr>
      <w:r w:rsidRPr="00B1793D">
        <w:rPr>
          <w:rFonts w:ascii="Segoe UI" w:hAnsi="Segoe UI"/>
          <w:bCs/>
        </w:rPr>
        <w:t>Applying the SDL to Microsoft’s Online Services</w:t>
      </w:r>
    </w:p>
    <w:p w:rsidR="003858F0" w:rsidRPr="002C554D" w:rsidRDefault="003858F0" w:rsidP="003858F0">
      <w:pPr>
        <w:keepLines/>
        <w:widowControl w:val="0"/>
        <w:tabs>
          <w:tab w:val="left" w:pos="7920"/>
        </w:tabs>
        <w:rPr>
          <w:rFonts w:ascii="Segoe UI" w:hAnsi="Segoe UI" w:cs="Segoe UI"/>
        </w:rPr>
      </w:pPr>
      <w:r w:rsidRPr="002C554D">
        <w:rPr>
          <w:rFonts w:ascii="Segoe UI" w:hAnsi="Segoe UI" w:cs="Segoe UI"/>
        </w:rPr>
        <w:t xml:space="preserve">The SDL incorporates comprehensive security and privacy protections for online services and </w:t>
      </w:r>
      <w:r w:rsidR="00216E57">
        <w:rPr>
          <w:rFonts w:ascii="Segoe UI" w:hAnsi="Segoe UI" w:cs="Segoe UI"/>
        </w:rPr>
        <w:t>W</w:t>
      </w:r>
      <w:r w:rsidR="00216E57" w:rsidRPr="002C554D">
        <w:rPr>
          <w:rFonts w:ascii="Segoe UI" w:hAnsi="Segoe UI" w:cs="Segoe UI"/>
        </w:rPr>
        <w:t xml:space="preserve">eb </w:t>
      </w:r>
      <w:r w:rsidRPr="002C554D">
        <w:rPr>
          <w:rFonts w:ascii="Segoe UI" w:hAnsi="Segoe UI" w:cs="Segoe UI"/>
        </w:rPr>
        <w:t>applications</w:t>
      </w:r>
      <w:r w:rsidR="000C2B58">
        <w:rPr>
          <w:rStyle w:val="FootnoteReference"/>
          <w:rFonts w:ascii="Segoe UI" w:hAnsi="Segoe UI"/>
        </w:rPr>
        <w:footnoteReference w:id="2"/>
      </w:r>
      <w:r w:rsidRPr="002C554D">
        <w:rPr>
          <w:rFonts w:ascii="Segoe UI" w:hAnsi="Segoe UI" w:cs="Segoe UI"/>
        </w:rPr>
        <w:t xml:space="preserve">. It includes requirements that address widely exploited classes of </w:t>
      </w:r>
      <w:r w:rsidR="00216E57">
        <w:rPr>
          <w:rFonts w:ascii="Segoe UI" w:hAnsi="Segoe UI" w:cs="Segoe UI"/>
        </w:rPr>
        <w:t>W</w:t>
      </w:r>
      <w:r w:rsidR="00216E57" w:rsidRPr="002C554D">
        <w:rPr>
          <w:rFonts w:ascii="Segoe UI" w:hAnsi="Segoe UI" w:cs="Segoe UI"/>
        </w:rPr>
        <w:t xml:space="preserve">eb </w:t>
      </w:r>
      <w:r w:rsidRPr="002C554D">
        <w:rPr>
          <w:rFonts w:ascii="Segoe UI" w:hAnsi="Segoe UI" w:cs="Segoe UI"/>
        </w:rPr>
        <w:t>vulnerabilities, including cross-site scripting (XSS), SQL injection</w:t>
      </w:r>
      <w:r w:rsidR="00216E57">
        <w:rPr>
          <w:rFonts w:ascii="Segoe UI" w:hAnsi="Segoe UI" w:cs="Segoe UI"/>
        </w:rPr>
        <w:t>,</w:t>
      </w:r>
      <w:r w:rsidRPr="002C554D">
        <w:rPr>
          <w:rFonts w:ascii="Segoe UI" w:hAnsi="Segoe UI" w:cs="Segoe UI"/>
        </w:rPr>
        <w:t xml:space="preserve"> and cross-site request forgery (</w:t>
      </w:r>
      <w:r w:rsidR="00216E57">
        <w:rPr>
          <w:rFonts w:ascii="Segoe UI" w:hAnsi="Segoe UI" w:cs="Segoe UI"/>
        </w:rPr>
        <w:t>X</w:t>
      </w:r>
      <w:r w:rsidR="00216E57" w:rsidRPr="002C554D">
        <w:rPr>
          <w:rFonts w:ascii="Segoe UI" w:hAnsi="Segoe UI" w:cs="Segoe UI"/>
        </w:rPr>
        <w:t>SRF</w:t>
      </w:r>
      <w:r w:rsidRPr="002C554D">
        <w:rPr>
          <w:rFonts w:ascii="Segoe UI" w:hAnsi="Segoe UI" w:cs="Segoe UI"/>
        </w:rPr>
        <w:t xml:space="preserve">) among others. These types of issues are of concern for developers of both traditional </w:t>
      </w:r>
      <w:r w:rsidR="00216E57">
        <w:rPr>
          <w:rFonts w:ascii="Segoe UI" w:hAnsi="Segoe UI" w:cs="Segoe UI"/>
        </w:rPr>
        <w:t>W</w:t>
      </w:r>
      <w:r w:rsidR="00216E57" w:rsidRPr="002C554D">
        <w:rPr>
          <w:rFonts w:ascii="Segoe UI" w:hAnsi="Segoe UI" w:cs="Segoe UI"/>
        </w:rPr>
        <w:t xml:space="preserve">eb </w:t>
      </w:r>
      <w:r w:rsidRPr="002C554D">
        <w:rPr>
          <w:rFonts w:ascii="Segoe UI" w:hAnsi="Segoe UI" w:cs="Segoe UI"/>
        </w:rPr>
        <w:t>applications and of emerging cloud services.</w:t>
      </w:r>
      <w:bookmarkStart w:id="5" w:name="_GoBack"/>
      <w:bookmarkEnd w:id="5"/>
    </w:p>
    <w:p w:rsidR="003858F0" w:rsidRPr="003858F0" w:rsidRDefault="003858F0" w:rsidP="003858F0">
      <w:pPr>
        <w:keepNext/>
        <w:spacing w:before="240" w:after="60"/>
        <w:jc w:val="left"/>
        <w:outlineLvl w:val="1"/>
        <w:rPr>
          <w:rFonts w:ascii="Segoe UI" w:hAnsi="Segoe UI" w:cs="Segoe UI"/>
        </w:rPr>
      </w:pPr>
      <w:r w:rsidRPr="002C554D">
        <w:rPr>
          <w:rFonts w:ascii="Segoe UI" w:hAnsi="Segoe UI" w:cs="Segoe UI"/>
        </w:rPr>
        <w:t>Microsoft has continued to evolve its practices to address emerging threats on the Internet. For example, the latest version of the SDL includes guidance to help developers protect their applications against “</w:t>
      </w:r>
      <w:r w:rsidR="00216E57">
        <w:rPr>
          <w:rFonts w:ascii="Segoe UI" w:hAnsi="Segoe UI" w:cs="Segoe UI"/>
        </w:rPr>
        <w:t>clickjacking,</w:t>
      </w:r>
      <w:r w:rsidRPr="002C554D">
        <w:rPr>
          <w:rFonts w:ascii="Segoe UI" w:hAnsi="Segoe UI" w:cs="Segoe UI"/>
        </w:rPr>
        <w:t>” a new type of attack first demonstrated in October 2008.</w:t>
      </w:r>
    </w:p>
    <w:p w:rsidR="00AF5D53" w:rsidRPr="00B1793D" w:rsidRDefault="003858F0" w:rsidP="00B1793D">
      <w:pPr>
        <w:pStyle w:val="Heading2"/>
        <w:rPr>
          <w:rFonts w:ascii="Segoe UI" w:hAnsi="Segoe UI"/>
          <w:bCs/>
        </w:rPr>
      </w:pPr>
      <w:r w:rsidRPr="00B1793D">
        <w:rPr>
          <w:rFonts w:ascii="Segoe UI" w:hAnsi="Segoe UI"/>
          <w:bCs/>
        </w:rPr>
        <w:t xml:space="preserve">Extending the SDL to </w:t>
      </w:r>
      <w:r w:rsidR="005E0D06" w:rsidRPr="00B1793D">
        <w:rPr>
          <w:rFonts w:ascii="Segoe UI" w:hAnsi="Segoe UI"/>
          <w:bCs/>
        </w:rPr>
        <w:t>Emerging D</w:t>
      </w:r>
      <w:r w:rsidRPr="00B1793D">
        <w:rPr>
          <w:rFonts w:ascii="Segoe UI" w:hAnsi="Segoe UI"/>
          <w:bCs/>
        </w:rPr>
        <w:t>evelopment</w:t>
      </w:r>
      <w:r w:rsidR="007400E5" w:rsidRPr="00B1793D">
        <w:rPr>
          <w:rFonts w:ascii="Segoe UI" w:hAnsi="Segoe UI"/>
          <w:bCs/>
        </w:rPr>
        <w:t xml:space="preserve"> Models or </w:t>
      </w:r>
      <w:r w:rsidR="00AF5D53" w:rsidRPr="00B1793D">
        <w:rPr>
          <w:rFonts w:ascii="Segoe UI" w:hAnsi="Segoe UI"/>
          <w:bCs/>
        </w:rPr>
        <w:t>SDL for Agile</w:t>
      </w:r>
    </w:p>
    <w:p w:rsidR="00AF5D53" w:rsidRPr="00AF5D53" w:rsidRDefault="00AF5D53" w:rsidP="00AF5D53">
      <w:pPr>
        <w:rPr>
          <w:rFonts w:ascii="Segoe UI" w:hAnsi="Segoe UI"/>
        </w:rPr>
      </w:pPr>
      <w:r w:rsidRPr="00AF5D53">
        <w:rPr>
          <w:rFonts w:ascii="Segoe UI" w:hAnsi="Segoe UI"/>
        </w:rPr>
        <w:t xml:space="preserve">Developing cloud-based applications introduces some additional challenges due to the rapidly evolving environments </w:t>
      </w:r>
      <w:r w:rsidR="00403E46">
        <w:rPr>
          <w:rFonts w:ascii="Segoe UI" w:hAnsi="Segoe UI"/>
        </w:rPr>
        <w:t>into which</w:t>
      </w:r>
      <w:r w:rsidR="00403E46" w:rsidRPr="00AF5D53">
        <w:rPr>
          <w:rFonts w:ascii="Segoe UI" w:hAnsi="Segoe UI"/>
        </w:rPr>
        <w:t xml:space="preserve"> </w:t>
      </w:r>
      <w:r w:rsidRPr="00AF5D53">
        <w:rPr>
          <w:rFonts w:ascii="Segoe UI" w:hAnsi="Segoe UI"/>
        </w:rPr>
        <w:t xml:space="preserve">organizations will deploy these applications, and the aggressive and frequent product and service release schedules </w:t>
      </w:r>
      <w:r w:rsidR="00403E46">
        <w:rPr>
          <w:rFonts w:ascii="Segoe UI" w:hAnsi="Segoe UI"/>
        </w:rPr>
        <w:t>that</w:t>
      </w:r>
      <w:r w:rsidRPr="00AF5D53">
        <w:rPr>
          <w:rFonts w:ascii="Segoe UI" w:hAnsi="Segoe UI"/>
        </w:rPr>
        <w:t xml:space="preserve"> the market</w:t>
      </w:r>
      <w:r w:rsidR="00403E46">
        <w:rPr>
          <w:rFonts w:ascii="Segoe UI" w:hAnsi="Segoe UI"/>
        </w:rPr>
        <w:t xml:space="preserve"> demands</w:t>
      </w:r>
      <w:r w:rsidRPr="00AF5D53">
        <w:rPr>
          <w:rFonts w:ascii="Segoe UI" w:hAnsi="Segoe UI"/>
        </w:rPr>
        <w:t xml:space="preserve">. Agile, a dominant methodology for managing </w:t>
      </w:r>
      <w:r w:rsidR="00403E46">
        <w:rPr>
          <w:rFonts w:ascii="Segoe UI" w:hAnsi="Segoe UI"/>
        </w:rPr>
        <w:t>W</w:t>
      </w:r>
      <w:r w:rsidR="00403E46" w:rsidRPr="00AF5D53">
        <w:rPr>
          <w:rFonts w:ascii="Segoe UI" w:hAnsi="Segoe UI"/>
        </w:rPr>
        <w:t xml:space="preserve">eb </w:t>
      </w:r>
      <w:r w:rsidRPr="00AF5D53">
        <w:rPr>
          <w:rFonts w:ascii="Segoe UI" w:hAnsi="Segoe UI"/>
        </w:rPr>
        <w:t>projects</w:t>
      </w:r>
      <w:r w:rsidR="00403E46">
        <w:rPr>
          <w:rFonts w:ascii="Segoe UI" w:hAnsi="Segoe UI"/>
        </w:rPr>
        <w:t>,</w:t>
      </w:r>
      <w:r w:rsidRPr="00AF5D53">
        <w:rPr>
          <w:rFonts w:ascii="Segoe UI" w:hAnsi="Segoe UI"/>
        </w:rPr>
        <w:t xml:space="preserve"> is frequently used to manage cloud-based projects. Microsoft </w:t>
      </w:r>
      <w:r w:rsidR="0047663F">
        <w:rPr>
          <w:rFonts w:ascii="Segoe UI" w:hAnsi="Segoe UI"/>
        </w:rPr>
        <w:t>has recently announced “SDL for A</w:t>
      </w:r>
      <w:r w:rsidRPr="00AF5D53">
        <w:rPr>
          <w:rFonts w:ascii="Segoe UI" w:hAnsi="Segoe UI"/>
        </w:rPr>
        <w:t>gile</w:t>
      </w:r>
      <w:r w:rsidR="0047663F">
        <w:rPr>
          <w:rFonts w:ascii="Segoe UI" w:hAnsi="Segoe UI"/>
        </w:rPr>
        <w:t>”</w:t>
      </w:r>
      <w:r w:rsidRPr="00AF5D53">
        <w:rPr>
          <w:rFonts w:ascii="Segoe UI" w:hAnsi="Segoe UI"/>
        </w:rPr>
        <w:t xml:space="preserve"> as an approach to embedding security into the </w:t>
      </w:r>
      <w:r w:rsidR="0047663F">
        <w:rPr>
          <w:rFonts w:ascii="Segoe UI" w:hAnsi="Segoe UI"/>
        </w:rPr>
        <w:t>a</w:t>
      </w:r>
      <w:r w:rsidRPr="00AF5D53">
        <w:rPr>
          <w:rFonts w:ascii="Segoe UI" w:hAnsi="Segoe UI"/>
        </w:rPr>
        <w:t>gile development methodology.</w:t>
      </w:r>
    </w:p>
    <w:p w:rsidR="00AF5D53" w:rsidRDefault="00AF5D53" w:rsidP="00AF5D53">
      <w:pPr>
        <w:rPr>
          <w:rFonts w:ascii="Segoe UI" w:hAnsi="Segoe UI"/>
        </w:rPr>
      </w:pPr>
      <w:r w:rsidRPr="00AF5D53">
        <w:rPr>
          <w:rFonts w:ascii="Segoe UI" w:hAnsi="Segoe UI"/>
        </w:rPr>
        <w:t>For further details of SDL for Agile</w:t>
      </w:r>
      <w:r w:rsidR="00403E46">
        <w:rPr>
          <w:rFonts w:ascii="Segoe UI" w:hAnsi="Segoe UI"/>
        </w:rPr>
        <w:t>,</w:t>
      </w:r>
      <w:r w:rsidRPr="00AF5D53">
        <w:rPr>
          <w:rFonts w:ascii="Segoe UI" w:hAnsi="Segoe UI"/>
        </w:rPr>
        <w:t xml:space="preserve"> see </w:t>
      </w:r>
      <w:r w:rsidR="00403E46">
        <w:rPr>
          <w:rFonts w:ascii="Segoe UI" w:hAnsi="Segoe UI"/>
        </w:rPr>
        <w:t>“</w:t>
      </w:r>
      <w:hyperlink r:id="rId14" w:history="1">
        <w:r w:rsidRPr="004B37DD">
          <w:rPr>
            <w:rStyle w:val="Hyperlink"/>
            <w:rFonts w:ascii="Segoe UI" w:hAnsi="Segoe UI"/>
            <w:sz w:val="20"/>
          </w:rPr>
          <w:t>Security Development Lifecycle for Agile De</w:t>
        </w:r>
        <w:r w:rsidRPr="004B37DD">
          <w:rPr>
            <w:rStyle w:val="Hyperlink"/>
            <w:rFonts w:ascii="Segoe UI" w:hAnsi="Segoe UI"/>
            <w:sz w:val="20"/>
          </w:rPr>
          <w:t>v</w:t>
        </w:r>
        <w:r w:rsidRPr="004B37DD">
          <w:rPr>
            <w:rStyle w:val="Hyperlink"/>
            <w:rFonts w:ascii="Segoe UI" w:hAnsi="Segoe UI"/>
            <w:sz w:val="20"/>
          </w:rPr>
          <w:t>elopment</w:t>
        </w:r>
      </w:hyperlink>
      <w:r w:rsidRPr="00AF5D53">
        <w:rPr>
          <w:rFonts w:ascii="Segoe UI" w:hAnsi="Segoe UI"/>
        </w:rPr>
        <w:t>.</w:t>
      </w:r>
      <w:r w:rsidR="00403E46">
        <w:rPr>
          <w:rFonts w:ascii="Segoe UI" w:hAnsi="Segoe UI"/>
        </w:rPr>
        <w:t>”</w:t>
      </w:r>
    </w:p>
    <w:p w:rsidR="007400E5" w:rsidRPr="00B1793D" w:rsidRDefault="007400E5" w:rsidP="00B1793D">
      <w:pPr>
        <w:pStyle w:val="Heading2"/>
        <w:rPr>
          <w:rFonts w:ascii="Segoe UI" w:hAnsi="Segoe UI"/>
          <w:bCs/>
        </w:rPr>
      </w:pPr>
      <w:r w:rsidRPr="00B1793D">
        <w:rPr>
          <w:rFonts w:ascii="Segoe UI" w:hAnsi="Segoe UI"/>
          <w:bCs/>
        </w:rPr>
        <w:t>Sharing with the Ecosystem</w:t>
      </w:r>
    </w:p>
    <w:p w:rsidR="007400E5" w:rsidRDefault="00826A0B" w:rsidP="007400E5">
      <w:pPr>
        <w:keepLines/>
        <w:widowControl w:val="0"/>
        <w:tabs>
          <w:tab w:val="left" w:pos="7920"/>
        </w:tabs>
        <w:rPr>
          <w:rFonts w:ascii="Segoe UI" w:hAnsi="Segoe UI" w:cs="Segoe UI"/>
        </w:rPr>
      </w:pPr>
      <w:r w:rsidRPr="00826A0B">
        <w:rPr>
          <w:rFonts w:ascii="Segoe UI" w:hAnsi="Segoe UI" w:cs="Segoe UI"/>
        </w:rPr>
        <w:t>Microsoft shares the SDL and related tools publicly</w:t>
      </w:r>
      <w:r>
        <w:rPr>
          <w:rStyle w:val="FootnoteReference"/>
          <w:rFonts w:ascii="Segoe UI" w:hAnsi="Segoe UI"/>
        </w:rPr>
        <w:footnoteReference w:id="3"/>
      </w:r>
      <w:r w:rsidRPr="00826A0B">
        <w:rPr>
          <w:rFonts w:ascii="Segoe UI" w:hAnsi="Segoe UI" w:cs="Segoe UI"/>
        </w:rPr>
        <w:t>, and offers consulting assistance in applying the SDL</w:t>
      </w:r>
      <w:r w:rsidR="00403E46">
        <w:rPr>
          <w:rFonts w:ascii="Segoe UI" w:hAnsi="Segoe UI" w:cs="Segoe UI"/>
        </w:rPr>
        <w:t>. In this way,</w:t>
      </w:r>
      <w:r w:rsidRPr="00826A0B">
        <w:rPr>
          <w:rFonts w:ascii="Segoe UI" w:hAnsi="Segoe UI" w:cs="Segoe UI"/>
        </w:rPr>
        <w:t xml:space="preserve"> any organization </w:t>
      </w:r>
      <w:r w:rsidR="00403E46" w:rsidRPr="00826A0B">
        <w:rPr>
          <w:rFonts w:ascii="Segoe UI" w:hAnsi="Segoe UI" w:cs="Segoe UI"/>
        </w:rPr>
        <w:t>w</w:t>
      </w:r>
      <w:r w:rsidR="00403E46">
        <w:rPr>
          <w:rFonts w:ascii="Segoe UI" w:hAnsi="Segoe UI" w:cs="Segoe UI"/>
        </w:rPr>
        <w:t>ant</w:t>
      </w:r>
      <w:r w:rsidR="00403E46" w:rsidRPr="00826A0B">
        <w:rPr>
          <w:rFonts w:ascii="Segoe UI" w:hAnsi="Segoe UI" w:cs="Segoe UI"/>
        </w:rPr>
        <w:t xml:space="preserve">ing </w:t>
      </w:r>
      <w:r w:rsidRPr="00826A0B">
        <w:rPr>
          <w:rFonts w:ascii="Segoe UI" w:hAnsi="Segoe UI" w:cs="Segoe UI"/>
        </w:rPr>
        <w:t xml:space="preserve">to develop more secure software can benefit from the lessons </w:t>
      </w:r>
      <w:r w:rsidR="00403E46">
        <w:rPr>
          <w:rFonts w:ascii="Segoe UI" w:hAnsi="Segoe UI" w:cs="Segoe UI"/>
        </w:rPr>
        <w:t xml:space="preserve">that </w:t>
      </w:r>
      <w:r w:rsidRPr="00826A0B">
        <w:rPr>
          <w:rFonts w:ascii="Segoe UI" w:hAnsi="Segoe UI" w:cs="Segoe UI"/>
        </w:rPr>
        <w:t xml:space="preserve">Microsoft has learned </w:t>
      </w:r>
      <w:r w:rsidR="00F34308">
        <w:rPr>
          <w:rFonts w:ascii="Segoe UI" w:hAnsi="Segoe UI" w:cs="Segoe UI"/>
        </w:rPr>
        <w:t>since</w:t>
      </w:r>
      <w:r w:rsidR="00F34308" w:rsidRPr="00826A0B">
        <w:rPr>
          <w:rFonts w:ascii="Segoe UI" w:hAnsi="Segoe UI" w:cs="Segoe UI"/>
        </w:rPr>
        <w:t xml:space="preserve"> </w:t>
      </w:r>
      <w:r w:rsidRPr="00826A0B">
        <w:rPr>
          <w:rFonts w:ascii="Segoe UI" w:hAnsi="Segoe UI" w:cs="Segoe UI"/>
        </w:rPr>
        <w:t>the SDL was mandated at Microsoft.</w:t>
      </w:r>
      <w:r w:rsidRPr="00826A0B" w:rsidDel="00826A0B">
        <w:rPr>
          <w:rFonts w:ascii="Segoe UI" w:hAnsi="Segoe UI" w:cs="Segoe UI"/>
        </w:rPr>
        <w:t xml:space="preserve"> </w:t>
      </w:r>
      <w:r w:rsidR="007400E5" w:rsidRPr="00AF5D53">
        <w:rPr>
          <w:rFonts w:ascii="Segoe UI" w:hAnsi="Segoe UI" w:cs="Segoe UI"/>
        </w:rPr>
        <w:t xml:space="preserve">If an organization is hosting an application that has its own “in the cloud” security requirements, using the SDL as a part of </w:t>
      </w:r>
      <w:r w:rsidR="00403E46">
        <w:rPr>
          <w:rFonts w:ascii="Segoe UI" w:hAnsi="Segoe UI" w:cs="Segoe UI"/>
        </w:rPr>
        <w:t>its</w:t>
      </w:r>
      <w:r w:rsidR="00403E46" w:rsidRPr="00AF5D53">
        <w:rPr>
          <w:rFonts w:ascii="Segoe UI" w:hAnsi="Segoe UI" w:cs="Segoe UI"/>
        </w:rPr>
        <w:t xml:space="preserve"> </w:t>
      </w:r>
      <w:r w:rsidR="007400E5" w:rsidRPr="00AF5D53">
        <w:rPr>
          <w:rFonts w:ascii="Segoe UI" w:hAnsi="Segoe UI" w:cs="Segoe UI"/>
        </w:rPr>
        <w:t xml:space="preserve">development methodology is an excellent way to ensure that </w:t>
      </w:r>
      <w:r w:rsidR="00403E46">
        <w:rPr>
          <w:rFonts w:ascii="Segoe UI" w:hAnsi="Segoe UI" w:cs="Segoe UI"/>
        </w:rPr>
        <w:t>its</w:t>
      </w:r>
      <w:r w:rsidR="00403E46" w:rsidRPr="00AF5D53">
        <w:rPr>
          <w:rFonts w:ascii="Segoe UI" w:hAnsi="Segoe UI" w:cs="Segoe UI"/>
        </w:rPr>
        <w:t xml:space="preserve"> </w:t>
      </w:r>
      <w:r w:rsidR="007400E5" w:rsidRPr="00AF5D53">
        <w:rPr>
          <w:rFonts w:ascii="Segoe UI" w:hAnsi="Segoe UI" w:cs="Segoe UI"/>
        </w:rPr>
        <w:t>application meets those security requirements.</w:t>
      </w:r>
    </w:p>
    <w:p w:rsidR="007400E5" w:rsidRPr="00AF5D53" w:rsidRDefault="007400E5" w:rsidP="00AF5D53">
      <w:pPr>
        <w:rPr>
          <w:rFonts w:ascii="Segoe UI" w:hAnsi="Segoe UI"/>
        </w:rPr>
      </w:pPr>
    </w:p>
    <w:p w:rsidR="00AF5D53" w:rsidRPr="00D879F8" w:rsidRDefault="007400E5" w:rsidP="00D879F8">
      <w:pPr>
        <w:pStyle w:val="StyleHeading1CustomColorRGB081148"/>
      </w:pPr>
      <w:r>
        <w:lastRenderedPageBreak/>
        <w:t xml:space="preserve">The Importance of </w:t>
      </w:r>
      <w:r w:rsidR="00AF5D53" w:rsidRPr="00D879F8">
        <w:t>Operational Security</w:t>
      </w:r>
      <w:r>
        <w:t xml:space="preserve"> to Cloud Services</w:t>
      </w:r>
    </w:p>
    <w:p w:rsidR="00AF5D53" w:rsidRPr="00AF5D53" w:rsidRDefault="00AF5D53" w:rsidP="00AF5D53">
      <w:pPr>
        <w:rPr>
          <w:rFonts w:ascii="Segoe UI" w:hAnsi="Segoe UI"/>
        </w:rPr>
      </w:pPr>
      <w:r w:rsidRPr="00AF5D53">
        <w:rPr>
          <w:rFonts w:ascii="Segoe UI" w:hAnsi="Segoe UI"/>
        </w:rPr>
        <w:t xml:space="preserve">To reduce the number and severity of security threats, Microsoft develops client and cloud applications </w:t>
      </w:r>
      <w:r w:rsidR="00403E46">
        <w:rPr>
          <w:rFonts w:ascii="Segoe UI" w:hAnsi="Segoe UI"/>
        </w:rPr>
        <w:t xml:space="preserve">by </w:t>
      </w:r>
      <w:r w:rsidRPr="00AF5D53">
        <w:rPr>
          <w:rFonts w:ascii="Segoe UI" w:hAnsi="Segoe UI"/>
        </w:rPr>
        <w:t xml:space="preserve">using the SDL. </w:t>
      </w:r>
      <w:r w:rsidR="00403E46">
        <w:rPr>
          <w:rFonts w:ascii="Segoe UI" w:hAnsi="Segoe UI"/>
        </w:rPr>
        <w:t>After</w:t>
      </w:r>
      <w:r w:rsidR="00403E46" w:rsidRPr="00AF5D53">
        <w:rPr>
          <w:rFonts w:ascii="Segoe UI" w:hAnsi="Segoe UI"/>
        </w:rPr>
        <w:t xml:space="preserve"> </w:t>
      </w:r>
      <w:r w:rsidRPr="00AF5D53">
        <w:rPr>
          <w:rFonts w:ascii="Segoe UI" w:hAnsi="Segoe UI"/>
        </w:rPr>
        <w:t>the application has been deployed to the cloud, Microsoft applies a clearly defined set of security policies that continue to protect the application from security threats.</w:t>
      </w:r>
    </w:p>
    <w:p w:rsidR="00AF5D53" w:rsidRPr="00AF5D53" w:rsidRDefault="00AF5D53" w:rsidP="00AF5D53">
      <w:pPr>
        <w:rPr>
          <w:rFonts w:ascii="Segoe UI" w:hAnsi="Segoe UI"/>
        </w:rPr>
      </w:pPr>
      <w:r w:rsidRPr="00AF5D53">
        <w:rPr>
          <w:rFonts w:ascii="Segoe UI" w:hAnsi="Segoe UI"/>
        </w:rPr>
        <w:t xml:space="preserve">Parts of the SDL also address the operational security of “in the cloud” applications. During the </w:t>
      </w:r>
      <w:r w:rsidR="00403E46">
        <w:rPr>
          <w:rFonts w:ascii="Segoe UI" w:hAnsi="Segoe UI"/>
        </w:rPr>
        <w:t>R</w:t>
      </w:r>
      <w:r w:rsidR="00403E46" w:rsidRPr="00AF5D53">
        <w:rPr>
          <w:rFonts w:ascii="Segoe UI" w:hAnsi="Segoe UI"/>
        </w:rPr>
        <w:t xml:space="preserve">equirements </w:t>
      </w:r>
      <w:r w:rsidRPr="00AF5D53">
        <w:rPr>
          <w:rFonts w:ascii="Segoe UI" w:hAnsi="Segoe UI"/>
        </w:rPr>
        <w:t>phase the analysis of security and privacy risks in a cloud-hosted application must take into account the target operational environment</w:t>
      </w:r>
      <w:r w:rsidR="000D2592">
        <w:rPr>
          <w:rFonts w:ascii="Segoe UI" w:hAnsi="Segoe UI"/>
        </w:rPr>
        <w:t>. T</w:t>
      </w:r>
      <w:r w:rsidR="00B50D82">
        <w:rPr>
          <w:rFonts w:ascii="Segoe UI" w:hAnsi="Segoe UI" w:cs="Segoe UI"/>
        </w:rPr>
        <w:t xml:space="preserve">he </w:t>
      </w:r>
      <w:r w:rsidR="00403E46">
        <w:rPr>
          <w:rFonts w:ascii="Segoe UI" w:hAnsi="Segoe UI" w:cs="Segoe UI"/>
        </w:rPr>
        <w:t>R</w:t>
      </w:r>
      <w:r w:rsidR="00403E46" w:rsidRPr="00AF5D53">
        <w:rPr>
          <w:rFonts w:ascii="Segoe UI" w:hAnsi="Segoe UI" w:cs="Segoe UI"/>
        </w:rPr>
        <w:t xml:space="preserve">elease </w:t>
      </w:r>
      <w:r w:rsidRPr="00AF5D53">
        <w:rPr>
          <w:rFonts w:ascii="Segoe UI" w:hAnsi="Segoe UI" w:cs="Segoe UI"/>
        </w:rPr>
        <w:t xml:space="preserve">phase includes an Operational Security Review (OSR) alongside the FSR. The OSR reviews </w:t>
      </w:r>
      <w:r w:rsidR="008F09F3">
        <w:rPr>
          <w:rFonts w:ascii="Segoe UI" w:hAnsi="Segoe UI" w:cs="Segoe UI"/>
        </w:rPr>
        <w:t>the application’s</w:t>
      </w:r>
      <w:r w:rsidR="008F09F3" w:rsidRPr="00AF5D53">
        <w:rPr>
          <w:rFonts w:ascii="Segoe UI" w:hAnsi="Segoe UI" w:cs="Segoe UI"/>
        </w:rPr>
        <w:t xml:space="preserve"> </w:t>
      </w:r>
      <w:r w:rsidRPr="00AF5D53">
        <w:rPr>
          <w:rFonts w:ascii="Segoe UI" w:hAnsi="Segoe UI" w:cs="Segoe UI"/>
        </w:rPr>
        <w:t>network communications, platform</w:t>
      </w:r>
      <w:r w:rsidR="008F09F3">
        <w:rPr>
          <w:rFonts w:ascii="Segoe UI" w:hAnsi="Segoe UI" w:cs="Segoe UI"/>
        </w:rPr>
        <w:t xml:space="preserve"> requirements</w:t>
      </w:r>
      <w:r w:rsidRPr="00AF5D53">
        <w:rPr>
          <w:rFonts w:ascii="Segoe UI" w:hAnsi="Segoe UI" w:cs="Segoe UI"/>
        </w:rPr>
        <w:t xml:space="preserve">, system configuration, and monitoring capabilities against established security standards and baselines. </w:t>
      </w:r>
      <w:r w:rsidR="008F09F3">
        <w:rPr>
          <w:rFonts w:ascii="Segoe UI" w:hAnsi="Segoe UI" w:cs="Segoe UI"/>
        </w:rPr>
        <w:t>This</w:t>
      </w:r>
      <w:r w:rsidRPr="00AF5D53">
        <w:rPr>
          <w:rFonts w:ascii="Segoe UI" w:hAnsi="Segoe UI" w:cs="Segoe UI"/>
        </w:rPr>
        <w:t xml:space="preserve"> process ensures </w:t>
      </w:r>
      <w:r w:rsidR="008F09F3">
        <w:rPr>
          <w:rFonts w:ascii="Segoe UI" w:hAnsi="Segoe UI" w:cs="Segoe UI"/>
        </w:rPr>
        <w:t xml:space="preserve">that </w:t>
      </w:r>
      <w:r w:rsidRPr="00AF5D53">
        <w:rPr>
          <w:rFonts w:ascii="Segoe UI" w:hAnsi="Segoe UI" w:cs="Segoe UI"/>
        </w:rPr>
        <w:t>appropriate security controls are part of the operational plans</w:t>
      </w:r>
      <w:r w:rsidR="008F09F3">
        <w:rPr>
          <w:rFonts w:ascii="Segoe UI" w:hAnsi="Segoe UI" w:cs="Segoe UI"/>
        </w:rPr>
        <w:t xml:space="preserve"> for the application</w:t>
      </w:r>
      <w:r w:rsidRPr="00AF5D53">
        <w:rPr>
          <w:rFonts w:ascii="Segoe UI" w:hAnsi="Segoe UI" w:cs="Segoe UI"/>
        </w:rPr>
        <w:t xml:space="preserve"> before granting permission to deploy the software to the cloud infrastructure.</w:t>
      </w:r>
    </w:p>
    <w:p w:rsidR="00AF5D53" w:rsidRPr="00B1793D" w:rsidRDefault="00AF5D53" w:rsidP="00B1793D">
      <w:pPr>
        <w:pStyle w:val="Heading2"/>
        <w:rPr>
          <w:rFonts w:ascii="Segoe UI" w:hAnsi="Segoe UI"/>
          <w:bCs/>
        </w:rPr>
      </w:pPr>
      <w:r w:rsidRPr="00B1793D">
        <w:rPr>
          <w:rFonts w:ascii="Segoe UI" w:hAnsi="Segoe UI"/>
          <w:bCs/>
        </w:rPr>
        <w:t>Policy Compliance</w:t>
      </w:r>
    </w:p>
    <w:p w:rsidR="00AF5D53" w:rsidRPr="00AF5D53" w:rsidRDefault="00AF5D53" w:rsidP="00AF5D53">
      <w:pPr>
        <w:rPr>
          <w:rFonts w:ascii="Segoe UI" w:hAnsi="Segoe UI"/>
        </w:rPr>
      </w:pPr>
      <w:r w:rsidRPr="00AF5D53">
        <w:rPr>
          <w:rFonts w:ascii="Segoe UI" w:hAnsi="Segoe UI"/>
        </w:rPr>
        <w:t xml:space="preserve">Online service environments must meet numerous government-mandated and industry-specific security requirements in addition to their own business-driven specifications. Within Microsoft, the Operational Services Security and Compliance (OSSC) team works across the operation, product, and service delivery teams and with internal and external auditors to ensure compliance with the relevant standards and regulatory obligations. The following list presents an overview of some of the audits and assessments that the Microsoft cloud environment must undergo on a regular basis: </w:t>
      </w:r>
    </w:p>
    <w:p w:rsidR="00AF5D53" w:rsidRPr="00AF5D53" w:rsidRDefault="00DB5AC4" w:rsidP="00AF5D53">
      <w:pPr>
        <w:keepLines/>
        <w:widowControl w:val="0"/>
        <w:numPr>
          <w:ilvl w:val="0"/>
          <w:numId w:val="1"/>
        </w:numPr>
        <w:tabs>
          <w:tab w:val="left" w:pos="7920"/>
        </w:tabs>
        <w:rPr>
          <w:rFonts w:ascii="Segoe UI" w:hAnsi="Segoe UI" w:cs="Segoe UI"/>
        </w:rPr>
      </w:pPr>
      <w:r w:rsidRPr="00DB5AC4">
        <w:rPr>
          <w:rFonts w:ascii="Segoe UI" w:hAnsi="Segoe UI" w:cs="Segoe UI"/>
          <w:b/>
        </w:rPr>
        <w:t>Payment Card Industry Data Security Standard (PCI-DSS)</w:t>
      </w:r>
      <w:r w:rsidR="00403E46">
        <w:rPr>
          <w:rFonts w:ascii="Segoe UI" w:hAnsi="Segoe UI" w:cs="Segoe UI"/>
        </w:rPr>
        <w:t>.</w:t>
      </w:r>
      <w:r w:rsidR="00AF5D53" w:rsidRPr="00AF5D53">
        <w:rPr>
          <w:rFonts w:ascii="Segoe UI" w:hAnsi="Segoe UI" w:cs="Segoe UI"/>
        </w:rPr>
        <w:t xml:space="preserve"> This standard requires an annual review and validation of the security controls related to credit card transactions. </w:t>
      </w:r>
    </w:p>
    <w:p w:rsidR="00AF5D53" w:rsidRPr="00AF5D53" w:rsidRDefault="00DB5AC4" w:rsidP="00AF5D53">
      <w:pPr>
        <w:keepLines/>
        <w:widowControl w:val="0"/>
        <w:numPr>
          <w:ilvl w:val="0"/>
          <w:numId w:val="1"/>
        </w:numPr>
        <w:tabs>
          <w:tab w:val="left" w:pos="7920"/>
        </w:tabs>
        <w:rPr>
          <w:rFonts w:ascii="Segoe UI" w:hAnsi="Segoe UI" w:cs="Segoe UI"/>
        </w:rPr>
      </w:pPr>
      <w:r w:rsidRPr="00DB5AC4">
        <w:rPr>
          <w:rFonts w:ascii="Segoe UI" w:hAnsi="Segoe UI" w:cs="Segoe UI"/>
          <w:b/>
        </w:rPr>
        <w:t>Media Ratings Council</w:t>
      </w:r>
      <w:r w:rsidR="00403E46">
        <w:rPr>
          <w:rFonts w:ascii="Segoe UI" w:hAnsi="Segoe UI" w:cs="Segoe UI"/>
        </w:rPr>
        <w:t>.</w:t>
      </w:r>
      <w:r w:rsidR="00AF5D53" w:rsidRPr="00AF5D53">
        <w:rPr>
          <w:rFonts w:ascii="Segoe UI" w:hAnsi="Segoe UI" w:cs="Segoe UI"/>
        </w:rPr>
        <w:t xml:space="preserve"> </w:t>
      </w:r>
      <w:r w:rsidR="00403E46">
        <w:rPr>
          <w:rFonts w:ascii="Segoe UI" w:hAnsi="Segoe UI" w:cs="Segoe UI"/>
        </w:rPr>
        <w:t>This r</w:t>
      </w:r>
      <w:r w:rsidR="00AF5D53" w:rsidRPr="00AF5D53">
        <w:rPr>
          <w:rFonts w:ascii="Segoe UI" w:hAnsi="Segoe UI" w:cs="Segoe UI"/>
        </w:rPr>
        <w:t xml:space="preserve">elates to the integrity of advertising system data generation and processing. </w:t>
      </w:r>
    </w:p>
    <w:p w:rsidR="00AF5D53" w:rsidRPr="00AF5D53" w:rsidRDefault="00DB5AC4" w:rsidP="00AF5D53">
      <w:pPr>
        <w:keepLines/>
        <w:widowControl w:val="0"/>
        <w:numPr>
          <w:ilvl w:val="0"/>
          <w:numId w:val="1"/>
        </w:numPr>
        <w:tabs>
          <w:tab w:val="left" w:pos="7920"/>
        </w:tabs>
        <w:rPr>
          <w:rFonts w:ascii="Segoe UI" w:hAnsi="Segoe UI" w:cs="Segoe UI"/>
        </w:rPr>
      </w:pPr>
      <w:r w:rsidRPr="00DB5AC4">
        <w:rPr>
          <w:rFonts w:ascii="Segoe UI" w:hAnsi="Segoe UI" w:cs="Segoe UI"/>
          <w:b/>
        </w:rPr>
        <w:t>Sarbanes-Oxley (SOX)</w:t>
      </w:r>
      <w:r w:rsidR="00403E46">
        <w:rPr>
          <w:rFonts w:ascii="Segoe UI" w:hAnsi="Segoe UI" w:cs="Segoe UI"/>
        </w:rPr>
        <w:t>.</w:t>
      </w:r>
      <w:r w:rsidR="00AF5D53" w:rsidRPr="00AF5D53">
        <w:rPr>
          <w:rFonts w:ascii="Segoe UI" w:hAnsi="Segoe UI" w:cs="Segoe UI"/>
        </w:rPr>
        <w:t xml:space="preserve"> This legislation requires that selected systems are audited annually to validate compliance with key processes related to financial reporting integrity. </w:t>
      </w:r>
    </w:p>
    <w:p w:rsidR="00AF5D53" w:rsidRPr="00AF5D53" w:rsidRDefault="00DB5AC4" w:rsidP="00AF5D53">
      <w:pPr>
        <w:keepLines/>
        <w:widowControl w:val="0"/>
        <w:numPr>
          <w:ilvl w:val="0"/>
          <w:numId w:val="1"/>
        </w:numPr>
        <w:tabs>
          <w:tab w:val="left" w:pos="7920"/>
        </w:tabs>
        <w:rPr>
          <w:rFonts w:ascii="Segoe UI" w:hAnsi="Segoe UI" w:cs="Segoe UI"/>
        </w:rPr>
      </w:pPr>
      <w:r w:rsidRPr="00DB5AC4">
        <w:rPr>
          <w:rFonts w:ascii="Segoe UI" w:hAnsi="Segoe UI" w:cs="Segoe UI"/>
          <w:b/>
        </w:rPr>
        <w:t>Health Insurance Portability and Accountability Act (HIPAA)</w:t>
      </w:r>
      <w:r w:rsidR="00403E46">
        <w:rPr>
          <w:rFonts w:ascii="Segoe UI" w:hAnsi="Segoe UI" w:cs="Segoe UI"/>
        </w:rPr>
        <w:t>.</w:t>
      </w:r>
      <w:r w:rsidR="00AF5D53" w:rsidRPr="00AF5D53">
        <w:rPr>
          <w:rFonts w:ascii="Segoe UI" w:hAnsi="Segoe UI" w:cs="Segoe UI"/>
        </w:rPr>
        <w:t xml:space="preserve"> This act specifies privacy, security, and disaster recovery guidelines for the electronic storage of health records. </w:t>
      </w:r>
    </w:p>
    <w:p w:rsidR="00AF5D53" w:rsidRPr="00AF5D53" w:rsidRDefault="00DB5AC4" w:rsidP="00AF5D53">
      <w:pPr>
        <w:keepLines/>
        <w:widowControl w:val="0"/>
        <w:numPr>
          <w:ilvl w:val="0"/>
          <w:numId w:val="1"/>
        </w:numPr>
        <w:tabs>
          <w:tab w:val="left" w:pos="7920"/>
        </w:tabs>
        <w:rPr>
          <w:rFonts w:ascii="Segoe UI" w:hAnsi="Segoe UI" w:cs="Segoe UI"/>
        </w:rPr>
      </w:pPr>
      <w:r w:rsidRPr="00DB5AC4">
        <w:rPr>
          <w:rFonts w:ascii="Segoe UI" w:hAnsi="Segoe UI" w:cs="Segoe UI"/>
          <w:b/>
        </w:rPr>
        <w:t>Internal audit and privacy assessments</w:t>
      </w:r>
      <w:r w:rsidR="00403E46">
        <w:rPr>
          <w:rFonts w:ascii="Segoe UI" w:hAnsi="Segoe UI" w:cs="Segoe UI"/>
        </w:rPr>
        <w:t>.</w:t>
      </w:r>
      <w:r w:rsidR="00AF5D53" w:rsidRPr="00AF5D53">
        <w:rPr>
          <w:rFonts w:ascii="Segoe UI" w:hAnsi="Segoe UI" w:cs="Segoe UI"/>
        </w:rPr>
        <w:t xml:space="preserve"> Assessments occur throughout a given year. </w:t>
      </w:r>
    </w:p>
    <w:p w:rsidR="00AF5D53" w:rsidRPr="00AF5D53" w:rsidRDefault="00AF5D53" w:rsidP="00AF5D53">
      <w:pPr>
        <w:rPr>
          <w:rFonts w:ascii="Segoe UI" w:hAnsi="Segoe UI"/>
        </w:rPr>
      </w:pPr>
      <w:r w:rsidRPr="00AF5D53">
        <w:rPr>
          <w:rFonts w:ascii="Segoe UI" w:hAnsi="Segoe UI"/>
        </w:rPr>
        <w:t>After analyzing all of the</w:t>
      </w:r>
      <w:r w:rsidR="008F09F3">
        <w:rPr>
          <w:rFonts w:ascii="Segoe UI" w:hAnsi="Segoe UI"/>
        </w:rPr>
        <w:t>se</w:t>
      </w:r>
      <w:r w:rsidRPr="00AF5D53">
        <w:rPr>
          <w:rFonts w:ascii="Segoe UI" w:hAnsi="Segoe UI"/>
        </w:rPr>
        <w:t xml:space="preserve"> requirements, Microsoft determined that many of the audits and assessments required an evaluation of the same operational controls and processes. Recognizing the significant opportunity to eliminate redundant efforts, streamline processes, and proactively manage compliance expectations in a more comprehensive manner, the OSSC team developed a comprehensive compliance framework. This framework and associated processes follow the five-step methodology represented in the following illustration</w:t>
      </w:r>
      <w:r w:rsidR="00A844D0">
        <w:rPr>
          <w:rFonts w:ascii="Segoe UI" w:hAnsi="Segoe UI"/>
        </w:rPr>
        <w:t>.</w:t>
      </w:r>
    </w:p>
    <w:p w:rsidR="00AF5D53" w:rsidRPr="00AF5D53" w:rsidRDefault="00AF5D53" w:rsidP="00AF5D53">
      <w:pPr>
        <w:widowControl w:val="0"/>
        <w:spacing w:before="120" w:line="276" w:lineRule="auto"/>
        <w:rPr>
          <w:rFonts w:ascii="Normal" w:hAnsi="Normal"/>
        </w:rPr>
      </w:pPr>
      <w:r w:rsidRPr="00AF5D53">
        <w:rPr>
          <w:rFonts w:ascii="Normal" w:hAnsi="Normal"/>
          <w:noProof/>
        </w:rPr>
        <w:lastRenderedPageBreak/>
        <w:drawing>
          <wp:inline distT="0" distB="0" distL="0" distR="0">
            <wp:extent cx="5486400" cy="3200400"/>
            <wp:effectExtent l="0" t="0" r="0" b="0"/>
            <wp:docPr id="9"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AF5D53" w:rsidRPr="00AF5D53" w:rsidRDefault="00AF5D53" w:rsidP="00AF5D53">
      <w:pPr>
        <w:spacing w:before="240" w:after="360"/>
        <w:rPr>
          <w:rFonts w:ascii="Segoe UI" w:hAnsi="Segoe UI" w:cs="Segoe UI"/>
          <w:b/>
          <w:sz w:val="16"/>
        </w:rPr>
      </w:pPr>
      <w:r w:rsidRPr="00AF5D53">
        <w:rPr>
          <w:rFonts w:ascii="Segoe UI" w:hAnsi="Segoe UI" w:cs="Segoe UI"/>
          <w:b/>
          <w:sz w:val="16"/>
        </w:rPr>
        <w:t>OSSC Compliance Framework</w:t>
      </w:r>
    </w:p>
    <w:p w:rsidR="00AF5D53" w:rsidRPr="00AF5D53" w:rsidRDefault="00AF5D53" w:rsidP="00AF5D53">
      <w:pPr>
        <w:keepLines/>
        <w:widowControl w:val="0"/>
        <w:numPr>
          <w:ilvl w:val="0"/>
          <w:numId w:val="1"/>
        </w:numPr>
        <w:tabs>
          <w:tab w:val="left" w:pos="7920"/>
        </w:tabs>
        <w:rPr>
          <w:rFonts w:ascii="Segoe UI" w:hAnsi="Segoe UI" w:cs="Segoe UI"/>
        </w:rPr>
      </w:pPr>
      <w:r w:rsidRPr="00AF5D53">
        <w:rPr>
          <w:rFonts w:ascii="Segoe UI" w:hAnsi="Segoe UI" w:cs="Segoe UI"/>
          <w:b/>
          <w:bCs/>
        </w:rPr>
        <w:t>Identify and integrate requirements</w:t>
      </w:r>
      <w:r w:rsidR="00A844D0">
        <w:rPr>
          <w:rFonts w:ascii="Segoe UI" w:hAnsi="Segoe UI" w:cs="Segoe UI"/>
          <w:bCs/>
        </w:rPr>
        <w:t>.</w:t>
      </w:r>
      <w:r w:rsidRPr="00AF5D53">
        <w:rPr>
          <w:rFonts w:ascii="Segoe UI" w:hAnsi="Segoe UI" w:cs="Segoe UI"/>
        </w:rPr>
        <w:t xml:space="preserve"> Define the scope and applicable controls. Standard </w:t>
      </w:r>
      <w:r w:rsidR="00A844D0">
        <w:rPr>
          <w:rFonts w:ascii="Segoe UI" w:hAnsi="Segoe UI" w:cs="Segoe UI"/>
        </w:rPr>
        <w:t>o</w:t>
      </w:r>
      <w:r w:rsidR="00A844D0" w:rsidRPr="00AF5D53">
        <w:rPr>
          <w:rFonts w:ascii="Segoe UI" w:hAnsi="Segoe UI" w:cs="Segoe UI"/>
        </w:rPr>
        <w:t xml:space="preserve">perating </w:t>
      </w:r>
      <w:r w:rsidR="00A844D0">
        <w:rPr>
          <w:rFonts w:ascii="Segoe UI" w:hAnsi="Segoe UI" w:cs="Segoe UI"/>
        </w:rPr>
        <w:t>p</w:t>
      </w:r>
      <w:r w:rsidR="00A844D0" w:rsidRPr="00AF5D53">
        <w:rPr>
          <w:rFonts w:ascii="Segoe UI" w:hAnsi="Segoe UI" w:cs="Segoe UI"/>
        </w:rPr>
        <w:t xml:space="preserve">rocedures </w:t>
      </w:r>
      <w:r w:rsidRPr="00AF5D53">
        <w:rPr>
          <w:rFonts w:ascii="Segoe UI" w:hAnsi="Segoe UI" w:cs="Segoe UI"/>
        </w:rPr>
        <w:t>(SOP</w:t>
      </w:r>
      <w:r w:rsidR="00A844D0">
        <w:rPr>
          <w:rFonts w:ascii="Segoe UI" w:hAnsi="Segoe UI" w:cs="Segoe UI"/>
        </w:rPr>
        <w:t>s</w:t>
      </w:r>
      <w:r w:rsidRPr="00AF5D53">
        <w:rPr>
          <w:rFonts w:ascii="Segoe UI" w:hAnsi="Segoe UI" w:cs="Segoe UI"/>
        </w:rPr>
        <w:t xml:space="preserve">) and process documents are gathered and reviewed. </w:t>
      </w:r>
    </w:p>
    <w:p w:rsidR="00AF5D53" w:rsidRPr="00AF5D53" w:rsidRDefault="00AF5D53" w:rsidP="00AF5D53">
      <w:pPr>
        <w:keepLines/>
        <w:widowControl w:val="0"/>
        <w:numPr>
          <w:ilvl w:val="0"/>
          <w:numId w:val="1"/>
        </w:numPr>
        <w:tabs>
          <w:tab w:val="left" w:pos="7920"/>
        </w:tabs>
        <w:rPr>
          <w:rFonts w:ascii="Segoe UI" w:hAnsi="Segoe UI" w:cs="Segoe UI"/>
        </w:rPr>
      </w:pPr>
      <w:r w:rsidRPr="00AF5D53">
        <w:rPr>
          <w:rFonts w:ascii="Segoe UI" w:hAnsi="Segoe UI" w:cs="Segoe UI"/>
          <w:b/>
          <w:bCs/>
        </w:rPr>
        <w:t>Assess and remediate gaps</w:t>
      </w:r>
      <w:r w:rsidR="00895371">
        <w:rPr>
          <w:rFonts w:ascii="Segoe UI" w:hAnsi="Segoe UI" w:cs="Segoe UI"/>
          <w:bCs/>
        </w:rPr>
        <w:t>.</w:t>
      </w:r>
      <w:r w:rsidRPr="00AF5D53">
        <w:rPr>
          <w:rFonts w:ascii="Segoe UI" w:hAnsi="Segoe UI" w:cs="Segoe UI"/>
        </w:rPr>
        <w:t xml:space="preserve"> Identify and remediate gaps in process or technology controls. </w:t>
      </w:r>
    </w:p>
    <w:p w:rsidR="00AF5D53" w:rsidRPr="00AF5D53" w:rsidRDefault="00AF5D53" w:rsidP="00AF5D53">
      <w:pPr>
        <w:keepLines/>
        <w:widowControl w:val="0"/>
        <w:numPr>
          <w:ilvl w:val="0"/>
          <w:numId w:val="1"/>
        </w:numPr>
        <w:tabs>
          <w:tab w:val="left" w:pos="7920"/>
        </w:tabs>
        <w:rPr>
          <w:rFonts w:ascii="Segoe UI" w:hAnsi="Segoe UI" w:cs="Segoe UI"/>
        </w:rPr>
      </w:pPr>
      <w:r w:rsidRPr="00AF5D53">
        <w:rPr>
          <w:rFonts w:ascii="Segoe UI" w:hAnsi="Segoe UI" w:cs="Segoe UI"/>
          <w:b/>
          <w:bCs/>
        </w:rPr>
        <w:t>Test effectiveness and assess risk</w:t>
      </w:r>
      <w:r w:rsidR="00895371">
        <w:rPr>
          <w:rFonts w:ascii="Segoe UI" w:hAnsi="Segoe UI" w:cs="Segoe UI"/>
          <w:bCs/>
        </w:rPr>
        <w:t>.</w:t>
      </w:r>
      <w:r w:rsidRPr="00AF5D53">
        <w:rPr>
          <w:rFonts w:ascii="Segoe UI" w:hAnsi="Segoe UI" w:cs="Segoe UI"/>
        </w:rPr>
        <w:t xml:space="preserve"> Measure and report on the effectiveness of controls. </w:t>
      </w:r>
    </w:p>
    <w:p w:rsidR="00AF5D53" w:rsidRPr="00AF5D53" w:rsidRDefault="00AF5D53" w:rsidP="00AF5D53">
      <w:pPr>
        <w:keepLines/>
        <w:widowControl w:val="0"/>
        <w:numPr>
          <w:ilvl w:val="0"/>
          <w:numId w:val="1"/>
        </w:numPr>
        <w:tabs>
          <w:tab w:val="left" w:pos="7920"/>
        </w:tabs>
        <w:rPr>
          <w:rFonts w:ascii="Segoe UI" w:hAnsi="Segoe UI" w:cs="Segoe UI"/>
        </w:rPr>
      </w:pPr>
      <w:r w:rsidRPr="00AF5D53">
        <w:rPr>
          <w:rFonts w:ascii="Segoe UI" w:hAnsi="Segoe UI" w:cs="Segoe UI"/>
          <w:b/>
          <w:bCs/>
        </w:rPr>
        <w:t>Attain certifications and attestations</w:t>
      </w:r>
      <w:r w:rsidR="00895371">
        <w:rPr>
          <w:rFonts w:ascii="Segoe UI" w:hAnsi="Segoe UI" w:cs="Segoe UI"/>
          <w:bCs/>
        </w:rPr>
        <w:t>.</w:t>
      </w:r>
      <w:r w:rsidRPr="00AF5D53">
        <w:rPr>
          <w:rFonts w:ascii="Segoe UI" w:hAnsi="Segoe UI" w:cs="Segoe UI"/>
        </w:rPr>
        <w:t xml:space="preserve"> Engage with third-party certification authorities and auditors. </w:t>
      </w:r>
    </w:p>
    <w:p w:rsidR="00AF5D53" w:rsidRPr="00AF5D53" w:rsidRDefault="00AF5D53" w:rsidP="00AF5D53">
      <w:pPr>
        <w:keepLines/>
        <w:widowControl w:val="0"/>
        <w:numPr>
          <w:ilvl w:val="0"/>
          <w:numId w:val="1"/>
        </w:numPr>
        <w:tabs>
          <w:tab w:val="left" w:pos="7920"/>
        </w:tabs>
        <w:rPr>
          <w:rFonts w:ascii="Segoe UI" w:hAnsi="Segoe UI" w:cs="Segoe UI"/>
        </w:rPr>
      </w:pPr>
      <w:r w:rsidRPr="00AF5D53">
        <w:rPr>
          <w:rFonts w:ascii="Segoe UI" w:hAnsi="Segoe UI" w:cs="Segoe UI"/>
          <w:b/>
          <w:bCs/>
        </w:rPr>
        <w:t>Improve and optimize</w:t>
      </w:r>
      <w:r w:rsidR="00895371">
        <w:rPr>
          <w:rFonts w:ascii="Segoe UI" w:hAnsi="Segoe UI" w:cs="Segoe UI"/>
          <w:bCs/>
        </w:rPr>
        <w:t>.</w:t>
      </w:r>
      <w:r w:rsidRPr="00AF5D53">
        <w:rPr>
          <w:rFonts w:ascii="Segoe UI" w:hAnsi="Segoe UI" w:cs="Segoe UI"/>
        </w:rPr>
        <w:t xml:space="preserve"> Assess and document the root cause of any noncompliance, and then track the remediation process. This phase also involves continuing to optimize controls across security domains to generate efficiencies in passing future audit and certification reviews. </w:t>
      </w:r>
    </w:p>
    <w:p w:rsidR="00AF5D53" w:rsidRPr="00AF5D53" w:rsidRDefault="00AF5D53" w:rsidP="00AF5D53">
      <w:pPr>
        <w:rPr>
          <w:rFonts w:ascii="Segoe UI" w:hAnsi="Segoe UI" w:cs="Segoe UI"/>
        </w:rPr>
      </w:pPr>
      <w:r w:rsidRPr="00AF5D53">
        <w:rPr>
          <w:rFonts w:ascii="Segoe UI" w:hAnsi="Segoe UI" w:cs="Segoe UI"/>
        </w:rPr>
        <w:t xml:space="preserve">As a result of implementing this framework, Microsoft’s cloud infrastructure has gained both the SAS 70 type I and Type II </w:t>
      </w:r>
      <w:r w:rsidRPr="00AF5D53">
        <w:rPr>
          <w:rFonts w:ascii="Segoe UI" w:hAnsi="Segoe UI"/>
          <w:vertAlign w:val="superscript"/>
        </w:rPr>
        <w:footnoteReference w:id="4"/>
      </w:r>
      <w:r w:rsidRPr="00AF5D53">
        <w:rPr>
          <w:rFonts w:ascii="Segoe UI" w:hAnsi="Segoe UI" w:cs="Segoe UI"/>
        </w:rPr>
        <w:t xml:space="preserve">attestations, and the ISO/IEC 27001:2005 </w:t>
      </w:r>
      <w:r w:rsidRPr="00AF5D53">
        <w:rPr>
          <w:rFonts w:ascii="Segoe UI" w:hAnsi="Segoe UI"/>
          <w:vertAlign w:val="superscript"/>
        </w:rPr>
        <w:footnoteReference w:id="5"/>
      </w:r>
      <w:r w:rsidRPr="00AF5D53">
        <w:rPr>
          <w:rFonts w:ascii="Segoe UI" w:hAnsi="Segoe UI" w:cs="Segoe UI"/>
        </w:rPr>
        <w:t>certification</w:t>
      </w:r>
      <w:r w:rsidR="00895371">
        <w:rPr>
          <w:rFonts w:ascii="Segoe UI" w:hAnsi="Segoe UI" w:cs="Segoe UI"/>
        </w:rPr>
        <w:t>:</w:t>
      </w:r>
      <w:r w:rsidRPr="00AF5D53">
        <w:rPr>
          <w:rFonts w:ascii="Segoe UI" w:hAnsi="Segoe UI" w:cs="Segoe UI"/>
        </w:rPr>
        <w:t xml:space="preserve"> </w:t>
      </w:r>
    </w:p>
    <w:p w:rsidR="00AF5D53" w:rsidRPr="00AF5D53" w:rsidRDefault="00AF5D53" w:rsidP="00AF5D53">
      <w:pPr>
        <w:keepLines/>
        <w:widowControl w:val="0"/>
        <w:numPr>
          <w:ilvl w:val="0"/>
          <w:numId w:val="1"/>
        </w:numPr>
        <w:tabs>
          <w:tab w:val="left" w:pos="7920"/>
        </w:tabs>
        <w:rPr>
          <w:rFonts w:ascii="Segoe UI" w:hAnsi="Segoe UI" w:cs="Segoe UI"/>
        </w:rPr>
      </w:pPr>
      <w:r w:rsidRPr="00AF5D53">
        <w:rPr>
          <w:rFonts w:ascii="Segoe UI" w:hAnsi="Segoe UI" w:cs="Segoe UI"/>
        </w:rPr>
        <w:t xml:space="preserve">The ISO/IEC 27001:2005 certificate validates that Microsoft has implemented the internationally recognized information security controls defined in this standard. </w:t>
      </w:r>
    </w:p>
    <w:p w:rsidR="00AF5D53" w:rsidRPr="00AF5D53" w:rsidRDefault="00AF5D53" w:rsidP="00AF5D53">
      <w:pPr>
        <w:keepLines/>
        <w:widowControl w:val="0"/>
        <w:numPr>
          <w:ilvl w:val="0"/>
          <w:numId w:val="1"/>
        </w:numPr>
        <w:tabs>
          <w:tab w:val="left" w:pos="7920"/>
        </w:tabs>
        <w:rPr>
          <w:rFonts w:ascii="Segoe UI" w:hAnsi="Segoe UI" w:cs="Segoe UI"/>
        </w:rPr>
      </w:pPr>
      <w:r w:rsidRPr="00AF5D53">
        <w:rPr>
          <w:rFonts w:ascii="Segoe UI" w:hAnsi="Segoe UI" w:cs="Segoe UI"/>
        </w:rPr>
        <w:t>The SAS 70 attestations illustrate Microsoft’s willingness to open up its internal security programs to outside scrutiny.</w:t>
      </w:r>
    </w:p>
    <w:p w:rsidR="00AF5D53" w:rsidRPr="00AF5D53" w:rsidRDefault="00AF5D53" w:rsidP="00AF5D53">
      <w:pPr>
        <w:rPr>
          <w:rFonts w:ascii="Segoe UI" w:hAnsi="Segoe UI"/>
        </w:rPr>
      </w:pPr>
      <w:r w:rsidRPr="00AF5D53">
        <w:rPr>
          <w:rFonts w:ascii="Segoe UI" w:hAnsi="Segoe UI"/>
        </w:rPr>
        <w:lastRenderedPageBreak/>
        <w:t xml:space="preserve">The physical security of all </w:t>
      </w:r>
      <w:r w:rsidR="00895371">
        <w:rPr>
          <w:rFonts w:ascii="Segoe UI" w:hAnsi="Segoe UI"/>
        </w:rPr>
        <w:t xml:space="preserve">of </w:t>
      </w:r>
      <w:r w:rsidRPr="00AF5D53">
        <w:rPr>
          <w:rFonts w:ascii="Segoe UI" w:hAnsi="Segoe UI"/>
        </w:rPr>
        <w:t xml:space="preserve">Microsoft's data centers is an example of the operational security </w:t>
      </w:r>
      <w:r w:rsidR="00895371">
        <w:rPr>
          <w:rFonts w:ascii="Segoe UI" w:hAnsi="Segoe UI"/>
        </w:rPr>
        <w:t>that</w:t>
      </w:r>
      <w:r w:rsidRPr="00AF5D53">
        <w:rPr>
          <w:rFonts w:ascii="Segoe UI" w:hAnsi="Segoe UI"/>
        </w:rPr>
        <w:t xml:space="preserve"> the OSSC</w:t>
      </w:r>
      <w:r w:rsidR="00895371">
        <w:rPr>
          <w:rFonts w:ascii="Segoe UI" w:hAnsi="Segoe UI"/>
        </w:rPr>
        <w:t xml:space="preserve"> manages</w:t>
      </w:r>
      <w:r w:rsidRPr="00AF5D53">
        <w:rPr>
          <w:rFonts w:ascii="Segoe UI" w:hAnsi="Segoe UI"/>
        </w:rPr>
        <w:t>. Policies define the access controls applied to inner and outer perimeters, the levels of automated monitoring applied at the data centers, and the security incident notification procedures in force. Microsoft specifies the security requirements upon which data center employees and contractors are reviewed</w:t>
      </w:r>
      <w:r w:rsidR="00895371">
        <w:rPr>
          <w:rFonts w:ascii="Segoe UI" w:hAnsi="Segoe UI"/>
        </w:rPr>
        <w:t>. I</w:t>
      </w:r>
      <w:r w:rsidRPr="00AF5D53">
        <w:rPr>
          <w:rFonts w:ascii="Segoe UI" w:hAnsi="Segoe UI"/>
        </w:rPr>
        <w:t xml:space="preserve">n addition to contractual stipulations about site staff, OSSC policies define a further layer of security within the data center for the personnel who operate the facility. Access is restricted by applying a least privilege policy so that only essential personnel are authorized to manage </w:t>
      </w:r>
      <w:r w:rsidR="00085EDA">
        <w:rPr>
          <w:rFonts w:ascii="Segoe UI" w:hAnsi="Segoe UI"/>
        </w:rPr>
        <w:t>user</w:t>
      </w:r>
      <w:r w:rsidR="00085EDA" w:rsidRPr="00AF5D53">
        <w:rPr>
          <w:rFonts w:ascii="Segoe UI" w:hAnsi="Segoe UI"/>
        </w:rPr>
        <w:t xml:space="preserve">s’ </w:t>
      </w:r>
      <w:r w:rsidRPr="00AF5D53">
        <w:rPr>
          <w:rFonts w:ascii="Segoe UI" w:hAnsi="Segoe UI"/>
        </w:rPr>
        <w:t>applications and services</w:t>
      </w:r>
      <w:r w:rsidR="005146B8">
        <w:rPr>
          <w:rStyle w:val="FootnoteReference"/>
          <w:rFonts w:ascii="Segoe UI" w:hAnsi="Segoe UI"/>
        </w:rPr>
        <w:footnoteReference w:id="6"/>
      </w:r>
      <w:r w:rsidRPr="00AF5D53">
        <w:rPr>
          <w:rFonts w:ascii="Segoe UI" w:hAnsi="Segoe UI"/>
        </w:rPr>
        <w:t>.</w:t>
      </w:r>
    </w:p>
    <w:p w:rsidR="00AF5D53" w:rsidRPr="00AF5D53" w:rsidRDefault="00AF5D53" w:rsidP="00AF5D53">
      <w:pPr>
        <w:keepLines/>
        <w:widowControl w:val="0"/>
        <w:tabs>
          <w:tab w:val="left" w:pos="7920"/>
        </w:tabs>
        <w:ind w:left="288"/>
        <w:rPr>
          <w:rFonts w:ascii="Segoe UI" w:hAnsi="Segoe UI" w:cs="Segoe UI"/>
        </w:rPr>
      </w:pPr>
    </w:p>
    <w:p w:rsidR="00AF5D53" w:rsidRPr="00D879F8" w:rsidRDefault="007400E5" w:rsidP="00D879F8">
      <w:pPr>
        <w:pStyle w:val="StyleHeading1CustomColorRGB081148"/>
      </w:pPr>
      <w:r>
        <w:t xml:space="preserve">Understanding the Security </w:t>
      </w:r>
      <w:r w:rsidR="00895371">
        <w:t>that</w:t>
      </w:r>
      <w:r>
        <w:t xml:space="preserve"> Cloud Services</w:t>
      </w:r>
      <w:r w:rsidR="00895371">
        <w:t xml:space="preserve"> provide</w:t>
      </w:r>
    </w:p>
    <w:p w:rsidR="00AF5D53" w:rsidRPr="00AF5D53" w:rsidRDefault="00AF5D53" w:rsidP="00AF5D53">
      <w:pPr>
        <w:rPr>
          <w:rFonts w:ascii="Segoe UI" w:hAnsi="Segoe UI"/>
        </w:rPr>
      </w:pPr>
      <w:r w:rsidRPr="00AF5D53">
        <w:rPr>
          <w:rFonts w:ascii="Segoe UI" w:hAnsi="Segoe UI"/>
        </w:rPr>
        <w:t xml:space="preserve">As described above, the initial phase of the SDL encompasses the identification of the security requirements that the product or service under development must meet. The security required will vary, depending on the type of system. </w:t>
      </w:r>
      <w:r w:rsidR="00895371">
        <w:rPr>
          <w:rFonts w:ascii="Segoe UI" w:hAnsi="Segoe UI"/>
        </w:rPr>
        <w:t>For example, a</w:t>
      </w:r>
      <w:r w:rsidRPr="00AF5D53">
        <w:rPr>
          <w:rFonts w:ascii="Segoe UI" w:hAnsi="Segoe UI"/>
        </w:rPr>
        <w:t xml:space="preserve"> government system dealing with millions of social security numbers will have much stronger requirements than a standard business application. Microsoft classifies systems as low, moderate, or high business impact to help determine security requirements and the strength of security features that they must provide. The categories take into account the relative potential for financial and reputational damage </w:t>
      </w:r>
      <w:r w:rsidR="00895371">
        <w:rPr>
          <w:rFonts w:ascii="Segoe UI" w:hAnsi="Segoe UI"/>
        </w:rPr>
        <w:t>if</w:t>
      </w:r>
      <w:r w:rsidR="00895371" w:rsidRPr="00AF5D53">
        <w:rPr>
          <w:rFonts w:ascii="Segoe UI" w:hAnsi="Segoe UI"/>
        </w:rPr>
        <w:t xml:space="preserve"> </w:t>
      </w:r>
      <w:r w:rsidRPr="00AF5D53">
        <w:rPr>
          <w:rFonts w:ascii="Segoe UI" w:hAnsi="Segoe UI"/>
        </w:rPr>
        <w:t xml:space="preserve">the asset </w:t>
      </w:r>
      <w:r w:rsidR="00895371">
        <w:rPr>
          <w:rFonts w:ascii="Segoe UI" w:hAnsi="Segoe UI"/>
        </w:rPr>
        <w:t xml:space="preserve">was </w:t>
      </w:r>
      <w:r w:rsidRPr="00AF5D53">
        <w:rPr>
          <w:rFonts w:ascii="Segoe UI" w:hAnsi="Segoe UI"/>
        </w:rPr>
        <w:t>involved in a security incident. For example, data assets falling into the moderate impact category are subject to encryption requirements when they resid</w:t>
      </w:r>
      <w:r w:rsidR="00895371">
        <w:rPr>
          <w:rFonts w:ascii="Segoe UI" w:hAnsi="Segoe UI"/>
        </w:rPr>
        <w:t>e</w:t>
      </w:r>
      <w:r w:rsidRPr="00AF5D53">
        <w:rPr>
          <w:rFonts w:ascii="Segoe UI" w:hAnsi="Segoe UI"/>
        </w:rPr>
        <w:t xml:space="preserve"> on removable media or when they are involved in external network transfers. Data in the high impact category, in addition to moderate impact requirements, is subject to encryption requirements for storage and for internal system and network transfers.</w:t>
      </w:r>
    </w:p>
    <w:p w:rsidR="00AF5D53" w:rsidRDefault="00AF5D53" w:rsidP="00AF5D53">
      <w:pPr>
        <w:rPr>
          <w:rFonts w:ascii="Segoe UI" w:hAnsi="Segoe UI"/>
        </w:rPr>
      </w:pPr>
      <w:r w:rsidRPr="00AF5D53">
        <w:rPr>
          <w:rFonts w:ascii="Segoe UI" w:hAnsi="Segoe UI"/>
        </w:rPr>
        <w:t xml:space="preserve">For all cloud services </w:t>
      </w:r>
      <w:r w:rsidR="00895371">
        <w:rPr>
          <w:rFonts w:ascii="Segoe UI" w:hAnsi="Segoe UI"/>
        </w:rPr>
        <w:t>that</w:t>
      </w:r>
      <w:r w:rsidRPr="00AF5D53">
        <w:rPr>
          <w:rFonts w:ascii="Segoe UI" w:hAnsi="Segoe UI"/>
        </w:rPr>
        <w:t xml:space="preserve"> Microsoft</w:t>
      </w:r>
      <w:r w:rsidR="00895371">
        <w:rPr>
          <w:rFonts w:ascii="Segoe UI" w:hAnsi="Segoe UI"/>
        </w:rPr>
        <w:t xml:space="preserve"> offers</w:t>
      </w:r>
      <w:r w:rsidRPr="00AF5D53">
        <w:rPr>
          <w:rFonts w:ascii="Segoe UI" w:hAnsi="Segoe UI"/>
        </w:rPr>
        <w:t xml:space="preserve">, the documentation provided to </w:t>
      </w:r>
      <w:r w:rsidR="00085EDA">
        <w:rPr>
          <w:rFonts w:ascii="Segoe UI" w:hAnsi="Segoe UI"/>
        </w:rPr>
        <w:t>user</w:t>
      </w:r>
      <w:r w:rsidR="00085EDA" w:rsidRPr="00AF5D53">
        <w:rPr>
          <w:rFonts w:ascii="Segoe UI" w:hAnsi="Segoe UI"/>
        </w:rPr>
        <w:t xml:space="preserve">s </w:t>
      </w:r>
      <w:r w:rsidRPr="00AF5D53">
        <w:rPr>
          <w:rFonts w:ascii="Segoe UI" w:hAnsi="Segoe UI"/>
        </w:rPr>
        <w:t>will always state</w:t>
      </w:r>
      <w:r w:rsidR="00895371">
        <w:rPr>
          <w:rFonts w:ascii="Segoe UI" w:hAnsi="Segoe UI"/>
        </w:rPr>
        <w:t xml:space="preserve"> w</w:t>
      </w:r>
      <w:r w:rsidRPr="00AF5D53">
        <w:rPr>
          <w:rFonts w:ascii="Segoe UI" w:hAnsi="Segoe UI"/>
        </w:rPr>
        <w:t xml:space="preserve">hat is protected and how it is protected. </w:t>
      </w:r>
      <w:r w:rsidR="008F09F3">
        <w:rPr>
          <w:rFonts w:ascii="Segoe UI" w:hAnsi="Segoe UI"/>
        </w:rPr>
        <w:t xml:space="preserve">For example, </w:t>
      </w:r>
      <w:r w:rsidR="00085EDA">
        <w:rPr>
          <w:rFonts w:ascii="Segoe UI" w:hAnsi="Segoe UI"/>
        </w:rPr>
        <w:t>user</w:t>
      </w:r>
      <w:r w:rsidR="00085EDA" w:rsidRPr="00AF5D53">
        <w:rPr>
          <w:rFonts w:ascii="Segoe UI" w:hAnsi="Segoe UI"/>
        </w:rPr>
        <w:t xml:space="preserve">s </w:t>
      </w:r>
      <w:r w:rsidR="00895371">
        <w:rPr>
          <w:rFonts w:ascii="Segoe UI" w:hAnsi="Segoe UI"/>
        </w:rPr>
        <w:t>who</w:t>
      </w:r>
      <w:r w:rsidR="00895371" w:rsidRPr="00AF5D53">
        <w:rPr>
          <w:rFonts w:ascii="Segoe UI" w:hAnsi="Segoe UI"/>
        </w:rPr>
        <w:t xml:space="preserve"> </w:t>
      </w:r>
      <w:r w:rsidRPr="00AF5D53">
        <w:rPr>
          <w:rFonts w:ascii="Segoe UI" w:hAnsi="Segoe UI"/>
        </w:rPr>
        <w:t xml:space="preserve">choose to host their applications “in the cloud” </w:t>
      </w:r>
      <w:r w:rsidR="004F4A6B">
        <w:rPr>
          <w:rFonts w:ascii="Segoe UI" w:hAnsi="Segoe UI"/>
        </w:rPr>
        <w:t>may</w:t>
      </w:r>
      <w:r w:rsidRPr="00AF5D53">
        <w:rPr>
          <w:rFonts w:ascii="Segoe UI" w:hAnsi="Segoe UI"/>
        </w:rPr>
        <w:t xml:space="preserve"> </w:t>
      </w:r>
      <w:r w:rsidR="00895371">
        <w:rPr>
          <w:rFonts w:ascii="Segoe UI" w:hAnsi="Segoe UI"/>
        </w:rPr>
        <w:t>want</w:t>
      </w:r>
      <w:r w:rsidR="00895371" w:rsidRPr="00AF5D53">
        <w:rPr>
          <w:rFonts w:ascii="Segoe UI" w:hAnsi="Segoe UI"/>
        </w:rPr>
        <w:t xml:space="preserve"> </w:t>
      </w:r>
      <w:r w:rsidRPr="00AF5D53">
        <w:rPr>
          <w:rFonts w:ascii="Segoe UI" w:hAnsi="Segoe UI"/>
        </w:rPr>
        <w:t xml:space="preserve">to have their applications and processing protected from those of other </w:t>
      </w:r>
      <w:r w:rsidR="00085EDA">
        <w:rPr>
          <w:rFonts w:ascii="Segoe UI" w:hAnsi="Segoe UI"/>
        </w:rPr>
        <w:t>user</w:t>
      </w:r>
      <w:r w:rsidR="00085EDA" w:rsidRPr="00AF5D53">
        <w:rPr>
          <w:rFonts w:ascii="Segoe UI" w:hAnsi="Segoe UI"/>
        </w:rPr>
        <w:t>s</w:t>
      </w:r>
      <w:r w:rsidR="00895371">
        <w:rPr>
          <w:rFonts w:ascii="Segoe UI" w:hAnsi="Segoe UI"/>
        </w:rPr>
        <w:t>. F</w:t>
      </w:r>
      <w:r w:rsidR="00051364">
        <w:rPr>
          <w:rFonts w:ascii="Segoe UI" w:hAnsi="Segoe UI"/>
        </w:rPr>
        <w:t xml:space="preserve">or these </w:t>
      </w:r>
      <w:r w:rsidR="00085EDA">
        <w:rPr>
          <w:rFonts w:ascii="Segoe UI" w:hAnsi="Segoe UI"/>
        </w:rPr>
        <w:t>users</w:t>
      </w:r>
      <w:r w:rsidR="00895371">
        <w:rPr>
          <w:rFonts w:ascii="Segoe UI" w:hAnsi="Segoe UI"/>
        </w:rPr>
        <w:t>,</w:t>
      </w:r>
      <w:r w:rsidR="00085EDA">
        <w:rPr>
          <w:rFonts w:ascii="Segoe UI" w:hAnsi="Segoe UI"/>
        </w:rPr>
        <w:t xml:space="preserve"> </w:t>
      </w:r>
      <w:r w:rsidRPr="00AF5D53">
        <w:rPr>
          <w:rFonts w:ascii="Segoe UI" w:hAnsi="Segoe UI"/>
        </w:rPr>
        <w:t xml:space="preserve">Microsoft is committed to providing this level of protection. Additional security feature and protection requirements will vary from </w:t>
      </w:r>
      <w:r w:rsidR="00085EDA">
        <w:rPr>
          <w:rFonts w:ascii="Segoe UI" w:hAnsi="Segoe UI"/>
        </w:rPr>
        <w:t>user</w:t>
      </w:r>
      <w:r w:rsidR="00085EDA" w:rsidRPr="00AF5D53">
        <w:rPr>
          <w:rFonts w:ascii="Segoe UI" w:hAnsi="Segoe UI"/>
        </w:rPr>
        <w:t xml:space="preserve"> </w:t>
      </w:r>
      <w:r w:rsidRPr="00AF5D53">
        <w:rPr>
          <w:rFonts w:ascii="Segoe UI" w:hAnsi="Segoe UI"/>
        </w:rPr>
        <w:t xml:space="preserve">to </w:t>
      </w:r>
      <w:r w:rsidR="00085EDA">
        <w:rPr>
          <w:rFonts w:ascii="Segoe UI" w:hAnsi="Segoe UI"/>
        </w:rPr>
        <w:t>user</w:t>
      </w:r>
      <w:r w:rsidRPr="00AF5D53">
        <w:rPr>
          <w:rFonts w:ascii="Segoe UI" w:hAnsi="Segoe UI"/>
        </w:rPr>
        <w:t>, and from application to application</w:t>
      </w:r>
      <w:r w:rsidR="00895371">
        <w:rPr>
          <w:rFonts w:ascii="Segoe UI" w:hAnsi="Segoe UI"/>
        </w:rPr>
        <w:t>,</w:t>
      </w:r>
      <w:r w:rsidRPr="00AF5D53">
        <w:rPr>
          <w:rFonts w:ascii="Segoe UI" w:hAnsi="Segoe UI"/>
        </w:rPr>
        <w:t xml:space="preserve"> depending on data sensitivity and on applicable laws and regulations. Microsoft will be transparent about the strength and applicability of the security protections that its cloud services offer so that </w:t>
      </w:r>
      <w:r w:rsidR="00085EDA">
        <w:rPr>
          <w:rFonts w:ascii="Segoe UI" w:hAnsi="Segoe UI"/>
        </w:rPr>
        <w:t>user</w:t>
      </w:r>
      <w:r w:rsidR="00085EDA" w:rsidRPr="00AF5D53">
        <w:rPr>
          <w:rFonts w:ascii="Segoe UI" w:hAnsi="Segoe UI"/>
        </w:rPr>
        <w:t xml:space="preserve">s </w:t>
      </w:r>
      <w:r w:rsidRPr="00AF5D53">
        <w:rPr>
          <w:rFonts w:ascii="Segoe UI" w:hAnsi="Segoe UI"/>
        </w:rPr>
        <w:t xml:space="preserve">will know what security features and processes are available, and will </w:t>
      </w:r>
      <w:r w:rsidR="00895371">
        <w:rPr>
          <w:rFonts w:ascii="Segoe UI" w:hAnsi="Segoe UI"/>
        </w:rPr>
        <w:t>be able</w:t>
      </w:r>
      <w:r w:rsidRPr="00AF5D53">
        <w:rPr>
          <w:rFonts w:ascii="Segoe UI" w:hAnsi="Segoe UI"/>
        </w:rPr>
        <w:t xml:space="preserve"> to determine how Microsoft will protect their data and processing. The information provided will enable </w:t>
      </w:r>
      <w:r w:rsidR="00085EDA">
        <w:rPr>
          <w:rFonts w:ascii="Segoe UI" w:hAnsi="Segoe UI"/>
        </w:rPr>
        <w:t>user</w:t>
      </w:r>
      <w:r w:rsidR="00085EDA" w:rsidRPr="00AF5D53">
        <w:rPr>
          <w:rFonts w:ascii="Segoe UI" w:hAnsi="Segoe UI"/>
        </w:rPr>
        <w:t xml:space="preserve">s </w:t>
      </w:r>
      <w:r w:rsidRPr="00AF5D53">
        <w:rPr>
          <w:rFonts w:ascii="Segoe UI" w:hAnsi="Segoe UI"/>
        </w:rPr>
        <w:t xml:space="preserve">to evaluate the suitability of Microsoft’s cloud platform </w:t>
      </w:r>
      <w:r w:rsidR="00895371">
        <w:rPr>
          <w:rFonts w:ascii="Segoe UI" w:hAnsi="Segoe UI"/>
        </w:rPr>
        <w:t>for</w:t>
      </w:r>
      <w:r w:rsidR="00895371" w:rsidRPr="00AF5D53">
        <w:rPr>
          <w:rFonts w:ascii="Segoe UI" w:hAnsi="Segoe UI"/>
        </w:rPr>
        <w:t xml:space="preserve"> </w:t>
      </w:r>
      <w:r w:rsidRPr="00AF5D53">
        <w:rPr>
          <w:rFonts w:ascii="Segoe UI" w:hAnsi="Segoe UI"/>
        </w:rPr>
        <w:t>their security requirements and to make informed decisions about their use of cloud services.</w:t>
      </w:r>
    </w:p>
    <w:p w:rsidR="004D36CE" w:rsidRDefault="00687691" w:rsidP="004D36CE">
      <w:pPr>
        <w:pStyle w:val="StyleHeading1CustomColorRGB081148"/>
      </w:pPr>
      <w:r w:rsidRPr="00D879F8">
        <w:t>Summary</w:t>
      </w:r>
    </w:p>
    <w:p w:rsidR="00687691" w:rsidRDefault="00687691" w:rsidP="00687691">
      <w:pPr>
        <w:rPr>
          <w:rFonts w:ascii="Segoe UI" w:hAnsi="Segoe UI"/>
        </w:rPr>
      </w:pPr>
      <w:r w:rsidRPr="00AF5D53">
        <w:rPr>
          <w:rFonts w:ascii="Segoe UI" w:hAnsi="Segoe UI"/>
        </w:rPr>
        <w:t xml:space="preserve">Microsoft addresses potential security vulnerabilities during the development of “client and cloud” applications </w:t>
      </w:r>
      <w:r>
        <w:rPr>
          <w:rFonts w:ascii="Segoe UI" w:hAnsi="Segoe UI"/>
        </w:rPr>
        <w:t xml:space="preserve">by </w:t>
      </w:r>
      <w:r w:rsidRPr="00AF5D53">
        <w:rPr>
          <w:rFonts w:ascii="Segoe UI" w:hAnsi="Segoe UI"/>
        </w:rPr>
        <w:t xml:space="preserve">using the SDL. </w:t>
      </w:r>
      <w:r>
        <w:rPr>
          <w:rFonts w:ascii="Segoe UI" w:hAnsi="Segoe UI"/>
        </w:rPr>
        <w:t xml:space="preserve">Where necessary, Microsoft has updated the SDL to ensure its relevance to developing “in the cloud” applications, and to reflect the changing security landscape. </w:t>
      </w:r>
      <w:r w:rsidRPr="00AF5D53">
        <w:rPr>
          <w:rFonts w:ascii="Segoe UI" w:hAnsi="Segoe UI"/>
        </w:rPr>
        <w:t xml:space="preserve">Microsoft manages the security of deployed cloud applications through clearly defined </w:t>
      </w:r>
      <w:r>
        <w:rPr>
          <w:rFonts w:ascii="Segoe UI" w:hAnsi="Segoe UI"/>
        </w:rPr>
        <w:t xml:space="preserve">operational </w:t>
      </w:r>
      <w:r w:rsidRPr="00AF5D53">
        <w:rPr>
          <w:rFonts w:ascii="Segoe UI" w:hAnsi="Segoe UI"/>
        </w:rPr>
        <w:t>policies</w:t>
      </w:r>
      <w:r>
        <w:rPr>
          <w:rFonts w:ascii="Segoe UI" w:hAnsi="Segoe UI"/>
        </w:rPr>
        <w:t xml:space="preserve"> that are</w:t>
      </w:r>
      <w:r w:rsidRPr="00AF5D53">
        <w:rPr>
          <w:rFonts w:ascii="Segoe UI" w:hAnsi="Segoe UI"/>
        </w:rPr>
        <w:t xml:space="preserve"> appropriate to the nature of the application and </w:t>
      </w:r>
      <w:r>
        <w:rPr>
          <w:rFonts w:ascii="Segoe UI" w:hAnsi="Segoe UI"/>
        </w:rPr>
        <w:t xml:space="preserve">to </w:t>
      </w:r>
      <w:r w:rsidRPr="00AF5D53">
        <w:rPr>
          <w:rFonts w:ascii="Segoe UI" w:hAnsi="Segoe UI"/>
        </w:rPr>
        <w:t xml:space="preserve">its specific security requirements. </w:t>
      </w:r>
    </w:p>
    <w:p w:rsidR="00687691" w:rsidRPr="00AF5D53" w:rsidRDefault="00687691" w:rsidP="00687691">
      <w:pPr>
        <w:rPr>
          <w:rFonts w:ascii="Segoe UI" w:hAnsi="Segoe UI"/>
        </w:rPr>
      </w:pPr>
      <w:r w:rsidRPr="00AF5D53">
        <w:rPr>
          <w:rFonts w:ascii="Segoe UI" w:hAnsi="Segoe UI"/>
        </w:rPr>
        <w:t xml:space="preserve">An enterprise </w:t>
      </w:r>
      <w:r>
        <w:rPr>
          <w:rFonts w:ascii="Segoe UI" w:hAnsi="Segoe UI"/>
        </w:rPr>
        <w:t xml:space="preserve">that is </w:t>
      </w:r>
      <w:r w:rsidRPr="00AF5D53">
        <w:rPr>
          <w:rFonts w:ascii="Segoe UI" w:hAnsi="Segoe UI"/>
        </w:rPr>
        <w:t xml:space="preserve">planning to use “client </w:t>
      </w:r>
      <w:r>
        <w:rPr>
          <w:rFonts w:ascii="Segoe UI" w:hAnsi="Segoe UI"/>
        </w:rPr>
        <w:t>and</w:t>
      </w:r>
      <w:r w:rsidRPr="00AF5D53">
        <w:rPr>
          <w:rFonts w:ascii="Segoe UI" w:hAnsi="Segoe UI"/>
        </w:rPr>
        <w:t xml:space="preserve"> cloud” computing must concern itself with the security of two major elements of the cloud environment. </w:t>
      </w:r>
      <w:r>
        <w:rPr>
          <w:rFonts w:ascii="Segoe UI" w:hAnsi="Segoe UI"/>
        </w:rPr>
        <w:t>The f</w:t>
      </w:r>
      <w:r w:rsidRPr="00AF5D53">
        <w:rPr>
          <w:rFonts w:ascii="Segoe UI" w:hAnsi="Segoe UI"/>
        </w:rPr>
        <w:t>irst</w:t>
      </w:r>
      <w:r>
        <w:rPr>
          <w:rFonts w:ascii="Segoe UI" w:hAnsi="Segoe UI"/>
        </w:rPr>
        <w:t xml:space="preserve"> is</w:t>
      </w:r>
      <w:r w:rsidRPr="00AF5D53">
        <w:rPr>
          <w:rFonts w:ascii="Segoe UI" w:hAnsi="Segoe UI"/>
        </w:rPr>
        <w:t xml:space="preserve"> the security of the third</w:t>
      </w:r>
      <w:r>
        <w:rPr>
          <w:rFonts w:ascii="Segoe UI" w:hAnsi="Segoe UI"/>
        </w:rPr>
        <w:t>-</w:t>
      </w:r>
      <w:r w:rsidRPr="00AF5D53">
        <w:rPr>
          <w:rFonts w:ascii="Segoe UI" w:hAnsi="Segoe UI"/>
        </w:rPr>
        <w:t>party cloud platform</w:t>
      </w:r>
      <w:r>
        <w:rPr>
          <w:rFonts w:ascii="Segoe UI" w:hAnsi="Segoe UI"/>
        </w:rPr>
        <w:t xml:space="preserve">. </w:t>
      </w:r>
      <w:r>
        <w:rPr>
          <w:rFonts w:ascii="Segoe UI" w:hAnsi="Segoe UI"/>
        </w:rPr>
        <w:lastRenderedPageBreak/>
        <w:t>The other is</w:t>
      </w:r>
      <w:r w:rsidRPr="00AF5D53">
        <w:rPr>
          <w:rFonts w:ascii="Segoe UI" w:hAnsi="Segoe UI"/>
        </w:rPr>
        <w:t xml:space="preserve"> the security of the business applications that the enterprise is hosting “in the cloud.” The security of the cloud platform depends on the security of the software </w:t>
      </w:r>
      <w:r>
        <w:rPr>
          <w:rFonts w:ascii="Segoe UI" w:hAnsi="Segoe UI"/>
        </w:rPr>
        <w:t xml:space="preserve">that is </w:t>
      </w:r>
      <w:r w:rsidRPr="00AF5D53">
        <w:rPr>
          <w:rFonts w:ascii="Segoe UI" w:hAnsi="Segoe UI"/>
        </w:rPr>
        <w:t xml:space="preserve">used to implement the cloud platform and on the operational security </w:t>
      </w:r>
      <w:r>
        <w:rPr>
          <w:rFonts w:ascii="Segoe UI" w:hAnsi="Segoe UI"/>
        </w:rPr>
        <w:t xml:space="preserve">that is </w:t>
      </w:r>
      <w:r w:rsidRPr="00AF5D53">
        <w:rPr>
          <w:rFonts w:ascii="Segoe UI" w:hAnsi="Segoe UI"/>
        </w:rPr>
        <w:t xml:space="preserve">applied by the third party </w:t>
      </w:r>
      <w:r>
        <w:rPr>
          <w:rFonts w:ascii="Segoe UI" w:hAnsi="Segoe UI"/>
        </w:rPr>
        <w:t xml:space="preserve">that is </w:t>
      </w:r>
      <w:r w:rsidRPr="00AF5D53">
        <w:rPr>
          <w:rFonts w:ascii="Segoe UI" w:hAnsi="Segoe UI"/>
        </w:rPr>
        <w:t>providing the cloud platform.</w:t>
      </w:r>
    </w:p>
    <w:p w:rsidR="003A3DF3" w:rsidRDefault="00687691">
      <w:pPr>
        <w:rPr>
          <w:rFonts w:ascii="Segoe UI" w:hAnsi="Segoe UI"/>
        </w:rPr>
      </w:pPr>
      <w:r w:rsidRPr="00AF5D53">
        <w:rPr>
          <w:rFonts w:ascii="Segoe UI" w:hAnsi="Segoe UI"/>
        </w:rPr>
        <w:t xml:space="preserve">When an enterprise chooses to host some, or all, of its applications in the cloud, the enterprise faces many of the same security challenges </w:t>
      </w:r>
      <w:r>
        <w:rPr>
          <w:rFonts w:ascii="Segoe UI" w:hAnsi="Segoe UI"/>
        </w:rPr>
        <w:t>as</w:t>
      </w:r>
      <w:r w:rsidRPr="00AF5D53">
        <w:rPr>
          <w:rFonts w:ascii="Segoe UI" w:hAnsi="Segoe UI"/>
        </w:rPr>
        <w:t xml:space="preserve"> any other organization that builds an online application</w:t>
      </w:r>
      <w:r>
        <w:rPr>
          <w:rFonts w:ascii="Segoe UI" w:hAnsi="Segoe UI"/>
        </w:rPr>
        <w:t>. These challenges are</w:t>
      </w:r>
      <w:r w:rsidRPr="00AF5D53">
        <w:rPr>
          <w:rFonts w:ascii="Segoe UI" w:hAnsi="Segoe UI"/>
        </w:rPr>
        <w:t xml:space="preserve"> secure development, operational security, and selection of appropriate security features and data protection mechanisms. Part of this selection process will depend on the security features that the cloud provider commits to support. If those features are well </w:t>
      </w:r>
      <w:r>
        <w:rPr>
          <w:rFonts w:ascii="Segoe UI" w:hAnsi="Segoe UI"/>
        </w:rPr>
        <w:t>considered</w:t>
      </w:r>
      <w:r w:rsidRPr="00AF5D53">
        <w:rPr>
          <w:rFonts w:ascii="Segoe UI" w:hAnsi="Segoe UI"/>
        </w:rPr>
        <w:t xml:space="preserve"> and engineered, the decision to host applications “in the cloud” may simplify or reduce some of the security challenges </w:t>
      </w:r>
      <w:r>
        <w:rPr>
          <w:rFonts w:ascii="Segoe UI" w:hAnsi="Segoe UI"/>
        </w:rPr>
        <w:t>that</w:t>
      </w:r>
      <w:r w:rsidRPr="00AF5D53">
        <w:rPr>
          <w:rFonts w:ascii="Segoe UI" w:hAnsi="Segoe UI"/>
        </w:rPr>
        <w:t xml:space="preserve"> the enterprise</w:t>
      </w:r>
      <w:r>
        <w:rPr>
          <w:rFonts w:ascii="Segoe UI" w:hAnsi="Segoe UI"/>
        </w:rPr>
        <w:t xml:space="preserve"> faces</w:t>
      </w:r>
      <w:r w:rsidRPr="00AF5D53">
        <w:rPr>
          <w:rFonts w:ascii="Segoe UI" w:hAnsi="Segoe UI"/>
        </w:rPr>
        <w:t>.</w:t>
      </w:r>
    </w:p>
    <w:p w:rsidR="00AF5D53" w:rsidRPr="00AF5D53" w:rsidRDefault="00AF5D53" w:rsidP="00AF5D53">
      <w:pPr>
        <w:rPr>
          <w:rFonts w:ascii="Segoe UI" w:hAnsi="Segoe UI"/>
        </w:rPr>
      </w:pPr>
      <w:r w:rsidRPr="00AF5D53">
        <w:rPr>
          <w:rFonts w:ascii="Segoe UI" w:hAnsi="Segoe UI"/>
        </w:rPr>
        <w:t xml:space="preserve">You can use the SDL </w:t>
      </w:r>
      <w:r w:rsidR="00F40D7A">
        <w:rPr>
          <w:rFonts w:ascii="Segoe UI" w:hAnsi="Segoe UI"/>
        </w:rPr>
        <w:t xml:space="preserve">and related tools </w:t>
      </w:r>
      <w:r w:rsidRPr="00AF5D53">
        <w:rPr>
          <w:rFonts w:ascii="Segoe UI" w:hAnsi="Segoe UI"/>
        </w:rPr>
        <w:t xml:space="preserve">to help develop your own </w:t>
      </w:r>
      <w:r w:rsidR="00F40D7A">
        <w:rPr>
          <w:rFonts w:ascii="Segoe UI" w:hAnsi="Segoe UI"/>
        </w:rPr>
        <w:t xml:space="preserve">secure </w:t>
      </w:r>
      <w:r w:rsidRPr="00AF5D53">
        <w:rPr>
          <w:rFonts w:ascii="Segoe UI" w:hAnsi="Segoe UI"/>
        </w:rPr>
        <w:t xml:space="preserve">“client </w:t>
      </w:r>
      <w:r w:rsidR="00C8721B">
        <w:rPr>
          <w:rFonts w:ascii="Segoe UI" w:hAnsi="Segoe UI"/>
        </w:rPr>
        <w:t xml:space="preserve">and </w:t>
      </w:r>
      <w:r w:rsidRPr="00AF5D53">
        <w:rPr>
          <w:rFonts w:ascii="Segoe UI" w:hAnsi="Segoe UI"/>
        </w:rPr>
        <w:t xml:space="preserve">cloud” applications </w:t>
      </w:r>
      <w:r w:rsidR="00C8721B">
        <w:rPr>
          <w:rFonts w:ascii="Segoe UI" w:hAnsi="Segoe UI"/>
        </w:rPr>
        <w:t xml:space="preserve">by </w:t>
      </w:r>
      <w:r w:rsidRPr="00AF5D53">
        <w:rPr>
          <w:rFonts w:ascii="Segoe UI" w:hAnsi="Segoe UI"/>
        </w:rPr>
        <w:t xml:space="preserve">using the information and resources found </w:t>
      </w:r>
      <w:r w:rsidR="00C8721B">
        <w:rPr>
          <w:rFonts w:ascii="Segoe UI" w:hAnsi="Segoe UI"/>
        </w:rPr>
        <w:t>at</w:t>
      </w:r>
      <w:r w:rsidRPr="00AF5D53">
        <w:rPr>
          <w:rFonts w:ascii="Segoe UI" w:hAnsi="Segoe UI"/>
        </w:rPr>
        <w:t xml:space="preserve"> http://www.microsoft.com/sdl.</w:t>
      </w:r>
    </w:p>
    <w:p w:rsidR="003E3C93" w:rsidRPr="003E3C93" w:rsidRDefault="003E3C93" w:rsidP="00AF5D53">
      <w:pPr>
        <w:pStyle w:val="Heading1"/>
        <w:rPr>
          <w:rFonts w:ascii="Segoe UI" w:hAnsi="Segoe UI" w:cs="Segoe UI"/>
        </w:rPr>
      </w:pPr>
    </w:p>
    <w:sectPr w:rsidR="003E3C93" w:rsidRPr="003E3C93" w:rsidSect="00F92465">
      <w:pgSz w:w="12240" w:h="15840" w:code="1"/>
      <w:pgMar w:top="1440" w:right="1440" w:bottom="1584"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21C" w:rsidRDefault="0019721C">
      <w:r>
        <w:separator/>
      </w:r>
    </w:p>
  </w:endnote>
  <w:endnote w:type="continuationSeparator" w:id="0">
    <w:p w:rsidR="0019721C" w:rsidRDefault="001972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Norma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569" w:rsidRDefault="00A40569" w:rsidP="0013617A">
    <w:pPr>
      <w:pStyle w:val="Footer-odd"/>
      <w:tabs>
        <w:tab w:val="clear" w:pos="3870"/>
        <w:tab w:val="clear" w:pos="7056"/>
        <w:tab w:val="center" w:pos="5040"/>
        <w:tab w:val="left" w:pos="9720"/>
        <w:tab w:val="right" w:pos="10080"/>
      </w:tabs>
      <w:spacing w:before="60"/>
      <w:ind w:left="0"/>
      <w:rPr>
        <w:sz w:val="16"/>
        <w:szCs w:val="16"/>
      </w:rPr>
    </w:pPr>
    <w:r w:rsidRPr="0020648D">
      <w:rPr>
        <w:sz w:val="16"/>
        <w:szCs w:val="16"/>
      </w:rPr>
      <w:tab/>
    </w:r>
    <w:fldSimple w:instr=" TITLE   \* MERGEFORMAT ">
      <w:r w:rsidR="003661C8">
        <w:t xml:space="preserve">Security Considerations for </w:t>
      </w:r>
      <w:r>
        <w:t>Client and Cloud Applications</w:t>
      </w:r>
    </w:fldSimple>
    <w:r w:rsidRPr="00D42F52">
      <w:rPr>
        <w:sz w:val="16"/>
        <w:szCs w:val="16"/>
      </w:rPr>
      <w:tab/>
    </w:r>
    <w:fldSimple w:instr=" PAGE ">
      <w:r w:rsidR="004E4851">
        <w:rPr>
          <w:noProof/>
        </w:rPr>
        <w:t>3</w:t>
      </w:r>
    </w:fldSimple>
  </w:p>
  <w:p w:rsidR="00A40569" w:rsidRDefault="00A4056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21C" w:rsidRDefault="0019721C">
      <w:r>
        <w:separator/>
      </w:r>
    </w:p>
  </w:footnote>
  <w:footnote w:type="continuationSeparator" w:id="0">
    <w:p w:rsidR="0019721C" w:rsidRDefault="0019721C">
      <w:r>
        <w:continuationSeparator/>
      </w:r>
    </w:p>
  </w:footnote>
  <w:footnote w:id="1">
    <w:p w:rsidR="00A40569" w:rsidRPr="00263A0C" w:rsidRDefault="00A40569" w:rsidP="004F4A6B">
      <w:pPr>
        <w:pStyle w:val="FootnoteText"/>
        <w:rPr>
          <w:rFonts w:ascii="Segoe UI" w:hAnsi="Segoe UI" w:cs="Segoe UI"/>
        </w:rPr>
      </w:pPr>
      <w:r>
        <w:rPr>
          <w:rStyle w:val="FootnoteReference"/>
        </w:rPr>
        <w:footnoteRef/>
      </w:r>
      <w:r>
        <w:t xml:space="preserve"> </w:t>
      </w:r>
      <w:r w:rsidRPr="00263A0C">
        <w:rPr>
          <w:rFonts w:ascii="Segoe UI" w:hAnsi="Segoe UI" w:cs="Segoe UI"/>
        </w:rPr>
        <w:t>For some recent case studies highlighting the effectiveness of the SDL, see these white</w:t>
      </w:r>
      <w:r>
        <w:rPr>
          <w:rFonts w:ascii="Segoe UI" w:hAnsi="Segoe UI" w:cs="Segoe UI"/>
        </w:rPr>
        <w:t xml:space="preserve"> </w:t>
      </w:r>
      <w:r w:rsidRPr="00263A0C">
        <w:rPr>
          <w:rFonts w:ascii="Segoe UI" w:hAnsi="Segoe UI" w:cs="Segoe UI"/>
        </w:rPr>
        <w:t xml:space="preserve">papers: </w:t>
      </w:r>
    </w:p>
    <w:p w:rsidR="00A40569" w:rsidRPr="00263A0C" w:rsidRDefault="004B37DD" w:rsidP="006B2A6F">
      <w:pPr>
        <w:pStyle w:val="FootnoteText"/>
        <w:numPr>
          <w:ilvl w:val="0"/>
          <w:numId w:val="33"/>
        </w:numPr>
        <w:rPr>
          <w:rFonts w:ascii="Segoe UI" w:hAnsi="Segoe UI" w:cs="Segoe UI"/>
        </w:rPr>
      </w:pPr>
      <w:hyperlink r:id="rId1" w:history="1">
        <w:r w:rsidRPr="004B37DD">
          <w:rPr>
            <w:rStyle w:val="Hyperlink"/>
            <w:rFonts w:ascii="Segoe UI" w:hAnsi="Segoe UI" w:cs="Segoe UI"/>
            <w:sz w:val="16"/>
          </w:rPr>
          <w:t xml:space="preserve">Preventing Security Development Errors: Lessons Learned at Windows Live Using </w:t>
        </w:r>
        <w:r w:rsidR="00A40569" w:rsidRPr="004B37DD">
          <w:rPr>
            <w:rStyle w:val="Hyperlink"/>
            <w:rFonts w:ascii="Segoe UI" w:hAnsi="Segoe UI" w:cs="Segoe UI"/>
            <w:sz w:val="16"/>
          </w:rPr>
          <w:t>ASP.NET MVC</w:t>
        </w:r>
      </w:hyperlink>
    </w:p>
    <w:p w:rsidR="00A40569" w:rsidRPr="00263A0C" w:rsidRDefault="004B37DD" w:rsidP="006B2A6F">
      <w:pPr>
        <w:pStyle w:val="FootnoteText"/>
        <w:numPr>
          <w:ilvl w:val="0"/>
          <w:numId w:val="33"/>
        </w:numPr>
        <w:rPr>
          <w:rFonts w:ascii="Segoe UI" w:hAnsi="Segoe UI" w:cs="Segoe UI"/>
        </w:rPr>
      </w:pPr>
      <w:hyperlink r:id="rId2" w:history="1">
        <w:r w:rsidR="00A40569" w:rsidRPr="004B37DD">
          <w:rPr>
            <w:rStyle w:val="Hyperlink"/>
            <w:rFonts w:ascii="Segoe UI" w:hAnsi="Segoe UI" w:cs="Segoe UI"/>
            <w:sz w:val="16"/>
          </w:rPr>
          <w:t>Microsoft</w:t>
        </w:r>
        <w:r w:rsidRPr="004B37DD">
          <w:rPr>
            <w:rStyle w:val="Hyperlink"/>
            <w:rFonts w:ascii="Segoe UI" w:hAnsi="Segoe UI" w:cs="Segoe UI"/>
            <w:sz w:val="16"/>
          </w:rPr>
          <w:t xml:space="preserve"> Silverlight 1.0: An SDL Implementation</w:t>
        </w:r>
        <w:r w:rsidR="00A40569" w:rsidRPr="004B37DD">
          <w:rPr>
            <w:rStyle w:val="Hyperlink"/>
            <w:rFonts w:ascii="Segoe UI" w:hAnsi="Segoe UI" w:cs="Segoe UI"/>
            <w:sz w:val="16"/>
          </w:rPr>
          <w:t xml:space="preserve"> Story</w:t>
        </w:r>
      </w:hyperlink>
    </w:p>
    <w:p w:rsidR="00A40569" w:rsidRPr="004F4A6B" w:rsidRDefault="00A40569" w:rsidP="004F4A6B">
      <w:pPr>
        <w:pStyle w:val="FootnoteText"/>
      </w:pPr>
    </w:p>
  </w:footnote>
  <w:footnote w:id="2">
    <w:p w:rsidR="00A40569" w:rsidRPr="00263A0C" w:rsidRDefault="00A40569">
      <w:pPr>
        <w:pStyle w:val="FootnoteText"/>
        <w:rPr>
          <w:rFonts w:ascii="Segoe UI" w:hAnsi="Segoe UI" w:cs="Segoe UI"/>
          <w:lang w:val="en-GB"/>
        </w:rPr>
      </w:pPr>
      <w:r w:rsidRPr="00263A0C">
        <w:rPr>
          <w:rStyle w:val="FootnoteReference"/>
          <w:rFonts w:ascii="Segoe UI" w:hAnsi="Segoe UI" w:cs="Segoe UI"/>
        </w:rPr>
        <w:footnoteRef/>
      </w:r>
      <w:r w:rsidRPr="00263A0C">
        <w:rPr>
          <w:rFonts w:ascii="Segoe UI" w:hAnsi="Segoe UI" w:cs="Segoe UI"/>
        </w:rPr>
        <w:t xml:space="preserve"> </w:t>
      </w:r>
      <w:r>
        <w:rPr>
          <w:rFonts w:ascii="Segoe UI" w:hAnsi="Segoe UI" w:cs="Segoe UI"/>
        </w:rPr>
        <w:t>See “</w:t>
      </w:r>
      <w:r w:rsidRPr="00263A0C">
        <w:rPr>
          <w:rFonts w:ascii="Segoe UI" w:hAnsi="Segoe UI" w:cs="Segoe UI"/>
        </w:rPr>
        <w:t>The Microsoft Security Development Lifecycle (SDL): Process Guidance</w:t>
      </w:r>
      <w:r>
        <w:rPr>
          <w:rFonts w:ascii="Segoe UI" w:hAnsi="Segoe UI" w:cs="Segoe UI"/>
        </w:rPr>
        <w:t xml:space="preserve">” at </w:t>
      </w:r>
      <w:r w:rsidRPr="00216E57">
        <w:rPr>
          <w:rFonts w:ascii="Segoe UI" w:hAnsi="Segoe UI" w:cs="Segoe UI"/>
        </w:rPr>
        <w:t>http://msdn.microsoft.com</w:t>
      </w:r>
      <w:r>
        <w:rPr>
          <w:rFonts w:ascii="Segoe UI" w:hAnsi="Segoe UI" w:cs="Segoe UI"/>
        </w:rPr>
        <w:br/>
      </w:r>
      <w:r w:rsidRPr="00263A0C">
        <w:rPr>
          <w:rFonts w:ascii="Segoe UI" w:hAnsi="Segoe UI" w:cs="Segoe UI"/>
        </w:rPr>
        <w:t>/en-us/security/cc420639.aspx</w:t>
      </w:r>
      <w:r>
        <w:rPr>
          <w:rFonts w:ascii="Segoe UI" w:hAnsi="Segoe UI" w:cs="Segoe UI"/>
        </w:rPr>
        <w:t>.</w:t>
      </w:r>
    </w:p>
  </w:footnote>
  <w:footnote w:id="3">
    <w:p w:rsidR="00A40569" w:rsidRPr="00263A0C" w:rsidRDefault="00A40569">
      <w:pPr>
        <w:pStyle w:val="FootnoteText"/>
      </w:pPr>
      <w:r w:rsidRPr="00263A0C">
        <w:rPr>
          <w:rStyle w:val="FootnoteReference"/>
          <w:rFonts w:ascii="Segoe UI" w:hAnsi="Segoe UI" w:cs="Segoe UI"/>
        </w:rPr>
        <w:footnoteRef/>
      </w:r>
      <w:r w:rsidRPr="00263A0C">
        <w:rPr>
          <w:rFonts w:ascii="Segoe UI" w:hAnsi="Segoe UI" w:cs="Segoe UI"/>
        </w:rPr>
        <w:t xml:space="preserve"> </w:t>
      </w:r>
      <w:r>
        <w:rPr>
          <w:rFonts w:ascii="Segoe UI" w:hAnsi="Segoe UI" w:cs="Segoe UI"/>
        </w:rPr>
        <w:t>See “</w:t>
      </w:r>
      <w:r w:rsidRPr="00263A0C">
        <w:rPr>
          <w:rFonts w:ascii="Segoe UI" w:hAnsi="Segoe UI" w:cs="Segoe UI"/>
        </w:rPr>
        <w:t>The Microsoft Security Development Lifecycle (SDL): Process Guidance</w:t>
      </w:r>
      <w:r>
        <w:rPr>
          <w:rFonts w:ascii="Segoe UI" w:hAnsi="Segoe UI" w:cs="Segoe UI"/>
        </w:rPr>
        <w:t>” at</w:t>
      </w:r>
      <w:r w:rsidRPr="00263A0C">
        <w:rPr>
          <w:rFonts w:ascii="Segoe UI" w:hAnsi="Segoe UI" w:cs="Segoe UI"/>
        </w:rPr>
        <w:t xml:space="preserve"> </w:t>
      </w:r>
      <w:r w:rsidRPr="00403E46">
        <w:rPr>
          <w:rFonts w:ascii="Segoe UI" w:hAnsi="Segoe UI" w:cs="Segoe UI"/>
        </w:rPr>
        <w:t>http://msdn.microsoft.com</w:t>
      </w:r>
      <w:r>
        <w:rPr>
          <w:rFonts w:ascii="Segoe UI" w:hAnsi="Segoe UI" w:cs="Segoe UI"/>
        </w:rPr>
        <w:br/>
      </w:r>
      <w:r w:rsidRPr="00263A0C">
        <w:rPr>
          <w:rFonts w:ascii="Segoe UI" w:hAnsi="Segoe UI" w:cs="Segoe UI"/>
        </w:rPr>
        <w:t>/en-us/security/cc420639.aspx</w:t>
      </w:r>
      <w:r>
        <w:rPr>
          <w:rFonts w:ascii="Segoe UI" w:hAnsi="Segoe UI" w:cs="Segoe UI"/>
        </w:rPr>
        <w:t>.</w:t>
      </w:r>
    </w:p>
  </w:footnote>
  <w:footnote w:id="4">
    <w:p w:rsidR="00A40569" w:rsidRPr="00263A0C" w:rsidRDefault="00A40569" w:rsidP="00AF5D53">
      <w:pPr>
        <w:pStyle w:val="FootnoteText"/>
        <w:rPr>
          <w:rFonts w:ascii="Segoe UI" w:hAnsi="Segoe UI" w:cs="Segoe UI"/>
          <w:lang w:val="en-GB"/>
        </w:rPr>
      </w:pPr>
      <w:r w:rsidRPr="00263A0C">
        <w:rPr>
          <w:rStyle w:val="FootnoteReference"/>
          <w:rFonts w:ascii="Segoe UI" w:hAnsi="Segoe UI" w:cs="Segoe UI"/>
        </w:rPr>
        <w:footnoteRef/>
      </w:r>
      <w:r w:rsidRPr="00263A0C">
        <w:rPr>
          <w:rFonts w:ascii="Segoe UI" w:hAnsi="Segoe UI" w:cs="Segoe UI"/>
        </w:rPr>
        <w:t xml:space="preserve"> </w:t>
      </w:r>
      <w:r w:rsidRPr="00263A0C">
        <w:rPr>
          <w:rFonts w:ascii="Segoe UI" w:hAnsi="Segoe UI" w:cs="Segoe UI"/>
          <w:lang w:val="en-GB"/>
        </w:rPr>
        <w:t>Statement on Auditing Standards No. 70: Service Organizations issued by the Auditing Standards Board of the American Institute of Certified Public Accountants (http://www.aicpa.org).</w:t>
      </w:r>
    </w:p>
  </w:footnote>
  <w:footnote w:id="5">
    <w:p w:rsidR="00A40569" w:rsidRPr="004F750F" w:rsidRDefault="00A40569" w:rsidP="00AF5D53">
      <w:pPr>
        <w:pStyle w:val="FootnoteText"/>
        <w:jc w:val="left"/>
        <w:rPr>
          <w:lang w:val="en-GB"/>
        </w:rPr>
      </w:pPr>
      <w:r w:rsidRPr="00263A0C">
        <w:rPr>
          <w:rStyle w:val="FootnoteReference"/>
          <w:rFonts w:ascii="Segoe UI" w:hAnsi="Segoe UI" w:cs="Segoe UI"/>
        </w:rPr>
        <w:footnoteRef/>
      </w:r>
      <w:r w:rsidRPr="00263A0C">
        <w:rPr>
          <w:rFonts w:ascii="Segoe UI" w:hAnsi="Segoe UI" w:cs="Segoe UI"/>
        </w:rPr>
        <w:t xml:space="preserve"> </w:t>
      </w:r>
      <w:r w:rsidRPr="00263A0C">
        <w:rPr>
          <w:rFonts w:ascii="Segoe UI" w:hAnsi="Segoe UI" w:cs="Segoe UI"/>
          <w:lang w:val="en-GB"/>
        </w:rPr>
        <w:t>ISO/IEC 27001:2005 is designed to ensure the selection of adequate and proportionate security controls that protect information assets and give confidence to interested parties (</w:t>
      </w:r>
      <w:r>
        <w:rPr>
          <w:rFonts w:ascii="Segoe UI" w:hAnsi="Segoe UI" w:cs="Segoe UI"/>
          <w:lang w:val="en-GB"/>
        </w:rPr>
        <w:t xml:space="preserve">see </w:t>
      </w:r>
      <w:r w:rsidRPr="00263A0C">
        <w:rPr>
          <w:rFonts w:ascii="Segoe UI" w:hAnsi="Segoe UI" w:cs="Segoe UI"/>
          <w:lang w:val="en-GB"/>
        </w:rPr>
        <w:t>http://www.iso.org/iso/iso_catalogue/catalogue_tc/catalogue_detail.htm?csnumber=42103).</w:t>
      </w:r>
    </w:p>
  </w:footnote>
  <w:footnote w:id="6">
    <w:p w:rsidR="00A40569" w:rsidRDefault="00A40569">
      <w:pPr>
        <w:pStyle w:val="FootnoteText"/>
      </w:pPr>
      <w:r>
        <w:rPr>
          <w:rStyle w:val="FootnoteReference"/>
        </w:rPr>
        <w:footnoteRef/>
      </w:r>
      <w:r>
        <w:t xml:space="preserve"> </w:t>
      </w:r>
      <w:hyperlink r:id="rId3" w:history="1">
        <w:r>
          <w:rPr>
            <w:rStyle w:val="Hyperlink"/>
          </w:rPr>
          <w:t>http://www.globalfoundationservices.com/security/index.html</w:t>
        </w:r>
      </w:hyperlink>
      <w:r>
        <w:rPr>
          <w:color w:val="1F497D"/>
        </w:rPr>
        <w: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569" w:rsidRDefault="000762FB">
    <w:pPr>
      <w:pStyle w:val="Header"/>
      <w:pBdr>
        <w:top w:val="single" w:sz="4" w:space="1" w:color="auto"/>
      </w:pBdr>
      <w:ind w:hanging="3690"/>
    </w:pPr>
    <w:r>
      <w:rPr>
        <w:noProof/>
      </w:rPr>
      <w:pict>
        <v:rect id="Rectangle 1" o:spid="_x0000_s4098" style="position:absolute;left:0;text-align:left;margin-left:36pt;margin-top:36pt;width:166.05pt;height:4.8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" o:allowincell="f" fillcolor="black" strokeweight=".5pt">
          <w10:wrap anchorx="page" anchory="page"/>
          <w10:anchorlock/>
        </v:rect>
      </w:pict>
    </w:r>
  </w:p>
  <w:p w:rsidR="00A40569" w:rsidRDefault="00A40569"/>
  <w:p w:rsidR="00A40569" w:rsidRDefault="00A4056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569" w:rsidRDefault="000762FB" w:rsidP="000649F7">
    <w:pPr>
      <w:pStyle w:val="Header"/>
      <w:pBdr>
        <w:top w:val="single" w:sz="4" w:space="1" w:color="auto"/>
      </w:pBdr>
    </w:pPr>
    <w:r>
      <w:rPr>
        <w:noProof/>
      </w:rPr>
      <w:pict>
        <v:rect id="Rectangle 2" o:spid="_x0000_s4097" style="position:absolute;left:0;text-align:left;margin-left:70.5pt;margin-top:36pt;width:166.05pt;height:4.8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" o:allowincell="f" fillcolor="#005194" strokeweight=".5pt">
          <w10:wrap anchorx="page" anchory="page"/>
          <w10:anchorlock/>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0C6346"/>
    <w:lvl w:ilvl="0">
      <w:start w:val="1"/>
      <w:numFmt w:val="decimal"/>
      <w:lvlText w:val="%1."/>
      <w:lvlJc w:val="left"/>
      <w:pPr>
        <w:tabs>
          <w:tab w:val="num" w:pos="1492"/>
        </w:tabs>
        <w:ind w:left="1492" w:hanging="360"/>
      </w:pPr>
    </w:lvl>
  </w:abstractNum>
  <w:abstractNum w:abstractNumId="1">
    <w:nsid w:val="FFFFFF7D"/>
    <w:multiLevelType w:val="singleLevel"/>
    <w:tmpl w:val="8290469C"/>
    <w:lvl w:ilvl="0">
      <w:start w:val="1"/>
      <w:numFmt w:val="decimal"/>
      <w:lvlText w:val="%1."/>
      <w:lvlJc w:val="left"/>
      <w:pPr>
        <w:tabs>
          <w:tab w:val="num" w:pos="1209"/>
        </w:tabs>
        <w:ind w:left="1209" w:hanging="360"/>
      </w:pPr>
    </w:lvl>
  </w:abstractNum>
  <w:abstractNum w:abstractNumId="2">
    <w:nsid w:val="FFFFFF7E"/>
    <w:multiLevelType w:val="singleLevel"/>
    <w:tmpl w:val="B52627B4"/>
    <w:lvl w:ilvl="0">
      <w:start w:val="1"/>
      <w:numFmt w:val="decimal"/>
      <w:lvlText w:val="%1."/>
      <w:lvlJc w:val="left"/>
      <w:pPr>
        <w:tabs>
          <w:tab w:val="num" w:pos="926"/>
        </w:tabs>
        <w:ind w:left="926" w:hanging="360"/>
      </w:pPr>
    </w:lvl>
  </w:abstractNum>
  <w:abstractNum w:abstractNumId="3">
    <w:nsid w:val="FFFFFF7F"/>
    <w:multiLevelType w:val="singleLevel"/>
    <w:tmpl w:val="41281B28"/>
    <w:lvl w:ilvl="0">
      <w:start w:val="1"/>
      <w:numFmt w:val="decimal"/>
      <w:lvlText w:val="%1."/>
      <w:lvlJc w:val="left"/>
      <w:pPr>
        <w:tabs>
          <w:tab w:val="num" w:pos="643"/>
        </w:tabs>
        <w:ind w:left="643" w:hanging="360"/>
      </w:pPr>
    </w:lvl>
  </w:abstractNum>
  <w:abstractNum w:abstractNumId="4">
    <w:nsid w:val="FFFFFF80"/>
    <w:multiLevelType w:val="singleLevel"/>
    <w:tmpl w:val="1896BBB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C8868A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CB6F6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DCE5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28CB71A"/>
    <w:lvl w:ilvl="0">
      <w:start w:val="1"/>
      <w:numFmt w:val="decimal"/>
      <w:lvlText w:val="%1."/>
      <w:lvlJc w:val="left"/>
      <w:pPr>
        <w:tabs>
          <w:tab w:val="num" w:pos="360"/>
        </w:tabs>
        <w:ind w:left="360" w:hanging="360"/>
      </w:pPr>
    </w:lvl>
  </w:abstractNum>
  <w:abstractNum w:abstractNumId="9">
    <w:nsid w:val="02CB529F"/>
    <w:multiLevelType w:val="hybridMultilevel"/>
    <w:tmpl w:val="DD6AC8E6"/>
    <w:lvl w:ilvl="0" w:tplc="911E998C">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A3A0A6A"/>
    <w:multiLevelType w:val="multilevel"/>
    <w:tmpl w:val="94DAFC72"/>
    <w:numStyleLink w:val="StyleOutlinenumberedLeft075Hanging025"/>
  </w:abstractNum>
  <w:abstractNum w:abstractNumId="11">
    <w:nsid w:val="0F3C3435"/>
    <w:multiLevelType w:val="hybridMultilevel"/>
    <w:tmpl w:val="4670A5BA"/>
    <w:lvl w:ilvl="0" w:tplc="DEF2A804">
      <w:start w:val="1"/>
      <w:numFmt w:val="bullet"/>
      <w:lvlRestart w:val="0"/>
      <w:pStyle w:val="Bullet"/>
      <w:lvlText w:val=""/>
      <w:lvlJc w:val="left"/>
      <w:pPr>
        <w:tabs>
          <w:tab w:val="num" w:pos="170"/>
        </w:tabs>
        <w:ind w:left="170" w:hanging="170"/>
      </w:pPr>
      <w:rPr>
        <w:rFonts w:ascii="Wingdings" w:hAnsi="Wingdings" w:hint="default"/>
        <w:color w:val="FF3300"/>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67F3440"/>
    <w:multiLevelType w:val="singleLevel"/>
    <w:tmpl w:val="86C24FD0"/>
    <w:lvl w:ilvl="0">
      <w:start w:val="1"/>
      <w:numFmt w:val="bullet"/>
      <w:pStyle w:val="TableBullet3"/>
      <w:lvlText w:val=""/>
      <w:lvlJc w:val="left"/>
      <w:pPr>
        <w:tabs>
          <w:tab w:val="num" w:pos="360"/>
        </w:tabs>
        <w:ind w:left="360" w:hanging="360"/>
      </w:pPr>
      <w:rPr>
        <w:rFonts w:ascii="Symbol" w:hAnsi="Symbol" w:hint="default"/>
      </w:rPr>
    </w:lvl>
  </w:abstractNum>
  <w:abstractNum w:abstractNumId="13">
    <w:nsid w:val="1DE049C6"/>
    <w:multiLevelType w:val="hybridMultilevel"/>
    <w:tmpl w:val="D6981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0260EE"/>
    <w:multiLevelType w:val="multilevel"/>
    <w:tmpl w:val="3AD0A14C"/>
    <w:lvl w:ilvl="0">
      <w:start w:val="1"/>
      <w:numFmt w:val="decimal"/>
      <w:lvlText w:val="%1."/>
      <w:lvlJc w:val="left"/>
      <w:pPr>
        <w:ind w:left="360" w:hanging="360"/>
      </w:pPr>
      <w:rPr>
        <w:rFonts w:ascii="Arial" w:hAnsi="Arial"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80B5F39"/>
    <w:multiLevelType w:val="singleLevel"/>
    <w:tmpl w:val="392480B2"/>
    <w:lvl w:ilvl="0">
      <w:start w:val="1"/>
      <w:numFmt w:val="bullet"/>
      <w:pStyle w:val="TableBullet1"/>
      <w:lvlText w:val=""/>
      <w:lvlJc w:val="left"/>
      <w:pPr>
        <w:tabs>
          <w:tab w:val="num" w:pos="360"/>
        </w:tabs>
        <w:ind w:left="360" w:hanging="360"/>
      </w:pPr>
      <w:rPr>
        <w:rFonts w:ascii="Symbol" w:hAnsi="Symbol" w:hint="default"/>
      </w:rPr>
    </w:lvl>
  </w:abstractNum>
  <w:abstractNum w:abstractNumId="16">
    <w:nsid w:val="28C665D7"/>
    <w:multiLevelType w:val="singleLevel"/>
    <w:tmpl w:val="B0543046"/>
    <w:lvl w:ilvl="0">
      <w:start w:val="1"/>
      <w:numFmt w:val="bullet"/>
      <w:pStyle w:val="Bullet1"/>
      <w:lvlText w:val=""/>
      <w:lvlJc w:val="left"/>
      <w:pPr>
        <w:tabs>
          <w:tab w:val="num" w:pos="288"/>
        </w:tabs>
        <w:ind w:left="288" w:hanging="288"/>
      </w:pPr>
      <w:rPr>
        <w:rFonts w:ascii="Wingdings" w:hAnsi="Wingdings" w:hint="default"/>
      </w:rPr>
    </w:lvl>
  </w:abstractNum>
  <w:abstractNum w:abstractNumId="17">
    <w:nsid w:val="2962598C"/>
    <w:multiLevelType w:val="multilevel"/>
    <w:tmpl w:val="94DAFC72"/>
    <w:styleLink w:val="StyleOutlinenumberedLeft075Hanging025"/>
    <w:lvl w:ilvl="0">
      <w:start w:val="1"/>
      <w:numFmt w:val="decimal"/>
      <w:lvlText w:val="%1."/>
      <w:lvlJc w:val="left"/>
      <w:pPr>
        <w:ind w:left="360" w:hanging="360"/>
      </w:pPr>
      <w:rPr>
        <w:rFonts w:ascii="Arial" w:hAnsi="Arial" w:hint="default"/>
        <w:sz w:val="20"/>
      </w:rPr>
    </w:lvl>
    <w:lvl w:ilvl="1">
      <w:start w:val="1"/>
      <w:numFmt w:val="lowerLetter"/>
      <w:lvlText w:val="%2."/>
      <w:lvlJc w:val="left"/>
      <w:pPr>
        <w:ind w:left="720" w:hanging="360"/>
      </w:pPr>
      <w:rPr>
        <w:rFonts w:ascii="Arial" w:hAnsi="Arial" w:hint="default"/>
      </w:rPr>
    </w:lvl>
    <w:lvl w:ilvl="2">
      <w:start w:val="1"/>
      <w:numFmt w:val="lowerRoman"/>
      <w:lvlText w:val="%3."/>
      <w:lvlJc w:val="right"/>
      <w:pPr>
        <w:ind w:left="108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30124EBC"/>
    <w:multiLevelType w:val="hybridMultilevel"/>
    <w:tmpl w:val="4D74DB06"/>
    <w:lvl w:ilvl="0" w:tplc="18B64F2C">
      <w:start w:val="1"/>
      <w:numFmt w:val="bullet"/>
      <w:pStyle w:val="Bullet2"/>
      <w:lvlText w:val="–"/>
      <w:lvlJc w:val="left"/>
      <w:pPr>
        <w:tabs>
          <w:tab w:val="num" w:pos="-288"/>
        </w:tabs>
        <w:ind w:left="-288" w:hanging="360"/>
      </w:pPr>
      <w:rPr>
        <w:rFonts w:ascii="Arial" w:hAnsi="Arial" w:hint="default"/>
        <w:color w:val="auto"/>
      </w:rPr>
    </w:lvl>
    <w:lvl w:ilvl="1" w:tplc="04090003" w:tentative="1">
      <w:start w:val="1"/>
      <w:numFmt w:val="bullet"/>
      <w:lvlText w:val="o"/>
      <w:lvlJc w:val="left"/>
      <w:pPr>
        <w:tabs>
          <w:tab w:val="num" w:pos="792"/>
        </w:tabs>
        <w:ind w:left="792" w:hanging="360"/>
      </w:pPr>
      <w:rPr>
        <w:rFonts w:ascii="Courier New" w:hAnsi="Courier New" w:hint="default"/>
      </w:rPr>
    </w:lvl>
    <w:lvl w:ilvl="2" w:tplc="04090005" w:tentative="1">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19">
    <w:nsid w:val="3307627B"/>
    <w:multiLevelType w:val="multilevel"/>
    <w:tmpl w:val="94DAFC72"/>
    <w:numStyleLink w:val="StyleOutlinenumberedLeft075Hanging025"/>
  </w:abstractNum>
  <w:abstractNum w:abstractNumId="20">
    <w:nsid w:val="35F4208B"/>
    <w:multiLevelType w:val="multilevel"/>
    <w:tmpl w:val="94DAFC72"/>
    <w:numStyleLink w:val="StyleOutlinenumberedLeft075Hanging025"/>
  </w:abstractNum>
  <w:abstractNum w:abstractNumId="21">
    <w:nsid w:val="365B7064"/>
    <w:multiLevelType w:val="multilevel"/>
    <w:tmpl w:val="94DAFC72"/>
    <w:numStyleLink w:val="StyleOutlinenumberedLeft075Hanging025"/>
  </w:abstractNum>
  <w:abstractNum w:abstractNumId="22">
    <w:nsid w:val="3768462F"/>
    <w:multiLevelType w:val="multilevel"/>
    <w:tmpl w:val="3AD0A14C"/>
    <w:styleLink w:val="StyleNumberedCalibri11ptLeft025Hanging025"/>
    <w:lvl w:ilvl="0">
      <w:start w:val="1"/>
      <w:numFmt w:val="decimal"/>
      <w:lvlText w:val="%1."/>
      <w:lvlJc w:val="left"/>
      <w:pPr>
        <w:ind w:left="360" w:hanging="360"/>
      </w:pPr>
      <w:rPr>
        <w:rFonts w:ascii="Arial" w:hAnsi="Arial"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3BF73F0B"/>
    <w:multiLevelType w:val="hybridMultilevel"/>
    <w:tmpl w:val="78EC8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1E160C"/>
    <w:multiLevelType w:val="hybridMultilevel"/>
    <w:tmpl w:val="36C80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6B7D61"/>
    <w:multiLevelType w:val="multilevel"/>
    <w:tmpl w:val="94DAFC72"/>
    <w:numStyleLink w:val="StyleOutlinenumberedLeft075Hanging025"/>
  </w:abstractNum>
  <w:abstractNum w:abstractNumId="26">
    <w:nsid w:val="58643D7E"/>
    <w:multiLevelType w:val="hybridMultilevel"/>
    <w:tmpl w:val="7944926A"/>
    <w:lvl w:ilvl="0" w:tplc="04090001">
      <w:start w:val="1"/>
      <w:numFmt w:val="bullet"/>
      <w:pStyle w:val="Normal-bulleted"/>
      <w:lvlText w:val=""/>
      <w:lvlJc w:val="left"/>
      <w:pPr>
        <w:tabs>
          <w:tab w:val="num" w:pos="261"/>
        </w:tabs>
        <w:ind w:left="261" w:hanging="216"/>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7">
    <w:nsid w:val="5EE83761"/>
    <w:multiLevelType w:val="multilevel"/>
    <w:tmpl w:val="94DAFC72"/>
    <w:numStyleLink w:val="StyleOutlinenumberedLeft075Hanging025"/>
  </w:abstractNum>
  <w:abstractNum w:abstractNumId="28">
    <w:nsid w:val="6CCF0AD2"/>
    <w:multiLevelType w:val="hybridMultilevel"/>
    <w:tmpl w:val="880E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6D4D53"/>
    <w:multiLevelType w:val="hybridMultilevel"/>
    <w:tmpl w:val="3FB8C6AC"/>
    <w:lvl w:ilvl="0" w:tplc="04090011">
      <w:start w:val="1"/>
      <w:numFmt w:val="bullet"/>
      <w:pStyle w:val="FeatureNormal"/>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0">
    <w:nsid w:val="6DCC7E3C"/>
    <w:multiLevelType w:val="singleLevel"/>
    <w:tmpl w:val="DD4EAD42"/>
    <w:lvl w:ilvl="0">
      <w:start w:val="1"/>
      <w:numFmt w:val="bullet"/>
      <w:pStyle w:val="Bullet-bodyindent"/>
      <w:lvlText w:val=""/>
      <w:lvlJc w:val="left"/>
      <w:pPr>
        <w:tabs>
          <w:tab w:val="num" w:pos="648"/>
        </w:tabs>
        <w:ind w:left="648" w:hanging="403"/>
      </w:pPr>
      <w:rPr>
        <w:rFonts w:ascii="Symbol" w:hAnsi="Symbol" w:hint="default"/>
      </w:rPr>
    </w:lvl>
  </w:abstractNum>
  <w:abstractNum w:abstractNumId="31">
    <w:nsid w:val="707459D5"/>
    <w:multiLevelType w:val="hybridMultilevel"/>
    <w:tmpl w:val="4A88A3F2"/>
    <w:lvl w:ilvl="0" w:tplc="6B1EC1C8">
      <w:start w:val="1"/>
      <w:numFmt w:val="bullet"/>
      <w:pStyle w:val="BulletedList"/>
      <w:lvlText w:val=""/>
      <w:lvlJc w:val="left"/>
      <w:pPr>
        <w:tabs>
          <w:tab w:val="num" w:pos="1320"/>
        </w:tabs>
        <w:ind w:left="1320" w:hanging="360"/>
      </w:pPr>
      <w:rPr>
        <w:rFonts w:ascii="Symbol" w:hAnsi="Symbol" w:hint="default"/>
      </w:rPr>
    </w:lvl>
    <w:lvl w:ilvl="1" w:tplc="8A76700C" w:tentative="1">
      <w:start w:val="1"/>
      <w:numFmt w:val="bullet"/>
      <w:lvlText w:val="o"/>
      <w:lvlJc w:val="left"/>
      <w:pPr>
        <w:tabs>
          <w:tab w:val="num" w:pos="1440"/>
        </w:tabs>
        <w:ind w:left="1440" w:hanging="360"/>
      </w:pPr>
      <w:rPr>
        <w:rFonts w:ascii="Courier New" w:hAnsi="Courier New" w:hint="default"/>
      </w:rPr>
    </w:lvl>
    <w:lvl w:ilvl="2" w:tplc="DB8C23D0" w:tentative="1">
      <w:start w:val="1"/>
      <w:numFmt w:val="bullet"/>
      <w:lvlText w:val=""/>
      <w:lvlJc w:val="left"/>
      <w:pPr>
        <w:tabs>
          <w:tab w:val="num" w:pos="2160"/>
        </w:tabs>
        <w:ind w:left="2160" w:hanging="360"/>
      </w:pPr>
      <w:rPr>
        <w:rFonts w:ascii="Wingdings" w:hAnsi="Wingdings" w:hint="default"/>
      </w:rPr>
    </w:lvl>
    <w:lvl w:ilvl="3" w:tplc="2A7C2190" w:tentative="1">
      <w:start w:val="1"/>
      <w:numFmt w:val="bullet"/>
      <w:lvlText w:val=""/>
      <w:lvlJc w:val="left"/>
      <w:pPr>
        <w:tabs>
          <w:tab w:val="num" w:pos="2880"/>
        </w:tabs>
        <w:ind w:left="2880" w:hanging="360"/>
      </w:pPr>
      <w:rPr>
        <w:rFonts w:ascii="Symbol" w:hAnsi="Symbol" w:hint="default"/>
      </w:rPr>
    </w:lvl>
    <w:lvl w:ilvl="4" w:tplc="F9E8E84C" w:tentative="1">
      <w:start w:val="1"/>
      <w:numFmt w:val="bullet"/>
      <w:lvlText w:val="o"/>
      <w:lvlJc w:val="left"/>
      <w:pPr>
        <w:tabs>
          <w:tab w:val="num" w:pos="3600"/>
        </w:tabs>
        <w:ind w:left="3600" w:hanging="360"/>
      </w:pPr>
      <w:rPr>
        <w:rFonts w:ascii="Courier New" w:hAnsi="Courier New" w:hint="default"/>
      </w:rPr>
    </w:lvl>
    <w:lvl w:ilvl="5" w:tplc="311EA636" w:tentative="1">
      <w:start w:val="1"/>
      <w:numFmt w:val="bullet"/>
      <w:lvlText w:val=""/>
      <w:lvlJc w:val="left"/>
      <w:pPr>
        <w:tabs>
          <w:tab w:val="num" w:pos="4320"/>
        </w:tabs>
        <w:ind w:left="4320" w:hanging="360"/>
      </w:pPr>
      <w:rPr>
        <w:rFonts w:ascii="Wingdings" w:hAnsi="Wingdings" w:hint="default"/>
      </w:rPr>
    </w:lvl>
    <w:lvl w:ilvl="6" w:tplc="D7B61F62" w:tentative="1">
      <w:start w:val="1"/>
      <w:numFmt w:val="bullet"/>
      <w:lvlText w:val=""/>
      <w:lvlJc w:val="left"/>
      <w:pPr>
        <w:tabs>
          <w:tab w:val="num" w:pos="5040"/>
        </w:tabs>
        <w:ind w:left="5040" w:hanging="360"/>
      </w:pPr>
      <w:rPr>
        <w:rFonts w:ascii="Symbol" w:hAnsi="Symbol" w:hint="default"/>
      </w:rPr>
    </w:lvl>
    <w:lvl w:ilvl="7" w:tplc="62C0F0C0" w:tentative="1">
      <w:start w:val="1"/>
      <w:numFmt w:val="bullet"/>
      <w:lvlText w:val="o"/>
      <w:lvlJc w:val="left"/>
      <w:pPr>
        <w:tabs>
          <w:tab w:val="num" w:pos="5760"/>
        </w:tabs>
        <w:ind w:left="5760" w:hanging="360"/>
      </w:pPr>
      <w:rPr>
        <w:rFonts w:ascii="Courier New" w:hAnsi="Courier New" w:hint="default"/>
      </w:rPr>
    </w:lvl>
    <w:lvl w:ilvl="8" w:tplc="85D24CC0" w:tentative="1">
      <w:start w:val="1"/>
      <w:numFmt w:val="bullet"/>
      <w:lvlText w:val=""/>
      <w:lvlJc w:val="left"/>
      <w:pPr>
        <w:tabs>
          <w:tab w:val="num" w:pos="6480"/>
        </w:tabs>
        <w:ind w:left="6480" w:hanging="360"/>
      </w:pPr>
      <w:rPr>
        <w:rFonts w:ascii="Wingdings" w:hAnsi="Wingdings" w:hint="default"/>
      </w:rPr>
    </w:lvl>
  </w:abstractNum>
  <w:abstractNum w:abstractNumId="32">
    <w:nsid w:val="7DEE65F0"/>
    <w:multiLevelType w:val="singleLevel"/>
    <w:tmpl w:val="8FD0BE5A"/>
    <w:lvl w:ilvl="0">
      <w:start w:val="1"/>
      <w:numFmt w:val="bullet"/>
      <w:pStyle w:val="Bullet10"/>
      <w:lvlText w:val=""/>
      <w:lvlJc w:val="left"/>
      <w:pPr>
        <w:tabs>
          <w:tab w:val="num" w:pos="288"/>
        </w:tabs>
        <w:ind w:left="288" w:hanging="288"/>
      </w:pPr>
      <w:rPr>
        <w:rFonts w:ascii="Wingdings" w:hAnsi="Wingdings" w:hint="default"/>
      </w:rPr>
    </w:lvl>
  </w:abstractNum>
  <w:num w:numId="1">
    <w:abstractNumId w:val="32"/>
  </w:num>
  <w:num w:numId="2">
    <w:abstractNumId w:val="30"/>
  </w:num>
  <w:num w:numId="3">
    <w:abstractNumId w:val="15"/>
  </w:num>
  <w:num w:numId="4">
    <w:abstractNumId w:val="12"/>
  </w:num>
  <w:num w:numId="5">
    <w:abstractNumId w:val="16"/>
  </w:num>
  <w:num w:numId="6">
    <w:abstractNumId w:val="18"/>
  </w:num>
  <w:num w:numId="7">
    <w:abstractNumId w:val="31"/>
  </w:num>
  <w:num w:numId="8">
    <w:abstractNumId w:val="9"/>
  </w:num>
  <w:num w:numId="9">
    <w:abstractNumId w:val="26"/>
  </w:num>
  <w:num w:numId="10">
    <w:abstractNumId w:val="29"/>
  </w:num>
  <w:num w:numId="11">
    <w:abstractNumId w:val="11"/>
  </w:num>
  <w:num w:numId="12">
    <w:abstractNumId w:val="22"/>
  </w:num>
  <w:num w:numId="13">
    <w:abstractNumId w:val="14"/>
  </w:num>
  <w:num w:numId="14">
    <w:abstractNumId w:val="13"/>
  </w:num>
  <w:num w:numId="15">
    <w:abstractNumId w:val="17"/>
  </w:num>
  <w:num w:numId="16">
    <w:abstractNumId w:val="21"/>
  </w:num>
  <w:num w:numId="17">
    <w:abstractNumId w:val="10"/>
  </w:num>
  <w:num w:numId="18">
    <w:abstractNumId w:val="19"/>
  </w:num>
  <w:num w:numId="19">
    <w:abstractNumId w:val="27"/>
  </w:num>
  <w:num w:numId="20">
    <w:abstractNumId w:val="25"/>
  </w:num>
  <w:num w:numId="21">
    <w:abstractNumId w:val="20"/>
  </w:num>
  <w:num w:numId="22">
    <w:abstractNumId w:val="24"/>
  </w:num>
  <w:num w:numId="23">
    <w:abstractNumId w:val="28"/>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cryptProviderType="rsaFull" w:cryptAlgorithmClass="hash" w:cryptAlgorithmType="typeAny" w:cryptAlgorithmSid="4" w:cryptSpinCount="100000" w:hash="8PlXVLzQURqC1w33FU1Qz2fbitc=" w:salt="8mY3zS69enOHxguy+vDJhA=="/>
  <w:zoom w:percent="110"/>
  <w:removePersonalInformation/>
  <w:removeDateAndTime/>
  <w:embedSystemFonts/>
  <w:activeWritingStyle w:appName="MSWord" w:lang="en-US" w:vendorID="64" w:dllVersion="131078" w:nlCheck="1" w:checkStyle="1"/>
  <w:activeWritingStyle w:appName="MSWord" w:lang="en-GB" w:vendorID="64" w:dllVersion="131078" w:nlCheck="1" w:checkStyle="1"/>
  <w:stylePaneFormatFilter w:val="1F04"/>
  <w:defaultTabStop w:val="72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6146">
      <o:colormru v:ext="edit" colors="#004200,#719373,#6b9976,#60a060,#7cb07c"/>
    </o:shapedefaults>
    <o:shapelayout v:ext="edit">
      <o:idmap v:ext="edit" data="4"/>
    </o:shapelayout>
  </w:hdrShapeDefaults>
  <w:footnotePr>
    <w:footnote w:id="-1"/>
    <w:footnote w:id="0"/>
  </w:footnotePr>
  <w:endnotePr>
    <w:endnote w:id="-1"/>
    <w:endnote w:id="0"/>
  </w:endnotePr>
  <w:compat/>
  <w:rsids>
    <w:rsidRoot w:val="00707FAD"/>
    <w:rsid w:val="000000D6"/>
    <w:rsid w:val="00000295"/>
    <w:rsid w:val="000005A1"/>
    <w:rsid w:val="0000092E"/>
    <w:rsid w:val="00000D46"/>
    <w:rsid w:val="00000DD3"/>
    <w:rsid w:val="000011FA"/>
    <w:rsid w:val="000017C2"/>
    <w:rsid w:val="00001896"/>
    <w:rsid w:val="00001BFA"/>
    <w:rsid w:val="00001C0A"/>
    <w:rsid w:val="00001DF7"/>
    <w:rsid w:val="00001F0D"/>
    <w:rsid w:val="00001F5A"/>
    <w:rsid w:val="0000220B"/>
    <w:rsid w:val="000022AF"/>
    <w:rsid w:val="000023DE"/>
    <w:rsid w:val="0000248C"/>
    <w:rsid w:val="00002C98"/>
    <w:rsid w:val="00003425"/>
    <w:rsid w:val="000035E7"/>
    <w:rsid w:val="00003B02"/>
    <w:rsid w:val="00003D4F"/>
    <w:rsid w:val="00003FE1"/>
    <w:rsid w:val="00004148"/>
    <w:rsid w:val="000042C3"/>
    <w:rsid w:val="000044E6"/>
    <w:rsid w:val="000046EC"/>
    <w:rsid w:val="000049BF"/>
    <w:rsid w:val="00004B26"/>
    <w:rsid w:val="00004F60"/>
    <w:rsid w:val="00004FDA"/>
    <w:rsid w:val="0000547C"/>
    <w:rsid w:val="00005519"/>
    <w:rsid w:val="0000562E"/>
    <w:rsid w:val="00005660"/>
    <w:rsid w:val="00005A41"/>
    <w:rsid w:val="00005C9F"/>
    <w:rsid w:val="00006501"/>
    <w:rsid w:val="00006511"/>
    <w:rsid w:val="00006684"/>
    <w:rsid w:val="000066A7"/>
    <w:rsid w:val="00006821"/>
    <w:rsid w:val="000068D3"/>
    <w:rsid w:val="000069A0"/>
    <w:rsid w:val="000069F7"/>
    <w:rsid w:val="00006B99"/>
    <w:rsid w:val="00006BC4"/>
    <w:rsid w:val="00006CB1"/>
    <w:rsid w:val="00006F7B"/>
    <w:rsid w:val="00007079"/>
    <w:rsid w:val="00007505"/>
    <w:rsid w:val="000075F6"/>
    <w:rsid w:val="00007832"/>
    <w:rsid w:val="00007892"/>
    <w:rsid w:val="00007928"/>
    <w:rsid w:val="00007C88"/>
    <w:rsid w:val="00007DCB"/>
    <w:rsid w:val="000103F3"/>
    <w:rsid w:val="000107F6"/>
    <w:rsid w:val="00010AA0"/>
    <w:rsid w:val="00010B79"/>
    <w:rsid w:val="00010FFD"/>
    <w:rsid w:val="0001145C"/>
    <w:rsid w:val="00011687"/>
    <w:rsid w:val="00011890"/>
    <w:rsid w:val="000118E1"/>
    <w:rsid w:val="00011AFE"/>
    <w:rsid w:val="00011BA8"/>
    <w:rsid w:val="00011EDA"/>
    <w:rsid w:val="000120DB"/>
    <w:rsid w:val="00012387"/>
    <w:rsid w:val="00012584"/>
    <w:rsid w:val="00012642"/>
    <w:rsid w:val="00012841"/>
    <w:rsid w:val="0001288E"/>
    <w:rsid w:val="0001298D"/>
    <w:rsid w:val="00012AD7"/>
    <w:rsid w:val="00012F69"/>
    <w:rsid w:val="00013177"/>
    <w:rsid w:val="00013677"/>
    <w:rsid w:val="00013803"/>
    <w:rsid w:val="0001392D"/>
    <w:rsid w:val="00013AE5"/>
    <w:rsid w:val="00013BD6"/>
    <w:rsid w:val="000141C1"/>
    <w:rsid w:val="0001429D"/>
    <w:rsid w:val="0001446F"/>
    <w:rsid w:val="00014584"/>
    <w:rsid w:val="00014B50"/>
    <w:rsid w:val="00014DE8"/>
    <w:rsid w:val="00014E08"/>
    <w:rsid w:val="00014F4D"/>
    <w:rsid w:val="00014F8C"/>
    <w:rsid w:val="00014FE9"/>
    <w:rsid w:val="00015060"/>
    <w:rsid w:val="000150E6"/>
    <w:rsid w:val="0001511A"/>
    <w:rsid w:val="00015218"/>
    <w:rsid w:val="00015266"/>
    <w:rsid w:val="000157CF"/>
    <w:rsid w:val="00015AD4"/>
    <w:rsid w:val="00015B30"/>
    <w:rsid w:val="00015ED0"/>
    <w:rsid w:val="00015FF1"/>
    <w:rsid w:val="000160AD"/>
    <w:rsid w:val="000162A4"/>
    <w:rsid w:val="000164C7"/>
    <w:rsid w:val="0001673A"/>
    <w:rsid w:val="00016937"/>
    <w:rsid w:val="00016B47"/>
    <w:rsid w:val="00016EB8"/>
    <w:rsid w:val="00016F1A"/>
    <w:rsid w:val="0001715D"/>
    <w:rsid w:val="00017848"/>
    <w:rsid w:val="00017B53"/>
    <w:rsid w:val="00017D40"/>
    <w:rsid w:val="00017D81"/>
    <w:rsid w:val="00020166"/>
    <w:rsid w:val="000201FD"/>
    <w:rsid w:val="00020347"/>
    <w:rsid w:val="0002041F"/>
    <w:rsid w:val="0002065C"/>
    <w:rsid w:val="000206D8"/>
    <w:rsid w:val="000209A2"/>
    <w:rsid w:val="00020B36"/>
    <w:rsid w:val="00020BC7"/>
    <w:rsid w:val="00020C3D"/>
    <w:rsid w:val="00020C4A"/>
    <w:rsid w:val="00020D84"/>
    <w:rsid w:val="00020E2C"/>
    <w:rsid w:val="00020ED0"/>
    <w:rsid w:val="00020F51"/>
    <w:rsid w:val="000210AB"/>
    <w:rsid w:val="000211C0"/>
    <w:rsid w:val="00021307"/>
    <w:rsid w:val="000213A5"/>
    <w:rsid w:val="000219A1"/>
    <w:rsid w:val="00021C1E"/>
    <w:rsid w:val="00021DF0"/>
    <w:rsid w:val="00022560"/>
    <w:rsid w:val="0002268E"/>
    <w:rsid w:val="00022946"/>
    <w:rsid w:val="00022985"/>
    <w:rsid w:val="00022D85"/>
    <w:rsid w:val="00022D99"/>
    <w:rsid w:val="000236E3"/>
    <w:rsid w:val="00023BE5"/>
    <w:rsid w:val="00023D02"/>
    <w:rsid w:val="00023D9F"/>
    <w:rsid w:val="0002420E"/>
    <w:rsid w:val="0002442C"/>
    <w:rsid w:val="00024552"/>
    <w:rsid w:val="00024A6B"/>
    <w:rsid w:val="00024C2B"/>
    <w:rsid w:val="00024D4D"/>
    <w:rsid w:val="00024E25"/>
    <w:rsid w:val="00024FA5"/>
    <w:rsid w:val="0002527E"/>
    <w:rsid w:val="000252DC"/>
    <w:rsid w:val="000254B1"/>
    <w:rsid w:val="000254F8"/>
    <w:rsid w:val="00025819"/>
    <w:rsid w:val="000258BC"/>
    <w:rsid w:val="00025E98"/>
    <w:rsid w:val="000260FB"/>
    <w:rsid w:val="00026215"/>
    <w:rsid w:val="000262BA"/>
    <w:rsid w:val="0002648A"/>
    <w:rsid w:val="000267D1"/>
    <w:rsid w:val="00026892"/>
    <w:rsid w:val="00026EA5"/>
    <w:rsid w:val="00027434"/>
    <w:rsid w:val="0002779A"/>
    <w:rsid w:val="0002785F"/>
    <w:rsid w:val="000278C9"/>
    <w:rsid w:val="00027ACA"/>
    <w:rsid w:val="00027BE1"/>
    <w:rsid w:val="00027F3B"/>
    <w:rsid w:val="000300B3"/>
    <w:rsid w:val="0003022F"/>
    <w:rsid w:val="00030320"/>
    <w:rsid w:val="00030402"/>
    <w:rsid w:val="00030630"/>
    <w:rsid w:val="00030705"/>
    <w:rsid w:val="0003085D"/>
    <w:rsid w:val="00030896"/>
    <w:rsid w:val="000308C8"/>
    <w:rsid w:val="000309E6"/>
    <w:rsid w:val="00030A92"/>
    <w:rsid w:val="00030AEA"/>
    <w:rsid w:val="00030B15"/>
    <w:rsid w:val="00030E76"/>
    <w:rsid w:val="00030ED8"/>
    <w:rsid w:val="00030ED9"/>
    <w:rsid w:val="00031203"/>
    <w:rsid w:val="000314D0"/>
    <w:rsid w:val="00031569"/>
    <w:rsid w:val="00031714"/>
    <w:rsid w:val="000317B3"/>
    <w:rsid w:val="00032610"/>
    <w:rsid w:val="00032996"/>
    <w:rsid w:val="000329D9"/>
    <w:rsid w:val="00032B9D"/>
    <w:rsid w:val="00032EEF"/>
    <w:rsid w:val="00032F31"/>
    <w:rsid w:val="000332F5"/>
    <w:rsid w:val="000333B1"/>
    <w:rsid w:val="000333B7"/>
    <w:rsid w:val="0003347E"/>
    <w:rsid w:val="00033544"/>
    <w:rsid w:val="000335BE"/>
    <w:rsid w:val="00033817"/>
    <w:rsid w:val="000338B5"/>
    <w:rsid w:val="000339CC"/>
    <w:rsid w:val="00033B4B"/>
    <w:rsid w:val="00033FD6"/>
    <w:rsid w:val="00034431"/>
    <w:rsid w:val="000349C5"/>
    <w:rsid w:val="000349DF"/>
    <w:rsid w:val="00034A1B"/>
    <w:rsid w:val="00034A73"/>
    <w:rsid w:val="000357E5"/>
    <w:rsid w:val="00035908"/>
    <w:rsid w:val="00035A9D"/>
    <w:rsid w:val="00035E88"/>
    <w:rsid w:val="00036254"/>
    <w:rsid w:val="00036637"/>
    <w:rsid w:val="00036AC2"/>
    <w:rsid w:val="00036C29"/>
    <w:rsid w:val="000371AA"/>
    <w:rsid w:val="00037628"/>
    <w:rsid w:val="000377FD"/>
    <w:rsid w:val="0003784B"/>
    <w:rsid w:val="00037917"/>
    <w:rsid w:val="00037B60"/>
    <w:rsid w:val="00037ED3"/>
    <w:rsid w:val="000401D1"/>
    <w:rsid w:val="00040793"/>
    <w:rsid w:val="00040904"/>
    <w:rsid w:val="000409F6"/>
    <w:rsid w:val="000415D1"/>
    <w:rsid w:val="00041A0D"/>
    <w:rsid w:val="00041A46"/>
    <w:rsid w:val="00041A59"/>
    <w:rsid w:val="00041BDF"/>
    <w:rsid w:val="00041F0C"/>
    <w:rsid w:val="00042098"/>
    <w:rsid w:val="00042104"/>
    <w:rsid w:val="00042386"/>
    <w:rsid w:val="000423EC"/>
    <w:rsid w:val="000423F5"/>
    <w:rsid w:val="000424BE"/>
    <w:rsid w:val="000426DE"/>
    <w:rsid w:val="000429C0"/>
    <w:rsid w:val="00042A59"/>
    <w:rsid w:val="00042B39"/>
    <w:rsid w:val="00042F6B"/>
    <w:rsid w:val="0004319F"/>
    <w:rsid w:val="00043254"/>
    <w:rsid w:val="00043462"/>
    <w:rsid w:val="00043520"/>
    <w:rsid w:val="00043725"/>
    <w:rsid w:val="00043775"/>
    <w:rsid w:val="000438B3"/>
    <w:rsid w:val="0004395A"/>
    <w:rsid w:val="0004397F"/>
    <w:rsid w:val="00043C1A"/>
    <w:rsid w:val="00043D85"/>
    <w:rsid w:val="00043E26"/>
    <w:rsid w:val="00043FF0"/>
    <w:rsid w:val="00044069"/>
    <w:rsid w:val="00044F4B"/>
    <w:rsid w:val="00045060"/>
    <w:rsid w:val="00045209"/>
    <w:rsid w:val="0004544B"/>
    <w:rsid w:val="00045772"/>
    <w:rsid w:val="000457A0"/>
    <w:rsid w:val="00045904"/>
    <w:rsid w:val="000459D3"/>
    <w:rsid w:val="00045AD3"/>
    <w:rsid w:val="00045B9F"/>
    <w:rsid w:val="00045C11"/>
    <w:rsid w:val="00045FCD"/>
    <w:rsid w:val="0004605D"/>
    <w:rsid w:val="000461C5"/>
    <w:rsid w:val="00046320"/>
    <w:rsid w:val="000469C4"/>
    <w:rsid w:val="00046B8E"/>
    <w:rsid w:val="00046E24"/>
    <w:rsid w:val="00046E39"/>
    <w:rsid w:val="000471B1"/>
    <w:rsid w:val="000472F5"/>
    <w:rsid w:val="00047315"/>
    <w:rsid w:val="000473FE"/>
    <w:rsid w:val="00047606"/>
    <w:rsid w:val="0004772D"/>
    <w:rsid w:val="000478C5"/>
    <w:rsid w:val="00047A24"/>
    <w:rsid w:val="00047B54"/>
    <w:rsid w:val="00047B6B"/>
    <w:rsid w:val="00047FCA"/>
    <w:rsid w:val="00047FCB"/>
    <w:rsid w:val="00050260"/>
    <w:rsid w:val="00050405"/>
    <w:rsid w:val="00050823"/>
    <w:rsid w:val="0005093A"/>
    <w:rsid w:val="00050A06"/>
    <w:rsid w:val="00050D1D"/>
    <w:rsid w:val="00050E75"/>
    <w:rsid w:val="000510C8"/>
    <w:rsid w:val="0005123F"/>
    <w:rsid w:val="00051364"/>
    <w:rsid w:val="00051435"/>
    <w:rsid w:val="000517DD"/>
    <w:rsid w:val="00051CB7"/>
    <w:rsid w:val="000520C4"/>
    <w:rsid w:val="000522F4"/>
    <w:rsid w:val="0005254D"/>
    <w:rsid w:val="0005265F"/>
    <w:rsid w:val="0005269B"/>
    <w:rsid w:val="00052713"/>
    <w:rsid w:val="0005273B"/>
    <w:rsid w:val="00052779"/>
    <w:rsid w:val="00052EC3"/>
    <w:rsid w:val="00053611"/>
    <w:rsid w:val="0005365F"/>
    <w:rsid w:val="000537A8"/>
    <w:rsid w:val="00053C0E"/>
    <w:rsid w:val="00053D1F"/>
    <w:rsid w:val="00053E83"/>
    <w:rsid w:val="00054074"/>
    <w:rsid w:val="00054238"/>
    <w:rsid w:val="0005458A"/>
    <w:rsid w:val="000546C7"/>
    <w:rsid w:val="00054780"/>
    <w:rsid w:val="00054787"/>
    <w:rsid w:val="00054884"/>
    <w:rsid w:val="0005500A"/>
    <w:rsid w:val="00055322"/>
    <w:rsid w:val="00055538"/>
    <w:rsid w:val="0005554F"/>
    <w:rsid w:val="0005594B"/>
    <w:rsid w:val="00055A30"/>
    <w:rsid w:val="00055B58"/>
    <w:rsid w:val="00055B5E"/>
    <w:rsid w:val="00055D22"/>
    <w:rsid w:val="00055EAA"/>
    <w:rsid w:val="00055FAC"/>
    <w:rsid w:val="00056107"/>
    <w:rsid w:val="00056508"/>
    <w:rsid w:val="000565CD"/>
    <w:rsid w:val="00056E2D"/>
    <w:rsid w:val="00056FFB"/>
    <w:rsid w:val="00057691"/>
    <w:rsid w:val="000576B1"/>
    <w:rsid w:val="000576ED"/>
    <w:rsid w:val="00057B44"/>
    <w:rsid w:val="00057B4D"/>
    <w:rsid w:val="00057DA7"/>
    <w:rsid w:val="00057ECA"/>
    <w:rsid w:val="00057EE9"/>
    <w:rsid w:val="00060556"/>
    <w:rsid w:val="00060589"/>
    <w:rsid w:val="000607BC"/>
    <w:rsid w:val="000608E5"/>
    <w:rsid w:val="00060BD7"/>
    <w:rsid w:val="00060C17"/>
    <w:rsid w:val="00060D39"/>
    <w:rsid w:val="00061173"/>
    <w:rsid w:val="000613EB"/>
    <w:rsid w:val="0006158B"/>
    <w:rsid w:val="000616F8"/>
    <w:rsid w:val="00061824"/>
    <w:rsid w:val="00061A99"/>
    <w:rsid w:val="00061BEA"/>
    <w:rsid w:val="00061EA7"/>
    <w:rsid w:val="00061F4F"/>
    <w:rsid w:val="00061F93"/>
    <w:rsid w:val="0006209F"/>
    <w:rsid w:val="0006218A"/>
    <w:rsid w:val="000625AC"/>
    <w:rsid w:val="000625CC"/>
    <w:rsid w:val="000625F9"/>
    <w:rsid w:val="00062B37"/>
    <w:rsid w:val="00062CB3"/>
    <w:rsid w:val="00062DDC"/>
    <w:rsid w:val="00062E88"/>
    <w:rsid w:val="00062F6A"/>
    <w:rsid w:val="0006333A"/>
    <w:rsid w:val="0006348C"/>
    <w:rsid w:val="00063863"/>
    <w:rsid w:val="0006391E"/>
    <w:rsid w:val="00063929"/>
    <w:rsid w:val="00064242"/>
    <w:rsid w:val="00064315"/>
    <w:rsid w:val="000644CD"/>
    <w:rsid w:val="000645FC"/>
    <w:rsid w:val="00064726"/>
    <w:rsid w:val="000648FE"/>
    <w:rsid w:val="00064959"/>
    <w:rsid w:val="000649F7"/>
    <w:rsid w:val="00064A7A"/>
    <w:rsid w:val="00064AD4"/>
    <w:rsid w:val="00064B0B"/>
    <w:rsid w:val="00064CB8"/>
    <w:rsid w:val="00064DB2"/>
    <w:rsid w:val="00064E77"/>
    <w:rsid w:val="00065497"/>
    <w:rsid w:val="000655EB"/>
    <w:rsid w:val="000659B9"/>
    <w:rsid w:val="00065CD0"/>
    <w:rsid w:val="00065D20"/>
    <w:rsid w:val="000660AE"/>
    <w:rsid w:val="00066550"/>
    <w:rsid w:val="00066966"/>
    <w:rsid w:val="0006699C"/>
    <w:rsid w:val="00066A5A"/>
    <w:rsid w:val="00066B81"/>
    <w:rsid w:val="00066F81"/>
    <w:rsid w:val="00067098"/>
    <w:rsid w:val="00067307"/>
    <w:rsid w:val="00067713"/>
    <w:rsid w:val="0006783B"/>
    <w:rsid w:val="0006786C"/>
    <w:rsid w:val="00067AB5"/>
    <w:rsid w:val="00067BDB"/>
    <w:rsid w:val="00067C46"/>
    <w:rsid w:val="000701DD"/>
    <w:rsid w:val="00070323"/>
    <w:rsid w:val="00070499"/>
    <w:rsid w:val="0007060F"/>
    <w:rsid w:val="0007069C"/>
    <w:rsid w:val="000708C7"/>
    <w:rsid w:val="00070BFE"/>
    <w:rsid w:val="00070D6F"/>
    <w:rsid w:val="00070D7B"/>
    <w:rsid w:val="00071101"/>
    <w:rsid w:val="00071184"/>
    <w:rsid w:val="0007130F"/>
    <w:rsid w:val="000713F5"/>
    <w:rsid w:val="00071788"/>
    <w:rsid w:val="0007182E"/>
    <w:rsid w:val="0007191C"/>
    <w:rsid w:val="00071C06"/>
    <w:rsid w:val="00071CFA"/>
    <w:rsid w:val="00071FE9"/>
    <w:rsid w:val="000721A6"/>
    <w:rsid w:val="0007223A"/>
    <w:rsid w:val="00072315"/>
    <w:rsid w:val="00072838"/>
    <w:rsid w:val="00072B27"/>
    <w:rsid w:val="00072BA2"/>
    <w:rsid w:val="00072D12"/>
    <w:rsid w:val="00072E65"/>
    <w:rsid w:val="00072FB3"/>
    <w:rsid w:val="0007393D"/>
    <w:rsid w:val="00073B3B"/>
    <w:rsid w:val="00073CF3"/>
    <w:rsid w:val="00073E5B"/>
    <w:rsid w:val="00073F55"/>
    <w:rsid w:val="0007409D"/>
    <w:rsid w:val="00074163"/>
    <w:rsid w:val="000744C4"/>
    <w:rsid w:val="0007450C"/>
    <w:rsid w:val="0007462B"/>
    <w:rsid w:val="000746A5"/>
    <w:rsid w:val="00074AE6"/>
    <w:rsid w:val="000750AA"/>
    <w:rsid w:val="00075161"/>
    <w:rsid w:val="000751A0"/>
    <w:rsid w:val="000751AC"/>
    <w:rsid w:val="00075272"/>
    <w:rsid w:val="00075313"/>
    <w:rsid w:val="0007548A"/>
    <w:rsid w:val="00075D3F"/>
    <w:rsid w:val="00075E13"/>
    <w:rsid w:val="00075F4E"/>
    <w:rsid w:val="00076036"/>
    <w:rsid w:val="000762FB"/>
    <w:rsid w:val="0007633E"/>
    <w:rsid w:val="00076500"/>
    <w:rsid w:val="00076641"/>
    <w:rsid w:val="0007677A"/>
    <w:rsid w:val="000767BF"/>
    <w:rsid w:val="000768A3"/>
    <w:rsid w:val="00076969"/>
    <w:rsid w:val="00076A43"/>
    <w:rsid w:val="00076C83"/>
    <w:rsid w:val="00076D04"/>
    <w:rsid w:val="00076E15"/>
    <w:rsid w:val="00076F63"/>
    <w:rsid w:val="000771EF"/>
    <w:rsid w:val="00077473"/>
    <w:rsid w:val="000775D1"/>
    <w:rsid w:val="0007787A"/>
    <w:rsid w:val="00077B18"/>
    <w:rsid w:val="00077B48"/>
    <w:rsid w:val="00077C0D"/>
    <w:rsid w:val="00077E04"/>
    <w:rsid w:val="00080037"/>
    <w:rsid w:val="00080355"/>
    <w:rsid w:val="000806EF"/>
    <w:rsid w:val="00080932"/>
    <w:rsid w:val="00080C50"/>
    <w:rsid w:val="00080E79"/>
    <w:rsid w:val="00080FD8"/>
    <w:rsid w:val="0008109B"/>
    <w:rsid w:val="0008114C"/>
    <w:rsid w:val="00081322"/>
    <w:rsid w:val="000813D6"/>
    <w:rsid w:val="00081DF7"/>
    <w:rsid w:val="00082290"/>
    <w:rsid w:val="00082917"/>
    <w:rsid w:val="00082981"/>
    <w:rsid w:val="00083302"/>
    <w:rsid w:val="000833E7"/>
    <w:rsid w:val="00083543"/>
    <w:rsid w:val="00083750"/>
    <w:rsid w:val="00083857"/>
    <w:rsid w:val="000839CC"/>
    <w:rsid w:val="000839EC"/>
    <w:rsid w:val="00083B38"/>
    <w:rsid w:val="00083B51"/>
    <w:rsid w:val="00083F1A"/>
    <w:rsid w:val="00083FF8"/>
    <w:rsid w:val="000841A0"/>
    <w:rsid w:val="0008428A"/>
    <w:rsid w:val="00084888"/>
    <w:rsid w:val="00084938"/>
    <w:rsid w:val="00084A0A"/>
    <w:rsid w:val="00084C87"/>
    <w:rsid w:val="00084D81"/>
    <w:rsid w:val="00084FDD"/>
    <w:rsid w:val="0008514B"/>
    <w:rsid w:val="000852CF"/>
    <w:rsid w:val="000853A7"/>
    <w:rsid w:val="00085417"/>
    <w:rsid w:val="000855A7"/>
    <w:rsid w:val="00085EDA"/>
    <w:rsid w:val="000863B8"/>
    <w:rsid w:val="0008677C"/>
    <w:rsid w:val="00086970"/>
    <w:rsid w:val="00086A9B"/>
    <w:rsid w:val="00086DAE"/>
    <w:rsid w:val="0008701C"/>
    <w:rsid w:val="00087029"/>
    <w:rsid w:val="000872FE"/>
    <w:rsid w:val="0008748D"/>
    <w:rsid w:val="00087917"/>
    <w:rsid w:val="00087B76"/>
    <w:rsid w:val="00090163"/>
    <w:rsid w:val="0009018D"/>
    <w:rsid w:val="000902D3"/>
    <w:rsid w:val="00090724"/>
    <w:rsid w:val="00090729"/>
    <w:rsid w:val="00090750"/>
    <w:rsid w:val="00090791"/>
    <w:rsid w:val="00090F1E"/>
    <w:rsid w:val="000910A7"/>
    <w:rsid w:val="0009112F"/>
    <w:rsid w:val="000911A2"/>
    <w:rsid w:val="000912DC"/>
    <w:rsid w:val="00091869"/>
    <w:rsid w:val="000918F2"/>
    <w:rsid w:val="00091911"/>
    <w:rsid w:val="00091BB3"/>
    <w:rsid w:val="00091E53"/>
    <w:rsid w:val="00091E5A"/>
    <w:rsid w:val="0009225F"/>
    <w:rsid w:val="000923B4"/>
    <w:rsid w:val="000925C5"/>
    <w:rsid w:val="00092642"/>
    <w:rsid w:val="0009287F"/>
    <w:rsid w:val="00092B67"/>
    <w:rsid w:val="00092E98"/>
    <w:rsid w:val="00092F4D"/>
    <w:rsid w:val="00093013"/>
    <w:rsid w:val="0009303A"/>
    <w:rsid w:val="0009304E"/>
    <w:rsid w:val="00093311"/>
    <w:rsid w:val="00093467"/>
    <w:rsid w:val="00093620"/>
    <w:rsid w:val="00093A70"/>
    <w:rsid w:val="00093B40"/>
    <w:rsid w:val="00093C77"/>
    <w:rsid w:val="00093D7C"/>
    <w:rsid w:val="00093FED"/>
    <w:rsid w:val="00094042"/>
    <w:rsid w:val="00094355"/>
    <w:rsid w:val="00094508"/>
    <w:rsid w:val="00094795"/>
    <w:rsid w:val="0009497E"/>
    <w:rsid w:val="00094B30"/>
    <w:rsid w:val="00094C55"/>
    <w:rsid w:val="00094ED6"/>
    <w:rsid w:val="0009501D"/>
    <w:rsid w:val="00095960"/>
    <w:rsid w:val="00095997"/>
    <w:rsid w:val="0009599F"/>
    <w:rsid w:val="00095A40"/>
    <w:rsid w:val="00095F51"/>
    <w:rsid w:val="00096033"/>
    <w:rsid w:val="000961C0"/>
    <w:rsid w:val="000961EC"/>
    <w:rsid w:val="0009630C"/>
    <w:rsid w:val="0009638E"/>
    <w:rsid w:val="0009642E"/>
    <w:rsid w:val="00096596"/>
    <w:rsid w:val="00096FE2"/>
    <w:rsid w:val="00097275"/>
    <w:rsid w:val="000972DA"/>
    <w:rsid w:val="00097736"/>
    <w:rsid w:val="00097A91"/>
    <w:rsid w:val="000A01C2"/>
    <w:rsid w:val="000A0416"/>
    <w:rsid w:val="000A072B"/>
    <w:rsid w:val="000A09F5"/>
    <w:rsid w:val="000A13AF"/>
    <w:rsid w:val="000A1427"/>
    <w:rsid w:val="000A1489"/>
    <w:rsid w:val="000A15EE"/>
    <w:rsid w:val="000A1835"/>
    <w:rsid w:val="000A1BFA"/>
    <w:rsid w:val="000A1E22"/>
    <w:rsid w:val="000A1E2E"/>
    <w:rsid w:val="000A298A"/>
    <w:rsid w:val="000A2A15"/>
    <w:rsid w:val="000A2BD0"/>
    <w:rsid w:val="000A2CF8"/>
    <w:rsid w:val="000A2D72"/>
    <w:rsid w:val="000A30E2"/>
    <w:rsid w:val="000A3119"/>
    <w:rsid w:val="000A3167"/>
    <w:rsid w:val="000A31A4"/>
    <w:rsid w:val="000A3373"/>
    <w:rsid w:val="000A353E"/>
    <w:rsid w:val="000A39B6"/>
    <w:rsid w:val="000A3F5F"/>
    <w:rsid w:val="000A44F2"/>
    <w:rsid w:val="000A48B9"/>
    <w:rsid w:val="000A4A31"/>
    <w:rsid w:val="000A4BC1"/>
    <w:rsid w:val="000A53C9"/>
    <w:rsid w:val="000A5517"/>
    <w:rsid w:val="000A571D"/>
    <w:rsid w:val="000A57B0"/>
    <w:rsid w:val="000A582B"/>
    <w:rsid w:val="000A5FE3"/>
    <w:rsid w:val="000A62DE"/>
    <w:rsid w:val="000A6336"/>
    <w:rsid w:val="000A6410"/>
    <w:rsid w:val="000A67A2"/>
    <w:rsid w:val="000A67E9"/>
    <w:rsid w:val="000A689A"/>
    <w:rsid w:val="000A6910"/>
    <w:rsid w:val="000A6BAB"/>
    <w:rsid w:val="000A722D"/>
    <w:rsid w:val="000A7242"/>
    <w:rsid w:val="000A72E4"/>
    <w:rsid w:val="000A73CF"/>
    <w:rsid w:val="000A7451"/>
    <w:rsid w:val="000A74AF"/>
    <w:rsid w:val="000A75E7"/>
    <w:rsid w:val="000A7620"/>
    <w:rsid w:val="000A778D"/>
    <w:rsid w:val="000A77BA"/>
    <w:rsid w:val="000A77D1"/>
    <w:rsid w:val="000A7E6D"/>
    <w:rsid w:val="000A7EE3"/>
    <w:rsid w:val="000B01F3"/>
    <w:rsid w:val="000B0412"/>
    <w:rsid w:val="000B04F7"/>
    <w:rsid w:val="000B062D"/>
    <w:rsid w:val="000B094A"/>
    <w:rsid w:val="000B0A10"/>
    <w:rsid w:val="000B0BCF"/>
    <w:rsid w:val="000B0E01"/>
    <w:rsid w:val="000B1384"/>
    <w:rsid w:val="000B1631"/>
    <w:rsid w:val="000B1790"/>
    <w:rsid w:val="000B1BA1"/>
    <w:rsid w:val="000B2075"/>
    <w:rsid w:val="000B20B9"/>
    <w:rsid w:val="000B22C1"/>
    <w:rsid w:val="000B2472"/>
    <w:rsid w:val="000B26D1"/>
    <w:rsid w:val="000B2893"/>
    <w:rsid w:val="000B2BCA"/>
    <w:rsid w:val="000B309C"/>
    <w:rsid w:val="000B321A"/>
    <w:rsid w:val="000B38C6"/>
    <w:rsid w:val="000B38CC"/>
    <w:rsid w:val="000B3C99"/>
    <w:rsid w:val="000B3E17"/>
    <w:rsid w:val="000B3FD5"/>
    <w:rsid w:val="000B420B"/>
    <w:rsid w:val="000B4A5D"/>
    <w:rsid w:val="000B4B45"/>
    <w:rsid w:val="000B4CCF"/>
    <w:rsid w:val="000B4DC4"/>
    <w:rsid w:val="000B5070"/>
    <w:rsid w:val="000B510D"/>
    <w:rsid w:val="000B53F4"/>
    <w:rsid w:val="000B5438"/>
    <w:rsid w:val="000B55FE"/>
    <w:rsid w:val="000B570F"/>
    <w:rsid w:val="000B5874"/>
    <w:rsid w:val="000B5C93"/>
    <w:rsid w:val="000B5DE6"/>
    <w:rsid w:val="000B5DEE"/>
    <w:rsid w:val="000B6396"/>
    <w:rsid w:val="000B6643"/>
    <w:rsid w:val="000B667D"/>
    <w:rsid w:val="000B6A10"/>
    <w:rsid w:val="000B6B64"/>
    <w:rsid w:val="000B6F0C"/>
    <w:rsid w:val="000B6F5C"/>
    <w:rsid w:val="000B7176"/>
    <w:rsid w:val="000B7414"/>
    <w:rsid w:val="000B745B"/>
    <w:rsid w:val="000C034A"/>
    <w:rsid w:val="000C0730"/>
    <w:rsid w:val="000C0B0C"/>
    <w:rsid w:val="000C0B42"/>
    <w:rsid w:val="000C0EC3"/>
    <w:rsid w:val="000C0FC0"/>
    <w:rsid w:val="000C148E"/>
    <w:rsid w:val="000C1545"/>
    <w:rsid w:val="000C1B30"/>
    <w:rsid w:val="000C1C29"/>
    <w:rsid w:val="000C2011"/>
    <w:rsid w:val="000C2281"/>
    <w:rsid w:val="000C2783"/>
    <w:rsid w:val="000C2917"/>
    <w:rsid w:val="000C2A74"/>
    <w:rsid w:val="000C2B27"/>
    <w:rsid w:val="000C2B58"/>
    <w:rsid w:val="000C32C7"/>
    <w:rsid w:val="000C34FE"/>
    <w:rsid w:val="000C3536"/>
    <w:rsid w:val="000C37CA"/>
    <w:rsid w:val="000C37D9"/>
    <w:rsid w:val="000C3A00"/>
    <w:rsid w:val="000C3AAA"/>
    <w:rsid w:val="000C3BDB"/>
    <w:rsid w:val="000C3CD5"/>
    <w:rsid w:val="000C3DEE"/>
    <w:rsid w:val="000C438A"/>
    <w:rsid w:val="000C447A"/>
    <w:rsid w:val="000C4655"/>
    <w:rsid w:val="000C4968"/>
    <w:rsid w:val="000C4B4E"/>
    <w:rsid w:val="000C534D"/>
    <w:rsid w:val="000C53C8"/>
    <w:rsid w:val="000C5565"/>
    <w:rsid w:val="000C5624"/>
    <w:rsid w:val="000C5A97"/>
    <w:rsid w:val="000C5AD4"/>
    <w:rsid w:val="000C5E92"/>
    <w:rsid w:val="000C5F91"/>
    <w:rsid w:val="000C6033"/>
    <w:rsid w:val="000C60CF"/>
    <w:rsid w:val="000C611E"/>
    <w:rsid w:val="000C647C"/>
    <w:rsid w:val="000C6508"/>
    <w:rsid w:val="000C6526"/>
    <w:rsid w:val="000C652D"/>
    <w:rsid w:val="000C66E6"/>
    <w:rsid w:val="000C6952"/>
    <w:rsid w:val="000C6CEC"/>
    <w:rsid w:val="000C6D43"/>
    <w:rsid w:val="000C6DC5"/>
    <w:rsid w:val="000C6E01"/>
    <w:rsid w:val="000C74E1"/>
    <w:rsid w:val="000C7611"/>
    <w:rsid w:val="000C76C1"/>
    <w:rsid w:val="000C784C"/>
    <w:rsid w:val="000C7858"/>
    <w:rsid w:val="000C7EF2"/>
    <w:rsid w:val="000D04D6"/>
    <w:rsid w:val="000D0691"/>
    <w:rsid w:val="000D06FB"/>
    <w:rsid w:val="000D0985"/>
    <w:rsid w:val="000D0B62"/>
    <w:rsid w:val="000D0CEB"/>
    <w:rsid w:val="000D0E97"/>
    <w:rsid w:val="000D1212"/>
    <w:rsid w:val="000D1536"/>
    <w:rsid w:val="000D15DA"/>
    <w:rsid w:val="000D16F6"/>
    <w:rsid w:val="000D173B"/>
    <w:rsid w:val="000D1A83"/>
    <w:rsid w:val="000D1B3B"/>
    <w:rsid w:val="000D1B53"/>
    <w:rsid w:val="000D1C5F"/>
    <w:rsid w:val="000D1C72"/>
    <w:rsid w:val="000D1C73"/>
    <w:rsid w:val="000D1D4C"/>
    <w:rsid w:val="000D1D82"/>
    <w:rsid w:val="000D1DBC"/>
    <w:rsid w:val="000D227D"/>
    <w:rsid w:val="000D24FF"/>
    <w:rsid w:val="000D2592"/>
    <w:rsid w:val="000D2647"/>
    <w:rsid w:val="000D2C09"/>
    <w:rsid w:val="000D2C5E"/>
    <w:rsid w:val="000D320E"/>
    <w:rsid w:val="000D3965"/>
    <w:rsid w:val="000D3FDB"/>
    <w:rsid w:val="000D4153"/>
    <w:rsid w:val="000D41F7"/>
    <w:rsid w:val="000D4E7D"/>
    <w:rsid w:val="000D51BD"/>
    <w:rsid w:val="000D5872"/>
    <w:rsid w:val="000D59A5"/>
    <w:rsid w:val="000D5A1F"/>
    <w:rsid w:val="000D5D20"/>
    <w:rsid w:val="000D5DF1"/>
    <w:rsid w:val="000D5F98"/>
    <w:rsid w:val="000D6013"/>
    <w:rsid w:val="000D601E"/>
    <w:rsid w:val="000D62AC"/>
    <w:rsid w:val="000D652A"/>
    <w:rsid w:val="000D6A04"/>
    <w:rsid w:val="000D6C50"/>
    <w:rsid w:val="000D6D06"/>
    <w:rsid w:val="000D6D0A"/>
    <w:rsid w:val="000D6F3A"/>
    <w:rsid w:val="000D7737"/>
    <w:rsid w:val="000D776D"/>
    <w:rsid w:val="000D7925"/>
    <w:rsid w:val="000D7C05"/>
    <w:rsid w:val="000D7FBD"/>
    <w:rsid w:val="000E0104"/>
    <w:rsid w:val="000E0296"/>
    <w:rsid w:val="000E0E30"/>
    <w:rsid w:val="000E0F1A"/>
    <w:rsid w:val="000E0FDF"/>
    <w:rsid w:val="000E1063"/>
    <w:rsid w:val="000E18D7"/>
    <w:rsid w:val="000E1AA0"/>
    <w:rsid w:val="000E1F9D"/>
    <w:rsid w:val="000E21CA"/>
    <w:rsid w:val="000E233D"/>
    <w:rsid w:val="000E2593"/>
    <w:rsid w:val="000E26A1"/>
    <w:rsid w:val="000E26A2"/>
    <w:rsid w:val="000E27C7"/>
    <w:rsid w:val="000E2850"/>
    <w:rsid w:val="000E2B72"/>
    <w:rsid w:val="000E2CB0"/>
    <w:rsid w:val="000E2E35"/>
    <w:rsid w:val="000E2F54"/>
    <w:rsid w:val="000E30BA"/>
    <w:rsid w:val="000E32DA"/>
    <w:rsid w:val="000E3394"/>
    <w:rsid w:val="000E3575"/>
    <w:rsid w:val="000E3686"/>
    <w:rsid w:val="000E3EE8"/>
    <w:rsid w:val="000E4387"/>
    <w:rsid w:val="000E43A9"/>
    <w:rsid w:val="000E47B1"/>
    <w:rsid w:val="000E47DB"/>
    <w:rsid w:val="000E4905"/>
    <w:rsid w:val="000E4BB2"/>
    <w:rsid w:val="000E4C6F"/>
    <w:rsid w:val="000E4C76"/>
    <w:rsid w:val="000E4E04"/>
    <w:rsid w:val="000E4E79"/>
    <w:rsid w:val="000E4E9E"/>
    <w:rsid w:val="000E4EEB"/>
    <w:rsid w:val="000E4F38"/>
    <w:rsid w:val="000E5181"/>
    <w:rsid w:val="000E552E"/>
    <w:rsid w:val="000E55D9"/>
    <w:rsid w:val="000E5921"/>
    <w:rsid w:val="000E5A90"/>
    <w:rsid w:val="000E5D48"/>
    <w:rsid w:val="000E6AA1"/>
    <w:rsid w:val="000E6BD1"/>
    <w:rsid w:val="000E6E77"/>
    <w:rsid w:val="000E6EAA"/>
    <w:rsid w:val="000E6EC2"/>
    <w:rsid w:val="000E6F0D"/>
    <w:rsid w:val="000E7068"/>
    <w:rsid w:val="000E707C"/>
    <w:rsid w:val="000E7394"/>
    <w:rsid w:val="000E78F2"/>
    <w:rsid w:val="000E7AFD"/>
    <w:rsid w:val="000E7F98"/>
    <w:rsid w:val="000F018D"/>
    <w:rsid w:val="000F0217"/>
    <w:rsid w:val="000F0423"/>
    <w:rsid w:val="000F04D7"/>
    <w:rsid w:val="000F07AF"/>
    <w:rsid w:val="000F08A1"/>
    <w:rsid w:val="000F0932"/>
    <w:rsid w:val="000F0C53"/>
    <w:rsid w:val="000F0CE0"/>
    <w:rsid w:val="000F0D25"/>
    <w:rsid w:val="000F0F70"/>
    <w:rsid w:val="000F1056"/>
    <w:rsid w:val="000F110F"/>
    <w:rsid w:val="000F13C5"/>
    <w:rsid w:val="000F1CB5"/>
    <w:rsid w:val="000F217B"/>
    <w:rsid w:val="000F244A"/>
    <w:rsid w:val="000F25B2"/>
    <w:rsid w:val="000F26D9"/>
    <w:rsid w:val="000F2CA9"/>
    <w:rsid w:val="000F2D56"/>
    <w:rsid w:val="000F3015"/>
    <w:rsid w:val="000F307B"/>
    <w:rsid w:val="000F307C"/>
    <w:rsid w:val="000F31B0"/>
    <w:rsid w:val="000F3386"/>
    <w:rsid w:val="000F3402"/>
    <w:rsid w:val="000F378F"/>
    <w:rsid w:val="000F37D7"/>
    <w:rsid w:val="000F37DA"/>
    <w:rsid w:val="000F3A6F"/>
    <w:rsid w:val="000F3AAC"/>
    <w:rsid w:val="000F3B18"/>
    <w:rsid w:val="000F3BE0"/>
    <w:rsid w:val="000F3CF9"/>
    <w:rsid w:val="000F3EBF"/>
    <w:rsid w:val="000F4420"/>
    <w:rsid w:val="000F47A2"/>
    <w:rsid w:val="000F498D"/>
    <w:rsid w:val="000F4C4F"/>
    <w:rsid w:val="000F4C72"/>
    <w:rsid w:val="000F4C82"/>
    <w:rsid w:val="000F4D6C"/>
    <w:rsid w:val="000F4E6D"/>
    <w:rsid w:val="000F5077"/>
    <w:rsid w:val="000F5091"/>
    <w:rsid w:val="000F51FA"/>
    <w:rsid w:val="000F56E6"/>
    <w:rsid w:val="000F56EA"/>
    <w:rsid w:val="000F5769"/>
    <w:rsid w:val="000F586F"/>
    <w:rsid w:val="000F5981"/>
    <w:rsid w:val="000F6787"/>
    <w:rsid w:val="000F6A9A"/>
    <w:rsid w:val="000F6E42"/>
    <w:rsid w:val="000F6FC0"/>
    <w:rsid w:val="000F763B"/>
    <w:rsid w:val="000F78BE"/>
    <w:rsid w:val="0010012D"/>
    <w:rsid w:val="001003BB"/>
    <w:rsid w:val="001005AD"/>
    <w:rsid w:val="0010068C"/>
    <w:rsid w:val="00100904"/>
    <w:rsid w:val="00100B66"/>
    <w:rsid w:val="00100BB3"/>
    <w:rsid w:val="00101154"/>
    <w:rsid w:val="00101365"/>
    <w:rsid w:val="00101460"/>
    <w:rsid w:val="00101610"/>
    <w:rsid w:val="00101712"/>
    <w:rsid w:val="00101775"/>
    <w:rsid w:val="001017DB"/>
    <w:rsid w:val="00101C84"/>
    <w:rsid w:val="00101CDD"/>
    <w:rsid w:val="00101ECC"/>
    <w:rsid w:val="001021DB"/>
    <w:rsid w:val="00102422"/>
    <w:rsid w:val="00102862"/>
    <w:rsid w:val="001028DB"/>
    <w:rsid w:val="00102C46"/>
    <w:rsid w:val="00102C8F"/>
    <w:rsid w:val="00102E1B"/>
    <w:rsid w:val="00103336"/>
    <w:rsid w:val="0010381C"/>
    <w:rsid w:val="00103851"/>
    <w:rsid w:val="00103B7E"/>
    <w:rsid w:val="00103C57"/>
    <w:rsid w:val="00103D5C"/>
    <w:rsid w:val="00103F64"/>
    <w:rsid w:val="001046B1"/>
    <w:rsid w:val="0010471C"/>
    <w:rsid w:val="00104873"/>
    <w:rsid w:val="001048F2"/>
    <w:rsid w:val="00104B0A"/>
    <w:rsid w:val="00104BBA"/>
    <w:rsid w:val="00104F71"/>
    <w:rsid w:val="00105299"/>
    <w:rsid w:val="001052CE"/>
    <w:rsid w:val="001053C7"/>
    <w:rsid w:val="00105831"/>
    <w:rsid w:val="00105EB1"/>
    <w:rsid w:val="00106275"/>
    <w:rsid w:val="0010673D"/>
    <w:rsid w:val="0010684F"/>
    <w:rsid w:val="001068EF"/>
    <w:rsid w:val="00106A04"/>
    <w:rsid w:val="00106B28"/>
    <w:rsid w:val="001073A5"/>
    <w:rsid w:val="001076DC"/>
    <w:rsid w:val="00107969"/>
    <w:rsid w:val="00107C31"/>
    <w:rsid w:val="001101EC"/>
    <w:rsid w:val="001101FB"/>
    <w:rsid w:val="0011046A"/>
    <w:rsid w:val="00110C5F"/>
    <w:rsid w:val="00111071"/>
    <w:rsid w:val="00111323"/>
    <w:rsid w:val="00111A85"/>
    <w:rsid w:val="00111CF6"/>
    <w:rsid w:val="0011207A"/>
    <w:rsid w:val="001127D6"/>
    <w:rsid w:val="00112926"/>
    <w:rsid w:val="00112997"/>
    <w:rsid w:val="00112B18"/>
    <w:rsid w:val="00113001"/>
    <w:rsid w:val="00113308"/>
    <w:rsid w:val="001133C6"/>
    <w:rsid w:val="001134E9"/>
    <w:rsid w:val="001137C0"/>
    <w:rsid w:val="00113B1E"/>
    <w:rsid w:val="00113CAF"/>
    <w:rsid w:val="00113E48"/>
    <w:rsid w:val="00114272"/>
    <w:rsid w:val="00114336"/>
    <w:rsid w:val="00114450"/>
    <w:rsid w:val="00114C17"/>
    <w:rsid w:val="00114FE6"/>
    <w:rsid w:val="001155DC"/>
    <w:rsid w:val="001156C9"/>
    <w:rsid w:val="00115A05"/>
    <w:rsid w:val="00115B9B"/>
    <w:rsid w:val="00115CD2"/>
    <w:rsid w:val="00115D2A"/>
    <w:rsid w:val="001160CE"/>
    <w:rsid w:val="001161EF"/>
    <w:rsid w:val="00116436"/>
    <w:rsid w:val="00116BF7"/>
    <w:rsid w:val="00116CDE"/>
    <w:rsid w:val="00116F28"/>
    <w:rsid w:val="00116FDA"/>
    <w:rsid w:val="00117143"/>
    <w:rsid w:val="0011714C"/>
    <w:rsid w:val="00117363"/>
    <w:rsid w:val="00117417"/>
    <w:rsid w:val="00117489"/>
    <w:rsid w:val="0011755E"/>
    <w:rsid w:val="00117565"/>
    <w:rsid w:val="0011765B"/>
    <w:rsid w:val="0011765E"/>
    <w:rsid w:val="001177C9"/>
    <w:rsid w:val="00117B4E"/>
    <w:rsid w:val="00117D84"/>
    <w:rsid w:val="00117EAB"/>
    <w:rsid w:val="00117FA1"/>
    <w:rsid w:val="001201C8"/>
    <w:rsid w:val="00120296"/>
    <w:rsid w:val="001202E7"/>
    <w:rsid w:val="0012031B"/>
    <w:rsid w:val="00120440"/>
    <w:rsid w:val="001204EA"/>
    <w:rsid w:val="001205A1"/>
    <w:rsid w:val="0012071A"/>
    <w:rsid w:val="00120766"/>
    <w:rsid w:val="00120B56"/>
    <w:rsid w:val="00120B5C"/>
    <w:rsid w:val="00120C9A"/>
    <w:rsid w:val="00121209"/>
    <w:rsid w:val="001212D1"/>
    <w:rsid w:val="001216F8"/>
    <w:rsid w:val="00121742"/>
    <w:rsid w:val="00121786"/>
    <w:rsid w:val="001218C3"/>
    <w:rsid w:val="0012195E"/>
    <w:rsid w:val="001219AA"/>
    <w:rsid w:val="00121AAF"/>
    <w:rsid w:val="00121AEA"/>
    <w:rsid w:val="00121B8C"/>
    <w:rsid w:val="00121DC9"/>
    <w:rsid w:val="0012220E"/>
    <w:rsid w:val="00122344"/>
    <w:rsid w:val="001226C6"/>
    <w:rsid w:val="00122784"/>
    <w:rsid w:val="00122A2E"/>
    <w:rsid w:val="00122A36"/>
    <w:rsid w:val="00122C08"/>
    <w:rsid w:val="00123361"/>
    <w:rsid w:val="001235A7"/>
    <w:rsid w:val="001237F5"/>
    <w:rsid w:val="0012394C"/>
    <w:rsid w:val="00123B29"/>
    <w:rsid w:val="00123B4E"/>
    <w:rsid w:val="00123C47"/>
    <w:rsid w:val="00123C48"/>
    <w:rsid w:val="00123DD8"/>
    <w:rsid w:val="001248C2"/>
    <w:rsid w:val="00124D1F"/>
    <w:rsid w:val="00125099"/>
    <w:rsid w:val="001256F2"/>
    <w:rsid w:val="00125C82"/>
    <w:rsid w:val="00125F08"/>
    <w:rsid w:val="00126143"/>
    <w:rsid w:val="00126242"/>
    <w:rsid w:val="001265DF"/>
    <w:rsid w:val="00126A57"/>
    <w:rsid w:val="00126B4D"/>
    <w:rsid w:val="00126BEF"/>
    <w:rsid w:val="00126F45"/>
    <w:rsid w:val="001271E0"/>
    <w:rsid w:val="0012733D"/>
    <w:rsid w:val="00127420"/>
    <w:rsid w:val="0012762E"/>
    <w:rsid w:val="00127935"/>
    <w:rsid w:val="00127CE7"/>
    <w:rsid w:val="00127D7C"/>
    <w:rsid w:val="00130068"/>
    <w:rsid w:val="001302FA"/>
    <w:rsid w:val="00130578"/>
    <w:rsid w:val="0013087C"/>
    <w:rsid w:val="001308E3"/>
    <w:rsid w:val="00131018"/>
    <w:rsid w:val="0013135D"/>
    <w:rsid w:val="00131451"/>
    <w:rsid w:val="0013162E"/>
    <w:rsid w:val="001317AD"/>
    <w:rsid w:val="0013182E"/>
    <w:rsid w:val="00131EAD"/>
    <w:rsid w:val="00131ED4"/>
    <w:rsid w:val="00131F22"/>
    <w:rsid w:val="00131F41"/>
    <w:rsid w:val="001323C9"/>
    <w:rsid w:val="001326E3"/>
    <w:rsid w:val="001327C7"/>
    <w:rsid w:val="0013296D"/>
    <w:rsid w:val="00132ADC"/>
    <w:rsid w:val="00132AF1"/>
    <w:rsid w:val="00132C46"/>
    <w:rsid w:val="00132D4D"/>
    <w:rsid w:val="00132E6C"/>
    <w:rsid w:val="001332EF"/>
    <w:rsid w:val="001333F3"/>
    <w:rsid w:val="001334F7"/>
    <w:rsid w:val="0013357F"/>
    <w:rsid w:val="00133B0E"/>
    <w:rsid w:val="00133C7E"/>
    <w:rsid w:val="00133E9E"/>
    <w:rsid w:val="001340AB"/>
    <w:rsid w:val="001340F8"/>
    <w:rsid w:val="00134347"/>
    <w:rsid w:val="001343A0"/>
    <w:rsid w:val="001344BD"/>
    <w:rsid w:val="00134624"/>
    <w:rsid w:val="00134785"/>
    <w:rsid w:val="001349E1"/>
    <w:rsid w:val="00134C53"/>
    <w:rsid w:val="00134C55"/>
    <w:rsid w:val="00134FDD"/>
    <w:rsid w:val="001355D2"/>
    <w:rsid w:val="00135732"/>
    <w:rsid w:val="00135F1A"/>
    <w:rsid w:val="0013617A"/>
    <w:rsid w:val="0013678B"/>
    <w:rsid w:val="00136822"/>
    <w:rsid w:val="001370F3"/>
    <w:rsid w:val="00137699"/>
    <w:rsid w:val="001379CF"/>
    <w:rsid w:val="00137B7B"/>
    <w:rsid w:val="00137E49"/>
    <w:rsid w:val="00137F28"/>
    <w:rsid w:val="00140026"/>
    <w:rsid w:val="001403BC"/>
    <w:rsid w:val="001405B7"/>
    <w:rsid w:val="001406AE"/>
    <w:rsid w:val="001406F8"/>
    <w:rsid w:val="00140AC0"/>
    <w:rsid w:val="00140B6B"/>
    <w:rsid w:val="00140EF4"/>
    <w:rsid w:val="00140F45"/>
    <w:rsid w:val="00141013"/>
    <w:rsid w:val="001411DD"/>
    <w:rsid w:val="00141290"/>
    <w:rsid w:val="00141362"/>
    <w:rsid w:val="00141959"/>
    <w:rsid w:val="00141A17"/>
    <w:rsid w:val="00141D9E"/>
    <w:rsid w:val="00142150"/>
    <w:rsid w:val="00142268"/>
    <w:rsid w:val="00142363"/>
    <w:rsid w:val="001423BE"/>
    <w:rsid w:val="00142548"/>
    <w:rsid w:val="0014256D"/>
    <w:rsid w:val="00142713"/>
    <w:rsid w:val="00142F16"/>
    <w:rsid w:val="00142F51"/>
    <w:rsid w:val="001432C0"/>
    <w:rsid w:val="00143A35"/>
    <w:rsid w:val="00143C49"/>
    <w:rsid w:val="00143D12"/>
    <w:rsid w:val="00143D63"/>
    <w:rsid w:val="001440CD"/>
    <w:rsid w:val="0014419E"/>
    <w:rsid w:val="0014424D"/>
    <w:rsid w:val="001443B5"/>
    <w:rsid w:val="00144402"/>
    <w:rsid w:val="001445ED"/>
    <w:rsid w:val="00144C77"/>
    <w:rsid w:val="001450F2"/>
    <w:rsid w:val="00145274"/>
    <w:rsid w:val="00145771"/>
    <w:rsid w:val="0014580A"/>
    <w:rsid w:val="00145872"/>
    <w:rsid w:val="00145976"/>
    <w:rsid w:val="00145F02"/>
    <w:rsid w:val="00145F4D"/>
    <w:rsid w:val="00146054"/>
    <w:rsid w:val="00146302"/>
    <w:rsid w:val="001468C6"/>
    <w:rsid w:val="00147050"/>
    <w:rsid w:val="0014708A"/>
    <w:rsid w:val="00147185"/>
    <w:rsid w:val="00147260"/>
    <w:rsid w:val="001476E8"/>
    <w:rsid w:val="00147EB4"/>
    <w:rsid w:val="00147F12"/>
    <w:rsid w:val="001500BE"/>
    <w:rsid w:val="001501B9"/>
    <w:rsid w:val="00150401"/>
    <w:rsid w:val="0015048E"/>
    <w:rsid w:val="00150514"/>
    <w:rsid w:val="00150732"/>
    <w:rsid w:val="00150B5A"/>
    <w:rsid w:val="00151159"/>
    <w:rsid w:val="001512CF"/>
    <w:rsid w:val="00151476"/>
    <w:rsid w:val="00151624"/>
    <w:rsid w:val="00151869"/>
    <w:rsid w:val="00151AE3"/>
    <w:rsid w:val="00151E1D"/>
    <w:rsid w:val="00152114"/>
    <w:rsid w:val="00152386"/>
    <w:rsid w:val="00152B42"/>
    <w:rsid w:val="00152F5E"/>
    <w:rsid w:val="001531C8"/>
    <w:rsid w:val="0015346B"/>
    <w:rsid w:val="001534F7"/>
    <w:rsid w:val="001536C2"/>
    <w:rsid w:val="0015378B"/>
    <w:rsid w:val="00153BB3"/>
    <w:rsid w:val="00153C44"/>
    <w:rsid w:val="00153C52"/>
    <w:rsid w:val="00153E77"/>
    <w:rsid w:val="00153FE6"/>
    <w:rsid w:val="0015411D"/>
    <w:rsid w:val="001542EC"/>
    <w:rsid w:val="00154DDC"/>
    <w:rsid w:val="00154E06"/>
    <w:rsid w:val="00154F68"/>
    <w:rsid w:val="00154FCB"/>
    <w:rsid w:val="0015542D"/>
    <w:rsid w:val="00155541"/>
    <w:rsid w:val="001557BE"/>
    <w:rsid w:val="00155810"/>
    <w:rsid w:val="0015598A"/>
    <w:rsid w:val="00155D66"/>
    <w:rsid w:val="00155E56"/>
    <w:rsid w:val="00156423"/>
    <w:rsid w:val="001565BC"/>
    <w:rsid w:val="001566CB"/>
    <w:rsid w:val="001567F1"/>
    <w:rsid w:val="001567FF"/>
    <w:rsid w:val="00156810"/>
    <w:rsid w:val="00156998"/>
    <w:rsid w:val="00156CE6"/>
    <w:rsid w:val="00156D61"/>
    <w:rsid w:val="00156FCA"/>
    <w:rsid w:val="0015709F"/>
    <w:rsid w:val="001570D4"/>
    <w:rsid w:val="0015750D"/>
    <w:rsid w:val="00157534"/>
    <w:rsid w:val="0015775D"/>
    <w:rsid w:val="0015783E"/>
    <w:rsid w:val="00157A02"/>
    <w:rsid w:val="00157A6B"/>
    <w:rsid w:val="00157E5F"/>
    <w:rsid w:val="00157E7A"/>
    <w:rsid w:val="00157FDF"/>
    <w:rsid w:val="001603BB"/>
    <w:rsid w:val="001609E2"/>
    <w:rsid w:val="00160C13"/>
    <w:rsid w:val="001610E7"/>
    <w:rsid w:val="001615B5"/>
    <w:rsid w:val="00161817"/>
    <w:rsid w:val="00161AE2"/>
    <w:rsid w:val="00161AED"/>
    <w:rsid w:val="00161B5F"/>
    <w:rsid w:val="00161D61"/>
    <w:rsid w:val="00162188"/>
    <w:rsid w:val="0016219A"/>
    <w:rsid w:val="001621D7"/>
    <w:rsid w:val="001621F5"/>
    <w:rsid w:val="00162583"/>
    <w:rsid w:val="001626B7"/>
    <w:rsid w:val="00162D1B"/>
    <w:rsid w:val="00163035"/>
    <w:rsid w:val="001630DC"/>
    <w:rsid w:val="001631A0"/>
    <w:rsid w:val="001634B4"/>
    <w:rsid w:val="001635C8"/>
    <w:rsid w:val="0016364E"/>
    <w:rsid w:val="00163680"/>
    <w:rsid w:val="0016392D"/>
    <w:rsid w:val="00163C35"/>
    <w:rsid w:val="00163F2F"/>
    <w:rsid w:val="00164136"/>
    <w:rsid w:val="001642AB"/>
    <w:rsid w:val="00164363"/>
    <w:rsid w:val="00164606"/>
    <w:rsid w:val="001649BC"/>
    <w:rsid w:val="00164A5F"/>
    <w:rsid w:val="00164A6C"/>
    <w:rsid w:val="00164E52"/>
    <w:rsid w:val="001651B4"/>
    <w:rsid w:val="001653E5"/>
    <w:rsid w:val="00165585"/>
    <w:rsid w:val="00165825"/>
    <w:rsid w:val="00165B9A"/>
    <w:rsid w:val="00165D8B"/>
    <w:rsid w:val="00165F22"/>
    <w:rsid w:val="0016610B"/>
    <w:rsid w:val="00166210"/>
    <w:rsid w:val="001663B3"/>
    <w:rsid w:val="001669FF"/>
    <w:rsid w:val="00166BBA"/>
    <w:rsid w:val="00166BD9"/>
    <w:rsid w:val="00167089"/>
    <w:rsid w:val="00167270"/>
    <w:rsid w:val="001673D7"/>
    <w:rsid w:val="0016741D"/>
    <w:rsid w:val="00167614"/>
    <w:rsid w:val="00167804"/>
    <w:rsid w:val="001679B6"/>
    <w:rsid w:val="00167C0F"/>
    <w:rsid w:val="00167EAE"/>
    <w:rsid w:val="00167EFF"/>
    <w:rsid w:val="00167F21"/>
    <w:rsid w:val="00167FD7"/>
    <w:rsid w:val="001700FA"/>
    <w:rsid w:val="001704A2"/>
    <w:rsid w:val="0017050B"/>
    <w:rsid w:val="00170560"/>
    <w:rsid w:val="00170AF5"/>
    <w:rsid w:val="00170B76"/>
    <w:rsid w:val="00170E9C"/>
    <w:rsid w:val="00170EA2"/>
    <w:rsid w:val="0017157D"/>
    <w:rsid w:val="001719E6"/>
    <w:rsid w:val="00171BF5"/>
    <w:rsid w:val="0017226F"/>
    <w:rsid w:val="00172325"/>
    <w:rsid w:val="00172500"/>
    <w:rsid w:val="001728DC"/>
    <w:rsid w:val="00172E34"/>
    <w:rsid w:val="0017301C"/>
    <w:rsid w:val="001733CB"/>
    <w:rsid w:val="00173609"/>
    <w:rsid w:val="00173B6D"/>
    <w:rsid w:val="00173F24"/>
    <w:rsid w:val="00173F98"/>
    <w:rsid w:val="00174013"/>
    <w:rsid w:val="001741F1"/>
    <w:rsid w:val="0017436E"/>
    <w:rsid w:val="0017494F"/>
    <w:rsid w:val="00174AB1"/>
    <w:rsid w:val="00174DC4"/>
    <w:rsid w:val="00174EC3"/>
    <w:rsid w:val="00174F9C"/>
    <w:rsid w:val="00175049"/>
    <w:rsid w:val="0017537B"/>
    <w:rsid w:val="001754C2"/>
    <w:rsid w:val="0017572B"/>
    <w:rsid w:val="0017587A"/>
    <w:rsid w:val="00175A76"/>
    <w:rsid w:val="00175CA5"/>
    <w:rsid w:val="00175D78"/>
    <w:rsid w:val="00176253"/>
    <w:rsid w:val="00176465"/>
    <w:rsid w:val="001765E4"/>
    <w:rsid w:val="001766CD"/>
    <w:rsid w:val="0017676B"/>
    <w:rsid w:val="00176803"/>
    <w:rsid w:val="00176A0F"/>
    <w:rsid w:val="00176AEC"/>
    <w:rsid w:val="00176B76"/>
    <w:rsid w:val="00176DA5"/>
    <w:rsid w:val="00176F5B"/>
    <w:rsid w:val="00177091"/>
    <w:rsid w:val="0017745C"/>
    <w:rsid w:val="0017755B"/>
    <w:rsid w:val="00177856"/>
    <w:rsid w:val="00177ACB"/>
    <w:rsid w:val="00177D05"/>
    <w:rsid w:val="00177DF4"/>
    <w:rsid w:val="00177FFE"/>
    <w:rsid w:val="00180074"/>
    <w:rsid w:val="0018021C"/>
    <w:rsid w:val="0018031A"/>
    <w:rsid w:val="00180616"/>
    <w:rsid w:val="00180C3C"/>
    <w:rsid w:val="0018101A"/>
    <w:rsid w:val="00181111"/>
    <w:rsid w:val="001813CD"/>
    <w:rsid w:val="00181669"/>
    <w:rsid w:val="001817CC"/>
    <w:rsid w:val="00181B72"/>
    <w:rsid w:val="00181E06"/>
    <w:rsid w:val="00182192"/>
    <w:rsid w:val="00182AA1"/>
    <w:rsid w:val="00182AEF"/>
    <w:rsid w:val="00182C5B"/>
    <w:rsid w:val="00182C6C"/>
    <w:rsid w:val="00182CDB"/>
    <w:rsid w:val="001832B7"/>
    <w:rsid w:val="001835BD"/>
    <w:rsid w:val="00183743"/>
    <w:rsid w:val="0018391B"/>
    <w:rsid w:val="00183D6A"/>
    <w:rsid w:val="00183DAE"/>
    <w:rsid w:val="00183FB1"/>
    <w:rsid w:val="001844C9"/>
    <w:rsid w:val="0018458C"/>
    <w:rsid w:val="001849AE"/>
    <w:rsid w:val="00184A0F"/>
    <w:rsid w:val="00184DDB"/>
    <w:rsid w:val="0018515A"/>
    <w:rsid w:val="00185162"/>
    <w:rsid w:val="001852EF"/>
    <w:rsid w:val="00185305"/>
    <w:rsid w:val="001855EA"/>
    <w:rsid w:val="00185956"/>
    <w:rsid w:val="001859AF"/>
    <w:rsid w:val="00185A98"/>
    <w:rsid w:val="00185BE6"/>
    <w:rsid w:val="00185BF6"/>
    <w:rsid w:val="00185CDB"/>
    <w:rsid w:val="00186593"/>
    <w:rsid w:val="001867E1"/>
    <w:rsid w:val="00186B0D"/>
    <w:rsid w:val="00186B1C"/>
    <w:rsid w:val="00186CE7"/>
    <w:rsid w:val="0018716A"/>
    <w:rsid w:val="00187484"/>
    <w:rsid w:val="00187726"/>
    <w:rsid w:val="001877E7"/>
    <w:rsid w:val="0018788E"/>
    <w:rsid w:val="001878D4"/>
    <w:rsid w:val="00187B45"/>
    <w:rsid w:val="00187C12"/>
    <w:rsid w:val="00187CA7"/>
    <w:rsid w:val="0019027F"/>
    <w:rsid w:val="0019046B"/>
    <w:rsid w:val="00190BB8"/>
    <w:rsid w:val="00190BE0"/>
    <w:rsid w:val="00190ED7"/>
    <w:rsid w:val="00190FED"/>
    <w:rsid w:val="00191150"/>
    <w:rsid w:val="001915FA"/>
    <w:rsid w:val="0019175A"/>
    <w:rsid w:val="001917FF"/>
    <w:rsid w:val="00191981"/>
    <w:rsid w:val="00191BCD"/>
    <w:rsid w:val="00191C26"/>
    <w:rsid w:val="00191EAC"/>
    <w:rsid w:val="0019220B"/>
    <w:rsid w:val="001926F2"/>
    <w:rsid w:val="001928E7"/>
    <w:rsid w:val="00192951"/>
    <w:rsid w:val="00192AC6"/>
    <w:rsid w:val="00192CB7"/>
    <w:rsid w:val="00192DAF"/>
    <w:rsid w:val="00192E14"/>
    <w:rsid w:val="00192F2D"/>
    <w:rsid w:val="00192F7B"/>
    <w:rsid w:val="00193240"/>
    <w:rsid w:val="0019327B"/>
    <w:rsid w:val="00193464"/>
    <w:rsid w:val="00193539"/>
    <w:rsid w:val="0019366C"/>
    <w:rsid w:val="001938AC"/>
    <w:rsid w:val="00193B51"/>
    <w:rsid w:val="00193BEE"/>
    <w:rsid w:val="00193F1E"/>
    <w:rsid w:val="001940AB"/>
    <w:rsid w:val="001940C8"/>
    <w:rsid w:val="001943BC"/>
    <w:rsid w:val="0019460C"/>
    <w:rsid w:val="00194A4F"/>
    <w:rsid w:val="00194A87"/>
    <w:rsid w:val="00194D74"/>
    <w:rsid w:val="00194FD2"/>
    <w:rsid w:val="001957CF"/>
    <w:rsid w:val="0019593D"/>
    <w:rsid w:val="00195AA7"/>
    <w:rsid w:val="00195C1D"/>
    <w:rsid w:val="00195FB5"/>
    <w:rsid w:val="001965FD"/>
    <w:rsid w:val="00196FF6"/>
    <w:rsid w:val="0019707A"/>
    <w:rsid w:val="0019716B"/>
    <w:rsid w:val="0019721C"/>
    <w:rsid w:val="001973E1"/>
    <w:rsid w:val="00197B0D"/>
    <w:rsid w:val="00197D01"/>
    <w:rsid w:val="00197E1A"/>
    <w:rsid w:val="00197E53"/>
    <w:rsid w:val="00197FBC"/>
    <w:rsid w:val="001A0501"/>
    <w:rsid w:val="001A08C5"/>
    <w:rsid w:val="001A0C53"/>
    <w:rsid w:val="001A0D37"/>
    <w:rsid w:val="001A0E05"/>
    <w:rsid w:val="001A0EA6"/>
    <w:rsid w:val="001A1394"/>
    <w:rsid w:val="001A14AA"/>
    <w:rsid w:val="001A19F3"/>
    <w:rsid w:val="001A1AA5"/>
    <w:rsid w:val="001A1B18"/>
    <w:rsid w:val="001A1B45"/>
    <w:rsid w:val="001A1D6D"/>
    <w:rsid w:val="001A1F11"/>
    <w:rsid w:val="001A23EB"/>
    <w:rsid w:val="001A2405"/>
    <w:rsid w:val="001A2A6D"/>
    <w:rsid w:val="001A2B74"/>
    <w:rsid w:val="001A324F"/>
    <w:rsid w:val="001A38B4"/>
    <w:rsid w:val="001A3907"/>
    <w:rsid w:val="001A39D6"/>
    <w:rsid w:val="001A3A12"/>
    <w:rsid w:val="001A3CB0"/>
    <w:rsid w:val="001A3CF0"/>
    <w:rsid w:val="001A3D23"/>
    <w:rsid w:val="001A3E0B"/>
    <w:rsid w:val="001A431D"/>
    <w:rsid w:val="001A445C"/>
    <w:rsid w:val="001A4A5E"/>
    <w:rsid w:val="001A4AB9"/>
    <w:rsid w:val="001A4BC5"/>
    <w:rsid w:val="001A4CE2"/>
    <w:rsid w:val="001A4E34"/>
    <w:rsid w:val="001A4EC6"/>
    <w:rsid w:val="001A5067"/>
    <w:rsid w:val="001A5093"/>
    <w:rsid w:val="001A53FA"/>
    <w:rsid w:val="001A57BC"/>
    <w:rsid w:val="001A5D9D"/>
    <w:rsid w:val="001A5EC7"/>
    <w:rsid w:val="001A6274"/>
    <w:rsid w:val="001A6381"/>
    <w:rsid w:val="001A6493"/>
    <w:rsid w:val="001A6508"/>
    <w:rsid w:val="001A66C2"/>
    <w:rsid w:val="001A6A42"/>
    <w:rsid w:val="001A6A73"/>
    <w:rsid w:val="001A6C07"/>
    <w:rsid w:val="001A6CAB"/>
    <w:rsid w:val="001A6E14"/>
    <w:rsid w:val="001A6EB2"/>
    <w:rsid w:val="001A6FD3"/>
    <w:rsid w:val="001A76C6"/>
    <w:rsid w:val="001A7832"/>
    <w:rsid w:val="001A7B0C"/>
    <w:rsid w:val="001B01BA"/>
    <w:rsid w:val="001B038D"/>
    <w:rsid w:val="001B071D"/>
    <w:rsid w:val="001B0817"/>
    <w:rsid w:val="001B0E24"/>
    <w:rsid w:val="001B0ECB"/>
    <w:rsid w:val="001B103F"/>
    <w:rsid w:val="001B139E"/>
    <w:rsid w:val="001B15EF"/>
    <w:rsid w:val="001B1675"/>
    <w:rsid w:val="001B1B1D"/>
    <w:rsid w:val="001B1BCA"/>
    <w:rsid w:val="001B1C62"/>
    <w:rsid w:val="001B1C94"/>
    <w:rsid w:val="001B1EFB"/>
    <w:rsid w:val="001B2136"/>
    <w:rsid w:val="001B2286"/>
    <w:rsid w:val="001B22FE"/>
    <w:rsid w:val="001B238D"/>
    <w:rsid w:val="001B28DF"/>
    <w:rsid w:val="001B2942"/>
    <w:rsid w:val="001B2A09"/>
    <w:rsid w:val="001B2CCE"/>
    <w:rsid w:val="001B2CEC"/>
    <w:rsid w:val="001B2E84"/>
    <w:rsid w:val="001B30D1"/>
    <w:rsid w:val="001B3260"/>
    <w:rsid w:val="001B34D2"/>
    <w:rsid w:val="001B36AC"/>
    <w:rsid w:val="001B3853"/>
    <w:rsid w:val="001B392B"/>
    <w:rsid w:val="001B3C9E"/>
    <w:rsid w:val="001B3D59"/>
    <w:rsid w:val="001B3E1D"/>
    <w:rsid w:val="001B41C0"/>
    <w:rsid w:val="001B41C7"/>
    <w:rsid w:val="001B42B0"/>
    <w:rsid w:val="001B4329"/>
    <w:rsid w:val="001B4364"/>
    <w:rsid w:val="001B4402"/>
    <w:rsid w:val="001B44A9"/>
    <w:rsid w:val="001B4524"/>
    <w:rsid w:val="001B47A6"/>
    <w:rsid w:val="001B48B8"/>
    <w:rsid w:val="001B4941"/>
    <w:rsid w:val="001B4E46"/>
    <w:rsid w:val="001B4E7B"/>
    <w:rsid w:val="001B5009"/>
    <w:rsid w:val="001B5319"/>
    <w:rsid w:val="001B558C"/>
    <w:rsid w:val="001B5746"/>
    <w:rsid w:val="001B588F"/>
    <w:rsid w:val="001B58EE"/>
    <w:rsid w:val="001B5A67"/>
    <w:rsid w:val="001B5AD8"/>
    <w:rsid w:val="001B5CD0"/>
    <w:rsid w:val="001B63BC"/>
    <w:rsid w:val="001B65A2"/>
    <w:rsid w:val="001B6DB6"/>
    <w:rsid w:val="001B6F95"/>
    <w:rsid w:val="001B7502"/>
    <w:rsid w:val="001B752F"/>
    <w:rsid w:val="001B7610"/>
    <w:rsid w:val="001B762C"/>
    <w:rsid w:val="001B7B1B"/>
    <w:rsid w:val="001C003B"/>
    <w:rsid w:val="001C0312"/>
    <w:rsid w:val="001C0339"/>
    <w:rsid w:val="001C050E"/>
    <w:rsid w:val="001C0560"/>
    <w:rsid w:val="001C057B"/>
    <w:rsid w:val="001C0863"/>
    <w:rsid w:val="001C08A3"/>
    <w:rsid w:val="001C0AE9"/>
    <w:rsid w:val="001C0B8C"/>
    <w:rsid w:val="001C1149"/>
    <w:rsid w:val="001C126D"/>
    <w:rsid w:val="001C1630"/>
    <w:rsid w:val="001C1795"/>
    <w:rsid w:val="001C1C01"/>
    <w:rsid w:val="001C20E8"/>
    <w:rsid w:val="001C2105"/>
    <w:rsid w:val="001C2208"/>
    <w:rsid w:val="001C2353"/>
    <w:rsid w:val="001C2567"/>
    <w:rsid w:val="001C27E5"/>
    <w:rsid w:val="001C284F"/>
    <w:rsid w:val="001C28FD"/>
    <w:rsid w:val="001C2C07"/>
    <w:rsid w:val="001C2E91"/>
    <w:rsid w:val="001C3031"/>
    <w:rsid w:val="001C3090"/>
    <w:rsid w:val="001C31EB"/>
    <w:rsid w:val="001C32D9"/>
    <w:rsid w:val="001C32F6"/>
    <w:rsid w:val="001C36C9"/>
    <w:rsid w:val="001C39ED"/>
    <w:rsid w:val="001C3A35"/>
    <w:rsid w:val="001C3E1A"/>
    <w:rsid w:val="001C3F56"/>
    <w:rsid w:val="001C44AF"/>
    <w:rsid w:val="001C463B"/>
    <w:rsid w:val="001C47EF"/>
    <w:rsid w:val="001C4E29"/>
    <w:rsid w:val="001C4F12"/>
    <w:rsid w:val="001C5085"/>
    <w:rsid w:val="001C512C"/>
    <w:rsid w:val="001C51F4"/>
    <w:rsid w:val="001C52F3"/>
    <w:rsid w:val="001C588A"/>
    <w:rsid w:val="001C5F53"/>
    <w:rsid w:val="001C6DB6"/>
    <w:rsid w:val="001C6F1C"/>
    <w:rsid w:val="001C704A"/>
    <w:rsid w:val="001C7159"/>
    <w:rsid w:val="001C7188"/>
    <w:rsid w:val="001C7298"/>
    <w:rsid w:val="001C7495"/>
    <w:rsid w:val="001C7C73"/>
    <w:rsid w:val="001C7F45"/>
    <w:rsid w:val="001D0004"/>
    <w:rsid w:val="001D0051"/>
    <w:rsid w:val="001D0055"/>
    <w:rsid w:val="001D006E"/>
    <w:rsid w:val="001D02C0"/>
    <w:rsid w:val="001D032E"/>
    <w:rsid w:val="001D0334"/>
    <w:rsid w:val="001D039A"/>
    <w:rsid w:val="001D0A25"/>
    <w:rsid w:val="001D0AAE"/>
    <w:rsid w:val="001D0B49"/>
    <w:rsid w:val="001D0DAB"/>
    <w:rsid w:val="001D10E8"/>
    <w:rsid w:val="001D1160"/>
    <w:rsid w:val="001D129D"/>
    <w:rsid w:val="001D138E"/>
    <w:rsid w:val="001D14E3"/>
    <w:rsid w:val="001D1714"/>
    <w:rsid w:val="001D17A7"/>
    <w:rsid w:val="001D1937"/>
    <w:rsid w:val="001D1B24"/>
    <w:rsid w:val="001D1BAC"/>
    <w:rsid w:val="001D1E53"/>
    <w:rsid w:val="001D213C"/>
    <w:rsid w:val="001D2383"/>
    <w:rsid w:val="001D2768"/>
    <w:rsid w:val="001D2AE7"/>
    <w:rsid w:val="001D2C3D"/>
    <w:rsid w:val="001D329F"/>
    <w:rsid w:val="001D3402"/>
    <w:rsid w:val="001D34C8"/>
    <w:rsid w:val="001D39C0"/>
    <w:rsid w:val="001D39D3"/>
    <w:rsid w:val="001D3AB2"/>
    <w:rsid w:val="001D3BAD"/>
    <w:rsid w:val="001D3D87"/>
    <w:rsid w:val="001D3DA9"/>
    <w:rsid w:val="001D3DB5"/>
    <w:rsid w:val="001D49A2"/>
    <w:rsid w:val="001D49EA"/>
    <w:rsid w:val="001D4AD9"/>
    <w:rsid w:val="001D4CF0"/>
    <w:rsid w:val="001D512E"/>
    <w:rsid w:val="001D54CD"/>
    <w:rsid w:val="001D56BF"/>
    <w:rsid w:val="001D5BAB"/>
    <w:rsid w:val="001D5CA1"/>
    <w:rsid w:val="001D5CF4"/>
    <w:rsid w:val="001D5D64"/>
    <w:rsid w:val="001D6727"/>
    <w:rsid w:val="001D6928"/>
    <w:rsid w:val="001D699D"/>
    <w:rsid w:val="001D6CA5"/>
    <w:rsid w:val="001D6D46"/>
    <w:rsid w:val="001D70BB"/>
    <w:rsid w:val="001D767B"/>
    <w:rsid w:val="001D76DC"/>
    <w:rsid w:val="001D7B00"/>
    <w:rsid w:val="001D7C09"/>
    <w:rsid w:val="001D7CCC"/>
    <w:rsid w:val="001D7E32"/>
    <w:rsid w:val="001E02EB"/>
    <w:rsid w:val="001E0304"/>
    <w:rsid w:val="001E03D4"/>
    <w:rsid w:val="001E055B"/>
    <w:rsid w:val="001E0B91"/>
    <w:rsid w:val="001E0E62"/>
    <w:rsid w:val="001E12CC"/>
    <w:rsid w:val="001E13C4"/>
    <w:rsid w:val="001E13D9"/>
    <w:rsid w:val="001E1581"/>
    <w:rsid w:val="001E17B0"/>
    <w:rsid w:val="001E1866"/>
    <w:rsid w:val="001E19B2"/>
    <w:rsid w:val="001E1DE7"/>
    <w:rsid w:val="001E2053"/>
    <w:rsid w:val="001E227A"/>
    <w:rsid w:val="001E22DB"/>
    <w:rsid w:val="001E2406"/>
    <w:rsid w:val="001E2731"/>
    <w:rsid w:val="001E2C53"/>
    <w:rsid w:val="001E2D9F"/>
    <w:rsid w:val="001E2E0F"/>
    <w:rsid w:val="001E3180"/>
    <w:rsid w:val="001E3250"/>
    <w:rsid w:val="001E32B5"/>
    <w:rsid w:val="001E3402"/>
    <w:rsid w:val="001E3585"/>
    <w:rsid w:val="001E3623"/>
    <w:rsid w:val="001E39DF"/>
    <w:rsid w:val="001E3D28"/>
    <w:rsid w:val="001E3DCA"/>
    <w:rsid w:val="001E4046"/>
    <w:rsid w:val="001E446A"/>
    <w:rsid w:val="001E44E9"/>
    <w:rsid w:val="001E4845"/>
    <w:rsid w:val="001E4B44"/>
    <w:rsid w:val="001E4C70"/>
    <w:rsid w:val="001E4F33"/>
    <w:rsid w:val="001E542E"/>
    <w:rsid w:val="001E5436"/>
    <w:rsid w:val="001E56D6"/>
    <w:rsid w:val="001E57EE"/>
    <w:rsid w:val="001E5DA1"/>
    <w:rsid w:val="001E5DD1"/>
    <w:rsid w:val="001E6113"/>
    <w:rsid w:val="001E61BB"/>
    <w:rsid w:val="001E6704"/>
    <w:rsid w:val="001E6748"/>
    <w:rsid w:val="001E678B"/>
    <w:rsid w:val="001E68CA"/>
    <w:rsid w:val="001E68FE"/>
    <w:rsid w:val="001E6C32"/>
    <w:rsid w:val="001E6DD5"/>
    <w:rsid w:val="001E6EF2"/>
    <w:rsid w:val="001E712B"/>
    <w:rsid w:val="001E72A0"/>
    <w:rsid w:val="001E7451"/>
    <w:rsid w:val="001E7480"/>
    <w:rsid w:val="001E7550"/>
    <w:rsid w:val="001E75C3"/>
    <w:rsid w:val="001E7737"/>
    <w:rsid w:val="001E78A0"/>
    <w:rsid w:val="001E78CD"/>
    <w:rsid w:val="001E79D6"/>
    <w:rsid w:val="001E7AD4"/>
    <w:rsid w:val="001E7B07"/>
    <w:rsid w:val="001E7BB3"/>
    <w:rsid w:val="001E7BBF"/>
    <w:rsid w:val="001E7D39"/>
    <w:rsid w:val="001E7F57"/>
    <w:rsid w:val="001F00B7"/>
    <w:rsid w:val="001F012A"/>
    <w:rsid w:val="001F0701"/>
    <w:rsid w:val="001F0828"/>
    <w:rsid w:val="001F0B79"/>
    <w:rsid w:val="001F1019"/>
    <w:rsid w:val="001F1041"/>
    <w:rsid w:val="001F1589"/>
    <w:rsid w:val="001F17D0"/>
    <w:rsid w:val="001F1EBA"/>
    <w:rsid w:val="001F211A"/>
    <w:rsid w:val="001F222A"/>
    <w:rsid w:val="001F2248"/>
    <w:rsid w:val="001F24DB"/>
    <w:rsid w:val="001F24E0"/>
    <w:rsid w:val="001F27D6"/>
    <w:rsid w:val="001F29C6"/>
    <w:rsid w:val="001F2C3D"/>
    <w:rsid w:val="001F2CF0"/>
    <w:rsid w:val="001F338D"/>
    <w:rsid w:val="001F34BA"/>
    <w:rsid w:val="001F3512"/>
    <w:rsid w:val="001F371A"/>
    <w:rsid w:val="001F3A80"/>
    <w:rsid w:val="001F4221"/>
    <w:rsid w:val="001F452D"/>
    <w:rsid w:val="001F4736"/>
    <w:rsid w:val="001F4869"/>
    <w:rsid w:val="001F49CB"/>
    <w:rsid w:val="001F4B09"/>
    <w:rsid w:val="001F4D22"/>
    <w:rsid w:val="001F4DD0"/>
    <w:rsid w:val="001F5130"/>
    <w:rsid w:val="001F5771"/>
    <w:rsid w:val="001F57B4"/>
    <w:rsid w:val="001F57C6"/>
    <w:rsid w:val="001F5976"/>
    <w:rsid w:val="001F5A2F"/>
    <w:rsid w:val="001F5A4F"/>
    <w:rsid w:val="001F64AE"/>
    <w:rsid w:val="001F64BB"/>
    <w:rsid w:val="001F6512"/>
    <w:rsid w:val="001F6906"/>
    <w:rsid w:val="001F6957"/>
    <w:rsid w:val="001F6A43"/>
    <w:rsid w:val="001F6B05"/>
    <w:rsid w:val="001F6C2C"/>
    <w:rsid w:val="001F6FB9"/>
    <w:rsid w:val="001F6FDE"/>
    <w:rsid w:val="001F705A"/>
    <w:rsid w:val="001F724B"/>
    <w:rsid w:val="001F72EF"/>
    <w:rsid w:val="001F757B"/>
    <w:rsid w:val="001F7A10"/>
    <w:rsid w:val="001F7B26"/>
    <w:rsid w:val="001F7BDD"/>
    <w:rsid w:val="001F7C6F"/>
    <w:rsid w:val="001F7CAB"/>
    <w:rsid w:val="001F7DCC"/>
    <w:rsid w:val="00200200"/>
    <w:rsid w:val="0020034E"/>
    <w:rsid w:val="0020041A"/>
    <w:rsid w:val="0020070D"/>
    <w:rsid w:val="0020073E"/>
    <w:rsid w:val="002007FC"/>
    <w:rsid w:val="0020080D"/>
    <w:rsid w:val="00200B8F"/>
    <w:rsid w:val="00201157"/>
    <w:rsid w:val="00201416"/>
    <w:rsid w:val="002015AF"/>
    <w:rsid w:val="002015BC"/>
    <w:rsid w:val="0020162F"/>
    <w:rsid w:val="00201DD0"/>
    <w:rsid w:val="00201F03"/>
    <w:rsid w:val="002022AB"/>
    <w:rsid w:val="00202400"/>
    <w:rsid w:val="00202432"/>
    <w:rsid w:val="00202486"/>
    <w:rsid w:val="002025C3"/>
    <w:rsid w:val="0020261E"/>
    <w:rsid w:val="00202937"/>
    <w:rsid w:val="00202BD3"/>
    <w:rsid w:val="00202CA2"/>
    <w:rsid w:val="00202DFF"/>
    <w:rsid w:val="0020307A"/>
    <w:rsid w:val="002033C9"/>
    <w:rsid w:val="0020362F"/>
    <w:rsid w:val="00203780"/>
    <w:rsid w:val="002038CA"/>
    <w:rsid w:val="002038F1"/>
    <w:rsid w:val="00203B09"/>
    <w:rsid w:val="00203BFE"/>
    <w:rsid w:val="00203E40"/>
    <w:rsid w:val="00203EAF"/>
    <w:rsid w:val="00203F85"/>
    <w:rsid w:val="00203FDD"/>
    <w:rsid w:val="00204103"/>
    <w:rsid w:val="002047A7"/>
    <w:rsid w:val="00204A31"/>
    <w:rsid w:val="00204C09"/>
    <w:rsid w:val="002052DE"/>
    <w:rsid w:val="00205427"/>
    <w:rsid w:val="002054E7"/>
    <w:rsid w:val="0020550C"/>
    <w:rsid w:val="002055F7"/>
    <w:rsid w:val="00205952"/>
    <w:rsid w:val="00205BDB"/>
    <w:rsid w:val="002060D2"/>
    <w:rsid w:val="002061E9"/>
    <w:rsid w:val="00206308"/>
    <w:rsid w:val="0020648D"/>
    <w:rsid w:val="002064D2"/>
    <w:rsid w:val="00206580"/>
    <w:rsid w:val="002067DE"/>
    <w:rsid w:val="00206D1D"/>
    <w:rsid w:val="00206E69"/>
    <w:rsid w:val="00207666"/>
    <w:rsid w:val="00207806"/>
    <w:rsid w:val="002078C8"/>
    <w:rsid w:val="00207A05"/>
    <w:rsid w:val="00207E29"/>
    <w:rsid w:val="00207F4C"/>
    <w:rsid w:val="00210135"/>
    <w:rsid w:val="0021013A"/>
    <w:rsid w:val="00210535"/>
    <w:rsid w:val="0021065E"/>
    <w:rsid w:val="002106F7"/>
    <w:rsid w:val="00210BA0"/>
    <w:rsid w:val="0021113B"/>
    <w:rsid w:val="002111D9"/>
    <w:rsid w:val="002112D6"/>
    <w:rsid w:val="002123D8"/>
    <w:rsid w:val="00212675"/>
    <w:rsid w:val="00212D1C"/>
    <w:rsid w:val="002130C5"/>
    <w:rsid w:val="002130F2"/>
    <w:rsid w:val="0021328A"/>
    <w:rsid w:val="00213355"/>
    <w:rsid w:val="0021342E"/>
    <w:rsid w:val="002135EE"/>
    <w:rsid w:val="00213C1F"/>
    <w:rsid w:val="00213C47"/>
    <w:rsid w:val="00213D26"/>
    <w:rsid w:val="00213D47"/>
    <w:rsid w:val="00213DEA"/>
    <w:rsid w:val="00213E83"/>
    <w:rsid w:val="00214270"/>
    <w:rsid w:val="002142F9"/>
    <w:rsid w:val="002146C7"/>
    <w:rsid w:val="00214867"/>
    <w:rsid w:val="002149F1"/>
    <w:rsid w:val="00214BF6"/>
    <w:rsid w:val="00214F6D"/>
    <w:rsid w:val="002156DF"/>
    <w:rsid w:val="00215C18"/>
    <w:rsid w:val="00215F86"/>
    <w:rsid w:val="0021639A"/>
    <w:rsid w:val="002163E0"/>
    <w:rsid w:val="00216512"/>
    <w:rsid w:val="00216520"/>
    <w:rsid w:val="00216754"/>
    <w:rsid w:val="00216932"/>
    <w:rsid w:val="002169BC"/>
    <w:rsid w:val="00216B30"/>
    <w:rsid w:val="00216D37"/>
    <w:rsid w:val="00216E57"/>
    <w:rsid w:val="00216F6D"/>
    <w:rsid w:val="0021704D"/>
    <w:rsid w:val="00217807"/>
    <w:rsid w:val="00217D1D"/>
    <w:rsid w:val="00220033"/>
    <w:rsid w:val="0022026A"/>
    <w:rsid w:val="00220457"/>
    <w:rsid w:val="0022050A"/>
    <w:rsid w:val="0022111D"/>
    <w:rsid w:val="002211C9"/>
    <w:rsid w:val="00221528"/>
    <w:rsid w:val="0022172D"/>
    <w:rsid w:val="00221754"/>
    <w:rsid w:val="0022184A"/>
    <w:rsid w:val="00221892"/>
    <w:rsid w:val="00221A13"/>
    <w:rsid w:val="00221CB0"/>
    <w:rsid w:val="00221FF9"/>
    <w:rsid w:val="002220D7"/>
    <w:rsid w:val="0022212C"/>
    <w:rsid w:val="00222169"/>
    <w:rsid w:val="00222381"/>
    <w:rsid w:val="0022238E"/>
    <w:rsid w:val="00222436"/>
    <w:rsid w:val="00222A77"/>
    <w:rsid w:val="00222AB0"/>
    <w:rsid w:val="00222B68"/>
    <w:rsid w:val="00222BBF"/>
    <w:rsid w:val="002230D6"/>
    <w:rsid w:val="0022313B"/>
    <w:rsid w:val="002232AD"/>
    <w:rsid w:val="0022343F"/>
    <w:rsid w:val="00223734"/>
    <w:rsid w:val="00223AC5"/>
    <w:rsid w:val="00223B74"/>
    <w:rsid w:val="00223FC8"/>
    <w:rsid w:val="002243B2"/>
    <w:rsid w:val="00224443"/>
    <w:rsid w:val="002244E1"/>
    <w:rsid w:val="002245DD"/>
    <w:rsid w:val="00224610"/>
    <w:rsid w:val="00224D3A"/>
    <w:rsid w:val="00225585"/>
    <w:rsid w:val="0022566D"/>
    <w:rsid w:val="0022569A"/>
    <w:rsid w:val="002256C6"/>
    <w:rsid w:val="00225878"/>
    <w:rsid w:val="002258CF"/>
    <w:rsid w:val="002258DD"/>
    <w:rsid w:val="00225921"/>
    <w:rsid w:val="00225BF1"/>
    <w:rsid w:val="00225CAB"/>
    <w:rsid w:val="00225E25"/>
    <w:rsid w:val="002263D3"/>
    <w:rsid w:val="002265F5"/>
    <w:rsid w:val="0022686A"/>
    <w:rsid w:val="00226A27"/>
    <w:rsid w:val="00226AE4"/>
    <w:rsid w:val="00226F25"/>
    <w:rsid w:val="00227178"/>
    <w:rsid w:val="00227881"/>
    <w:rsid w:val="002278AE"/>
    <w:rsid w:val="00227A45"/>
    <w:rsid w:val="00227BF9"/>
    <w:rsid w:val="00227C49"/>
    <w:rsid w:val="00227E8F"/>
    <w:rsid w:val="00227EFB"/>
    <w:rsid w:val="00227FD0"/>
    <w:rsid w:val="0023012F"/>
    <w:rsid w:val="0023015F"/>
    <w:rsid w:val="002308BA"/>
    <w:rsid w:val="00230A80"/>
    <w:rsid w:val="00230B84"/>
    <w:rsid w:val="00230FEA"/>
    <w:rsid w:val="002310E4"/>
    <w:rsid w:val="002310F7"/>
    <w:rsid w:val="00231557"/>
    <w:rsid w:val="00231858"/>
    <w:rsid w:val="002318E3"/>
    <w:rsid w:val="00231A12"/>
    <w:rsid w:val="00231AAC"/>
    <w:rsid w:val="002321EB"/>
    <w:rsid w:val="00232550"/>
    <w:rsid w:val="00232AE8"/>
    <w:rsid w:val="00232F58"/>
    <w:rsid w:val="00233319"/>
    <w:rsid w:val="00233B23"/>
    <w:rsid w:val="00233B6C"/>
    <w:rsid w:val="00233E35"/>
    <w:rsid w:val="00233E89"/>
    <w:rsid w:val="00233FC0"/>
    <w:rsid w:val="00233FFD"/>
    <w:rsid w:val="00234038"/>
    <w:rsid w:val="00234545"/>
    <w:rsid w:val="00234756"/>
    <w:rsid w:val="002347B8"/>
    <w:rsid w:val="00234A92"/>
    <w:rsid w:val="00234FF6"/>
    <w:rsid w:val="00235209"/>
    <w:rsid w:val="00235744"/>
    <w:rsid w:val="002357E9"/>
    <w:rsid w:val="002358AF"/>
    <w:rsid w:val="00235A49"/>
    <w:rsid w:val="00235B0C"/>
    <w:rsid w:val="00235E67"/>
    <w:rsid w:val="00235FBF"/>
    <w:rsid w:val="00235FE6"/>
    <w:rsid w:val="00236065"/>
    <w:rsid w:val="00236712"/>
    <w:rsid w:val="00236864"/>
    <w:rsid w:val="002368A4"/>
    <w:rsid w:val="002369FA"/>
    <w:rsid w:val="00236BE6"/>
    <w:rsid w:val="00236EDD"/>
    <w:rsid w:val="00236FD9"/>
    <w:rsid w:val="00237026"/>
    <w:rsid w:val="00237149"/>
    <w:rsid w:val="002371D6"/>
    <w:rsid w:val="00237240"/>
    <w:rsid w:val="00237785"/>
    <w:rsid w:val="00237824"/>
    <w:rsid w:val="0023787A"/>
    <w:rsid w:val="0023794D"/>
    <w:rsid w:val="00237BB8"/>
    <w:rsid w:val="00237D70"/>
    <w:rsid w:val="00237F35"/>
    <w:rsid w:val="00237F5B"/>
    <w:rsid w:val="002401DB"/>
    <w:rsid w:val="002402E9"/>
    <w:rsid w:val="002403C2"/>
    <w:rsid w:val="0024040C"/>
    <w:rsid w:val="00240656"/>
    <w:rsid w:val="00240669"/>
    <w:rsid w:val="00240C98"/>
    <w:rsid w:val="0024109E"/>
    <w:rsid w:val="002411AA"/>
    <w:rsid w:val="002412BC"/>
    <w:rsid w:val="0024155E"/>
    <w:rsid w:val="0024165C"/>
    <w:rsid w:val="002417FF"/>
    <w:rsid w:val="00241D39"/>
    <w:rsid w:val="002421E9"/>
    <w:rsid w:val="00242246"/>
    <w:rsid w:val="0024259B"/>
    <w:rsid w:val="002427B7"/>
    <w:rsid w:val="00242A63"/>
    <w:rsid w:val="0024304B"/>
    <w:rsid w:val="0024318B"/>
    <w:rsid w:val="00243284"/>
    <w:rsid w:val="00243699"/>
    <w:rsid w:val="002436C7"/>
    <w:rsid w:val="00243ACB"/>
    <w:rsid w:val="00243EF2"/>
    <w:rsid w:val="00244208"/>
    <w:rsid w:val="00244237"/>
    <w:rsid w:val="00244553"/>
    <w:rsid w:val="0024470A"/>
    <w:rsid w:val="00244DC9"/>
    <w:rsid w:val="00245439"/>
    <w:rsid w:val="00245677"/>
    <w:rsid w:val="00245C46"/>
    <w:rsid w:val="00245DEB"/>
    <w:rsid w:val="00245E44"/>
    <w:rsid w:val="00245FC1"/>
    <w:rsid w:val="00246079"/>
    <w:rsid w:val="00246683"/>
    <w:rsid w:val="00246844"/>
    <w:rsid w:val="00246923"/>
    <w:rsid w:val="0024696D"/>
    <w:rsid w:val="00246B22"/>
    <w:rsid w:val="00246BCF"/>
    <w:rsid w:val="00246BFB"/>
    <w:rsid w:val="00246CA5"/>
    <w:rsid w:val="00247003"/>
    <w:rsid w:val="0024702F"/>
    <w:rsid w:val="00247266"/>
    <w:rsid w:val="0024731F"/>
    <w:rsid w:val="0024737B"/>
    <w:rsid w:val="002474CE"/>
    <w:rsid w:val="002476C8"/>
    <w:rsid w:val="002476DE"/>
    <w:rsid w:val="0024776A"/>
    <w:rsid w:val="00247983"/>
    <w:rsid w:val="00247DEB"/>
    <w:rsid w:val="00247FA5"/>
    <w:rsid w:val="002504D7"/>
    <w:rsid w:val="0025068B"/>
    <w:rsid w:val="002508F5"/>
    <w:rsid w:val="00250AA0"/>
    <w:rsid w:val="00250E15"/>
    <w:rsid w:val="00250F18"/>
    <w:rsid w:val="0025136C"/>
    <w:rsid w:val="002514EF"/>
    <w:rsid w:val="00251667"/>
    <w:rsid w:val="0025171C"/>
    <w:rsid w:val="002517A9"/>
    <w:rsid w:val="00251879"/>
    <w:rsid w:val="00251A49"/>
    <w:rsid w:val="00251B8D"/>
    <w:rsid w:val="00251DD3"/>
    <w:rsid w:val="00252064"/>
    <w:rsid w:val="00252709"/>
    <w:rsid w:val="00252C5C"/>
    <w:rsid w:val="00252EA9"/>
    <w:rsid w:val="0025307B"/>
    <w:rsid w:val="002536C9"/>
    <w:rsid w:val="002537DA"/>
    <w:rsid w:val="00253E99"/>
    <w:rsid w:val="00253F80"/>
    <w:rsid w:val="0025405B"/>
    <w:rsid w:val="00254330"/>
    <w:rsid w:val="002543BB"/>
    <w:rsid w:val="00254D42"/>
    <w:rsid w:val="002551CE"/>
    <w:rsid w:val="00255255"/>
    <w:rsid w:val="0025555C"/>
    <w:rsid w:val="002555F6"/>
    <w:rsid w:val="002559A2"/>
    <w:rsid w:val="00255B47"/>
    <w:rsid w:val="00255B5D"/>
    <w:rsid w:val="00255C43"/>
    <w:rsid w:val="00255C73"/>
    <w:rsid w:val="00255DBD"/>
    <w:rsid w:val="0025603A"/>
    <w:rsid w:val="002561CC"/>
    <w:rsid w:val="0025624E"/>
    <w:rsid w:val="0025650B"/>
    <w:rsid w:val="00256826"/>
    <w:rsid w:val="00256AF7"/>
    <w:rsid w:val="00256B95"/>
    <w:rsid w:val="00256C4A"/>
    <w:rsid w:val="00256F4C"/>
    <w:rsid w:val="00257D00"/>
    <w:rsid w:val="0026056D"/>
    <w:rsid w:val="0026069B"/>
    <w:rsid w:val="00260732"/>
    <w:rsid w:val="00260992"/>
    <w:rsid w:val="00260AD7"/>
    <w:rsid w:val="00260E42"/>
    <w:rsid w:val="002611F2"/>
    <w:rsid w:val="002612BF"/>
    <w:rsid w:val="002618F7"/>
    <w:rsid w:val="00261AEF"/>
    <w:rsid w:val="00261E22"/>
    <w:rsid w:val="0026201B"/>
    <w:rsid w:val="00262626"/>
    <w:rsid w:val="0026288E"/>
    <w:rsid w:val="0026295F"/>
    <w:rsid w:val="00262D52"/>
    <w:rsid w:val="00262DE0"/>
    <w:rsid w:val="00262E90"/>
    <w:rsid w:val="0026332B"/>
    <w:rsid w:val="00263415"/>
    <w:rsid w:val="00263476"/>
    <w:rsid w:val="00263635"/>
    <w:rsid w:val="00263692"/>
    <w:rsid w:val="002637D3"/>
    <w:rsid w:val="002638EC"/>
    <w:rsid w:val="0026399C"/>
    <w:rsid w:val="00263A0C"/>
    <w:rsid w:val="00263C22"/>
    <w:rsid w:val="00263D16"/>
    <w:rsid w:val="00263D56"/>
    <w:rsid w:val="00263DCF"/>
    <w:rsid w:val="00263F48"/>
    <w:rsid w:val="002640AA"/>
    <w:rsid w:val="0026418D"/>
    <w:rsid w:val="002643E3"/>
    <w:rsid w:val="00264936"/>
    <w:rsid w:val="00264DF5"/>
    <w:rsid w:val="00264EC6"/>
    <w:rsid w:val="00264ED0"/>
    <w:rsid w:val="00264FCF"/>
    <w:rsid w:val="002652A0"/>
    <w:rsid w:val="0026588B"/>
    <w:rsid w:val="00265D5D"/>
    <w:rsid w:val="00265E83"/>
    <w:rsid w:val="002660D1"/>
    <w:rsid w:val="00266212"/>
    <w:rsid w:val="00266571"/>
    <w:rsid w:val="002665D6"/>
    <w:rsid w:val="00266797"/>
    <w:rsid w:val="0026699A"/>
    <w:rsid w:val="00266DF8"/>
    <w:rsid w:val="002676D8"/>
    <w:rsid w:val="00267804"/>
    <w:rsid w:val="00267C93"/>
    <w:rsid w:val="00267EAA"/>
    <w:rsid w:val="00267FEE"/>
    <w:rsid w:val="0027011D"/>
    <w:rsid w:val="00270176"/>
    <w:rsid w:val="00270623"/>
    <w:rsid w:val="0027076C"/>
    <w:rsid w:val="00270C66"/>
    <w:rsid w:val="00271299"/>
    <w:rsid w:val="00271320"/>
    <w:rsid w:val="00271371"/>
    <w:rsid w:val="002715FC"/>
    <w:rsid w:val="00271630"/>
    <w:rsid w:val="002716D2"/>
    <w:rsid w:val="00271A6F"/>
    <w:rsid w:val="00271B19"/>
    <w:rsid w:val="00272025"/>
    <w:rsid w:val="002720A2"/>
    <w:rsid w:val="00272207"/>
    <w:rsid w:val="002723F0"/>
    <w:rsid w:val="002724EC"/>
    <w:rsid w:val="002725C1"/>
    <w:rsid w:val="00272619"/>
    <w:rsid w:val="00272816"/>
    <w:rsid w:val="00272AF2"/>
    <w:rsid w:val="00272CE7"/>
    <w:rsid w:val="00272F46"/>
    <w:rsid w:val="0027376C"/>
    <w:rsid w:val="002738ED"/>
    <w:rsid w:val="00273990"/>
    <w:rsid w:val="00273C08"/>
    <w:rsid w:val="00273D07"/>
    <w:rsid w:val="00274113"/>
    <w:rsid w:val="00274130"/>
    <w:rsid w:val="002746A7"/>
    <w:rsid w:val="0027498A"/>
    <w:rsid w:val="00274E7F"/>
    <w:rsid w:val="00274F71"/>
    <w:rsid w:val="00275120"/>
    <w:rsid w:val="00275252"/>
    <w:rsid w:val="00275291"/>
    <w:rsid w:val="002753A6"/>
    <w:rsid w:val="00275415"/>
    <w:rsid w:val="00275571"/>
    <w:rsid w:val="0027557D"/>
    <w:rsid w:val="002756F8"/>
    <w:rsid w:val="00275726"/>
    <w:rsid w:val="0027580F"/>
    <w:rsid w:val="00275980"/>
    <w:rsid w:val="00275B66"/>
    <w:rsid w:val="00275C3E"/>
    <w:rsid w:val="0027618B"/>
    <w:rsid w:val="002761BA"/>
    <w:rsid w:val="002761CD"/>
    <w:rsid w:val="002762AE"/>
    <w:rsid w:val="00276355"/>
    <w:rsid w:val="00276423"/>
    <w:rsid w:val="0027673A"/>
    <w:rsid w:val="002767FA"/>
    <w:rsid w:val="002769D9"/>
    <w:rsid w:val="00276B97"/>
    <w:rsid w:val="00276BBE"/>
    <w:rsid w:val="00276C27"/>
    <w:rsid w:val="00276D7E"/>
    <w:rsid w:val="00277046"/>
    <w:rsid w:val="002774BC"/>
    <w:rsid w:val="002777F1"/>
    <w:rsid w:val="002778B7"/>
    <w:rsid w:val="00277A7F"/>
    <w:rsid w:val="00277D50"/>
    <w:rsid w:val="002804F4"/>
    <w:rsid w:val="00280576"/>
    <w:rsid w:val="00280878"/>
    <w:rsid w:val="00280A4A"/>
    <w:rsid w:val="00280B01"/>
    <w:rsid w:val="00280BC1"/>
    <w:rsid w:val="00280E04"/>
    <w:rsid w:val="00280E8B"/>
    <w:rsid w:val="0028191C"/>
    <w:rsid w:val="00282145"/>
    <w:rsid w:val="002825E9"/>
    <w:rsid w:val="0028264B"/>
    <w:rsid w:val="00283383"/>
    <w:rsid w:val="00283476"/>
    <w:rsid w:val="0028393E"/>
    <w:rsid w:val="00283A8E"/>
    <w:rsid w:val="00283CF2"/>
    <w:rsid w:val="00283FA7"/>
    <w:rsid w:val="002841C1"/>
    <w:rsid w:val="0028441B"/>
    <w:rsid w:val="002848A6"/>
    <w:rsid w:val="00284955"/>
    <w:rsid w:val="00284E4F"/>
    <w:rsid w:val="0028539B"/>
    <w:rsid w:val="002853C6"/>
    <w:rsid w:val="0028553F"/>
    <w:rsid w:val="002855CB"/>
    <w:rsid w:val="00285868"/>
    <w:rsid w:val="00285FE1"/>
    <w:rsid w:val="00285FF5"/>
    <w:rsid w:val="002861C2"/>
    <w:rsid w:val="002865B0"/>
    <w:rsid w:val="00286613"/>
    <w:rsid w:val="00286775"/>
    <w:rsid w:val="00286830"/>
    <w:rsid w:val="00286C45"/>
    <w:rsid w:val="00286CD4"/>
    <w:rsid w:val="00286F56"/>
    <w:rsid w:val="00286F6C"/>
    <w:rsid w:val="00286FF0"/>
    <w:rsid w:val="002875FE"/>
    <w:rsid w:val="00287932"/>
    <w:rsid w:val="002879A9"/>
    <w:rsid w:val="00287A06"/>
    <w:rsid w:val="002900A0"/>
    <w:rsid w:val="00291105"/>
    <w:rsid w:val="002916B1"/>
    <w:rsid w:val="00291A54"/>
    <w:rsid w:val="00291E30"/>
    <w:rsid w:val="0029202F"/>
    <w:rsid w:val="00292043"/>
    <w:rsid w:val="00292067"/>
    <w:rsid w:val="0029210E"/>
    <w:rsid w:val="002925BD"/>
    <w:rsid w:val="00292740"/>
    <w:rsid w:val="00292C24"/>
    <w:rsid w:val="00292F30"/>
    <w:rsid w:val="00293108"/>
    <w:rsid w:val="0029333D"/>
    <w:rsid w:val="0029345C"/>
    <w:rsid w:val="00293717"/>
    <w:rsid w:val="0029399E"/>
    <w:rsid w:val="002939EE"/>
    <w:rsid w:val="00293BC5"/>
    <w:rsid w:val="00293EBA"/>
    <w:rsid w:val="00293F54"/>
    <w:rsid w:val="00294168"/>
    <w:rsid w:val="002941DC"/>
    <w:rsid w:val="0029426A"/>
    <w:rsid w:val="00294394"/>
    <w:rsid w:val="00294480"/>
    <w:rsid w:val="00294644"/>
    <w:rsid w:val="00294786"/>
    <w:rsid w:val="00294C1D"/>
    <w:rsid w:val="00294C70"/>
    <w:rsid w:val="00294CA0"/>
    <w:rsid w:val="0029517A"/>
    <w:rsid w:val="002951AD"/>
    <w:rsid w:val="00295381"/>
    <w:rsid w:val="00295421"/>
    <w:rsid w:val="002954D6"/>
    <w:rsid w:val="00295E25"/>
    <w:rsid w:val="00295E49"/>
    <w:rsid w:val="0029644F"/>
    <w:rsid w:val="002964E7"/>
    <w:rsid w:val="0029678D"/>
    <w:rsid w:val="00296A31"/>
    <w:rsid w:val="00296A6F"/>
    <w:rsid w:val="00296E97"/>
    <w:rsid w:val="00296F29"/>
    <w:rsid w:val="00296FD8"/>
    <w:rsid w:val="002972F0"/>
    <w:rsid w:val="0029780E"/>
    <w:rsid w:val="0029789C"/>
    <w:rsid w:val="00297923"/>
    <w:rsid w:val="00297ADF"/>
    <w:rsid w:val="00297DDC"/>
    <w:rsid w:val="00297E17"/>
    <w:rsid w:val="002A0085"/>
    <w:rsid w:val="002A02AB"/>
    <w:rsid w:val="002A0431"/>
    <w:rsid w:val="002A06A5"/>
    <w:rsid w:val="002A09DD"/>
    <w:rsid w:val="002A0CD0"/>
    <w:rsid w:val="002A0D99"/>
    <w:rsid w:val="002A10BF"/>
    <w:rsid w:val="002A1883"/>
    <w:rsid w:val="002A1B66"/>
    <w:rsid w:val="002A22B3"/>
    <w:rsid w:val="002A23B2"/>
    <w:rsid w:val="002A266A"/>
    <w:rsid w:val="002A272D"/>
    <w:rsid w:val="002A3053"/>
    <w:rsid w:val="002A325A"/>
    <w:rsid w:val="002A32BA"/>
    <w:rsid w:val="002A3388"/>
    <w:rsid w:val="002A3717"/>
    <w:rsid w:val="002A3859"/>
    <w:rsid w:val="002A3A75"/>
    <w:rsid w:val="002A3DD3"/>
    <w:rsid w:val="002A40BD"/>
    <w:rsid w:val="002A4210"/>
    <w:rsid w:val="002A4240"/>
    <w:rsid w:val="002A425C"/>
    <w:rsid w:val="002A4270"/>
    <w:rsid w:val="002A4374"/>
    <w:rsid w:val="002A466B"/>
    <w:rsid w:val="002A49E2"/>
    <w:rsid w:val="002A4ADE"/>
    <w:rsid w:val="002A4B4C"/>
    <w:rsid w:val="002A50D8"/>
    <w:rsid w:val="002A50F8"/>
    <w:rsid w:val="002A52F7"/>
    <w:rsid w:val="002A532D"/>
    <w:rsid w:val="002A54BC"/>
    <w:rsid w:val="002A54FD"/>
    <w:rsid w:val="002A571D"/>
    <w:rsid w:val="002A5A13"/>
    <w:rsid w:val="002A5C49"/>
    <w:rsid w:val="002A5C7A"/>
    <w:rsid w:val="002A5C8D"/>
    <w:rsid w:val="002A61E3"/>
    <w:rsid w:val="002A6277"/>
    <w:rsid w:val="002A6342"/>
    <w:rsid w:val="002A6619"/>
    <w:rsid w:val="002A6713"/>
    <w:rsid w:val="002A692F"/>
    <w:rsid w:val="002A6A53"/>
    <w:rsid w:val="002A6EEF"/>
    <w:rsid w:val="002A739A"/>
    <w:rsid w:val="002A7473"/>
    <w:rsid w:val="002A757E"/>
    <w:rsid w:val="002A7646"/>
    <w:rsid w:val="002A7694"/>
    <w:rsid w:val="002A773C"/>
    <w:rsid w:val="002A775E"/>
    <w:rsid w:val="002A7771"/>
    <w:rsid w:val="002A7B1F"/>
    <w:rsid w:val="002A7C34"/>
    <w:rsid w:val="002A7E5A"/>
    <w:rsid w:val="002B00D3"/>
    <w:rsid w:val="002B00E6"/>
    <w:rsid w:val="002B0190"/>
    <w:rsid w:val="002B05B5"/>
    <w:rsid w:val="002B0BC1"/>
    <w:rsid w:val="002B0D42"/>
    <w:rsid w:val="002B10B6"/>
    <w:rsid w:val="002B10F2"/>
    <w:rsid w:val="002B15B8"/>
    <w:rsid w:val="002B1672"/>
    <w:rsid w:val="002B16B4"/>
    <w:rsid w:val="002B189D"/>
    <w:rsid w:val="002B1AB8"/>
    <w:rsid w:val="002B1B5A"/>
    <w:rsid w:val="002B20DB"/>
    <w:rsid w:val="002B241D"/>
    <w:rsid w:val="002B26F7"/>
    <w:rsid w:val="002B271C"/>
    <w:rsid w:val="002B2776"/>
    <w:rsid w:val="002B2987"/>
    <w:rsid w:val="002B29E4"/>
    <w:rsid w:val="002B2A54"/>
    <w:rsid w:val="002B2BFD"/>
    <w:rsid w:val="002B2DFE"/>
    <w:rsid w:val="002B328A"/>
    <w:rsid w:val="002B32C9"/>
    <w:rsid w:val="002B33DD"/>
    <w:rsid w:val="002B34C1"/>
    <w:rsid w:val="002B35F1"/>
    <w:rsid w:val="002B3876"/>
    <w:rsid w:val="002B3D34"/>
    <w:rsid w:val="002B3D53"/>
    <w:rsid w:val="002B3E14"/>
    <w:rsid w:val="002B40CD"/>
    <w:rsid w:val="002B4515"/>
    <w:rsid w:val="002B486F"/>
    <w:rsid w:val="002B4B32"/>
    <w:rsid w:val="002B512D"/>
    <w:rsid w:val="002B538F"/>
    <w:rsid w:val="002B5625"/>
    <w:rsid w:val="002B5A1B"/>
    <w:rsid w:val="002B5B2B"/>
    <w:rsid w:val="002B6392"/>
    <w:rsid w:val="002B65EB"/>
    <w:rsid w:val="002B6988"/>
    <w:rsid w:val="002B7248"/>
    <w:rsid w:val="002B745A"/>
    <w:rsid w:val="002B74CE"/>
    <w:rsid w:val="002B78B2"/>
    <w:rsid w:val="002B7966"/>
    <w:rsid w:val="002B7DBA"/>
    <w:rsid w:val="002C0048"/>
    <w:rsid w:val="002C00A1"/>
    <w:rsid w:val="002C05DD"/>
    <w:rsid w:val="002C0856"/>
    <w:rsid w:val="002C0D03"/>
    <w:rsid w:val="002C0F14"/>
    <w:rsid w:val="002C0FE4"/>
    <w:rsid w:val="002C146E"/>
    <w:rsid w:val="002C14B1"/>
    <w:rsid w:val="002C17E2"/>
    <w:rsid w:val="002C1879"/>
    <w:rsid w:val="002C1C30"/>
    <w:rsid w:val="002C1E42"/>
    <w:rsid w:val="002C20BE"/>
    <w:rsid w:val="002C22F3"/>
    <w:rsid w:val="002C24F3"/>
    <w:rsid w:val="002C261F"/>
    <w:rsid w:val="002C26F2"/>
    <w:rsid w:val="002C2899"/>
    <w:rsid w:val="002C3511"/>
    <w:rsid w:val="002C3679"/>
    <w:rsid w:val="002C433D"/>
    <w:rsid w:val="002C4930"/>
    <w:rsid w:val="002C4D4F"/>
    <w:rsid w:val="002C4DED"/>
    <w:rsid w:val="002C5294"/>
    <w:rsid w:val="002C54D2"/>
    <w:rsid w:val="002C54E3"/>
    <w:rsid w:val="002C59F4"/>
    <w:rsid w:val="002C5B33"/>
    <w:rsid w:val="002C5CA0"/>
    <w:rsid w:val="002C5DC8"/>
    <w:rsid w:val="002C5E66"/>
    <w:rsid w:val="002C5E71"/>
    <w:rsid w:val="002C613E"/>
    <w:rsid w:val="002C62AD"/>
    <w:rsid w:val="002C6371"/>
    <w:rsid w:val="002C63B7"/>
    <w:rsid w:val="002C6C60"/>
    <w:rsid w:val="002C6CFB"/>
    <w:rsid w:val="002C71CD"/>
    <w:rsid w:val="002C726E"/>
    <w:rsid w:val="002C745C"/>
    <w:rsid w:val="002C790F"/>
    <w:rsid w:val="002C7D63"/>
    <w:rsid w:val="002C7D9B"/>
    <w:rsid w:val="002D02BB"/>
    <w:rsid w:val="002D02D5"/>
    <w:rsid w:val="002D039D"/>
    <w:rsid w:val="002D0717"/>
    <w:rsid w:val="002D07F6"/>
    <w:rsid w:val="002D0A4B"/>
    <w:rsid w:val="002D0AD9"/>
    <w:rsid w:val="002D0FD1"/>
    <w:rsid w:val="002D103B"/>
    <w:rsid w:val="002D1228"/>
    <w:rsid w:val="002D17EB"/>
    <w:rsid w:val="002D17FC"/>
    <w:rsid w:val="002D1AD0"/>
    <w:rsid w:val="002D1C72"/>
    <w:rsid w:val="002D1CAE"/>
    <w:rsid w:val="002D24C2"/>
    <w:rsid w:val="002D25B0"/>
    <w:rsid w:val="002D27AE"/>
    <w:rsid w:val="002D2863"/>
    <w:rsid w:val="002D2886"/>
    <w:rsid w:val="002D2925"/>
    <w:rsid w:val="002D293B"/>
    <w:rsid w:val="002D29F4"/>
    <w:rsid w:val="002D2A62"/>
    <w:rsid w:val="002D2EFD"/>
    <w:rsid w:val="002D2FBE"/>
    <w:rsid w:val="002D312B"/>
    <w:rsid w:val="002D34E2"/>
    <w:rsid w:val="002D37A6"/>
    <w:rsid w:val="002D37CC"/>
    <w:rsid w:val="002D38A4"/>
    <w:rsid w:val="002D38F2"/>
    <w:rsid w:val="002D397E"/>
    <w:rsid w:val="002D3C17"/>
    <w:rsid w:val="002D3D20"/>
    <w:rsid w:val="002D4051"/>
    <w:rsid w:val="002D46E3"/>
    <w:rsid w:val="002D48FF"/>
    <w:rsid w:val="002D4B1D"/>
    <w:rsid w:val="002D4D69"/>
    <w:rsid w:val="002D4EB7"/>
    <w:rsid w:val="002D518A"/>
    <w:rsid w:val="002D5402"/>
    <w:rsid w:val="002D591B"/>
    <w:rsid w:val="002D594F"/>
    <w:rsid w:val="002D607F"/>
    <w:rsid w:val="002D60C2"/>
    <w:rsid w:val="002D60C8"/>
    <w:rsid w:val="002D6172"/>
    <w:rsid w:val="002D6225"/>
    <w:rsid w:val="002D64F9"/>
    <w:rsid w:val="002D6612"/>
    <w:rsid w:val="002D6752"/>
    <w:rsid w:val="002D697E"/>
    <w:rsid w:val="002D69C3"/>
    <w:rsid w:val="002D6A0A"/>
    <w:rsid w:val="002D6C2A"/>
    <w:rsid w:val="002D74DC"/>
    <w:rsid w:val="002D792E"/>
    <w:rsid w:val="002D7BC9"/>
    <w:rsid w:val="002D7DE4"/>
    <w:rsid w:val="002E0048"/>
    <w:rsid w:val="002E00D0"/>
    <w:rsid w:val="002E00D8"/>
    <w:rsid w:val="002E0367"/>
    <w:rsid w:val="002E0379"/>
    <w:rsid w:val="002E0551"/>
    <w:rsid w:val="002E08FD"/>
    <w:rsid w:val="002E0A88"/>
    <w:rsid w:val="002E0B18"/>
    <w:rsid w:val="002E0D0B"/>
    <w:rsid w:val="002E0EAD"/>
    <w:rsid w:val="002E0FD6"/>
    <w:rsid w:val="002E1001"/>
    <w:rsid w:val="002E15D0"/>
    <w:rsid w:val="002E183B"/>
    <w:rsid w:val="002E1C4D"/>
    <w:rsid w:val="002E21CC"/>
    <w:rsid w:val="002E22B9"/>
    <w:rsid w:val="002E22BC"/>
    <w:rsid w:val="002E22FD"/>
    <w:rsid w:val="002E262F"/>
    <w:rsid w:val="002E26F6"/>
    <w:rsid w:val="002E27D6"/>
    <w:rsid w:val="002E2AB3"/>
    <w:rsid w:val="002E31DE"/>
    <w:rsid w:val="002E3A04"/>
    <w:rsid w:val="002E3E75"/>
    <w:rsid w:val="002E3F61"/>
    <w:rsid w:val="002E3F95"/>
    <w:rsid w:val="002E3FCB"/>
    <w:rsid w:val="002E41B0"/>
    <w:rsid w:val="002E444E"/>
    <w:rsid w:val="002E4657"/>
    <w:rsid w:val="002E4B88"/>
    <w:rsid w:val="002E4CA5"/>
    <w:rsid w:val="002E4EA0"/>
    <w:rsid w:val="002E4F9B"/>
    <w:rsid w:val="002E51B4"/>
    <w:rsid w:val="002E527D"/>
    <w:rsid w:val="002E532F"/>
    <w:rsid w:val="002E56CE"/>
    <w:rsid w:val="002E5726"/>
    <w:rsid w:val="002E5792"/>
    <w:rsid w:val="002E5AEE"/>
    <w:rsid w:val="002E5D59"/>
    <w:rsid w:val="002E5DB7"/>
    <w:rsid w:val="002E6690"/>
    <w:rsid w:val="002E6783"/>
    <w:rsid w:val="002E6B76"/>
    <w:rsid w:val="002E6F15"/>
    <w:rsid w:val="002E71C2"/>
    <w:rsid w:val="002E71EA"/>
    <w:rsid w:val="002E737E"/>
    <w:rsid w:val="002E76EA"/>
    <w:rsid w:val="002E792D"/>
    <w:rsid w:val="002E7B08"/>
    <w:rsid w:val="002E7D1B"/>
    <w:rsid w:val="002F0190"/>
    <w:rsid w:val="002F0504"/>
    <w:rsid w:val="002F050E"/>
    <w:rsid w:val="002F05AF"/>
    <w:rsid w:val="002F09CC"/>
    <w:rsid w:val="002F0D5C"/>
    <w:rsid w:val="002F11EB"/>
    <w:rsid w:val="002F15A7"/>
    <w:rsid w:val="002F15B1"/>
    <w:rsid w:val="002F1BB8"/>
    <w:rsid w:val="002F1CC5"/>
    <w:rsid w:val="002F1D9E"/>
    <w:rsid w:val="002F1F41"/>
    <w:rsid w:val="002F2246"/>
    <w:rsid w:val="002F22ED"/>
    <w:rsid w:val="002F2667"/>
    <w:rsid w:val="002F2729"/>
    <w:rsid w:val="002F2893"/>
    <w:rsid w:val="002F29BE"/>
    <w:rsid w:val="002F2B2A"/>
    <w:rsid w:val="002F2B3E"/>
    <w:rsid w:val="002F2C65"/>
    <w:rsid w:val="002F2E47"/>
    <w:rsid w:val="002F2FED"/>
    <w:rsid w:val="002F3230"/>
    <w:rsid w:val="002F33B6"/>
    <w:rsid w:val="002F33D1"/>
    <w:rsid w:val="002F38D9"/>
    <w:rsid w:val="002F3993"/>
    <w:rsid w:val="002F39A4"/>
    <w:rsid w:val="002F3A84"/>
    <w:rsid w:val="002F40D7"/>
    <w:rsid w:val="002F4159"/>
    <w:rsid w:val="002F4171"/>
    <w:rsid w:val="002F4647"/>
    <w:rsid w:val="002F49F7"/>
    <w:rsid w:val="002F4A05"/>
    <w:rsid w:val="002F4DF6"/>
    <w:rsid w:val="002F4ED7"/>
    <w:rsid w:val="002F50B8"/>
    <w:rsid w:val="002F53C9"/>
    <w:rsid w:val="002F56A5"/>
    <w:rsid w:val="002F5D1C"/>
    <w:rsid w:val="002F604B"/>
    <w:rsid w:val="002F60CE"/>
    <w:rsid w:val="002F621A"/>
    <w:rsid w:val="002F62A3"/>
    <w:rsid w:val="002F6505"/>
    <w:rsid w:val="002F65B1"/>
    <w:rsid w:val="002F6907"/>
    <w:rsid w:val="002F6A1F"/>
    <w:rsid w:val="002F6A20"/>
    <w:rsid w:val="002F6B4B"/>
    <w:rsid w:val="002F74A8"/>
    <w:rsid w:val="002F763A"/>
    <w:rsid w:val="002F774B"/>
    <w:rsid w:val="002F7C0A"/>
    <w:rsid w:val="00300151"/>
    <w:rsid w:val="003001D9"/>
    <w:rsid w:val="003001E0"/>
    <w:rsid w:val="0030078E"/>
    <w:rsid w:val="003008E4"/>
    <w:rsid w:val="003009E8"/>
    <w:rsid w:val="003009FE"/>
    <w:rsid w:val="00300EB7"/>
    <w:rsid w:val="003018CF"/>
    <w:rsid w:val="00301DFF"/>
    <w:rsid w:val="00301E84"/>
    <w:rsid w:val="00301FAF"/>
    <w:rsid w:val="003022AE"/>
    <w:rsid w:val="0030252C"/>
    <w:rsid w:val="0030275A"/>
    <w:rsid w:val="0030288E"/>
    <w:rsid w:val="00302BB5"/>
    <w:rsid w:val="00302C46"/>
    <w:rsid w:val="00302CF0"/>
    <w:rsid w:val="003030C9"/>
    <w:rsid w:val="003032FD"/>
    <w:rsid w:val="0030372D"/>
    <w:rsid w:val="003037D4"/>
    <w:rsid w:val="00303D25"/>
    <w:rsid w:val="00303DB6"/>
    <w:rsid w:val="003040E2"/>
    <w:rsid w:val="0030432A"/>
    <w:rsid w:val="00304644"/>
    <w:rsid w:val="003046AA"/>
    <w:rsid w:val="00304937"/>
    <w:rsid w:val="00304984"/>
    <w:rsid w:val="00304BFF"/>
    <w:rsid w:val="00304DC1"/>
    <w:rsid w:val="00304E7A"/>
    <w:rsid w:val="003057FF"/>
    <w:rsid w:val="0030585A"/>
    <w:rsid w:val="00305889"/>
    <w:rsid w:val="003058B5"/>
    <w:rsid w:val="00305A15"/>
    <w:rsid w:val="00305B63"/>
    <w:rsid w:val="00305D97"/>
    <w:rsid w:val="00305F18"/>
    <w:rsid w:val="00306485"/>
    <w:rsid w:val="0030694D"/>
    <w:rsid w:val="00306B89"/>
    <w:rsid w:val="00306E31"/>
    <w:rsid w:val="003070D6"/>
    <w:rsid w:val="0030745A"/>
    <w:rsid w:val="003077A7"/>
    <w:rsid w:val="0030783F"/>
    <w:rsid w:val="00307B39"/>
    <w:rsid w:val="00307C47"/>
    <w:rsid w:val="00307E0A"/>
    <w:rsid w:val="003100D3"/>
    <w:rsid w:val="00310353"/>
    <w:rsid w:val="00310372"/>
    <w:rsid w:val="00310439"/>
    <w:rsid w:val="003107AA"/>
    <w:rsid w:val="00310902"/>
    <w:rsid w:val="00310909"/>
    <w:rsid w:val="00310B75"/>
    <w:rsid w:val="00311335"/>
    <w:rsid w:val="003116C8"/>
    <w:rsid w:val="0031178A"/>
    <w:rsid w:val="0031187E"/>
    <w:rsid w:val="003119A2"/>
    <w:rsid w:val="00311A19"/>
    <w:rsid w:val="00311A21"/>
    <w:rsid w:val="00311C01"/>
    <w:rsid w:val="00311D52"/>
    <w:rsid w:val="00312343"/>
    <w:rsid w:val="00312418"/>
    <w:rsid w:val="0031281B"/>
    <w:rsid w:val="00312B7C"/>
    <w:rsid w:val="00312C01"/>
    <w:rsid w:val="0031315F"/>
    <w:rsid w:val="003132ED"/>
    <w:rsid w:val="003135D5"/>
    <w:rsid w:val="003137F8"/>
    <w:rsid w:val="00313E56"/>
    <w:rsid w:val="00313E87"/>
    <w:rsid w:val="003140F0"/>
    <w:rsid w:val="003142EF"/>
    <w:rsid w:val="00314332"/>
    <w:rsid w:val="00314B9A"/>
    <w:rsid w:val="00315040"/>
    <w:rsid w:val="0031505B"/>
    <w:rsid w:val="00315158"/>
    <w:rsid w:val="00315174"/>
    <w:rsid w:val="003152BA"/>
    <w:rsid w:val="00315546"/>
    <w:rsid w:val="003157AC"/>
    <w:rsid w:val="003158C9"/>
    <w:rsid w:val="003158E6"/>
    <w:rsid w:val="00315D90"/>
    <w:rsid w:val="00316817"/>
    <w:rsid w:val="00316BC1"/>
    <w:rsid w:val="00316F69"/>
    <w:rsid w:val="003170FF"/>
    <w:rsid w:val="00317273"/>
    <w:rsid w:val="003173F0"/>
    <w:rsid w:val="00317467"/>
    <w:rsid w:val="0031761A"/>
    <w:rsid w:val="00317955"/>
    <w:rsid w:val="00317C05"/>
    <w:rsid w:val="00317E36"/>
    <w:rsid w:val="00317F8D"/>
    <w:rsid w:val="003201F7"/>
    <w:rsid w:val="00320220"/>
    <w:rsid w:val="003202E5"/>
    <w:rsid w:val="003203A3"/>
    <w:rsid w:val="00320949"/>
    <w:rsid w:val="00320955"/>
    <w:rsid w:val="00320DFA"/>
    <w:rsid w:val="00320EFF"/>
    <w:rsid w:val="00320F28"/>
    <w:rsid w:val="00321103"/>
    <w:rsid w:val="00321230"/>
    <w:rsid w:val="003212D4"/>
    <w:rsid w:val="0032133F"/>
    <w:rsid w:val="003216F1"/>
    <w:rsid w:val="003217E6"/>
    <w:rsid w:val="00321951"/>
    <w:rsid w:val="003219F2"/>
    <w:rsid w:val="00321A57"/>
    <w:rsid w:val="00321AF7"/>
    <w:rsid w:val="00321B05"/>
    <w:rsid w:val="00322015"/>
    <w:rsid w:val="00322221"/>
    <w:rsid w:val="00322507"/>
    <w:rsid w:val="003225D6"/>
    <w:rsid w:val="00322747"/>
    <w:rsid w:val="00322837"/>
    <w:rsid w:val="003228BC"/>
    <w:rsid w:val="003228CE"/>
    <w:rsid w:val="00322B0D"/>
    <w:rsid w:val="00322B26"/>
    <w:rsid w:val="00322C3A"/>
    <w:rsid w:val="00322D4D"/>
    <w:rsid w:val="00322F51"/>
    <w:rsid w:val="00322FAF"/>
    <w:rsid w:val="0032315B"/>
    <w:rsid w:val="00323248"/>
    <w:rsid w:val="0032339B"/>
    <w:rsid w:val="00323591"/>
    <w:rsid w:val="003235F0"/>
    <w:rsid w:val="003235F1"/>
    <w:rsid w:val="0032376C"/>
    <w:rsid w:val="00323BBB"/>
    <w:rsid w:val="00323F1E"/>
    <w:rsid w:val="00323FEF"/>
    <w:rsid w:val="00324390"/>
    <w:rsid w:val="003243EA"/>
    <w:rsid w:val="00324646"/>
    <w:rsid w:val="003247DA"/>
    <w:rsid w:val="00324923"/>
    <w:rsid w:val="0032492E"/>
    <w:rsid w:val="00324986"/>
    <w:rsid w:val="00324B58"/>
    <w:rsid w:val="00324D6F"/>
    <w:rsid w:val="00324E96"/>
    <w:rsid w:val="00325406"/>
    <w:rsid w:val="0032543A"/>
    <w:rsid w:val="00325745"/>
    <w:rsid w:val="00325C92"/>
    <w:rsid w:val="00325E10"/>
    <w:rsid w:val="003260A0"/>
    <w:rsid w:val="00326451"/>
    <w:rsid w:val="003264ED"/>
    <w:rsid w:val="00326D08"/>
    <w:rsid w:val="0032728F"/>
    <w:rsid w:val="00327419"/>
    <w:rsid w:val="0032776F"/>
    <w:rsid w:val="00327A72"/>
    <w:rsid w:val="00327BEA"/>
    <w:rsid w:val="00327FD0"/>
    <w:rsid w:val="003305D5"/>
    <w:rsid w:val="00330708"/>
    <w:rsid w:val="003308B4"/>
    <w:rsid w:val="00330920"/>
    <w:rsid w:val="0033095F"/>
    <w:rsid w:val="003309A4"/>
    <w:rsid w:val="00330B23"/>
    <w:rsid w:val="00330EBB"/>
    <w:rsid w:val="003314A5"/>
    <w:rsid w:val="003315FB"/>
    <w:rsid w:val="003316BC"/>
    <w:rsid w:val="0033178D"/>
    <w:rsid w:val="00331AFF"/>
    <w:rsid w:val="00331D5E"/>
    <w:rsid w:val="00331D84"/>
    <w:rsid w:val="00331E68"/>
    <w:rsid w:val="00331F7C"/>
    <w:rsid w:val="00332426"/>
    <w:rsid w:val="00332C79"/>
    <w:rsid w:val="00332E26"/>
    <w:rsid w:val="00332E82"/>
    <w:rsid w:val="0033333D"/>
    <w:rsid w:val="00333428"/>
    <w:rsid w:val="00333906"/>
    <w:rsid w:val="0033394D"/>
    <w:rsid w:val="003339DC"/>
    <w:rsid w:val="003340F4"/>
    <w:rsid w:val="003345E5"/>
    <w:rsid w:val="003346D3"/>
    <w:rsid w:val="0033472C"/>
    <w:rsid w:val="00334B82"/>
    <w:rsid w:val="00334C2F"/>
    <w:rsid w:val="00334C5E"/>
    <w:rsid w:val="00334CF0"/>
    <w:rsid w:val="003350AB"/>
    <w:rsid w:val="003357F1"/>
    <w:rsid w:val="00335826"/>
    <w:rsid w:val="00335C6A"/>
    <w:rsid w:val="00335CC3"/>
    <w:rsid w:val="00335D05"/>
    <w:rsid w:val="003360F9"/>
    <w:rsid w:val="00336283"/>
    <w:rsid w:val="00336354"/>
    <w:rsid w:val="00336C71"/>
    <w:rsid w:val="00336FB8"/>
    <w:rsid w:val="003372AD"/>
    <w:rsid w:val="0033759E"/>
    <w:rsid w:val="0033796A"/>
    <w:rsid w:val="00337B48"/>
    <w:rsid w:val="00337D55"/>
    <w:rsid w:val="00337DD9"/>
    <w:rsid w:val="00337E21"/>
    <w:rsid w:val="00337F05"/>
    <w:rsid w:val="00340055"/>
    <w:rsid w:val="00340324"/>
    <w:rsid w:val="00340405"/>
    <w:rsid w:val="003405C9"/>
    <w:rsid w:val="00340810"/>
    <w:rsid w:val="003408BC"/>
    <w:rsid w:val="003409E9"/>
    <w:rsid w:val="003411BF"/>
    <w:rsid w:val="00341543"/>
    <w:rsid w:val="003419B1"/>
    <w:rsid w:val="00341AD3"/>
    <w:rsid w:val="00341B5B"/>
    <w:rsid w:val="00341B76"/>
    <w:rsid w:val="00341D59"/>
    <w:rsid w:val="00342148"/>
    <w:rsid w:val="0034269F"/>
    <w:rsid w:val="003429D5"/>
    <w:rsid w:val="00342AE1"/>
    <w:rsid w:val="00342BE3"/>
    <w:rsid w:val="00342C06"/>
    <w:rsid w:val="00342C3F"/>
    <w:rsid w:val="00343372"/>
    <w:rsid w:val="003437C0"/>
    <w:rsid w:val="00343CE2"/>
    <w:rsid w:val="003440E2"/>
    <w:rsid w:val="003447F9"/>
    <w:rsid w:val="003448B1"/>
    <w:rsid w:val="00344A1D"/>
    <w:rsid w:val="00344F43"/>
    <w:rsid w:val="00344F6D"/>
    <w:rsid w:val="003454F5"/>
    <w:rsid w:val="003457C9"/>
    <w:rsid w:val="00345962"/>
    <w:rsid w:val="00345A76"/>
    <w:rsid w:val="00345B76"/>
    <w:rsid w:val="00345CE7"/>
    <w:rsid w:val="00345D17"/>
    <w:rsid w:val="00345FA1"/>
    <w:rsid w:val="003462B4"/>
    <w:rsid w:val="00346318"/>
    <w:rsid w:val="00346331"/>
    <w:rsid w:val="00346579"/>
    <w:rsid w:val="003467B6"/>
    <w:rsid w:val="00346935"/>
    <w:rsid w:val="00346960"/>
    <w:rsid w:val="00346C68"/>
    <w:rsid w:val="00347187"/>
    <w:rsid w:val="003476D1"/>
    <w:rsid w:val="003478B1"/>
    <w:rsid w:val="003478B5"/>
    <w:rsid w:val="00347AE8"/>
    <w:rsid w:val="003500FD"/>
    <w:rsid w:val="003501A9"/>
    <w:rsid w:val="00350210"/>
    <w:rsid w:val="003503C8"/>
    <w:rsid w:val="00350668"/>
    <w:rsid w:val="00350874"/>
    <w:rsid w:val="00350A23"/>
    <w:rsid w:val="00350AE6"/>
    <w:rsid w:val="00350B19"/>
    <w:rsid w:val="00350C79"/>
    <w:rsid w:val="00350D68"/>
    <w:rsid w:val="00350E20"/>
    <w:rsid w:val="00350EE0"/>
    <w:rsid w:val="00350EE4"/>
    <w:rsid w:val="00351070"/>
    <w:rsid w:val="003510D1"/>
    <w:rsid w:val="003514EF"/>
    <w:rsid w:val="00351578"/>
    <w:rsid w:val="003518D7"/>
    <w:rsid w:val="00351BAA"/>
    <w:rsid w:val="00351FB9"/>
    <w:rsid w:val="00352269"/>
    <w:rsid w:val="003523B1"/>
    <w:rsid w:val="00352417"/>
    <w:rsid w:val="0035259C"/>
    <w:rsid w:val="003526BF"/>
    <w:rsid w:val="00352BC6"/>
    <w:rsid w:val="00352C1F"/>
    <w:rsid w:val="00352F70"/>
    <w:rsid w:val="00353195"/>
    <w:rsid w:val="003531CB"/>
    <w:rsid w:val="00353350"/>
    <w:rsid w:val="003534C1"/>
    <w:rsid w:val="00353618"/>
    <w:rsid w:val="00353649"/>
    <w:rsid w:val="003536A2"/>
    <w:rsid w:val="0035390B"/>
    <w:rsid w:val="00353C81"/>
    <w:rsid w:val="00353E4B"/>
    <w:rsid w:val="003540F0"/>
    <w:rsid w:val="00354E0E"/>
    <w:rsid w:val="0035502E"/>
    <w:rsid w:val="00355664"/>
    <w:rsid w:val="003556C2"/>
    <w:rsid w:val="0035599D"/>
    <w:rsid w:val="003559C3"/>
    <w:rsid w:val="00355C8E"/>
    <w:rsid w:val="00356129"/>
    <w:rsid w:val="003564F1"/>
    <w:rsid w:val="003565B1"/>
    <w:rsid w:val="003565E1"/>
    <w:rsid w:val="00356A86"/>
    <w:rsid w:val="00356B57"/>
    <w:rsid w:val="00356CDB"/>
    <w:rsid w:val="00356D7E"/>
    <w:rsid w:val="0035724D"/>
    <w:rsid w:val="00357322"/>
    <w:rsid w:val="003573FB"/>
    <w:rsid w:val="003576F9"/>
    <w:rsid w:val="003577EE"/>
    <w:rsid w:val="00357A0E"/>
    <w:rsid w:val="00357CCD"/>
    <w:rsid w:val="00357CF4"/>
    <w:rsid w:val="00357EEF"/>
    <w:rsid w:val="00360160"/>
    <w:rsid w:val="003602D7"/>
    <w:rsid w:val="00360587"/>
    <w:rsid w:val="00360742"/>
    <w:rsid w:val="00360A45"/>
    <w:rsid w:val="00360A7C"/>
    <w:rsid w:val="00360A9F"/>
    <w:rsid w:val="00360AD9"/>
    <w:rsid w:val="00361134"/>
    <w:rsid w:val="003612E7"/>
    <w:rsid w:val="00361384"/>
    <w:rsid w:val="00361516"/>
    <w:rsid w:val="00361C27"/>
    <w:rsid w:val="00362545"/>
    <w:rsid w:val="00362982"/>
    <w:rsid w:val="00362C09"/>
    <w:rsid w:val="00362DFD"/>
    <w:rsid w:val="00362F24"/>
    <w:rsid w:val="003631C2"/>
    <w:rsid w:val="00363221"/>
    <w:rsid w:val="00363223"/>
    <w:rsid w:val="00363478"/>
    <w:rsid w:val="003637A9"/>
    <w:rsid w:val="003639F6"/>
    <w:rsid w:val="00363ACD"/>
    <w:rsid w:val="00363D74"/>
    <w:rsid w:val="00364069"/>
    <w:rsid w:val="003640DB"/>
    <w:rsid w:val="003642F2"/>
    <w:rsid w:val="003645B4"/>
    <w:rsid w:val="003645B9"/>
    <w:rsid w:val="003646E1"/>
    <w:rsid w:val="00364DD5"/>
    <w:rsid w:val="003651DB"/>
    <w:rsid w:val="003651F6"/>
    <w:rsid w:val="0036523C"/>
    <w:rsid w:val="003656E6"/>
    <w:rsid w:val="00365863"/>
    <w:rsid w:val="00365ADB"/>
    <w:rsid w:val="00365EC3"/>
    <w:rsid w:val="00365F49"/>
    <w:rsid w:val="003661C8"/>
    <w:rsid w:val="00366288"/>
    <w:rsid w:val="00366586"/>
    <w:rsid w:val="003665FC"/>
    <w:rsid w:val="00366646"/>
    <w:rsid w:val="0036690B"/>
    <w:rsid w:val="00366B0F"/>
    <w:rsid w:val="003672D9"/>
    <w:rsid w:val="0036742C"/>
    <w:rsid w:val="0036774F"/>
    <w:rsid w:val="003678E4"/>
    <w:rsid w:val="00367B7B"/>
    <w:rsid w:val="00367D1F"/>
    <w:rsid w:val="0037010E"/>
    <w:rsid w:val="00370215"/>
    <w:rsid w:val="003702D4"/>
    <w:rsid w:val="0037040E"/>
    <w:rsid w:val="0037045A"/>
    <w:rsid w:val="003708EF"/>
    <w:rsid w:val="00370B9D"/>
    <w:rsid w:val="00370C8E"/>
    <w:rsid w:val="00370DB4"/>
    <w:rsid w:val="00371138"/>
    <w:rsid w:val="0037116D"/>
    <w:rsid w:val="00371181"/>
    <w:rsid w:val="00371898"/>
    <w:rsid w:val="003719DE"/>
    <w:rsid w:val="00371A3E"/>
    <w:rsid w:val="00371B59"/>
    <w:rsid w:val="00371C2C"/>
    <w:rsid w:val="00371EF6"/>
    <w:rsid w:val="00372016"/>
    <w:rsid w:val="003720F2"/>
    <w:rsid w:val="0037255F"/>
    <w:rsid w:val="003725E8"/>
    <w:rsid w:val="00372658"/>
    <w:rsid w:val="003726FB"/>
    <w:rsid w:val="00372708"/>
    <w:rsid w:val="003729A3"/>
    <w:rsid w:val="00372A48"/>
    <w:rsid w:val="00372AD5"/>
    <w:rsid w:val="00372AEC"/>
    <w:rsid w:val="00372D76"/>
    <w:rsid w:val="00372E71"/>
    <w:rsid w:val="003734F9"/>
    <w:rsid w:val="003735FF"/>
    <w:rsid w:val="0037361C"/>
    <w:rsid w:val="003737FE"/>
    <w:rsid w:val="00373953"/>
    <w:rsid w:val="00373A2E"/>
    <w:rsid w:val="00373F5C"/>
    <w:rsid w:val="00373FCC"/>
    <w:rsid w:val="003742BD"/>
    <w:rsid w:val="00374396"/>
    <w:rsid w:val="00374510"/>
    <w:rsid w:val="0037452A"/>
    <w:rsid w:val="0037480B"/>
    <w:rsid w:val="00374AA8"/>
    <w:rsid w:val="00374CFF"/>
    <w:rsid w:val="00374D9D"/>
    <w:rsid w:val="0037532C"/>
    <w:rsid w:val="003753FE"/>
    <w:rsid w:val="003756E5"/>
    <w:rsid w:val="00375873"/>
    <w:rsid w:val="00375C4D"/>
    <w:rsid w:val="00375C5B"/>
    <w:rsid w:val="00375E6D"/>
    <w:rsid w:val="003762C9"/>
    <w:rsid w:val="0037644D"/>
    <w:rsid w:val="003764F0"/>
    <w:rsid w:val="00376906"/>
    <w:rsid w:val="003769DC"/>
    <w:rsid w:val="00376AF8"/>
    <w:rsid w:val="00376B9E"/>
    <w:rsid w:val="00376D20"/>
    <w:rsid w:val="0037708E"/>
    <w:rsid w:val="00377245"/>
    <w:rsid w:val="003775AF"/>
    <w:rsid w:val="00377824"/>
    <w:rsid w:val="00377940"/>
    <w:rsid w:val="00377E68"/>
    <w:rsid w:val="00377F14"/>
    <w:rsid w:val="00377F6F"/>
    <w:rsid w:val="00380492"/>
    <w:rsid w:val="0038064B"/>
    <w:rsid w:val="003806B1"/>
    <w:rsid w:val="0038109D"/>
    <w:rsid w:val="003816B2"/>
    <w:rsid w:val="0038170C"/>
    <w:rsid w:val="00381A13"/>
    <w:rsid w:val="00381AF3"/>
    <w:rsid w:val="00381AF4"/>
    <w:rsid w:val="00381B51"/>
    <w:rsid w:val="00381C35"/>
    <w:rsid w:val="00381E00"/>
    <w:rsid w:val="00381F32"/>
    <w:rsid w:val="00381F6B"/>
    <w:rsid w:val="003822CD"/>
    <w:rsid w:val="003824DC"/>
    <w:rsid w:val="0038251E"/>
    <w:rsid w:val="00382AAB"/>
    <w:rsid w:val="00382D59"/>
    <w:rsid w:val="00382FC9"/>
    <w:rsid w:val="0038305A"/>
    <w:rsid w:val="00383938"/>
    <w:rsid w:val="00383AC2"/>
    <w:rsid w:val="00384075"/>
    <w:rsid w:val="003840D4"/>
    <w:rsid w:val="0038432B"/>
    <w:rsid w:val="00384466"/>
    <w:rsid w:val="0038466D"/>
    <w:rsid w:val="003847D6"/>
    <w:rsid w:val="00384824"/>
    <w:rsid w:val="00384A73"/>
    <w:rsid w:val="003850EC"/>
    <w:rsid w:val="00385101"/>
    <w:rsid w:val="0038523F"/>
    <w:rsid w:val="003855A4"/>
    <w:rsid w:val="003857B3"/>
    <w:rsid w:val="003858F0"/>
    <w:rsid w:val="00385901"/>
    <w:rsid w:val="00385D62"/>
    <w:rsid w:val="00385E82"/>
    <w:rsid w:val="00386616"/>
    <w:rsid w:val="003867C7"/>
    <w:rsid w:val="00386C2C"/>
    <w:rsid w:val="00386F8D"/>
    <w:rsid w:val="00386F9B"/>
    <w:rsid w:val="00387199"/>
    <w:rsid w:val="00387300"/>
    <w:rsid w:val="0038732D"/>
    <w:rsid w:val="003874C3"/>
    <w:rsid w:val="0038774B"/>
    <w:rsid w:val="00387759"/>
    <w:rsid w:val="00387AB1"/>
    <w:rsid w:val="00387B6C"/>
    <w:rsid w:val="00387C45"/>
    <w:rsid w:val="00387DD8"/>
    <w:rsid w:val="00387E95"/>
    <w:rsid w:val="00390588"/>
    <w:rsid w:val="00390816"/>
    <w:rsid w:val="00390AA1"/>
    <w:rsid w:val="00391024"/>
    <w:rsid w:val="0039102D"/>
    <w:rsid w:val="00391113"/>
    <w:rsid w:val="003912BF"/>
    <w:rsid w:val="003914B5"/>
    <w:rsid w:val="0039165F"/>
    <w:rsid w:val="003917FF"/>
    <w:rsid w:val="0039193A"/>
    <w:rsid w:val="0039198F"/>
    <w:rsid w:val="00391E4A"/>
    <w:rsid w:val="00391F66"/>
    <w:rsid w:val="00391F82"/>
    <w:rsid w:val="00392075"/>
    <w:rsid w:val="003921CD"/>
    <w:rsid w:val="003925DF"/>
    <w:rsid w:val="003926F4"/>
    <w:rsid w:val="00392787"/>
    <w:rsid w:val="003928E1"/>
    <w:rsid w:val="00392D01"/>
    <w:rsid w:val="00392DAC"/>
    <w:rsid w:val="00392E0E"/>
    <w:rsid w:val="00392F62"/>
    <w:rsid w:val="00392FEF"/>
    <w:rsid w:val="0039302F"/>
    <w:rsid w:val="0039338B"/>
    <w:rsid w:val="0039341C"/>
    <w:rsid w:val="003936CA"/>
    <w:rsid w:val="003936DE"/>
    <w:rsid w:val="00393767"/>
    <w:rsid w:val="003938E2"/>
    <w:rsid w:val="00393A7C"/>
    <w:rsid w:val="00393B34"/>
    <w:rsid w:val="00393C81"/>
    <w:rsid w:val="00393EE6"/>
    <w:rsid w:val="00393FD7"/>
    <w:rsid w:val="00393FFB"/>
    <w:rsid w:val="003943D9"/>
    <w:rsid w:val="003943EC"/>
    <w:rsid w:val="00394469"/>
    <w:rsid w:val="003947C4"/>
    <w:rsid w:val="00394912"/>
    <w:rsid w:val="00394C19"/>
    <w:rsid w:val="00394C69"/>
    <w:rsid w:val="00394D5E"/>
    <w:rsid w:val="00394D9C"/>
    <w:rsid w:val="00394E4F"/>
    <w:rsid w:val="00394ED2"/>
    <w:rsid w:val="003950BB"/>
    <w:rsid w:val="003951B5"/>
    <w:rsid w:val="0039524F"/>
    <w:rsid w:val="0039536A"/>
    <w:rsid w:val="003955F0"/>
    <w:rsid w:val="0039589A"/>
    <w:rsid w:val="00395C76"/>
    <w:rsid w:val="00395F06"/>
    <w:rsid w:val="00396653"/>
    <w:rsid w:val="00396655"/>
    <w:rsid w:val="00396978"/>
    <w:rsid w:val="003969C4"/>
    <w:rsid w:val="003969FB"/>
    <w:rsid w:val="00396B16"/>
    <w:rsid w:val="00396DD6"/>
    <w:rsid w:val="00396E1E"/>
    <w:rsid w:val="00396F48"/>
    <w:rsid w:val="0039721D"/>
    <w:rsid w:val="003973CC"/>
    <w:rsid w:val="003973CE"/>
    <w:rsid w:val="0039758C"/>
    <w:rsid w:val="00397592"/>
    <w:rsid w:val="00397725"/>
    <w:rsid w:val="00397CB8"/>
    <w:rsid w:val="00397E6A"/>
    <w:rsid w:val="00397EC5"/>
    <w:rsid w:val="00397F54"/>
    <w:rsid w:val="003A0149"/>
    <w:rsid w:val="003A0231"/>
    <w:rsid w:val="003A02D7"/>
    <w:rsid w:val="003A04D8"/>
    <w:rsid w:val="003A05C9"/>
    <w:rsid w:val="003A0635"/>
    <w:rsid w:val="003A0D7D"/>
    <w:rsid w:val="003A0E1E"/>
    <w:rsid w:val="003A0E70"/>
    <w:rsid w:val="003A0EF1"/>
    <w:rsid w:val="003A103E"/>
    <w:rsid w:val="003A1170"/>
    <w:rsid w:val="003A11CE"/>
    <w:rsid w:val="003A17E2"/>
    <w:rsid w:val="003A1D66"/>
    <w:rsid w:val="003A20FA"/>
    <w:rsid w:val="003A245A"/>
    <w:rsid w:val="003A24E4"/>
    <w:rsid w:val="003A2591"/>
    <w:rsid w:val="003A2622"/>
    <w:rsid w:val="003A2638"/>
    <w:rsid w:val="003A27A8"/>
    <w:rsid w:val="003A27F5"/>
    <w:rsid w:val="003A2824"/>
    <w:rsid w:val="003A28F0"/>
    <w:rsid w:val="003A2B68"/>
    <w:rsid w:val="003A2C3E"/>
    <w:rsid w:val="003A2C68"/>
    <w:rsid w:val="003A2D8C"/>
    <w:rsid w:val="003A2E95"/>
    <w:rsid w:val="003A3058"/>
    <w:rsid w:val="003A3252"/>
    <w:rsid w:val="003A332D"/>
    <w:rsid w:val="003A3A23"/>
    <w:rsid w:val="003A3AB5"/>
    <w:rsid w:val="003A3C38"/>
    <w:rsid w:val="003A3CAC"/>
    <w:rsid w:val="003A3DF3"/>
    <w:rsid w:val="003A4309"/>
    <w:rsid w:val="003A44D4"/>
    <w:rsid w:val="003A47C4"/>
    <w:rsid w:val="003A4A63"/>
    <w:rsid w:val="003A4CCC"/>
    <w:rsid w:val="003A4CDA"/>
    <w:rsid w:val="003A4F0A"/>
    <w:rsid w:val="003A5057"/>
    <w:rsid w:val="003A52C5"/>
    <w:rsid w:val="003A5685"/>
    <w:rsid w:val="003A56D4"/>
    <w:rsid w:val="003A5D19"/>
    <w:rsid w:val="003A5DFE"/>
    <w:rsid w:val="003A5FFA"/>
    <w:rsid w:val="003A6008"/>
    <w:rsid w:val="003A614E"/>
    <w:rsid w:val="003A6179"/>
    <w:rsid w:val="003A6342"/>
    <w:rsid w:val="003A636A"/>
    <w:rsid w:val="003A646A"/>
    <w:rsid w:val="003A6571"/>
    <w:rsid w:val="003A6637"/>
    <w:rsid w:val="003A6A2B"/>
    <w:rsid w:val="003A6B26"/>
    <w:rsid w:val="003A6E5E"/>
    <w:rsid w:val="003A74B9"/>
    <w:rsid w:val="003A75C7"/>
    <w:rsid w:val="003A76A0"/>
    <w:rsid w:val="003A779D"/>
    <w:rsid w:val="003A77B9"/>
    <w:rsid w:val="003A7AED"/>
    <w:rsid w:val="003A7B2C"/>
    <w:rsid w:val="003A7B61"/>
    <w:rsid w:val="003A7E72"/>
    <w:rsid w:val="003B01AC"/>
    <w:rsid w:val="003B06CB"/>
    <w:rsid w:val="003B0936"/>
    <w:rsid w:val="003B09D5"/>
    <w:rsid w:val="003B0D11"/>
    <w:rsid w:val="003B1215"/>
    <w:rsid w:val="003B1482"/>
    <w:rsid w:val="003B1483"/>
    <w:rsid w:val="003B1647"/>
    <w:rsid w:val="003B16BE"/>
    <w:rsid w:val="003B190B"/>
    <w:rsid w:val="003B1A31"/>
    <w:rsid w:val="003B1C53"/>
    <w:rsid w:val="003B211D"/>
    <w:rsid w:val="003B2916"/>
    <w:rsid w:val="003B2958"/>
    <w:rsid w:val="003B2A55"/>
    <w:rsid w:val="003B2BCB"/>
    <w:rsid w:val="003B2F7A"/>
    <w:rsid w:val="003B305A"/>
    <w:rsid w:val="003B3569"/>
    <w:rsid w:val="003B360D"/>
    <w:rsid w:val="003B38F6"/>
    <w:rsid w:val="003B3B07"/>
    <w:rsid w:val="003B3B6E"/>
    <w:rsid w:val="003B3B84"/>
    <w:rsid w:val="003B3D62"/>
    <w:rsid w:val="003B3DA8"/>
    <w:rsid w:val="003B42A1"/>
    <w:rsid w:val="003B43EA"/>
    <w:rsid w:val="003B454E"/>
    <w:rsid w:val="003B45EE"/>
    <w:rsid w:val="003B49A8"/>
    <w:rsid w:val="003B50BF"/>
    <w:rsid w:val="003B529C"/>
    <w:rsid w:val="003B5454"/>
    <w:rsid w:val="003B5479"/>
    <w:rsid w:val="003B565B"/>
    <w:rsid w:val="003B5805"/>
    <w:rsid w:val="003B5FF4"/>
    <w:rsid w:val="003B6C0B"/>
    <w:rsid w:val="003B6C40"/>
    <w:rsid w:val="003B6CF0"/>
    <w:rsid w:val="003B6E8E"/>
    <w:rsid w:val="003B6FBE"/>
    <w:rsid w:val="003B719B"/>
    <w:rsid w:val="003B743D"/>
    <w:rsid w:val="003B7553"/>
    <w:rsid w:val="003B76C2"/>
    <w:rsid w:val="003B7A16"/>
    <w:rsid w:val="003C01E5"/>
    <w:rsid w:val="003C0694"/>
    <w:rsid w:val="003C0853"/>
    <w:rsid w:val="003C08A1"/>
    <w:rsid w:val="003C0991"/>
    <w:rsid w:val="003C0AF6"/>
    <w:rsid w:val="003C1316"/>
    <w:rsid w:val="003C13B7"/>
    <w:rsid w:val="003C18A2"/>
    <w:rsid w:val="003C1AD5"/>
    <w:rsid w:val="003C1BC6"/>
    <w:rsid w:val="003C1DAF"/>
    <w:rsid w:val="003C1EAF"/>
    <w:rsid w:val="003C1F40"/>
    <w:rsid w:val="003C20FA"/>
    <w:rsid w:val="003C2514"/>
    <w:rsid w:val="003C2C88"/>
    <w:rsid w:val="003C2CCF"/>
    <w:rsid w:val="003C2CD6"/>
    <w:rsid w:val="003C2E78"/>
    <w:rsid w:val="003C2F75"/>
    <w:rsid w:val="003C2FB0"/>
    <w:rsid w:val="003C35CB"/>
    <w:rsid w:val="003C3635"/>
    <w:rsid w:val="003C3711"/>
    <w:rsid w:val="003C372F"/>
    <w:rsid w:val="003C384B"/>
    <w:rsid w:val="003C3A58"/>
    <w:rsid w:val="003C3B2E"/>
    <w:rsid w:val="003C3CDA"/>
    <w:rsid w:val="003C3DBC"/>
    <w:rsid w:val="003C3EC2"/>
    <w:rsid w:val="003C3F00"/>
    <w:rsid w:val="003C40F0"/>
    <w:rsid w:val="003C419E"/>
    <w:rsid w:val="003C43CA"/>
    <w:rsid w:val="003C44EA"/>
    <w:rsid w:val="003C4511"/>
    <w:rsid w:val="003C5488"/>
    <w:rsid w:val="003C5A29"/>
    <w:rsid w:val="003C5DED"/>
    <w:rsid w:val="003C5FF9"/>
    <w:rsid w:val="003C60BE"/>
    <w:rsid w:val="003C626B"/>
    <w:rsid w:val="003C62DC"/>
    <w:rsid w:val="003C661C"/>
    <w:rsid w:val="003C6801"/>
    <w:rsid w:val="003C6D6E"/>
    <w:rsid w:val="003C6EE6"/>
    <w:rsid w:val="003C722A"/>
    <w:rsid w:val="003C74CA"/>
    <w:rsid w:val="003C7650"/>
    <w:rsid w:val="003C7974"/>
    <w:rsid w:val="003C79F4"/>
    <w:rsid w:val="003C7A3E"/>
    <w:rsid w:val="003C7AC3"/>
    <w:rsid w:val="003C7AC8"/>
    <w:rsid w:val="003D0039"/>
    <w:rsid w:val="003D024D"/>
    <w:rsid w:val="003D02AD"/>
    <w:rsid w:val="003D034C"/>
    <w:rsid w:val="003D05AB"/>
    <w:rsid w:val="003D06DB"/>
    <w:rsid w:val="003D0746"/>
    <w:rsid w:val="003D0808"/>
    <w:rsid w:val="003D0A36"/>
    <w:rsid w:val="003D0DB5"/>
    <w:rsid w:val="003D103B"/>
    <w:rsid w:val="003D1045"/>
    <w:rsid w:val="003D10DF"/>
    <w:rsid w:val="003D158C"/>
    <w:rsid w:val="003D18EF"/>
    <w:rsid w:val="003D1BC2"/>
    <w:rsid w:val="003D1C06"/>
    <w:rsid w:val="003D1C50"/>
    <w:rsid w:val="003D1DBD"/>
    <w:rsid w:val="003D1DEC"/>
    <w:rsid w:val="003D1FFD"/>
    <w:rsid w:val="003D229D"/>
    <w:rsid w:val="003D23BA"/>
    <w:rsid w:val="003D2458"/>
    <w:rsid w:val="003D2698"/>
    <w:rsid w:val="003D2766"/>
    <w:rsid w:val="003D28BC"/>
    <w:rsid w:val="003D2BD9"/>
    <w:rsid w:val="003D2CC4"/>
    <w:rsid w:val="003D2F56"/>
    <w:rsid w:val="003D30F1"/>
    <w:rsid w:val="003D31E7"/>
    <w:rsid w:val="003D32A3"/>
    <w:rsid w:val="003D34E6"/>
    <w:rsid w:val="003D3647"/>
    <w:rsid w:val="003D365B"/>
    <w:rsid w:val="003D3977"/>
    <w:rsid w:val="003D39F5"/>
    <w:rsid w:val="003D3BB3"/>
    <w:rsid w:val="003D3D2C"/>
    <w:rsid w:val="003D3D68"/>
    <w:rsid w:val="003D3EF1"/>
    <w:rsid w:val="003D44AF"/>
    <w:rsid w:val="003D44E6"/>
    <w:rsid w:val="003D46B6"/>
    <w:rsid w:val="003D48B7"/>
    <w:rsid w:val="003D4AB1"/>
    <w:rsid w:val="003D5289"/>
    <w:rsid w:val="003D53D6"/>
    <w:rsid w:val="003D554B"/>
    <w:rsid w:val="003D567B"/>
    <w:rsid w:val="003D578D"/>
    <w:rsid w:val="003D589C"/>
    <w:rsid w:val="003D5D77"/>
    <w:rsid w:val="003D5DC3"/>
    <w:rsid w:val="003D60D2"/>
    <w:rsid w:val="003D670A"/>
    <w:rsid w:val="003D677A"/>
    <w:rsid w:val="003D68D3"/>
    <w:rsid w:val="003D74A2"/>
    <w:rsid w:val="003D7776"/>
    <w:rsid w:val="003D7882"/>
    <w:rsid w:val="003D790B"/>
    <w:rsid w:val="003D7DF4"/>
    <w:rsid w:val="003E0140"/>
    <w:rsid w:val="003E016C"/>
    <w:rsid w:val="003E048C"/>
    <w:rsid w:val="003E0492"/>
    <w:rsid w:val="003E0778"/>
    <w:rsid w:val="003E085E"/>
    <w:rsid w:val="003E0B70"/>
    <w:rsid w:val="003E0F19"/>
    <w:rsid w:val="003E10E9"/>
    <w:rsid w:val="003E12CD"/>
    <w:rsid w:val="003E13D0"/>
    <w:rsid w:val="003E15AB"/>
    <w:rsid w:val="003E1B4B"/>
    <w:rsid w:val="003E1BC8"/>
    <w:rsid w:val="003E1C3E"/>
    <w:rsid w:val="003E1C7B"/>
    <w:rsid w:val="003E2358"/>
    <w:rsid w:val="003E2376"/>
    <w:rsid w:val="003E2410"/>
    <w:rsid w:val="003E242F"/>
    <w:rsid w:val="003E251D"/>
    <w:rsid w:val="003E260B"/>
    <w:rsid w:val="003E287B"/>
    <w:rsid w:val="003E2BF2"/>
    <w:rsid w:val="003E2E8E"/>
    <w:rsid w:val="003E2FD6"/>
    <w:rsid w:val="003E3075"/>
    <w:rsid w:val="003E30A9"/>
    <w:rsid w:val="003E31F0"/>
    <w:rsid w:val="003E33D9"/>
    <w:rsid w:val="003E3420"/>
    <w:rsid w:val="003E3C93"/>
    <w:rsid w:val="003E42B6"/>
    <w:rsid w:val="003E4336"/>
    <w:rsid w:val="003E4590"/>
    <w:rsid w:val="003E475D"/>
    <w:rsid w:val="003E4E1A"/>
    <w:rsid w:val="003E4ED6"/>
    <w:rsid w:val="003E4FF7"/>
    <w:rsid w:val="003E53D3"/>
    <w:rsid w:val="003E574A"/>
    <w:rsid w:val="003E5B91"/>
    <w:rsid w:val="003E6624"/>
    <w:rsid w:val="003E6A8F"/>
    <w:rsid w:val="003E6B20"/>
    <w:rsid w:val="003E6DF0"/>
    <w:rsid w:val="003E717A"/>
    <w:rsid w:val="003E73E7"/>
    <w:rsid w:val="003E7444"/>
    <w:rsid w:val="003E74D7"/>
    <w:rsid w:val="003E7875"/>
    <w:rsid w:val="003E7AE1"/>
    <w:rsid w:val="003E7DBD"/>
    <w:rsid w:val="003F0137"/>
    <w:rsid w:val="003F0350"/>
    <w:rsid w:val="003F036B"/>
    <w:rsid w:val="003F0430"/>
    <w:rsid w:val="003F044B"/>
    <w:rsid w:val="003F092A"/>
    <w:rsid w:val="003F0C22"/>
    <w:rsid w:val="003F0D3E"/>
    <w:rsid w:val="003F0E2F"/>
    <w:rsid w:val="003F156B"/>
    <w:rsid w:val="003F1715"/>
    <w:rsid w:val="003F19F0"/>
    <w:rsid w:val="003F1CD2"/>
    <w:rsid w:val="003F2191"/>
    <w:rsid w:val="003F2281"/>
    <w:rsid w:val="003F2560"/>
    <w:rsid w:val="003F25A0"/>
    <w:rsid w:val="003F25AB"/>
    <w:rsid w:val="003F2741"/>
    <w:rsid w:val="003F2833"/>
    <w:rsid w:val="003F2955"/>
    <w:rsid w:val="003F2F21"/>
    <w:rsid w:val="003F3555"/>
    <w:rsid w:val="003F3557"/>
    <w:rsid w:val="003F367F"/>
    <w:rsid w:val="003F3749"/>
    <w:rsid w:val="003F3780"/>
    <w:rsid w:val="003F3A23"/>
    <w:rsid w:val="003F3D4D"/>
    <w:rsid w:val="003F3E82"/>
    <w:rsid w:val="003F40FE"/>
    <w:rsid w:val="003F4103"/>
    <w:rsid w:val="003F4829"/>
    <w:rsid w:val="003F492E"/>
    <w:rsid w:val="003F4CD3"/>
    <w:rsid w:val="003F4D96"/>
    <w:rsid w:val="003F4DEF"/>
    <w:rsid w:val="003F5249"/>
    <w:rsid w:val="003F527F"/>
    <w:rsid w:val="003F53FC"/>
    <w:rsid w:val="003F54C4"/>
    <w:rsid w:val="003F5EFC"/>
    <w:rsid w:val="003F6989"/>
    <w:rsid w:val="003F6ED2"/>
    <w:rsid w:val="003F724A"/>
    <w:rsid w:val="003F7337"/>
    <w:rsid w:val="003F7858"/>
    <w:rsid w:val="003F7A85"/>
    <w:rsid w:val="003F7CB2"/>
    <w:rsid w:val="004000A3"/>
    <w:rsid w:val="00400268"/>
    <w:rsid w:val="0040064C"/>
    <w:rsid w:val="00400743"/>
    <w:rsid w:val="00400AF3"/>
    <w:rsid w:val="00400B8A"/>
    <w:rsid w:val="00400BBC"/>
    <w:rsid w:val="00400C5F"/>
    <w:rsid w:val="00400EB8"/>
    <w:rsid w:val="00400F01"/>
    <w:rsid w:val="004013C3"/>
    <w:rsid w:val="004014C9"/>
    <w:rsid w:val="00401558"/>
    <w:rsid w:val="0040178A"/>
    <w:rsid w:val="004018C5"/>
    <w:rsid w:val="00401EA9"/>
    <w:rsid w:val="00402278"/>
    <w:rsid w:val="0040232F"/>
    <w:rsid w:val="004025D7"/>
    <w:rsid w:val="0040264A"/>
    <w:rsid w:val="004027DB"/>
    <w:rsid w:val="00403040"/>
    <w:rsid w:val="004032D7"/>
    <w:rsid w:val="004034CE"/>
    <w:rsid w:val="00403676"/>
    <w:rsid w:val="004037DE"/>
    <w:rsid w:val="00403810"/>
    <w:rsid w:val="00403DB1"/>
    <w:rsid w:val="00403E46"/>
    <w:rsid w:val="00403FEB"/>
    <w:rsid w:val="004041F0"/>
    <w:rsid w:val="004042BC"/>
    <w:rsid w:val="0040458B"/>
    <w:rsid w:val="004045E3"/>
    <w:rsid w:val="00404CA6"/>
    <w:rsid w:val="00404E70"/>
    <w:rsid w:val="00404ED4"/>
    <w:rsid w:val="00404F39"/>
    <w:rsid w:val="00404FDB"/>
    <w:rsid w:val="00405D4A"/>
    <w:rsid w:val="00406391"/>
    <w:rsid w:val="00406436"/>
    <w:rsid w:val="004066B7"/>
    <w:rsid w:val="00406910"/>
    <w:rsid w:val="0040694B"/>
    <w:rsid w:val="00406CDE"/>
    <w:rsid w:val="00406F4E"/>
    <w:rsid w:val="004070F7"/>
    <w:rsid w:val="0040749F"/>
    <w:rsid w:val="004078F9"/>
    <w:rsid w:val="00407F23"/>
    <w:rsid w:val="00410054"/>
    <w:rsid w:val="0041037F"/>
    <w:rsid w:val="00410A5D"/>
    <w:rsid w:val="00410ABA"/>
    <w:rsid w:val="00410AE8"/>
    <w:rsid w:val="00410B33"/>
    <w:rsid w:val="00410BC9"/>
    <w:rsid w:val="00410C9A"/>
    <w:rsid w:val="00411126"/>
    <w:rsid w:val="00411176"/>
    <w:rsid w:val="00411381"/>
    <w:rsid w:val="00411563"/>
    <w:rsid w:val="00411A92"/>
    <w:rsid w:val="00411B70"/>
    <w:rsid w:val="00411C7B"/>
    <w:rsid w:val="00411D70"/>
    <w:rsid w:val="00411DD2"/>
    <w:rsid w:val="0041286F"/>
    <w:rsid w:val="00412974"/>
    <w:rsid w:val="00412B26"/>
    <w:rsid w:val="00412B59"/>
    <w:rsid w:val="00412B6C"/>
    <w:rsid w:val="00412BB2"/>
    <w:rsid w:val="00412F0E"/>
    <w:rsid w:val="004137D9"/>
    <w:rsid w:val="0041394E"/>
    <w:rsid w:val="00413A18"/>
    <w:rsid w:val="00413B46"/>
    <w:rsid w:val="0041443A"/>
    <w:rsid w:val="00414492"/>
    <w:rsid w:val="0041453F"/>
    <w:rsid w:val="00414596"/>
    <w:rsid w:val="00414A32"/>
    <w:rsid w:val="00414AB4"/>
    <w:rsid w:val="00414D97"/>
    <w:rsid w:val="00415096"/>
    <w:rsid w:val="00415320"/>
    <w:rsid w:val="004154AF"/>
    <w:rsid w:val="0041590D"/>
    <w:rsid w:val="00415A6C"/>
    <w:rsid w:val="004166F7"/>
    <w:rsid w:val="00416742"/>
    <w:rsid w:val="00416789"/>
    <w:rsid w:val="0041695B"/>
    <w:rsid w:val="00416AD6"/>
    <w:rsid w:val="00416F24"/>
    <w:rsid w:val="00417230"/>
    <w:rsid w:val="00417589"/>
    <w:rsid w:val="004175D8"/>
    <w:rsid w:val="004176F5"/>
    <w:rsid w:val="0042008F"/>
    <w:rsid w:val="0042081C"/>
    <w:rsid w:val="00420BDB"/>
    <w:rsid w:val="00420C03"/>
    <w:rsid w:val="00420DBC"/>
    <w:rsid w:val="0042105E"/>
    <w:rsid w:val="004210E6"/>
    <w:rsid w:val="00421208"/>
    <w:rsid w:val="004213AB"/>
    <w:rsid w:val="004215A9"/>
    <w:rsid w:val="004215F5"/>
    <w:rsid w:val="0042168D"/>
    <w:rsid w:val="004218D9"/>
    <w:rsid w:val="00421B64"/>
    <w:rsid w:val="0042268C"/>
    <w:rsid w:val="0042272E"/>
    <w:rsid w:val="00422B64"/>
    <w:rsid w:val="00422F23"/>
    <w:rsid w:val="00423867"/>
    <w:rsid w:val="00423C72"/>
    <w:rsid w:val="00423CDC"/>
    <w:rsid w:val="00423D2F"/>
    <w:rsid w:val="004244A1"/>
    <w:rsid w:val="004249E6"/>
    <w:rsid w:val="0042553B"/>
    <w:rsid w:val="00425659"/>
    <w:rsid w:val="0042573D"/>
    <w:rsid w:val="00425797"/>
    <w:rsid w:val="004257B1"/>
    <w:rsid w:val="004258AC"/>
    <w:rsid w:val="00425A7E"/>
    <w:rsid w:val="00425C75"/>
    <w:rsid w:val="00426016"/>
    <w:rsid w:val="0042612F"/>
    <w:rsid w:val="00426273"/>
    <w:rsid w:val="00426761"/>
    <w:rsid w:val="0042687E"/>
    <w:rsid w:val="004268F0"/>
    <w:rsid w:val="00426ABC"/>
    <w:rsid w:val="00426DB5"/>
    <w:rsid w:val="004272A1"/>
    <w:rsid w:val="00427326"/>
    <w:rsid w:val="0042745F"/>
    <w:rsid w:val="004275CC"/>
    <w:rsid w:val="004276B1"/>
    <w:rsid w:val="00427B25"/>
    <w:rsid w:val="00427BE9"/>
    <w:rsid w:val="00427C5A"/>
    <w:rsid w:val="00427F21"/>
    <w:rsid w:val="0043000B"/>
    <w:rsid w:val="00430025"/>
    <w:rsid w:val="00430325"/>
    <w:rsid w:val="004308A6"/>
    <w:rsid w:val="00430A44"/>
    <w:rsid w:val="00430C06"/>
    <w:rsid w:val="0043118B"/>
    <w:rsid w:val="0043154C"/>
    <w:rsid w:val="00431775"/>
    <w:rsid w:val="0043187C"/>
    <w:rsid w:val="004319BB"/>
    <w:rsid w:val="00431A62"/>
    <w:rsid w:val="00431BD5"/>
    <w:rsid w:val="00431D88"/>
    <w:rsid w:val="00432009"/>
    <w:rsid w:val="004320E3"/>
    <w:rsid w:val="004325AA"/>
    <w:rsid w:val="00432C7B"/>
    <w:rsid w:val="00432D3A"/>
    <w:rsid w:val="004333C2"/>
    <w:rsid w:val="00433A11"/>
    <w:rsid w:val="00433A65"/>
    <w:rsid w:val="00433A7F"/>
    <w:rsid w:val="00433E23"/>
    <w:rsid w:val="004341CB"/>
    <w:rsid w:val="004342C6"/>
    <w:rsid w:val="004347B7"/>
    <w:rsid w:val="00434823"/>
    <w:rsid w:val="00434F06"/>
    <w:rsid w:val="0043515E"/>
    <w:rsid w:val="0043551D"/>
    <w:rsid w:val="00435798"/>
    <w:rsid w:val="004357FD"/>
    <w:rsid w:val="00435835"/>
    <w:rsid w:val="00435924"/>
    <w:rsid w:val="00435B7A"/>
    <w:rsid w:val="00436186"/>
    <w:rsid w:val="0043634B"/>
    <w:rsid w:val="004364AD"/>
    <w:rsid w:val="00436537"/>
    <w:rsid w:val="00436547"/>
    <w:rsid w:val="0043669F"/>
    <w:rsid w:val="0043675D"/>
    <w:rsid w:val="0043682B"/>
    <w:rsid w:val="00436834"/>
    <w:rsid w:val="004369F8"/>
    <w:rsid w:val="00436C15"/>
    <w:rsid w:val="004371D2"/>
    <w:rsid w:val="00437347"/>
    <w:rsid w:val="004376E2"/>
    <w:rsid w:val="0043783D"/>
    <w:rsid w:val="00437886"/>
    <w:rsid w:val="0043799D"/>
    <w:rsid w:val="00437C2E"/>
    <w:rsid w:val="00437CF3"/>
    <w:rsid w:val="004400CC"/>
    <w:rsid w:val="004401DD"/>
    <w:rsid w:val="00440412"/>
    <w:rsid w:val="004404A3"/>
    <w:rsid w:val="00440F0A"/>
    <w:rsid w:val="004410E0"/>
    <w:rsid w:val="00441195"/>
    <w:rsid w:val="004412A1"/>
    <w:rsid w:val="00441978"/>
    <w:rsid w:val="00441E56"/>
    <w:rsid w:val="00441E79"/>
    <w:rsid w:val="00441E7B"/>
    <w:rsid w:val="00441FF1"/>
    <w:rsid w:val="00442032"/>
    <w:rsid w:val="0044219E"/>
    <w:rsid w:val="004422B1"/>
    <w:rsid w:val="004422DA"/>
    <w:rsid w:val="00442411"/>
    <w:rsid w:val="00442546"/>
    <w:rsid w:val="004425FB"/>
    <w:rsid w:val="00442A64"/>
    <w:rsid w:val="00442C57"/>
    <w:rsid w:val="00442CE0"/>
    <w:rsid w:val="00442D02"/>
    <w:rsid w:val="00442D50"/>
    <w:rsid w:val="00442DD2"/>
    <w:rsid w:val="00442E8A"/>
    <w:rsid w:val="00442F79"/>
    <w:rsid w:val="00443158"/>
    <w:rsid w:val="004432D5"/>
    <w:rsid w:val="004434F6"/>
    <w:rsid w:val="00443637"/>
    <w:rsid w:val="004436C5"/>
    <w:rsid w:val="00443877"/>
    <w:rsid w:val="00443E16"/>
    <w:rsid w:val="004440D9"/>
    <w:rsid w:val="004445E2"/>
    <w:rsid w:val="004446B5"/>
    <w:rsid w:val="00444740"/>
    <w:rsid w:val="0044477E"/>
    <w:rsid w:val="00444786"/>
    <w:rsid w:val="00444917"/>
    <w:rsid w:val="00444965"/>
    <w:rsid w:val="00444C79"/>
    <w:rsid w:val="00444C84"/>
    <w:rsid w:val="00444D9B"/>
    <w:rsid w:val="00445178"/>
    <w:rsid w:val="00445752"/>
    <w:rsid w:val="0044575B"/>
    <w:rsid w:val="00445800"/>
    <w:rsid w:val="004458B8"/>
    <w:rsid w:val="00445BA6"/>
    <w:rsid w:val="00445CBE"/>
    <w:rsid w:val="00445CD0"/>
    <w:rsid w:val="00446051"/>
    <w:rsid w:val="004461A8"/>
    <w:rsid w:val="00446531"/>
    <w:rsid w:val="0044679A"/>
    <w:rsid w:val="00446D7C"/>
    <w:rsid w:val="00446DF9"/>
    <w:rsid w:val="00446F17"/>
    <w:rsid w:val="0044718E"/>
    <w:rsid w:val="00447297"/>
    <w:rsid w:val="004472E7"/>
    <w:rsid w:val="004476B4"/>
    <w:rsid w:val="0044778B"/>
    <w:rsid w:val="004500C1"/>
    <w:rsid w:val="004500DA"/>
    <w:rsid w:val="004502A3"/>
    <w:rsid w:val="0045041C"/>
    <w:rsid w:val="004507C3"/>
    <w:rsid w:val="00450A01"/>
    <w:rsid w:val="00450A77"/>
    <w:rsid w:val="00450C9A"/>
    <w:rsid w:val="00450FFD"/>
    <w:rsid w:val="00451169"/>
    <w:rsid w:val="00451266"/>
    <w:rsid w:val="004513A4"/>
    <w:rsid w:val="00451493"/>
    <w:rsid w:val="004519E5"/>
    <w:rsid w:val="00451B05"/>
    <w:rsid w:val="00451B47"/>
    <w:rsid w:val="00451F95"/>
    <w:rsid w:val="00451FE9"/>
    <w:rsid w:val="0045210C"/>
    <w:rsid w:val="00452878"/>
    <w:rsid w:val="00452F70"/>
    <w:rsid w:val="00452FA9"/>
    <w:rsid w:val="00453159"/>
    <w:rsid w:val="004534B3"/>
    <w:rsid w:val="00453540"/>
    <w:rsid w:val="004538E8"/>
    <w:rsid w:val="004539D4"/>
    <w:rsid w:val="00453BC1"/>
    <w:rsid w:val="00453BD1"/>
    <w:rsid w:val="00453CE5"/>
    <w:rsid w:val="00454075"/>
    <w:rsid w:val="00454216"/>
    <w:rsid w:val="004542AE"/>
    <w:rsid w:val="00454307"/>
    <w:rsid w:val="00454520"/>
    <w:rsid w:val="004546C1"/>
    <w:rsid w:val="00454BCD"/>
    <w:rsid w:val="00454C06"/>
    <w:rsid w:val="00454F3B"/>
    <w:rsid w:val="0045500A"/>
    <w:rsid w:val="004552BE"/>
    <w:rsid w:val="004554B9"/>
    <w:rsid w:val="00455502"/>
    <w:rsid w:val="0045593D"/>
    <w:rsid w:val="0045594A"/>
    <w:rsid w:val="00455AB7"/>
    <w:rsid w:val="00455B51"/>
    <w:rsid w:val="00455D98"/>
    <w:rsid w:val="00455F87"/>
    <w:rsid w:val="00455FD8"/>
    <w:rsid w:val="0045603F"/>
    <w:rsid w:val="0045607E"/>
    <w:rsid w:val="004560C7"/>
    <w:rsid w:val="004567A5"/>
    <w:rsid w:val="004568D6"/>
    <w:rsid w:val="00456BDD"/>
    <w:rsid w:val="00456CD1"/>
    <w:rsid w:val="00456F90"/>
    <w:rsid w:val="0045700E"/>
    <w:rsid w:val="004571A1"/>
    <w:rsid w:val="0045754B"/>
    <w:rsid w:val="0045754C"/>
    <w:rsid w:val="00457820"/>
    <w:rsid w:val="004579C0"/>
    <w:rsid w:val="00457A0D"/>
    <w:rsid w:val="00457E38"/>
    <w:rsid w:val="004601D6"/>
    <w:rsid w:val="004603B3"/>
    <w:rsid w:val="00460443"/>
    <w:rsid w:val="004608CB"/>
    <w:rsid w:val="0046139C"/>
    <w:rsid w:val="00461495"/>
    <w:rsid w:val="004617D5"/>
    <w:rsid w:val="004619E9"/>
    <w:rsid w:val="004619F5"/>
    <w:rsid w:val="00461B00"/>
    <w:rsid w:val="00461E70"/>
    <w:rsid w:val="004620F9"/>
    <w:rsid w:val="00462521"/>
    <w:rsid w:val="004628AB"/>
    <w:rsid w:val="004628C4"/>
    <w:rsid w:val="00462C75"/>
    <w:rsid w:val="0046355E"/>
    <w:rsid w:val="004636E1"/>
    <w:rsid w:val="00463A1E"/>
    <w:rsid w:val="00463A48"/>
    <w:rsid w:val="00463B60"/>
    <w:rsid w:val="00463CBB"/>
    <w:rsid w:val="00463D39"/>
    <w:rsid w:val="00463EBB"/>
    <w:rsid w:val="0046407F"/>
    <w:rsid w:val="004641AD"/>
    <w:rsid w:val="0046430F"/>
    <w:rsid w:val="00464382"/>
    <w:rsid w:val="004643A8"/>
    <w:rsid w:val="004644E1"/>
    <w:rsid w:val="004646F5"/>
    <w:rsid w:val="004647E1"/>
    <w:rsid w:val="00464917"/>
    <w:rsid w:val="00464C60"/>
    <w:rsid w:val="00464E29"/>
    <w:rsid w:val="004651C8"/>
    <w:rsid w:val="004655ED"/>
    <w:rsid w:val="004656C1"/>
    <w:rsid w:val="00465EAF"/>
    <w:rsid w:val="00465F5E"/>
    <w:rsid w:val="004662CA"/>
    <w:rsid w:val="0046655B"/>
    <w:rsid w:val="004665D1"/>
    <w:rsid w:val="004668AF"/>
    <w:rsid w:val="004669E7"/>
    <w:rsid w:val="00466A8A"/>
    <w:rsid w:val="00467094"/>
    <w:rsid w:val="00467149"/>
    <w:rsid w:val="0046730F"/>
    <w:rsid w:val="0046748E"/>
    <w:rsid w:val="0046757E"/>
    <w:rsid w:val="00467647"/>
    <w:rsid w:val="00467742"/>
    <w:rsid w:val="00467A7C"/>
    <w:rsid w:val="00467B14"/>
    <w:rsid w:val="00467E95"/>
    <w:rsid w:val="00467F18"/>
    <w:rsid w:val="00467FC8"/>
    <w:rsid w:val="00470133"/>
    <w:rsid w:val="004702D4"/>
    <w:rsid w:val="004704A1"/>
    <w:rsid w:val="00470B45"/>
    <w:rsid w:val="00470FEF"/>
    <w:rsid w:val="00471169"/>
    <w:rsid w:val="00471450"/>
    <w:rsid w:val="004714FD"/>
    <w:rsid w:val="004715F4"/>
    <w:rsid w:val="00471A29"/>
    <w:rsid w:val="00471F9A"/>
    <w:rsid w:val="0047219D"/>
    <w:rsid w:val="00472513"/>
    <w:rsid w:val="00472589"/>
    <w:rsid w:val="00472794"/>
    <w:rsid w:val="004727B0"/>
    <w:rsid w:val="0047298E"/>
    <w:rsid w:val="004729C2"/>
    <w:rsid w:val="00472F83"/>
    <w:rsid w:val="004732CD"/>
    <w:rsid w:val="004732D1"/>
    <w:rsid w:val="0047332B"/>
    <w:rsid w:val="004733F4"/>
    <w:rsid w:val="004736CF"/>
    <w:rsid w:val="00473D0A"/>
    <w:rsid w:val="00473D17"/>
    <w:rsid w:val="00473DB4"/>
    <w:rsid w:val="00473DDE"/>
    <w:rsid w:val="00473F3E"/>
    <w:rsid w:val="004743C8"/>
    <w:rsid w:val="0047440E"/>
    <w:rsid w:val="00474641"/>
    <w:rsid w:val="004747E1"/>
    <w:rsid w:val="00474925"/>
    <w:rsid w:val="004749D6"/>
    <w:rsid w:val="00474B77"/>
    <w:rsid w:val="0047503B"/>
    <w:rsid w:val="0047526C"/>
    <w:rsid w:val="0047527E"/>
    <w:rsid w:val="004754FC"/>
    <w:rsid w:val="0047575D"/>
    <w:rsid w:val="00475922"/>
    <w:rsid w:val="00475A90"/>
    <w:rsid w:val="00475D9D"/>
    <w:rsid w:val="004761B9"/>
    <w:rsid w:val="004761FD"/>
    <w:rsid w:val="0047651F"/>
    <w:rsid w:val="0047663F"/>
    <w:rsid w:val="00476BA7"/>
    <w:rsid w:val="00476D6C"/>
    <w:rsid w:val="004771CF"/>
    <w:rsid w:val="00477281"/>
    <w:rsid w:val="0047733B"/>
    <w:rsid w:val="004773C8"/>
    <w:rsid w:val="00477444"/>
    <w:rsid w:val="00477531"/>
    <w:rsid w:val="0047754D"/>
    <w:rsid w:val="004776C4"/>
    <w:rsid w:val="004776D8"/>
    <w:rsid w:val="00477B83"/>
    <w:rsid w:val="00477BBB"/>
    <w:rsid w:val="00477F5A"/>
    <w:rsid w:val="0048036D"/>
    <w:rsid w:val="00480379"/>
    <w:rsid w:val="0048061F"/>
    <w:rsid w:val="00480654"/>
    <w:rsid w:val="004807A6"/>
    <w:rsid w:val="004808D6"/>
    <w:rsid w:val="00480941"/>
    <w:rsid w:val="00480C6D"/>
    <w:rsid w:val="00480D1B"/>
    <w:rsid w:val="004810CC"/>
    <w:rsid w:val="00481365"/>
    <w:rsid w:val="004813D1"/>
    <w:rsid w:val="0048154B"/>
    <w:rsid w:val="0048179D"/>
    <w:rsid w:val="0048193F"/>
    <w:rsid w:val="00481D62"/>
    <w:rsid w:val="00481F90"/>
    <w:rsid w:val="004820B2"/>
    <w:rsid w:val="004824BB"/>
    <w:rsid w:val="0048299C"/>
    <w:rsid w:val="004829EE"/>
    <w:rsid w:val="00482A98"/>
    <w:rsid w:val="00482B9B"/>
    <w:rsid w:val="00482D7E"/>
    <w:rsid w:val="004830A3"/>
    <w:rsid w:val="00483173"/>
    <w:rsid w:val="004831FE"/>
    <w:rsid w:val="00483211"/>
    <w:rsid w:val="00483678"/>
    <w:rsid w:val="004836D9"/>
    <w:rsid w:val="00483775"/>
    <w:rsid w:val="00483BEB"/>
    <w:rsid w:val="00483C5E"/>
    <w:rsid w:val="00483ECC"/>
    <w:rsid w:val="004842F1"/>
    <w:rsid w:val="00484443"/>
    <w:rsid w:val="00484B57"/>
    <w:rsid w:val="00484E2F"/>
    <w:rsid w:val="00485078"/>
    <w:rsid w:val="004853CC"/>
    <w:rsid w:val="00485410"/>
    <w:rsid w:val="0048542A"/>
    <w:rsid w:val="0048543C"/>
    <w:rsid w:val="0048549B"/>
    <w:rsid w:val="00485621"/>
    <w:rsid w:val="004856A6"/>
    <w:rsid w:val="0048598A"/>
    <w:rsid w:val="00485B39"/>
    <w:rsid w:val="00485D03"/>
    <w:rsid w:val="00485D25"/>
    <w:rsid w:val="00485E0C"/>
    <w:rsid w:val="00486355"/>
    <w:rsid w:val="0048638D"/>
    <w:rsid w:val="004865A1"/>
    <w:rsid w:val="004866E5"/>
    <w:rsid w:val="00486A9E"/>
    <w:rsid w:val="00486D2B"/>
    <w:rsid w:val="00486F50"/>
    <w:rsid w:val="0048717D"/>
    <w:rsid w:val="0048725C"/>
    <w:rsid w:val="0048749B"/>
    <w:rsid w:val="0048756D"/>
    <w:rsid w:val="0048757E"/>
    <w:rsid w:val="00487624"/>
    <w:rsid w:val="0048766F"/>
    <w:rsid w:val="0048768B"/>
    <w:rsid w:val="004876AC"/>
    <w:rsid w:val="0048785C"/>
    <w:rsid w:val="00487E75"/>
    <w:rsid w:val="00487F18"/>
    <w:rsid w:val="00487FA0"/>
    <w:rsid w:val="00487FA5"/>
    <w:rsid w:val="004903B0"/>
    <w:rsid w:val="00490544"/>
    <w:rsid w:val="00490751"/>
    <w:rsid w:val="0049088F"/>
    <w:rsid w:val="0049089F"/>
    <w:rsid w:val="00490A33"/>
    <w:rsid w:val="00490C27"/>
    <w:rsid w:val="00490C92"/>
    <w:rsid w:val="00490D81"/>
    <w:rsid w:val="00490F15"/>
    <w:rsid w:val="00490F60"/>
    <w:rsid w:val="0049102D"/>
    <w:rsid w:val="004916FD"/>
    <w:rsid w:val="0049176C"/>
    <w:rsid w:val="004918F3"/>
    <w:rsid w:val="004919DE"/>
    <w:rsid w:val="00491C02"/>
    <w:rsid w:val="00491C16"/>
    <w:rsid w:val="00491CD5"/>
    <w:rsid w:val="00491E62"/>
    <w:rsid w:val="00491EED"/>
    <w:rsid w:val="004921F1"/>
    <w:rsid w:val="0049244C"/>
    <w:rsid w:val="00492A7C"/>
    <w:rsid w:val="00492A96"/>
    <w:rsid w:val="00492B95"/>
    <w:rsid w:val="00492D9B"/>
    <w:rsid w:val="00492E5D"/>
    <w:rsid w:val="00492EFE"/>
    <w:rsid w:val="0049319D"/>
    <w:rsid w:val="004931B6"/>
    <w:rsid w:val="004932E9"/>
    <w:rsid w:val="0049353C"/>
    <w:rsid w:val="004939B0"/>
    <w:rsid w:val="00493C0E"/>
    <w:rsid w:val="004940D4"/>
    <w:rsid w:val="004940E5"/>
    <w:rsid w:val="0049436A"/>
    <w:rsid w:val="004943C9"/>
    <w:rsid w:val="00494412"/>
    <w:rsid w:val="00494926"/>
    <w:rsid w:val="00494B23"/>
    <w:rsid w:val="00494EBD"/>
    <w:rsid w:val="00495197"/>
    <w:rsid w:val="004953D3"/>
    <w:rsid w:val="00495478"/>
    <w:rsid w:val="004954EF"/>
    <w:rsid w:val="00495673"/>
    <w:rsid w:val="00495790"/>
    <w:rsid w:val="004959F0"/>
    <w:rsid w:val="00495A6F"/>
    <w:rsid w:val="00495F1A"/>
    <w:rsid w:val="004960EA"/>
    <w:rsid w:val="004963A2"/>
    <w:rsid w:val="004963D5"/>
    <w:rsid w:val="0049641A"/>
    <w:rsid w:val="00496560"/>
    <w:rsid w:val="00496638"/>
    <w:rsid w:val="00496805"/>
    <w:rsid w:val="0049684C"/>
    <w:rsid w:val="00496ACA"/>
    <w:rsid w:val="00496AE3"/>
    <w:rsid w:val="00496DD4"/>
    <w:rsid w:val="00496ED2"/>
    <w:rsid w:val="00496FFA"/>
    <w:rsid w:val="00497093"/>
    <w:rsid w:val="004970CB"/>
    <w:rsid w:val="00497679"/>
    <w:rsid w:val="004977AD"/>
    <w:rsid w:val="0049799F"/>
    <w:rsid w:val="00497CD2"/>
    <w:rsid w:val="004A0044"/>
    <w:rsid w:val="004A034E"/>
    <w:rsid w:val="004A03C5"/>
    <w:rsid w:val="004A052A"/>
    <w:rsid w:val="004A052E"/>
    <w:rsid w:val="004A05BE"/>
    <w:rsid w:val="004A05CC"/>
    <w:rsid w:val="004A069C"/>
    <w:rsid w:val="004A0D2C"/>
    <w:rsid w:val="004A0F02"/>
    <w:rsid w:val="004A0F4C"/>
    <w:rsid w:val="004A128E"/>
    <w:rsid w:val="004A13C2"/>
    <w:rsid w:val="004A185E"/>
    <w:rsid w:val="004A1CF2"/>
    <w:rsid w:val="004A204E"/>
    <w:rsid w:val="004A24B2"/>
    <w:rsid w:val="004A29E6"/>
    <w:rsid w:val="004A2A12"/>
    <w:rsid w:val="004A2EDB"/>
    <w:rsid w:val="004A3222"/>
    <w:rsid w:val="004A3235"/>
    <w:rsid w:val="004A3346"/>
    <w:rsid w:val="004A34B0"/>
    <w:rsid w:val="004A3630"/>
    <w:rsid w:val="004A36FA"/>
    <w:rsid w:val="004A37F9"/>
    <w:rsid w:val="004A3B08"/>
    <w:rsid w:val="004A3CD7"/>
    <w:rsid w:val="004A3E9C"/>
    <w:rsid w:val="004A3EED"/>
    <w:rsid w:val="004A4059"/>
    <w:rsid w:val="004A42DB"/>
    <w:rsid w:val="004A4356"/>
    <w:rsid w:val="004A435B"/>
    <w:rsid w:val="004A45D7"/>
    <w:rsid w:val="004A466F"/>
    <w:rsid w:val="004A467A"/>
    <w:rsid w:val="004A477D"/>
    <w:rsid w:val="004A4A14"/>
    <w:rsid w:val="004A4D5B"/>
    <w:rsid w:val="004A5375"/>
    <w:rsid w:val="004A549B"/>
    <w:rsid w:val="004A5542"/>
    <w:rsid w:val="004A5545"/>
    <w:rsid w:val="004A558A"/>
    <w:rsid w:val="004A5949"/>
    <w:rsid w:val="004A5B46"/>
    <w:rsid w:val="004A5C75"/>
    <w:rsid w:val="004A5ED7"/>
    <w:rsid w:val="004A62F8"/>
    <w:rsid w:val="004A6347"/>
    <w:rsid w:val="004A645C"/>
    <w:rsid w:val="004A6492"/>
    <w:rsid w:val="004A67D1"/>
    <w:rsid w:val="004A690E"/>
    <w:rsid w:val="004A6940"/>
    <w:rsid w:val="004A6B8E"/>
    <w:rsid w:val="004A6D0B"/>
    <w:rsid w:val="004A6E2C"/>
    <w:rsid w:val="004A7DBC"/>
    <w:rsid w:val="004A7DC8"/>
    <w:rsid w:val="004A7E35"/>
    <w:rsid w:val="004B0025"/>
    <w:rsid w:val="004B00F4"/>
    <w:rsid w:val="004B0698"/>
    <w:rsid w:val="004B0786"/>
    <w:rsid w:val="004B0872"/>
    <w:rsid w:val="004B0873"/>
    <w:rsid w:val="004B089C"/>
    <w:rsid w:val="004B0D1C"/>
    <w:rsid w:val="004B0D32"/>
    <w:rsid w:val="004B0E15"/>
    <w:rsid w:val="004B0F02"/>
    <w:rsid w:val="004B16A9"/>
    <w:rsid w:val="004B1857"/>
    <w:rsid w:val="004B18BC"/>
    <w:rsid w:val="004B1F26"/>
    <w:rsid w:val="004B1FF2"/>
    <w:rsid w:val="004B202B"/>
    <w:rsid w:val="004B2092"/>
    <w:rsid w:val="004B23FC"/>
    <w:rsid w:val="004B24C5"/>
    <w:rsid w:val="004B24FA"/>
    <w:rsid w:val="004B2512"/>
    <w:rsid w:val="004B27DE"/>
    <w:rsid w:val="004B2A1E"/>
    <w:rsid w:val="004B308C"/>
    <w:rsid w:val="004B34D7"/>
    <w:rsid w:val="004B3622"/>
    <w:rsid w:val="004B3624"/>
    <w:rsid w:val="004B36B6"/>
    <w:rsid w:val="004B37DD"/>
    <w:rsid w:val="004B38D6"/>
    <w:rsid w:val="004B3926"/>
    <w:rsid w:val="004B4065"/>
    <w:rsid w:val="004B4143"/>
    <w:rsid w:val="004B4273"/>
    <w:rsid w:val="004B43DA"/>
    <w:rsid w:val="004B44FC"/>
    <w:rsid w:val="004B4AD0"/>
    <w:rsid w:val="004B4C32"/>
    <w:rsid w:val="004B4D16"/>
    <w:rsid w:val="004B4E05"/>
    <w:rsid w:val="004B50F4"/>
    <w:rsid w:val="004B536B"/>
    <w:rsid w:val="004B568A"/>
    <w:rsid w:val="004B599B"/>
    <w:rsid w:val="004B59BB"/>
    <w:rsid w:val="004B5BDA"/>
    <w:rsid w:val="004B5BE2"/>
    <w:rsid w:val="004B5FAB"/>
    <w:rsid w:val="004B6069"/>
    <w:rsid w:val="004B60A0"/>
    <w:rsid w:val="004B60EE"/>
    <w:rsid w:val="004B610B"/>
    <w:rsid w:val="004B6184"/>
    <w:rsid w:val="004B61E3"/>
    <w:rsid w:val="004B645A"/>
    <w:rsid w:val="004B6949"/>
    <w:rsid w:val="004B6FF2"/>
    <w:rsid w:val="004B768B"/>
    <w:rsid w:val="004B79B0"/>
    <w:rsid w:val="004B7BFE"/>
    <w:rsid w:val="004B7F12"/>
    <w:rsid w:val="004C005B"/>
    <w:rsid w:val="004C014B"/>
    <w:rsid w:val="004C04EC"/>
    <w:rsid w:val="004C06C3"/>
    <w:rsid w:val="004C06E1"/>
    <w:rsid w:val="004C06FF"/>
    <w:rsid w:val="004C0987"/>
    <w:rsid w:val="004C0A70"/>
    <w:rsid w:val="004C101A"/>
    <w:rsid w:val="004C16CE"/>
    <w:rsid w:val="004C172A"/>
    <w:rsid w:val="004C1979"/>
    <w:rsid w:val="004C1B22"/>
    <w:rsid w:val="004C1B3F"/>
    <w:rsid w:val="004C1BEA"/>
    <w:rsid w:val="004C1EBE"/>
    <w:rsid w:val="004C1F42"/>
    <w:rsid w:val="004C1FC0"/>
    <w:rsid w:val="004C220A"/>
    <w:rsid w:val="004C237E"/>
    <w:rsid w:val="004C23E5"/>
    <w:rsid w:val="004C258F"/>
    <w:rsid w:val="004C26AC"/>
    <w:rsid w:val="004C2706"/>
    <w:rsid w:val="004C2CCA"/>
    <w:rsid w:val="004C3A69"/>
    <w:rsid w:val="004C3B3B"/>
    <w:rsid w:val="004C3C8B"/>
    <w:rsid w:val="004C3DAC"/>
    <w:rsid w:val="004C40D6"/>
    <w:rsid w:val="004C416D"/>
    <w:rsid w:val="004C44DE"/>
    <w:rsid w:val="004C487A"/>
    <w:rsid w:val="004C49F6"/>
    <w:rsid w:val="004C4AC0"/>
    <w:rsid w:val="004C4BC2"/>
    <w:rsid w:val="004C4C64"/>
    <w:rsid w:val="004C4FE3"/>
    <w:rsid w:val="004C5037"/>
    <w:rsid w:val="004C51DC"/>
    <w:rsid w:val="004C55F1"/>
    <w:rsid w:val="004C5746"/>
    <w:rsid w:val="004C5ADD"/>
    <w:rsid w:val="004C5F2A"/>
    <w:rsid w:val="004C6000"/>
    <w:rsid w:val="004C62C3"/>
    <w:rsid w:val="004C632F"/>
    <w:rsid w:val="004C63A9"/>
    <w:rsid w:val="004C6582"/>
    <w:rsid w:val="004C668F"/>
    <w:rsid w:val="004C6744"/>
    <w:rsid w:val="004C69C2"/>
    <w:rsid w:val="004C6A3D"/>
    <w:rsid w:val="004C6AF9"/>
    <w:rsid w:val="004C6D8A"/>
    <w:rsid w:val="004C726D"/>
    <w:rsid w:val="004C7452"/>
    <w:rsid w:val="004C7769"/>
    <w:rsid w:val="004C7812"/>
    <w:rsid w:val="004C7899"/>
    <w:rsid w:val="004C7AD5"/>
    <w:rsid w:val="004C7FB4"/>
    <w:rsid w:val="004D01D9"/>
    <w:rsid w:val="004D03FC"/>
    <w:rsid w:val="004D05C7"/>
    <w:rsid w:val="004D0683"/>
    <w:rsid w:val="004D09C6"/>
    <w:rsid w:val="004D0A59"/>
    <w:rsid w:val="004D0A85"/>
    <w:rsid w:val="004D0E72"/>
    <w:rsid w:val="004D0ED2"/>
    <w:rsid w:val="004D0F9E"/>
    <w:rsid w:val="004D10CC"/>
    <w:rsid w:val="004D1819"/>
    <w:rsid w:val="004D188C"/>
    <w:rsid w:val="004D19C4"/>
    <w:rsid w:val="004D1FDA"/>
    <w:rsid w:val="004D1FDF"/>
    <w:rsid w:val="004D2770"/>
    <w:rsid w:val="004D27A6"/>
    <w:rsid w:val="004D2825"/>
    <w:rsid w:val="004D2B71"/>
    <w:rsid w:val="004D2E2F"/>
    <w:rsid w:val="004D2FDB"/>
    <w:rsid w:val="004D3011"/>
    <w:rsid w:val="004D311B"/>
    <w:rsid w:val="004D33A0"/>
    <w:rsid w:val="004D34C2"/>
    <w:rsid w:val="004D34E5"/>
    <w:rsid w:val="004D361F"/>
    <w:rsid w:val="004D36CE"/>
    <w:rsid w:val="004D3771"/>
    <w:rsid w:val="004D38D0"/>
    <w:rsid w:val="004D3934"/>
    <w:rsid w:val="004D41E9"/>
    <w:rsid w:val="004D427B"/>
    <w:rsid w:val="004D4395"/>
    <w:rsid w:val="004D5364"/>
    <w:rsid w:val="004D54BB"/>
    <w:rsid w:val="004D57F8"/>
    <w:rsid w:val="004D5BF5"/>
    <w:rsid w:val="004D5FDF"/>
    <w:rsid w:val="004D5FEB"/>
    <w:rsid w:val="004D62B4"/>
    <w:rsid w:val="004D6421"/>
    <w:rsid w:val="004D67B3"/>
    <w:rsid w:val="004D6957"/>
    <w:rsid w:val="004D6C3C"/>
    <w:rsid w:val="004D6CDF"/>
    <w:rsid w:val="004D6CE0"/>
    <w:rsid w:val="004D6CFF"/>
    <w:rsid w:val="004D6DAD"/>
    <w:rsid w:val="004D6F8A"/>
    <w:rsid w:val="004D701C"/>
    <w:rsid w:val="004D70BE"/>
    <w:rsid w:val="004D7552"/>
    <w:rsid w:val="004D7679"/>
    <w:rsid w:val="004D77B1"/>
    <w:rsid w:val="004D78A0"/>
    <w:rsid w:val="004D7BEB"/>
    <w:rsid w:val="004D7E26"/>
    <w:rsid w:val="004E01ED"/>
    <w:rsid w:val="004E03F5"/>
    <w:rsid w:val="004E04FC"/>
    <w:rsid w:val="004E05CE"/>
    <w:rsid w:val="004E06E4"/>
    <w:rsid w:val="004E0871"/>
    <w:rsid w:val="004E0A3B"/>
    <w:rsid w:val="004E0A84"/>
    <w:rsid w:val="004E0A8A"/>
    <w:rsid w:val="004E0AF8"/>
    <w:rsid w:val="004E0DC7"/>
    <w:rsid w:val="004E0F95"/>
    <w:rsid w:val="004E11D3"/>
    <w:rsid w:val="004E11F6"/>
    <w:rsid w:val="004E1228"/>
    <w:rsid w:val="004E132A"/>
    <w:rsid w:val="004E1646"/>
    <w:rsid w:val="004E19BB"/>
    <w:rsid w:val="004E1A8B"/>
    <w:rsid w:val="004E1EF1"/>
    <w:rsid w:val="004E220A"/>
    <w:rsid w:val="004E2314"/>
    <w:rsid w:val="004E2455"/>
    <w:rsid w:val="004E2521"/>
    <w:rsid w:val="004E28E0"/>
    <w:rsid w:val="004E2925"/>
    <w:rsid w:val="004E2A51"/>
    <w:rsid w:val="004E2A61"/>
    <w:rsid w:val="004E2F1F"/>
    <w:rsid w:val="004E301E"/>
    <w:rsid w:val="004E318E"/>
    <w:rsid w:val="004E3598"/>
    <w:rsid w:val="004E35A5"/>
    <w:rsid w:val="004E37F9"/>
    <w:rsid w:val="004E39CD"/>
    <w:rsid w:val="004E3C27"/>
    <w:rsid w:val="004E3D16"/>
    <w:rsid w:val="004E3DE4"/>
    <w:rsid w:val="004E3ECD"/>
    <w:rsid w:val="004E3FED"/>
    <w:rsid w:val="004E3FFA"/>
    <w:rsid w:val="004E40BD"/>
    <w:rsid w:val="004E4173"/>
    <w:rsid w:val="004E4236"/>
    <w:rsid w:val="004E42BC"/>
    <w:rsid w:val="004E440E"/>
    <w:rsid w:val="004E46E4"/>
    <w:rsid w:val="004E4706"/>
    <w:rsid w:val="004E4723"/>
    <w:rsid w:val="004E4851"/>
    <w:rsid w:val="004E4B04"/>
    <w:rsid w:val="004E4B36"/>
    <w:rsid w:val="004E4B3C"/>
    <w:rsid w:val="004E4BF7"/>
    <w:rsid w:val="004E4E0B"/>
    <w:rsid w:val="004E5201"/>
    <w:rsid w:val="004E5256"/>
    <w:rsid w:val="004E58A6"/>
    <w:rsid w:val="004E5AE6"/>
    <w:rsid w:val="004E62B6"/>
    <w:rsid w:val="004E64E6"/>
    <w:rsid w:val="004E6864"/>
    <w:rsid w:val="004E6934"/>
    <w:rsid w:val="004E6944"/>
    <w:rsid w:val="004E6AA6"/>
    <w:rsid w:val="004E6E4E"/>
    <w:rsid w:val="004E6F13"/>
    <w:rsid w:val="004E6F5B"/>
    <w:rsid w:val="004E7676"/>
    <w:rsid w:val="004E7BA8"/>
    <w:rsid w:val="004F0261"/>
    <w:rsid w:val="004F0319"/>
    <w:rsid w:val="004F04BA"/>
    <w:rsid w:val="004F093B"/>
    <w:rsid w:val="004F1461"/>
    <w:rsid w:val="004F16E5"/>
    <w:rsid w:val="004F1B7F"/>
    <w:rsid w:val="004F1E1A"/>
    <w:rsid w:val="004F1EE0"/>
    <w:rsid w:val="004F20AC"/>
    <w:rsid w:val="004F232A"/>
    <w:rsid w:val="004F262C"/>
    <w:rsid w:val="004F294C"/>
    <w:rsid w:val="004F2BF6"/>
    <w:rsid w:val="004F2CCE"/>
    <w:rsid w:val="004F2CE7"/>
    <w:rsid w:val="004F2DF5"/>
    <w:rsid w:val="004F31CD"/>
    <w:rsid w:val="004F323C"/>
    <w:rsid w:val="004F3250"/>
    <w:rsid w:val="004F3878"/>
    <w:rsid w:val="004F3AB7"/>
    <w:rsid w:val="004F3DD8"/>
    <w:rsid w:val="004F3E82"/>
    <w:rsid w:val="004F3FB5"/>
    <w:rsid w:val="004F4006"/>
    <w:rsid w:val="004F4179"/>
    <w:rsid w:val="004F41C3"/>
    <w:rsid w:val="004F436F"/>
    <w:rsid w:val="004F4757"/>
    <w:rsid w:val="004F47EB"/>
    <w:rsid w:val="004F4A6B"/>
    <w:rsid w:val="004F4BED"/>
    <w:rsid w:val="004F533B"/>
    <w:rsid w:val="004F54E3"/>
    <w:rsid w:val="004F591E"/>
    <w:rsid w:val="004F5B55"/>
    <w:rsid w:val="004F5C35"/>
    <w:rsid w:val="004F5DF0"/>
    <w:rsid w:val="004F5E0F"/>
    <w:rsid w:val="004F6171"/>
    <w:rsid w:val="004F6355"/>
    <w:rsid w:val="004F69B9"/>
    <w:rsid w:val="004F6A2F"/>
    <w:rsid w:val="004F6A76"/>
    <w:rsid w:val="004F6DA5"/>
    <w:rsid w:val="004F6EE9"/>
    <w:rsid w:val="004F702D"/>
    <w:rsid w:val="004F70BE"/>
    <w:rsid w:val="004F7413"/>
    <w:rsid w:val="004F76C0"/>
    <w:rsid w:val="004F78AA"/>
    <w:rsid w:val="004F7F9B"/>
    <w:rsid w:val="004F7FBD"/>
    <w:rsid w:val="005000D6"/>
    <w:rsid w:val="00500403"/>
    <w:rsid w:val="00500577"/>
    <w:rsid w:val="005007B4"/>
    <w:rsid w:val="00500927"/>
    <w:rsid w:val="00500BBE"/>
    <w:rsid w:val="0050111B"/>
    <w:rsid w:val="00501125"/>
    <w:rsid w:val="00501417"/>
    <w:rsid w:val="005015C6"/>
    <w:rsid w:val="0050170B"/>
    <w:rsid w:val="00501AAB"/>
    <w:rsid w:val="00501B58"/>
    <w:rsid w:val="00501C29"/>
    <w:rsid w:val="00501E79"/>
    <w:rsid w:val="00502007"/>
    <w:rsid w:val="00502221"/>
    <w:rsid w:val="005023C0"/>
    <w:rsid w:val="00502468"/>
    <w:rsid w:val="005028BC"/>
    <w:rsid w:val="00502A8C"/>
    <w:rsid w:val="00503054"/>
    <w:rsid w:val="0050339B"/>
    <w:rsid w:val="005035A9"/>
    <w:rsid w:val="005035F7"/>
    <w:rsid w:val="00503E76"/>
    <w:rsid w:val="00503F67"/>
    <w:rsid w:val="00503F82"/>
    <w:rsid w:val="00504088"/>
    <w:rsid w:val="005041C5"/>
    <w:rsid w:val="005042A2"/>
    <w:rsid w:val="00504A19"/>
    <w:rsid w:val="00504F83"/>
    <w:rsid w:val="00504FA9"/>
    <w:rsid w:val="00505089"/>
    <w:rsid w:val="00505132"/>
    <w:rsid w:val="005058A7"/>
    <w:rsid w:val="005058D6"/>
    <w:rsid w:val="0050592B"/>
    <w:rsid w:val="00505968"/>
    <w:rsid w:val="0050622C"/>
    <w:rsid w:val="00506309"/>
    <w:rsid w:val="0050642E"/>
    <w:rsid w:val="00506800"/>
    <w:rsid w:val="0050693F"/>
    <w:rsid w:val="00506A35"/>
    <w:rsid w:val="00506B28"/>
    <w:rsid w:val="00506CAA"/>
    <w:rsid w:val="00506E08"/>
    <w:rsid w:val="005070FA"/>
    <w:rsid w:val="005074DA"/>
    <w:rsid w:val="0050755D"/>
    <w:rsid w:val="005075EE"/>
    <w:rsid w:val="005075F8"/>
    <w:rsid w:val="00507635"/>
    <w:rsid w:val="0050768D"/>
    <w:rsid w:val="00507D49"/>
    <w:rsid w:val="00510594"/>
    <w:rsid w:val="0051060A"/>
    <w:rsid w:val="00510933"/>
    <w:rsid w:val="00510A9C"/>
    <w:rsid w:val="00510BFF"/>
    <w:rsid w:val="00510C50"/>
    <w:rsid w:val="00510F2C"/>
    <w:rsid w:val="00511147"/>
    <w:rsid w:val="00511364"/>
    <w:rsid w:val="00511588"/>
    <w:rsid w:val="00511649"/>
    <w:rsid w:val="00511672"/>
    <w:rsid w:val="00511740"/>
    <w:rsid w:val="00511CC3"/>
    <w:rsid w:val="00511EFC"/>
    <w:rsid w:val="005120F7"/>
    <w:rsid w:val="00512418"/>
    <w:rsid w:val="005133CE"/>
    <w:rsid w:val="005133D6"/>
    <w:rsid w:val="00513578"/>
    <w:rsid w:val="00513884"/>
    <w:rsid w:val="00513A52"/>
    <w:rsid w:val="00513CD0"/>
    <w:rsid w:val="00513E32"/>
    <w:rsid w:val="00513E46"/>
    <w:rsid w:val="0051441F"/>
    <w:rsid w:val="0051442E"/>
    <w:rsid w:val="005145D0"/>
    <w:rsid w:val="0051468A"/>
    <w:rsid w:val="005146B8"/>
    <w:rsid w:val="00514792"/>
    <w:rsid w:val="00514B43"/>
    <w:rsid w:val="00514C54"/>
    <w:rsid w:val="00514C98"/>
    <w:rsid w:val="00514D9F"/>
    <w:rsid w:val="00514E17"/>
    <w:rsid w:val="00514EF0"/>
    <w:rsid w:val="00514FFA"/>
    <w:rsid w:val="0051510A"/>
    <w:rsid w:val="0051533D"/>
    <w:rsid w:val="0051540B"/>
    <w:rsid w:val="00515610"/>
    <w:rsid w:val="00515750"/>
    <w:rsid w:val="00515C25"/>
    <w:rsid w:val="00515E91"/>
    <w:rsid w:val="00515FAC"/>
    <w:rsid w:val="00516188"/>
    <w:rsid w:val="0051635C"/>
    <w:rsid w:val="005163AB"/>
    <w:rsid w:val="00516B49"/>
    <w:rsid w:val="00516BE3"/>
    <w:rsid w:val="00516FAB"/>
    <w:rsid w:val="0051704B"/>
    <w:rsid w:val="00517217"/>
    <w:rsid w:val="00517423"/>
    <w:rsid w:val="0051756E"/>
    <w:rsid w:val="005175E6"/>
    <w:rsid w:val="005177D8"/>
    <w:rsid w:val="00517818"/>
    <w:rsid w:val="00517BEB"/>
    <w:rsid w:val="00517BF8"/>
    <w:rsid w:val="00517C3F"/>
    <w:rsid w:val="00517D39"/>
    <w:rsid w:val="00517E81"/>
    <w:rsid w:val="00517F29"/>
    <w:rsid w:val="00517F4C"/>
    <w:rsid w:val="005201C6"/>
    <w:rsid w:val="005204F1"/>
    <w:rsid w:val="00520694"/>
    <w:rsid w:val="00520745"/>
    <w:rsid w:val="00520783"/>
    <w:rsid w:val="005207B0"/>
    <w:rsid w:val="005207FF"/>
    <w:rsid w:val="00520ACC"/>
    <w:rsid w:val="00520B25"/>
    <w:rsid w:val="00520C41"/>
    <w:rsid w:val="005210AB"/>
    <w:rsid w:val="00521207"/>
    <w:rsid w:val="005215F7"/>
    <w:rsid w:val="00521638"/>
    <w:rsid w:val="0052169C"/>
    <w:rsid w:val="0052176E"/>
    <w:rsid w:val="00521807"/>
    <w:rsid w:val="005218E6"/>
    <w:rsid w:val="00521965"/>
    <w:rsid w:val="00521A64"/>
    <w:rsid w:val="00521B47"/>
    <w:rsid w:val="00521C63"/>
    <w:rsid w:val="00521EE4"/>
    <w:rsid w:val="00522482"/>
    <w:rsid w:val="0052273F"/>
    <w:rsid w:val="00522843"/>
    <w:rsid w:val="00522970"/>
    <w:rsid w:val="00522BDA"/>
    <w:rsid w:val="00522C7D"/>
    <w:rsid w:val="00522CBF"/>
    <w:rsid w:val="00522FA6"/>
    <w:rsid w:val="005230BA"/>
    <w:rsid w:val="005231E7"/>
    <w:rsid w:val="00523863"/>
    <w:rsid w:val="0052388C"/>
    <w:rsid w:val="00523BE0"/>
    <w:rsid w:val="00523CB6"/>
    <w:rsid w:val="00524346"/>
    <w:rsid w:val="005249A1"/>
    <w:rsid w:val="00524BA8"/>
    <w:rsid w:val="00524C23"/>
    <w:rsid w:val="00524E39"/>
    <w:rsid w:val="00524F51"/>
    <w:rsid w:val="005251EE"/>
    <w:rsid w:val="00525211"/>
    <w:rsid w:val="00525A47"/>
    <w:rsid w:val="00525A60"/>
    <w:rsid w:val="00525AE3"/>
    <w:rsid w:val="00525D0A"/>
    <w:rsid w:val="0052650F"/>
    <w:rsid w:val="00526513"/>
    <w:rsid w:val="00526C26"/>
    <w:rsid w:val="00526DC8"/>
    <w:rsid w:val="00526EA8"/>
    <w:rsid w:val="00526F59"/>
    <w:rsid w:val="00526FD9"/>
    <w:rsid w:val="00527088"/>
    <w:rsid w:val="0052726B"/>
    <w:rsid w:val="00527387"/>
    <w:rsid w:val="00527759"/>
    <w:rsid w:val="00527D77"/>
    <w:rsid w:val="00527E8D"/>
    <w:rsid w:val="0053020A"/>
    <w:rsid w:val="00530292"/>
    <w:rsid w:val="00530529"/>
    <w:rsid w:val="00530534"/>
    <w:rsid w:val="005307A4"/>
    <w:rsid w:val="00530996"/>
    <w:rsid w:val="00530B0C"/>
    <w:rsid w:val="00530B1A"/>
    <w:rsid w:val="00530BCB"/>
    <w:rsid w:val="00530EEF"/>
    <w:rsid w:val="0053134C"/>
    <w:rsid w:val="005314DA"/>
    <w:rsid w:val="00531659"/>
    <w:rsid w:val="005319E3"/>
    <w:rsid w:val="00531A8C"/>
    <w:rsid w:val="00531AA8"/>
    <w:rsid w:val="00531B05"/>
    <w:rsid w:val="00531CD1"/>
    <w:rsid w:val="005323C6"/>
    <w:rsid w:val="0053280B"/>
    <w:rsid w:val="00532D09"/>
    <w:rsid w:val="00532FE5"/>
    <w:rsid w:val="00533294"/>
    <w:rsid w:val="0053364E"/>
    <w:rsid w:val="005336BC"/>
    <w:rsid w:val="005337C5"/>
    <w:rsid w:val="005339FF"/>
    <w:rsid w:val="00533A3C"/>
    <w:rsid w:val="00533A7A"/>
    <w:rsid w:val="00533BE9"/>
    <w:rsid w:val="00533DDB"/>
    <w:rsid w:val="00533FE1"/>
    <w:rsid w:val="005341BC"/>
    <w:rsid w:val="00534473"/>
    <w:rsid w:val="005344DC"/>
    <w:rsid w:val="00534870"/>
    <w:rsid w:val="00534949"/>
    <w:rsid w:val="00534A12"/>
    <w:rsid w:val="00534E89"/>
    <w:rsid w:val="00534EF5"/>
    <w:rsid w:val="00534FFE"/>
    <w:rsid w:val="005350F0"/>
    <w:rsid w:val="005356D6"/>
    <w:rsid w:val="0053588B"/>
    <w:rsid w:val="005359B3"/>
    <w:rsid w:val="00535BA3"/>
    <w:rsid w:val="00535D54"/>
    <w:rsid w:val="005360B7"/>
    <w:rsid w:val="005365F1"/>
    <w:rsid w:val="00536868"/>
    <w:rsid w:val="005368A0"/>
    <w:rsid w:val="00536AC3"/>
    <w:rsid w:val="00536E8C"/>
    <w:rsid w:val="00536FDD"/>
    <w:rsid w:val="00537159"/>
    <w:rsid w:val="0053763F"/>
    <w:rsid w:val="005376FA"/>
    <w:rsid w:val="0053771C"/>
    <w:rsid w:val="00537735"/>
    <w:rsid w:val="0053782A"/>
    <w:rsid w:val="00537843"/>
    <w:rsid w:val="0053790A"/>
    <w:rsid w:val="0053791C"/>
    <w:rsid w:val="00537C7D"/>
    <w:rsid w:val="005402FC"/>
    <w:rsid w:val="005404C7"/>
    <w:rsid w:val="005410C5"/>
    <w:rsid w:val="005410D5"/>
    <w:rsid w:val="005410D9"/>
    <w:rsid w:val="00541544"/>
    <w:rsid w:val="00541587"/>
    <w:rsid w:val="005415BC"/>
    <w:rsid w:val="005417EB"/>
    <w:rsid w:val="00541C5D"/>
    <w:rsid w:val="00541D3F"/>
    <w:rsid w:val="00541E08"/>
    <w:rsid w:val="00542321"/>
    <w:rsid w:val="005424FC"/>
    <w:rsid w:val="00542689"/>
    <w:rsid w:val="00542A9E"/>
    <w:rsid w:val="00542B60"/>
    <w:rsid w:val="00542B75"/>
    <w:rsid w:val="00542BA9"/>
    <w:rsid w:val="005431C7"/>
    <w:rsid w:val="0054348A"/>
    <w:rsid w:val="005434DC"/>
    <w:rsid w:val="0054357D"/>
    <w:rsid w:val="00543795"/>
    <w:rsid w:val="00543887"/>
    <w:rsid w:val="00543A70"/>
    <w:rsid w:val="00543AFC"/>
    <w:rsid w:val="00543D51"/>
    <w:rsid w:val="00543D6C"/>
    <w:rsid w:val="005442E7"/>
    <w:rsid w:val="005445BC"/>
    <w:rsid w:val="0054473A"/>
    <w:rsid w:val="005448EA"/>
    <w:rsid w:val="00544D22"/>
    <w:rsid w:val="00544E06"/>
    <w:rsid w:val="00544F06"/>
    <w:rsid w:val="005452D0"/>
    <w:rsid w:val="00545508"/>
    <w:rsid w:val="005455D6"/>
    <w:rsid w:val="00545B8F"/>
    <w:rsid w:val="00545C17"/>
    <w:rsid w:val="00545CE3"/>
    <w:rsid w:val="00545D7A"/>
    <w:rsid w:val="00545F65"/>
    <w:rsid w:val="005460D9"/>
    <w:rsid w:val="00546216"/>
    <w:rsid w:val="00546414"/>
    <w:rsid w:val="00546743"/>
    <w:rsid w:val="005468DC"/>
    <w:rsid w:val="00546ADC"/>
    <w:rsid w:val="00546D56"/>
    <w:rsid w:val="00546DBB"/>
    <w:rsid w:val="0054742D"/>
    <w:rsid w:val="005474F8"/>
    <w:rsid w:val="00547532"/>
    <w:rsid w:val="00547629"/>
    <w:rsid w:val="0054763B"/>
    <w:rsid w:val="00547691"/>
    <w:rsid w:val="005479AE"/>
    <w:rsid w:val="00547A5F"/>
    <w:rsid w:val="005502EC"/>
    <w:rsid w:val="00550306"/>
    <w:rsid w:val="00550400"/>
    <w:rsid w:val="005504F4"/>
    <w:rsid w:val="005505EA"/>
    <w:rsid w:val="00550638"/>
    <w:rsid w:val="00550902"/>
    <w:rsid w:val="00550CA3"/>
    <w:rsid w:val="00550CDD"/>
    <w:rsid w:val="00550F1A"/>
    <w:rsid w:val="00551025"/>
    <w:rsid w:val="00551032"/>
    <w:rsid w:val="00551090"/>
    <w:rsid w:val="0055118F"/>
    <w:rsid w:val="00551446"/>
    <w:rsid w:val="00551639"/>
    <w:rsid w:val="005516BF"/>
    <w:rsid w:val="00551883"/>
    <w:rsid w:val="00551B73"/>
    <w:rsid w:val="00551C3C"/>
    <w:rsid w:val="00551F98"/>
    <w:rsid w:val="005521E6"/>
    <w:rsid w:val="00552343"/>
    <w:rsid w:val="00552887"/>
    <w:rsid w:val="00552CEE"/>
    <w:rsid w:val="00552ED0"/>
    <w:rsid w:val="00552EF7"/>
    <w:rsid w:val="0055322F"/>
    <w:rsid w:val="0055362D"/>
    <w:rsid w:val="00553A67"/>
    <w:rsid w:val="00553BC0"/>
    <w:rsid w:val="00553C33"/>
    <w:rsid w:val="00553D16"/>
    <w:rsid w:val="00553D35"/>
    <w:rsid w:val="00553DFF"/>
    <w:rsid w:val="00554320"/>
    <w:rsid w:val="00554321"/>
    <w:rsid w:val="00554461"/>
    <w:rsid w:val="00554477"/>
    <w:rsid w:val="0055453B"/>
    <w:rsid w:val="00554716"/>
    <w:rsid w:val="00554CEF"/>
    <w:rsid w:val="00554DCE"/>
    <w:rsid w:val="00554DD5"/>
    <w:rsid w:val="00554DE3"/>
    <w:rsid w:val="00554F81"/>
    <w:rsid w:val="005555C8"/>
    <w:rsid w:val="005555CC"/>
    <w:rsid w:val="0055579E"/>
    <w:rsid w:val="00555956"/>
    <w:rsid w:val="00555BE9"/>
    <w:rsid w:val="00555E6D"/>
    <w:rsid w:val="00555E99"/>
    <w:rsid w:val="005560CF"/>
    <w:rsid w:val="00556242"/>
    <w:rsid w:val="00556282"/>
    <w:rsid w:val="005563B7"/>
    <w:rsid w:val="005564D7"/>
    <w:rsid w:val="0055672D"/>
    <w:rsid w:val="00556930"/>
    <w:rsid w:val="005569F4"/>
    <w:rsid w:val="00556BD4"/>
    <w:rsid w:val="00556F16"/>
    <w:rsid w:val="005570D9"/>
    <w:rsid w:val="005574DD"/>
    <w:rsid w:val="00557566"/>
    <w:rsid w:val="00557831"/>
    <w:rsid w:val="00557FEE"/>
    <w:rsid w:val="00560137"/>
    <w:rsid w:val="005605AF"/>
    <w:rsid w:val="00560ADD"/>
    <w:rsid w:val="00560C19"/>
    <w:rsid w:val="00560D67"/>
    <w:rsid w:val="00560E21"/>
    <w:rsid w:val="00560F83"/>
    <w:rsid w:val="005610B6"/>
    <w:rsid w:val="0056134F"/>
    <w:rsid w:val="005614CC"/>
    <w:rsid w:val="005618AC"/>
    <w:rsid w:val="0056198B"/>
    <w:rsid w:val="00561AC1"/>
    <w:rsid w:val="00561F61"/>
    <w:rsid w:val="0056216F"/>
    <w:rsid w:val="00562283"/>
    <w:rsid w:val="0056233E"/>
    <w:rsid w:val="00562736"/>
    <w:rsid w:val="00562834"/>
    <w:rsid w:val="00562942"/>
    <w:rsid w:val="00562B60"/>
    <w:rsid w:val="00562D25"/>
    <w:rsid w:val="005634E1"/>
    <w:rsid w:val="005636F2"/>
    <w:rsid w:val="005637FC"/>
    <w:rsid w:val="005638AC"/>
    <w:rsid w:val="00563919"/>
    <w:rsid w:val="00563C50"/>
    <w:rsid w:val="00563E69"/>
    <w:rsid w:val="00563EF6"/>
    <w:rsid w:val="00564103"/>
    <w:rsid w:val="0056411D"/>
    <w:rsid w:val="00564206"/>
    <w:rsid w:val="00564485"/>
    <w:rsid w:val="00564A6C"/>
    <w:rsid w:val="00564A6D"/>
    <w:rsid w:val="00564A72"/>
    <w:rsid w:val="00564BC0"/>
    <w:rsid w:val="005651FA"/>
    <w:rsid w:val="0056541A"/>
    <w:rsid w:val="00565571"/>
    <w:rsid w:val="00565597"/>
    <w:rsid w:val="005659F9"/>
    <w:rsid w:val="00565C62"/>
    <w:rsid w:val="005660CD"/>
    <w:rsid w:val="00566153"/>
    <w:rsid w:val="005661F7"/>
    <w:rsid w:val="005668B7"/>
    <w:rsid w:val="005668DD"/>
    <w:rsid w:val="00566B3F"/>
    <w:rsid w:val="00566BCE"/>
    <w:rsid w:val="005672C6"/>
    <w:rsid w:val="0056761B"/>
    <w:rsid w:val="0056783C"/>
    <w:rsid w:val="005678BE"/>
    <w:rsid w:val="00567A6E"/>
    <w:rsid w:val="00567D3D"/>
    <w:rsid w:val="00567F04"/>
    <w:rsid w:val="0057015E"/>
    <w:rsid w:val="005701FD"/>
    <w:rsid w:val="00570244"/>
    <w:rsid w:val="00570294"/>
    <w:rsid w:val="005703AC"/>
    <w:rsid w:val="0057069F"/>
    <w:rsid w:val="00570858"/>
    <w:rsid w:val="00570A98"/>
    <w:rsid w:val="00570B48"/>
    <w:rsid w:val="00570E01"/>
    <w:rsid w:val="00570E44"/>
    <w:rsid w:val="0057130B"/>
    <w:rsid w:val="00571537"/>
    <w:rsid w:val="00571587"/>
    <w:rsid w:val="00571729"/>
    <w:rsid w:val="005717EB"/>
    <w:rsid w:val="00571AC2"/>
    <w:rsid w:val="00571BD7"/>
    <w:rsid w:val="00571CB8"/>
    <w:rsid w:val="00571ED8"/>
    <w:rsid w:val="00572112"/>
    <w:rsid w:val="00572264"/>
    <w:rsid w:val="00572490"/>
    <w:rsid w:val="00572A13"/>
    <w:rsid w:val="00572D6B"/>
    <w:rsid w:val="00572E68"/>
    <w:rsid w:val="00572EC8"/>
    <w:rsid w:val="00572FCD"/>
    <w:rsid w:val="0057326D"/>
    <w:rsid w:val="00573533"/>
    <w:rsid w:val="00573535"/>
    <w:rsid w:val="00573661"/>
    <w:rsid w:val="00573672"/>
    <w:rsid w:val="00573922"/>
    <w:rsid w:val="00573D94"/>
    <w:rsid w:val="00573F18"/>
    <w:rsid w:val="00573F49"/>
    <w:rsid w:val="00573F7A"/>
    <w:rsid w:val="005740BF"/>
    <w:rsid w:val="005740C9"/>
    <w:rsid w:val="0057420C"/>
    <w:rsid w:val="00574673"/>
    <w:rsid w:val="0057476C"/>
    <w:rsid w:val="00574833"/>
    <w:rsid w:val="00574A93"/>
    <w:rsid w:val="00574B10"/>
    <w:rsid w:val="00574FF8"/>
    <w:rsid w:val="005751CE"/>
    <w:rsid w:val="00575421"/>
    <w:rsid w:val="00575586"/>
    <w:rsid w:val="00575821"/>
    <w:rsid w:val="00575855"/>
    <w:rsid w:val="00575BF0"/>
    <w:rsid w:val="00575D47"/>
    <w:rsid w:val="00575D9D"/>
    <w:rsid w:val="00576230"/>
    <w:rsid w:val="00576357"/>
    <w:rsid w:val="00576622"/>
    <w:rsid w:val="00576821"/>
    <w:rsid w:val="00576851"/>
    <w:rsid w:val="00576A30"/>
    <w:rsid w:val="00576D49"/>
    <w:rsid w:val="00576DBA"/>
    <w:rsid w:val="00576E57"/>
    <w:rsid w:val="00576E68"/>
    <w:rsid w:val="00577110"/>
    <w:rsid w:val="00577279"/>
    <w:rsid w:val="005773CD"/>
    <w:rsid w:val="00577625"/>
    <w:rsid w:val="00577870"/>
    <w:rsid w:val="00577B3B"/>
    <w:rsid w:val="00577DB1"/>
    <w:rsid w:val="005802BE"/>
    <w:rsid w:val="005802ED"/>
    <w:rsid w:val="0058034C"/>
    <w:rsid w:val="0058084E"/>
    <w:rsid w:val="00580A39"/>
    <w:rsid w:val="00580BDF"/>
    <w:rsid w:val="005813AA"/>
    <w:rsid w:val="0058199A"/>
    <w:rsid w:val="00581D92"/>
    <w:rsid w:val="00582107"/>
    <w:rsid w:val="005821E3"/>
    <w:rsid w:val="0058245E"/>
    <w:rsid w:val="0058261C"/>
    <w:rsid w:val="005826C9"/>
    <w:rsid w:val="0058286F"/>
    <w:rsid w:val="005829B2"/>
    <w:rsid w:val="00582ABB"/>
    <w:rsid w:val="00582AFA"/>
    <w:rsid w:val="00582ED5"/>
    <w:rsid w:val="00582F73"/>
    <w:rsid w:val="00582F77"/>
    <w:rsid w:val="0058307D"/>
    <w:rsid w:val="00583747"/>
    <w:rsid w:val="005837CB"/>
    <w:rsid w:val="005838B2"/>
    <w:rsid w:val="00583A2F"/>
    <w:rsid w:val="00583D19"/>
    <w:rsid w:val="00583E19"/>
    <w:rsid w:val="00583E70"/>
    <w:rsid w:val="00583F18"/>
    <w:rsid w:val="00583FCD"/>
    <w:rsid w:val="005842E2"/>
    <w:rsid w:val="0058481A"/>
    <w:rsid w:val="00584B06"/>
    <w:rsid w:val="00584BA3"/>
    <w:rsid w:val="00584D3B"/>
    <w:rsid w:val="00584E5F"/>
    <w:rsid w:val="00584E74"/>
    <w:rsid w:val="00585022"/>
    <w:rsid w:val="005850F1"/>
    <w:rsid w:val="005851B8"/>
    <w:rsid w:val="005851E7"/>
    <w:rsid w:val="00585755"/>
    <w:rsid w:val="00585957"/>
    <w:rsid w:val="00585B38"/>
    <w:rsid w:val="00585D57"/>
    <w:rsid w:val="00585DFE"/>
    <w:rsid w:val="005860DB"/>
    <w:rsid w:val="005862CB"/>
    <w:rsid w:val="005863C0"/>
    <w:rsid w:val="005867EF"/>
    <w:rsid w:val="00586973"/>
    <w:rsid w:val="00586AAA"/>
    <w:rsid w:val="00586CBD"/>
    <w:rsid w:val="00587018"/>
    <w:rsid w:val="005873BA"/>
    <w:rsid w:val="005874D7"/>
    <w:rsid w:val="00587720"/>
    <w:rsid w:val="00587723"/>
    <w:rsid w:val="0058776D"/>
    <w:rsid w:val="00587CE5"/>
    <w:rsid w:val="00587D34"/>
    <w:rsid w:val="00587F44"/>
    <w:rsid w:val="0059026D"/>
    <w:rsid w:val="005902AE"/>
    <w:rsid w:val="00590423"/>
    <w:rsid w:val="005905CB"/>
    <w:rsid w:val="0059060C"/>
    <w:rsid w:val="00590936"/>
    <w:rsid w:val="00590AD6"/>
    <w:rsid w:val="00590AE1"/>
    <w:rsid w:val="00590CB5"/>
    <w:rsid w:val="00590CD7"/>
    <w:rsid w:val="00590D55"/>
    <w:rsid w:val="00590DCC"/>
    <w:rsid w:val="00590E5D"/>
    <w:rsid w:val="005910A8"/>
    <w:rsid w:val="005910B3"/>
    <w:rsid w:val="00591412"/>
    <w:rsid w:val="0059144F"/>
    <w:rsid w:val="0059172B"/>
    <w:rsid w:val="00591C7F"/>
    <w:rsid w:val="00591F0C"/>
    <w:rsid w:val="00592002"/>
    <w:rsid w:val="00592083"/>
    <w:rsid w:val="00592098"/>
    <w:rsid w:val="005920D9"/>
    <w:rsid w:val="00592540"/>
    <w:rsid w:val="005927A2"/>
    <w:rsid w:val="005928E1"/>
    <w:rsid w:val="00592A95"/>
    <w:rsid w:val="00592BC3"/>
    <w:rsid w:val="00592D46"/>
    <w:rsid w:val="0059308E"/>
    <w:rsid w:val="00593460"/>
    <w:rsid w:val="0059378D"/>
    <w:rsid w:val="005937A5"/>
    <w:rsid w:val="00593A23"/>
    <w:rsid w:val="00593C30"/>
    <w:rsid w:val="00593C97"/>
    <w:rsid w:val="00593E61"/>
    <w:rsid w:val="00593FDC"/>
    <w:rsid w:val="00594028"/>
    <w:rsid w:val="005943E2"/>
    <w:rsid w:val="00594569"/>
    <w:rsid w:val="00594755"/>
    <w:rsid w:val="005947B0"/>
    <w:rsid w:val="00594D49"/>
    <w:rsid w:val="00594E5B"/>
    <w:rsid w:val="00595064"/>
    <w:rsid w:val="00595767"/>
    <w:rsid w:val="005957F3"/>
    <w:rsid w:val="0059599C"/>
    <w:rsid w:val="00595AFA"/>
    <w:rsid w:val="00595CBE"/>
    <w:rsid w:val="00595D99"/>
    <w:rsid w:val="005960C6"/>
    <w:rsid w:val="00596242"/>
    <w:rsid w:val="00596790"/>
    <w:rsid w:val="005968E6"/>
    <w:rsid w:val="00596A38"/>
    <w:rsid w:val="00596B9F"/>
    <w:rsid w:val="00596C65"/>
    <w:rsid w:val="00596D1A"/>
    <w:rsid w:val="00596D26"/>
    <w:rsid w:val="00596D8D"/>
    <w:rsid w:val="00596FC8"/>
    <w:rsid w:val="005970B1"/>
    <w:rsid w:val="005973D2"/>
    <w:rsid w:val="00597400"/>
    <w:rsid w:val="00597679"/>
    <w:rsid w:val="00597981"/>
    <w:rsid w:val="00597D1F"/>
    <w:rsid w:val="00597D28"/>
    <w:rsid w:val="00597D61"/>
    <w:rsid w:val="00597F42"/>
    <w:rsid w:val="005A029E"/>
    <w:rsid w:val="005A04FD"/>
    <w:rsid w:val="005A0510"/>
    <w:rsid w:val="005A079F"/>
    <w:rsid w:val="005A07AB"/>
    <w:rsid w:val="005A085B"/>
    <w:rsid w:val="005A0A81"/>
    <w:rsid w:val="005A0D7E"/>
    <w:rsid w:val="005A0E0E"/>
    <w:rsid w:val="005A0EE3"/>
    <w:rsid w:val="005A0FBD"/>
    <w:rsid w:val="005A128A"/>
    <w:rsid w:val="005A12BB"/>
    <w:rsid w:val="005A15C7"/>
    <w:rsid w:val="005A1687"/>
    <w:rsid w:val="005A18C1"/>
    <w:rsid w:val="005A1922"/>
    <w:rsid w:val="005A1BC8"/>
    <w:rsid w:val="005A1C2E"/>
    <w:rsid w:val="005A1C88"/>
    <w:rsid w:val="005A1DAF"/>
    <w:rsid w:val="005A1FA7"/>
    <w:rsid w:val="005A20FA"/>
    <w:rsid w:val="005A23AF"/>
    <w:rsid w:val="005A2592"/>
    <w:rsid w:val="005A2716"/>
    <w:rsid w:val="005A2828"/>
    <w:rsid w:val="005A2A57"/>
    <w:rsid w:val="005A2AA6"/>
    <w:rsid w:val="005A2C1D"/>
    <w:rsid w:val="005A2F0C"/>
    <w:rsid w:val="005A30FA"/>
    <w:rsid w:val="005A32F2"/>
    <w:rsid w:val="005A33B1"/>
    <w:rsid w:val="005A33DD"/>
    <w:rsid w:val="005A36C8"/>
    <w:rsid w:val="005A39AF"/>
    <w:rsid w:val="005A3D07"/>
    <w:rsid w:val="005A3D57"/>
    <w:rsid w:val="005A3FB9"/>
    <w:rsid w:val="005A4113"/>
    <w:rsid w:val="005A4158"/>
    <w:rsid w:val="005A4351"/>
    <w:rsid w:val="005A4438"/>
    <w:rsid w:val="005A48EE"/>
    <w:rsid w:val="005A4903"/>
    <w:rsid w:val="005A4AC5"/>
    <w:rsid w:val="005A4B66"/>
    <w:rsid w:val="005A4D4C"/>
    <w:rsid w:val="005A508C"/>
    <w:rsid w:val="005A51F4"/>
    <w:rsid w:val="005A5244"/>
    <w:rsid w:val="005A542F"/>
    <w:rsid w:val="005A56B0"/>
    <w:rsid w:val="005A5B9B"/>
    <w:rsid w:val="005A5E8E"/>
    <w:rsid w:val="005A5EA2"/>
    <w:rsid w:val="005A6482"/>
    <w:rsid w:val="005A66E4"/>
    <w:rsid w:val="005A6AE5"/>
    <w:rsid w:val="005A70B2"/>
    <w:rsid w:val="005A73F6"/>
    <w:rsid w:val="005A7422"/>
    <w:rsid w:val="005A7698"/>
    <w:rsid w:val="005A77DD"/>
    <w:rsid w:val="005A7841"/>
    <w:rsid w:val="005A784F"/>
    <w:rsid w:val="005A78FA"/>
    <w:rsid w:val="005A7AC9"/>
    <w:rsid w:val="005A7DFB"/>
    <w:rsid w:val="005A7EA0"/>
    <w:rsid w:val="005A7EAB"/>
    <w:rsid w:val="005B022E"/>
    <w:rsid w:val="005B0842"/>
    <w:rsid w:val="005B0AE4"/>
    <w:rsid w:val="005B0BE2"/>
    <w:rsid w:val="005B0F8C"/>
    <w:rsid w:val="005B100A"/>
    <w:rsid w:val="005B11C6"/>
    <w:rsid w:val="005B11F4"/>
    <w:rsid w:val="005B137D"/>
    <w:rsid w:val="005B143D"/>
    <w:rsid w:val="005B16E6"/>
    <w:rsid w:val="005B174B"/>
    <w:rsid w:val="005B1A4B"/>
    <w:rsid w:val="005B1C14"/>
    <w:rsid w:val="005B1CE2"/>
    <w:rsid w:val="005B1DA6"/>
    <w:rsid w:val="005B2070"/>
    <w:rsid w:val="005B221F"/>
    <w:rsid w:val="005B2230"/>
    <w:rsid w:val="005B250F"/>
    <w:rsid w:val="005B2667"/>
    <w:rsid w:val="005B277C"/>
    <w:rsid w:val="005B2D96"/>
    <w:rsid w:val="005B3100"/>
    <w:rsid w:val="005B328D"/>
    <w:rsid w:val="005B3302"/>
    <w:rsid w:val="005B368C"/>
    <w:rsid w:val="005B3729"/>
    <w:rsid w:val="005B38B5"/>
    <w:rsid w:val="005B3A7D"/>
    <w:rsid w:val="005B3AB6"/>
    <w:rsid w:val="005B3CE3"/>
    <w:rsid w:val="005B4085"/>
    <w:rsid w:val="005B40D9"/>
    <w:rsid w:val="005B42E2"/>
    <w:rsid w:val="005B458A"/>
    <w:rsid w:val="005B46D2"/>
    <w:rsid w:val="005B499F"/>
    <w:rsid w:val="005B4A2F"/>
    <w:rsid w:val="005B4F58"/>
    <w:rsid w:val="005B506F"/>
    <w:rsid w:val="005B5B6F"/>
    <w:rsid w:val="005B5DBC"/>
    <w:rsid w:val="005B5DDA"/>
    <w:rsid w:val="005B6047"/>
    <w:rsid w:val="005B613A"/>
    <w:rsid w:val="005B63E6"/>
    <w:rsid w:val="005B672D"/>
    <w:rsid w:val="005B6F0C"/>
    <w:rsid w:val="005B795A"/>
    <w:rsid w:val="005B7C80"/>
    <w:rsid w:val="005B7F4D"/>
    <w:rsid w:val="005C0048"/>
    <w:rsid w:val="005C017F"/>
    <w:rsid w:val="005C039A"/>
    <w:rsid w:val="005C0888"/>
    <w:rsid w:val="005C0E71"/>
    <w:rsid w:val="005C1364"/>
    <w:rsid w:val="005C13E7"/>
    <w:rsid w:val="005C13F3"/>
    <w:rsid w:val="005C1512"/>
    <w:rsid w:val="005C1679"/>
    <w:rsid w:val="005C1781"/>
    <w:rsid w:val="005C1C0F"/>
    <w:rsid w:val="005C1C81"/>
    <w:rsid w:val="005C1F20"/>
    <w:rsid w:val="005C1FA7"/>
    <w:rsid w:val="005C249F"/>
    <w:rsid w:val="005C25F1"/>
    <w:rsid w:val="005C263B"/>
    <w:rsid w:val="005C26DE"/>
    <w:rsid w:val="005C2825"/>
    <w:rsid w:val="005C28A4"/>
    <w:rsid w:val="005C34E7"/>
    <w:rsid w:val="005C368B"/>
    <w:rsid w:val="005C3759"/>
    <w:rsid w:val="005C3AA6"/>
    <w:rsid w:val="005C3FB8"/>
    <w:rsid w:val="005C441C"/>
    <w:rsid w:val="005C450D"/>
    <w:rsid w:val="005C45AE"/>
    <w:rsid w:val="005C4936"/>
    <w:rsid w:val="005C4A3B"/>
    <w:rsid w:val="005C4B22"/>
    <w:rsid w:val="005C4E34"/>
    <w:rsid w:val="005C4F05"/>
    <w:rsid w:val="005C5078"/>
    <w:rsid w:val="005C5238"/>
    <w:rsid w:val="005C5429"/>
    <w:rsid w:val="005C5474"/>
    <w:rsid w:val="005C5791"/>
    <w:rsid w:val="005C5B02"/>
    <w:rsid w:val="005C5C6D"/>
    <w:rsid w:val="005C6314"/>
    <w:rsid w:val="005C63FC"/>
    <w:rsid w:val="005C648F"/>
    <w:rsid w:val="005C6549"/>
    <w:rsid w:val="005C65DA"/>
    <w:rsid w:val="005C6636"/>
    <w:rsid w:val="005C675A"/>
    <w:rsid w:val="005C69EC"/>
    <w:rsid w:val="005C6EE1"/>
    <w:rsid w:val="005C6F12"/>
    <w:rsid w:val="005C7285"/>
    <w:rsid w:val="005C72E0"/>
    <w:rsid w:val="005C730A"/>
    <w:rsid w:val="005C7853"/>
    <w:rsid w:val="005C7E8A"/>
    <w:rsid w:val="005D0181"/>
    <w:rsid w:val="005D0200"/>
    <w:rsid w:val="005D02A4"/>
    <w:rsid w:val="005D031A"/>
    <w:rsid w:val="005D0716"/>
    <w:rsid w:val="005D071B"/>
    <w:rsid w:val="005D08C6"/>
    <w:rsid w:val="005D0BCD"/>
    <w:rsid w:val="005D0C4C"/>
    <w:rsid w:val="005D0D5E"/>
    <w:rsid w:val="005D0E74"/>
    <w:rsid w:val="005D0EAD"/>
    <w:rsid w:val="005D11F9"/>
    <w:rsid w:val="005D13CB"/>
    <w:rsid w:val="005D17AA"/>
    <w:rsid w:val="005D1BA7"/>
    <w:rsid w:val="005D1BAA"/>
    <w:rsid w:val="005D1C79"/>
    <w:rsid w:val="005D1E1C"/>
    <w:rsid w:val="005D1EAD"/>
    <w:rsid w:val="005D1EB1"/>
    <w:rsid w:val="005D1FAA"/>
    <w:rsid w:val="005D21DD"/>
    <w:rsid w:val="005D2448"/>
    <w:rsid w:val="005D2622"/>
    <w:rsid w:val="005D26D3"/>
    <w:rsid w:val="005D2750"/>
    <w:rsid w:val="005D27B6"/>
    <w:rsid w:val="005D27BD"/>
    <w:rsid w:val="005D2C98"/>
    <w:rsid w:val="005D2D32"/>
    <w:rsid w:val="005D2E5A"/>
    <w:rsid w:val="005D3632"/>
    <w:rsid w:val="005D36D3"/>
    <w:rsid w:val="005D36D4"/>
    <w:rsid w:val="005D3783"/>
    <w:rsid w:val="005D3C04"/>
    <w:rsid w:val="005D4189"/>
    <w:rsid w:val="005D4482"/>
    <w:rsid w:val="005D44A6"/>
    <w:rsid w:val="005D45F0"/>
    <w:rsid w:val="005D4810"/>
    <w:rsid w:val="005D4885"/>
    <w:rsid w:val="005D4DA1"/>
    <w:rsid w:val="005D4E90"/>
    <w:rsid w:val="005D55D0"/>
    <w:rsid w:val="005D591B"/>
    <w:rsid w:val="005D5AC1"/>
    <w:rsid w:val="005D5AFA"/>
    <w:rsid w:val="005D600E"/>
    <w:rsid w:val="005D6170"/>
    <w:rsid w:val="005D65A4"/>
    <w:rsid w:val="005D6647"/>
    <w:rsid w:val="005D665B"/>
    <w:rsid w:val="005D6798"/>
    <w:rsid w:val="005D67D0"/>
    <w:rsid w:val="005D6D9B"/>
    <w:rsid w:val="005D6DF5"/>
    <w:rsid w:val="005D6E9E"/>
    <w:rsid w:val="005D6EFF"/>
    <w:rsid w:val="005D6F5D"/>
    <w:rsid w:val="005D7165"/>
    <w:rsid w:val="005D7300"/>
    <w:rsid w:val="005D73BB"/>
    <w:rsid w:val="005D7503"/>
    <w:rsid w:val="005D7584"/>
    <w:rsid w:val="005D7AB1"/>
    <w:rsid w:val="005D7BE1"/>
    <w:rsid w:val="005E0259"/>
    <w:rsid w:val="005E0272"/>
    <w:rsid w:val="005E034D"/>
    <w:rsid w:val="005E0654"/>
    <w:rsid w:val="005E0674"/>
    <w:rsid w:val="005E06A3"/>
    <w:rsid w:val="005E07B8"/>
    <w:rsid w:val="005E091C"/>
    <w:rsid w:val="005E096C"/>
    <w:rsid w:val="005E0C87"/>
    <w:rsid w:val="005E0C9A"/>
    <w:rsid w:val="005E0D06"/>
    <w:rsid w:val="005E0D61"/>
    <w:rsid w:val="005E0E0A"/>
    <w:rsid w:val="005E0E7B"/>
    <w:rsid w:val="005E0FC2"/>
    <w:rsid w:val="005E10D5"/>
    <w:rsid w:val="005E1136"/>
    <w:rsid w:val="005E1176"/>
    <w:rsid w:val="005E19DD"/>
    <w:rsid w:val="005E19F5"/>
    <w:rsid w:val="005E1D78"/>
    <w:rsid w:val="005E2060"/>
    <w:rsid w:val="005E2118"/>
    <w:rsid w:val="005E2316"/>
    <w:rsid w:val="005E2381"/>
    <w:rsid w:val="005E2D6F"/>
    <w:rsid w:val="005E2F20"/>
    <w:rsid w:val="005E330C"/>
    <w:rsid w:val="005E354C"/>
    <w:rsid w:val="005E35B5"/>
    <w:rsid w:val="005E35D2"/>
    <w:rsid w:val="005E371B"/>
    <w:rsid w:val="005E376C"/>
    <w:rsid w:val="005E38EC"/>
    <w:rsid w:val="005E3FE2"/>
    <w:rsid w:val="005E40AA"/>
    <w:rsid w:val="005E423E"/>
    <w:rsid w:val="005E43E0"/>
    <w:rsid w:val="005E4B44"/>
    <w:rsid w:val="005E4C32"/>
    <w:rsid w:val="005E4FC4"/>
    <w:rsid w:val="005E51B9"/>
    <w:rsid w:val="005E53F2"/>
    <w:rsid w:val="005E5837"/>
    <w:rsid w:val="005E5B94"/>
    <w:rsid w:val="005E5E39"/>
    <w:rsid w:val="005E5E80"/>
    <w:rsid w:val="005E5F25"/>
    <w:rsid w:val="005E612A"/>
    <w:rsid w:val="005E646A"/>
    <w:rsid w:val="005E6FB4"/>
    <w:rsid w:val="005E7008"/>
    <w:rsid w:val="005E7395"/>
    <w:rsid w:val="005E739C"/>
    <w:rsid w:val="005E73A2"/>
    <w:rsid w:val="005E79A4"/>
    <w:rsid w:val="005E7D17"/>
    <w:rsid w:val="005E7F66"/>
    <w:rsid w:val="005F00C8"/>
    <w:rsid w:val="005F05C3"/>
    <w:rsid w:val="005F0B1B"/>
    <w:rsid w:val="005F0F26"/>
    <w:rsid w:val="005F0F46"/>
    <w:rsid w:val="005F0FA3"/>
    <w:rsid w:val="005F11E1"/>
    <w:rsid w:val="005F1261"/>
    <w:rsid w:val="005F14FD"/>
    <w:rsid w:val="005F1631"/>
    <w:rsid w:val="005F1680"/>
    <w:rsid w:val="005F169D"/>
    <w:rsid w:val="005F16F4"/>
    <w:rsid w:val="005F1929"/>
    <w:rsid w:val="005F19BC"/>
    <w:rsid w:val="005F1B73"/>
    <w:rsid w:val="005F1EC7"/>
    <w:rsid w:val="005F2353"/>
    <w:rsid w:val="005F23E5"/>
    <w:rsid w:val="005F2723"/>
    <w:rsid w:val="005F2779"/>
    <w:rsid w:val="005F27D8"/>
    <w:rsid w:val="005F2825"/>
    <w:rsid w:val="005F28DA"/>
    <w:rsid w:val="005F29BD"/>
    <w:rsid w:val="005F2A27"/>
    <w:rsid w:val="005F2B7F"/>
    <w:rsid w:val="005F2C06"/>
    <w:rsid w:val="005F2E9D"/>
    <w:rsid w:val="005F2F9B"/>
    <w:rsid w:val="005F31C8"/>
    <w:rsid w:val="005F3481"/>
    <w:rsid w:val="005F3733"/>
    <w:rsid w:val="005F3B19"/>
    <w:rsid w:val="005F3B94"/>
    <w:rsid w:val="005F3BB5"/>
    <w:rsid w:val="005F3CFF"/>
    <w:rsid w:val="005F3FF2"/>
    <w:rsid w:val="005F406E"/>
    <w:rsid w:val="005F44C4"/>
    <w:rsid w:val="005F4531"/>
    <w:rsid w:val="005F46EC"/>
    <w:rsid w:val="005F470E"/>
    <w:rsid w:val="005F499E"/>
    <w:rsid w:val="005F4B92"/>
    <w:rsid w:val="005F4EFC"/>
    <w:rsid w:val="005F50CF"/>
    <w:rsid w:val="005F543C"/>
    <w:rsid w:val="005F5BC0"/>
    <w:rsid w:val="005F5CA8"/>
    <w:rsid w:val="005F5CF3"/>
    <w:rsid w:val="005F5DAC"/>
    <w:rsid w:val="005F5E26"/>
    <w:rsid w:val="005F5EA3"/>
    <w:rsid w:val="005F6107"/>
    <w:rsid w:val="005F63E0"/>
    <w:rsid w:val="005F7170"/>
    <w:rsid w:val="005F7290"/>
    <w:rsid w:val="005F76BF"/>
    <w:rsid w:val="005F78CF"/>
    <w:rsid w:val="005F797B"/>
    <w:rsid w:val="005F7CCE"/>
    <w:rsid w:val="006000B0"/>
    <w:rsid w:val="006001E4"/>
    <w:rsid w:val="00600475"/>
    <w:rsid w:val="00600634"/>
    <w:rsid w:val="00600B28"/>
    <w:rsid w:val="00600C5F"/>
    <w:rsid w:val="00600DC4"/>
    <w:rsid w:val="00600ECA"/>
    <w:rsid w:val="00601791"/>
    <w:rsid w:val="00601B7E"/>
    <w:rsid w:val="00601C28"/>
    <w:rsid w:val="00601DAC"/>
    <w:rsid w:val="00601F17"/>
    <w:rsid w:val="006025F5"/>
    <w:rsid w:val="00602CC9"/>
    <w:rsid w:val="006030C4"/>
    <w:rsid w:val="00603463"/>
    <w:rsid w:val="00603622"/>
    <w:rsid w:val="00603843"/>
    <w:rsid w:val="0060385A"/>
    <w:rsid w:val="006039BC"/>
    <w:rsid w:val="00603E1E"/>
    <w:rsid w:val="00603E4A"/>
    <w:rsid w:val="006041B3"/>
    <w:rsid w:val="00604269"/>
    <w:rsid w:val="00604531"/>
    <w:rsid w:val="0060488A"/>
    <w:rsid w:val="006049AD"/>
    <w:rsid w:val="00604E1E"/>
    <w:rsid w:val="00605187"/>
    <w:rsid w:val="006051D2"/>
    <w:rsid w:val="006051E9"/>
    <w:rsid w:val="006053E2"/>
    <w:rsid w:val="00605687"/>
    <w:rsid w:val="0060577E"/>
    <w:rsid w:val="0060589A"/>
    <w:rsid w:val="00605E82"/>
    <w:rsid w:val="006060BD"/>
    <w:rsid w:val="00606165"/>
    <w:rsid w:val="00606936"/>
    <w:rsid w:val="0060722D"/>
    <w:rsid w:val="00607334"/>
    <w:rsid w:val="006073E9"/>
    <w:rsid w:val="0060753C"/>
    <w:rsid w:val="0060758C"/>
    <w:rsid w:val="0060787C"/>
    <w:rsid w:val="0060799A"/>
    <w:rsid w:val="00607A09"/>
    <w:rsid w:val="00607D38"/>
    <w:rsid w:val="00607D45"/>
    <w:rsid w:val="00607D56"/>
    <w:rsid w:val="00607EB0"/>
    <w:rsid w:val="0061002A"/>
    <w:rsid w:val="006100AC"/>
    <w:rsid w:val="0061019D"/>
    <w:rsid w:val="006103D0"/>
    <w:rsid w:val="00610453"/>
    <w:rsid w:val="00610498"/>
    <w:rsid w:val="0061089C"/>
    <w:rsid w:val="0061094B"/>
    <w:rsid w:val="00610EE5"/>
    <w:rsid w:val="00611093"/>
    <w:rsid w:val="00611101"/>
    <w:rsid w:val="006112DB"/>
    <w:rsid w:val="006114C4"/>
    <w:rsid w:val="006118A9"/>
    <w:rsid w:val="00611998"/>
    <w:rsid w:val="006119AC"/>
    <w:rsid w:val="00611B1F"/>
    <w:rsid w:val="00611CEC"/>
    <w:rsid w:val="00611E70"/>
    <w:rsid w:val="006123B0"/>
    <w:rsid w:val="00612926"/>
    <w:rsid w:val="00612953"/>
    <w:rsid w:val="00612C4A"/>
    <w:rsid w:val="00612EBE"/>
    <w:rsid w:val="0061330B"/>
    <w:rsid w:val="0061363D"/>
    <w:rsid w:val="00613825"/>
    <w:rsid w:val="0061395F"/>
    <w:rsid w:val="00613AD7"/>
    <w:rsid w:val="00613BAF"/>
    <w:rsid w:val="00613E2A"/>
    <w:rsid w:val="0061408D"/>
    <w:rsid w:val="006141EA"/>
    <w:rsid w:val="00614991"/>
    <w:rsid w:val="00614A03"/>
    <w:rsid w:val="00614C72"/>
    <w:rsid w:val="00614D43"/>
    <w:rsid w:val="00615037"/>
    <w:rsid w:val="00615045"/>
    <w:rsid w:val="00615136"/>
    <w:rsid w:val="006152FC"/>
    <w:rsid w:val="00615484"/>
    <w:rsid w:val="00615720"/>
    <w:rsid w:val="00615930"/>
    <w:rsid w:val="00615D85"/>
    <w:rsid w:val="00615DAE"/>
    <w:rsid w:val="00615E04"/>
    <w:rsid w:val="00615EE8"/>
    <w:rsid w:val="0061609B"/>
    <w:rsid w:val="006160D1"/>
    <w:rsid w:val="00616135"/>
    <w:rsid w:val="00616141"/>
    <w:rsid w:val="00616ABA"/>
    <w:rsid w:val="00616E76"/>
    <w:rsid w:val="00616EF6"/>
    <w:rsid w:val="00617063"/>
    <w:rsid w:val="006171A2"/>
    <w:rsid w:val="0061726E"/>
    <w:rsid w:val="00617391"/>
    <w:rsid w:val="0061755F"/>
    <w:rsid w:val="0061759C"/>
    <w:rsid w:val="00617719"/>
    <w:rsid w:val="00617734"/>
    <w:rsid w:val="006177C6"/>
    <w:rsid w:val="0061791A"/>
    <w:rsid w:val="00617A5E"/>
    <w:rsid w:val="00617C53"/>
    <w:rsid w:val="00617D52"/>
    <w:rsid w:val="00617DA8"/>
    <w:rsid w:val="006203FB"/>
    <w:rsid w:val="00620A59"/>
    <w:rsid w:val="00620C65"/>
    <w:rsid w:val="00620F08"/>
    <w:rsid w:val="006219E6"/>
    <w:rsid w:val="00621A74"/>
    <w:rsid w:val="00621D5D"/>
    <w:rsid w:val="00621FA0"/>
    <w:rsid w:val="006221C8"/>
    <w:rsid w:val="006223EF"/>
    <w:rsid w:val="006223F0"/>
    <w:rsid w:val="006223F4"/>
    <w:rsid w:val="006223FB"/>
    <w:rsid w:val="006224C1"/>
    <w:rsid w:val="00622563"/>
    <w:rsid w:val="006227F8"/>
    <w:rsid w:val="00622873"/>
    <w:rsid w:val="00622921"/>
    <w:rsid w:val="006229CF"/>
    <w:rsid w:val="00623155"/>
    <w:rsid w:val="00623209"/>
    <w:rsid w:val="0062382D"/>
    <w:rsid w:val="0062387E"/>
    <w:rsid w:val="00623977"/>
    <w:rsid w:val="00624194"/>
    <w:rsid w:val="0062431C"/>
    <w:rsid w:val="006243C6"/>
    <w:rsid w:val="00624780"/>
    <w:rsid w:val="00624957"/>
    <w:rsid w:val="006249B8"/>
    <w:rsid w:val="00624B38"/>
    <w:rsid w:val="00624DAE"/>
    <w:rsid w:val="00624E3D"/>
    <w:rsid w:val="00624F9E"/>
    <w:rsid w:val="00624FC6"/>
    <w:rsid w:val="00624FDA"/>
    <w:rsid w:val="006252E2"/>
    <w:rsid w:val="006256CF"/>
    <w:rsid w:val="006258C6"/>
    <w:rsid w:val="00625957"/>
    <w:rsid w:val="00625C8D"/>
    <w:rsid w:val="00626418"/>
    <w:rsid w:val="00626468"/>
    <w:rsid w:val="0062649A"/>
    <w:rsid w:val="00626528"/>
    <w:rsid w:val="00626533"/>
    <w:rsid w:val="0062663B"/>
    <w:rsid w:val="00626891"/>
    <w:rsid w:val="00626A3A"/>
    <w:rsid w:val="00626C6B"/>
    <w:rsid w:val="00626D1E"/>
    <w:rsid w:val="00626D93"/>
    <w:rsid w:val="00626FEE"/>
    <w:rsid w:val="0062727C"/>
    <w:rsid w:val="006273DD"/>
    <w:rsid w:val="006277BF"/>
    <w:rsid w:val="006279D4"/>
    <w:rsid w:val="00627DFC"/>
    <w:rsid w:val="00627EBA"/>
    <w:rsid w:val="00630147"/>
    <w:rsid w:val="0063016A"/>
    <w:rsid w:val="00630646"/>
    <w:rsid w:val="00630678"/>
    <w:rsid w:val="006306F7"/>
    <w:rsid w:val="006307BC"/>
    <w:rsid w:val="00630C42"/>
    <w:rsid w:val="00630E00"/>
    <w:rsid w:val="00630FA6"/>
    <w:rsid w:val="006310E9"/>
    <w:rsid w:val="006311CE"/>
    <w:rsid w:val="006314A2"/>
    <w:rsid w:val="00631830"/>
    <w:rsid w:val="00631986"/>
    <w:rsid w:val="00631D86"/>
    <w:rsid w:val="00631FA0"/>
    <w:rsid w:val="0063202C"/>
    <w:rsid w:val="006324DE"/>
    <w:rsid w:val="00632A10"/>
    <w:rsid w:val="00633274"/>
    <w:rsid w:val="0063347C"/>
    <w:rsid w:val="006335D7"/>
    <w:rsid w:val="006336DE"/>
    <w:rsid w:val="006337EF"/>
    <w:rsid w:val="006338FA"/>
    <w:rsid w:val="00633924"/>
    <w:rsid w:val="00633CDE"/>
    <w:rsid w:val="00633FF9"/>
    <w:rsid w:val="006344E9"/>
    <w:rsid w:val="006345EA"/>
    <w:rsid w:val="00634629"/>
    <w:rsid w:val="00634A25"/>
    <w:rsid w:val="00634A98"/>
    <w:rsid w:val="00634D23"/>
    <w:rsid w:val="00634E6E"/>
    <w:rsid w:val="00634EFE"/>
    <w:rsid w:val="00634F9D"/>
    <w:rsid w:val="006350AB"/>
    <w:rsid w:val="0063532B"/>
    <w:rsid w:val="006354D4"/>
    <w:rsid w:val="006355EB"/>
    <w:rsid w:val="006357FD"/>
    <w:rsid w:val="00635F37"/>
    <w:rsid w:val="006369F1"/>
    <w:rsid w:val="00636C67"/>
    <w:rsid w:val="00636CB0"/>
    <w:rsid w:val="00636D84"/>
    <w:rsid w:val="00636ED1"/>
    <w:rsid w:val="00636FB0"/>
    <w:rsid w:val="006370E7"/>
    <w:rsid w:val="00637192"/>
    <w:rsid w:val="00637528"/>
    <w:rsid w:val="00637AE0"/>
    <w:rsid w:val="00637CC1"/>
    <w:rsid w:val="00637F58"/>
    <w:rsid w:val="0064065A"/>
    <w:rsid w:val="00640798"/>
    <w:rsid w:val="00640833"/>
    <w:rsid w:val="006413BC"/>
    <w:rsid w:val="006414BB"/>
    <w:rsid w:val="00641570"/>
    <w:rsid w:val="00641A03"/>
    <w:rsid w:val="00641A58"/>
    <w:rsid w:val="00641F3D"/>
    <w:rsid w:val="00642112"/>
    <w:rsid w:val="0064225E"/>
    <w:rsid w:val="00642323"/>
    <w:rsid w:val="0064241B"/>
    <w:rsid w:val="0064251E"/>
    <w:rsid w:val="00642612"/>
    <w:rsid w:val="006429E9"/>
    <w:rsid w:val="00642D85"/>
    <w:rsid w:val="00642E33"/>
    <w:rsid w:val="00642FD3"/>
    <w:rsid w:val="0064316D"/>
    <w:rsid w:val="00643338"/>
    <w:rsid w:val="006435F4"/>
    <w:rsid w:val="0064373D"/>
    <w:rsid w:val="0064389A"/>
    <w:rsid w:val="006438C0"/>
    <w:rsid w:val="00643B2E"/>
    <w:rsid w:val="00643E12"/>
    <w:rsid w:val="006441CA"/>
    <w:rsid w:val="00644610"/>
    <w:rsid w:val="00644703"/>
    <w:rsid w:val="00644D31"/>
    <w:rsid w:val="006450B1"/>
    <w:rsid w:val="006450B7"/>
    <w:rsid w:val="00645227"/>
    <w:rsid w:val="0064573E"/>
    <w:rsid w:val="00645777"/>
    <w:rsid w:val="006457AD"/>
    <w:rsid w:val="00645837"/>
    <w:rsid w:val="00645A30"/>
    <w:rsid w:val="00645AD2"/>
    <w:rsid w:val="00645D70"/>
    <w:rsid w:val="006466CA"/>
    <w:rsid w:val="006467D0"/>
    <w:rsid w:val="006468E5"/>
    <w:rsid w:val="00646CC3"/>
    <w:rsid w:val="00647106"/>
    <w:rsid w:val="00647386"/>
    <w:rsid w:val="006479A0"/>
    <w:rsid w:val="00647A3B"/>
    <w:rsid w:val="00647CFA"/>
    <w:rsid w:val="006503C8"/>
    <w:rsid w:val="0065072D"/>
    <w:rsid w:val="00650CD7"/>
    <w:rsid w:val="00650D93"/>
    <w:rsid w:val="00650E4B"/>
    <w:rsid w:val="00650F0C"/>
    <w:rsid w:val="00651539"/>
    <w:rsid w:val="006516BC"/>
    <w:rsid w:val="006516EC"/>
    <w:rsid w:val="00651966"/>
    <w:rsid w:val="00651A3E"/>
    <w:rsid w:val="00651ABA"/>
    <w:rsid w:val="00651C8A"/>
    <w:rsid w:val="00651CA5"/>
    <w:rsid w:val="00651EA1"/>
    <w:rsid w:val="00651FAB"/>
    <w:rsid w:val="0065262D"/>
    <w:rsid w:val="00652B21"/>
    <w:rsid w:val="00652FB0"/>
    <w:rsid w:val="00653011"/>
    <w:rsid w:val="00653210"/>
    <w:rsid w:val="00653AA2"/>
    <w:rsid w:val="00653AC6"/>
    <w:rsid w:val="00653F50"/>
    <w:rsid w:val="00653F84"/>
    <w:rsid w:val="00653FBD"/>
    <w:rsid w:val="00654349"/>
    <w:rsid w:val="0065441D"/>
    <w:rsid w:val="006544B6"/>
    <w:rsid w:val="00654523"/>
    <w:rsid w:val="0065452B"/>
    <w:rsid w:val="00654B4A"/>
    <w:rsid w:val="00654D5A"/>
    <w:rsid w:val="006551BF"/>
    <w:rsid w:val="006554F5"/>
    <w:rsid w:val="00655634"/>
    <w:rsid w:val="00655AEE"/>
    <w:rsid w:val="00655E61"/>
    <w:rsid w:val="0065618E"/>
    <w:rsid w:val="006562CC"/>
    <w:rsid w:val="00656728"/>
    <w:rsid w:val="0065687E"/>
    <w:rsid w:val="00656972"/>
    <w:rsid w:val="00656A40"/>
    <w:rsid w:val="00656F6E"/>
    <w:rsid w:val="006572F3"/>
    <w:rsid w:val="006573C3"/>
    <w:rsid w:val="0065744A"/>
    <w:rsid w:val="00657518"/>
    <w:rsid w:val="006578ED"/>
    <w:rsid w:val="00657BA0"/>
    <w:rsid w:val="00657CC1"/>
    <w:rsid w:val="00657F6C"/>
    <w:rsid w:val="0066006E"/>
    <w:rsid w:val="00660126"/>
    <w:rsid w:val="006601A8"/>
    <w:rsid w:val="006601C4"/>
    <w:rsid w:val="006602CE"/>
    <w:rsid w:val="00660367"/>
    <w:rsid w:val="00660856"/>
    <w:rsid w:val="00660B84"/>
    <w:rsid w:val="00660CC1"/>
    <w:rsid w:val="00660DB4"/>
    <w:rsid w:val="00661120"/>
    <w:rsid w:val="006614AC"/>
    <w:rsid w:val="00661806"/>
    <w:rsid w:val="00661810"/>
    <w:rsid w:val="00661A76"/>
    <w:rsid w:val="00661D7B"/>
    <w:rsid w:val="00661E47"/>
    <w:rsid w:val="006623CC"/>
    <w:rsid w:val="00662B59"/>
    <w:rsid w:val="00662C32"/>
    <w:rsid w:val="00662DE0"/>
    <w:rsid w:val="0066315B"/>
    <w:rsid w:val="00663350"/>
    <w:rsid w:val="00663504"/>
    <w:rsid w:val="006637C4"/>
    <w:rsid w:val="006637D0"/>
    <w:rsid w:val="00663994"/>
    <w:rsid w:val="00663C52"/>
    <w:rsid w:val="00663E69"/>
    <w:rsid w:val="00664225"/>
    <w:rsid w:val="0066440B"/>
    <w:rsid w:val="00664846"/>
    <w:rsid w:val="0066489B"/>
    <w:rsid w:val="00664FA6"/>
    <w:rsid w:val="00664FEE"/>
    <w:rsid w:val="006651D8"/>
    <w:rsid w:val="006651DC"/>
    <w:rsid w:val="0066521D"/>
    <w:rsid w:val="0066539C"/>
    <w:rsid w:val="006654EA"/>
    <w:rsid w:val="00665770"/>
    <w:rsid w:val="00665822"/>
    <w:rsid w:val="006658B4"/>
    <w:rsid w:val="00665AAF"/>
    <w:rsid w:val="00665AB8"/>
    <w:rsid w:val="00665C72"/>
    <w:rsid w:val="00666385"/>
    <w:rsid w:val="006663D7"/>
    <w:rsid w:val="006663E7"/>
    <w:rsid w:val="00666616"/>
    <w:rsid w:val="00666871"/>
    <w:rsid w:val="00666B82"/>
    <w:rsid w:val="00666C92"/>
    <w:rsid w:val="00666FDD"/>
    <w:rsid w:val="006675B0"/>
    <w:rsid w:val="00667722"/>
    <w:rsid w:val="00667763"/>
    <w:rsid w:val="006678DA"/>
    <w:rsid w:val="00667B36"/>
    <w:rsid w:val="00667D42"/>
    <w:rsid w:val="00667E32"/>
    <w:rsid w:val="00667F8A"/>
    <w:rsid w:val="00667FA8"/>
    <w:rsid w:val="00670307"/>
    <w:rsid w:val="0067057C"/>
    <w:rsid w:val="006705A7"/>
    <w:rsid w:val="00670941"/>
    <w:rsid w:val="00670A6D"/>
    <w:rsid w:val="00670B89"/>
    <w:rsid w:val="00670D75"/>
    <w:rsid w:val="00671056"/>
    <w:rsid w:val="006717EF"/>
    <w:rsid w:val="00671BD8"/>
    <w:rsid w:val="00671C90"/>
    <w:rsid w:val="00672184"/>
    <w:rsid w:val="006723F1"/>
    <w:rsid w:val="0067270A"/>
    <w:rsid w:val="00672740"/>
    <w:rsid w:val="006728FC"/>
    <w:rsid w:val="00672AFB"/>
    <w:rsid w:val="00672E23"/>
    <w:rsid w:val="00672F9E"/>
    <w:rsid w:val="00673267"/>
    <w:rsid w:val="00673457"/>
    <w:rsid w:val="00673636"/>
    <w:rsid w:val="00673AFB"/>
    <w:rsid w:val="00673C65"/>
    <w:rsid w:val="00673DE8"/>
    <w:rsid w:val="00674032"/>
    <w:rsid w:val="00674219"/>
    <w:rsid w:val="00675469"/>
    <w:rsid w:val="00675788"/>
    <w:rsid w:val="00675BFB"/>
    <w:rsid w:val="00675C33"/>
    <w:rsid w:val="00675CE7"/>
    <w:rsid w:val="00676246"/>
    <w:rsid w:val="006762F7"/>
    <w:rsid w:val="00676322"/>
    <w:rsid w:val="006766CE"/>
    <w:rsid w:val="00676700"/>
    <w:rsid w:val="00676ABA"/>
    <w:rsid w:val="00676D45"/>
    <w:rsid w:val="00676E01"/>
    <w:rsid w:val="00677082"/>
    <w:rsid w:val="006770AC"/>
    <w:rsid w:val="00677338"/>
    <w:rsid w:val="006773A6"/>
    <w:rsid w:val="006774F8"/>
    <w:rsid w:val="006776DB"/>
    <w:rsid w:val="006777B0"/>
    <w:rsid w:val="006777FC"/>
    <w:rsid w:val="006779B7"/>
    <w:rsid w:val="00677A08"/>
    <w:rsid w:val="00677AD9"/>
    <w:rsid w:val="00677D12"/>
    <w:rsid w:val="00677D67"/>
    <w:rsid w:val="00677E5B"/>
    <w:rsid w:val="00680007"/>
    <w:rsid w:val="00680190"/>
    <w:rsid w:val="0068020D"/>
    <w:rsid w:val="00680646"/>
    <w:rsid w:val="00680935"/>
    <w:rsid w:val="00680EAF"/>
    <w:rsid w:val="00681024"/>
    <w:rsid w:val="00681172"/>
    <w:rsid w:val="00681476"/>
    <w:rsid w:val="00681595"/>
    <w:rsid w:val="0068185C"/>
    <w:rsid w:val="00681AA1"/>
    <w:rsid w:val="00681AE0"/>
    <w:rsid w:val="00681B60"/>
    <w:rsid w:val="00681E37"/>
    <w:rsid w:val="00682468"/>
    <w:rsid w:val="0068265A"/>
    <w:rsid w:val="006827C7"/>
    <w:rsid w:val="006829D5"/>
    <w:rsid w:val="00682A73"/>
    <w:rsid w:val="00682A8A"/>
    <w:rsid w:val="00682AF3"/>
    <w:rsid w:val="00683260"/>
    <w:rsid w:val="00683BF2"/>
    <w:rsid w:val="00683CCB"/>
    <w:rsid w:val="00683E17"/>
    <w:rsid w:val="00683E6E"/>
    <w:rsid w:val="00683FB0"/>
    <w:rsid w:val="006840D8"/>
    <w:rsid w:val="00684180"/>
    <w:rsid w:val="006843EA"/>
    <w:rsid w:val="00684402"/>
    <w:rsid w:val="006844BE"/>
    <w:rsid w:val="00684805"/>
    <w:rsid w:val="00684854"/>
    <w:rsid w:val="006854BE"/>
    <w:rsid w:val="006855E0"/>
    <w:rsid w:val="0068579B"/>
    <w:rsid w:val="00685825"/>
    <w:rsid w:val="0068594D"/>
    <w:rsid w:val="00685B33"/>
    <w:rsid w:val="00685C5F"/>
    <w:rsid w:val="00685CC4"/>
    <w:rsid w:val="00685F2E"/>
    <w:rsid w:val="00686058"/>
    <w:rsid w:val="006860D5"/>
    <w:rsid w:val="00686466"/>
    <w:rsid w:val="0068659C"/>
    <w:rsid w:val="00686829"/>
    <w:rsid w:val="0068683B"/>
    <w:rsid w:val="00686A83"/>
    <w:rsid w:val="00686AE0"/>
    <w:rsid w:val="00686C24"/>
    <w:rsid w:val="00686E7E"/>
    <w:rsid w:val="00686F37"/>
    <w:rsid w:val="006871C2"/>
    <w:rsid w:val="006871E1"/>
    <w:rsid w:val="00687352"/>
    <w:rsid w:val="00687364"/>
    <w:rsid w:val="006874EA"/>
    <w:rsid w:val="00687691"/>
    <w:rsid w:val="006879D3"/>
    <w:rsid w:val="00687BE8"/>
    <w:rsid w:val="006900E1"/>
    <w:rsid w:val="00690225"/>
    <w:rsid w:val="00690276"/>
    <w:rsid w:val="00690532"/>
    <w:rsid w:val="00690682"/>
    <w:rsid w:val="00690AC0"/>
    <w:rsid w:val="00690BDB"/>
    <w:rsid w:val="00690D21"/>
    <w:rsid w:val="00690FC9"/>
    <w:rsid w:val="00690FDB"/>
    <w:rsid w:val="006911CB"/>
    <w:rsid w:val="00691369"/>
    <w:rsid w:val="0069168C"/>
    <w:rsid w:val="00691AF9"/>
    <w:rsid w:val="00691B7A"/>
    <w:rsid w:val="00691BE7"/>
    <w:rsid w:val="00691FD3"/>
    <w:rsid w:val="00692064"/>
    <w:rsid w:val="0069212A"/>
    <w:rsid w:val="006922B8"/>
    <w:rsid w:val="006925F9"/>
    <w:rsid w:val="0069267A"/>
    <w:rsid w:val="006926F3"/>
    <w:rsid w:val="006928E7"/>
    <w:rsid w:val="00692AB0"/>
    <w:rsid w:val="00692CAE"/>
    <w:rsid w:val="00692DCE"/>
    <w:rsid w:val="00692EA2"/>
    <w:rsid w:val="00692ED2"/>
    <w:rsid w:val="00692F4B"/>
    <w:rsid w:val="006930A0"/>
    <w:rsid w:val="00693109"/>
    <w:rsid w:val="006935AB"/>
    <w:rsid w:val="00693AD8"/>
    <w:rsid w:val="00693BE0"/>
    <w:rsid w:val="00693EF3"/>
    <w:rsid w:val="00693F11"/>
    <w:rsid w:val="00693F75"/>
    <w:rsid w:val="00694146"/>
    <w:rsid w:val="00694395"/>
    <w:rsid w:val="00694426"/>
    <w:rsid w:val="006944FC"/>
    <w:rsid w:val="0069459D"/>
    <w:rsid w:val="00694779"/>
    <w:rsid w:val="00694880"/>
    <w:rsid w:val="00694905"/>
    <w:rsid w:val="00694960"/>
    <w:rsid w:val="00694A53"/>
    <w:rsid w:val="00694EE6"/>
    <w:rsid w:val="0069505E"/>
    <w:rsid w:val="00695405"/>
    <w:rsid w:val="00695653"/>
    <w:rsid w:val="00695673"/>
    <w:rsid w:val="00695A9F"/>
    <w:rsid w:val="00695B80"/>
    <w:rsid w:val="00695C51"/>
    <w:rsid w:val="00695D95"/>
    <w:rsid w:val="00695E1B"/>
    <w:rsid w:val="00695F1A"/>
    <w:rsid w:val="0069609D"/>
    <w:rsid w:val="006963AD"/>
    <w:rsid w:val="006965BA"/>
    <w:rsid w:val="0069690C"/>
    <w:rsid w:val="00696B15"/>
    <w:rsid w:val="00696EC7"/>
    <w:rsid w:val="00696F11"/>
    <w:rsid w:val="00697501"/>
    <w:rsid w:val="0069791E"/>
    <w:rsid w:val="00697A16"/>
    <w:rsid w:val="00697BB8"/>
    <w:rsid w:val="00697EB2"/>
    <w:rsid w:val="006A009F"/>
    <w:rsid w:val="006A01B3"/>
    <w:rsid w:val="006A01F6"/>
    <w:rsid w:val="006A0357"/>
    <w:rsid w:val="006A074A"/>
    <w:rsid w:val="006A0B29"/>
    <w:rsid w:val="006A0CED"/>
    <w:rsid w:val="006A0E29"/>
    <w:rsid w:val="006A148F"/>
    <w:rsid w:val="006A1612"/>
    <w:rsid w:val="006A1941"/>
    <w:rsid w:val="006A194C"/>
    <w:rsid w:val="006A204F"/>
    <w:rsid w:val="006A227E"/>
    <w:rsid w:val="006A23A0"/>
    <w:rsid w:val="006A2865"/>
    <w:rsid w:val="006A2C47"/>
    <w:rsid w:val="006A2C7B"/>
    <w:rsid w:val="006A2EC2"/>
    <w:rsid w:val="006A32C0"/>
    <w:rsid w:val="006A3AFF"/>
    <w:rsid w:val="006A3B84"/>
    <w:rsid w:val="006A3B92"/>
    <w:rsid w:val="006A3D21"/>
    <w:rsid w:val="006A3F36"/>
    <w:rsid w:val="006A457C"/>
    <w:rsid w:val="006A4B75"/>
    <w:rsid w:val="006A5203"/>
    <w:rsid w:val="006A5325"/>
    <w:rsid w:val="006A569C"/>
    <w:rsid w:val="006A5A32"/>
    <w:rsid w:val="006A5B7D"/>
    <w:rsid w:val="006A5CFD"/>
    <w:rsid w:val="006A5D81"/>
    <w:rsid w:val="006A5E68"/>
    <w:rsid w:val="006A5F19"/>
    <w:rsid w:val="006A62B4"/>
    <w:rsid w:val="006A68D5"/>
    <w:rsid w:val="006A6A2F"/>
    <w:rsid w:val="006A6C41"/>
    <w:rsid w:val="006A7067"/>
    <w:rsid w:val="006A735E"/>
    <w:rsid w:val="006A7362"/>
    <w:rsid w:val="006A7378"/>
    <w:rsid w:val="006A73B6"/>
    <w:rsid w:val="006A7418"/>
    <w:rsid w:val="006A74C1"/>
    <w:rsid w:val="006A75E5"/>
    <w:rsid w:val="006A7700"/>
    <w:rsid w:val="006A77F0"/>
    <w:rsid w:val="006A78A0"/>
    <w:rsid w:val="006A7AF9"/>
    <w:rsid w:val="006A7C31"/>
    <w:rsid w:val="006A7D61"/>
    <w:rsid w:val="006B0EF4"/>
    <w:rsid w:val="006B108B"/>
    <w:rsid w:val="006B10A8"/>
    <w:rsid w:val="006B1518"/>
    <w:rsid w:val="006B15EE"/>
    <w:rsid w:val="006B1701"/>
    <w:rsid w:val="006B17A0"/>
    <w:rsid w:val="006B18C0"/>
    <w:rsid w:val="006B1D54"/>
    <w:rsid w:val="006B22B2"/>
    <w:rsid w:val="006B2691"/>
    <w:rsid w:val="006B26A3"/>
    <w:rsid w:val="006B27D7"/>
    <w:rsid w:val="006B27F5"/>
    <w:rsid w:val="006B2983"/>
    <w:rsid w:val="006B2A6F"/>
    <w:rsid w:val="006B2B38"/>
    <w:rsid w:val="006B2C04"/>
    <w:rsid w:val="006B3308"/>
    <w:rsid w:val="006B3422"/>
    <w:rsid w:val="006B361D"/>
    <w:rsid w:val="006B3949"/>
    <w:rsid w:val="006B3AFE"/>
    <w:rsid w:val="006B3F7B"/>
    <w:rsid w:val="006B4086"/>
    <w:rsid w:val="006B4201"/>
    <w:rsid w:val="006B42AC"/>
    <w:rsid w:val="006B44EA"/>
    <w:rsid w:val="006B4803"/>
    <w:rsid w:val="006B4D70"/>
    <w:rsid w:val="006B4DB4"/>
    <w:rsid w:val="006B4E87"/>
    <w:rsid w:val="006B4F41"/>
    <w:rsid w:val="006B5171"/>
    <w:rsid w:val="006B5957"/>
    <w:rsid w:val="006B6013"/>
    <w:rsid w:val="006B61C6"/>
    <w:rsid w:val="006B64D9"/>
    <w:rsid w:val="006B6609"/>
    <w:rsid w:val="006B6887"/>
    <w:rsid w:val="006B6AB7"/>
    <w:rsid w:val="006B6BA8"/>
    <w:rsid w:val="006B6D69"/>
    <w:rsid w:val="006B769F"/>
    <w:rsid w:val="006B7720"/>
    <w:rsid w:val="006B7BFE"/>
    <w:rsid w:val="006B7F19"/>
    <w:rsid w:val="006B7F99"/>
    <w:rsid w:val="006C003A"/>
    <w:rsid w:val="006C0137"/>
    <w:rsid w:val="006C0570"/>
    <w:rsid w:val="006C0788"/>
    <w:rsid w:val="006C0ADD"/>
    <w:rsid w:val="006C0B5E"/>
    <w:rsid w:val="006C12EA"/>
    <w:rsid w:val="006C163C"/>
    <w:rsid w:val="006C165A"/>
    <w:rsid w:val="006C1778"/>
    <w:rsid w:val="006C17AA"/>
    <w:rsid w:val="006C1805"/>
    <w:rsid w:val="006C1B76"/>
    <w:rsid w:val="006C1E8B"/>
    <w:rsid w:val="006C219C"/>
    <w:rsid w:val="006C23E2"/>
    <w:rsid w:val="006C246B"/>
    <w:rsid w:val="006C2769"/>
    <w:rsid w:val="006C285D"/>
    <w:rsid w:val="006C2881"/>
    <w:rsid w:val="006C28BF"/>
    <w:rsid w:val="006C28C8"/>
    <w:rsid w:val="006C2C09"/>
    <w:rsid w:val="006C2C45"/>
    <w:rsid w:val="006C3253"/>
    <w:rsid w:val="006C34D7"/>
    <w:rsid w:val="006C36C0"/>
    <w:rsid w:val="006C3823"/>
    <w:rsid w:val="006C3966"/>
    <w:rsid w:val="006C39AE"/>
    <w:rsid w:val="006C3FA5"/>
    <w:rsid w:val="006C3FE0"/>
    <w:rsid w:val="006C4020"/>
    <w:rsid w:val="006C4089"/>
    <w:rsid w:val="006C419D"/>
    <w:rsid w:val="006C43C4"/>
    <w:rsid w:val="006C44DB"/>
    <w:rsid w:val="006C450C"/>
    <w:rsid w:val="006C48CA"/>
    <w:rsid w:val="006C4D0F"/>
    <w:rsid w:val="006C4D2F"/>
    <w:rsid w:val="006C4DBF"/>
    <w:rsid w:val="006C4E5D"/>
    <w:rsid w:val="006C4F42"/>
    <w:rsid w:val="006C50B2"/>
    <w:rsid w:val="006C50BE"/>
    <w:rsid w:val="006C5859"/>
    <w:rsid w:val="006C596C"/>
    <w:rsid w:val="006C5E73"/>
    <w:rsid w:val="006C5E84"/>
    <w:rsid w:val="006C5F0D"/>
    <w:rsid w:val="006C5F1A"/>
    <w:rsid w:val="006C655F"/>
    <w:rsid w:val="006C6A0D"/>
    <w:rsid w:val="006C6A17"/>
    <w:rsid w:val="006C6DEE"/>
    <w:rsid w:val="006C6E07"/>
    <w:rsid w:val="006C6F9F"/>
    <w:rsid w:val="006C70A2"/>
    <w:rsid w:val="006C713F"/>
    <w:rsid w:val="006C73BB"/>
    <w:rsid w:val="006C763E"/>
    <w:rsid w:val="006D086E"/>
    <w:rsid w:val="006D0A07"/>
    <w:rsid w:val="006D1ACF"/>
    <w:rsid w:val="006D1CA6"/>
    <w:rsid w:val="006D1F1E"/>
    <w:rsid w:val="006D1F37"/>
    <w:rsid w:val="006D1FD6"/>
    <w:rsid w:val="006D2292"/>
    <w:rsid w:val="006D2DD6"/>
    <w:rsid w:val="006D3163"/>
    <w:rsid w:val="006D31F7"/>
    <w:rsid w:val="006D32A8"/>
    <w:rsid w:val="006D340D"/>
    <w:rsid w:val="006D3522"/>
    <w:rsid w:val="006D3583"/>
    <w:rsid w:val="006D36E3"/>
    <w:rsid w:val="006D3900"/>
    <w:rsid w:val="006D39E7"/>
    <w:rsid w:val="006D4025"/>
    <w:rsid w:val="006D4252"/>
    <w:rsid w:val="006D4275"/>
    <w:rsid w:val="006D44A2"/>
    <w:rsid w:val="006D44D9"/>
    <w:rsid w:val="006D4745"/>
    <w:rsid w:val="006D47F4"/>
    <w:rsid w:val="006D49BB"/>
    <w:rsid w:val="006D4ED1"/>
    <w:rsid w:val="006D4FFC"/>
    <w:rsid w:val="006D54CD"/>
    <w:rsid w:val="006D5908"/>
    <w:rsid w:val="006D5E21"/>
    <w:rsid w:val="006D60E1"/>
    <w:rsid w:val="006D633D"/>
    <w:rsid w:val="006D6573"/>
    <w:rsid w:val="006D67B5"/>
    <w:rsid w:val="006D6AA3"/>
    <w:rsid w:val="006D6AE9"/>
    <w:rsid w:val="006D6E81"/>
    <w:rsid w:val="006D7408"/>
    <w:rsid w:val="006D75E6"/>
    <w:rsid w:val="006D7691"/>
    <w:rsid w:val="006D79C9"/>
    <w:rsid w:val="006D7E12"/>
    <w:rsid w:val="006E00A8"/>
    <w:rsid w:val="006E05E6"/>
    <w:rsid w:val="006E089F"/>
    <w:rsid w:val="006E0B7D"/>
    <w:rsid w:val="006E0FAD"/>
    <w:rsid w:val="006E1137"/>
    <w:rsid w:val="006E1579"/>
    <w:rsid w:val="006E1969"/>
    <w:rsid w:val="006E1ACA"/>
    <w:rsid w:val="006E1B6D"/>
    <w:rsid w:val="006E1BE8"/>
    <w:rsid w:val="006E2032"/>
    <w:rsid w:val="006E2332"/>
    <w:rsid w:val="006E2349"/>
    <w:rsid w:val="006E23F5"/>
    <w:rsid w:val="006E24AF"/>
    <w:rsid w:val="006E26EC"/>
    <w:rsid w:val="006E28CF"/>
    <w:rsid w:val="006E29FC"/>
    <w:rsid w:val="006E2BA3"/>
    <w:rsid w:val="006E2BD5"/>
    <w:rsid w:val="006E30C7"/>
    <w:rsid w:val="006E3135"/>
    <w:rsid w:val="006E313A"/>
    <w:rsid w:val="006E31FE"/>
    <w:rsid w:val="006E3500"/>
    <w:rsid w:val="006E39E5"/>
    <w:rsid w:val="006E3BC2"/>
    <w:rsid w:val="006E3D1D"/>
    <w:rsid w:val="006E3DB4"/>
    <w:rsid w:val="006E3DE8"/>
    <w:rsid w:val="006E4006"/>
    <w:rsid w:val="006E4033"/>
    <w:rsid w:val="006E415E"/>
    <w:rsid w:val="006E42C3"/>
    <w:rsid w:val="006E4380"/>
    <w:rsid w:val="006E440D"/>
    <w:rsid w:val="006E4533"/>
    <w:rsid w:val="006E458B"/>
    <w:rsid w:val="006E46A3"/>
    <w:rsid w:val="006E47BD"/>
    <w:rsid w:val="006E4847"/>
    <w:rsid w:val="006E4A41"/>
    <w:rsid w:val="006E4AEB"/>
    <w:rsid w:val="006E5131"/>
    <w:rsid w:val="006E52D2"/>
    <w:rsid w:val="006E62AA"/>
    <w:rsid w:val="006E6644"/>
    <w:rsid w:val="006E69EA"/>
    <w:rsid w:val="006E6A78"/>
    <w:rsid w:val="006E7616"/>
    <w:rsid w:val="006E7848"/>
    <w:rsid w:val="006E787D"/>
    <w:rsid w:val="006E7C2B"/>
    <w:rsid w:val="006F0346"/>
    <w:rsid w:val="006F03C0"/>
    <w:rsid w:val="006F0755"/>
    <w:rsid w:val="006F0860"/>
    <w:rsid w:val="006F11EE"/>
    <w:rsid w:val="006F14D6"/>
    <w:rsid w:val="006F1570"/>
    <w:rsid w:val="006F1596"/>
    <w:rsid w:val="006F1B28"/>
    <w:rsid w:val="006F1BDE"/>
    <w:rsid w:val="006F1BE3"/>
    <w:rsid w:val="006F1DE0"/>
    <w:rsid w:val="006F1FA5"/>
    <w:rsid w:val="006F2617"/>
    <w:rsid w:val="006F2A13"/>
    <w:rsid w:val="006F2A5D"/>
    <w:rsid w:val="006F2EFE"/>
    <w:rsid w:val="006F2F9E"/>
    <w:rsid w:val="006F3047"/>
    <w:rsid w:val="006F3468"/>
    <w:rsid w:val="006F349C"/>
    <w:rsid w:val="006F34D6"/>
    <w:rsid w:val="006F37B7"/>
    <w:rsid w:val="006F3A11"/>
    <w:rsid w:val="006F3A54"/>
    <w:rsid w:val="006F3BC3"/>
    <w:rsid w:val="006F3E52"/>
    <w:rsid w:val="006F406C"/>
    <w:rsid w:val="006F4206"/>
    <w:rsid w:val="006F4273"/>
    <w:rsid w:val="006F4631"/>
    <w:rsid w:val="006F4C9E"/>
    <w:rsid w:val="006F4CF5"/>
    <w:rsid w:val="006F4EA6"/>
    <w:rsid w:val="006F5008"/>
    <w:rsid w:val="006F517C"/>
    <w:rsid w:val="006F5460"/>
    <w:rsid w:val="006F5592"/>
    <w:rsid w:val="006F574A"/>
    <w:rsid w:val="006F598C"/>
    <w:rsid w:val="006F5C94"/>
    <w:rsid w:val="006F5DA9"/>
    <w:rsid w:val="006F608A"/>
    <w:rsid w:val="006F62B1"/>
    <w:rsid w:val="006F6405"/>
    <w:rsid w:val="006F678D"/>
    <w:rsid w:val="006F6DC6"/>
    <w:rsid w:val="006F76E9"/>
    <w:rsid w:val="006F7945"/>
    <w:rsid w:val="006F7D87"/>
    <w:rsid w:val="006F7E70"/>
    <w:rsid w:val="006F7EEF"/>
    <w:rsid w:val="00700121"/>
    <w:rsid w:val="007001E4"/>
    <w:rsid w:val="0070025E"/>
    <w:rsid w:val="00700382"/>
    <w:rsid w:val="007004F0"/>
    <w:rsid w:val="0070095B"/>
    <w:rsid w:val="00700998"/>
    <w:rsid w:val="00700B37"/>
    <w:rsid w:val="00700C05"/>
    <w:rsid w:val="0070110F"/>
    <w:rsid w:val="007013BD"/>
    <w:rsid w:val="007013C7"/>
    <w:rsid w:val="007014A3"/>
    <w:rsid w:val="0070159C"/>
    <w:rsid w:val="007016C1"/>
    <w:rsid w:val="00701DD7"/>
    <w:rsid w:val="00702268"/>
    <w:rsid w:val="007022D0"/>
    <w:rsid w:val="00702650"/>
    <w:rsid w:val="007026F7"/>
    <w:rsid w:val="007027CD"/>
    <w:rsid w:val="00702A71"/>
    <w:rsid w:val="00702A72"/>
    <w:rsid w:val="00702C94"/>
    <w:rsid w:val="007032D1"/>
    <w:rsid w:val="00703408"/>
    <w:rsid w:val="0070347C"/>
    <w:rsid w:val="007034F8"/>
    <w:rsid w:val="00703613"/>
    <w:rsid w:val="0070367D"/>
    <w:rsid w:val="007036D0"/>
    <w:rsid w:val="00703854"/>
    <w:rsid w:val="0070425A"/>
    <w:rsid w:val="007045D8"/>
    <w:rsid w:val="00704641"/>
    <w:rsid w:val="00704802"/>
    <w:rsid w:val="0070487C"/>
    <w:rsid w:val="00704CA1"/>
    <w:rsid w:val="00704EFE"/>
    <w:rsid w:val="00704F37"/>
    <w:rsid w:val="007052C8"/>
    <w:rsid w:val="007057AF"/>
    <w:rsid w:val="00705A5C"/>
    <w:rsid w:val="00705E64"/>
    <w:rsid w:val="00705E71"/>
    <w:rsid w:val="00705EB1"/>
    <w:rsid w:val="007061F1"/>
    <w:rsid w:val="0070622C"/>
    <w:rsid w:val="00706401"/>
    <w:rsid w:val="0070651C"/>
    <w:rsid w:val="00706A7A"/>
    <w:rsid w:val="00706B1C"/>
    <w:rsid w:val="00706BD8"/>
    <w:rsid w:val="00707362"/>
    <w:rsid w:val="00707B0D"/>
    <w:rsid w:val="00707C95"/>
    <w:rsid w:val="00707CEF"/>
    <w:rsid w:val="00707D95"/>
    <w:rsid w:val="00707EF2"/>
    <w:rsid w:val="00707FAD"/>
    <w:rsid w:val="007102B0"/>
    <w:rsid w:val="00710525"/>
    <w:rsid w:val="00710914"/>
    <w:rsid w:val="00710DA9"/>
    <w:rsid w:val="00711278"/>
    <w:rsid w:val="0071150B"/>
    <w:rsid w:val="0071158A"/>
    <w:rsid w:val="007115E1"/>
    <w:rsid w:val="007118A6"/>
    <w:rsid w:val="00711A3C"/>
    <w:rsid w:val="00711B1B"/>
    <w:rsid w:val="00711CA6"/>
    <w:rsid w:val="00711DFF"/>
    <w:rsid w:val="0071242D"/>
    <w:rsid w:val="00712527"/>
    <w:rsid w:val="0071258F"/>
    <w:rsid w:val="0071289F"/>
    <w:rsid w:val="00712D01"/>
    <w:rsid w:val="007131A3"/>
    <w:rsid w:val="007132E8"/>
    <w:rsid w:val="00713394"/>
    <w:rsid w:val="0071372B"/>
    <w:rsid w:val="00713B56"/>
    <w:rsid w:val="00713C44"/>
    <w:rsid w:val="00714424"/>
    <w:rsid w:val="0071456E"/>
    <w:rsid w:val="0071465A"/>
    <w:rsid w:val="0071473D"/>
    <w:rsid w:val="007149F2"/>
    <w:rsid w:val="00714D8F"/>
    <w:rsid w:val="0071500B"/>
    <w:rsid w:val="007150C0"/>
    <w:rsid w:val="007155D4"/>
    <w:rsid w:val="00715D37"/>
    <w:rsid w:val="00715F81"/>
    <w:rsid w:val="007166A2"/>
    <w:rsid w:val="00716E1A"/>
    <w:rsid w:val="00716E62"/>
    <w:rsid w:val="007170D1"/>
    <w:rsid w:val="0071743D"/>
    <w:rsid w:val="007175A9"/>
    <w:rsid w:val="007178C3"/>
    <w:rsid w:val="0071797A"/>
    <w:rsid w:val="007179A1"/>
    <w:rsid w:val="00717C76"/>
    <w:rsid w:val="007200DF"/>
    <w:rsid w:val="007200FB"/>
    <w:rsid w:val="007201D2"/>
    <w:rsid w:val="00720367"/>
    <w:rsid w:val="00720442"/>
    <w:rsid w:val="00720540"/>
    <w:rsid w:val="00720C59"/>
    <w:rsid w:val="00721058"/>
    <w:rsid w:val="00721345"/>
    <w:rsid w:val="0072154F"/>
    <w:rsid w:val="007216CB"/>
    <w:rsid w:val="00721742"/>
    <w:rsid w:val="00721938"/>
    <w:rsid w:val="00721956"/>
    <w:rsid w:val="00721BE8"/>
    <w:rsid w:val="00722062"/>
    <w:rsid w:val="00722372"/>
    <w:rsid w:val="007224DC"/>
    <w:rsid w:val="00722805"/>
    <w:rsid w:val="00722ABC"/>
    <w:rsid w:val="00722C6C"/>
    <w:rsid w:val="00722E02"/>
    <w:rsid w:val="00723070"/>
    <w:rsid w:val="007230FF"/>
    <w:rsid w:val="0072344E"/>
    <w:rsid w:val="007235F5"/>
    <w:rsid w:val="00723691"/>
    <w:rsid w:val="00723A20"/>
    <w:rsid w:val="00723D71"/>
    <w:rsid w:val="00723E27"/>
    <w:rsid w:val="00723E45"/>
    <w:rsid w:val="00723F0A"/>
    <w:rsid w:val="007241F6"/>
    <w:rsid w:val="00724283"/>
    <w:rsid w:val="007244D3"/>
    <w:rsid w:val="00724877"/>
    <w:rsid w:val="0072496B"/>
    <w:rsid w:val="00724C4C"/>
    <w:rsid w:val="00724CF6"/>
    <w:rsid w:val="00724D6B"/>
    <w:rsid w:val="00724E94"/>
    <w:rsid w:val="007252DD"/>
    <w:rsid w:val="007252EC"/>
    <w:rsid w:val="00725468"/>
    <w:rsid w:val="0072547A"/>
    <w:rsid w:val="00725524"/>
    <w:rsid w:val="007257E8"/>
    <w:rsid w:val="00725C1D"/>
    <w:rsid w:val="00725EAC"/>
    <w:rsid w:val="00725FDB"/>
    <w:rsid w:val="00726564"/>
    <w:rsid w:val="00726B85"/>
    <w:rsid w:val="00726E13"/>
    <w:rsid w:val="0072703C"/>
    <w:rsid w:val="00727085"/>
    <w:rsid w:val="007273F5"/>
    <w:rsid w:val="00727530"/>
    <w:rsid w:val="00727A1E"/>
    <w:rsid w:val="00727C52"/>
    <w:rsid w:val="00727D32"/>
    <w:rsid w:val="007306E0"/>
    <w:rsid w:val="007307DB"/>
    <w:rsid w:val="007307F2"/>
    <w:rsid w:val="007308E5"/>
    <w:rsid w:val="007309D3"/>
    <w:rsid w:val="007312FC"/>
    <w:rsid w:val="0073130A"/>
    <w:rsid w:val="007313C1"/>
    <w:rsid w:val="00731421"/>
    <w:rsid w:val="00731553"/>
    <w:rsid w:val="00731565"/>
    <w:rsid w:val="00731584"/>
    <w:rsid w:val="00731669"/>
    <w:rsid w:val="007318DF"/>
    <w:rsid w:val="0073210A"/>
    <w:rsid w:val="0073210D"/>
    <w:rsid w:val="007327A4"/>
    <w:rsid w:val="00732A31"/>
    <w:rsid w:val="00732AC3"/>
    <w:rsid w:val="00732CE0"/>
    <w:rsid w:val="00732F98"/>
    <w:rsid w:val="00733698"/>
    <w:rsid w:val="00733974"/>
    <w:rsid w:val="00733ABF"/>
    <w:rsid w:val="00733CA4"/>
    <w:rsid w:val="00733CA5"/>
    <w:rsid w:val="00733F1F"/>
    <w:rsid w:val="007341B1"/>
    <w:rsid w:val="0073422D"/>
    <w:rsid w:val="0073447A"/>
    <w:rsid w:val="007348A0"/>
    <w:rsid w:val="00734DFA"/>
    <w:rsid w:val="00734E33"/>
    <w:rsid w:val="007350A2"/>
    <w:rsid w:val="007351B6"/>
    <w:rsid w:val="007353DE"/>
    <w:rsid w:val="0073568E"/>
    <w:rsid w:val="00735694"/>
    <w:rsid w:val="007359E4"/>
    <w:rsid w:val="00735EFC"/>
    <w:rsid w:val="0073610D"/>
    <w:rsid w:val="00736113"/>
    <w:rsid w:val="007362BF"/>
    <w:rsid w:val="00736418"/>
    <w:rsid w:val="00736621"/>
    <w:rsid w:val="00736983"/>
    <w:rsid w:val="00736C5E"/>
    <w:rsid w:val="00736D88"/>
    <w:rsid w:val="00736EDA"/>
    <w:rsid w:val="00736F32"/>
    <w:rsid w:val="00736FAF"/>
    <w:rsid w:val="007370D8"/>
    <w:rsid w:val="0073713D"/>
    <w:rsid w:val="007371F0"/>
    <w:rsid w:val="0073777A"/>
    <w:rsid w:val="007377C4"/>
    <w:rsid w:val="00737890"/>
    <w:rsid w:val="0073789E"/>
    <w:rsid w:val="00737909"/>
    <w:rsid w:val="00737B3D"/>
    <w:rsid w:val="0074004C"/>
    <w:rsid w:val="007400E5"/>
    <w:rsid w:val="00740236"/>
    <w:rsid w:val="007406EF"/>
    <w:rsid w:val="00740974"/>
    <w:rsid w:val="00740FD0"/>
    <w:rsid w:val="007412BC"/>
    <w:rsid w:val="00741334"/>
    <w:rsid w:val="0074158E"/>
    <w:rsid w:val="00741A43"/>
    <w:rsid w:val="00741F30"/>
    <w:rsid w:val="00742799"/>
    <w:rsid w:val="007428C6"/>
    <w:rsid w:val="00742FE1"/>
    <w:rsid w:val="00743030"/>
    <w:rsid w:val="007435A6"/>
    <w:rsid w:val="007435B2"/>
    <w:rsid w:val="007435F5"/>
    <w:rsid w:val="00743965"/>
    <w:rsid w:val="007439B4"/>
    <w:rsid w:val="00743A24"/>
    <w:rsid w:val="00743C6A"/>
    <w:rsid w:val="00743EB9"/>
    <w:rsid w:val="00743F5F"/>
    <w:rsid w:val="00744326"/>
    <w:rsid w:val="00744341"/>
    <w:rsid w:val="00744F04"/>
    <w:rsid w:val="0074500E"/>
    <w:rsid w:val="0074524A"/>
    <w:rsid w:val="007455C9"/>
    <w:rsid w:val="007455DA"/>
    <w:rsid w:val="00745832"/>
    <w:rsid w:val="00745C9E"/>
    <w:rsid w:val="00745CBE"/>
    <w:rsid w:val="0074602A"/>
    <w:rsid w:val="00746281"/>
    <w:rsid w:val="00746562"/>
    <w:rsid w:val="00746FA9"/>
    <w:rsid w:val="0074704D"/>
    <w:rsid w:val="00747102"/>
    <w:rsid w:val="00747202"/>
    <w:rsid w:val="00747311"/>
    <w:rsid w:val="0074735E"/>
    <w:rsid w:val="007473C1"/>
    <w:rsid w:val="00747411"/>
    <w:rsid w:val="007474D3"/>
    <w:rsid w:val="007476EA"/>
    <w:rsid w:val="0074793E"/>
    <w:rsid w:val="00747AC2"/>
    <w:rsid w:val="00747AC5"/>
    <w:rsid w:val="00747C20"/>
    <w:rsid w:val="00747E1B"/>
    <w:rsid w:val="00750344"/>
    <w:rsid w:val="00750360"/>
    <w:rsid w:val="0075058B"/>
    <w:rsid w:val="0075058D"/>
    <w:rsid w:val="00750646"/>
    <w:rsid w:val="00750D94"/>
    <w:rsid w:val="00750FA9"/>
    <w:rsid w:val="007511D3"/>
    <w:rsid w:val="007511FC"/>
    <w:rsid w:val="007514D8"/>
    <w:rsid w:val="0075150D"/>
    <w:rsid w:val="00751AF3"/>
    <w:rsid w:val="00751B0F"/>
    <w:rsid w:val="00751CEC"/>
    <w:rsid w:val="007520A1"/>
    <w:rsid w:val="0075223D"/>
    <w:rsid w:val="00752380"/>
    <w:rsid w:val="00752449"/>
    <w:rsid w:val="00752648"/>
    <w:rsid w:val="007528BE"/>
    <w:rsid w:val="00752B27"/>
    <w:rsid w:val="00752CBE"/>
    <w:rsid w:val="00752F93"/>
    <w:rsid w:val="00752FF1"/>
    <w:rsid w:val="00753168"/>
    <w:rsid w:val="00753459"/>
    <w:rsid w:val="007538BA"/>
    <w:rsid w:val="00753954"/>
    <w:rsid w:val="00753A89"/>
    <w:rsid w:val="00753AF5"/>
    <w:rsid w:val="007547A6"/>
    <w:rsid w:val="007548D2"/>
    <w:rsid w:val="00754CD9"/>
    <w:rsid w:val="00754E45"/>
    <w:rsid w:val="007552AA"/>
    <w:rsid w:val="00755391"/>
    <w:rsid w:val="007554EF"/>
    <w:rsid w:val="007555E3"/>
    <w:rsid w:val="00755788"/>
    <w:rsid w:val="007557C8"/>
    <w:rsid w:val="0075586F"/>
    <w:rsid w:val="007559BB"/>
    <w:rsid w:val="00755B32"/>
    <w:rsid w:val="00755BB5"/>
    <w:rsid w:val="00755C10"/>
    <w:rsid w:val="00755C77"/>
    <w:rsid w:val="00755DA2"/>
    <w:rsid w:val="00755DDC"/>
    <w:rsid w:val="00755E85"/>
    <w:rsid w:val="00756323"/>
    <w:rsid w:val="007564F4"/>
    <w:rsid w:val="0075663F"/>
    <w:rsid w:val="0075666A"/>
    <w:rsid w:val="00756855"/>
    <w:rsid w:val="007568CD"/>
    <w:rsid w:val="00756B2A"/>
    <w:rsid w:val="00757010"/>
    <w:rsid w:val="00757323"/>
    <w:rsid w:val="00757336"/>
    <w:rsid w:val="00757451"/>
    <w:rsid w:val="00757A4A"/>
    <w:rsid w:val="00757B0B"/>
    <w:rsid w:val="00757EEB"/>
    <w:rsid w:val="00760121"/>
    <w:rsid w:val="0076019C"/>
    <w:rsid w:val="007601CC"/>
    <w:rsid w:val="007607D3"/>
    <w:rsid w:val="00760827"/>
    <w:rsid w:val="00760EDE"/>
    <w:rsid w:val="00761185"/>
    <w:rsid w:val="0076121A"/>
    <w:rsid w:val="007613F6"/>
    <w:rsid w:val="007615BE"/>
    <w:rsid w:val="00761806"/>
    <w:rsid w:val="00761830"/>
    <w:rsid w:val="00761934"/>
    <w:rsid w:val="007620D4"/>
    <w:rsid w:val="00762391"/>
    <w:rsid w:val="007623E1"/>
    <w:rsid w:val="00762461"/>
    <w:rsid w:val="007627DD"/>
    <w:rsid w:val="00762C93"/>
    <w:rsid w:val="00762EF6"/>
    <w:rsid w:val="007630C9"/>
    <w:rsid w:val="007636E9"/>
    <w:rsid w:val="007636F2"/>
    <w:rsid w:val="00763B95"/>
    <w:rsid w:val="00763D0D"/>
    <w:rsid w:val="00763D34"/>
    <w:rsid w:val="00763DB2"/>
    <w:rsid w:val="00763E52"/>
    <w:rsid w:val="00764131"/>
    <w:rsid w:val="00764188"/>
    <w:rsid w:val="007642C3"/>
    <w:rsid w:val="00764849"/>
    <w:rsid w:val="00764930"/>
    <w:rsid w:val="00764CF3"/>
    <w:rsid w:val="00765143"/>
    <w:rsid w:val="0076525F"/>
    <w:rsid w:val="00765355"/>
    <w:rsid w:val="007656B9"/>
    <w:rsid w:val="00765785"/>
    <w:rsid w:val="00765854"/>
    <w:rsid w:val="00765889"/>
    <w:rsid w:val="00765BC5"/>
    <w:rsid w:val="00765C58"/>
    <w:rsid w:val="00765CF3"/>
    <w:rsid w:val="00765E9B"/>
    <w:rsid w:val="00765ED6"/>
    <w:rsid w:val="00766943"/>
    <w:rsid w:val="00766CC1"/>
    <w:rsid w:val="00766FD7"/>
    <w:rsid w:val="00767085"/>
    <w:rsid w:val="007670C0"/>
    <w:rsid w:val="0076713B"/>
    <w:rsid w:val="00767420"/>
    <w:rsid w:val="00767499"/>
    <w:rsid w:val="00767787"/>
    <w:rsid w:val="00767821"/>
    <w:rsid w:val="0076797F"/>
    <w:rsid w:val="007679CF"/>
    <w:rsid w:val="00767AF9"/>
    <w:rsid w:val="00767C9C"/>
    <w:rsid w:val="00770083"/>
    <w:rsid w:val="007702E8"/>
    <w:rsid w:val="007706B7"/>
    <w:rsid w:val="00770954"/>
    <w:rsid w:val="007709E9"/>
    <w:rsid w:val="00770A4B"/>
    <w:rsid w:val="00770A7D"/>
    <w:rsid w:val="00770F27"/>
    <w:rsid w:val="0077108A"/>
    <w:rsid w:val="0077120B"/>
    <w:rsid w:val="007712F5"/>
    <w:rsid w:val="00771A03"/>
    <w:rsid w:val="00771AC4"/>
    <w:rsid w:val="00771F31"/>
    <w:rsid w:val="00771F95"/>
    <w:rsid w:val="00772098"/>
    <w:rsid w:val="00772177"/>
    <w:rsid w:val="0077221E"/>
    <w:rsid w:val="0077243B"/>
    <w:rsid w:val="00772442"/>
    <w:rsid w:val="00772542"/>
    <w:rsid w:val="0077256E"/>
    <w:rsid w:val="00772614"/>
    <w:rsid w:val="0077268A"/>
    <w:rsid w:val="0077274A"/>
    <w:rsid w:val="00772869"/>
    <w:rsid w:val="00772B79"/>
    <w:rsid w:val="007731B6"/>
    <w:rsid w:val="007733A1"/>
    <w:rsid w:val="00773555"/>
    <w:rsid w:val="00773814"/>
    <w:rsid w:val="00773DAE"/>
    <w:rsid w:val="00774130"/>
    <w:rsid w:val="007741C3"/>
    <w:rsid w:val="00774224"/>
    <w:rsid w:val="00774365"/>
    <w:rsid w:val="0077442E"/>
    <w:rsid w:val="0077463D"/>
    <w:rsid w:val="00774668"/>
    <w:rsid w:val="00774C10"/>
    <w:rsid w:val="00774C68"/>
    <w:rsid w:val="00774F6D"/>
    <w:rsid w:val="0077524B"/>
    <w:rsid w:val="00775558"/>
    <w:rsid w:val="0077561C"/>
    <w:rsid w:val="00775699"/>
    <w:rsid w:val="00775ACF"/>
    <w:rsid w:val="0077607A"/>
    <w:rsid w:val="0077607E"/>
    <w:rsid w:val="00776284"/>
    <w:rsid w:val="007764B5"/>
    <w:rsid w:val="00776831"/>
    <w:rsid w:val="007769AC"/>
    <w:rsid w:val="00776C4B"/>
    <w:rsid w:val="00776C74"/>
    <w:rsid w:val="00777079"/>
    <w:rsid w:val="00777345"/>
    <w:rsid w:val="00777B00"/>
    <w:rsid w:val="00780377"/>
    <w:rsid w:val="00780677"/>
    <w:rsid w:val="007806AB"/>
    <w:rsid w:val="00780754"/>
    <w:rsid w:val="007807AA"/>
    <w:rsid w:val="00780813"/>
    <w:rsid w:val="00780BCB"/>
    <w:rsid w:val="00780D01"/>
    <w:rsid w:val="00781263"/>
    <w:rsid w:val="007812B1"/>
    <w:rsid w:val="00781357"/>
    <w:rsid w:val="0078162C"/>
    <w:rsid w:val="00781798"/>
    <w:rsid w:val="0078185A"/>
    <w:rsid w:val="0078190C"/>
    <w:rsid w:val="00781E60"/>
    <w:rsid w:val="00781EA2"/>
    <w:rsid w:val="00781EC1"/>
    <w:rsid w:val="00782018"/>
    <w:rsid w:val="007820E7"/>
    <w:rsid w:val="007822A3"/>
    <w:rsid w:val="00782589"/>
    <w:rsid w:val="00782734"/>
    <w:rsid w:val="00782887"/>
    <w:rsid w:val="007828E8"/>
    <w:rsid w:val="00782ABF"/>
    <w:rsid w:val="00782B23"/>
    <w:rsid w:val="00782D0A"/>
    <w:rsid w:val="00782DEC"/>
    <w:rsid w:val="00782E1C"/>
    <w:rsid w:val="007830F5"/>
    <w:rsid w:val="0078324B"/>
    <w:rsid w:val="00783357"/>
    <w:rsid w:val="00783411"/>
    <w:rsid w:val="007834DA"/>
    <w:rsid w:val="007838F1"/>
    <w:rsid w:val="007839C8"/>
    <w:rsid w:val="00783CBA"/>
    <w:rsid w:val="00783D18"/>
    <w:rsid w:val="00783E46"/>
    <w:rsid w:val="00783E6C"/>
    <w:rsid w:val="0078433E"/>
    <w:rsid w:val="00784391"/>
    <w:rsid w:val="00784638"/>
    <w:rsid w:val="007846D0"/>
    <w:rsid w:val="00784717"/>
    <w:rsid w:val="007847BF"/>
    <w:rsid w:val="007849E2"/>
    <w:rsid w:val="00784D1A"/>
    <w:rsid w:val="0078527A"/>
    <w:rsid w:val="0078555A"/>
    <w:rsid w:val="00785585"/>
    <w:rsid w:val="00785866"/>
    <w:rsid w:val="00785884"/>
    <w:rsid w:val="00785B68"/>
    <w:rsid w:val="00785B7A"/>
    <w:rsid w:val="00785C04"/>
    <w:rsid w:val="00785DDD"/>
    <w:rsid w:val="00785E57"/>
    <w:rsid w:val="0078623A"/>
    <w:rsid w:val="0078627B"/>
    <w:rsid w:val="007864F2"/>
    <w:rsid w:val="00786A3F"/>
    <w:rsid w:val="00786BDC"/>
    <w:rsid w:val="007870B4"/>
    <w:rsid w:val="00787143"/>
    <w:rsid w:val="007872F7"/>
    <w:rsid w:val="00787496"/>
    <w:rsid w:val="00787903"/>
    <w:rsid w:val="0078792A"/>
    <w:rsid w:val="00787AED"/>
    <w:rsid w:val="00787EAE"/>
    <w:rsid w:val="007901D1"/>
    <w:rsid w:val="00790462"/>
    <w:rsid w:val="00790603"/>
    <w:rsid w:val="0079082A"/>
    <w:rsid w:val="007911D1"/>
    <w:rsid w:val="007911ED"/>
    <w:rsid w:val="00791343"/>
    <w:rsid w:val="00791625"/>
    <w:rsid w:val="00791683"/>
    <w:rsid w:val="00791972"/>
    <w:rsid w:val="00791DF7"/>
    <w:rsid w:val="0079240F"/>
    <w:rsid w:val="007924A0"/>
    <w:rsid w:val="00792553"/>
    <w:rsid w:val="00792724"/>
    <w:rsid w:val="00792B09"/>
    <w:rsid w:val="00792C3D"/>
    <w:rsid w:val="00792E6A"/>
    <w:rsid w:val="007939DD"/>
    <w:rsid w:val="007939F1"/>
    <w:rsid w:val="007940C2"/>
    <w:rsid w:val="0079416A"/>
    <w:rsid w:val="00794432"/>
    <w:rsid w:val="0079451D"/>
    <w:rsid w:val="00794774"/>
    <w:rsid w:val="007947B6"/>
    <w:rsid w:val="00794AAF"/>
    <w:rsid w:val="00794EE4"/>
    <w:rsid w:val="00794FD3"/>
    <w:rsid w:val="007950A2"/>
    <w:rsid w:val="007950B6"/>
    <w:rsid w:val="0079514A"/>
    <w:rsid w:val="00795157"/>
    <w:rsid w:val="00795189"/>
    <w:rsid w:val="007951B8"/>
    <w:rsid w:val="0079536D"/>
    <w:rsid w:val="0079583A"/>
    <w:rsid w:val="0079585C"/>
    <w:rsid w:val="0079644C"/>
    <w:rsid w:val="00796501"/>
    <w:rsid w:val="00796935"/>
    <w:rsid w:val="00796A20"/>
    <w:rsid w:val="00796ABD"/>
    <w:rsid w:val="00796EB3"/>
    <w:rsid w:val="00797120"/>
    <w:rsid w:val="00797281"/>
    <w:rsid w:val="007973A8"/>
    <w:rsid w:val="00797508"/>
    <w:rsid w:val="007978BA"/>
    <w:rsid w:val="007978BD"/>
    <w:rsid w:val="00797B82"/>
    <w:rsid w:val="00797CEB"/>
    <w:rsid w:val="007A01FC"/>
    <w:rsid w:val="007A0256"/>
    <w:rsid w:val="007A02DE"/>
    <w:rsid w:val="007A050D"/>
    <w:rsid w:val="007A0586"/>
    <w:rsid w:val="007A0795"/>
    <w:rsid w:val="007A0AB8"/>
    <w:rsid w:val="007A0B12"/>
    <w:rsid w:val="007A0E1C"/>
    <w:rsid w:val="007A0E79"/>
    <w:rsid w:val="007A0F8A"/>
    <w:rsid w:val="007A0F9A"/>
    <w:rsid w:val="007A10E1"/>
    <w:rsid w:val="007A10E3"/>
    <w:rsid w:val="007A1187"/>
    <w:rsid w:val="007A11C8"/>
    <w:rsid w:val="007A1245"/>
    <w:rsid w:val="007A1680"/>
    <w:rsid w:val="007A18D3"/>
    <w:rsid w:val="007A1A0B"/>
    <w:rsid w:val="007A1CF3"/>
    <w:rsid w:val="007A1D8F"/>
    <w:rsid w:val="007A1E3E"/>
    <w:rsid w:val="007A24AE"/>
    <w:rsid w:val="007A27BD"/>
    <w:rsid w:val="007A2DF8"/>
    <w:rsid w:val="007A311C"/>
    <w:rsid w:val="007A3121"/>
    <w:rsid w:val="007A3249"/>
    <w:rsid w:val="007A38A7"/>
    <w:rsid w:val="007A3DF8"/>
    <w:rsid w:val="007A3F7C"/>
    <w:rsid w:val="007A40EE"/>
    <w:rsid w:val="007A4261"/>
    <w:rsid w:val="007A42A8"/>
    <w:rsid w:val="007A44E7"/>
    <w:rsid w:val="007A4514"/>
    <w:rsid w:val="007A458E"/>
    <w:rsid w:val="007A462F"/>
    <w:rsid w:val="007A4A44"/>
    <w:rsid w:val="007A4E9A"/>
    <w:rsid w:val="007A4EA8"/>
    <w:rsid w:val="007A508A"/>
    <w:rsid w:val="007A50CA"/>
    <w:rsid w:val="007A542B"/>
    <w:rsid w:val="007A568F"/>
    <w:rsid w:val="007A57B0"/>
    <w:rsid w:val="007A5854"/>
    <w:rsid w:val="007A588A"/>
    <w:rsid w:val="007A5A42"/>
    <w:rsid w:val="007A5BE6"/>
    <w:rsid w:val="007A5CFB"/>
    <w:rsid w:val="007A5D54"/>
    <w:rsid w:val="007A5E49"/>
    <w:rsid w:val="007A5E8A"/>
    <w:rsid w:val="007A6057"/>
    <w:rsid w:val="007A620F"/>
    <w:rsid w:val="007A631A"/>
    <w:rsid w:val="007A6330"/>
    <w:rsid w:val="007A65B4"/>
    <w:rsid w:val="007A667E"/>
    <w:rsid w:val="007A66A1"/>
    <w:rsid w:val="007A66C0"/>
    <w:rsid w:val="007A6755"/>
    <w:rsid w:val="007A6997"/>
    <w:rsid w:val="007A6BF3"/>
    <w:rsid w:val="007A6C2F"/>
    <w:rsid w:val="007A6EF2"/>
    <w:rsid w:val="007A6F43"/>
    <w:rsid w:val="007A70CD"/>
    <w:rsid w:val="007A73F2"/>
    <w:rsid w:val="007A75EA"/>
    <w:rsid w:val="007A7659"/>
    <w:rsid w:val="007A7873"/>
    <w:rsid w:val="007A7B95"/>
    <w:rsid w:val="007A7C0A"/>
    <w:rsid w:val="007A7CEA"/>
    <w:rsid w:val="007A7ECC"/>
    <w:rsid w:val="007B00E0"/>
    <w:rsid w:val="007B05DB"/>
    <w:rsid w:val="007B0646"/>
    <w:rsid w:val="007B0764"/>
    <w:rsid w:val="007B0A4E"/>
    <w:rsid w:val="007B0F46"/>
    <w:rsid w:val="007B1137"/>
    <w:rsid w:val="007B1320"/>
    <w:rsid w:val="007B1375"/>
    <w:rsid w:val="007B1440"/>
    <w:rsid w:val="007B1691"/>
    <w:rsid w:val="007B187D"/>
    <w:rsid w:val="007B1F2D"/>
    <w:rsid w:val="007B21D3"/>
    <w:rsid w:val="007B2490"/>
    <w:rsid w:val="007B2598"/>
    <w:rsid w:val="007B2760"/>
    <w:rsid w:val="007B2892"/>
    <w:rsid w:val="007B2A01"/>
    <w:rsid w:val="007B2AAD"/>
    <w:rsid w:val="007B2C80"/>
    <w:rsid w:val="007B2D64"/>
    <w:rsid w:val="007B310F"/>
    <w:rsid w:val="007B31CB"/>
    <w:rsid w:val="007B3545"/>
    <w:rsid w:val="007B3634"/>
    <w:rsid w:val="007B36C3"/>
    <w:rsid w:val="007B3944"/>
    <w:rsid w:val="007B3A30"/>
    <w:rsid w:val="007B3C0F"/>
    <w:rsid w:val="007B4431"/>
    <w:rsid w:val="007B449A"/>
    <w:rsid w:val="007B491E"/>
    <w:rsid w:val="007B517B"/>
    <w:rsid w:val="007B5867"/>
    <w:rsid w:val="007B589D"/>
    <w:rsid w:val="007B5CCA"/>
    <w:rsid w:val="007B5DEC"/>
    <w:rsid w:val="007B5F6D"/>
    <w:rsid w:val="007B60CA"/>
    <w:rsid w:val="007B6259"/>
    <w:rsid w:val="007B626D"/>
    <w:rsid w:val="007B65CC"/>
    <w:rsid w:val="007B6897"/>
    <w:rsid w:val="007B7170"/>
    <w:rsid w:val="007B7644"/>
    <w:rsid w:val="007B7715"/>
    <w:rsid w:val="007B771A"/>
    <w:rsid w:val="007B7944"/>
    <w:rsid w:val="007B79B4"/>
    <w:rsid w:val="007B79E9"/>
    <w:rsid w:val="007B7FE2"/>
    <w:rsid w:val="007C007E"/>
    <w:rsid w:val="007C00F7"/>
    <w:rsid w:val="007C00FA"/>
    <w:rsid w:val="007C079B"/>
    <w:rsid w:val="007C08D0"/>
    <w:rsid w:val="007C0F32"/>
    <w:rsid w:val="007C0FC6"/>
    <w:rsid w:val="007C1150"/>
    <w:rsid w:val="007C1440"/>
    <w:rsid w:val="007C19EC"/>
    <w:rsid w:val="007C1D71"/>
    <w:rsid w:val="007C1EF5"/>
    <w:rsid w:val="007C229B"/>
    <w:rsid w:val="007C22D4"/>
    <w:rsid w:val="007C25D4"/>
    <w:rsid w:val="007C28AB"/>
    <w:rsid w:val="007C2D12"/>
    <w:rsid w:val="007C2F2E"/>
    <w:rsid w:val="007C2F73"/>
    <w:rsid w:val="007C2F95"/>
    <w:rsid w:val="007C308C"/>
    <w:rsid w:val="007C3431"/>
    <w:rsid w:val="007C35C9"/>
    <w:rsid w:val="007C417A"/>
    <w:rsid w:val="007C4210"/>
    <w:rsid w:val="007C4550"/>
    <w:rsid w:val="007C45A5"/>
    <w:rsid w:val="007C4641"/>
    <w:rsid w:val="007C46C1"/>
    <w:rsid w:val="007C4948"/>
    <w:rsid w:val="007C4C74"/>
    <w:rsid w:val="007C4D41"/>
    <w:rsid w:val="007C4F6F"/>
    <w:rsid w:val="007C5122"/>
    <w:rsid w:val="007C5322"/>
    <w:rsid w:val="007C5982"/>
    <w:rsid w:val="007C5A97"/>
    <w:rsid w:val="007C5AC7"/>
    <w:rsid w:val="007C5D51"/>
    <w:rsid w:val="007C5D5D"/>
    <w:rsid w:val="007C5EBC"/>
    <w:rsid w:val="007C657A"/>
    <w:rsid w:val="007C6759"/>
    <w:rsid w:val="007C69C3"/>
    <w:rsid w:val="007C6AC6"/>
    <w:rsid w:val="007C6B9C"/>
    <w:rsid w:val="007C7433"/>
    <w:rsid w:val="007C7848"/>
    <w:rsid w:val="007C7ADF"/>
    <w:rsid w:val="007C7B07"/>
    <w:rsid w:val="007D02F8"/>
    <w:rsid w:val="007D03F7"/>
    <w:rsid w:val="007D0583"/>
    <w:rsid w:val="007D095C"/>
    <w:rsid w:val="007D0B0A"/>
    <w:rsid w:val="007D0E43"/>
    <w:rsid w:val="007D1033"/>
    <w:rsid w:val="007D122E"/>
    <w:rsid w:val="007D1378"/>
    <w:rsid w:val="007D1448"/>
    <w:rsid w:val="007D1938"/>
    <w:rsid w:val="007D194F"/>
    <w:rsid w:val="007D1CAD"/>
    <w:rsid w:val="007D1CE3"/>
    <w:rsid w:val="007D1D42"/>
    <w:rsid w:val="007D21EB"/>
    <w:rsid w:val="007D258A"/>
    <w:rsid w:val="007D2754"/>
    <w:rsid w:val="007D29D2"/>
    <w:rsid w:val="007D29FC"/>
    <w:rsid w:val="007D2AE0"/>
    <w:rsid w:val="007D2B6A"/>
    <w:rsid w:val="007D2CFB"/>
    <w:rsid w:val="007D31E0"/>
    <w:rsid w:val="007D320D"/>
    <w:rsid w:val="007D33FE"/>
    <w:rsid w:val="007D341E"/>
    <w:rsid w:val="007D34DE"/>
    <w:rsid w:val="007D3635"/>
    <w:rsid w:val="007D381E"/>
    <w:rsid w:val="007D3989"/>
    <w:rsid w:val="007D3FBC"/>
    <w:rsid w:val="007D40F9"/>
    <w:rsid w:val="007D417D"/>
    <w:rsid w:val="007D4327"/>
    <w:rsid w:val="007D468A"/>
    <w:rsid w:val="007D483F"/>
    <w:rsid w:val="007D496B"/>
    <w:rsid w:val="007D49B2"/>
    <w:rsid w:val="007D4A1F"/>
    <w:rsid w:val="007D4C4E"/>
    <w:rsid w:val="007D4C5E"/>
    <w:rsid w:val="007D4D99"/>
    <w:rsid w:val="007D4DC4"/>
    <w:rsid w:val="007D50AD"/>
    <w:rsid w:val="007D51D0"/>
    <w:rsid w:val="007D5370"/>
    <w:rsid w:val="007D5631"/>
    <w:rsid w:val="007D56BE"/>
    <w:rsid w:val="007D5849"/>
    <w:rsid w:val="007D5A1F"/>
    <w:rsid w:val="007D5A2F"/>
    <w:rsid w:val="007D5C9A"/>
    <w:rsid w:val="007D5EEC"/>
    <w:rsid w:val="007D6021"/>
    <w:rsid w:val="007D6242"/>
    <w:rsid w:val="007D625C"/>
    <w:rsid w:val="007D639E"/>
    <w:rsid w:val="007D63C4"/>
    <w:rsid w:val="007D657C"/>
    <w:rsid w:val="007D69E4"/>
    <w:rsid w:val="007D6A05"/>
    <w:rsid w:val="007D6DC2"/>
    <w:rsid w:val="007D6E43"/>
    <w:rsid w:val="007D6EBF"/>
    <w:rsid w:val="007D742E"/>
    <w:rsid w:val="007D74EB"/>
    <w:rsid w:val="007D75A4"/>
    <w:rsid w:val="007D7602"/>
    <w:rsid w:val="007D760D"/>
    <w:rsid w:val="007D7860"/>
    <w:rsid w:val="007D78E2"/>
    <w:rsid w:val="007D7A83"/>
    <w:rsid w:val="007D7D8E"/>
    <w:rsid w:val="007D7DE6"/>
    <w:rsid w:val="007D7E20"/>
    <w:rsid w:val="007D7E4A"/>
    <w:rsid w:val="007E0125"/>
    <w:rsid w:val="007E0730"/>
    <w:rsid w:val="007E08FD"/>
    <w:rsid w:val="007E0C60"/>
    <w:rsid w:val="007E0FD7"/>
    <w:rsid w:val="007E1A73"/>
    <w:rsid w:val="007E1AA9"/>
    <w:rsid w:val="007E1BB9"/>
    <w:rsid w:val="007E1BCC"/>
    <w:rsid w:val="007E1E46"/>
    <w:rsid w:val="007E210C"/>
    <w:rsid w:val="007E34CE"/>
    <w:rsid w:val="007E3947"/>
    <w:rsid w:val="007E3E08"/>
    <w:rsid w:val="007E3FD3"/>
    <w:rsid w:val="007E40D2"/>
    <w:rsid w:val="007E42CE"/>
    <w:rsid w:val="007E43DE"/>
    <w:rsid w:val="007E43FE"/>
    <w:rsid w:val="007E450A"/>
    <w:rsid w:val="007E452F"/>
    <w:rsid w:val="007E471E"/>
    <w:rsid w:val="007E48CF"/>
    <w:rsid w:val="007E4BCE"/>
    <w:rsid w:val="007E4CA2"/>
    <w:rsid w:val="007E5010"/>
    <w:rsid w:val="007E514E"/>
    <w:rsid w:val="007E515C"/>
    <w:rsid w:val="007E5218"/>
    <w:rsid w:val="007E589E"/>
    <w:rsid w:val="007E5905"/>
    <w:rsid w:val="007E59FB"/>
    <w:rsid w:val="007E5C1D"/>
    <w:rsid w:val="007E5DEC"/>
    <w:rsid w:val="007E6610"/>
    <w:rsid w:val="007E66D5"/>
    <w:rsid w:val="007E6794"/>
    <w:rsid w:val="007E6967"/>
    <w:rsid w:val="007E6B07"/>
    <w:rsid w:val="007E6B44"/>
    <w:rsid w:val="007E6C3D"/>
    <w:rsid w:val="007E6D7E"/>
    <w:rsid w:val="007E6F5E"/>
    <w:rsid w:val="007E6FA7"/>
    <w:rsid w:val="007E72E4"/>
    <w:rsid w:val="007E7395"/>
    <w:rsid w:val="007E7508"/>
    <w:rsid w:val="007E7539"/>
    <w:rsid w:val="007E75BE"/>
    <w:rsid w:val="007E77B7"/>
    <w:rsid w:val="007E789F"/>
    <w:rsid w:val="007E78FA"/>
    <w:rsid w:val="007E7B81"/>
    <w:rsid w:val="007E7D13"/>
    <w:rsid w:val="007E7D9C"/>
    <w:rsid w:val="007E7DC6"/>
    <w:rsid w:val="007E7E25"/>
    <w:rsid w:val="007F016C"/>
    <w:rsid w:val="007F025C"/>
    <w:rsid w:val="007F0345"/>
    <w:rsid w:val="007F0346"/>
    <w:rsid w:val="007F0A17"/>
    <w:rsid w:val="007F0AA4"/>
    <w:rsid w:val="007F0B26"/>
    <w:rsid w:val="007F0C33"/>
    <w:rsid w:val="007F1078"/>
    <w:rsid w:val="007F135C"/>
    <w:rsid w:val="007F13C4"/>
    <w:rsid w:val="007F14A9"/>
    <w:rsid w:val="007F1E7C"/>
    <w:rsid w:val="007F1E96"/>
    <w:rsid w:val="007F1FC5"/>
    <w:rsid w:val="007F210B"/>
    <w:rsid w:val="007F22EC"/>
    <w:rsid w:val="007F242B"/>
    <w:rsid w:val="007F25B1"/>
    <w:rsid w:val="007F26C1"/>
    <w:rsid w:val="007F28D1"/>
    <w:rsid w:val="007F3086"/>
    <w:rsid w:val="007F3145"/>
    <w:rsid w:val="007F32B4"/>
    <w:rsid w:val="007F333A"/>
    <w:rsid w:val="007F341A"/>
    <w:rsid w:val="007F3785"/>
    <w:rsid w:val="007F390B"/>
    <w:rsid w:val="007F397D"/>
    <w:rsid w:val="007F3B76"/>
    <w:rsid w:val="007F3BD7"/>
    <w:rsid w:val="007F3FC0"/>
    <w:rsid w:val="007F401A"/>
    <w:rsid w:val="007F413D"/>
    <w:rsid w:val="007F43F8"/>
    <w:rsid w:val="007F4481"/>
    <w:rsid w:val="007F47E0"/>
    <w:rsid w:val="007F4876"/>
    <w:rsid w:val="007F493C"/>
    <w:rsid w:val="007F4C18"/>
    <w:rsid w:val="007F4C76"/>
    <w:rsid w:val="007F533B"/>
    <w:rsid w:val="007F548F"/>
    <w:rsid w:val="007F551F"/>
    <w:rsid w:val="007F553C"/>
    <w:rsid w:val="007F5804"/>
    <w:rsid w:val="007F58C8"/>
    <w:rsid w:val="007F59AF"/>
    <w:rsid w:val="007F5B42"/>
    <w:rsid w:val="007F6587"/>
    <w:rsid w:val="007F659A"/>
    <w:rsid w:val="007F6650"/>
    <w:rsid w:val="007F66A8"/>
    <w:rsid w:val="007F6859"/>
    <w:rsid w:val="007F69AD"/>
    <w:rsid w:val="007F69F1"/>
    <w:rsid w:val="007F6A16"/>
    <w:rsid w:val="007F6D5C"/>
    <w:rsid w:val="007F6E2E"/>
    <w:rsid w:val="007F6F0C"/>
    <w:rsid w:val="007F71D5"/>
    <w:rsid w:val="007F72B2"/>
    <w:rsid w:val="007F7430"/>
    <w:rsid w:val="007F755D"/>
    <w:rsid w:val="007F778C"/>
    <w:rsid w:val="007F781C"/>
    <w:rsid w:val="007F7919"/>
    <w:rsid w:val="007F79DF"/>
    <w:rsid w:val="007F7BF9"/>
    <w:rsid w:val="00800182"/>
    <w:rsid w:val="008003CC"/>
    <w:rsid w:val="00800814"/>
    <w:rsid w:val="00800C58"/>
    <w:rsid w:val="00800CDD"/>
    <w:rsid w:val="00800E8D"/>
    <w:rsid w:val="00800F3A"/>
    <w:rsid w:val="008010C5"/>
    <w:rsid w:val="00801493"/>
    <w:rsid w:val="00801526"/>
    <w:rsid w:val="00801538"/>
    <w:rsid w:val="00801DE1"/>
    <w:rsid w:val="00801E13"/>
    <w:rsid w:val="00801EBA"/>
    <w:rsid w:val="00801FA4"/>
    <w:rsid w:val="00802269"/>
    <w:rsid w:val="008023D8"/>
    <w:rsid w:val="00802544"/>
    <w:rsid w:val="00802576"/>
    <w:rsid w:val="0080258A"/>
    <w:rsid w:val="00802763"/>
    <w:rsid w:val="008028CF"/>
    <w:rsid w:val="008028D5"/>
    <w:rsid w:val="00802AAB"/>
    <w:rsid w:val="00802BA5"/>
    <w:rsid w:val="00802C49"/>
    <w:rsid w:val="00803110"/>
    <w:rsid w:val="008031B5"/>
    <w:rsid w:val="00803535"/>
    <w:rsid w:val="00803820"/>
    <w:rsid w:val="00803C55"/>
    <w:rsid w:val="00803DA8"/>
    <w:rsid w:val="0080440A"/>
    <w:rsid w:val="0080440F"/>
    <w:rsid w:val="00804558"/>
    <w:rsid w:val="00804828"/>
    <w:rsid w:val="008048CB"/>
    <w:rsid w:val="008049AA"/>
    <w:rsid w:val="00804C01"/>
    <w:rsid w:val="00804E4C"/>
    <w:rsid w:val="00804E9C"/>
    <w:rsid w:val="008053AE"/>
    <w:rsid w:val="008053D0"/>
    <w:rsid w:val="00805475"/>
    <w:rsid w:val="00805552"/>
    <w:rsid w:val="008058FE"/>
    <w:rsid w:val="00805A40"/>
    <w:rsid w:val="00805CBD"/>
    <w:rsid w:val="00805D1F"/>
    <w:rsid w:val="00805D4B"/>
    <w:rsid w:val="00805DB8"/>
    <w:rsid w:val="00805DD0"/>
    <w:rsid w:val="00805EB5"/>
    <w:rsid w:val="00805F07"/>
    <w:rsid w:val="00805F62"/>
    <w:rsid w:val="008060DA"/>
    <w:rsid w:val="0080615F"/>
    <w:rsid w:val="008066EC"/>
    <w:rsid w:val="0080674F"/>
    <w:rsid w:val="0080679E"/>
    <w:rsid w:val="00806BA3"/>
    <w:rsid w:val="008070CD"/>
    <w:rsid w:val="008071E9"/>
    <w:rsid w:val="00807472"/>
    <w:rsid w:val="0080767C"/>
    <w:rsid w:val="008076DE"/>
    <w:rsid w:val="00807A7A"/>
    <w:rsid w:val="00807E86"/>
    <w:rsid w:val="00810390"/>
    <w:rsid w:val="0081047E"/>
    <w:rsid w:val="008105FD"/>
    <w:rsid w:val="00810711"/>
    <w:rsid w:val="00810B9A"/>
    <w:rsid w:val="008110E5"/>
    <w:rsid w:val="00811146"/>
    <w:rsid w:val="008114FF"/>
    <w:rsid w:val="00811CA2"/>
    <w:rsid w:val="00811D50"/>
    <w:rsid w:val="00811DAD"/>
    <w:rsid w:val="00811F4A"/>
    <w:rsid w:val="008121DB"/>
    <w:rsid w:val="008122B4"/>
    <w:rsid w:val="008126DD"/>
    <w:rsid w:val="00812874"/>
    <w:rsid w:val="00812D9B"/>
    <w:rsid w:val="00812FC8"/>
    <w:rsid w:val="0081331D"/>
    <w:rsid w:val="008133C9"/>
    <w:rsid w:val="00813529"/>
    <w:rsid w:val="00813547"/>
    <w:rsid w:val="008135E9"/>
    <w:rsid w:val="00813A3E"/>
    <w:rsid w:val="00813BA7"/>
    <w:rsid w:val="00813BA8"/>
    <w:rsid w:val="00813BFD"/>
    <w:rsid w:val="00813D5B"/>
    <w:rsid w:val="00814047"/>
    <w:rsid w:val="00814050"/>
    <w:rsid w:val="008141EB"/>
    <w:rsid w:val="00814348"/>
    <w:rsid w:val="008148B2"/>
    <w:rsid w:val="008148CE"/>
    <w:rsid w:val="00814A56"/>
    <w:rsid w:val="00814CEE"/>
    <w:rsid w:val="00814D07"/>
    <w:rsid w:val="00814E7A"/>
    <w:rsid w:val="008150A0"/>
    <w:rsid w:val="008151FD"/>
    <w:rsid w:val="00815202"/>
    <w:rsid w:val="008152C3"/>
    <w:rsid w:val="00815390"/>
    <w:rsid w:val="008154B8"/>
    <w:rsid w:val="008156A3"/>
    <w:rsid w:val="008157A8"/>
    <w:rsid w:val="008157E8"/>
    <w:rsid w:val="008158C6"/>
    <w:rsid w:val="008159E6"/>
    <w:rsid w:val="00815A76"/>
    <w:rsid w:val="00815C12"/>
    <w:rsid w:val="00815C79"/>
    <w:rsid w:val="00815CEA"/>
    <w:rsid w:val="00815CFC"/>
    <w:rsid w:val="0081605C"/>
    <w:rsid w:val="00816361"/>
    <w:rsid w:val="008164C4"/>
    <w:rsid w:val="008164D7"/>
    <w:rsid w:val="0081686D"/>
    <w:rsid w:val="00816968"/>
    <w:rsid w:val="00816C6A"/>
    <w:rsid w:val="00816DC2"/>
    <w:rsid w:val="00817593"/>
    <w:rsid w:val="00817871"/>
    <w:rsid w:val="008178B5"/>
    <w:rsid w:val="008179DF"/>
    <w:rsid w:val="00817BF3"/>
    <w:rsid w:val="00817C79"/>
    <w:rsid w:val="00817D87"/>
    <w:rsid w:val="00817DD1"/>
    <w:rsid w:val="00817ED0"/>
    <w:rsid w:val="00820220"/>
    <w:rsid w:val="008204B8"/>
    <w:rsid w:val="00820739"/>
    <w:rsid w:val="008208AA"/>
    <w:rsid w:val="008208F8"/>
    <w:rsid w:val="00820C0F"/>
    <w:rsid w:val="0082164C"/>
    <w:rsid w:val="0082166D"/>
    <w:rsid w:val="00821E07"/>
    <w:rsid w:val="0082253B"/>
    <w:rsid w:val="00822572"/>
    <w:rsid w:val="008225A6"/>
    <w:rsid w:val="00822725"/>
    <w:rsid w:val="00822A2C"/>
    <w:rsid w:val="00822B30"/>
    <w:rsid w:val="00822C67"/>
    <w:rsid w:val="00822CFD"/>
    <w:rsid w:val="00822D6F"/>
    <w:rsid w:val="00823299"/>
    <w:rsid w:val="008235BA"/>
    <w:rsid w:val="008237E5"/>
    <w:rsid w:val="0082393D"/>
    <w:rsid w:val="00823AD7"/>
    <w:rsid w:val="00823D1F"/>
    <w:rsid w:val="00823E36"/>
    <w:rsid w:val="008244A3"/>
    <w:rsid w:val="008246CA"/>
    <w:rsid w:val="008246DD"/>
    <w:rsid w:val="008247A1"/>
    <w:rsid w:val="0082480E"/>
    <w:rsid w:val="008248C3"/>
    <w:rsid w:val="00824FB0"/>
    <w:rsid w:val="00824FD6"/>
    <w:rsid w:val="008250CE"/>
    <w:rsid w:val="00825139"/>
    <w:rsid w:val="008251EA"/>
    <w:rsid w:val="008253F2"/>
    <w:rsid w:val="0082548E"/>
    <w:rsid w:val="0082564B"/>
    <w:rsid w:val="00825C52"/>
    <w:rsid w:val="00826530"/>
    <w:rsid w:val="00826A0B"/>
    <w:rsid w:val="00826A15"/>
    <w:rsid w:val="00826C46"/>
    <w:rsid w:val="00826EF8"/>
    <w:rsid w:val="00827036"/>
    <w:rsid w:val="008271A4"/>
    <w:rsid w:val="0082766C"/>
    <w:rsid w:val="00827905"/>
    <w:rsid w:val="00827C23"/>
    <w:rsid w:val="00827F0F"/>
    <w:rsid w:val="00827F3C"/>
    <w:rsid w:val="00827F49"/>
    <w:rsid w:val="00827F52"/>
    <w:rsid w:val="00830218"/>
    <w:rsid w:val="00830467"/>
    <w:rsid w:val="0083047D"/>
    <w:rsid w:val="008307F3"/>
    <w:rsid w:val="00830900"/>
    <w:rsid w:val="008309A7"/>
    <w:rsid w:val="00830BA6"/>
    <w:rsid w:val="00830DF3"/>
    <w:rsid w:val="008311B6"/>
    <w:rsid w:val="00831623"/>
    <w:rsid w:val="0083165A"/>
    <w:rsid w:val="00831759"/>
    <w:rsid w:val="0083197F"/>
    <w:rsid w:val="00831A5C"/>
    <w:rsid w:val="00831DDF"/>
    <w:rsid w:val="00831E90"/>
    <w:rsid w:val="00831EF9"/>
    <w:rsid w:val="0083207C"/>
    <w:rsid w:val="0083222D"/>
    <w:rsid w:val="0083344D"/>
    <w:rsid w:val="00833831"/>
    <w:rsid w:val="00833B86"/>
    <w:rsid w:val="00833C13"/>
    <w:rsid w:val="00833D0B"/>
    <w:rsid w:val="00833D64"/>
    <w:rsid w:val="00833DF4"/>
    <w:rsid w:val="00833E28"/>
    <w:rsid w:val="00834459"/>
    <w:rsid w:val="00834A2A"/>
    <w:rsid w:val="00834B48"/>
    <w:rsid w:val="00834B7A"/>
    <w:rsid w:val="00834E02"/>
    <w:rsid w:val="00835128"/>
    <w:rsid w:val="0083573C"/>
    <w:rsid w:val="00835A98"/>
    <w:rsid w:val="00835FD1"/>
    <w:rsid w:val="0083616B"/>
    <w:rsid w:val="008366A1"/>
    <w:rsid w:val="00836760"/>
    <w:rsid w:val="008375E1"/>
    <w:rsid w:val="00837729"/>
    <w:rsid w:val="0083796A"/>
    <w:rsid w:val="00837D15"/>
    <w:rsid w:val="00837D9D"/>
    <w:rsid w:val="008403A4"/>
    <w:rsid w:val="008404F2"/>
    <w:rsid w:val="0084070E"/>
    <w:rsid w:val="00840BA1"/>
    <w:rsid w:val="00840E53"/>
    <w:rsid w:val="00841034"/>
    <w:rsid w:val="008411BB"/>
    <w:rsid w:val="008414A7"/>
    <w:rsid w:val="00841638"/>
    <w:rsid w:val="008417EC"/>
    <w:rsid w:val="0084184E"/>
    <w:rsid w:val="008419E7"/>
    <w:rsid w:val="00841A69"/>
    <w:rsid w:val="00841AAA"/>
    <w:rsid w:val="0084216C"/>
    <w:rsid w:val="00842296"/>
    <w:rsid w:val="008423F0"/>
    <w:rsid w:val="00842838"/>
    <w:rsid w:val="00842AD5"/>
    <w:rsid w:val="00842C6D"/>
    <w:rsid w:val="00842CF7"/>
    <w:rsid w:val="00842D24"/>
    <w:rsid w:val="00842F17"/>
    <w:rsid w:val="0084344D"/>
    <w:rsid w:val="0084356E"/>
    <w:rsid w:val="008435CA"/>
    <w:rsid w:val="00843959"/>
    <w:rsid w:val="008439C6"/>
    <w:rsid w:val="00843CBA"/>
    <w:rsid w:val="00844329"/>
    <w:rsid w:val="00844331"/>
    <w:rsid w:val="00844424"/>
    <w:rsid w:val="00844731"/>
    <w:rsid w:val="008449D3"/>
    <w:rsid w:val="00844E27"/>
    <w:rsid w:val="0084533B"/>
    <w:rsid w:val="00845377"/>
    <w:rsid w:val="00845730"/>
    <w:rsid w:val="00845736"/>
    <w:rsid w:val="00845760"/>
    <w:rsid w:val="00845DBE"/>
    <w:rsid w:val="00846333"/>
    <w:rsid w:val="00846357"/>
    <w:rsid w:val="0084648C"/>
    <w:rsid w:val="008465B4"/>
    <w:rsid w:val="00846684"/>
    <w:rsid w:val="00846741"/>
    <w:rsid w:val="0084680C"/>
    <w:rsid w:val="00846FD5"/>
    <w:rsid w:val="00847164"/>
    <w:rsid w:val="008473C1"/>
    <w:rsid w:val="0084770A"/>
    <w:rsid w:val="008477A5"/>
    <w:rsid w:val="008478C6"/>
    <w:rsid w:val="008479EC"/>
    <w:rsid w:val="00847AD9"/>
    <w:rsid w:val="00847AE3"/>
    <w:rsid w:val="00847D29"/>
    <w:rsid w:val="00847DB1"/>
    <w:rsid w:val="00847F25"/>
    <w:rsid w:val="00850126"/>
    <w:rsid w:val="0085032B"/>
    <w:rsid w:val="0085044C"/>
    <w:rsid w:val="008505C6"/>
    <w:rsid w:val="00850635"/>
    <w:rsid w:val="008506B9"/>
    <w:rsid w:val="008506C4"/>
    <w:rsid w:val="00850734"/>
    <w:rsid w:val="00850BB7"/>
    <w:rsid w:val="00850DC2"/>
    <w:rsid w:val="00851020"/>
    <w:rsid w:val="008510DE"/>
    <w:rsid w:val="0085131F"/>
    <w:rsid w:val="00851368"/>
    <w:rsid w:val="008513E9"/>
    <w:rsid w:val="0085149D"/>
    <w:rsid w:val="008514F3"/>
    <w:rsid w:val="00851695"/>
    <w:rsid w:val="00851815"/>
    <w:rsid w:val="00851912"/>
    <w:rsid w:val="0085191F"/>
    <w:rsid w:val="00851A53"/>
    <w:rsid w:val="00851CE4"/>
    <w:rsid w:val="00851EC3"/>
    <w:rsid w:val="008521E3"/>
    <w:rsid w:val="00852303"/>
    <w:rsid w:val="00852558"/>
    <w:rsid w:val="00852660"/>
    <w:rsid w:val="0085270B"/>
    <w:rsid w:val="008528D9"/>
    <w:rsid w:val="00852D5A"/>
    <w:rsid w:val="00852FB0"/>
    <w:rsid w:val="008531AD"/>
    <w:rsid w:val="00853220"/>
    <w:rsid w:val="00853442"/>
    <w:rsid w:val="00853503"/>
    <w:rsid w:val="00853532"/>
    <w:rsid w:val="00853C7A"/>
    <w:rsid w:val="00853CFD"/>
    <w:rsid w:val="00853FEF"/>
    <w:rsid w:val="008542C5"/>
    <w:rsid w:val="008542FB"/>
    <w:rsid w:val="00854551"/>
    <w:rsid w:val="00854AEC"/>
    <w:rsid w:val="00854B72"/>
    <w:rsid w:val="00854DC4"/>
    <w:rsid w:val="00854DF5"/>
    <w:rsid w:val="00854E1E"/>
    <w:rsid w:val="00854F34"/>
    <w:rsid w:val="00854F8B"/>
    <w:rsid w:val="008551DD"/>
    <w:rsid w:val="00855716"/>
    <w:rsid w:val="00855972"/>
    <w:rsid w:val="00855C3B"/>
    <w:rsid w:val="00855D53"/>
    <w:rsid w:val="00855D68"/>
    <w:rsid w:val="00855FB8"/>
    <w:rsid w:val="00856001"/>
    <w:rsid w:val="0085612D"/>
    <w:rsid w:val="008562FB"/>
    <w:rsid w:val="0085696D"/>
    <w:rsid w:val="00856B50"/>
    <w:rsid w:val="00856BD7"/>
    <w:rsid w:val="00856C71"/>
    <w:rsid w:val="00856D67"/>
    <w:rsid w:val="00856EA1"/>
    <w:rsid w:val="008579B8"/>
    <w:rsid w:val="00857C60"/>
    <w:rsid w:val="00857C73"/>
    <w:rsid w:val="008603AB"/>
    <w:rsid w:val="00860728"/>
    <w:rsid w:val="008609E6"/>
    <w:rsid w:val="008609F1"/>
    <w:rsid w:val="00860B0A"/>
    <w:rsid w:val="00860B4A"/>
    <w:rsid w:val="00860F11"/>
    <w:rsid w:val="008613BD"/>
    <w:rsid w:val="008615C4"/>
    <w:rsid w:val="008619D4"/>
    <w:rsid w:val="008619E6"/>
    <w:rsid w:val="00861D0D"/>
    <w:rsid w:val="00861EAB"/>
    <w:rsid w:val="0086200C"/>
    <w:rsid w:val="00862025"/>
    <w:rsid w:val="00862073"/>
    <w:rsid w:val="0086223B"/>
    <w:rsid w:val="00862285"/>
    <w:rsid w:val="00862295"/>
    <w:rsid w:val="008625BA"/>
    <w:rsid w:val="00862B0B"/>
    <w:rsid w:val="00862D75"/>
    <w:rsid w:val="00862E6E"/>
    <w:rsid w:val="00862EF5"/>
    <w:rsid w:val="0086337F"/>
    <w:rsid w:val="008637ED"/>
    <w:rsid w:val="00863A4D"/>
    <w:rsid w:val="00863B9F"/>
    <w:rsid w:val="00863C1C"/>
    <w:rsid w:val="00863D21"/>
    <w:rsid w:val="00863D31"/>
    <w:rsid w:val="00863D6D"/>
    <w:rsid w:val="008643D6"/>
    <w:rsid w:val="0086442B"/>
    <w:rsid w:val="0086462B"/>
    <w:rsid w:val="0086509D"/>
    <w:rsid w:val="008651D4"/>
    <w:rsid w:val="00865C5D"/>
    <w:rsid w:val="00865CB4"/>
    <w:rsid w:val="00865EB7"/>
    <w:rsid w:val="008663AA"/>
    <w:rsid w:val="00866416"/>
    <w:rsid w:val="0086649F"/>
    <w:rsid w:val="00866532"/>
    <w:rsid w:val="0086675D"/>
    <w:rsid w:val="008669F1"/>
    <w:rsid w:val="00866B4F"/>
    <w:rsid w:val="00866C1D"/>
    <w:rsid w:val="00866CE8"/>
    <w:rsid w:val="00866EA6"/>
    <w:rsid w:val="00867485"/>
    <w:rsid w:val="00867A19"/>
    <w:rsid w:val="00867AA9"/>
    <w:rsid w:val="00867ABF"/>
    <w:rsid w:val="00867D17"/>
    <w:rsid w:val="00867D8B"/>
    <w:rsid w:val="00867DC4"/>
    <w:rsid w:val="0087056F"/>
    <w:rsid w:val="0087087F"/>
    <w:rsid w:val="00870BD3"/>
    <w:rsid w:val="00870D79"/>
    <w:rsid w:val="00870DB5"/>
    <w:rsid w:val="0087182D"/>
    <w:rsid w:val="0087197C"/>
    <w:rsid w:val="00871A6D"/>
    <w:rsid w:val="00871B83"/>
    <w:rsid w:val="00871E3F"/>
    <w:rsid w:val="0087244A"/>
    <w:rsid w:val="008724E0"/>
    <w:rsid w:val="00872506"/>
    <w:rsid w:val="00872E5A"/>
    <w:rsid w:val="00873681"/>
    <w:rsid w:val="00873E66"/>
    <w:rsid w:val="00873EDA"/>
    <w:rsid w:val="00873EDF"/>
    <w:rsid w:val="00873EEA"/>
    <w:rsid w:val="00874267"/>
    <w:rsid w:val="00874641"/>
    <w:rsid w:val="008747CF"/>
    <w:rsid w:val="008748F5"/>
    <w:rsid w:val="008749C7"/>
    <w:rsid w:val="00874C3C"/>
    <w:rsid w:val="00874EAA"/>
    <w:rsid w:val="00874ED8"/>
    <w:rsid w:val="00874FBA"/>
    <w:rsid w:val="00875191"/>
    <w:rsid w:val="008752EB"/>
    <w:rsid w:val="008753B6"/>
    <w:rsid w:val="008756CA"/>
    <w:rsid w:val="008757E0"/>
    <w:rsid w:val="0087588E"/>
    <w:rsid w:val="00875C5B"/>
    <w:rsid w:val="00875D93"/>
    <w:rsid w:val="00875E5A"/>
    <w:rsid w:val="00875F13"/>
    <w:rsid w:val="00876019"/>
    <w:rsid w:val="00876147"/>
    <w:rsid w:val="00876379"/>
    <w:rsid w:val="008765E1"/>
    <w:rsid w:val="008767D7"/>
    <w:rsid w:val="008768B8"/>
    <w:rsid w:val="00876C19"/>
    <w:rsid w:val="008770C9"/>
    <w:rsid w:val="0087738E"/>
    <w:rsid w:val="008777F6"/>
    <w:rsid w:val="00877D9E"/>
    <w:rsid w:val="00877F3A"/>
    <w:rsid w:val="00877FC9"/>
    <w:rsid w:val="00880639"/>
    <w:rsid w:val="00880A18"/>
    <w:rsid w:val="00880C43"/>
    <w:rsid w:val="00880C94"/>
    <w:rsid w:val="00880CAC"/>
    <w:rsid w:val="00880D75"/>
    <w:rsid w:val="00880DBF"/>
    <w:rsid w:val="00881002"/>
    <w:rsid w:val="008811B9"/>
    <w:rsid w:val="008813D4"/>
    <w:rsid w:val="00881608"/>
    <w:rsid w:val="00881793"/>
    <w:rsid w:val="0088186C"/>
    <w:rsid w:val="00881A01"/>
    <w:rsid w:val="008820DC"/>
    <w:rsid w:val="00882155"/>
    <w:rsid w:val="00882200"/>
    <w:rsid w:val="00882448"/>
    <w:rsid w:val="00882488"/>
    <w:rsid w:val="008825E0"/>
    <w:rsid w:val="00882695"/>
    <w:rsid w:val="00882AFD"/>
    <w:rsid w:val="00882DB7"/>
    <w:rsid w:val="00882E52"/>
    <w:rsid w:val="0088340F"/>
    <w:rsid w:val="008834E2"/>
    <w:rsid w:val="00883784"/>
    <w:rsid w:val="008838EE"/>
    <w:rsid w:val="0088395E"/>
    <w:rsid w:val="00883B34"/>
    <w:rsid w:val="00883D5F"/>
    <w:rsid w:val="00883D8D"/>
    <w:rsid w:val="0088432E"/>
    <w:rsid w:val="00884732"/>
    <w:rsid w:val="008847AE"/>
    <w:rsid w:val="0088492D"/>
    <w:rsid w:val="00884B3C"/>
    <w:rsid w:val="00884CBF"/>
    <w:rsid w:val="00884FF8"/>
    <w:rsid w:val="0088510F"/>
    <w:rsid w:val="00885381"/>
    <w:rsid w:val="008859F6"/>
    <w:rsid w:val="00885C7D"/>
    <w:rsid w:val="00886350"/>
    <w:rsid w:val="0088646E"/>
    <w:rsid w:val="0088656F"/>
    <w:rsid w:val="00886606"/>
    <w:rsid w:val="0088664B"/>
    <w:rsid w:val="0088696D"/>
    <w:rsid w:val="008869E4"/>
    <w:rsid w:val="00886CF8"/>
    <w:rsid w:val="00887083"/>
    <w:rsid w:val="0088712E"/>
    <w:rsid w:val="0088721A"/>
    <w:rsid w:val="0088792E"/>
    <w:rsid w:val="00887B58"/>
    <w:rsid w:val="00887CB2"/>
    <w:rsid w:val="00887F8D"/>
    <w:rsid w:val="0089005D"/>
    <w:rsid w:val="00890161"/>
    <w:rsid w:val="008901BE"/>
    <w:rsid w:val="0089070A"/>
    <w:rsid w:val="008909D0"/>
    <w:rsid w:val="00890E5A"/>
    <w:rsid w:val="00890E83"/>
    <w:rsid w:val="00890F91"/>
    <w:rsid w:val="0089115E"/>
    <w:rsid w:val="008911C6"/>
    <w:rsid w:val="008914B5"/>
    <w:rsid w:val="008916BE"/>
    <w:rsid w:val="008917B6"/>
    <w:rsid w:val="008918E4"/>
    <w:rsid w:val="00891C00"/>
    <w:rsid w:val="00891ECE"/>
    <w:rsid w:val="00892056"/>
    <w:rsid w:val="00892456"/>
    <w:rsid w:val="00892464"/>
    <w:rsid w:val="0089275D"/>
    <w:rsid w:val="00892926"/>
    <w:rsid w:val="00892A04"/>
    <w:rsid w:val="00892A58"/>
    <w:rsid w:val="00892ACB"/>
    <w:rsid w:val="00892D91"/>
    <w:rsid w:val="00893675"/>
    <w:rsid w:val="008936C7"/>
    <w:rsid w:val="00893716"/>
    <w:rsid w:val="00893797"/>
    <w:rsid w:val="00893920"/>
    <w:rsid w:val="00893ED5"/>
    <w:rsid w:val="00893EFF"/>
    <w:rsid w:val="00893F58"/>
    <w:rsid w:val="00893F60"/>
    <w:rsid w:val="00894491"/>
    <w:rsid w:val="0089456B"/>
    <w:rsid w:val="00894680"/>
    <w:rsid w:val="0089483A"/>
    <w:rsid w:val="00894CAE"/>
    <w:rsid w:val="008950D1"/>
    <w:rsid w:val="008950D4"/>
    <w:rsid w:val="00895371"/>
    <w:rsid w:val="008953CF"/>
    <w:rsid w:val="00895C39"/>
    <w:rsid w:val="00895E89"/>
    <w:rsid w:val="00895E8C"/>
    <w:rsid w:val="00895F50"/>
    <w:rsid w:val="00895FA9"/>
    <w:rsid w:val="0089653E"/>
    <w:rsid w:val="00896669"/>
    <w:rsid w:val="0089674E"/>
    <w:rsid w:val="008967EB"/>
    <w:rsid w:val="008968BD"/>
    <w:rsid w:val="008968F9"/>
    <w:rsid w:val="00896916"/>
    <w:rsid w:val="008969AF"/>
    <w:rsid w:val="00896B7E"/>
    <w:rsid w:val="00896C4C"/>
    <w:rsid w:val="00896D62"/>
    <w:rsid w:val="00896E59"/>
    <w:rsid w:val="00896FF6"/>
    <w:rsid w:val="00897120"/>
    <w:rsid w:val="0089749F"/>
    <w:rsid w:val="00897631"/>
    <w:rsid w:val="008977D4"/>
    <w:rsid w:val="00897C76"/>
    <w:rsid w:val="00897E2E"/>
    <w:rsid w:val="008A0349"/>
    <w:rsid w:val="008A0382"/>
    <w:rsid w:val="008A06F3"/>
    <w:rsid w:val="008A074D"/>
    <w:rsid w:val="008A0796"/>
    <w:rsid w:val="008A09B4"/>
    <w:rsid w:val="008A0B8D"/>
    <w:rsid w:val="008A0BC7"/>
    <w:rsid w:val="008A0F16"/>
    <w:rsid w:val="008A104E"/>
    <w:rsid w:val="008A1749"/>
    <w:rsid w:val="008A1859"/>
    <w:rsid w:val="008A1935"/>
    <w:rsid w:val="008A2024"/>
    <w:rsid w:val="008A2138"/>
    <w:rsid w:val="008A24FD"/>
    <w:rsid w:val="008A25C7"/>
    <w:rsid w:val="008A2642"/>
    <w:rsid w:val="008A29F1"/>
    <w:rsid w:val="008A2BE6"/>
    <w:rsid w:val="008A2E00"/>
    <w:rsid w:val="008A3057"/>
    <w:rsid w:val="008A3810"/>
    <w:rsid w:val="008A3E32"/>
    <w:rsid w:val="008A3FCE"/>
    <w:rsid w:val="008A411B"/>
    <w:rsid w:val="008A418E"/>
    <w:rsid w:val="008A4463"/>
    <w:rsid w:val="008A449A"/>
    <w:rsid w:val="008A4581"/>
    <w:rsid w:val="008A45BE"/>
    <w:rsid w:val="008A476F"/>
    <w:rsid w:val="008A4771"/>
    <w:rsid w:val="008A48CC"/>
    <w:rsid w:val="008A499A"/>
    <w:rsid w:val="008A4AB0"/>
    <w:rsid w:val="008A4B89"/>
    <w:rsid w:val="008A506F"/>
    <w:rsid w:val="008A54FD"/>
    <w:rsid w:val="008A59CD"/>
    <w:rsid w:val="008A5A26"/>
    <w:rsid w:val="008A60FA"/>
    <w:rsid w:val="008A6136"/>
    <w:rsid w:val="008A62E1"/>
    <w:rsid w:val="008A6636"/>
    <w:rsid w:val="008A670C"/>
    <w:rsid w:val="008A6826"/>
    <w:rsid w:val="008A6E2F"/>
    <w:rsid w:val="008A6EBD"/>
    <w:rsid w:val="008A724A"/>
    <w:rsid w:val="008A73A3"/>
    <w:rsid w:val="008A742B"/>
    <w:rsid w:val="008A770F"/>
    <w:rsid w:val="008A7AA9"/>
    <w:rsid w:val="008A7B49"/>
    <w:rsid w:val="008A7B89"/>
    <w:rsid w:val="008A7CA6"/>
    <w:rsid w:val="008A7DCC"/>
    <w:rsid w:val="008B0076"/>
    <w:rsid w:val="008B00A2"/>
    <w:rsid w:val="008B0353"/>
    <w:rsid w:val="008B0531"/>
    <w:rsid w:val="008B05AE"/>
    <w:rsid w:val="008B0632"/>
    <w:rsid w:val="008B0753"/>
    <w:rsid w:val="008B0912"/>
    <w:rsid w:val="008B0AE9"/>
    <w:rsid w:val="008B0B26"/>
    <w:rsid w:val="008B0C4D"/>
    <w:rsid w:val="008B0F4A"/>
    <w:rsid w:val="008B106C"/>
    <w:rsid w:val="008B119D"/>
    <w:rsid w:val="008B1549"/>
    <w:rsid w:val="008B1711"/>
    <w:rsid w:val="008B1779"/>
    <w:rsid w:val="008B17F6"/>
    <w:rsid w:val="008B1A02"/>
    <w:rsid w:val="008B1E2A"/>
    <w:rsid w:val="008B1F53"/>
    <w:rsid w:val="008B20AA"/>
    <w:rsid w:val="008B231F"/>
    <w:rsid w:val="008B2496"/>
    <w:rsid w:val="008B2596"/>
    <w:rsid w:val="008B2644"/>
    <w:rsid w:val="008B271A"/>
    <w:rsid w:val="008B2881"/>
    <w:rsid w:val="008B289D"/>
    <w:rsid w:val="008B2C64"/>
    <w:rsid w:val="008B354C"/>
    <w:rsid w:val="008B3558"/>
    <w:rsid w:val="008B359A"/>
    <w:rsid w:val="008B36F4"/>
    <w:rsid w:val="008B37F3"/>
    <w:rsid w:val="008B381B"/>
    <w:rsid w:val="008B388F"/>
    <w:rsid w:val="008B3B8D"/>
    <w:rsid w:val="008B3ECD"/>
    <w:rsid w:val="008B42EC"/>
    <w:rsid w:val="008B440B"/>
    <w:rsid w:val="008B44AF"/>
    <w:rsid w:val="008B45D4"/>
    <w:rsid w:val="008B47E3"/>
    <w:rsid w:val="008B4B77"/>
    <w:rsid w:val="008B4C2C"/>
    <w:rsid w:val="008B4CFB"/>
    <w:rsid w:val="008B50E1"/>
    <w:rsid w:val="008B58F3"/>
    <w:rsid w:val="008B5B14"/>
    <w:rsid w:val="008B6116"/>
    <w:rsid w:val="008B6728"/>
    <w:rsid w:val="008B6758"/>
    <w:rsid w:val="008B6791"/>
    <w:rsid w:val="008B69C0"/>
    <w:rsid w:val="008B6A1F"/>
    <w:rsid w:val="008B6C10"/>
    <w:rsid w:val="008B6D0A"/>
    <w:rsid w:val="008B6E02"/>
    <w:rsid w:val="008B6E7B"/>
    <w:rsid w:val="008B6F59"/>
    <w:rsid w:val="008B71A4"/>
    <w:rsid w:val="008B75B9"/>
    <w:rsid w:val="008B783C"/>
    <w:rsid w:val="008B78F9"/>
    <w:rsid w:val="008B7B7E"/>
    <w:rsid w:val="008B7C86"/>
    <w:rsid w:val="008C0031"/>
    <w:rsid w:val="008C015C"/>
    <w:rsid w:val="008C0217"/>
    <w:rsid w:val="008C0403"/>
    <w:rsid w:val="008C06A9"/>
    <w:rsid w:val="008C07F9"/>
    <w:rsid w:val="008C0806"/>
    <w:rsid w:val="008C0B35"/>
    <w:rsid w:val="008C0BC8"/>
    <w:rsid w:val="008C0CEB"/>
    <w:rsid w:val="008C11F3"/>
    <w:rsid w:val="008C157A"/>
    <w:rsid w:val="008C16CE"/>
    <w:rsid w:val="008C19C9"/>
    <w:rsid w:val="008C1A84"/>
    <w:rsid w:val="008C1DFC"/>
    <w:rsid w:val="008C1F89"/>
    <w:rsid w:val="008C2365"/>
    <w:rsid w:val="008C293D"/>
    <w:rsid w:val="008C2940"/>
    <w:rsid w:val="008C2A4D"/>
    <w:rsid w:val="008C2C14"/>
    <w:rsid w:val="008C307F"/>
    <w:rsid w:val="008C31A2"/>
    <w:rsid w:val="008C330F"/>
    <w:rsid w:val="008C35DF"/>
    <w:rsid w:val="008C37AE"/>
    <w:rsid w:val="008C3867"/>
    <w:rsid w:val="008C3C22"/>
    <w:rsid w:val="008C3E9D"/>
    <w:rsid w:val="008C4007"/>
    <w:rsid w:val="008C410F"/>
    <w:rsid w:val="008C4113"/>
    <w:rsid w:val="008C4222"/>
    <w:rsid w:val="008C452F"/>
    <w:rsid w:val="008C463D"/>
    <w:rsid w:val="008C46DD"/>
    <w:rsid w:val="008C4C77"/>
    <w:rsid w:val="008C4E88"/>
    <w:rsid w:val="008C4FA0"/>
    <w:rsid w:val="008C50E2"/>
    <w:rsid w:val="008C5703"/>
    <w:rsid w:val="008C5A44"/>
    <w:rsid w:val="008C5B4A"/>
    <w:rsid w:val="008C5B7D"/>
    <w:rsid w:val="008C5C83"/>
    <w:rsid w:val="008C5CF8"/>
    <w:rsid w:val="008C60E3"/>
    <w:rsid w:val="008C62D1"/>
    <w:rsid w:val="008C6CEC"/>
    <w:rsid w:val="008C6DE4"/>
    <w:rsid w:val="008C70BA"/>
    <w:rsid w:val="008C70D1"/>
    <w:rsid w:val="008C72CE"/>
    <w:rsid w:val="008C72F2"/>
    <w:rsid w:val="008C73A2"/>
    <w:rsid w:val="008C7684"/>
    <w:rsid w:val="008C78DA"/>
    <w:rsid w:val="008C79AD"/>
    <w:rsid w:val="008C7C94"/>
    <w:rsid w:val="008C7F1B"/>
    <w:rsid w:val="008D01C4"/>
    <w:rsid w:val="008D028E"/>
    <w:rsid w:val="008D043B"/>
    <w:rsid w:val="008D04B5"/>
    <w:rsid w:val="008D04CC"/>
    <w:rsid w:val="008D053A"/>
    <w:rsid w:val="008D0603"/>
    <w:rsid w:val="008D079F"/>
    <w:rsid w:val="008D0A2B"/>
    <w:rsid w:val="008D0CFE"/>
    <w:rsid w:val="008D0EDE"/>
    <w:rsid w:val="008D0F79"/>
    <w:rsid w:val="008D10A1"/>
    <w:rsid w:val="008D130D"/>
    <w:rsid w:val="008D134E"/>
    <w:rsid w:val="008D1414"/>
    <w:rsid w:val="008D1779"/>
    <w:rsid w:val="008D17B0"/>
    <w:rsid w:val="008D1927"/>
    <w:rsid w:val="008D197A"/>
    <w:rsid w:val="008D1A7A"/>
    <w:rsid w:val="008D1A8A"/>
    <w:rsid w:val="008D1AA0"/>
    <w:rsid w:val="008D1C65"/>
    <w:rsid w:val="008D1CB9"/>
    <w:rsid w:val="008D20C5"/>
    <w:rsid w:val="008D2586"/>
    <w:rsid w:val="008D2788"/>
    <w:rsid w:val="008D27AF"/>
    <w:rsid w:val="008D29C8"/>
    <w:rsid w:val="008D2A28"/>
    <w:rsid w:val="008D2C30"/>
    <w:rsid w:val="008D3089"/>
    <w:rsid w:val="008D30CD"/>
    <w:rsid w:val="008D35A5"/>
    <w:rsid w:val="008D365F"/>
    <w:rsid w:val="008D3AC6"/>
    <w:rsid w:val="008D435E"/>
    <w:rsid w:val="008D4423"/>
    <w:rsid w:val="008D44B9"/>
    <w:rsid w:val="008D44D5"/>
    <w:rsid w:val="008D46F4"/>
    <w:rsid w:val="008D4AAD"/>
    <w:rsid w:val="008D4F84"/>
    <w:rsid w:val="008D564D"/>
    <w:rsid w:val="008D56E5"/>
    <w:rsid w:val="008D5C1A"/>
    <w:rsid w:val="008D5D68"/>
    <w:rsid w:val="008D64C2"/>
    <w:rsid w:val="008D675B"/>
    <w:rsid w:val="008D6C45"/>
    <w:rsid w:val="008D6D08"/>
    <w:rsid w:val="008D6D0F"/>
    <w:rsid w:val="008D7142"/>
    <w:rsid w:val="008D7243"/>
    <w:rsid w:val="008D73CE"/>
    <w:rsid w:val="008D7634"/>
    <w:rsid w:val="008D7687"/>
    <w:rsid w:val="008D7935"/>
    <w:rsid w:val="008D7B93"/>
    <w:rsid w:val="008E0247"/>
    <w:rsid w:val="008E0701"/>
    <w:rsid w:val="008E08A1"/>
    <w:rsid w:val="008E0BF0"/>
    <w:rsid w:val="008E1294"/>
    <w:rsid w:val="008E14F8"/>
    <w:rsid w:val="008E15A1"/>
    <w:rsid w:val="008E1858"/>
    <w:rsid w:val="008E1D1B"/>
    <w:rsid w:val="008E216F"/>
    <w:rsid w:val="008E2216"/>
    <w:rsid w:val="008E2497"/>
    <w:rsid w:val="008E259E"/>
    <w:rsid w:val="008E25EA"/>
    <w:rsid w:val="008E26A6"/>
    <w:rsid w:val="008E2E75"/>
    <w:rsid w:val="008E2F2A"/>
    <w:rsid w:val="008E3099"/>
    <w:rsid w:val="008E3305"/>
    <w:rsid w:val="008E3928"/>
    <w:rsid w:val="008E397B"/>
    <w:rsid w:val="008E3A14"/>
    <w:rsid w:val="008E3C71"/>
    <w:rsid w:val="008E3D02"/>
    <w:rsid w:val="008E3F01"/>
    <w:rsid w:val="008E3F38"/>
    <w:rsid w:val="008E403B"/>
    <w:rsid w:val="008E40EA"/>
    <w:rsid w:val="008E4141"/>
    <w:rsid w:val="008E417C"/>
    <w:rsid w:val="008E4297"/>
    <w:rsid w:val="008E45AC"/>
    <w:rsid w:val="008E47BD"/>
    <w:rsid w:val="008E4CB8"/>
    <w:rsid w:val="008E5245"/>
    <w:rsid w:val="008E53FC"/>
    <w:rsid w:val="008E5413"/>
    <w:rsid w:val="008E570D"/>
    <w:rsid w:val="008E5E6C"/>
    <w:rsid w:val="008E5F09"/>
    <w:rsid w:val="008E5F39"/>
    <w:rsid w:val="008E6195"/>
    <w:rsid w:val="008E653D"/>
    <w:rsid w:val="008E657B"/>
    <w:rsid w:val="008E6C6F"/>
    <w:rsid w:val="008E6EF5"/>
    <w:rsid w:val="008E6F14"/>
    <w:rsid w:val="008E7554"/>
    <w:rsid w:val="008E7664"/>
    <w:rsid w:val="008E7815"/>
    <w:rsid w:val="008E7A1D"/>
    <w:rsid w:val="008E7CB0"/>
    <w:rsid w:val="008E7D3D"/>
    <w:rsid w:val="008E7DB5"/>
    <w:rsid w:val="008E7DD2"/>
    <w:rsid w:val="008F0040"/>
    <w:rsid w:val="008F0241"/>
    <w:rsid w:val="008F0412"/>
    <w:rsid w:val="008F0513"/>
    <w:rsid w:val="008F0750"/>
    <w:rsid w:val="008F0874"/>
    <w:rsid w:val="008F09F3"/>
    <w:rsid w:val="008F0C09"/>
    <w:rsid w:val="008F12BD"/>
    <w:rsid w:val="008F15CA"/>
    <w:rsid w:val="008F1947"/>
    <w:rsid w:val="008F1952"/>
    <w:rsid w:val="008F1D7B"/>
    <w:rsid w:val="008F1EB4"/>
    <w:rsid w:val="008F1F5F"/>
    <w:rsid w:val="008F1FFA"/>
    <w:rsid w:val="008F2175"/>
    <w:rsid w:val="008F246B"/>
    <w:rsid w:val="008F2871"/>
    <w:rsid w:val="008F2BBA"/>
    <w:rsid w:val="008F31DE"/>
    <w:rsid w:val="008F3305"/>
    <w:rsid w:val="008F3571"/>
    <w:rsid w:val="008F36FA"/>
    <w:rsid w:val="008F37F9"/>
    <w:rsid w:val="008F3BCC"/>
    <w:rsid w:val="008F4241"/>
    <w:rsid w:val="008F42A7"/>
    <w:rsid w:val="008F4652"/>
    <w:rsid w:val="008F465B"/>
    <w:rsid w:val="008F4866"/>
    <w:rsid w:val="008F4DD7"/>
    <w:rsid w:val="008F4EA9"/>
    <w:rsid w:val="008F53A6"/>
    <w:rsid w:val="008F53AA"/>
    <w:rsid w:val="008F54BD"/>
    <w:rsid w:val="008F57E6"/>
    <w:rsid w:val="008F595A"/>
    <w:rsid w:val="008F59DA"/>
    <w:rsid w:val="008F5C6F"/>
    <w:rsid w:val="008F5D58"/>
    <w:rsid w:val="008F5F68"/>
    <w:rsid w:val="008F5FA3"/>
    <w:rsid w:val="008F5FF6"/>
    <w:rsid w:val="008F6240"/>
    <w:rsid w:val="008F65D2"/>
    <w:rsid w:val="008F6624"/>
    <w:rsid w:val="008F66AB"/>
    <w:rsid w:val="008F686C"/>
    <w:rsid w:val="008F68C0"/>
    <w:rsid w:val="008F6BD0"/>
    <w:rsid w:val="008F6DAA"/>
    <w:rsid w:val="008F6E73"/>
    <w:rsid w:val="008F6FDB"/>
    <w:rsid w:val="008F700D"/>
    <w:rsid w:val="008F748B"/>
    <w:rsid w:val="008F7A84"/>
    <w:rsid w:val="008F7D8E"/>
    <w:rsid w:val="0090014C"/>
    <w:rsid w:val="0090016B"/>
    <w:rsid w:val="009005B3"/>
    <w:rsid w:val="00900C0E"/>
    <w:rsid w:val="00900D0C"/>
    <w:rsid w:val="00901169"/>
    <w:rsid w:val="00901420"/>
    <w:rsid w:val="0090165E"/>
    <w:rsid w:val="009016A7"/>
    <w:rsid w:val="00901910"/>
    <w:rsid w:val="00901A0B"/>
    <w:rsid w:val="00901AF1"/>
    <w:rsid w:val="00901B9A"/>
    <w:rsid w:val="00901CAC"/>
    <w:rsid w:val="00901F15"/>
    <w:rsid w:val="00901F8A"/>
    <w:rsid w:val="00902283"/>
    <w:rsid w:val="0090229B"/>
    <w:rsid w:val="0090240B"/>
    <w:rsid w:val="00902480"/>
    <w:rsid w:val="009026E0"/>
    <w:rsid w:val="00903137"/>
    <w:rsid w:val="009037EB"/>
    <w:rsid w:val="00903A82"/>
    <w:rsid w:val="00903E8E"/>
    <w:rsid w:val="00903F9E"/>
    <w:rsid w:val="009043BA"/>
    <w:rsid w:val="009045F0"/>
    <w:rsid w:val="0090470A"/>
    <w:rsid w:val="00904729"/>
    <w:rsid w:val="009048FE"/>
    <w:rsid w:val="00904B5B"/>
    <w:rsid w:val="00904C90"/>
    <w:rsid w:val="00905455"/>
    <w:rsid w:val="009059E1"/>
    <w:rsid w:val="00905ABC"/>
    <w:rsid w:val="00905B9E"/>
    <w:rsid w:val="00905C36"/>
    <w:rsid w:val="0090604B"/>
    <w:rsid w:val="009062DD"/>
    <w:rsid w:val="009062FB"/>
    <w:rsid w:val="009064B6"/>
    <w:rsid w:val="00906506"/>
    <w:rsid w:val="00906DB7"/>
    <w:rsid w:val="00906DCA"/>
    <w:rsid w:val="009070AF"/>
    <w:rsid w:val="009070C1"/>
    <w:rsid w:val="009071BB"/>
    <w:rsid w:val="009073E7"/>
    <w:rsid w:val="00907488"/>
    <w:rsid w:val="00907624"/>
    <w:rsid w:val="009076FA"/>
    <w:rsid w:val="00907871"/>
    <w:rsid w:val="009078C0"/>
    <w:rsid w:val="009078E4"/>
    <w:rsid w:val="00907A4A"/>
    <w:rsid w:val="00907ACE"/>
    <w:rsid w:val="00907DDD"/>
    <w:rsid w:val="00907ED0"/>
    <w:rsid w:val="00907F88"/>
    <w:rsid w:val="0091020C"/>
    <w:rsid w:val="009102EB"/>
    <w:rsid w:val="00910A21"/>
    <w:rsid w:val="00910A4D"/>
    <w:rsid w:val="00910D9A"/>
    <w:rsid w:val="00910ECF"/>
    <w:rsid w:val="00910FA5"/>
    <w:rsid w:val="00910FB5"/>
    <w:rsid w:val="009112B1"/>
    <w:rsid w:val="00911493"/>
    <w:rsid w:val="009118C5"/>
    <w:rsid w:val="0091192E"/>
    <w:rsid w:val="00911D68"/>
    <w:rsid w:val="00911EFE"/>
    <w:rsid w:val="0091213B"/>
    <w:rsid w:val="00912441"/>
    <w:rsid w:val="00912851"/>
    <w:rsid w:val="00912897"/>
    <w:rsid w:val="00912E92"/>
    <w:rsid w:val="00912F82"/>
    <w:rsid w:val="00913564"/>
    <w:rsid w:val="00913C59"/>
    <w:rsid w:val="00913DDA"/>
    <w:rsid w:val="00913E30"/>
    <w:rsid w:val="00913EBC"/>
    <w:rsid w:val="00913FE8"/>
    <w:rsid w:val="0091489D"/>
    <w:rsid w:val="00914958"/>
    <w:rsid w:val="0091497A"/>
    <w:rsid w:val="00914D0D"/>
    <w:rsid w:val="00914EE1"/>
    <w:rsid w:val="009151F2"/>
    <w:rsid w:val="009152AF"/>
    <w:rsid w:val="009152FF"/>
    <w:rsid w:val="00915389"/>
    <w:rsid w:val="00915441"/>
    <w:rsid w:val="00915524"/>
    <w:rsid w:val="009155BA"/>
    <w:rsid w:val="009155EF"/>
    <w:rsid w:val="009158D2"/>
    <w:rsid w:val="00915B1E"/>
    <w:rsid w:val="00915F89"/>
    <w:rsid w:val="00916040"/>
    <w:rsid w:val="0091605D"/>
    <w:rsid w:val="00916408"/>
    <w:rsid w:val="0091653B"/>
    <w:rsid w:val="0091684E"/>
    <w:rsid w:val="00916853"/>
    <w:rsid w:val="009168A7"/>
    <w:rsid w:val="00916D8B"/>
    <w:rsid w:val="00916DA7"/>
    <w:rsid w:val="00916DDC"/>
    <w:rsid w:val="0091736D"/>
    <w:rsid w:val="0091759D"/>
    <w:rsid w:val="009176E9"/>
    <w:rsid w:val="0091779C"/>
    <w:rsid w:val="00917ADA"/>
    <w:rsid w:val="00917C9C"/>
    <w:rsid w:val="00917DBA"/>
    <w:rsid w:val="00920345"/>
    <w:rsid w:val="00920614"/>
    <w:rsid w:val="009207F5"/>
    <w:rsid w:val="009209A1"/>
    <w:rsid w:val="00920A7D"/>
    <w:rsid w:val="00920C73"/>
    <w:rsid w:val="00920F8C"/>
    <w:rsid w:val="00920FE0"/>
    <w:rsid w:val="00921013"/>
    <w:rsid w:val="0092129D"/>
    <w:rsid w:val="009214AC"/>
    <w:rsid w:val="0092184D"/>
    <w:rsid w:val="00921979"/>
    <w:rsid w:val="00922121"/>
    <w:rsid w:val="00922407"/>
    <w:rsid w:val="00922554"/>
    <w:rsid w:val="009227B2"/>
    <w:rsid w:val="0092283B"/>
    <w:rsid w:val="009230E0"/>
    <w:rsid w:val="00923774"/>
    <w:rsid w:val="009239C7"/>
    <w:rsid w:val="00923D21"/>
    <w:rsid w:val="00923E0B"/>
    <w:rsid w:val="00923E40"/>
    <w:rsid w:val="00923EBF"/>
    <w:rsid w:val="009240B8"/>
    <w:rsid w:val="009240BC"/>
    <w:rsid w:val="009241F3"/>
    <w:rsid w:val="0092441E"/>
    <w:rsid w:val="00924606"/>
    <w:rsid w:val="00924788"/>
    <w:rsid w:val="00924C1B"/>
    <w:rsid w:val="00924C94"/>
    <w:rsid w:val="00924F30"/>
    <w:rsid w:val="0092513F"/>
    <w:rsid w:val="00925638"/>
    <w:rsid w:val="009258A6"/>
    <w:rsid w:val="009259F2"/>
    <w:rsid w:val="00925A8F"/>
    <w:rsid w:val="00925C85"/>
    <w:rsid w:val="00925D45"/>
    <w:rsid w:val="00925FEF"/>
    <w:rsid w:val="0092605A"/>
    <w:rsid w:val="00926378"/>
    <w:rsid w:val="00926941"/>
    <w:rsid w:val="009269CB"/>
    <w:rsid w:val="00926B17"/>
    <w:rsid w:val="00926C30"/>
    <w:rsid w:val="00926E47"/>
    <w:rsid w:val="00927043"/>
    <w:rsid w:val="009270FA"/>
    <w:rsid w:val="0092739E"/>
    <w:rsid w:val="009274A4"/>
    <w:rsid w:val="009275D9"/>
    <w:rsid w:val="0092772B"/>
    <w:rsid w:val="009279A4"/>
    <w:rsid w:val="00927B54"/>
    <w:rsid w:val="00927BE6"/>
    <w:rsid w:val="00927D09"/>
    <w:rsid w:val="00927F3A"/>
    <w:rsid w:val="009301D2"/>
    <w:rsid w:val="00930348"/>
    <w:rsid w:val="009303B3"/>
    <w:rsid w:val="009305D3"/>
    <w:rsid w:val="009305E2"/>
    <w:rsid w:val="009306F6"/>
    <w:rsid w:val="00930731"/>
    <w:rsid w:val="00930797"/>
    <w:rsid w:val="009311DD"/>
    <w:rsid w:val="00931776"/>
    <w:rsid w:val="00931B77"/>
    <w:rsid w:val="0093218D"/>
    <w:rsid w:val="009322A5"/>
    <w:rsid w:val="009324D3"/>
    <w:rsid w:val="0093291E"/>
    <w:rsid w:val="00932AC1"/>
    <w:rsid w:val="00932C21"/>
    <w:rsid w:val="0093314E"/>
    <w:rsid w:val="009332B0"/>
    <w:rsid w:val="00933319"/>
    <w:rsid w:val="00933403"/>
    <w:rsid w:val="00933599"/>
    <w:rsid w:val="009339C5"/>
    <w:rsid w:val="00933DE6"/>
    <w:rsid w:val="009341AF"/>
    <w:rsid w:val="009342A4"/>
    <w:rsid w:val="0093438D"/>
    <w:rsid w:val="00934482"/>
    <w:rsid w:val="00934710"/>
    <w:rsid w:val="00934A5E"/>
    <w:rsid w:val="00935021"/>
    <w:rsid w:val="0093522B"/>
    <w:rsid w:val="009352F3"/>
    <w:rsid w:val="0093560B"/>
    <w:rsid w:val="0093592D"/>
    <w:rsid w:val="00935B92"/>
    <w:rsid w:val="00935DC7"/>
    <w:rsid w:val="00936246"/>
    <w:rsid w:val="009366EF"/>
    <w:rsid w:val="00936A90"/>
    <w:rsid w:val="00936CED"/>
    <w:rsid w:val="00936FEB"/>
    <w:rsid w:val="0093717A"/>
    <w:rsid w:val="0093729F"/>
    <w:rsid w:val="0093730A"/>
    <w:rsid w:val="00937CD6"/>
    <w:rsid w:val="00937D7B"/>
    <w:rsid w:val="00937FC7"/>
    <w:rsid w:val="00940118"/>
    <w:rsid w:val="00940485"/>
    <w:rsid w:val="0094053D"/>
    <w:rsid w:val="00940569"/>
    <w:rsid w:val="009406DD"/>
    <w:rsid w:val="00940885"/>
    <w:rsid w:val="00940E7A"/>
    <w:rsid w:val="00941041"/>
    <w:rsid w:val="009410CD"/>
    <w:rsid w:val="0094143B"/>
    <w:rsid w:val="009419DF"/>
    <w:rsid w:val="00941D11"/>
    <w:rsid w:val="0094228A"/>
    <w:rsid w:val="00942638"/>
    <w:rsid w:val="0094269E"/>
    <w:rsid w:val="00942A2F"/>
    <w:rsid w:val="00942E66"/>
    <w:rsid w:val="00942ED5"/>
    <w:rsid w:val="00942EF3"/>
    <w:rsid w:val="00942F30"/>
    <w:rsid w:val="0094333C"/>
    <w:rsid w:val="009437B6"/>
    <w:rsid w:val="009439AC"/>
    <w:rsid w:val="00943AE4"/>
    <w:rsid w:val="00943F02"/>
    <w:rsid w:val="00943F80"/>
    <w:rsid w:val="00944266"/>
    <w:rsid w:val="009444D0"/>
    <w:rsid w:val="009445E5"/>
    <w:rsid w:val="0094471D"/>
    <w:rsid w:val="00944983"/>
    <w:rsid w:val="00944C99"/>
    <w:rsid w:val="009452EC"/>
    <w:rsid w:val="00945530"/>
    <w:rsid w:val="0094575E"/>
    <w:rsid w:val="009457B1"/>
    <w:rsid w:val="00945EC2"/>
    <w:rsid w:val="00945F50"/>
    <w:rsid w:val="00945FE7"/>
    <w:rsid w:val="0094622E"/>
    <w:rsid w:val="0094665B"/>
    <w:rsid w:val="009469DB"/>
    <w:rsid w:val="00946A35"/>
    <w:rsid w:val="00946B1E"/>
    <w:rsid w:val="00946C42"/>
    <w:rsid w:val="00946F99"/>
    <w:rsid w:val="0094766E"/>
    <w:rsid w:val="00947734"/>
    <w:rsid w:val="00947877"/>
    <w:rsid w:val="009478FF"/>
    <w:rsid w:val="009479BC"/>
    <w:rsid w:val="00947E05"/>
    <w:rsid w:val="00950103"/>
    <w:rsid w:val="00950576"/>
    <w:rsid w:val="009508E8"/>
    <w:rsid w:val="00950E74"/>
    <w:rsid w:val="00950FF0"/>
    <w:rsid w:val="00951178"/>
    <w:rsid w:val="009519FA"/>
    <w:rsid w:val="00951B30"/>
    <w:rsid w:val="00951C18"/>
    <w:rsid w:val="00951EB8"/>
    <w:rsid w:val="00952588"/>
    <w:rsid w:val="009525AD"/>
    <w:rsid w:val="0095261F"/>
    <w:rsid w:val="0095268C"/>
    <w:rsid w:val="009526DF"/>
    <w:rsid w:val="00952A87"/>
    <w:rsid w:val="00953106"/>
    <w:rsid w:val="00953527"/>
    <w:rsid w:val="009539FA"/>
    <w:rsid w:val="00953D24"/>
    <w:rsid w:val="00953E96"/>
    <w:rsid w:val="00953F55"/>
    <w:rsid w:val="00954349"/>
    <w:rsid w:val="009543B6"/>
    <w:rsid w:val="009544FD"/>
    <w:rsid w:val="0095492C"/>
    <w:rsid w:val="00954E3F"/>
    <w:rsid w:val="00954FAC"/>
    <w:rsid w:val="00955421"/>
    <w:rsid w:val="00955459"/>
    <w:rsid w:val="0095576B"/>
    <w:rsid w:val="009557D1"/>
    <w:rsid w:val="00955947"/>
    <w:rsid w:val="00955CD3"/>
    <w:rsid w:val="00955D25"/>
    <w:rsid w:val="00955E19"/>
    <w:rsid w:val="00955F17"/>
    <w:rsid w:val="00956437"/>
    <w:rsid w:val="00956607"/>
    <w:rsid w:val="00956992"/>
    <w:rsid w:val="00956ACB"/>
    <w:rsid w:val="00957721"/>
    <w:rsid w:val="009577CC"/>
    <w:rsid w:val="009603D3"/>
    <w:rsid w:val="009604BD"/>
    <w:rsid w:val="00960631"/>
    <w:rsid w:val="0096070E"/>
    <w:rsid w:val="00960875"/>
    <w:rsid w:val="00960B14"/>
    <w:rsid w:val="00960B57"/>
    <w:rsid w:val="00960C07"/>
    <w:rsid w:val="00960D0C"/>
    <w:rsid w:val="00960E26"/>
    <w:rsid w:val="00960EC2"/>
    <w:rsid w:val="00960F0E"/>
    <w:rsid w:val="00961392"/>
    <w:rsid w:val="00961505"/>
    <w:rsid w:val="0096154C"/>
    <w:rsid w:val="0096161E"/>
    <w:rsid w:val="009618A9"/>
    <w:rsid w:val="009618FE"/>
    <w:rsid w:val="009619C3"/>
    <w:rsid w:val="00961B97"/>
    <w:rsid w:val="00961E52"/>
    <w:rsid w:val="009625C4"/>
    <w:rsid w:val="00962A78"/>
    <w:rsid w:val="009631BE"/>
    <w:rsid w:val="0096323F"/>
    <w:rsid w:val="009634FA"/>
    <w:rsid w:val="00963E20"/>
    <w:rsid w:val="00963E74"/>
    <w:rsid w:val="00963FA0"/>
    <w:rsid w:val="009641C0"/>
    <w:rsid w:val="0096528C"/>
    <w:rsid w:val="009654D9"/>
    <w:rsid w:val="00965522"/>
    <w:rsid w:val="00965FA4"/>
    <w:rsid w:val="009662D0"/>
    <w:rsid w:val="009663EA"/>
    <w:rsid w:val="009663EB"/>
    <w:rsid w:val="00966551"/>
    <w:rsid w:val="009668F0"/>
    <w:rsid w:val="009669B9"/>
    <w:rsid w:val="00966AA8"/>
    <w:rsid w:val="00966BD4"/>
    <w:rsid w:val="00966C3C"/>
    <w:rsid w:val="00966CB8"/>
    <w:rsid w:val="00967090"/>
    <w:rsid w:val="00967D77"/>
    <w:rsid w:val="00967D95"/>
    <w:rsid w:val="00967E5C"/>
    <w:rsid w:val="00967ED5"/>
    <w:rsid w:val="009701D8"/>
    <w:rsid w:val="00970397"/>
    <w:rsid w:val="009703F9"/>
    <w:rsid w:val="009706C8"/>
    <w:rsid w:val="00970774"/>
    <w:rsid w:val="0097083B"/>
    <w:rsid w:val="00970AE7"/>
    <w:rsid w:val="009715A7"/>
    <w:rsid w:val="0097187B"/>
    <w:rsid w:val="00971BF6"/>
    <w:rsid w:val="00971C78"/>
    <w:rsid w:val="00971DF6"/>
    <w:rsid w:val="00972300"/>
    <w:rsid w:val="009725C2"/>
    <w:rsid w:val="00972DDB"/>
    <w:rsid w:val="00972DF1"/>
    <w:rsid w:val="00972E49"/>
    <w:rsid w:val="00973320"/>
    <w:rsid w:val="00973352"/>
    <w:rsid w:val="00973448"/>
    <w:rsid w:val="00973B00"/>
    <w:rsid w:val="00973CEB"/>
    <w:rsid w:val="00973F2E"/>
    <w:rsid w:val="00974110"/>
    <w:rsid w:val="00974468"/>
    <w:rsid w:val="0097455E"/>
    <w:rsid w:val="009745C3"/>
    <w:rsid w:val="00974E50"/>
    <w:rsid w:val="00974EC3"/>
    <w:rsid w:val="00974F32"/>
    <w:rsid w:val="00974FEA"/>
    <w:rsid w:val="00975107"/>
    <w:rsid w:val="00975313"/>
    <w:rsid w:val="00975494"/>
    <w:rsid w:val="009754E1"/>
    <w:rsid w:val="00975506"/>
    <w:rsid w:val="009755E8"/>
    <w:rsid w:val="00975694"/>
    <w:rsid w:val="009756E4"/>
    <w:rsid w:val="00975701"/>
    <w:rsid w:val="00975865"/>
    <w:rsid w:val="009758DF"/>
    <w:rsid w:val="00975A95"/>
    <w:rsid w:val="00975B4F"/>
    <w:rsid w:val="00976116"/>
    <w:rsid w:val="00976293"/>
    <w:rsid w:val="00976356"/>
    <w:rsid w:val="0097675B"/>
    <w:rsid w:val="00976919"/>
    <w:rsid w:val="00976BFD"/>
    <w:rsid w:val="00976C00"/>
    <w:rsid w:val="00976CF6"/>
    <w:rsid w:val="00976D8A"/>
    <w:rsid w:val="00976E1B"/>
    <w:rsid w:val="009770DF"/>
    <w:rsid w:val="00977261"/>
    <w:rsid w:val="009772AD"/>
    <w:rsid w:val="009776C8"/>
    <w:rsid w:val="00977BC9"/>
    <w:rsid w:val="00977D4A"/>
    <w:rsid w:val="00977DAF"/>
    <w:rsid w:val="00977DEB"/>
    <w:rsid w:val="00977E3F"/>
    <w:rsid w:val="0098041E"/>
    <w:rsid w:val="00980509"/>
    <w:rsid w:val="0098056A"/>
    <w:rsid w:val="009806EC"/>
    <w:rsid w:val="00980899"/>
    <w:rsid w:val="00980A33"/>
    <w:rsid w:val="00980ADB"/>
    <w:rsid w:val="00981109"/>
    <w:rsid w:val="00981282"/>
    <w:rsid w:val="009813FD"/>
    <w:rsid w:val="009816A7"/>
    <w:rsid w:val="009819F8"/>
    <w:rsid w:val="00981A45"/>
    <w:rsid w:val="00981E12"/>
    <w:rsid w:val="00982063"/>
    <w:rsid w:val="009820B5"/>
    <w:rsid w:val="00982276"/>
    <w:rsid w:val="009825B0"/>
    <w:rsid w:val="00982A07"/>
    <w:rsid w:val="00982D5D"/>
    <w:rsid w:val="00982D8F"/>
    <w:rsid w:val="00983170"/>
    <w:rsid w:val="00983365"/>
    <w:rsid w:val="009834A9"/>
    <w:rsid w:val="00983815"/>
    <w:rsid w:val="00983C51"/>
    <w:rsid w:val="00983CA3"/>
    <w:rsid w:val="00983CB6"/>
    <w:rsid w:val="00983CD3"/>
    <w:rsid w:val="009842A2"/>
    <w:rsid w:val="009843ED"/>
    <w:rsid w:val="00984917"/>
    <w:rsid w:val="00984951"/>
    <w:rsid w:val="00984C4E"/>
    <w:rsid w:val="00984CD4"/>
    <w:rsid w:val="00984DB9"/>
    <w:rsid w:val="009852AF"/>
    <w:rsid w:val="00985516"/>
    <w:rsid w:val="00985819"/>
    <w:rsid w:val="0098583C"/>
    <w:rsid w:val="0098593B"/>
    <w:rsid w:val="00985A5C"/>
    <w:rsid w:val="00985C8C"/>
    <w:rsid w:val="00985DAD"/>
    <w:rsid w:val="00985E2D"/>
    <w:rsid w:val="0098607D"/>
    <w:rsid w:val="00986288"/>
    <w:rsid w:val="0098637F"/>
    <w:rsid w:val="0098644D"/>
    <w:rsid w:val="00987680"/>
    <w:rsid w:val="009879C3"/>
    <w:rsid w:val="00987AE9"/>
    <w:rsid w:val="00987F92"/>
    <w:rsid w:val="00987FD3"/>
    <w:rsid w:val="009903B7"/>
    <w:rsid w:val="00990624"/>
    <w:rsid w:val="0099072E"/>
    <w:rsid w:val="00990791"/>
    <w:rsid w:val="00990B9F"/>
    <w:rsid w:val="00990BFB"/>
    <w:rsid w:val="00991100"/>
    <w:rsid w:val="00991624"/>
    <w:rsid w:val="009919EA"/>
    <w:rsid w:val="00991ACC"/>
    <w:rsid w:val="00991DDA"/>
    <w:rsid w:val="009921A4"/>
    <w:rsid w:val="00992356"/>
    <w:rsid w:val="009923CD"/>
    <w:rsid w:val="00992517"/>
    <w:rsid w:val="009927AA"/>
    <w:rsid w:val="00992801"/>
    <w:rsid w:val="00992828"/>
    <w:rsid w:val="00992BAC"/>
    <w:rsid w:val="00992BD0"/>
    <w:rsid w:val="00992CF8"/>
    <w:rsid w:val="0099300E"/>
    <w:rsid w:val="00993377"/>
    <w:rsid w:val="0099351A"/>
    <w:rsid w:val="0099369D"/>
    <w:rsid w:val="0099391E"/>
    <w:rsid w:val="0099393E"/>
    <w:rsid w:val="00993B42"/>
    <w:rsid w:val="00993D39"/>
    <w:rsid w:val="009941B1"/>
    <w:rsid w:val="009945B1"/>
    <w:rsid w:val="00994D98"/>
    <w:rsid w:val="009951ED"/>
    <w:rsid w:val="00995AB3"/>
    <w:rsid w:val="00995BE0"/>
    <w:rsid w:val="00995D0D"/>
    <w:rsid w:val="009960D7"/>
    <w:rsid w:val="00996170"/>
    <w:rsid w:val="00996467"/>
    <w:rsid w:val="009965F4"/>
    <w:rsid w:val="0099669B"/>
    <w:rsid w:val="009968BF"/>
    <w:rsid w:val="00996A7E"/>
    <w:rsid w:val="00996AC1"/>
    <w:rsid w:val="00996B00"/>
    <w:rsid w:val="00996C04"/>
    <w:rsid w:val="00996D97"/>
    <w:rsid w:val="00997493"/>
    <w:rsid w:val="009976BF"/>
    <w:rsid w:val="00997BA7"/>
    <w:rsid w:val="00997D02"/>
    <w:rsid w:val="00997D8A"/>
    <w:rsid w:val="00997DAC"/>
    <w:rsid w:val="00997FF3"/>
    <w:rsid w:val="009A0099"/>
    <w:rsid w:val="009A03E7"/>
    <w:rsid w:val="009A0661"/>
    <w:rsid w:val="009A0ACB"/>
    <w:rsid w:val="009A0CE9"/>
    <w:rsid w:val="009A0E8D"/>
    <w:rsid w:val="009A0F02"/>
    <w:rsid w:val="009A0F6D"/>
    <w:rsid w:val="009A10F7"/>
    <w:rsid w:val="009A1121"/>
    <w:rsid w:val="009A1175"/>
    <w:rsid w:val="009A126D"/>
    <w:rsid w:val="009A12C2"/>
    <w:rsid w:val="009A13EC"/>
    <w:rsid w:val="009A1434"/>
    <w:rsid w:val="009A15AC"/>
    <w:rsid w:val="009A18B5"/>
    <w:rsid w:val="009A18B6"/>
    <w:rsid w:val="009A1938"/>
    <w:rsid w:val="009A1B30"/>
    <w:rsid w:val="009A1C4D"/>
    <w:rsid w:val="009A1DA5"/>
    <w:rsid w:val="009A1F10"/>
    <w:rsid w:val="009A1F33"/>
    <w:rsid w:val="009A1FBC"/>
    <w:rsid w:val="009A24EC"/>
    <w:rsid w:val="009A2785"/>
    <w:rsid w:val="009A2787"/>
    <w:rsid w:val="009A2A6F"/>
    <w:rsid w:val="009A2AB1"/>
    <w:rsid w:val="009A2D75"/>
    <w:rsid w:val="009A2FEA"/>
    <w:rsid w:val="009A3001"/>
    <w:rsid w:val="009A3105"/>
    <w:rsid w:val="009A3431"/>
    <w:rsid w:val="009A3636"/>
    <w:rsid w:val="009A3787"/>
    <w:rsid w:val="009A3822"/>
    <w:rsid w:val="009A3982"/>
    <w:rsid w:val="009A3A74"/>
    <w:rsid w:val="009A4472"/>
    <w:rsid w:val="009A44A3"/>
    <w:rsid w:val="009A46C2"/>
    <w:rsid w:val="009A4807"/>
    <w:rsid w:val="009A49C0"/>
    <w:rsid w:val="009A4B76"/>
    <w:rsid w:val="009A4E3A"/>
    <w:rsid w:val="009A51C2"/>
    <w:rsid w:val="009A535F"/>
    <w:rsid w:val="009A57F4"/>
    <w:rsid w:val="009A5E3A"/>
    <w:rsid w:val="009A633F"/>
    <w:rsid w:val="009A65B8"/>
    <w:rsid w:val="009A667A"/>
    <w:rsid w:val="009A6706"/>
    <w:rsid w:val="009A69C7"/>
    <w:rsid w:val="009A6A81"/>
    <w:rsid w:val="009A6AA8"/>
    <w:rsid w:val="009A718C"/>
    <w:rsid w:val="009A751D"/>
    <w:rsid w:val="009A75EC"/>
    <w:rsid w:val="009A7976"/>
    <w:rsid w:val="009A7D02"/>
    <w:rsid w:val="009A7E9B"/>
    <w:rsid w:val="009A7FB4"/>
    <w:rsid w:val="009B0408"/>
    <w:rsid w:val="009B04D6"/>
    <w:rsid w:val="009B063F"/>
    <w:rsid w:val="009B074B"/>
    <w:rsid w:val="009B0835"/>
    <w:rsid w:val="009B0933"/>
    <w:rsid w:val="009B0CCC"/>
    <w:rsid w:val="009B0D63"/>
    <w:rsid w:val="009B0EDE"/>
    <w:rsid w:val="009B13FC"/>
    <w:rsid w:val="009B1502"/>
    <w:rsid w:val="009B152E"/>
    <w:rsid w:val="009B1612"/>
    <w:rsid w:val="009B1E35"/>
    <w:rsid w:val="009B1F86"/>
    <w:rsid w:val="009B1FBC"/>
    <w:rsid w:val="009B20B2"/>
    <w:rsid w:val="009B2229"/>
    <w:rsid w:val="009B2420"/>
    <w:rsid w:val="009B2444"/>
    <w:rsid w:val="009B25B4"/>
    <w:rsid w:val="009B2850"/>
    <w:rsid w:val="009B2AA0"/>
    <w:rsid w:val="009B2CFE"/>
    <w:rsid w:val="009B300A"/>
    <w:rsid w:val="009B31E9"/>
    <w:rsid w:val="009B387E"/>
    <w:rsid w:val="009B3B8C"/>
    <w:rsid w:val="009B3CAC"/>
    <w:rsid w:val="009B44CE"/>
    <w:rsid w:val="009B48DF"/>
    <w:rsid w:val="009B49B8"/>
    <w:rsid w:val="009B4A64"/>
    <w:rsid w:val="009B4AE1"/>
    <w:rsid w:val="009B4FB3"/>
    <w:rsid w:val="009B5096"/>
    <w:rsid w:val="009B50C2"/>
    <w:rsid w:val="009B5885"/>
    <w:rsid w:val="009B60B6"/>
    <w:rsid w:val="009B6143"/>
    <w:rsid w:val="009B62DB"/>
    <w:rsid w:val="009B6473"/>
    <w:rsid w:val="009B64F6"/>
    <w:rsid w:val="009B65A5"/>
    <w:rsid w:val="009B6AE4"/>
    <w:rsid w:val="009B7324"/>
    <w:rsid w:val="009B761F"/>
    <w:rsid w:val="009B7AAB"/>
    <w:rsid w:val="009B7AF0"/>
    <w:rsid w:val="009B7F95"/>
    <w:rsid w:val="009C030F"/>
    <w:rsid w:val="009C050B"/>
    <w:rsid w:val="009C0C33"/>
    <w:rsid w:val="009C0F4E"/>
    <w:rsid w:val="009C1187"/>
    <w:rsid w:val="009C1490"/>
    <w:rsid w:val="009C15CA"/>
    <w:rsid w:val="009C1651"/>
    <w:rsid w:val="009C257F"/>
    <w:rsid w:val="009C2843"/>
    <w:rsid w:val="009C28A4"/>
    <w:rsid w:val="009C2A40"/>
    <w:rsid w:val="009C2B5F"/>
    <w:rsid w:val="009C2DFC"/>
    <w:rsid w:val="009C2FBA"/>
    <w:rsid w:val="009C389F"/>
    <w:rsid w:val="009C3C58"/>
    <w:rsid w:val="009C3E04"/>
    <w:rsid w:val="009C3EE4"/>
    <w:rsid w:val="009C40DE"/>
    <w:rsid w:val="009C43B4"/>
    <w:rsid w:val="009C44AA"/>
    <w:rsid w:val="009C468A"/>
    <w:rsid w:val="009C4842"/>
    <w:rsid w:val="009C4B30"/>
    <w:rsid w:val="009C4E91"/>
    <w:rsid w:val="009C4FE3"/>
    <w:rsid w:val="009C51D6"/>
    <w:rsid w:val="009C5277"/>
    <w:rsid w:val="009C535A"/>
    <w:rsid w:val="009C57DA"/>
    <w:rsid w:val="009C5B54"/>
    <w:rsid w:val="009C5E4A"/>
    <w:rsid w:val="009C5FA3"/>
    <w:rsid w:val="009C6367"/>
    <w:rsid w:val="009C64AE"/>
    <w:rsid w:val="009C653B"/>
    <w:rsid w:val="009C65AD"/>
    <w:rsid w:val="009C66EF"/>
    <w:rsid w:val="009C6712"/>
    <w:rsid w:val="009C6811"/>
    <w:rsid w:val="009C6B0D"/>
    <w:rsid w:val="009C6B56"/>
    <w:rsid w:val="009C6C0E"/>
    <w:rsid w:val="009C7278"/>
    <w:rsid w:val="009C76E2"/>
    <w:rsid w:val="009C774A"/>
    <w:rsid w:val="009C795D"/>
    <w:rsid w:val="009C796A"/>
    <w:rsid w:val="009C798D"/>
    <w:rsid w:val="009C7A8B"/>
    <w:rsid w:val="009C7FE6"/>
    <w:rsid w:val="009D044F"/>
    <w:rsid w:val="009D05F3"/>
    <w:rsid w:val="009D09D5"/>
    <w:rsid w:val="009D0EE1"/>
    <w:rsid w:val="009D0FE4"/>
    <w:rsid w:val="009D1069"/>
    <w:rsid w:val="009D1130"/>
    <w:rsid w:val="009D114E"/>
    <w:rsid w:val="009D1372"/>
    <w:rsid w:val="009D15BB"/>
    <w:rsid w:val="009D1FE0"/>
    <w:rsid w:val="009D26C7"/>
    <w:rsid w:val="009D2716"/>
    <w:rsid w:val="009D286E"/>
    <w:rsid w:val="009D2C06"/>
    <w:rsid w:val="009D2EB2"/>
    <w:rsid w:val="009D2EF9"/>
    <w:rsid w:val="009D3638"/>
    <w:rsid w:val="009D394F"/>
    <w:rsid w:val="009D3A18"/>
    <w:rsid w:val="009D3AA3"/>
    <w:rsid w:val="009D3BDA"/>
    <w:rsid w:val="009D4236"/>
    <w:rsid w:val="009D4316"/>
    <w:rsid w:val="009D433C"/>
    <w:rsid w:val="009D4460"/>
    <w:rsid w:val="009D468C"/>
    <w:rsid w:val="009D4AB1"/>
    <w:rsid w:val="009D4CC9"/>
    <w:rsid w:val="009D50A0"/>
    <w:rsid w:val="009D52B1"/>
    <w:rsid w:val="009D5387"/>
    <w:rsid w:val="009D53AC"/>
    <w:rsid w:val="009D55F7"/>
    <w:rsid w:val="009D5983"/>
    <w:rsid w:val="009D59BC"/>
    <w:rsid w:val="009D5BFC"/>
    <w:rsid w:val="009D5C84"/>
    <w:rsid w:val="009D6044"/>
    <w:rsid w:val="009D6271"/>
    <w:rsid w:val="009D6364"/>
    <w:rsid w:val="009D64A5"/>
    <w:rsid w:val="009D6814"/>
    <w:rsid w:val="009D6928"/>
    <w:rsid w:val="009D69B8"/>
    <w:rsid w:val="009D6E9E"/>
    <w:rsid w:val="009D6EA3"/>
    <w:rsid w:val="009D7071"/>
    <w:rsid w:val="009D70B9"/>
    <w:rsid w:val="009D7593"/>
    <w:rsid w:val="009D7C3E"/>
    <w:rsid w:val="009D7FB6"/>
    <w:rsid w:val="009E0118"/>
    <w:rsid w:val="009E013E"/>
    <w:rsid w:val="009E0156"/>
    <w:rsid w:val="009E0221"/>
    <w:rsid w:val="009E0681"/>
    <w:rsid w:val="009E0704"/>
    <w:rsid w:val="009E0898"/>
    <w:rsid w:val="009E0B4A"/>
    <w:rsid w:val="009E0BC1"/>
    <w:rsid w:val="009E0FE0"/>
    <w:rsid w:val="009E11FC"/>
    <w:rsid w:val="009E13FE"/>
    <w:rsid w:val="009E1596"/>
    <w:rsid w:val="009E1784"/>
    <w:rsid w:val="009E17EF"/>
    <w:rsid w:val="009E1800"/>
    <w:rsid w:val="009E1A36"/>
    <w:rsid w:val="009E1C65"/>
    <w:rsid w:val="009E1DF3"/>
    <w:rsid w:val="009E1E2F"/>
    <w:rsid w:val="009E2023"/>
    <w:rsid w:val="009E2317"/>
    <w:rsid w:val="009E2438"/>
    <w:rsid w:val="009E24C9"/>
    <w:rsid w:val="009E2530"/>
    <w:rsid w:val="009E25C9"/>
    <w:rsid w:val="009E25CB"/>
    <w:rsid w:val="009E25F1"/>
    <w:rsid w:val="009E29DC"/>
    <w:rsid w:val="009E2C4C"/>
    <w:rsid w:val="009E2ED6"/>
    <w:rsid w:val="009E3562"/>
    <w:rsid w:val="009E3668"/>
    <w:rsid w:val="009E3956"/>
    <w:rsid w:val="009E3BB6"/>
    <w:rsid w:val="009E3C71"/>
    <w:rsid w:val="009E40A0"/>
    <w:rsid w:val="009E41B6"/>
    <w:rsid w:val="009E4429"/>
    <w:rsid w:val="009E4672"/>
    <w:rsid w:val="009E4B6F"/>
    <w:rsid w:val="009E4FE2"/>
    <w:rsid w:val="009E51E1"/>
    <w:rsid w:val="009E53AA"/>
    <w:rsid w:val="009E56B9"/>
    <w:rsid w:val="009E56DC"/>
    <w:rsid w:val="009E5828"/>
    <w:rsid w:val="009E5927"/>
    <w:rsid w:val="009E5DDC"/>
    <w:rsid w:val="009E63A2"/>
    <w:rsid w:val="009E64CA"/>
    <w:rsid w:val="009E650B"/>
    <w:rsid w:val="009E6515"/>
    <w:rsid w:val="009E65FE"/>
    <w:rsid w:val="009E6689"/>
    <w:rsid w:val="009E6995"/>
    <w:rsid w:val="009E6C97"/>
    <w:rsid w:val="009E6F11"/>
    <w:rsid w:val="009E6FF4"/>
    <w:rsid w:val="009E700D"/>
    <w:rsid w:val="009E7106"/>
    <w:rsid w:val="009E718F"/>
    <w:rsid w:val="009E7383"/>
    <w:rsid w:val="009E746E"/>
    <w:rsid w:val="009E77C5"/>
    <w:rsid w:val="009E78CC"/>
    <w:rsid w:val="009E79EB"/>
    <w:rsid w:val="009E7BB0"/>
    <w:rsid w:val="009E7DB2"/>
    <w:rsid w:val="009F00F7"/>
    <w:rsid w:val="009F034A"/>
    <w:rsid w:val="009F0472"/>
    <w:rsid w:val="009F0596"/>
    <w:rsid w:val="009F059F"/>
    <w:rsid w:val="009F073B"/>
    <w:rsid w:val="009F082F"/>
    <w:rsid w:val="009F0911"/>
    <w:rsid w:val="009F0EFA"/>
    <w:rsid w:val="009F13C0"/>
    <w:rsid w:val="009F18EB"/>
    <w:rsid w:val="009F1BC7"/>
    <w:rsid w:val="009F20AF"/>
    <w:rsid w:val="009F2107"/>
    <w:rsid w:val="009F2205"/>
    <w:rsid w:val="009F25A9"/>
    <w:rsid w:val="009F2739"/>
    <w:rsid w:val="009F2C65"/>
    <w:rsid w:val="009F2FD4"/>
    <w:rsid w:val="009F31DB"/>
    <w:rsid w:val="009F3373"/>
    <w:rsid w:val="009F351C"/>
    <w:rsid w:val="009F352C"/>
    <w:rsid w:val="009F3659"/>
    <w:rsid w:val="009F3679"/>
    <w:rsid w:val="009F3B67"/>
    <w:rsid w:val="009F3B80"/>
    <w:rsid w:val="009F468E"/>
    <w:rsid w:val="009F48D7"/>
    <w:rsid w:val="009F48DB"/>
    <w:rsid w:val="009F4B93"/>
    <w:rsid w:val="009F4DA8"/>
    <w:rsid w:val="009F4DEC"/>
    <w:rsid w:val="009F4E53"/>
    <w:rsid w:val="009F4ECD"/>
    <w:rsid w:val="009F525A"/>
    <w:rsid w:val="009F5388"/>
    <w:rsid w:val="009F56D0"/>
    <w:rsid w:val="009F575E"/>
    <w:rsid w:val="009F5774"/>
    <w:rsid w:val="009F5B2B"/>
    <w:rsid w:val="009F5E13"/>
    <w:rsid w:val="009F61BF"/>
    <w:rsid w:val="009F6583"/>
    <w:rsid w:val="009F671F"/>
    <w:rsid w:val="009F6A5C"/>
    <w:rsid w:val="009F6AD3"/>
    <w:rsid w:val="009F6E59"/>
    <w:rsid w:val="009F702E"/>
    <w:rsid w:val="009F7139"/>
    <w:rsid w:val="009F747F"/>
    <w:rsid w:val="009F760C"/>
    <w:rsid w:val="009F7734"/>
    <w:rsid w:val="009F7781"/>
    <w:rsid w:val="009F7899"/>
    <w:rsid w:val="009F7BA1"/>
    <w:rsid w:val="00A00327"/>
    <w:rsid w:val="00A0047A"/>
    <w:rsid w:val="00A00605"/>
    <w:rsid w:val="00A00658"/>
    <w:rsid w:val="00A00760"/>
    <w:rsid w:val="00A00D60"/>
    <w:rsid w:val="00A011B5"/>
    <w:rsid w:val="00A013C1"/>
    <w:rsid w:val="00A0152E"/>
    <w:rsid w:val="00A015BC"/>
    <w:rsid w:val="00A01652"/>
    <w:rsid w:val="00A01996"/>
    <w:rsid w:val="00A01A76"/>
    <w:rsid w:val="00A01BDC"/>
    <w:rsid w:val="00A01D3D"/>
    <w:rsid w:val="00A01ED7"/>
    <w:rsid w:val="00A01FF3"/>
    <w:rsid w:val="00A0210F"/>
    <w:rsid w:val="00A0266F"/>
    <w:rsid w:val="00A02800"/>
    <w:rsid w:val="00A02F46"/>
    <w:rsid w:val="00A02FA6"/>
    <w:rsid w:val="00A03345"/>
    <w:rsid w:val="00A03504"/>
    <w:rsid w:val="00A03927"/>
    <w:rsid w:val="00A03939"/>
    <w:rsid w:val="00A039FB"/>
    <w:rsid w:val="00A03B31"/>
    <w:rsid w:val="00A03C9F"/>
    <w:rsid w:val="00A03E7B"/>
    <w:rsid w:val="00A04148"/>
    <w:rsid w:val="00A041B2"/>
    <w:rsid w:val="00A04419"/>
    <w:rsid w:val="00A0449D"/>
    <w:rsid w:val="00A04665"/>
    <w:rsid w:val="00A049EC"/>
    <w:rsid w:val="00A04D3F"/>
    <w:rsid w:val="00A04FA1"/>
    <w:rsid w:val="00A0511D"/>
    <w:rsid w:val="00A052B0"/>
    <w:rsid w:val="00A05330"/>
    <w:rsid w:val="00A0551C"/>
    <w:rsid w:val="00A055AA"/>
    <w:rsid w:val="00A055BD"/>
    <w:rsid w:val="00A05827"/>
    <w:rsid w:val="00A05828"/>
    <w:rsid w:val="00A058DE"/>
    <w:rsid w:val="00A0597A"/>
    <w:rsid w:val="00A05B94"/>
    <w:rsid w:val="00A05BF3"/>
    <w:rsid w:val="00A05C16"/>
    <w:rsid w:val="00A05F05"/>
    <w:rsid w:val="00A0625E"/>
    <w:rsid w:val="00A063F0"/>
    <w:rsid w:val="00A06432"/>
    <w:rsid w:val="00A065DD"/>
    <w:rsid w:val="00A06623"/>
    <w:rsid w:val="00A0662F"/>
    <w:rsid w:val="00A06AE2"/>
    <w:rsid w:val="00A06B72"/>
    <w:rsid w:val="00A06BC1"/>
    <w:rsid w:val="00A06CBC"/>
    <w:rsid w:val="00A06D0F"/>
    <w:rsid w:val="00A0746F"/>
    <w:rsid w:val="00A074F3"/>
    <w:rsid w:val="00A07533"/>
    <w:rsid w:val="00A07572"/>
    <w:rsid w:val="00A07620"/>
    <w:rsid w:val="00A07FCF"/>
    <w:rsid w:val="00A10075"/>
    <w:rsid w:val="00A10482"/>
    <w:rsid w:val="00A106B1"/>
    <w:rsid w:val="00A106C5"/>
    <w:rsid w:val="00A108DB"/>
    <w:rsid w:val="00A10B52"/>
    <w:rsid w:val="00A10B55"/>
    <w:rsid w:val="00A10BDD"/>
    <w:rsid w:val="00A10F1E"/>
    <w:rsid w:val="00A10F43"/>
    <w:rsid w:val="00A11321"/>
    <w:rsid w:val="00A1151D"/>
    <w:rsid w:val="00A11638"/>
    <w:rsid w:val="00A1163F"/>
    <w:rsid w:val="00A11866"/>
    <w:rsid w:val="00A12382"/>
    <w:rsid w:val="00A12389"/>
    <w:rsid w:val="00A12666"/>
    <w:rsid w:val="00A1267D"/>
    <w:rsid w:val="00A126DA"/>
    <w:rsid w:val="00A128AE"/>
    <w:rsid w:val="00A12B28"/>
    <w:rsid w:val="00A131E2"/>
    <w:rsid w:val="00A133D3"/>
    <w:rsid w:val="00A13904"/>
    <w:rsid w:val="00A13B3E"/>
    <w:rsid w:val="00A13E7E"/>
    <w:rsid w:val="00A140CE"/>
    <w:rsid w:val="00A14B90"/>
    <w:rsid w:val="00A14C48"/>
    <w:rsid w:val="00A14F35"/>
    <w:rsid w:val="00A151BA"/>
    <w:rsid w:val="00A15322"/>
    <w:rsid w:val="00A15709"/>
    <w:rsid w:val="00A15820"/>
    <w:rsid w:val="00A15E25"/>
    <w:rsid w:val="00A15EBA"/>
    <w:rsid w:val="00A15F97"/>
    <w:rsid w:val="00A15FAB"/>
    <w:rsid w:val="00A1615A"/>
    <w:rsid w:val="00A16556"/>
    <w:rsid w:val="00A16745"/>
    <w:rsid w:val="00A167F8"/>
    <w:rsid w:val="00A168E7"/>
    <w:rsid w:val="00A16C81"/>
    <w:rsid w:val="00A16D2B"/>
    <w:rsid w:val="00A16E57"/>
    <w:rsid w:val="00A17077"/>
    <w:rsid w:val="00A17561"/>
    <w:rsid w:val="00A17601"/>
    <w:rsid w:val="00A177B7"/>
    <w:rsid w:val="00A177FF"/>
    <w:rsid w:val="00A17884"/>
    <w:rsid w:val="00A178D8"/>
    <w:rsid w:val="00A17B64"/>
    <w:rsid w:val="00A17E91"/>
    <w:rsid w:val="00A17F1B"/>
    <w:rsid w:val="00A20754"/>
    <w:rsid w:val="00A207D7"/>
    <w:rsid w:val="00A207E4"/>
    <w:rsid w:val="00A208E8"/>
    <w:rsid w:val="00A20A2B"/>
    <w:rsid w:val="00A20B7D"/>
    <w:rsid w:val="00A20CA8"/>
    <w:rsid w:val="00A20E3C"/>
    <w:rsid w:val="00A20EFB"/>
    <w:rsid w:val="00A211F6"/>
    <w:rsid w:val="00A2138A"/>
    <w:rsid w:val="00A21B1B"/>
    <w:rsid w:val="00A21ECB"/>
    <w:rsid w:val="00A21ED7"/>
    <w:rsid w:val="00A22104"/>
    <w:rsid w:val="00A22239"/>
    <w:rsid w:val="00A22279"/>
    <w:rsid w:val="00A2237B"/>
    <w:rsid w:val="00A22452"/>
    <w:rsid w:val="00A2271E"/>
    <w:rsid w:val="00A227D1"/>
    <w:rsid w:val="00A22967"/>
    <w:rsid w:val="00A229DA"/>
    <w:rsid w:val="00A22A73"/>
    <w:rsid w:val="00A22B23"/>
    <w:rsid w:val="00A22BD2"/>
    <w:rsid w:val="00A22BDA"/>
    <w:rsid w:val="00A22DFF"/>
    <w:rsid w:val="00A2302E"/>
    <w:rsid w:val="00A230B8"/>
    <w:rsid w:val="00A23188"/>
    <w:rsid w:val="00A23254"/>
    <w:rsid w:val="00A23284"/>
    <w:rsid w:val="00A23292"/>
    <w:rsid w:val="00A238D8"/>
    <w:rsid w:val="00A239F7"/>
    <w:rsid w:val="00A23D81"/>
    <w:rsid w:val="00A23EB4"/>
    <w:rsid w:val="00A24506"/>
    <w:rsid w:val="00A2495B"/>
    <w:rsid w:val="00A249AD"/>
    <w:rsid w:val="00A24C6B"/>
    <w:rsid w:val="00A24E35"/>
    <w:rsid w:val="00A24FB5"/>
    <w:rsid w:val="00A25104"/>
    <w:rsid w:val="00A25225"/>
    <w:rsid w:val="00A2538A"/>
    <w:rsid w:val="00A2542E"/>
    <w:rsid w:val="00A2588C"/>
    <w:rsid w:val="00A259A0"/>
    <w:rsid w:val="00A25AA4"/>
    <w:rsid w:val="00A263ED"/>
    <w:rsid w:val="00A266F7"/>
    <w:rsid w:val="00A269F4"/>
    <w:rsid w:val="00A26C00"/>
    <w:rsid w:val="00A26E11"/>
    <w:rsid w:val="00A26E2D"/>
    <w:rsid w:val="00A275FF"/>
    <w:rsid w:val="00A2781C"/>
    <w:rsid w:val="00A2782D"/>
    <w:rsid w:val="00A2784D"/>
    <w:rsid w:val="00A27E62"/>
    <w:rsid w:val="00A30059"/>
    <w:rsid w:val="00A301CC"/>
    <w:rsid w:val="00A30269"/>
    <w:rsid w:val="00A303E9"/>
    <w:rsid w:val="00A3067D"/>
    <w:rsid w:val="00A30813"/>
    <w:rsid w:val="00A30C19"/>
    <w:rsid w:val="00A30C58"/>
    <w:rsid w:val="00A30EA3"/>
    <w:rsid w:val="00A310F0"/>
    <w:rsid w:val="00A311E6"/>
    <w:rsid w:val="00A314BC"/>
    <w:rsid w:val="00A315AE"/>
    <w:rsid w:val="00A3167D"/>
    <w:rsid w:val="00A31D69"/>
    <w:rsid w:val="00A31FFE"/>
    <w:rsid w:val="00A32077"/>
    <w:rsid w:val="00A325CE"/>
    <w:rsid w:val="00A326C4"/>
    <w:rsid w:val="00A327E9"/>
    <w:rsid w:val="00A32999"/>
    <w:rsid w:val="00A32BA4"/>
    <w:rsid w:val="00A32C8E"/>
    <w:rsid w:val="00A32CD4"/>
    <w:rsid w:val="00A32DA0"/>
    <w:rsid w:val="00A32E48"/>
    <w:rsid w:val="00A32F1F"/>
    <w:rsid w:val="00A32FF0"/>
    <w:rsid w:val="00A330C9"/>
    <w:rsid w:val="00A330CC"/>
    <w:rsid w:val="00A3379B"/>
    <w:rsid w:val="00A33BDC"/>
    <w:rsid w:val="00A34047"/>
    <w:rsid w:val="00A342C6"/>
    <w:rsid w:val="00A343E6"/>
    <w:rsid w:val="00A3451A"/>
    <w:rsid w:val="00A348A1"/>
    <w:rsid w:val="00A34AAC"/>
    <w:rsid w:val="00A34D73"/>
    <w:rsid w:val="00A34E10"/>
    <w:rsid w:val="00A35035"/>
    <w:rsid w:val="00A35411"/>
    <w:rsid w:val="00A35441"/>
    <w:rsid w:val="00A355A9"/>
    <w:rsid w:val="00A358AB"/>
    <w:rsid w:val="00A35927"/>
    <w:rsid w:val="00A359C3"/>
    <w:rsid w:val="00A35B72"/>
    <w:rsid w:val="00A35C28"/>
    <w:rsid w:val="00A36539"/>
    <w:rsid w:val="00A366BD"/>
    <w:rsid w:val="00A36893"/>
    <w:rsid w:val="00A36BD3"/>
    <w:rsid w:val="00A36D0A"/>
    <w:rsid w:val="00A36E89"/>
    <w:rsid w:val="00A36F93"/>
    <w:rsid w:val="00A372BC"/>
    <w:rsid w:val="00A3739E"/>
    <w:rsid w:val="00A37514"/>
    <w:rsid w:val="00A3776D"/>
    <w:rsid w:val="00A377AC"/>
    <w:rsid w:val="00A378D7"/>
    <w:rsid w:val="00A37AD8"/>
    <w:rsid w:val="00A37D38"/>
    <w:rsid w:val="00A401C9"/>
    <w:rsid w:val="00A402F7"/>
    <w:rsid w:val="00A40569"/>
    <w:rsid w:val="00A40576"/>
    <w:rsid w:val="00A406F1"/>
    <w:rsid w:val="00A40A95"/>
    <w:rsid w:val="00A40F72"/>
    <w:rsid w:val="00A416CD"/>
    <w:rsid w:val="00A41D4C"/>
    <w:rsid w:val="00A41F94"/>
    <w:rsid w:val="00A420A0"/>
    <w:rsid w:val="00A4210C"/>
    <w:rsid w:val="00A42319"/>
    <w:rsid w:val="00A4238F"/>
    <w:rsid w:val="00A4242D"/>
    <w:rsid w:val="00A425AE"/>
    <w:rsid w:val="00A42625"/>
    <w:rsid w:val="00A4262C"/>
    <w:rsid w:val="00A4267C"/>
    <w:rsid w:val="00A4286E"/>
    <w:rsid w:val="00A42A41"/>
    <w:rsid w:val="00A42B92"/>
    <w:rsid w:val="00A430D5"/>
    <w:rsid w:val="00A431A3"/>
    <w:rsid w:val="00A43BB1"/>
    <w:rsid w:val="00A43EE0"/>
    <w:rsid w:val="00A4420B"/>
    <w:rsid w:val="00A4454E"/>
    <w:rsid w:val="00A44558"/>
    <w:rsid w:val="00A445F4"/>
    <w:rsid w:val="00A4486B"/>
    <w:rsid w:val="00A44A6C"/>
    <w:rsid w:val="00A44FFD"/>
    <w:rsid w:val="00A4534D"/>
    <w:rsid w:val="00A45797"/>
    <w:rsid w:val="00A4591E"/>
    <w:rsid w:val="00A45B0B"/>
    <w:rsid w:val="00A45D57"/>
    <w:rsid w:val="00A4619D"/>
    <w:rsid w:val="00A46256"/>
    <w:rsid w:val="00A469AF"/>
    <w:rsid w:val="00A46C61"/>
    <w:rsid w:val="00A46D03"/>
    <w:rsid w:val="00A46FCA"/>
    <w:rsid w:val="00A47213"/>
    <w:rsid w:val="00A472E4"/>
    <w:rsid w:val="00A4738F"/>
    <w:rsid w:val="00A47550"/>
    <w:rsid w:val="00A477AA"/>
    <w:rsid w:val="00A47D47"/>
    <w:rsid w:val="00A50204"/>
    <w:rsid w:val="00A504E7"/>
    <w:rsid w:val="00A50531"/>
    <w:rsid w:val="00A507CC"/>
    <w:rsid w:val="00A509B0"/>
    <w:rsid w:val="00A50CE9"/>
    <w:rsid w:val="00A50E30"/>
    <w:rsid w:val="00A510DF"/>
    <w:rsid w:val="00A5124C"/>
    <w:rsid w:val="00A51478"/>
    <w:rsid w:val="00A5199F"/>
    <w:rsid w:val="00A51A3F"/>
    <w:rsid w:val="00A51A46"/>
    <w:rsid w:val="00A51D13"/>
    <w:rsid w:val="00A51EF3"/>
    <w:rsid w:val="00A52025"/>
    <w:rsid w:val="00A5206D"/>
    <w:rsid w:val="00A520C6"/>
    <w:rsid w:val="00A522EE"/>
    <w:rsid w:val="00A52450"/>
    <w:rsid w:val="00A52A1A"/>
    <w:rsid w:val="00A52AB4"/>
    <w:rsid w:val="00A52E19"/>
    <w:rsid w:val="00A53260"/>
    <w:rsid w:val="00A537A2"/>
    <w:rsid w:val="00A54AD3"/>
    <w:rsid w:val="00A550A3"/>
    <w:rsid w:val="00A550A8"/>
    <w:rsid w:val="00A55610"/>
    <w:rsid w:val="00A557E0"/>
    <w:rsid w:val="00A55883"/>
    <w:rsid w:val="00A55B5C"/>
    <w:rsid w:val="00A55C08"/>
    <w:rsid w:val="00A55F3C"/>
    <w:rsid w:val="00A56167"/>
    <w:rsid w:val="00A56262"/>
    <w:rsid w:val="00A564E8"/>
    <w:rsid w:val="00A565DF"/>
    <w:rsid w:val="00A567C8"/>
    <w:rsid w:val="00A5684C"/>
    <w:rsid w:val="00A56C66"/>
    <w:rsid w:val="00A56DE6"/>
    <w:rsid w:val="00A57432"/>
    <w:rsid w:val="00A574C6"/>
    <w:rsid w:val="00A576E0"/>
    <w:rsid w:val="00A577F1"/>
    <w:rsid w:val="00A5785E"/>
    <w:rsid w:val="00A57A51"/>
    <w:rsid w:val="00A60031"/>
    <w:rsid w:val="00A60073"/>
    <w:rsid w:val="00A601E4"/>
    <w:rsid w:val="00A604DD"/>
    <w:rsid w:val="00A60759"/>
    <w:rsid w:val="00A6085B"/>
    <w:rsid w:val="00A608B5"/>
    <w:rsid w:val="00A60AF3"/>
    <w:rsid w:val="00A60E3E"/>
    <w:rsid w:val="00A61053"/>
    <w:rsid w:val="00A61241"/>
    <w:rsid w:val="00A615D8"/>
    <w:rsid w:val="00A61621"/>
    <w:rsid w:val="00A617C5"/>
    <w:rsid w:val="00A61856"/>
    <w:rsid w:val="00A61C30"/>
    <w:rsid w:val="00A61CA6"/>
    <w:rsid w:val="00A61CB8"/>
    <w:rsid w:val="00A61EFB"/>
    <w:rsid w:val="00A62771"/>
    <w:rsid w:val="00A62DC7"/>
    <w:rsid w:val="00A63118"/>
    <w:rsid w:val="00A6343B"/>
    <w:rsid w:val="00A63C2F"/>
    <w:rsid w:val="00A63C66"/>
    <w:rsid w:val="00A63F3E"/>
    <w:rsid w:val="00A63F91"/>
    <w:rsid w:val="00A640FC"/>
    <w:rsid w:val="00A64264"/>
    <w:rsid w:val="00A6429D"/>
    <w:rsid w:val="00A6442A"/>
    <w:rsid w:val="00A64550"/>
    <w:rsid w:val="00A645A7"/>
    <w:rsid w:val="00A645EA"/>
    <w:rsid w:val="00A6468A"/>
    <w:rsid w:val="00A6471C"/>
    <w:rsid w:val="00A64B56"/>
    <w:rsid w:val="00A64BEC"/>
    <w:rsid w:val="00A64C92"/>
    <w:rsid w:val="00A64DE4"/>
    <w:rsid w:val="00A64E9A"/>
    <w:rsid w:val="00A6502E"/>
    <w:rsid w:val="00A65238"/>
    <w:rsid w:val="00A65414"/>
    <w:rsid w:val="00A65AC4"/>
    <w:rsid w:val="00A65ADA"/>
    <w:rsid w:val="00A65C19"/>
    <w:rsid w:val="00A65C2F"/>
    <w:rsid w:val="00A65D03"/>
    <w:rsid w:val="00A65E3D"/>
    <w:rsid w:val="00A65E8D"/>
    <w:rsid w:val="00A660F4"/>
    <w:rsid w:val="00A66550"/>
    <w:rsid w:val="00A6659B"/>
    <w:rsid w:val="00A67081"/>
    <w:rsid w:val="00A672A1"/>
    <w:rsid w:val="00A672AE"/>
    <w:rsid w:val="00A67392"/>
    <w:rsid w:val="00A6779A"/>
    <w:rsid w:val="00A677A8"/>
    <w:rsid w:val="00A67944"/>
    <w:rsid w:val="00A67A18"/>
    <w:rsid w:val="00A67C5F"/>
    <w:rsid w:val="00A67D2C"/>
    <w:rsid w:val="00A67ECD"/>
    <w:rsid w:val="00A700A8"/>
    <w:rsid w:val="00A70309"/>
    <w:rsid w:val="00A70615"/>
    <w:rsid w:val="00A707E8"/>
    <w:rsid w:val="00A70945"/>
    <w:rsid w:val="00A70D84"/>
    <w:rsid w:val="00A711CD"/>
    <w:rsid w:val="00A71531"/>
    <w:rsid w:val="00A715D8"/>
    <w:rsid w:val="00A7174A"/>
    <w:rsid w:val="00A718ED"/>
    <w:rsid w:val="00A71AA6"/>
    <w:rsid w:val="00A71B62"/>
    <w:rsid w:val="00A7232D"/>
    <w:rsid w:val="00A72558"/>
    <w:rsid w:val="00A72588"/>
    <w:rsid w:val="00A729AA"/>
    <w:rsid w:val="00A72B6C"/>
    <w:rsid w:val="00A72C49"/>
    <w:rsid w:val="00A72D00"/>
    <w:rsid w:val="00A73525"/>
    <w:rsid w:val="00A73785"/>
    <w:rsid w:val="00A73C9C"/>
    <w:rsid w:val="00A73CE7"/>
    <w:rsid w:val="00A73E92"/>
    <w:rsid w:val="00A73EBB"/>
    <w:rsid w:val="00A7414E"/>
    <w:rsid w:val="00A741BB"/>
    <w:rsid w:val="00A742E7"/>
    <w:rsid w:val="00A74347"/>
    <w:rsid w:val="00A744B7"/>
    <w:rsid w:val="00A74524"/>
    <w:rsid w:val="00A745FE"/>
    <w:rsid w:val="00A748B2"/>
    <w:rsid w:val="00A74A8D"/>
    <w:rsid w:val="00A74B89"/>
    <w:rsid w:val="00A74CA0"/>
    <w:rsid w:val="00A74D12"/>
    <w:rsid w:val="00A7519A"/>
    <w:rsid w:val="00A75286"/>
    <w:rsid w:val="00A75589"/>
    <w:rsid w:val="00A75598"/>
    <w:rsid w:val="00A755A3"/>
    <w:rsid w:val="00A758DF"/>
    <w:rsid w:val="00A75A9D"/>
    <w:rsid w:val="00A75AA3"/>
    <w:rsid w:val="00A75AED"/>
    <w:rsid w:val="00A75CDA"/>
    <w:rsid w:val="00A75CEC"/>
    <w:rsid w:val="00A75E16"/>
    <w:rsid w:val="00A75ED9"/>
    <w:rsid w:val="00A76045"/>
    <w:rsid w:val="00A763D8"/>
    <w:rsid w:val="00A76BA0"/>
    <w:rsid w:val="00A76D65"/>
    <w:rsid w:val="00A76E80"/>
    <w:rsid w:val="00A76E8D"/>
    <w:rsid w:val="00A7720F"/>
    <w:rsid w:val="00A774D4"/>
    <w:rsid w:val="00A779AF"/>
    <w:rsid w:val="00A77AD8"/>
    <w:rsid w:val="00A77AEC"/>
    <w:rsid w:val="00A77BDA"/>
    <w:rsid w:val="00A77C92"/>
    <w:rsid w:val="00A77C95"/>
    <w:rsid w:val="00A77E00"/>
    <w:rsid w:val="00A804AB"/>
    <w:rsid w:val="00A80552"/>
    <w:rsid w:val="00A807FA"/>
    <w:rsid w:val="00A809DF"/>
    <w:rsid w:val="00A80BE4"/>
    <w:rsid w:val="00A80DBE"/>
    <w:rsid w:val="00A80E7D"/>
    <w:rsid w:val="00A81329"/>
    <w:rsid w:val="00A81BAF"/>
    <w:rsid w:val="00A81C57"/>
    <w:rsid w:val="00A81E18"/>
    <w:rsid w:val="00A81E7E"/>
    <w:rsid w:val="00A81ED4"/>
    <w:rsid w:val="00A81EE6"/>
    <w:rsid w:val="00A82213"/>
    <w:rsid w:val="00A82433"/>
    <w:rsid w:val="00A824B8"/>
    <w:rsid w:val="00A8279C"/>
    <w:rsid w:val="00A828C8"/>
    <w:rsid w:val="00A82A18"/>
    <w:rsid w:val="00A82AF3"/>
    <w:rsid w:val="00A82B90"/>
    <w:rsid w:val="00A83022"/>
    <w:rsid w:val="00A83D59"/>
    <w:rsid w:val="00A83D68"/>
    <w:rsid w:val="00A83DF4"/>
    <w:rsid w:val="00A841D7"/>
    <w:rsid w:val="00A844D0"/>
    <w:rsid w:val="00A845BD"/>
    <w:rsid w:val="00A8461E"/>
    <w:rsid w:val="00A847A5"/>
    <w:rsid w:val="00A84988"/>
    <w:rsid w:val="00A84B52"/>
    <w:rsid w:val="00A84BD8"/>
    <w:rsid w:val="00A84E34"/>
    <w:rsid w:val="00A84F8D"/>
    <w:rsid w:val="00A85924"/>
    <w:rsid w:val="00A85F08"/>
    <w:rsid w:val="00A862CE"/>
    <w:rsid w:val="00A86829"/>
    <w:rsid w:val="00A86925"/>
    <w:rsid w:val="00A8697B"/>
    <w:rsid w:val="00A86D67"/>
    <w:rsid w:val="00A878C7"/>
    <w:rsid w:val="00A87911"/>
    <w:rsid w:val="00A879A9"/>
    <w:rsid w:val="00A87AD7"/>
    <w:rsid w:val="00A87C78"/>
    <w:rsid w:val="00A87D49"/>
    <w:rsid w:val="00A87E2E"/>
    <w:rsid w:val="00A90306"/>
    <w:rsid w:val="00A90439"/>
    <w:rsid w:val="00A904C2"/>
    <w:rsid w:val="00A908F6"/>
    <w:rsid w:val="00A90C62"/>
    <w:rsid w:val="00A90DFA"/>
    <w:rsid w:val="00A91134"/>
    <w:rsid w:val="00A911B3"/>
    <w:rsid w:val="00A911F3"/>
    <w:rsid w:val="00A9127D"/>
    <w:rsid w:val="00A913A5"/>
    <w:rsid w:val="00A915BB"/>
    <w:rsid w:val="00A91770"/>
    <w:rsid w:val="00A91876"/>
    <w:rsid w:val="00A918A1"/>
    <w:rsid w:val="00A918CF"/>
    <w:rsid w:val="00A919EA"/>
    <w:rsid w:val="00A91A8D"/>
    <w:rsid w:val="00A91E28"/>
    <w:rsid w:val="00A91FEF"/>
    <w:rsid w:val="00A92220"/>
    <w:rsid w:val="00A9227E"/>
    <w:rsid w:val="00A925EC"/>
    <w:rsid w:val="00A92A15"/>
    <w:rsid w:val="00A92A56"/>
    <w:rsid w:val="00A92CF3"/>
    <w:rsid w:val="00A9374E"/>
    <w:rsid w:val="00A9379E"/>
    <w:rsid w:val="00A93821"/>
    <w:rsid w:val="00A93FA5"/>
    <w:rsid w:val="00A942C3"/>
    <w:rsid w:val="00A94519"/>
    <w:rsid w:val="00A947E0"/>
    <w:rsid w:val="00A94817"/>
    <w:rsid w:val="00A94A0D"/>
    <w:rsid w:val="00A94A1B"/>
    <w:rsid w:val="00A94C0F"/>
    <w:rsid w:val="00A94C44"/>
    <w:rsid w:val="00A94C5E"/>
    <w:rsid w:val="00A94DEA"/>
    <w:rsid w:val="00A94DEF"/>
    <w:rsid w:val="00A94F74"/>
    <w:rsid w:val="00A95344"/>
    <w:rsid w:val="00A9543B"/>
    <w:rsid w:val="00A9547B"/>
    <w:rsid w:val="00A9596E"/>
    <w:rsid w:val="00A95BFE"/>
    <w:rsid w:val="00A95C6F"/>
    <w:rsid w:val="00A95C80"/>
    <w:rsid w:val="00A95D84"/>
    <w:rsid w:val="00A961CC"/>
    <w:rsid w:val="00A962A4"/>
    <w:rsid w:val="00A96758"/>
    <w:rsid w:val="00A96934"/>
    <w:rsid w:val="00A969CA"/>
    <w:rsid w:val="00A9730E"/>
    <w:rsid w:val="00A9778A"/>
    <w:rsid w:val="00A97898"/>
    <w:rsid w:val="00A97959"/>
    <w:rsid w:val="00A97B99"/>
    <w:rsid w:val="00A97BCB"/>
    <w:rsid w:val="00A97D14"/>
    <w:rsid w:val="00AA0016"/>
    <w:rsid w:val="00AA01C3"/>
    <w:rsid w:val="00AA0335"/>
    <w:rsid w:val="00AA03CF"/>
    <w:rsid w:val="00AA04D5"/>
    <w:rsid w:val="00AA05CE"/>
    <w:rsid w:val="00AA087B"/>
    <w:rsid w:val="00AA09DF"/>
    <w:rsid w:val="00AA0BBE"/>
    <w:rsid w:val="00AA0D85"/>
    <w:rsid w:val="00AA10CD"/>
    <w:rsid w:val="00AA11A4"/>
    <w:rsid w:val="00AA135C"/>
    <w:rsid w:val="00AA13BA"/>
    <w:rsid w:val="00AA1436"/>
    <w:rsid w:val="00AA15C7"/>
    <w:rsid w:val="00AA17B4"/>
    <w:rsid w:val="00AA1BE0"/>
    <w:rsid w:val="00AA242C"/>
    <w:rsid w:val="00AA25CF"/>
    <w:rsid w:val="00AA276E"/>
    <w:rsid w:val="00AA290B"/>
    <w:rsid w:val="00AA2920"/>
    <w:rsid w:val="00AA2A8E"/>
    <w:rsid w:val="00AA2BB8"/>
    <w:rsid w:val="00AA2BEC"/>
    <w:rsid w:val="00AA2BFA"/>
    <w:rsid w:val="00AA2C79"/>
    <w:rsid w:val="00AA2F1B"/>
    <w:rsid w:val="00AA3154"/>
    <w:rsid w:val="00AA3ACA"/>
    <w:rsid w:val="00AA3AEA"/>
    <w:rsid w:val="00AA3C1E"/>
    <w:rsid w:val="00AA3CC2"/>
    <w:rsid w:val="00AA4001"/>
    <w:rsid w:val="00AA4222"/>
    <w:rsid w:val="00AA44D7"/>
    <w:rsid w:val="00AA4839"/>
    <w:rsid w:val="00AA4ABF"/>
    <w:rsid w:val="00AA4B4F"/>
    <w:rsid w:val="00AA4BBD"/>
    <w:rsid w:val="00AA4C01"/>
    <w:rsid w:val="00AA4D0E"/>
    <w:rsid w:val="00AA4EB9"/>
    <w:rsid w:val="00AA5124"/>
    <w:rsid w:val="00AA51DF"/>
    <w:rsid w:val="00AA5228"/>
    <w:rsid w:val="00AA523E"/>
    <w:rsid w:val="00AA544E"/>
    <w:rsid w:val="00AA5538"/>
    <w:rsid w:val="00AA58A9"/>
    <w:rsid w:val="00AA5F0F"/>
    <w:rsid w:val="00AA61B7"/>
    <w:rsid w:val="00AA6360"/>
    <w:rsid w:val="00AA6393"/>
    <w:rsid w:val="00AA655A"/>
    <w:rsid w:val="00AA665F"/>
    <w:rsid w:val="00AA6FC7"/>
    <w:rsid w:val="00AA71A6"/>
    <w:rsid w:val="00AA72FA"/>
    <w:rsid w:val="00AA7386"/>
    <w:rsid w:val="00AA7676"/>
    <w:rsid w:val="00AA7709"/>
    <w:rsid w:val="00AA7798"/>
    <w:rsid w:val="00AA77B1"/>
    <w:rsid w:val="00AA7892"/>
    <w:rsid w:val="00AA7CB2"/>
    <w:rsid w:val="00AA7DD2"/>
    <w:rsid w:val="00AA7DEA"/>
    <w:rsid w:val="00AA7E7C"/>
    <w:rsid w:val="00AB01C5"/>
    <w:rsid w:val="00AB0615"/>
    <w:rsid w:val="00AB0AA0"/>
    <w:rsid w:val="00AB0F38"/>
    <w:rsid w:val="00AB101A"/>
    <w:rsid w:val="00AB13B3"/>
    <w:rsid w:val="00AB13EF"/>
    <w:rsid w:val="00AB1623"/>
    <w:rsid w:val="00AB1639"/>
    <w:rsid w:val="00AB1863"/>
    <w:rsid w:val="00AB1898"/>
    <w:rsid w:val="00AB1949"/>
    <w:rsid w:val="00AB1CA0"/>
    <w:rsid w:val="00AB1CEF"/>
    <w:rsid w:val="00AB1F5A"/>
    <w:rsid w:val="00AB24A2"/>
    <w:rsid w:val="00AB281A"/>
    <w:rsid w:val="00AB2A42"/>
    <w:rsid w:val="00AB2B21"/>
    <w:rsid w:val="00AB2B39"/>
    <w:rsid w:val="00AB33F2"/>
    <w:rsid w:val="00AB3516"/>
    <w:rsid w:val="00AB35C3"/>
    <w:rsid w:val="00AB3A6D"/>
    <w:rsid w:val="00AB3C73"/>
    <w:rsid w:val="00AB3F71"/>
    <w:rsid w:val="00AB4083"/>
    <w:rsid w:val="00AB431E"/>
    <w:rsid w:val="00AB439A"/>
    <w:rsid w:val="00AB445B"/>
    <w:rsid w:val="00AB4568"/>
    <w:rsid w:val="00AB49BA"/>
    <w:rsid w:val="00AB4AE0"/>
    <w:rsid w:val="00AB4BBD"/>
    <w:rsid w:val="00AB4E87"/>
    <w:rsid w:val="00AB516D"/>
    <w:rsid w:val="00AB5369"/>
    <w:rsid w:val="00AB541E"/>
    <w:rsid w:val="00AB5567"/>
    <w:rsid w:val="00AB5657"/>
    <w:rsid w:val="00AB58CD"/>
    <w:rsid w:val="00AB61ED"/>
    <w:rsid w:val="00AB65A0"/>
    <w:rsid w:val="00AB6760"/>
    <w:rsid w:val="00AB6887"/>
    <w:rsid w:val="00AB6A9D"/>
    <w:rsid w:val="00AB6ACA"/>
    <w:rsid w:val="00AB6B61"/>
    <w:rsid w:val="00AB6B96"/>
    <w:rsid w:val="00AB6C14"/>
    <w:rsid w:val="00AB6C40"/>
    <w:rsid w:val="00AB7555"/>
    <w:rsid w:val="00AB7A98"/>
    <w:rsid w:val="00AB7ADB"/>
    <w:rsid w:val="00AB7C11"/>
    <w:rsid w:val="00AB7D30"/>
    <w:rsid w:val="00AC024F"/>
    <w:rsid w:val="00AC0AE6"/>
    <w:rsid w:val="00AC0E75"/>
    <w:rsid w:val="00AC12F8"/>
    <w:rsid w:val="00AC168E"/>
    <w:rsid w:val="00AC1B0E"/>
    <w:rsid w:val="00AC1E2D"/>
    <w:rsid w:val="00AC2114"/>
    <w:rsid w:val="00AC21FA"/>
    <w:rsid w:val="00AC2660"/>
    <w:rsid w:val="00AC278A"/>
    <w:rsid w:val="00AC2B65"/>
    <w:rsid w:val="00AC2C87"/>
    <w:rsid w:val="00AC2DD2"/>
    <w:rsid w:val="00AC2FF6"/>
    <w:rsid w:val="00AC343B"/>
    <w:rsid w:val="00AC3605"/>
    <w:rsid w:val="00AC388F"/>
    <w:rsid w:val="00AC3959"/>
    <w:rsid w:val="00AC39E7"/>
    <w:rsid w:val="00AC3C2F"/>
    <w:rsid w:val="00AC3C3C"/>
    <w:rsid w:val="00AC3C5B"/>
    <w:rsid w:val="00AC3D28"/>
    <w:rsid w:val="00AC3DD0"/>
    <w:rsid w:val="00AC420A"/>
    <w:rsid w:val="00AC4323"/>
    <w:rsid w:val="00AC432F"/>
    <w:rsid w:val="00AC4910"/>
    <w:rsid w:val="00AC4A72"/>
    <w:rsid w:val="00AC4AC8"/>
    <w:rsid w:val="00AC4C97"/>
    <w:rsid w:val="00AC4D13"/>
    <w:rsid w:val="00AC4D87"/>
    <w:rsid w:val="00AC4EA3"/>
    <w:rsid w:val="00AC4EF3"/>
    <w:rsid w:val="00AC4FC4"/>
    <w:rsid w:val="00AC5916"/>
    <w:rsid w:val="00AC5A3C"/>
    <w:rsid w:val="00AC5B39"/>
    <w:rsid w:val="00AC5C44"/>
    <w:rsid w:val="00AC5E5C"/>
    <w:rsid w:val="00AC6211"/>
    <w:rsid w:val="00AC62D0"/>
    <w:rsid w:val="00AC6378"/>
    <w:rsid w:val="00AC65F8"/>
    <w:rsid w:val="00AC6CA2"/>
    <w:rsid w:val="00AC6DD7"/>
    <w:rsid w:val="00AC701E"/>
    <w:rsid w:val="00AC71CD"/>
    <w:rsid w:val="00AC740C"/>
    <w:rsid w:val="00AC7505"/>
    <w:rsid w:val="00AC7BB2"/>
    <w:rsid w:val="00AD018E"/>
    <w:rsid w:val="00AD0670"/>
    <w:rsid w:val="00AD0688"/>
    <w:rsid w:val="00AD0A74"/>
    <w:rsid w:val="00AD0AB3"/>
    <w:rsid w:val="00AD0D90"/>
    <w:rsid w:val="00AD0FB8"/>
    <w:rsid w:val="00AD113F"/>
    <w:rsid w:val="00AD15AB"/>
    <w:rsid w:val="00AD1ACB"/>
    <w:rsid w:val="00AD1C3F"/>
    <w:rsid w:val="00AD1D73"/>
    <w:rsid w:val="00AD1F4C"/>
    <w:rsid w:val="00AD20AB"/>
    <w:rsid w:val="00AD228E"/>
    <w:rsid w:val="00AD22D4"/>
    <w:rsid w:val="00AD2908"/>
    <w:rsid w:val="00AD298E"/>
    <w:rsid w:val="00AD3025"/>
    <w:rsid w:val="00AD338B"/>
    <w:rsid w:val="00AD33DA"/>
    <w:rsid w:val="00AD38B6"/>
    <w:rsid w:val="00AD3A76"/>
    <w:rsid w:val="00AD4115"/>
    <w:rsid w:val="00AD4255"/>
    <w:rsid w:val="00AD4343"/>
    <w:rsid w:val="00AD468C"/>
    <w:rsid w:val="00AD4994"/>
    <w:rsid w:val="00AD4A49"/>
    <w:rsid w:val="00AD4C71"/>
    <w:rsid w:val="00AD50CD"/>
    <w:rsid w:val="00AD5330"/>
    <w:rsid w:val="00AD568F"/>
    <w:rsid w:val="00AD56F1"/>
    <w:rsid w:val="00AD63F9"/>
    <w:rsid w:val="00AD6488"/>
    <w:rsid w:val="00AD68C0"/>
    <w:rsid w:val="00AD6E20"/>
    <w:rsid w:val="00AD6EAC"/>
    <w:rsid w:val="00AD75DF"/>
    <w:rsid w:val="00AD76A7"/>
    <w:rsid w:val="00AD798E"/>
    <w:rsid w:val="00AD7A01"/>
    <w:rsid w:val="00AD7AD5"/>
    <w:rsid w:val="00AE0058"/>
    <w:rsid w:val="00AE06D2"/>
    <w:rsid w:val="00AE0758"/>
    <w:rsid w:val="00AE08BD"/>
    <w:rsid w:val="00AE08F2"/>
    <w:rsid w:val="00AE0D15"/>
    <w:rsid w:val="00AE0E1F"/>
    <w:rsid w:val="00AE0E50"/>
    <w:rsid w:val="00AE106E"/>
    <w:rsid w:val="00AE12A2"/>
    <w:rsid w:val="00AE13AE"/>
    <w:rsid w:val="00AE13D1"/>
    <w:rsid w:val="00AE14EA"/>
    <w:rsid w:val="00AE1B78"/>
    <w:rsid w:val="00AE1DE9"/>
    <w:rsid w:val="00AE2071"/>
    <w:rsid w:val="00AE20DB"/>
    <w:rsid w:val="00AE2360"/>
    <w:rsid w:val="00AE246F"/>
    <w:rsid w:val="00AE2D9D"/>
    <w:rsid w:val="00AE2F8D"/>
    <w:rsid w:val="00AE2FD3"/>
    <w:rsid w:val="00AE3068"/>
    <w:rsid w:val="00AE3428"/>
    <w:rsid w:val="00AE34C0"/>
    <w:rsid w:val="00AE35FF"/>
    <w:rsid w:val="00AE38FF"/>
    <w:rsid w:val="00AE3AB5"/>
    <w:rsid w:val="00AE3BD8"/>
    <w:rsid w:val="00AE3D89"/>
    <w:rsid w:val="00AE3E23"/>
    <w:rsid w:val="00AE44B1"/>
    <w:rsid w:val="00AE4575"/>
    <w:rsid w:val="00AE46F1"/>
    <w:rsid w:val="00AE4993"/>
    <w:rsid w:val="00AE56FE"/>
    <w:rsid w:val="00AE578F"/>
    <w:rsid w:val="00AE57A3"/>
    <w:rsid w:val="00AE5926"/>
    <w:rsid w:val="00AE5967"/>
    <w:rsid w:val="00AE5E77"/>
    <w:rsid w:val="00AE5FA7"/>
    <w:rsid w:val="00AE5FDE"/>
    <w:rsid w:val="00AE60B5"/>
    <w:rsid w:val="00AE6347"/>
    <w:rsid w:val="00AE6431"/>
    <w:rsid w:val="00AE6609"/>
    <w:rsid w:val="00AE660D"/>
    <w:rsid w:val="00AE6CC2"/>
    <w:rsid w:val="00AE6E4C"/>
    <w:rsid w:val="00AE6EA0"/>
    <w:rsid w:val="00AE7120"/>
    <w:rsid w:val="00AE7232"/>
    <w:rsid w:val="00AE732F"/>
    <w:rsid w:val="00AE777A"/>
    <w:rsid w:val="00AE797D"/>
    <w:rsid w:val="00AE79F0"/>
    <w:rsid w:val="00AE7A6C"/>
    <w:rsid w:val="00AE7EB3"/>
    <w:rsid w:val="00AF025A"/>
    <w:rsid w:val="00AF02CE"/>
    <w:rsid w:val="00AF0799"/>
    <w:rsid w:val="00AF083C"/>
    <w:rsid w:val="00AF0A3F"/>
    <w:rsid w:val="00AF0A98"/>
    <w:rsid w:val="00AF0D67"/>
    <w:rsid w:val="00AF109B"/>
    <w:rsid w:val="00AF115A"/>
    <w:rsid w:val="00AF12DE"/>
    <w:rsid w:val="00AF1693"/>
    <w:rsid w:val="00AF1859"/>
    <w:rsid w:val="00AF1B68"/>
    <w:rsid w:val="00AF1D8A"/>
    <w:rsid w:val="00AF1DD8"/>
    <w:rsid w:val="00AF2483"/>
    <w:rsid w:val="00AF25B6"/>
    <w:rsid w:val="00AF2971"/>
    <w:rsid w:val="00AF2BEC"/>
    <w:rsid w:val="00AF2C8A"/>
    <w:rsid w:val="00AF32B2"/>
    <w:rsid w:val="00AF3A1C"/>
    <w:rsid w:val="00AF3ACC"/>
    <w:rsid w:val="00AF3CC0"/>
    <w:rsid w:val="00AF3D94"/>
    <w:rsid w:val="00AF3F25"/>
    <w:rsid w:val="00AF4185"/>
    <w:rsid w:val="00AF453D"/>
    <w:rsid w:val="00AF4568"/>
    <w:rsid w:val="00AF456D"/>
    <w:rsid w:val="00AF48D7"/>
    <w:rsid w:val="00AF4D30"/>
    <w:rsid w:val="00AF4E7D"/>
    <w:rsid w:val="00AF59C1"/>
    <w:rsid w:val="00AF5D53"/>
    <w:rsid w:val="00AF5EFB"/>
    <w:rsid w:val="00AF5FFD"/>
    <w:rsid w:val="00AF641E"/>
    <w:rsid w:val="00AF65E6"/>
    <w:rsid w:val="00AF69CA"/>
    <w:rsid w:val="00AF69E2"/>
    <w:rsid w:val="00AF6F4F"/>
    <w:rsid w:val="00AF7102"/>
    <w:rsid w:val="00AF75CA"/>
    <w:rsid w:val="00AF7646"/>
    <w:rsid w:val="00AF7800"/>
    <w:rsid w:val="00AF7AC3"/>
    <w:rsid w:val="00AF7E5E"/>
    <w:rsid w:val="00B00027"/>
    <w:rsid w:val="00B0018B"/>
    <w:rsid w:val="00B001E0"/>
    <w:rsid w:val="00B003ED"/>
    <w:rsid w:val="00B00C40"/>
    <w:rsid w:val="00B00CE5"/>
    <w:rsid w:val="00B00E47"/>
    <w:rsid w:val="00B01716"/>
    <w:rsid w:val="00B01A26"/>
    <w:rsid w:val="00B01B99"/>
    <w:rsid w:val="00B01BFB"/>
    <w:rsid w:val="00B01D89"/>
    <w:rsid w:val="00B02536"/>
    <w:rsid w:val="00B0261F"/>
    <w:rsid w:val="00B026D7"/>
    <w:rsid w:val="00B02884"/>
    <w:rsid w:val="00B028C3"/>
    <w:rsid w:val="00B02A60"/>
    <w:rsid w:val="00B02E2A"/>
    <w:rsid w:val="00B02F94"/>
    <w:rsid w:val="00B02FED"/>
    <w:rsid w:val="00B03125"/>
    <w:rsid w:val="00B03499"/>
    <w:rsid w:val="00B03706"/>
    <w:rsid w:val="00B03835"/>
    <w:rsid w:val="00B03A9F"/>
    <w:rsid w:val="00B03C98"/>
    <w:rsid w:val="00B03F5B"/>
    <w:rsid w:val="00B03F5C"/>
    <w:rsid w:val="00B04021"/>
    <w:rsid w:val="00B042BC"/>
    <w:rsid w:val="00B049FE"/>
    <w:rsid w:val="00B04B16"/>
    <w:rsid w:val="00B04C1A"/>
    <w:rsid w:val="00B04D2B"/>
    <w:rsid w:val="00B050CB"/>
    <w:rsid w:val="00B053A4"/>
    <w:rsid w:val="00B055DD"/>
    <w:rsid w:val="00B05738"/>
    <w:rsid w:val="00B05985"/>
    <w:rsid w:val="00B05ACC"/>
    <w:rsid w:val="00B05AD4"/>
    <w:rsid w:val="00B05B35"/>
    <w:rsid w:val="00B05D6C"/>
    <w:rsid w:val="00B06461"/>
    <w:rsid w:val="00B06532"/>
    <w:rsid w:val="00B0657B"/>
    <w:rsid w:val="00B06808"/>
    <w:rsid w:val="00B06906"/>
    <w:rsid w:val="00B06B89"/>
    <w:rsid w:val="00B07057"/>
    <w:rsid w:val="00B07230"/>
    <w:rsid w:val="00B075BE"/>
    <w:rsid w:val="00B075E9"/>
    <w:rsid w:val="00B07860"/>
    <w:rsid w:val="00B07866"/>
    <w:rsid w:val="00B07B2B"/>
    <w:rsid w:val="00B07CE0"/>
    <w:rsid w:val="00B10089"/>
    <w:rsid w:val="00B10802"/>
    <w:rsid w:val="00B11100"/>
    <w:rsid w:val="00B11132"/>
    <w:rsid w:val="00B11270"/>
    <w:rsid w:val="00B11622"/>
    <w:rsid w:val="00B11832"/>
    <w:rsid w:val="00B11836"/>
    <w:rsid w:val="00B11A80"/>
    <w:rsid w:val="00B11F65"/>
    <w:rsid w:val="00B11F9E"/>
    <w:rsid w:val="00B11FF4"/>
    <w:rsid w:val="00B122EA"/>
    <w:rsid w:val="00B1230C"/>
    <w:rsid w:val="00B12460"/>
    <w:rsid w:val="00B12827"/>
    <w:rsid w:val="00B12D14"/>
    <w:rsid w:val="00B12D8A"/>
    <w:rsid w:val="00B12E3F"/>
    <w:rsid w:val="00B12FFE"/>
    <w:rsid w:val="00B13224"/>
    <w:rsid w:val="00B13759"/>
    <w:rsid w:val="00B137CB"/>
    <w:rsid w:val="00B13BE9"/>
    <w:rsid w:val="00B13D59"/>
    <w:rsid w:val="00B13FF4"/>
    <w:rsid w:val="00B1431A"/>
    <w:rsid w:val="00B1499D"/>
    <w:rsid w:val="00B15195"/>
    <w:rsid w:val="00B1566C"/>
    <w:rsid w:val="00B1576E"/>
    <w:rsid w:val="00B15878"/>
    <w:rsid w:val="00B158D7"/>
    <w:rsid w:val="00B159D3"/>
    <w:rsid w:val="00B15C1B"/>
    <w:rsid w:val="00B15D43"/>
    <w:rsid w:val="00B16288"/>
    <w:rsid w:val="00B166AA"/>
    <w:rsid w:val="00B16831"/>
    <w:rsid w:val="00B16841"/>
    <w:rsid w:val="00B16C4A"/>
    <w:rsid w:val="00B16D0E"/>
    <w:rsid w:val="00B16D94"/>
    <w:rsid w:val="00B1738A"/>
    <w:rsid w:val="00B1739F"/>
    <w:rsid w:val="00B17704"/>
    <w:rsid w:val="00B1793D"/>
    <w:rsid w:val="00B20002"/>
    <w:rsid w:val="00B20485"/>
    <w:rsid w:val="00B2060A"/>
    <w:rsid w:val="00B20A0C"/>
    <w:rsid w:val="00B20ADC"/>
    <w:rsid w:val="00B20CB2"/>
    <w:rsid w:val="00B20F43"/>
    <w:rsid w:val="00B21055"/>
    <w:rsid w:val="00B21250"/>
    <w:rsid w:val="00B2136C"/>
    <w:rsid w:val="00B21ADB"/>
    <w:rsid w:val="00B22700"/>
    <w:rsid w:val="00B22A5C"/>
    <w:rsid w:val="00B22BBF"/>
    <w:rsid w:val="00B22F15"/>
    <w:rsid w:val="00B22F8E"/>
    <w:rsid w:val="00B2311A"/>
    <w:rsid w:val="00B23260"/>
    <w:rsid w:val="00B232EC"/>
    <w:rsid w:val="00B23398"/>
    <w:rsid w:val="00B234F4"/>
    <w:rsid w:val="00B23ED6"/>
    <w:rsid w:val="00B23F34"/>
    <w:rsid w:val="00B24109"/>
    <w:rsid w:val="00B243A4"/>
    <w:rsid w:val="00B245E6"/>
    <w:rsid w:val="00B245F9"/>
    <w:rsid w:val="00B24A25"/>
    <w:rsid w:val="00B24D22"/>
    <w:rsid w:val="00B24DC2"/>
    <w:rsid w:val="00B24F07"/>
    <w:rsid w:val="00B2530D"/>
    <w:rsid w:val="00B25C92"/>
    <w:rsid w:val="00B25E43"/>
    <w:rsid w:val="00B25EA9"/>
    <w:rsid w:val="00B25F60"/>
    <w:rsid w:val="00B263F4"/>
    <w:rsid w:val="00B2643D"/>
    <w:rsid w:val="00B26519"/>
    <w:rsid w:val="00B26643"/>
    <w:rsid w:val="00B26773"/>
    <w:rsid w:val="00B267D1"/>
    <w:rsid w:val="00B26F4F"/>
    <w:rsid w:val="00B26F58"/>
    <w:rsid w:val="00B27375"/>
    <w:rsid w:val="00B27482"/>
    <w:rsid w:val="00B27C3F"/>
    <w:rsid w:val="00B27CE5"/>
    <w:rsid w:val="00B27ED9"/>
    <w:rsid w:val="00B3062E"/>
    <w:rsid w:val="00B306FA"/>
    <w:rsid w:val="00B30775"/>
    <w:rsid w:val="00B30785"/>
    <w:rsid w:val="00B3094C"/>
    <w:rsid w:val="00B30A24"/>
    <w:rsid w:val="00B30BA5"/>
    <w:rsid w:val="00B30C3C"/>
    <w:rsid w:val="00B30C96"/>
    <w:rsid w:val="00B30FDF"/>
    <w:rsid w:val="00B31086"/>
    <w:rsid w:val="00B31159"/>
    <w:rsid w:val="00B31321"/>
    <w:rsid w:val="00B31360"/>
    <w:rsid w:val="00B3166A"/>
    <w:rsid w:val="00B317C1"/>
    <w:rsid w:val="00B31FA3"/>
    <w:rsid w:val="00B32230"/>
    <w:rsid w:val="00B322D3"/>
    <w:rsid w:val="00B32595"/>
    <w:rsid w:val="00B32B50"/>
    <w:rsid w:val="00B32B8C"/>
    <w:rsid w:val="00B32D79"/>
    <w:rsid w:val="00B32DC2"/>
    <w:rsid w:val="00B3311B"/>
    <w:rsid w:val="00B33609"/>
    <w:rsid w:val="00B33618"/>
    <w:rsid w:val="00B33972"/>
    <w:rsid w:val="00B33C7C"/>
    <w:rsid w:val="00B345C3"/>
    <w:rsid w:val="00B346A5"/>
    <w:rsid w:val="00B34B36"/>
    <w:rsid w:val="00B34B98"/>
    <w:rsid w:val="00B34E09"/>
    <w:rsid w:val="00B34FEE"/>
    <w:rsid w:val="00B3572E"/>
    <w:rsid w:val="00B357D5"/>
    <w:rsid w:val="00B358ED"/>
    <w:rsid w:val="00B35A0C"/>
    <w:rsid w:val="00B35A86"/>
    <w:rsid w:val="00B35BEA"/>
    <w:rsid w:val="00B35D11"/>
    <w:rsid w:val="00B36167"/>
    <w:rsid w:val="00B36813"/>
    <w:rsid w:val="00B36F06"/>
    <w:rsid w:val="00B3709F"/>
    <w:rsid w:val="00B3710E"/>
    <w:rsid w:val="00B37164"/>
    <w:rsid w:val="00B372AC"/>
    <w:rsid w:val="00B3748B"/>
    <w:rsid w:val="00B3769D"/>
    <w:rsid w:val="00B376E8"/>
    <w:rsid w:val="00B377D1"/>
    <w:rsid w:val="00B37B9F"/>
    <w:rsid w:val="00B37FB2"/>
    <w:rsid w:val="00B4022D"/>
    <w:rsid w:val="00B40437"/>
    <w:rsid w:val="00B40581"/>
    <w:rsid w:val="00B40633"/>
    <w:rsid w:val="00B4075F"/>
    <w:rsid w:val="00B408D9"/>
    <w:rsid w:val="00B40B66"/>
    <w:rsid w:val="00B40D05"/>
    <w:rsid w:val="00B40DD2"/>
    <w:rsid w:val="00B40FD1"/>
    <w:rsid w:val="00B410E5"/>
    <w:rsid w:val="00B4118F"/>
    <w:rsid w:val="00B412C4"/>
    <w:rsid w:val="00B4136E"/>
    <w:rsid w:val="00B413D6"/>
    <w:rsid w:val="00B414F0"/>
    <w:rsid w:val="00B41537"/>
    <w:rsid w:val="00B4156D"/>
    <w:rsid w:val="00B415AD"/>
    <w:rsid w:val="00B4168B"/>
    <w:rsid w:val="00B41832"/>
    <w:rsid w:val="00B418A4"/>
    <w:rsid w:val="00B41A71"/>
    <w:rsid w:val="00B41E7A"/>
    <w:rsid w:val="00B42077"/>
    <w:rsid w:val="00B42242"/>
    <w:rsid w:val="00B4229C"/>
    <w:rsid w:val="00B42375"/>
    <w:rsid w:val="00B4238F"/>
    <w:rsid w:val="00B423DF"/>
    <w:rsid w:val="00B42520"/>
    <w:rsid w:val="00B42762"/>
    <w:rsid w:val="00B42974"/>
    <w:rsid w:val="00B42BF4"/>
    <w:rsid w:val="00B42FAD"/>
    <w:rsid w:val="00B4327B"/>
    <w:rsid w:val="00B4344C"/>
    <w:rsid w:val="00B436C1"/>
    <w:rsid w:val="00B438B4"/>
    <w:rsid w:val="00B43974"/>
    <w:rsid w:val="00B43B19"/>
    <w:rsid w:val="00B43C1F"/>
    <w:rsid w:val="00B43DD3"/>
    <w:rsid w:val="00B43DDE"/>
    <w:rsid w:val="00B43E42"/>
    <w:rsid w:val="00B4414A"/>
    <w:rsid w:val="00B4424E"/>
    <w:rsid w:val="00B44934"/>
    <w:rsid w:val="00B44AF4"/>
    <w:rsid w:val="00B44B13"/>
    <w:rsid w:val="00B44B81"/>
    <w:rsid w:val="00B4512B"/>
    <w:rsid w:val="00B451AE"/>
    <w:rsid w:val="00B45477"/>
    <w:rsid w:val="00B4574F"/>
    <w:rsid w:val="00B45879"/>
    <w:rsid w:val="00B45ACB"/>
    <w:rsid w:val="00B45F20"/>
    <w:rsid w:val="00B46366"/>
    <w:rsid w:val="00B464AE"/>
    <w:rsid w:val="00B464DD"/>
    <w:rsid w:val="00B46509"/>
    <w:rsid w:val="00B46C96"/>
    <w:rsid w:val="00B4771E"/>
    <w:rsid w:val="00B47B61"/>
    <w:rsid w:val="00B47B9D"/>
    <w:rsid w:val="00B50092"/>
    <w:rsid w:val="00B50144"/>
    <w:rsid w:val="00B505F5"/>
    <w:rsid w:val="00B50991"/>
    <w:rsid w:val="00B509E8"/>
    <w:rsid w:val="00B50CAE"/>
    <w:rsid w:val="00B50D82"/>
    <w:rsid w:val="00B51337"/>
    <w:rsid w:val="00B51543"/>
    <w:rsid w:val="00B51AE6"/>
    <w:rsid w:val="00B51B8A"/>
    <w:rsid w:val="00B51CEB"/>
    <w:rsid w:val="00B51D57"/>
    <w:rsid w:val="00B51E14"/>
    <w:rsid w:val="00B51F44"/>
    <w:rsid w:val="00B51FD7"/>
    <w:rsid w:val="00B52146"/>
    <w:rsid w:val="00B5259B"/>
    <w:rsid w:val="00B5270D"/>
    <w:rsid w:val="00B52935"/>
    <w:rsid w:val="00B5296F"/>
    <w:rsid w:val="00B52B5E"/>
    <w:rsid w:val="00B52B87"/>
    <w:rsid w:val="00B52BA4"/>
    <w:rsid w:val="00B52EAF"/>
    <w:rsid w:val="00B52EE1"/>
    <w:rsid w:val="00B52FA2"/>
    <w:rsid w:val="00B53210"/>
    <w:rsid w:val="00B5357D"/>
    <w:rsid w:val="00B535CB"/>
    <w:rsid w:val="00B539B1"/>
    <w:rsid w:val="00B539D9"/>
    <w:rsid w:val="00B53A3A"/>
    <w:rsid w:val="00B53F0E"/>
    <w:rsid w:val="00B53F2B"/>
    <w:rsid w:val="00B54577"/>
    <w:rsid w:val="00B54B27"/>
    <w:rsid w:val="00B54BAD"/>
    <w:rsid w:val="00B550B3"/>
    <w:rsid w:val="00B550CC"/>
    <w:rsid w:val="00B55122"/>
    <w:rsid w:val="00B55139"/>
    <w:rsid w:val="00B55D6E"/>
    <w:rsid w:val="00B5631B"/>
    <w:rsid w:val="00B566BB"/>
    <w:rsid w:val="00B56C7E"/>
    <w:rsid w:val="00B56CD1"/>
    <w:rsid w:val="00B56EE0"/>
    <w:rsid w:val="00B5707E"/>
    <w:rsid w:val="00B5708F"/>
    <w:rsid w:val="00B573C1"/>
    <w:rsid w:val="00B574D2"/>
    <w:rsid w:val="00B57605"/>
    <w:rsid w:val="00B5760A"/>
    <w:rsid w:val="00B576B6"/>
    <w:rsid w:val="00B57AED"/>
    <w:rsid w:val="00B57BF4"/>
    <w:rsid w:val="00B57D22"/>
    <w:rsid w:val="00B57F81"/>
    <w:rsid w:val="00B604A4"/>
    <w:rsid w:val="00B60883"/>
    <w:rsid w:val="00B60D08"/>
    <w:rsid w:val="00B60DDA"/>
    <w:rsid w:val="00B60EC6"/>
    <w:rsid w:val="00B61236"/>
    <w:rsid w:val="00B6128F"/>
    <w:rsid w:val="00B6148C"/>
    <w:rsid w:val="00B616FE"/>
    <w:rsid w:val="00B617A2"/>
    <w:rsid w:val="00B617B6"/>
    <w:rsid w:val="00B619E3"/>
    <w:rsid w:val="00B62206"/>
    <w:rsid w:val="00B62514"/>
    <w:rsid w:val="00B625EC"/>
    <w:rsid w:val="00B62875"/>
    <w:rsid w:val="00B628F6"/>
    <w:rsid w:val="00B62B61"/>
    <w:rsid w:val="00B62C80"/>
    <w:rsid w:val="00B62C8D"/>
    <w:rsid w:val="00B62EBD"/>
    <w:rsid w:val="00B62F73"/>
    <w:rsid w:val="00B6336C"/>
    <w:rsid w:val="00B63823"/>
    <w:rsid w:val="00B63927"/>
    <w:rsid w:val="00B64006"/>
    <w:rsid w:val="00B6412F"/>
    <w:rsid w:val="00B6426B"/>
    <w:rsid w:val="00B64367"/>
    <w:rsid w:val="00B643C8"/>
    <w:rsid w:val="00B6487C"/>
    <w:rsid w:val="00B64BBA"/>
    <w:rsid w:val="00B64D35"/>
    <w:rsid w:val="00B65281"/>
    <w:rsid w:val="00B65469"/>
    <w:rsid w:val="00B655DA"/>
    <w:rsid w:val="00B65830"/>
    <w:rsid w:val="00B659A6"/>
    <w:rsid w:val="00B659CB"/>
    <w:rsid w:val="00B65C23"/>
    <w:rsid w:val="00B65D3A"/>
    <w:rsid w:val="00B65E8A"/>
    <w:rsid w:val="00B664FA"/>
    <w:rsid w:val="00B66637"/>
    <w:rsid w:val="00B666D9"/>
    <w:rsid w:val="00B66807"/>
    <w:rsid w:val="00B66A32"/>
    <w:rsid w:val="00B66BBA"/>
    <w:rsid w:val="00B66FE7"/>
    <w:rsid w:val="00B670B6"/>
    <w:rsid w:val="00B671CD"/>
    <w:rsid w:val="00B67330"/>
    <w:rsid w:val="00B674EF"/>
    <w:rsid w:val="00B67681"/>
    <w:rsid w:val="00B6768E"/>
    <w:rsid w:val="00B67848"/>
    <w:rsid w:val="00B67B64"/>
    <w:rsid w:val="00B67BDA"/>
    <w:rsid w:val="00B67C44"/>
    <w:rsid w:val="00B67DF8"/>
    <w:rsid w:val="00B67E9C"/>
    <w:rsid w:val="00B67F07"/>
    <w:rsid w:val="00B67F13"/>
    <w:rsid w:val="00B67FE7"/>
    <w:rsid w:val="00B7057D"/>
    <w:rsid w:val="00B70CE9"/>
    <w:rsid w:val="00B7147F"/>
    <w:rsid w:val="00B7149B"/>
    <w:rsid w:val="00B716BB"/>
    <w:rsid w:val="00B71AEB"/>
    <w:rsid w:val="00B71B00"/>
    <w:rsid w:val="00B71D6F"/>
    <w:rsid w:val="00B71FA4"/>
    <w:rsid w:val="00B72081"/>
    <w:rsid w:val="00B7232F"/>
    <w:rsid w:val="00B72378"/>
    <w:rsid w:val="00B727E4"/>
    <w:rsid w:val="00B72B6D"/>
    <w:rsid w:val="00B73023"/>
    <w:rsid w:val="00B73399"/>
    <w:rsid w:val="00B7358D"/>
    <w:rsid w:val="00B73B8E"/>
    <w:rsid w:val="00B73C04"/>
    <w:rsid w:val="00B73EEB"/>
    <w:rsid w:val="00B73F4A"/>
    <w:rsid w:val="00B73F8E"/>
    <w:rsid w:val="00B7410C"/>
    <w:rsid w:val="00B7439E"/>
    <w:rsid w:val="00B74621"/>
    <w:rsid w:val="00B74800"/>
    <w:rsid w:val="00B748E9"/>
    <w:rsid w:val="00B74C92"/>
    <w:rsid w:val="00B74EFC"/>
    <w:rsid w:val="00B75058"/>
    <w:rsid w:val="00B756D0"/>
    <w:rsid w:val="00B758DF"/>
    <w:rsid w:val="00B75953"/>
    <w:rsid w:val="00B75C96"/>
    <w:rsid w:val="00B76105"/>
    <w:rsid w:val="00B764CF"/>
    <w:rsid w:val="00B76586"/>
    <w:rsid w:val="00B76900"/>
    <w:rsid w:val="00B76E24"/>
    <w:rsid w:val="00B76F66"/>
    <w:rsid w:val="00B774E7"/>
    <w:rsid w:val="00B775CF"/>
    <w:rsid w:val="00B7765C"/>
    <w:rsid w:val="00B778A5"/>
    <w:rsid w:val="00B77E8E"/>
    <w:rsid w:val="00B8005A"/>
    <w:rsid w:val="00B800FC"/>
    <w:rsid w:val="00B802B9"/>
    <w:rsid w:val="00B8071C"/>
    <w:rsid w:val="00B8079D"/>
    <w:rsid w:val="00B80AF5"/>
    <w:rsid w:val="00B80DBC"/>
    <w:rsid w:val="00B80F0E"/>
    <w:rsid w:val="00B80F21"/>
    <w:rsid w:val="00B80F23"/>
    <w:rsid w:val="00B81149"/>
    <w:rsid w:val="00B81361"/>
    <w:rsid w:val="00B81364"/>
    <w:rsid w:val="00B81403"/>
    <w:rsid w:val="00B81B6D"/>
    <w:rsid w:val="00B81C65"/>
    <w:rsid w:val="00B81FA7"/>
    <w:rsid w:val="00B822A0"/>
    <w:rsid w:val="00B82385"/>
    <w:rsid w:val="00B8250F"/>
    <w:rsid w:val="00B82C58"/>
    <w:rsid w:val="00B82C68"/>
    <w:rsid w:val="00B82F90"/>
    <w:rsid w:val="00B82F91"/>
    <w:rsid w:val="00B82FB3"/>
    <w:rsid w:val="00B831B2"/>
    <w:rsid w:val="00B837D4"/>
    <w:rsid w:val="00B83909"/>
    <w:rsid w:val="00B83942"/>
    <w:rsid w:val="00B83B7B"/>
    <w:rsid w:val="00B83C9B"/>
    <w:rsid w:val="00B83CB5"/>
    <w:rsid w:val="00B83D31"/>
    <w:rsid w:val="00B83D84"/>
    <w:rsid w:val="00B83F95"/>
    <w:rsid w:val="00B8442F"/>
    <w:rsid w:val="00B8489B"/>
    <w:rsid w:val="00B848FF"/>
    <w:rsid w:val="00B84994"/>
    <w:rsid w:val="00B84AE3"/>
    <w:rsid w:val="00B84EB6"/>
    <w:rsid w:val="00B8505E"/>
    <w:rsid w:val="00B854CC"/>
    <w:rsid w:val="00B85523"/>
    <w:rsid w:val="00B86661"/>
    <w:rsid w:val="00B86D42"/>
    <w:rsid w:val="00B86E28"/>
    <w:rsid w:val="00B86FE3"/>
    <w:rsid w:val="00B87007"/>
    <w:rsid w:val="00B87531"/>
    <w:rsid w:val="00B87782"/>
    <w:rsid w:val="00B87ADD"/>
    <w:rsid w:val="00B87DCD"/>
    <w:rsid w:val="00B87F47"/>
    <w:rsid w:val="00B90018"/>
    <w:rsid w:val="00B9015F"/>
    <w:rsid w:val="00B9019E"/>
    <w:rsid w:val="00B901C7"/>
    <w:rsid w:val="00B904C3"/>
    <w:rsid w:val="00B9058B"/>
    <w:rsid w:val="00B9094E"/>
    <w:rsid w:val="00B90E96"/>
    <w:rsid w:val="00B90F4E"/>
    <w:rsid w:val="00B915F3"/>
    <w:rsid w:val="00B91972"/>
    <w:rsid w:val="00B919DE"/>
    <w:rsid w:val="00B91D7A"/>
    <w:rsid w:val="00B91E69"/>
    <w:rsid w:val="00B91EAC"/>
    <w:rsid w:val="00B92087"/>
    <w:rsid w:val="00B92171"/>
    <w:rsid w:val="00B922F8"/>
    <w:rsid w:val="00B928A8"/>
    <w:rsid w:val="00B9293F"/>
    <w:rsid w:val="00B9297F"/>
    <w:rsid w:val="00B92A26"/>
    <w:rsid w:val="00B92E37"/>
    <w:rsid w:val="00B92E84"/>
    <w:rsid w:val="00B92EDD"/>
    <w:rsid w:val="00B930E4"/>
    <w:rsid w:val="00B93533"/>
    <w:rsid w:val="00B93599"/>
    <w:rsid w:val="00B93749"/>
    <w:rsid w:val="00B9374A"/>
    <w:rsid w:val="00B9383B"/>
    <w:rsid w:val="00B93A6B"/>
    <w:rsid w:val="00B93AF2"/>
    <w:rsid w:val="00B93C26"/>
    <w:rsid w:val="00B93F32"/>
    <w:rsid w:val="00B94087"/>
    <w:rsid w:val="00B945E4"/>
    <w:rsid w:val="00B9469A"/>
    <w:rsid w:val="00B94BEE"/>
    <w:rsid w:val="00B94D41"/>
    <w:rsid w:val="00B95220"/>
    <w:rsid w:val="00B95427"/>
    <w:rsid w:val="00B9553E"/>
    <w:rsid w:val="00B9555A"/>
    <w:rsid w:val="00B9615B"/>
    <w:rsid w:val="00B9693F"/>
    <w:rsid w:val="00B96C54"/>
    <w:rsid w:val="00B96D67"/>
    <w:rsid w:val="00B96FA8"/>
    <w:rsid w:val="00B9700F"/>
    <w:rsid w:val="00B970BD"/>
    <w:rsid w:val="00B971EB"/>
    <w:rsid w:val="00BA02B1"/>
    <w:rsid w:val="00BA02F2"/>
    <w:rsid w:val="00BA0604"/>
    <w:rsid w:val="00BA0CA6"/>
    <w:rsid w:val="00BA10F3"/>
    <w:rsid w:val="00BA14AF"/>
    <w:rsid w:val="00BA16CF"/>
    <w:rsid w:val="00BA16D9"/>
    <w:rsid w:val="00BA1904"/>
    <w:rsid w:val="00BA1BF4"/>
    <w:rsid w:val="00BA1F2B"/>
    <w:rsid w:val="00BA1F65"/>
    <w:rsid w:val="00BA1FC2"/>
    <w:rsid w:val="00BA205A"/>
    <w:rsid w:val="00BA2141"/>
    <w:rsid w:val="00BA231B"/>
    <w:rsid w:val="00BA23F9"/>
    <w:rsid w:val="00BA26CF"/>
    <w:rsid w:val="00BA27D2"/>
    <w:rsid w:val="00BA2AB9"/>
    <w:rsid w:val="00BA2C69"/>
    <w:rsid w:val="00BA3126"/>
    <w:rsid w:val="00BA325B"/>
    <w:rsid w:val="00BA32FC"/>
    <w:rsid w:val="00BA33F8"/>
    <w:rsid w:val="00BA37FE"/>
    <w:rsid w:val="00BA38F2"/>
    <w:rsid w:val="00BA3A55"/>
    <w:rsid w:val="00BA3C13"/>
    <w:rsid w:val="00BA3D36"/>
    <w:rsid w:val="00BA444E"/>
    <w:rsid w:val="00BA4466"/>
    <w:rsid w:val="00BA4A2E"/>
    <w:rsid w:val="00BA5512"/>
    <w:rsid w:val="00BA559A"/>
    <w:rsid w:val="00BA5A6F"/>
    <w:rsid w:val="00BA5AC5"/>
    <w:rsid w:val="00BA5B75"/>
    <w:rsid w:val="00BA5C16"/>
    <w:rsid w:val="00BA5C17"/>
    <w:rsid w:val="00BA60C7"/>
    <w:rsid w:val="00BA6256"/>
    <w:rsid w:val="00BA676D"/>
    <w:rsid w:val="00BA68AD"/>
    <w:rsid w:val="00BA68DD"/>
    <w:rsid w:val="00BA6B91"/>
    <w:rsid w:val="00BA6EEC"/>
    <w:rsid w:val="00BA6F1B"/>
    <w:rsid w:val="00BA6F3C"/>
    <w:rsid w:val="00BA6F6B"/>
    <w:rsid w:val="00BA72A4"/>
    <w:rsid w:val="00BA75AF"/>
    <w:rsid w:val="00BA76F1"/>
    <w:rsid w:val="00BA78B3"/>
    <w:rsid w:val="00BA7994"/>
    <w:rsid w:val="00BA7A29"/>
    <w:rsid w:val="00BB014D"/>
    <w:rsid w:val="00BB015F"/>
    <w:rsid w:val="00BB0765"/>
    <w:rsid w:val="00BB08F2"/>
    <w:rsid w:val="00BB0A93"/>
    <w:rsid w:val="00BB0D94"/>
    <w:rsid w:val="00BB0D9F"/>
    <w:rsid w:val="00BB0E61"/>
    <w:rsid w:val="00BB0ED9"/>
    <w:rsid w:val="00BB0EE0"/>
    <w:rsid w:val="00BB107D"/>
    <w:rsid w:val="00BB115C"/>
    <w:rsid w:val="00BB11B9"/>
    <w:rsid w:val="00BB164D"/>
    <w:rsid w:val="00BB17C1"/>
    <w:rsid w:val="00BB1999"/>
    <w:rsid w:val="00BB19EE"/>
    <w:rsid w:val="00BB1AFD"/>
    <w:rsid w:val="00BB1DF0"/>
    <w:rsid w:val="00BB1E4C"/>
    <w:rsid w:val="00BB201A"/>
    <w:rsid w:val="00BB2030"/>
    <w:rsid w:val="00BB20D3"/>
    <w:rsid w:val="00BB217D"/>
    <w:rsid w:val="00BB241D"/>
    <w:rsid w:val="00BB2805"/>
    <w:rsid w:val="00BB282F"/>
    <w:rsid w:val="00BB2AE3"/>
    <w:rsid w:val="00BB2B30"/>
    <w:rsid w:val="00BB2CAF"/>
    <w:rsid w:val="00BB2CF8"/>
    <w:rsid w:val="00BB303F"/>
    <w:rsid w:val="00BB33E0"/>
    <w:rsid w:val="00BB344A"/>
    <w:rsid w:val="00BB3577"/>
    <w:rsid w:val="00BB3863"/>
    <w:rsid w:val="00BB3881"/>
    <w:rsid w:val="00BB38D6"/>
    <w:rsid w:val="00BB3DDB"/>
    <w:rsid w:val="00BB4028"/>
    <w:rsid w:val="00BB4260"/>
    <w:rsid w:val="00BB42D0"/>
    <w:rsid w:val="00BB4511"/>
    <w:rsid w:val="00BB473D"/>
    <w:rsid w:val="00BB4E21"/>
    <w:rsid w:val="00BB4E57"/>
    <w:rsid w:val="00BB4EF2"/>
    <w:rsid w:val="00BB526E"/>
    <w:rsid w:val="00BB535D"/>
    <w:rsid w:val="00BB53E7"/>
    <w:rsid w:val="00BB581E"/>
    <w:rsid w:val="00BB5A96"/>
    <w:rsid w:val="00BB5CD0"/>
    <w:rsid w:val="00BB63E9"/>
    <w:rsid w:val="00BB6701"/>
    <w:rsid w:val="00BB69F2"/>
    <w:rsid w:val="00BB6E81"/>
    <w:rsid w:val="00BB70A0"/>
    <w:rsid w:val="00BB70C7"/>
    <w:rsid w:val="00BB76D3"/>
    <w:rsid w:val="00BB799E"/>
    <w:rsid w:val="00BB7A6A"/>
    <w:rsid w:val="00BB7B0F"/>
    <w:rsid w:val="00BB7B97"/>
    <w:rsid w:val="00BB7FB7"/>
    <w:rsid w:val="00BC0056"/>
    <w:rsid w:val="00BC0068"/>
    <w:rsid w:val="00BC01BF"/>
    <w:rsid w:val="00BC01DA"/>
    <w:rsid w:val="00BC0268"/>
    <w:rsid w:val="00BC0464"/>
    <w:rsid w:val="00BC0890"/>
    <w:rsid w:val="00BC0AB1"/>
    <w:rsid w:val="00BC0AF9"/>
    <w:rsid w:val="00BC0DD0"/>
    <w:rsid w:val="00BC13C3"/>
    <w:rsid w:val="00BC13C5"/>
    <w:rsid w:val="00BC19AF"/>
    <w:rsid w:val="00BC1F33"/>
    <w:rsid w:val="00BC2734"/>
    <w:rsid w:val="00BC28E2"/>
    <w:rsid w:val="00BC294B"/>
    <w:rsid w:val="00BC2C7B"/>
    <w:rsid w:val="00BC2FC3"/>
    <w:rsid w:val="00BC337D"/>
    <w:rsid w:val="00BC34C4"/>
    <w:rsid w:val="00BC36C1"/>
    <w:rsid w:val="00BC3A84"/>
    <w:rsid w:val="00BC3AA9"/>
    <w:rsid w:val="00BC3AAC"/>
    <w:rsid w:val="00BC3C87"/>
    <w:rsid w:val="00BC3E9A"/>
    <w:rsid w:val="00BC400F"/>
    <w:rsid w:val="00BC4143"/>
    <w:rsid w:val="00BC4524"/>
    <w:rsid w:val="00BC45C2"/>
    <w:rsid w:val="00BC45D8"/>
    <w:rsid w:val="00BC464F"/>
    <w:rsid w:val="00BC472A"/>
    <w:rsid w:val="00BC47AF"/>
    <w:rsid w:val="00BC47B0"/>
    <w:rsid w:val="00BC4828"/>
    <w:rsid w:val="00BC489E"/>
    <w:rsid w:val="00BC4906"/>
    <w:rsid w:val="00BC4A86"/>
    <w:rsid w:val="00BC4C4B"/>
    <w:rsid w:val="00BC4E91"/>
    <w:rsid w:val="00BC50A0"/>
    <w:rsid w:val="00BC50DA"/>
    <w:rsid w:val="00BC53ED"/>
    <w:rsid w:val="00BC5984"/>
    <w:rsid w:val="00BC5A76"/>
    <w:rsid w:val="00BC5AF4"/>
    <w:rsid w:val="00BC5BF0"/>
    <w:rsid w:val="00BC5C0C"/>
    <w:rsid w:val="00BC5EC3"/>
    <w:rsid w:val="00BC5ED3"/>
    <w:rsid w:val="00BC5FD0"/>
    <w:rsid w:val="00BC64DE"/>
    <w:rsid w:val="00BC650A"/>
    <w:rsid w:val="00BC6715"/>
    <w:rsid w:val="00BC6786"/>
    <w:rsid w:val="00BC6A96"/>
    <w:rsid w:val="00BC6BEF"/>
    <w:rsid w:val="00BC6C32"/>
    <w:rsid w:val="00BC71AA"/>
    <w:rsid w:val="00BC746C"/>
    <w:rsid w:val="00BC77D8"/>
    <w:rsid w:val="00BC78BE"/>
    <w:rsid w:val="00BC7AF1"/>
    <w:rsid w:val="00BC7EAD"/>
    <w:rsid w:val="00BD03AE"/>
    <w:rsid w:val="00BD08A0"/>
    <w:rsid w:val="00BD0A0E"/>
    <w:rsid w:val="00BD0F6D"/>
    <w:rsid w:val="00BD10B6"/>
    <w:rsid w:val="00BD13E0"/>
    <w:rsid w:val="00BD179E"/>
    <w:rsid w:val="00BD1962"/>
    <w:rsid w:val="00BD1C96"/>
    <w:rsid w:val="00BD1FE0"/>
    <w:rsid w:val="00BD23BE"/>
    <w:rsid w:val="00BD24F2"/>
    <w:rsid w:val="00BD260B"/>
    <w:rsid w:val="00BD26BE"/>
    <w:rsid w:val="00BD29EE"/>
    <w:rsid w:val="00BD32F3"/>
    <w:rsid w:val="00BD3367"/>
    <w:rsid w:val="00BD353E"/>
    <w:rsid w:val="00BD35F5"/>
    <w:rsid w:val="00BD3675"/>
    <w:rsid w:val="00BD39E2"/>
    <w:rsid w:val="00BD3A57"/>
    <w:rsid w:val="00BD3A6B"/>
    <w:rsid w:val="00BD3CFB"/>
    <w:rsid w:val="00BD3D4F"/>
    <w:rsid w:val="00BD4069"/>
    <w:rsid w:val="00BD40D1"/>
    <w:rsid w:val="00BD4372"/>
    <w:rsid w:val="00BD43BE"/>
    <w:rsid w:val="00BD48FD"/>
    <w:rsid w:val="00BD4AE0"/>
    <w:rsid w:val="00BD4B42"/>
    <w:rsid w:val="00BD4DD1"/>
    <w:rsid w:val="00BD4E64"/>
    <w:rsid w:val="00BD4F37"/>
    <w:rsid w:val="00BD5388"/>
    <w:rsid w:val="00BD53F0"/>
    <w:rsid w:val="00BD5501"/>
    <w:rsid w:val="00BD5761"/>
    <w:rsid w:val="00BD57E7"/>
    <w:rsid w:val="00BD582F"/>
    <w:rsid w:val="00BD583C"/>
    <w:rsid w:val="00BD5D1E"/>
    <w:rsid w:val="00BD5D4C"/>
    <w:rsid w:val="00BD62A1"/>
    <w:rsid w:val="00BD6738"/>
    <w:rsid w:val="00BD6796"/>
    <w:rsid w:val="00BD67A0"/>
    <w:rsid w:val="00BD6C4F"/>
    <w:rsid w:val="00BD6C77"/>
    <w:rsid w:val="00BD6E68"/>
    <w:rsid w:val="00BD7123"/>
    <w:rsid w:val="00BD7226"/>
    <w:rsid w:val="00BD73E5"/>
    <w:rsid w:val="00BD7429"/>
    <w:rsid w:val="00BD784D"/>
    <w:rsid w:val="00BD79E3"/>
    <w:rsid w:val="00BD7B8C"/>
    <w:rsid w:val="00BD7D1D"/>
    <w:rsid w:val="00BD7DD7"/>
    <w:rsid w:val="00BD7E92"/>
    <w:rsid w:val="00BE013D"/>
    <w:rsid w:val="00BE0171"/>
    <w:rsid w:val="00BE01C9"/>
    <w:rsid w:val="00BE0551"/>
    <w:rsid w:val="00BE0622"/>
    <w:rsid w:val="00BE06B8"/>
    <w:rsid w:val="00BE06CD"/>
    <w:rsid w:val="00BE0AEB"/>
    <w:rsid w:val="00BE123E"/>
    <w:rsid w:val="00BE1462"/>
    <w:rsid w:val="00BE1D04"/>
    <w:rsid w:val="00BE216B"/>
    <w:rsid w:val="00BE22C9"/>
    <w:rsid w:val="00BE2BEE"/>
    <w:rsid w:val="00BE304C"/>
    <w:rsid w:val="00BE342D"/>
    <w:rsid w:val="00BE3540"/>
    <w:rsid w:val="00BE35B9"/>
    <w:rsid w:val="00BE3BC5"/>
    <w:rsid w:val="00BE3E3E"/>
    <w:rsid w:val="00BE412D"/>
    <w:rsid w:val="00BE4268"/>
    <w:rsid w:val="00BE49E8"/>
    <w:rsid w:val="00BE4B52"/>
    <w:rsid w:val="00BE4E37"/>
    <w:rsid w:val="00BE50B5"/>
    <w:rsid w:val="00BE5128"/>
    <w:rsid w:val="00BE55B8"/>
    <w:rsid w:val="00BE55C6"/>
    <w:rsid w:val="00BE564C"/>
    <w:rsid w:val="00BE56E3"/>
    <w:rsid w:val="00BE56F7"/>
    <w:rsid w:val="00BE5BB3"/>
    <w:rsid w:val="00BE5D9B"/>
    <w:rsid w:val="00BE5E9E"/>
    <w:rsid w:val="00BE65E7"/>
    <w:rsid w:val="00BE686C"/>
    <w:rsid w:val="00BE6C54"/>
    <w:rsid w:val="00BE6DC1"/>
    <w:rsid w:val="00BE6FBB"/>
    <w:rsid w:val="00BE717A"/>
    <w:rsid w:val="00BE76E7"/>
    <w:rsid w:val="00BE78C2"/>
    <w:rsid w:val="00BE7CB7"/>
    <w:rsid w:val="00BF0410"/>
    <w:rsid w:val="00BF05B8"/>
    <w:rsid w:val="00BF0C10"/>
    <w:rsid w:val="00BF13FD"/>
    <w:rsid w:val="00BF14D1"/>
    <w:rsid w:val="00BF1553"/>
    <w:rsid w:val="00BF174E"/>
    <w:rsid w:val="00BF1A5E"/>
    <w:rsid w:val="00BF1AC6"/>
    <w:rsid w:val="00BF1FAA"/>
    <w:rsid w:val="00BF246B"/>
    <w:rsid w:val="00BF2828"/>
    <w:rsid w:val="00BF2DDA"/>
    <w:rsid w:val="00BF2E5C"/>
    <w:rsid w:val="00BF3045"/>
    <w:rsid w:val="00BF3196"/>
    <w:rsid w:val="00BF3383"/>
    <w:rsid w:val="00BF348C"/>
    <w:rsid w:val="00BF34D2"/>
    <w:rsid w:val="00BF37B7"/>
    <w:rsid w:val="00BF3A12"/>
    <w:rsid w:val="00BF4CFD"/>
    <w:rsid w:val="00BF50EC"/>
    <w:rsid w:val="00BF532C"/>
    <w:rsid w:val="00BF55F6"/>
    <w:rsid w:val="00BF56D4"/>
    <w:rsid w:val="00BF5728"/>
    <w:rsid w:val="00BF5CEF"/>
    <w:rsid w:val="00BF6404"/>
    <w:rsid w:val="00BF653F"/>
    <w:rsid w:val="00BF65E5"/>
    <w:rsid w:val="00BF6691"/>
    <w:rsid w:val="00BF696F"/>
    <w:rsid w:val="00BF6F62"/>
    <w:rsid w:val="00BF745C"/>
    <w:rsid w:val="00BF77C8"/>
    <w:rsid w:val="00BF7926"/>
    <w:rsid w:val="00BF7AD4"/>
    <w:rsid w:val="00BF7E3B"/>
    <w:rsid w:val="00BF7E99"/>
    <w:rsid w:val="00C001E4"/>
    <w:rsid w:val="00C004A5"/>
    <w:rsid w:val="00C006D4"/>
    <w:rsid w:val="00C006F8"/>
    <w:rsid w:val="00C00A05"/>
    <w:rsid w:val="00C00B53"/>
    <w:rsid w:val="00C00B81"/>
    <w:rsid w:val="00C0144E"/>
    <w:rsid w:val="00C0149F"/>
    <w:rsid w:val="00C01814"/>
    <w:rsid w:val="00C01965"/>
    <w:rsid w:val="00C01BCA"/>
    <w:rsid w:val="00C01D08"/>
    <w:rsid w:val="00C02037"/>
    <w:rsid w:val="00C02209"/>
    <w:rsid w:val="00C022AD"/>
    <w:rsid w:val="00C0238F"/>
    <w:rsid w:val="00C02625"/>
    <w:rsid w:val="00C02951"/>
    <w:rsid w:val="00C02A1E"/>
    <w:rsid w:val="00C02BBF"/>
    <w:rsid w:val="00C02E31"/>
    <w:rsid w:val="00C02F0D"/>
    <w:rsid w:val="00C0302A"/>
    <w:rsid w:val="00C03247"/>
    <w:rsid w:val="00C03358"/>
    <w:rsid w:val="00C033CA"/>
    <w:rsid w:val="00C034E2"/>
    <w:rsid w:val="00C0392A"/>
    <w:rsid w:val="00C039C8"/>
    <w:rsid w:val="00C04155"/>
    <w:rsid w:val="00C04259"/>
    <w:rsid w:val="00C044B4"/>
    <w:rsid w:val="00C047C8"/>
    <w:rsid w:val="00C04909"/>
    <w:rsid w:val="00C04936"/>
    <w:rsid w:val="00C0495A"/>
    <w:rsid w:val="00C04BF2"/>
    <w:rsid w:val="00C04F4A"/>
    <w:rsid w:val="00C04FE0"/>
    <w:rsid w:val="00C05237"/>
    <w:rsid w:val="00C052A1"/>
    <w:rsid w:val="00C0553A"/>
    <w:rsid w:val="00C05677"/>
    <w:rsid w:val="00C056E7"/>
    <w:rsid w:val="00C05ADB"/>
    <w:rsid w:val="00C05B12"/>
    <w:rsid w:val="00C05BDB"/>
    <w:rsid w:val="00C05C4A"/>
    <w:rsid w:val="00C0623A"/>
    <w:rsid w:val="00C0640B"/>
    <w:rsid w:val="00C06438"/>
    <w:rsid w:val="00C0643B"/>
    <w:rsid w:val="00C06527"/>
    <w:rsid w:val="00C0675B"/>
    <w:rsid w:val="00C068EE"/>
    <w:rsid w:val="00C06AD1"/>
    <w:rsid w:val="00C06E14"/>
    <w:rsid w:val="00C072FF"/>
    <w:rsid w:val="00C07553"/>
    <w:rsid w:val="00C0758B"/>
    <w:rsid w:val="00C0758D"/>
    <w:rsid w:val="00C07661"/>
    <w:rsid w:val="00C0771C"/>
    <w:rsid w:val="00C07792"/>
    <w:rsid w:val="00C0786E"/>
    <w:rsid w:val="00C1018D"/>
    <w:rsid w:val="00C10248"/>
    <w:rsid w:val="00C102E8"/>
    <w:rsid w:val="00C1032B"/>
    <w:rsid w:val="00C109D7"/>
    <w:rsid w:val="00C10B70"/>
    <w:rsid w:val="00C10E41"/>
    <w:rsid w:val="00C10FFB"/>
    <w:rsid w:val="00C113FC"/>
    <w:rsid w:val="00C114F2"/>
    <w:rsid w:val="00C1151C"/>
    <w:rsid w:val="00C11771"/>
    <w:rsid w:val="00C11849"/>
    <w:rsid w:val="00C11925"/>
    <w:rsid w:val="00C11E33"/>
    <w:rsid w:val="00C12239"/>
    <w:rsid w:val="00C12242"/>
    <w:rsid w:val="00C1247A"/>
    <w:rsid w:val="00C12952"/>
    <w:rsid w:val="00C129DD"/>
    <w:rsid w:val="00C12A58"/>
    <w:rsid w:val="00C12BC4"/>
    <w:rsid w:val="00C12F01"/>
    <w:rsid w:val="00C1343E"/>
    <w:rsid w:val="00C13742"/>
    <w:rsid w:val="00C13B23"/>
    <w:rsid w:val="00C13B51"/>
    <w:rsid w:val="00C14038"/>
    <w:rsid w:val="00C14177"/>
    <w:rsid w:val="00C1419C"/>
    <w:rsid w:val="00C1434A"/>
    <w:rsid w:val="00C14693"/>
    <w:rsid w:val="00C149B4"/>
    <w:rsid w:val="00C14A9F"/>
    <w:rsid w:val="00C14CCE"/>
    <w:rsid w:val="00C14D37"/>
    <w:rsid w:val="00C14D8E"/>
    <w:rsid w:val="00C14E93"/>
    <w:rsid w:val="00C14F7E"/>
    <w:rsid w:val="00C155C0"/>
    <w:rsid w:val="00C15690"/>
    <w:rsid w:val="00C1575A"/>
    <w:rsid w:val="00C1575C"/>
    <w:rsid w:val="00C1588A"/>
    <w:rsid w:val="00C15A18"/>
    <w:rsid w:val="00C15BF6"/>
    <w:rsid w:val="00C15C27"/>
    <w:rsid w:val="00C15D3F"/>
    <w:rsid w:val="00C160A5"/>
    <w:rsid w:val="00C16133"/>
    <w:rsid w:val="00C1656D"/>
    <w:rsid w:val="00C16637"/>
    <w:rsid w:val="00C16684"/>
    <w:rsid w:val="00C16834"/>
    <w:rsid w:val="00C16B88"/>
    <w:rsid w:val="00C16BB9"/>
    <w:rsid w:val="00C16BEB"/>
    <w:rsid w:val="00C16C16"/>
    <w:rsid w:val="00C16D98"/>
    <w:rsid w:val="00C16F5A"/>
    <w:rsid w:val="00C16FEE"/>
    <w:rsid w:val="00C1719A"/>
    <w:rsid w:val="00C172E2"/>
    <w:rsid w:val="00C174BB"/>
    <w:rsid w:val="00C174ED"/>
    <w:rsid w:val="00C1759C"/>
    <w:rsid w:val="00C17789"/>
    <w:rsid w:val="00C1792A"/>
    <w:rsid w:val="00C17B1D"/>
    <w:rsid w:val="00C17F7F"/>
    <w:rsid w:val="00C20312"/>
    <w:rsid w:val="00C2052F"/>
    <w:rsid w:val="00C2059F"/>
    <w:rsid w:val="00C205A0"/>
    <w:rsid w:val="00C205DB"/>
    <w:rsid w:val="00C20749"/>
    <w:rsid w:val="00C20757"/>
    <w:rsid w:val="00C20C81"/>
    <w:rsid w:val="00C20DBE"/>
    <w:rsid w:val="00C2161B"/>
    <w:rsid w:val="00C216BF"/>
    <w:rsid w:val="00C2186E"/>
    <w:rsid w:val="00C2195D"/>
    <w:rsid w:val="00C219C4"/>
    <w:rsid w:val="00C219E7"/>
    <w:rsid w:val="00C21AB2"/>
    <w:rsid w:val="00C21BCF"/>
    <w:rsid w:val="00C21CB0"/>
    <w:rsid w:val="00C2215F"/>
    <w:rsid w:val="00C22309"/>
    <w:rsid w:val="00C2270E"/>
    <w:rsid w:val="00C22732"/>
    <w:rsid w:val="00C22735"/>
    <w:rsid w:val="00C228D5"/>
    <w:rsid w:val="00C22940"/>
    <w:rsid w:val="00C22A28"/>
    <w:rsid w:val="00C23333"/>
    <w:rsid w:val="00C233A0"/>
    <w:rsid w:val="00C234A5"/>
    <w:rsid w:val="00C234B3"/>
    <w:rsid w:val="00C237A0"/>
    <w:rsid w:val="00C23A15"/>
    <w:rsid w:val="00C23B87"/>
    <w:rsid w:val="00C23E9B"/>
    <w:rsid w:val="00C2407C"/>
    <w:rsid w:val="00C24456"/>
    <w:rsid w:val="00C246EB"/>
    <w:rsid w:val="00C24A1F"/>
    <w:rsid w:val="00C24AB3"/>
    <w:rsid w:val="00C24B25"/>
    <w:rsid w:val="00C24DF7"/>
    <w:rsid w:val="00C24F8B"/>
    <w:rsid w:val="00C25146"/>
    <w:rsid w:val="00C2525D"/>
    <w:rsid w:val="00C2545C"/>
    <w:rsid w:val="00C258E4"/>
    <w:rsid w:val="00C25905"/>
    <w:rsid w:val="00C25945"/>
    <w:rsid w:val="00C25B7A"/>
    <w:rsid w:val="00C25ED2"/>
    <w:rsid w:val="00C26A3E"/>
    <w:rsid w:val="00C26CA0"/>
    <w:rsid w:val="00C27134"/>
    <w:rsid w:val="00C2720A"/>
    <w:rsid w:val="00C27310"/>
    <w:rsid w:val="00C274E1"/>
    <w:rsid w:val="00C27AD2"/>
    <w:rsid w:val="00C3002B"/>
    <w:rsid w:val="00C30044"/>
    <w:rsid w:val="00C307EF"/>
    <w:rsid w:val="00C30828"/>
    <w:rsid w:val="00C30A0D"/>
    <w:rsid w:val="00C30AFB"/>
    <w:rsid w:val="00C30C3A"/>
    <w:rsid w:val="00C310CD"/>
    <w:rsid w:val="00C31502"/>
    <w:rsid w:val="00C31540"/>
    <w:rsid w:val="00C31912"/>
    <w:rsid w:val="00C31A51"/>
    <w:rsid w:val="00C31B55"/>
    <w:rsid w:val="00C31D6F"/>
    <w:rsid w:val="00C31DA0"/>
    <w:rsid w:val="00C31E25"/>
    <w:rsid w:val="00C325E4"/>
    <w:rsid w:val="00C3262A"/>
    <w:rsid w:val="00C326BB"/>
    <w:rsid w:val="00C32CE1"/>
    <w:rsid w:val="00C32DA7"/>
    <w:rsid w:val="00C332E0"/>
    <w:rsid w:val="00C33934"/>
    <w:rsid w:val="00C33943"/>
    <w:rsid w:val="00C339A9"/>
    <w:rsid w:val="00C33B09"/>
    <w:rsid w:val="00C33DF4"/>
    <w:rsid w:val="00C33F12"/>
    <w:rsid w:val="00C34311"/>
    <w:rsid w:val="00C343D6"/>
    <w:rsid w:val="00C346A3"/>
    <w:rsid w:val="00C34855"/>
    <w:rsid w:val="00C3497F"/>
    <w:rsid w:val="00C34B8C"/>
    <w:rsid w:val="00C34C9E"/>
    <w:rsid w:val="00C34F5C"/>
    <w:rsid w:val="00C350B7"/>
    <w:rsid w:val="00C3538F"/>
    <w:rsid w:val="00C35CAB"/>
    <w:rsid w:val="00C35F93"/>
    <w:rsid w:val="00C3607A"/>
    <w:rsid w:val="00C36261"/>
    <w:rsid w:val="00C36447"/>
    <w:rsid w:val="00C364EB"/>
    <w:rsid w:val="00C3675E"/>
    <w:rsid w:val="00C367F4"/>
    <w:rsid w:val="00C36872"/>
    <w:rsid w:val="00C3690E"/>
    <w:rsid w:val="00C36EC3"/>
    <w:rsid w:val="00C37104"/>
    <w:rsid w:val="00C371EB"/>
    <w:rsid w:val="00C374DF"/>
    <w:rsid w:val="00C3776E"/>
    <w:rsid w:val="00C377CF"/>
    <w:rsid w:val="00C379C0"/>
    <w:rsid w:val="00C37B14"/>
    <w:rsid w:val="00C37D6C"/>
    <w:rsid w:val="00C400FA"/>
    <w:rsid w:val="00C40181"/>
    <w:rsid w:val="00C4019F"/>
    <w:rsid w:val="00C402F6"/>
    <w:rsid w:val="00C404A3"/>
    <w:rsid w:val="00C4061C"/>
    <w:rsid w:val="00C40701"/>
    <w:rsid w:val="00C40C52"/>
    <w:rsid w:val="00C40D10"/>
    <w:rsid w:val="00C40F72"/>
    <w:rsid w:val="00C41149"/>
    <w:rsid w:val="00C413C5"/>
    <w:rsid w:val="00C4175E"/>
    <w:rsid w:val="00C41F18"/>
    <w:rsid w:val="00C42261"/>
    <w:rsid w:val="00C42769"/>
    <w:rsid w:val="00C4280A"/>
    <w:rsid w:val="00C42FF5"/>
    <w:rsid w:val="00C43073"/>
    <w:rsid w:val="00C433FE"/>
    <w:rsid w:val="00C4354D"/>
    <w:rsid w:val="00C4389B"/>
    <w:rsid w:val="00C43B72"/>
    <w:rsid w:val="00C43E4A"/>
    <w:rsid w:val="00C43F46"/>
    <w:rsid w:val="00C43FE9"/>
    <w:rsid w:val="00C44245"/>
    <w:rsid w:val="00C459E8"/>
    <w:rsid w:val="00C45A57"/>
    <w:rsid w:val="00C45C29"/>
    <w:rsid w:val="00C45D76"/>
    <w:rsid w:val="00C45E21"/>
    <w:rsid w:val="00C45FD7"/>
    <w:rsid w:val="00C4616D"/>
    <w:rsid w:val="00C46236"/>
    <w:rsid w:val="00C4624C"/>
    <w:rsid w:val="00C462EA"/>
    <w:rsid w:val="00C4636F"/>
    <w:rsid w:val="00C469F8"/>
    <w:rsid w:val="00C46A15"/>
    <w:rsid w:val="00C46C34"/>
    <w:rsid w:val="00C46D48"/>
    <w:rsid w:val="00C47643"/>
    <w:rsid w:val="00C47655"/>
    <w:rsid w:val="00C4779D"/>
    <w:rsid w:val="00C47DD7"/>
    <w:rsid w:val="00C47EAA"/>
    <w:rsid w:val="00C47F74"/>
    <w:rsid w:val="00C5017E"/>
    <w:rsid w:val="00C502D2"/>
    <w:rsid w:val="00C50554"/>
    <w:rsid w:val="00C5055B"/>
    <w:rsid w:val="00C50FFC"/>
    <w:rsid w:val="00C515EE"/>
    <w:rsid w:val="00C51860"/>
    <w:rsid w:val="00C519CE"/>
    <w:rsid w:val="00C51DA3"/>
    <w:rsid w:val="00C52114"/>
    <w:rsid w:val="00C524F0"/>
    <w:rsid w:val="00C5256B"/>
    <w:rsid w:val="00C52621"/>
    <w:rsid w:val="00C52768"/>
    <w:rsid w:val="00C52862"/>
    <w:rsid w:val="00C5297E"/>
    <w:rsid w:val="00C52982"/>
    <w:rsid w:val="00C52FB5"/>
    <w:rsid w:val="00C5317C"/>
    <w:rsid w:val="00C53982"/>
    <w:rsid w:val="00C539CA"/>
    <w:rsid w:val="00C53B9E"/>
    <w:rsid w:val="00C53BEE"/>
    <w:rsid w:val="00C53CA2"/>
    <w:rsid w:val="00C53DE2"/>
    <w:rsid w:val="00C540C5"/>
    <w:rsid w:val="00C54175"/>
    <w:rsid w:val="00C5474D"/>
    <w:rsid w:val="00C54995"/>
    <w:rsid w:val="00C5506A"/>
    <w:rsid w:val="00C5518D"/>
    <w:rsid w:val="00C553AD"/>
    <w:rsid w:val="00C553B1"/>
    <w:rsid w:val="00C5571C"/>
    <w:rsid w:val="00C55A37"/>
    <w:rsid w:val="00C55CB4"/>
    <w:rsid w:val="00C55E77"/>
    <w:rsid w:val="00C560D7"/>
    <w:rsid w:val="00C56187"/>
    <w:rsid w:val="00C563A2"/>
    <w:rsid w:val="00C5654A"/>
    <w:rsid w:val="00C56A0A"/>
    <w:rsid w:val="00C56A1C"/>
    <w:rsid w:val="00C56BD3"/>
    <w:rsid w:val="00C56E4F"/>
    <w:rsid w:val="00C571A6"/>
    <w:rsid w:val="00C5725A"/>
    <w:rsid w:val="00C57425"/>
    <w:rsid w:val="00C579E7"/>
    <w:rsid w:val="00C57DC1"/>
    <w:rsid w:val="00C57E04"/>
    <w:rsid w:val="00C602AB"/>
    <w:rsid w:val="00C60306"/>
    <w:rsid w:val="00C603EC"/>
    <w:rsid w:val="00C604FE"/>
    <w:rsid w:val="00C60746"/>
    <w:rsid w:val="00C60822"/>
    <w:rsid w:val="00C60C08"/>
    <w:rsid w:val="00C60DDC"/>
    <w:rsid w:val="00C61551"/>
    <w:rsid w:val="00C616E6"/>
    <w:rsid w:val="00C61804"/>
    <w:rsid w:val="00C61A7D"/>
    <w:rsid w:val="00C61B01"/>
    <w:rsid w:val="00C61D73"/>
    <w:rsid w:val="00C61E6D"/>
    <w:rsid w:val="00C61EC0"/>
    <w:rsid w:val="00C61F2A"/>
    <w:rsid w:val="00C62362"/>
    <w:rsid w:val="00C624A0"/>
    <w:rsid w:val="00C6266C"/>
    <w:rsid w:val="00C6272C"/>
    <w:rsid w:val="00C62A86"/>
    <w:rsid w:val="00C62F30"/>
    <w:rsid w:val="00C6329F"/>
    <w:rsid w:val="00C63517"/>
    <w:rsid w:val="00C635BD"/>
    <w:rsid w:val="00C63760"/>
    <w:rsid w:val="00C63770"/>
    <w:rsid w:val="00C637C5"/>
    <w:rsid w:val="00C63A0D"/>
    <w:rsid w:val="00C63B9B"/>
    <w:rsid w:val="00C63BF4"/>
    <w:rsid w:val="00C64167"/>
    <w:rsid w:val="00C64404"/>
    <w:rsid w:val="00C64488"/>
    <w:rsid w:val="00C64500"/>
    <w:rsid w:val="00C64A07"/>
    <w:rsid w:val="00C64ACB"/>
    <w:rsid w:val="00C64BAA"/>
    <w:rsid w:val="00C64E13"/>
    <w:rsid w:val="00C64E91"/>
    <w:rsid w:val="00C65160"/>
    <w:rsid w:val="00C6540D"/>
    <w:rsid w:val="00C655B9"/>
    <w:rsid w:val="00C658D4"/>
    <w:rsid w:val="00C659A1"/>
    <w:rsid w:val="00C65AA7"/>
    <w:rsid w:val="00C65B7F"/>
    <w:rsid w:val="00C65CFA"/>
    <w:rsid w:val="00C65D78"/>
    <w:rsid w:val="00C65FB8"/>
    <w:rsid w:val="00C661E6"/>
    <w:rsid w:val="00C662BE"/>
    <w:rsid w:val="00C66650"/>
    <w:rsid w:val="00C6684D"/>
    <w:rsid w:val="00C668D4"/>
    <w:rsid w:val="00C66AAB"/>
    <w:rsid w:val="00C66B03"/>
    <w:rsid w:val="00C66BDD"/>
    <w:rsid w:val="00C66C01"/>
    <w:rsid w:val="00C66C71"/>
    <w:rsid w:val="00C67032"/>
    <w:rsid w:val="00C67828"/>
    <w:rsid w:val="00C67874"/>
    <w:rsid w:val="00C67AB3"/>
    <w:rsid w:val="00C70244"/>
    <w:rsid w:val="00C70254"/>
    <w:rsid w:val="00C70322"/>
    <w:rsid w:val="00C7034B"/>
    <w:rsid w:val="00C70361"/>
    <w:rsid w:val="00C7042D"/>
    <w:rsid w:val="00C70684"/>
    <w:rsid w:val="00C70F50"/>
    <w:rsid w:val="00C711F3"/>
    <w:rsid w:val="00C71240"/>
    <w:rsid w:val="00C71704"/>
    <w:rsid w:val="00C7178F"/>
    <w:rsid w:val="00C71B12"/>
    <w:rsid w:val="00C71C52"/>
    <w:rsid w:val="00C71F72"/>
    <w:rsid w:val="00C72031"/>
    <w:rsid w:val="00C72107"/>
    <w:rsid w:val="00C722CB"/>
    <w:rsid w:val="00C723FA"/>
    <w:rsid w:val="00C7283B"/>
    <w:rsid w:val="00C72B6F"/>
    <w:rsid w:val="00C72B94"/>
    <w:rsid w:val="00C72BD5"/>
    <w:rsid w:val="00C733C5"/>
    <w:rsid w:val="00C7352E"/>
    <w:rsid w:val="00C73590"/>
    <w:rsid w:val="00C7378D"/>
    <w:rsid w:val="00C73851"/>
    <w:rsid w:val="00C739EA"/>
    <w:rsid w:val="00C73BBE"/>
    <w:rsid w:val="00C74011"/>
    <w:rsid w:val="00C74475"/>
    <w:rsid w:val="00C7459C"/>
    <w:rsid w:val="00C746CA"/>
    <w:rsid w:val="00C747A5"/>
    <w:rsid w:val="00C747BD"/>
    <w:rsid w:val="00C74845"/>
    <w:rsid w:val="00C749FB"/>
    <w:rsid w:val="00C74D94"/>
    <w:rsid w:val="00C75095"/>
    <w:rsid w:val="00C750DC"/>
    <w:rsid w:val="00C75210"/>
    <w:rsid w:val="00C75739"/>
    <w:rsid w:val="00C7576E"/>
    <w:rsid w:val="00C75EFB"/>
    <w:rsid w:val="00C760CE"/>
    <w:rsid w:val="00C76364"/>
    <w:rsid w:val="00C76395"/>
    <w:rsid w:val="00C7641A"/>
    <w:rsid w:val="00C76466"/>
    <w:rsid w:val="00C766A9"/>
    <w:rsid w:val="00C7694F"/>
    <w:rsid w:val="00C76C90"/>
    <w:rsid w:val="00C77363"/>
    <w:rsid w:val="00C7748E"/>
    <w:rsid w:val="00C775FC"/>
    <w:rsid w:val="00C77668"/>
    <w:rsid w:val="00C778DA"/>
    <w:rsid w:val="00C77A1D"/>
    <w:rsid w:val="00C77DC2"/>
    <w:rsid w:val="00C77DDC"/>
    <w:rsid w:val="00C77FC0"/>
    <w:rsid w:val="00C80083"/>
    <w:rsid w:val="00C80169"/>
    <w:rsid w:val="00C80521"/>
    <w:rsid w:val="00C80E45"/>
    <w:rsid w:val="00C80E8C"/>
    <w:rsid w:val="00C80FC0"/>
    <w:rsid w:val="00C80FFE"/>
    <w:rsid w:val="00C81009"/>
    <w:rsid w:val="00C8113F"/>
    <w:rsid w:val="00C81142"/>
    <w:rsid w:val="00C811F6"/>
    <w:rsid w:val="00C81386"/>
    <w:rsid w:val="00C81582"/>
    <w:rsid w:val="00C81A1F"/>
    <w:rsid w:val="00C81B19"/>
    <w:rsid w:val="00C81B56"/>
    <w:rsid w:val="00C81B59"/>
    <w:rsid w:val="00C81C90"/>
    <w:rsid w:val="00C81F7D"/>
    <w:rsid w:val="00C821E7"/>
    <w:rsid w:val="00C822ED"/>
    <w:rsid w:val="00C82443"/>
    <w:rsid w:val="00C8257D"/>
    <w:rsid w:val="00C827C2"/>
    <w:rsid w:val="00C829A0"/>
    <w:rsid w:val="00C82ECB"/>
    <w:rsid w:val="00C831C0"/>
    <w:rsid w:val="00C832F2"/>
    <w:rsid w:val="00C839FC"/>
    <w:rsid w:val="00C83A70"/>
    <w:rsid w:val="00C83E29"/>
    <w:rsid w:val="00C8402C"/>
    <w:rsid w:val="00C843C9"/>
    <w:rsid w:val="00C844B0"/>
    <w:rsid w:val="00C84510"/>
    <w:rsid w:val="00C84AF6"/>
    <w:rsid w:val="00C84B8A"/>
    <w:rsid w:val="00C84C94"/>
    <w:rsid w:val="00C84DB9"/>
    <w:rsid w:val="00C84F49"/>
    <w:rsid w:val="00C8503D"/>
    <w:rsid w:val="00C85287"/>
    <w:rsid w:val="00C85405"/>
    <w:rsid w:val="00C85836"/>
    <w:rsid w:val="00C85925"/>
    <w:rsid w:val="00C85931"/>
    <w:rsid w:val="00C85B0E"/>
    <w:rsid w:val="00C85B2C"/>
    <w:rsid w:val="00C85EC4"/>
    <w:rsid w:val="00C85FB1"/>
    <w:rsid w:val="00C8614E"/>
    <w:rsid w:val="00C8634D"/>
    <w:rsid w:val="00C86469"/>
    <w:rsid w:val="00C86CF0"/>
    <w:rsid w:val="00C87002"/>
    <w:rsid w:val="00C8721B"/>
    <w:rsid w:val="00C87268"/>
    <w:rsid w:val="00C8731F"/>
    <w:rsid w:val="00C87630"/>
    <w:rsid w:val="00C878A7"/>
    <w:rsid w:val="00C87A8F"/>
    <w:rsid w:val="00C87C64"/>
    <w:rsid w:val="00C87CEB"/>
    <w:rsid w:val="00C87D07"/>
    <w:rsid w:val="00C900ED"/>
    <w:rsid w:val="00C902AC"/>
    <w:rsid w:val="00C90336"/>
    <w:rsid w:val="00C9034E"/>
    <w:rsid w:val="00C9038D"/>
    <w:rsid w:val="00C90619"/>
    <w:rsid w:val="00C909CB"/>
    <w:rsid w:val="00C90B2A"/>
    <w:rsid w:val="00C90BB3"/>
    <w:rsid w:val="00C90C27"/>
    <w:rsid w:val="00C90EC1"/>
    <w:rsid w:val="00C91086"/>
    <w:rsid w:val="00C912DF"/>
    <w:rsid w:val="00C91704"/>
    <w:rsid w:val="00C9191C"/>
    <w:rsid w:val="00C91CC5"/>
    <w:rsid w:val="00C91F1F"/>
    <w:rsid w:val="00C92087"/>
    <w:rsid w:val="00C92248"/>
    <w:rsid w:val="00C92282"/>
    <w:rsid w:val="00C922CD"/>
    <w:rsid w:val="00C9233B"/>
    <w:rsid w:val="00C92530"/>
    <w:rsid w:val="00C926C6"/>
    <w:rsid w:val="00C92783"/>
    <w:rsid w:val="00C92831"/>
    <w:rsid w:val="00C92987"/>
    <w:rsid w:val="00C92AB1"/>
    <w:rsid w:val="00C92CED"/>
    <w:rsid w:val="00C92D70"/>
    <w:rsid w:val="00C92FBD"/>
    <w:rsid w:val="00C92FF6"/>
    <w:rsid w:val="00C932CE"/>
    <w:rsid w:val="00C93614"/>
    <w:rsid w:val="00C93B1F"/>
    <w:rsid w:val="00C93DDC"/>
    <w:rsid w:val="00C940FC"/>
    <w:rsid w:val="00C94279"/>
    <w:rsid w:val="00C94AD5"/>
    <w:rsid w:val="00C94C28"/>
    <w:rsid w:val="00C94C83"/>
    <w:rsid w:val="00C950BE"/>
    <w:rsid w:val="00C954BD"/>
    <w:rsid w:val="00C95620"/>
    <w:rsid w:val="00C95670"/>
    <w:rsid w:val="00C95A22"/>
    <w:rsid w:val="00C95B04"/>
    <w:rsid w:val="00C95BD6"/>
    <w:rsid w:val="00C95BFE"/>
    <w:rsid w:val="00C95C8D"/>
    <w:rsid w:val="00C95E00"/>
    <w:rsid w:val="00C96137"/>
    <w:rsid w:val="00C963D2"/>
    <w:rsid w:val="00C967AD"/>
    <w:rsid w:val="00C967B4"/>
    <w:rsid w:val="00C96A13"/>
    <w:rsid w:val="00C96BA4"/>
    <w:rsid w:val="00C96BD2"/>
    <w:rsid w:val="00C96E82"/>
    <w:rsid w:val="00C96F30"/>
    <w:rsid w:val="00C96F62"/>
    <w:rsid w:val="00C97260"/>
    <w:rsid w:val="00C9733D"/>
    <w:rsid w:val="00C976A3"/>
    <w:rsid w:val="00CA0087"/>
    <w:rsid w:val="00CA00DD"/>
    <w:rsid w:val="00CA02FE"/>
    <w:rsid w:val="00CA03AC"/>
    <w:rsid w:val="00CA0479"/>
    <w:rsid w:val="00CA04CD"/>
    <w:rsid w:val="00CA0808"/>
    <w:rsid w:val="00CA087E"/>
    <w:rsid w:val="00CA0BE2"/>
    <w:rsid w:val="00CA0CF8"/>
    <w:rsid w:val="00CA1418"/>
    <w:rsid w:val="00CA1924"/>
    <w:rsid w:val="00CA1C01"/>
    <w:rsid w:val="00CA1D53"/>
    <w:rsid w:val="00CA1D56"/>
    <w:rsid w:val="00CA1EEE"/>
    <w:rsid w:val="00CA2405"/>
    <w:rsid w:val="00CA24BC"/>
    <w:rsid w:val="00CA298D"/>
    <w:rsid w:val="00CA2ACC"/>
    <w:rsid w:val="00CA2AEC"/>
    <w:rsid w:val="00CA2B69"/>
    <w:rsid w:val="00CA2BC2"/>
    <w:rsid w:val="00CA2C8D"/>
    <w:rsid w:val="00CA2DB8"/>
    <w:rsid w:val="00CA2E54"/>
    <w:rsid w:val="00CA2F19"/>
    <w:rsid w:val="00CA2F70"/>
    <w:rsid w:val="00CA348A"/>
    <w:rsid w:val="00CA34E5"/>
    <w:rsid w:val="00CA37F4"/>
    <w:rsid w:val="00CA381D"/>
    <w:rsid w:val="00CA3967"/>
    <w:rsid w:val="00CA3A2A"/>
    <w:rsid w:val="00CA3D36"/>
    <w:rsid w:val="00CA3EC4"/>
    <w:rsid w:val="00CA3F96"/>
    <w:rsid w:val="00CA424D"/>
    <w:rsid w:val="00CA42C9"/>
    <w:rsid w:val="00CA42DA"/>
    <w:rsid w:val="00CA439E"/>
    <w:rsid w:val="00CA45CB"/>
    <w:rsid w:val="00CA4C4E"/>
    <w:rsid w:val="00CA4E5A"/>
    <w:rsid w:val="00CA4F0E"/>
    <w:rsid w:val="00CA4F9F"/>
    <w:rsid w:val="00CA524D"/>
    <w:rsid w:val="00CA542B"/>
    <w:rsid w:val="00CA5470"/>
    <w:rsid w:val="00CA5845"/>
    <w:rsid w:val="00CA5850"/>
    <w:rsid w:val="00CA6996"/>
    <w:rsid w:val="00CA69C7"/>
    <w:rsid w:val="00CA69FE"/>
    <w:rsid w:val="00CA6F70"/>
    <w:rsid w:val="00CA6FB7"/>
    <w:rsid w:val="00CA7113"/>
    <w:rsid w:val="00CA7337"/>
    <w:rsid w:val="00CA73EE"/>
    <w:rsid w:val="00CA761E"/>
    <w:rsid w:val="00CA769D"/>
    <w:rsid w:val="00CA78F0"/>
    <w:rsid w:val="00CA79F5"/>
    <w:rsid w:val="00CA7A4F"/>
    <w:rsid w:val="00CA7E39"/>
    <w:rsid w:val="00CB0110"/>
    <w:rsid w:val="00CB0111"/>
    <w:rsid w:val="00CB06CB"/>
    <w:rsid w:val="00CB0867"/>
    <w:rsid w:val="00CB0D2B"/>
    <w:rsid w:val="00CB1E2A"/>
    <w:rsid w:val="00CB239F"/>
    <w:rsid w:val="00CB23FB"/>
    <w:rsid w:val="00CB2510"/>
    <w:rsid w:val="00CB2563"/>
    <w:rsid w:val="00CB26E4"/>
    <w:rsid w:val="00CB2878"/>
    <w:rsid w:val="00CB29B8"/>
    <w:rsid w:val="00CB2B34"/>
    <w:rsid w:val="00CB2CDA"/>
    <w:rsid w:val="00CB2E46"/>
    <w:rsid w:val="00CB3024"/>
    <w:rsid w:val="00CB30C1"/>
    <w:rsid w:val="00CB344A"/>
    <w:rsid w:val="00CB377B"/>
    <w:rsid w:val="00CB3B2B"/>
    <w:rsid w:val="00CB422B"/>
    <w:rsid w:val="00CB42E4"/>
    <w:rsid w:val="00CB43A1"/>
    <w:rsid w:val="00CB4405"/>
    <w:rsid w:val="00CB44D9"/>
    <w:rsid w:val="00CB4920"/>
    <w:rsid w:val="00CB4A9B"/>
    <w:rsid w:val="00CB4E7A"/>
    <w:rsid w:val="00CB51C4"/>
    <w:rsid w:val="00CB525E"/>
    <w:rsid w:val="00CB525F"/>
    <w:rsid w:val="00CB53C2"/>
    <w:rsid w:val="00CB56DB"/>
    <w:rsid w:val="00CB57B8"/>
    <w:rsid w:val="00CB5A01"/>
    <w:rsid w:val="00CB5B0A"/>
    <w:rsid w:val="00CB5C8C"/>
    <w:rsid w:val="00CB5C99"/>
    <w:rsid w:val="00CB5D79"/>
    <w:rsid w:val="00CB60AE"/>
    <w:rsid w:val="00CB61E7"/>
    <w:rsid w:val="00CB62E1"/>
    <w:rsid w:val="00CB64D9"/>
    <w:rsid w:val="00CB655B"/>
    <w:rsid w:val="00CB685B"/>
    <w:rsid w:val="00CB6B1B"/>
    <w:rsid w:val="00CB6BA2"/>
    <w:rsid w:val="00CB6CAB"/>
    <w:rsid w:val="00CB6D91"/>
    <w:rsid w:val="00CB6E62"/>
    <w:rsid w:val="00CB72ED"/>
    <w:rsid w:val="00CB7740"/>
    <w:rsid w:val="00CB7751"/>
    <w:rsid w:val="00CB7786"/>
    <w:rsid w:val="00CB790F"/>
    <w:rsid w:val="00CB7992"/>
    <w:rsid w:val="00CB7D6A"/>
    <w:rsid w:val="00CB7DD2"/>
    <w:rsid w:val="00CC03CE"/>
    <w:rsid w:val="00CC0932"/>
    <w:rsid w:val="00CC14B7"/>
    <w:rsid w:val="00CC193D"/>
    <w:rsid w:val="00CC1AFC"/>
    <w:rsid w:val="00CC1D85"/>
    <w:rsid w:val="00CC1F3B"/>
    <w:rsid w:val="00CC1FAC"/>
    <w:rsid w:val="00CC1FF8"/>
    <w:rsid w:val="00CC2221"/>
    <w:rsid w:val="00CC2343"/>
    <w:rsid w:val="00CC23F7"/>
    <w:rsid w:val="00CC25B1"/>
    <w:rsid w:val="00CC2AFE"/>
    <w:rsid w:val="00CC2BEB"/>
    <w:rsid w:val="00CC2CC2"/>
    <w:rsid w:val="00CC2EB3"/>
    <w:rsid w:val="00CC3032"/>
    <w:rsid w:val="00CC3080"/>
    <w:rsid w:val="00CC3102"/>
    <w:rsid w:val="00CC33C6"/>
    <w:rsid w:val="00CC353A"/>
    <w:rsid w:val="00CC36B7"/>
    <w:rsid w:val="00CC37C6"/>
    <w:rsid w:val="00CC3863"/>
    <w:rsid w:val="00CC399A"/>
    <w:rsid w:val="00CC39FC"/>
    <w:rsid w:val="00CC3B58"/>
    <w:rsid w:val="00CC3BD4"/>
    <w:rsid w:val="00CC3EDB"/>
    <w:rsid w:val="00CC4165"/>
    <w:rsid w:val="00CC4194"/>
    <w:rsid w:val="00CC419F"/>
    <w:rsid w:val="00CC44C5"/>
    <w:rsid w:val="00CC44F9"/>
    <w:rsid w:val="00CC4570"/>
    <w:rsid w:val="00CC45D8"/>
    <w:rsid w:val="00CC472F"/>
    <w:rsid w:val="00CC4BF3"/>
    <w:rsid w:val="00CC4DCF"/>
    <w:rsid w:val="00CC50E5"/>
    <w:rsid w:val="00CC531E"/>
    <w:rsid w:val="00CC5536"/>
    <w:rsid w:val="00CC5C68"/>
    <w:rsid w:val="00CC5DD4"/>
    <w:rsid w:val="00CC5ECF"/>
    <w:rsid w:val="00CC62D7"/>
    <w:rsid w:val="00CC639A"/>
    <w:rsid w:val="00CC694C"/>
    <w:rsid w:val="00CC6AD7"/>
    <w:rsid w:val="00CC6C0B"/>
    <w:rsid w:val="00CC6E8F"/>
    <w:rsid w:val="00CC6EA5"/>
    <w:rsid w:val="00CC6FC0"/>
    <w:rsid w:val="00CC7095"/>
    <w:rsid w:val="00CC74CC"/>
    <w:rsid w:val="00CC74D3"/>
    <w:rsid w:val="00CC78BD"/>
    <w:rsid w:val="00CC7993"/>
    <w:rsid w:val="00CC7E5A"/>
    <w:rsid w:val="00CC7F85"/>
    <w:rsid w:val="00CD00F5"/>
    <w:rsid w:val="00CD01DF"/>
    <w:rsid w:val="00CD020E"/>
    <w:rsid w:val="00CD02C2"/>
    <w:rsid w:val="00CD07F0"/>
    <w:rsid w:val="00CD0928"/>
    <w:rsid w:val="00CD0AF5"/>
    <w:rsid w:val="00CD0B23"/>
    <w:rsid w:val="00CD0F36"/>
    <w:rsid w:val="00CD1003"/>
    <w:rsid w:val="00CD1354"/>
    <w:rsid w:val="00CD1726"/>
    <w:rsid w:val="00CD172D"/>
    <w:rsid w:val="00CD18DD"/>
    <w:rsid w:val="00CD1AA7"/>
    <w:rsid w:val="00CD1DD5"/>
    <w:rsid w:val="00CD1ED6"/>
    <w:rsid w:val="00CD1FD5"/>
    <w:rsid w:val="00CD21D2"/>
    <w:rsid w:val="00CD2419"/>
    <w:rsid w:val="00CD252E"/>
    <w:rsid w:val="00CD25C0"/>
    <w:rsid w:val="00CD27A1"/>
    <w:rsid w:val="00CD285A"/>
    <w:rsid w:val="00CD2C80"/>
    <w:rsid w:val="00CD2D28"/>
    <w:rsid w:val="00CD2E3F"/>
    <w:rsid w:val="00CD326E"/>
    <w:rsid w:val="00CD36C1"/>
    <w:rsid w:val="00CD3AD9"/>
    <w:rsid w:val="00CD3CA3"/>
    <w:rsid w:val="00CD3D6D"/>
    <w:rsid w:val="00CD3D9C"/>
    <w:rsid w:val="00CD3EF8"/>
    <w:rsid w:val="00CD4136"/>
    <w:rsid w:val="00CD442A"/>
    <w:rsid w:val="00CD44F9"/>
    <w:rsid w:val="00CD4524"/>
    <w:rsid w:val="00CD4BF7"/>
    <w:rsid w:val="00CD4D8B"/>
    <w:rsid w:val="00CD5114"/>
    <w:rsid w:val="00CD546B"/>
    <w:rsid w:val="00CD5559"/>
    <w:rsid w:val="00CD5580"/>
    <w:rsid w:val="00CD55FD"/>
    <w:rsid w:val="00CD5604"/>
    <w:rsid w:val="00CD5F94"/>
    <w:rsid w:val="00CD610E"/>
    <w:rsid w:val="00CD6356"/>
    <w:rsid w:val="00CD6645"/>
    <w:rsid w:val="00CD664E"/>
    <w:rsid w:val="00CD6701"/>
    <w:rsid w:val="00CD6C53"/>
    <w:rsid w:val="00CD6DB5"/>
    <w:rsid w:val="00CD7049"/>
    <w:rsid w:val="00CD7205"/>
    <w:rsid w:val="00CD7604"/>
    <w:rsid w:val="00CD7914"/>
    <w:rsid w:val="00CE0113"/>
    <w:rsid w:val="00CE0309"/>
    <w:rsid w:val="00CE0380"/>
    <w:rsid w:val="00CE080B"/>
    <w:rsid w:val="00CE08ED"/>
    <w:rsid w:val="00CE095C"/>
    <w:rsid w:val="00CE0C0E"/>
    <w:rsid w:val="00CE0C32"/>
    <w:rsid w:val="00CE0C9C"/>
    <w:rsid w:val="00CE10A9"/>
    <w:rsid w:val="00CE10DC"/>
    <w:rsid w:val="00CE124C"/>
    <w:rsid w:val="00CE126D"/>
    <w:rsid w:val="00CE126E"/>
    <w:rsid w:val="00CE12E8"/>
    <w:rsid w:val="00CE184B"/>
    <w:rsid w:val="00CE18EB"/>
    <w:rsid w:val="00CE1BA4"/>
    <w:rsid w:val="00CE1BA6"/>
    <w:rsid w:val="00CE1DBE"/>
    <w:rsid w:val="00CE21FB"/>
    <w:rsid w:val="00CE290E"/>
    <w:rsid w:val="00CE2C22"/>
    <w:rsid w:val="00CE3023"/>
    <w:rsid w:val="00CE315F"/>
    <w:rsid w:val="00CE33F8"/>
    <w:rsid w:val="00CE340D"/>
    <w:rsid w:val="00CE3507"/>
    <w:rsid w:val="00CE35A7"/>
    <w:rsid w:val="00CE3664"/>
    <w:rsid w:val="00CE3B03"/>
    <w:rsid w:val="00CE3D54"/>
    <w:rsid w:val="00CE3E7D"/>
    <w:rsid w:val="00CE4193"/>
    <w:rsid w:val="00CE45FC"/>
    <w:rsid w:val="00CE47B9"/>
    <w:rsid w:val="00CE485F"/>
    <w:rsid w:val="00CE4D31"/>
    <w:rsid w:val="00CE4E40"/>
    <w:rsid w:val="00CE4E70"/>
    <w:rsid w:val="00CE503B"/>
    <w:rsid w:val="00CE5078"/>
    <w:rsid w:val="00CE51A1"/>
    <w:rsid w:val="00CE52F2"/>
    <w:rsid w:val="00CE5D04"/>
    <w:rsid w:val="00CE5D43"/>
    <w:rsid w:val="00CE5DEF"/>
    <w:rsid w:val="00CE5FC1"/>
    <w:rsid w:val="00CE5FE9"/>
    <w:rsid w:val="00CE604E"/>
    <w:rsid w:val="00CE6051"/>
    <w:rsid w:val="00CE678D"/>
    <w:rsid w:val="00CE67F3"/>
    <w:rsid w:val="00CE6B60"/>
    <w:rsid w:val="00CE6C37"/>
    <w:rsid w:val="00CE6D3A"/>
    <w:rsid w:val="00CE6E6A"/>
    <w:rsid w:val="00CE7058"/>
    <w:rsid w:val="00CE71AB"/>
    <w:rsid w:val="00CE71D3"/>
    <w:rsid w:val="00CE7432"/>
    <w:rsid w:val="00CE75C8"/>
    <w:rsid w:val="00CE799C"/>
    <w:rsid w:val="00CE7EB0"/>
    <w:rsid w:val="00CF03CD"/>
    <w:rsid w:val="00CF04AE"/>
    <w:rsid w:val="00CF0650"/>
    <w:rsid w:val="00CF07F7"/>
    <w:rsid w:val="00CF09A2"/>
    <w:rsid w:val="00CF09D0"/>
    <w:rsid w:val="00CF09FD"/>
    <w:rsid w:val="00CF0A67"/>
    <w:rsid w:val="00CF1064"/>
    <w:rsid w:val="00CF10D3"/>
    <w:rsid w:val="00CF128E"/>
    <w:rsid w:val="00CF1ACE"/>
    <w:rsid w:val="00CF1E9F"/>
    <w:rsid w:val="00CF1EE8"/>
    <w:rsid w:val="00CF20FB"/>
    <w:rsid w:val="00CF227A"/>
    <w:rsid w:val="00CF2D17"/>
    <w:rsid w:val="00CF2F8F"/>
    <w:rsid w:val="00CF312E"/>
    <w:rsid w:val="00CF321F"/>
    <w:rsid w:val="00CF331F"/>
    <w:rsid w:val="00CF334B"/>
    <w:rsid w:val="00CF360A"/>
    <w:rsid w:val="00CF3C83"/>
    <w:rsid w:val="00CF3E8F"/>
    <w:rsid w:val="00CF41F1"/>
    <w:rsid w:val="00CF47E2"/>
    <w:rsid w:val="00CF4B4D"/>
    <w:rsid w:val="00CF4CFE"/>
    <w:rsid w:val="00CF4FF2"/>
    <w:rsid w:val="00CF5045"/>
    <w:rsid w:val="00CF5140"/>
    <w:rsid w:val="00CF55AB"/>
    <w:rsid w:val="00CF5634"/>
    <w:rsid w:val="00CF568B"/>
    <w:rsid w:val="00CF5862"/>
    <w:rsid w:val="00CF5BBF"/>
    <w:rsid w:val="00CF5D1B"/>
    <w:rsid w:val="00CF5E1E"/>
    <w:rsid w:val="00CF5E91"/>
    <w:rsid w:val="00CF5F23"/>
    <w:rsid w:val="00CF5FFD"/>
    <w:rsid w:val="00CF5FFE"/>
    <w:rsid w:val="00CF603D"/>
    <w:rsid w:val="00CF6273"/>
    <w:rsid w:val="00CF62CD"/>
    <w:rsid w:val="00CF63BC"/>
    <w:rsid w:val="00CF64D6"/>
    <w:rsid w:val="00CF6554"/>
    <w:rsid w:val="00CF6594"/>
    <w:rsid w:val="00CF664F"/>
    <w:rsid w:val="00CF6979"/>
    <w:rsid w:val="00CF6A38"/>
    <w:rsid w:val="00CF6A6D"/>
    <w:rsid w:val="00CF6BF6"/>
    <w:rsid w:val="00CF6CB6"/>
    <w:rsid w:val="00CF6D9C"/>
    <w:rsid w:val="00CF6E20"/>
    <w:rsid w:val="00CF6F00"/>
    <w:rsid w:val="00CF746A"/>
    <w:rsid w:val="00CF75CA"/>
    <w:rsid w:val="00CF7B94"/>
    <w:rsid w:val="00CF7CB7"/>
    <w:rsid w:val="00CF7D72"/>
    <w:rsid w:val="00CF7E69"/>
    <w:rsid w:val="00CF7EF8"/>
    <w:rsid w:val="00D00256"/>
    <w:rsid w:val="00D00395"/>
    <w:rsid w:val="00D004BA"/>
    <w:rsid w:val="00D00BA4"/>
    <w:rsid w:val="00D00BF1"/>
    <w:rsid w:val="00D00C3D"/>
    <w:rsid w:val="00D0113D"/>
    <w:rsid w:val="00D012AE"/>
    <w:rsid w:val="00D015E0"/>
    <w:rsid w:val="00D01BDC"/>
    <w:rsid w:val="00D01C6F"/>
    <w:rsid w:val="00D01D69"/>
    <w:rsid w:val="00D02196"/>
    <w:rsid w:val="00D023D3"/>
    <w:rsid w:val="00D02404"/>
    <w:rsid w:val="00D025A7"/>
    <w:rsid w:val="00D02625"/>
    <w:rsid w:val="00D027B7"/>
    <w:rsid w:val="00D02AE1"/>
    <w:rsid w:val="00D02DD2"/>
    <w:rsid w:val="00D03027"/>
    <w:rsid w:val="00D03555"/>
    <w:rsid w:val="00D035B3"/>
    <w:rsid w:val="00D03604"/>
    <w:rsid w:val="00D0395A"/>
    <w:rsid w:val="00D03B6A"/>
    <w:rsid w:val="00D03EB8"/>
    <w:rsid w:val="00D04B51"/>
    <w:rsid w:val="00D04BDE"/>
    <w:rsid w:val="00D04DAB"/>
    <w:rsid w:val="00D05133"/>
    <w:rsid w:val="00D0574E"/>
    <w:rsid w:val="00D057DE"/>
    <w:rsid w:val="00D05862"/>
    <w:rsid w:val="00D05BA9"/>
    <w:rsid w:val="00D06173"/>
    <w:rsid w:val="00D0620E"/>
    <w:rsid w:val="00D06388"/>
    <w:rsid w:val="00D06501"/>
    <w:rsid w:val="00D066D2"/>
    <w:rsid w:val="00D067BF"/>
    <w:rsid w:val="00D06B2A"/>
    <w:rsid w:val="00D06DB2"/>
    <w:rsid w:val="00D075B2"/>
    <w:rsid w:val="00D07A93"/>
    <w:rsid w:val="00D100A2"/>
    <w:rsid w:val="00D100FC"/>
    <w:rsid w:val="00D102F7"/>
    <w:rsid w:val="00D10A0C"/>
    <w:rsid w:val="00D10A5C"/>
    <w:rsid w:val="00D10DF7"/>
    <w:rsid w:val="00D10EDF"/>
    <w:rsid w:val="00D11163"/>
    <w:rsid w:val="00D11285"/>
    <w:rsid w:val="00D113A7"/>
    <w:rsid w:val="00D119DE"/>
    <w:rsid w:val="00D11A63"/>
    <w:rsid w:val="00D11F5D"/>
    <w:rsid w:val="00D11FC8"/>
    <w:rsid w:val="00D12081"/>
    <w:rsid w:val="00D12469"/>
    <w:rsid w:val="00D1249E"/>
    <w:rsid w:val="00D1258C"/>
    <w:rsid w:val="00D12AC2"/>
    <w:rsid w:val="00D12D42"/>
    <w:rsid w:val="00D12E1A"/>
    <w:rsid w:val="00D13051"/>
    <w:rsid w:val="00D134BD"/>
    <w:rsid w:val="00D134EB"/>
    <w:rsid w:val="00D13B71"/>
    <w:rsid w:val="00D13F48"/>
    <w:rsid w:val="00D13F95"/>
    <w:rsid w:val="00D14313"/>
    <w:rsid w:val="00D143F4"/>
    <w:rsid w:val="00D14A48"/>
    <w:rsid w:val="00D14AF5"/>
    <w:rsid w:val="00D14B18"/>
    <w:rsid w:val="00D14BB4"/>
    <w:rsid w:val="00D14CE2"/>
    <w:rsid w:val="00D14D36"/>
    <w:rsid w:val="00D14F7E"/>
    <w:rsid w:val="00D15006"/>
    <w:rsid w:val="00D151B0"/>
    <w:rsid w:val="00D1542F"/>
    <w:rsid w:val="00D15757"/>
    <w:rsid w:val="00D1583E"/>
    <w:rsid w:val="00D15AC2"/>
    <w:rsid w:val="00D15DE5"/>
    <w:rsid w:val="00D15E8A"/>
    <w:rsid w:val="00D15FE7"/>
    <w:rsid w:val="00D16174"/>
    <w:rsid w:val="00D165DE"/>
    <w:rsid w:val="00D1677E"/>
    <w:rsid w:val="00D16C16"/>
    <w:rsid w:val="00D16D63"/>
    <w:rsid w:val="00D16E19"/>
    <w:rsid w:val="00D16E86"/>
    <w:rsid w:val="00D16EAB"/>
    <w:rsid w:val="00D16FEC"/>
    <w:rsid w:val="00D170B2"/>
    <w:rsid w:val="00D170F3"/>
    <w:rsid w:val="00D17141"/>
    <w:rsid w:val="00D1741F"/>
    <w:rsid w:val="00D1749D"/>
    <w:rsid w:val="00D1754E"/>
    <w:rsid w:val="00D1766A"/>
    <w:rsid w:val="00D178B0"/>
    <w:rsid w:val="00D17972"/>
    <w:rsid w:val="00D17B29"/>
    <w:rsid w:val="00D17F4C"/>
    <w:rsid w:val="00D2004F"/>
    <w:rsid w:val="00D20611"/>
    <w:rsid w:val="00D208AD"/>
    <w:rsid w:val="00D20C3E"/>
    <w:rsid w:val="00D2118D"/>
    <w:rsid w:val="00D2125E"/>
    <w:rsid w:val="00D2144A"/>
    <w:rsid w:val="00D219DE"/>
    <w:rsid w:val="00D21CD4"/>
    <w:rsid w:val="00D21DB7"/>
    <w:rsid w:val="00D21E80"/>
    <w:rsid w:val="00D21F70"/>
    <w:rsid w:val="00D22014"/>
    <w:rsid w:val="00D22061"/>
    <w:rsid w:val="00D22291"/>
    <w:rsid w:val="00D229A9"/>
    <w:rsid w:val="00D229C7"/>
    <w:rsid w:val="00D22E35"/>
    <w:rsid w:val="00D230AA"/>
    <w:rsid w:val="00D23271"/>
    <w:rsid w:val="00D23A1E"/>
    <w:rsid w:val="00D23DD8"/>
    <w:rsid w:val="00D23E8E"/>
    <w:rsid w:val="00D24BCB"/>
    <w:rsid w:val="00D24E8A"/>
    <w:rsid w:val="00D25037"/>
    <w:rsid w:val="00D250D4"/>
    <w:rsid w:val="00D252E0"/>
    <w:rsid w:val="00D25419"/>
    <w:rsid w:val="00D25465"/>
    <w:rsid w:val="00D25565"/>
    <w:rsid w:val="00D25572"/>
    <w:rsid w:val="00D257FD"/>
    <w:rsid w:val="00D25B23"/>
    <w:rsid w:val="00D25CAD"/>
    <w:rsid w:val="00D25CDA"/>
    <w:rsid w:val="00D25DE4"/>
    <w:rsid w:val="00D25FB6"/>
    <w:rsid w:val="00D26113"/>
    <w:rsid w:val="00D265CC"/>
    <w:rsid w:val="00D26709"/>
    <w:rsid w:val="00D26A65"/>
    <w:rsid w:val="00D26AED"/>
    <w:rsid w:val="00D26E80"/>
    <w:rsid w:val="00D27047"/>
    <w:rsid w:val="00D27218"/>
    <w:rsid w:val="00D2728C"/>
    <w:rsid w:val="00D2749C"/>
    <w:rsid w:val="00D27938"/>
    <w:rsid w:val="00D27E3D"/>
    <w:rsid w:val="00D3026A"/>
    <w:rsid w:val="00D30428"/>
    <w:rsid w:val="00D305AF"/>
    <w:rsid w:val="00D30BC8"/>
    <w:rsid w:val="00D30CCA"/>
    <w:rsid w:val="00D30F28"/>
    <w:rsid w:val="00D31319"/>
    <w:rsid w:val="00D3145C"/>
    <w:rsid w:val="00D31545"/>
    <w:rsid w:val="00D316DB"/>
    <w:rsid w:val="00D31940"/>
    <w:rsid w:val="00D319E4"/>
    <w:rsid w:val="00D31A28"/>
    <w:rsid w:val="00D31CB0"/>
    <w:rsid w:val="00D31CC7"/>
    <w:rsid w:val="00D31DCD"/>
    <w:rsid w:val="00D32618"/>
    <w:rsid w:val="00D32674"/>
    <w:rsid w:val="00D32B73"/>
    <w:rsid w:val="00D32E30"/>
    <w:rsid w:val="00D32E84"/>
    <w:rsid w:val="00D32E96"/>
    <w:rsid w:val="00D33954"/>
    <w:rsid w:val="00D33BE8"/>
    <w:rsid w:val="00D33CC1"/>
    <w:rsid w:val="00D33EAA"/>
    <w:rsid w:val="00D341C8"/>
    <w:rsid w:val="00D34320"/>
    <w:rsid w:val="00D34819"/>
    <w:rsid w:val="00D34994"/>
    <w:rsid w:val="00D34E33"/>
    <w:rsid w:val="00D34E6B"/>
    <w:rsid w:val="00D35037"/>
    <w:rsid w:val="00D3511A"/>
    <w:rsid w:val="00D3521E"/>
    <w:rsid w:val="00D353E1"/>
    <w:rsid w:val="00D354E9"/>
    <w:rsid w:val="00D3550E"/>
    <w:rsid w:val="00D35896"/>
    <w:rsid w:val="00D359B6"/>
    <w:rsid w:val="00D359F8"/>
    <w:rsid w:val="00D35BFF"/>
    <w:rsid w:val="00D35CE2"/>
    <w:rsid w:val="00D35CF5"/>
    <w:rsid w:val="00D35E81"/>
    <w:rsid w:val="00D3640A"/>
    <w:rsid w:val="00D366FC"/>
    <w:rsid w:val="00D3673F"/>
    <w:rsid w:val="00D36A2A"/>
    <w:rsid w:val="00D36F0C"/>
    <w:rsid w:val="00D36F0D"/>
    <w:rsid w:val="00D36FB4"/>
    <w:rsid w:val="00D3709D"/>
    <w:rsid w:val="00D375FC"/>
    <w:rsid w:val="00D377AA"/>
    <w:rsid w:val="00D377F5"/>
    <w:rsid w:val="00D3788A"/>
    <w:rsid w:val="00D37B02"/>
    <w:rsid w:val="00D37C83"/>
    <w:rsid w:val="00D37F2E"/>
    <w:rsid w:val="00D40089"/>
    <w:rsid w:val="00D400A6"/>
    <w:rsid w:val="00D40969"/>
    <w:rsid w:val="00D409BF"/>
    <w:rsid w:val="00D40CD0"/>
    <w:rsid w:val="00D40CFD"/>
    <w:rsid w:val="00D41127"/>
    <w:rsid w:val="00D41205"/>
    <w:rsid w:val="00D4127E"/>
    <w:rsid w:val="00D4151C"/>
    <w:rsid w:val="00D41739"/>
    <w:rsid w:val="00D41B86"/>
    <w:rsid w:val="00D41E7A"/>
    <w:rsid w:val="00D42281"/>
    <w:rsid w:val="00D42482"/>
    <w:rsid w:val="00D4248D"/>
    <w:rsid w:val="00D42702"/>
    <w:rsid w:val="00D42763"/>
    <w:rsid w:val="00D42AB2"/>
    <w:rsid w:val="00D42B9F"/>
    <w:rsid w:val="00D42DF5"/>
    <w:rsid w:val="00D42E3F"/>
    <w:rsid w:val="00D42EFF"/>
    <w:rsid w:val="00D42F09"/>
    <w:rsid w:val="00D42F52"/>
    <w:rsid w:val="00D42FCC"/>
    <w:rsid w:val="00D4308E"/>
    <w:rsid w:val="00D430B9"/>
    <w:rsid w:val="00D43118"/>
    <w:rsid w:val="00D4342D"/>
    <w:rsid w:val="00D4365B"/>
    <w:rsid w:val="00D4379E"/>
    <w:rsid w:val="00D43A0B"/>
    <w:rsid w:val="00D43B16"/>
    <w:rsid w:val="00D4404B"/>
    <w:rsid w:val="00D441FC"/>
    <w:rsid w:val="00D443AF"/>
    <w:rsid w:val="00D4471F"/>
    <w:rsid w:val="00D4472C"/>
    <w:rsid w:val="00D44906"/>
    <w:rsid w:val="00D449EA"/>
    <w:rsid w:val="00D44C21"/>
    <w:rsid w:val="00D44C5B"/>
    <w:rsid w:val="00D44DCA"/>
    <w:rsid w:val="00D44E4C"/>
    <w:rsid w:val="00D45326"/>
    <w:rsid w:val="00D4540D"/>
    <w:rsid w:val="00D45421"/>
    <w:rsid w:val="00D4544C"/>
    <w:rsid w:val="00D45493"/>
    <w:rsid w:val="00D45519"/>
    <w:rsid w:val="00D45809"/>
    <w:rsid w:val="00D4587A"/>
    <w:rsid w:val="00D459E2"/>
    <w:rsid w:val="00D45A46"/>
    <w:rsid w:val="00D46081"/>
    <w:rsid w:val="00D460D2"/>
    <w:rsid w:val="00D46183"/>
    <w:rsid w:val="00D461B3"/>
    <w:rsid w:val="00D461BE"/>
    <w:rsid w:val="00D464C1"/>
    <w:rsid w:val="00D4651D"/>
    <w:rsid w:val="00D4652E"/>
    <w:rsid w:val="00D468EF"/>
    <w:rsid w:val="00D46937"/>
    <w:rsid w:val="00D46A99"/>
    <w:rsid w:val="00D46B61"/>
    <w:rsid w:val="00D46C1F"/>
    <w:rsid w:val="00D46D94"/>
    <w:rsid w:val="00D470F8"/>
    <w:rsid w:val="00D475AC"/>
    <w:rsid w:val="00D4760B"/>
    <w:rsid w:val="00D476E6"/>
    <w:rsid w:val="00D47B8C"/>
    <w:rsid w:val="00D47C6D"/>
    <w:rsid w:val="00D47CEB"/>
    <w:rsid w:val="00D47CF0"/>
    <w:rsid w:val="00D50147"/>
    <w:rsid w:val="00D501BC"/>
    <w:rsid w:val="00D50580"/>
    <w:rsid w:val="00D506B4"/>
    <w:rsid w:val="00D50C2B"/>
    <w:rsid w:val="00D50FA4"/>
    <w:rsid w:val="00D511BF"/>
    <w:rsid w:val="00D51469"/>
    <w:rsid w:val="00D514F9"/>
    <w:rsid w:val="00D514FE"/>
    <w:rsid w:val="00D519C1"/>
    <w:rsid w:val="00D51CA9"/>
    <w:rsid w:val="00D51DF4"/>
    <w:rsid w:val="00D51E46"/>
    <w:rsid w:val="00D52627"/>
    <w:rsid w:val="00D52730"/>
    <w:rsid w:val="00D527AC"/>
    <w:rsid w:val="00D5294E"/>
    <w:rsid w:val="00D5297E"/>
    <w:rsid w:val="00D52A24"/>
    <w:rsid w:val="00D52A69"/>
    <w:rsid w:val="00D52AA2"/>
    <w:rsid w:val="00D52B90"/>
    <w:rsid w:val="00D52F9B"/>
    <w:rsid w:val="00D530D4"/>
    <w:rsid w:val="00D530E0"/>
    <w:rsid w:val="00D532CF"/>
    <w:rsid w:val="00D5357E"/>
    <w:rsid w:val="00D537D1"/>
    <w:rsid w:val="00D53BBB"/>
    <w:rsid w:val="00D53F6D"/>
    <w:rsid w:val="00D54333"/>
    <w:rsid w:val="00D546CA"/>
    <w:rsid w:val="00D547A9"/>
    <w:rsid w:val="00D5488D"/>
    <w:rsid w:val="00D54C45"/>
    <w:rsid w:val="00D553B0"/>
    <w:rsid w:val="00D55657"/>
    <w:rsid w:val="00D55B44"/>
    <w:rsid w:val="00D55DAE"/>
    <w:rsid w:val="00D55E05"/>
    <w:rsid w:val="00D55FE0"/>
    <w:rsid w:val="00D5616F"/>
    <w:rsid w:val="00D56173"/>
    <w:rsid w:val="00D5625F"/>
    <w:rsid w:val="00D564DB"/>
    <w:rsid w:val="00D567BD"/>
    <w:rsid w:val="00D568E9"/>
    <w:rsid w:val="00D570C6"/>
    <w:rsid w:val="00D571AB"/>
    <w:rsid w:val="00D572A4"/>
    <w:rsid w:val="00D573C9"/>
    <w:rsid w:val="00D57535"/>
    <w:rsid w:val="00D5755E"/>
    <w:rsid w:val="00D57AB9"/>
    <w:rsid w:val="00D57B93"/>
    <w:rsid w:val="00D57D13"/>
    <w:rsid w:val="00D57D54"/>
    <w:rsid w:val="00D57E14"/>
    <w:rsid w:val="00D57E87"/>
    <w:rsid w:val="00D57FD7"/>
    <w:rsid w:val="00D57FF8"/>
    <w:rsid w:val="00D60018"/>
    <w:rsid w:val="00D60223"/>
    <w:rsid w:val="00D6067E"/>
    <w:rsid w:val="00D606A1"/>
    <w:rsid w:val="00D608BC"/>
    <w:rsid w:val="00D609B8"/>
    <w:rsid w:val="00D60BD1"/>
    <w:rsid w:val="00D60BD4"/>
    <w:rsid w:val="00D60C42"/>
    <w:rsid w:val="00D60F17"/>
    <w:rsid w:val="00D614DA"/>
    <w:rsid w:val="00D619A6"/>
    <w:rsid w:val="00D61AB5"/>
    <w:rsid w:val="00D61B2C"/>
    <w:rsid w:val="00D61BE1"/>
    <w:rsid w:val="00D61C01"/>
    <w:rsid w:val="00D61E99"/>
    <w:rsid w:val="00D61ECB"/>
    <w:rsid w:val="00D62221"/>
    <w:rsid w:val="00D622BE"/>
    <w:rsid w:val="00D62391"/>
    <w:rsid w:val="00D623E0"/>
    <w:rsid w:val="00D62424"/>
    <w:rsid w:val="00D62F29"/>
    <w:rsid w:val="00D63086"/>
    <w:rsid w:val="00D631A9"/>
    <w:rsid w:val="00D63448"/>
    <w:rsid w:val="00D634E1"/>
    <w:rsid w:val="00D6366F"/>
    <w:rsid w:val="00D637A2"/>
    <w:rsid w:val="00D63852"/>
    <w:rsid w:val="00D63A41"/>
    <w:rsid w:val="00D63D1D"/>
    <w:rsid w:val="00D63DB7"/>
    <w:rsid w:val="00D64098"/>
    <w:rsid w:val="00D64115"/>
    <w:rsid w:val="00D6417A"/>
    <w:rsid w:val="00D642DA"/>
    <w:rsid w:val="00D644A2"/>
    <w:rsid w:val="00D64956"/>
    <w:rsid w:val="00D64D36"/>
    <w:rsid w:val="00D64D99"/>
    <w:rsid w:val="00D64DD0"/>
    <w:rsid w:val="00D64F17"/>
    <w:rsid w:val="00D65120"/>
    <w:rsid w:val="00D65225"/>
    <w:rsid w:val="00D653A3"/>
    <w:rsid w:val="00D6542B"/>
    <w:rsid w:val="00D655A0"/>
    <w:rsid w:val="00D655D9"/>
    <w:rsid w:val="00D655EA"/>
    <w:rsid w:val="00D65F7A"/>
    <w:rsid w:val="00D65FF1"/>
    <w:rsid w:val="00D6617B"/>
    <w:rsid w:val="00D664BE"/>
    <w:rsid w:val="00D66703"/>
    <w:rsid w:val="00D6677C"/>
    <w:rsid w:val="00D66B59"/>
    <w:rsid w:val="00D66B92"/>
    <w:rsid w:val="00D67181"/>
    <w:rsid w:val="00D671CA"/>
    <w:rsid w:val="00D672F7"/>
    <w:rsid w:val="00D674EE"/>
    <w:rsid w:val="00D67516"/>
    <w:rsid w:val="00D6773B"/>
    <w:rsid w:val="00D6789E"/>
    <w:rsid w:val="00D678AC"/>
    <w:rsid w:val="00D67909"/>
    <w:rsid w:val="00D67D16"/>
    <w:rsid w:val="00D67DB9"/>
    <w:rsid w:val="00D7087E"/>
    <w:rsid w:val="00D70885"/>
    <w:rsid w:val="00D7092E"/>
    <w:rsid w:val="00D70A07"/>
    <w:rsid w:val="00D70C8D"/>
    <w:rsid w:val="00D71343"/>
    <w:rsid w:val="00D71636"/>
    <w:rsid w:val="00D71926"/>
    <w:rsid w:val="00D71D13"/>
    <w:rsid w:val="00D7255B"/>
    <w:rsid w:val="00D72B7C"/>
    <w:rsid w:val="00D72F5F"/>
    <w:rsid w:val="00D72F9F"/>
    <w:rsid w:val="00D732D7"/>
    <w:rsid w:val="00D73444"/>
    <w:rsid w:val="00D73817"/>
    <w:rsid w:val="00D73D1E"/>
    <w:rsid w:val="00D73D1F"/>
    <w:rsid w:val="00D73F16"/>
    <w:rsid w:val="00D73F19"/>
    <w:rsid w:val="00D7420C"/>
    <w:rsid w:val="00D7442B"/>
    <w:rsid w:val="00D74601"/>
    <w:rsid w:val="00D74717"/>
    <w:rsid w:val="00D74B19"/>
    <w:rsid w:val="00D74C1A"/>
    <w:rsid w:val="00D74E46"/>
    <w:rsid w:val="00D7503B"/>
    <w:rsid w:val="00D752BC"/>
    <w:rsid w:val="00D75546"/>
    <w:rsid w:val="00D7558C"/>
    <w:rsid w:val="00D757C0"/>
    <w:rsid w:val="00D75FB7"/>
    <w:rsid w:val="00D762D4"/>
    <w:rsid w:val="00D764F1"/>
    <w:rsid w:val="00D76792"/>
    <w:rsid w:val="00D76B1B"/>
    <w:rsid w:val="00D76EB3"/>
    <w:rsid w:val="00D77313"/>
    <w:rsid w:val="00D77C1A"/>
    <w:rsid w:val="00D77C95"/>
    <w:rsid w:val="00D80485"/>
    <w:rsid w:val="00D80879"/>
    <w:rsid w:val="00D80D5D"/>
    <w:rsid w:val="00D80E3C"/>
    <w:rsid w:val="00D80EFB"/>
    <w:rsid w:val="00D810E7"/>
    <w:rsid w:val="00D813A5"/>
    <w:rsid w:val="00D813C3"/>
    <w:rsid w:val="00D81530"/>
    <w:rsid w:val="00D8178E"/>
    <w:rsid w:val="00D81AA7"/>
    <w:rsid w:val="00D81E20"/>
    <w:rsid w:val="00D81F79"/>
    <w:rsid w:val="00D81F91"/>
    <w:rsid w:val="00D82260"/>
    <w:rsid w:val="00D82B74"/>
    <w:rsid w:val="00D82BF9"/>
    <w:rsid w:val="00D82E26"/>
    <w:rsid w:val="00D8302C"/>
    <w:rsid w:val="00D830B7"/>
    <w:rsid w:val="00D8311D"/>
    <w:rsid w:val="00D831DA"/>
    <w:rsid w:val="00D83225"/>
    <w:rsid w:val="00D832F4"/>
    <w:rsid w:val="00D83342"/>
    <w:rsid w:val="00D834B8"/>
    <w:rsid w:val="00D83500"/>
    <w:rsid w:val="00D835B8"/>
    <w:rsid w:val="00D836CE"/>
    <w:rsid w:val="00D83746"/>
    <w:rsid w:val="00D83932"/>
    <w:rsid w:val="00D83B95"/>
    <w:rsid w:val="00D83EAE"/>
    <w:rsid w:val="00D83F44"/>
    <w:rsid w:val="00D8403A"/>
    <w:rsid w:val="00D8419B"/>
    <w:rsid w:val="00D84334"/>
    <w:rsid w:val="00D843EE"/>
    <w:rsid w:val="00D843F7"/>
    <w:rsid w:val="00D8495E"/>
    <w:rsid w:val="00D851BD"/>
    <w:rsid w:val="00D85398"/>
    <w:rsid w:val="00D854A0"/>
    <w:rsid w:val="00D856F8"/>
    <w:rsid w:val="00D8570F"/>
    <w:rsid w:val="00D85804"/>
    <w:rsid w:val="00D85911"/>
    <w:rsid w:val="00D85939"/>
    <w:rsid w:val="00D85AD9"/>
    <w:rsid w:val="00D86205"/>
    <w:rsid w:val="00D86327"/>
    <w:rsid w:val="00D865D4"/>
    <w:rsid w:val="00D86D03"/>
    <w:rsid w:val="00D86D04"/>
    <w:rsid w:val="00D86DA6"/>
    <w:rsid w:val="00D87014"/>
    <w:rsid w:val="00D872F7"/>
    <w:rsid w:val="00D8742A"/>
    <w:rsid w:val="00D875DA"/>
    <w:rsid w:val="00D8786A"/>
    <w:rsid w:val="00D87899"/>
    <w:rsid w:val="00D878A9"/>
    <w:rsid w:val="00D879F8"/>
    <w:rsid w:val="00D87DBA"/>
    <w:rsid w:val="00D900B0"/>
    <w:rsid w:val="00D9015E"/>
    <w:rsid w:val="00D90595"/>
    <w:rsid w:val="00D90B22"/>
    <w:rsid w:val="00D90E03"/>
    <w:rsid w:val="00D914CF"/>
    <w:rsid w:val="00D915B7"/>
    <w:rsid w:val="00D915D6"/>
    <w:rsid w:val="00D9186F"/>
    <w:rsid w:val="00D91A02"/>
    <w:rsid w:val="00D91A8F"/>
    <w:rsid w:val="00D91BA4"/>
    <w:rsid w:val="00D91C2D"/>
    <w:rsid w:val="00D9242A"/>
    <w:rsid w:val="00D924B4"/>
    <w:rsid w:val="00D925E2"/>
    <w:rsid w:val="00D929B2"/>
    <w:rsid w:val="00D92CB8"/>
    <w:rsid w:val="00D92D39"/>
    <w:rsid w:val="00D93165"/>
    <w:rsid w:val="00D93209"/>
    <w:rsid w:val="00D93234"/>
    <w:rsid w:val="00D93630"/>
    <w:rsid w:val="00D9398D"/>
    <w:rsid w:val="00D939CF"/>
    <w:rsid w:val="00D93DEA"/>
    <w:rsid w:val="00D93EEA"/>
    <w:rsid w:val="00D94589"/>
    <w:rsid w:val="00D9459E"/>
    <w:rsid w:val="00D94748"/>
    <w:rsid w:val="00D94918"/>
    <w:rsid w:val="00D94959"/>
    <w:rsid w:val="00D949CB"/>
    <w:rsid w:val="00D95068"/>
    <w:rsid w:val="00D95240"/>
    <w:rsid w:val="00D956D1"/>
    <w:rsid w:val="00D96301"/>
    <w:rsid w:val="00D96474"/>
    <w:rsid w:val="00D96531"/>
    <w:rsid w:val="00D9658F"/>
    <w:rsid w:val="00D96998"/>
    <w:rsid w:val="00D96E5C"/>
    <w:rsid w:val="00D97002"/>
    <w:rsid w:val="00D9716C"/>
    <w:rsid w:val="00D97AD1"/>
    <w:rsid w:val="00D97DEA"/>
    <w:rsid w:val="00D97E41"/>
    <w:rsid w:val="00DA061A"/>
    <w:rsid w:val="00DA08FA"/>
    <w:rsid w:val="00DA09BB"/>
    <w:rsid w:val="00DA0A3D"/>
    <w:rsid w:val="00DA0AA9"/>
    <w:rsid w:val="00DA0BCF"/>
    <w:rsid w:val="00DA0D5B"/>
    <w:rsid w:val="00DA0D8E"/>
    <w:rsid w:val="00DA13D7"/>
    <w:rsid w:val="00DA167C"/>
    <w:rsid w:val="00DA1A4E"/>
    <w:rsid w:val="00DA26E0"/>
    <w:rsid w:val="00DA2729"/>
    <w:rsid w:val="00DA2855"/>
    <w:rsid w:val="00DA2AF0"/>
    <w:rsid w:val="00DA2E03"/>
    <w:rsid w:val="00DA2F62"/>
    <w:rsid w:val="00DA3220"/>
    <w:rsid w:val="00DA3399"/>
    <w:rsid w:val="00DA3F83"/>
    <w:rsid w:val="00DA40F1"/>
    <w:rsid w:val="00DA4166"/>
    <w:rsid w:val="00DA44EE"/>
    <w:rsid w:val="00DA49F5"/>
    <w:rsid w:val="00DA49FE"/>
    <w:rsid w:val="00DA4D81"/>
    <w:rsid w:val="00DA54A2"/>
    <w:rsid w:val="00DA54CC"/>
    <w:rsid w:val="00DA575F"/>
    <w:rsid w:val="00DA57B4"/>
    <w:rsid w:val="00DA5831"/>
    <w:rsid w:val="00DA5A72"/>
    <w:rsid w:val="00DA5A96"/>
    <w:rsid w:val="00DA5DD3"/>
    <w:rsid w:val="00DA5F07"/>
    <w:rsid w:val="00DA5F77"/>
    <w:rsid w:val="00DA6139"/>
    <w:rsid w:val="00DA6319"/>
    <w:rsid w:val="00DA6326"/>
    <w:rsid w:val="00DA6618"/>
    <w:rsid w:val="00DA6635"/>
    <w:rsid w:val="00DA6690"/>
    <w:rsid w:val="00DA6732"/>
    <w:rsid w:val="00DA6867"/>
    <w:rsid w:val="00DA68DA"/>
    <w:rsid w:val="00DA6CDA"/>
    <w:rsid w:val="00DA6D81"/>
    <w:rsid w:val="00DA77B7"/>
    <w:rsid w:val="00DA79EC"/>
    <w:rsid w:val="00DA79FA"/>
    <w:rsid w:val="00DA7E34"/>
    <w:rsid w:val="00DA7E92"/>
    <w:rsid w:val="00DA7F60"/>
    <w:rsid w:val="00DB01C9"/>
    <w:rsid w:val="00DB0290"/>
    <w:rsid w:val="00DB055B"/>
    <w:rsid w:val="00DB0736"/>
    <w:rsid w:val="00DB0916"/>
    <w:rsid w:val="00DB0949"/>
    <w:rsid w:val="00DB14B9"/>
    <w:rsid w:val="00DB1686"/>
    <w:rsid w:val="00DB171C"/>
    <w:rsid w:val="00DB1ADB"/>
    <w:rsid w:val="00DB1C61"/>
    <w:rsid w:val="00DB1D8F"/>
    <w:rsid w:val="00DB1E15"/>
    <w:rsid w:val="00DB2590"/>
    <w:rsid w:val="00DB2782"/>
    <w:rsid w:val="00DB29C3"/>
    <w:rsid w:val="00DB2A59"/>
    <w:rsid w:val="00DB2C32"/>
    <w:rsid w:val="00DB2CF2"/>
    <w:rsid w:val="00DB2F56"/>
    <w:rsid w:val="00DB3050"/>
    <w:rsid w:val="00DB3533"/>
    <w:rsid w:val="00DB3624"/>
    <w:rsid w:val="00DB373D"/>
    <w:rsid w:val="00DB375B"/>
    <w:rsid w:val="00DB3AEC"/>
    <w:rsid w:val="00DB3EFE"/>
    <w:rsid w:val="00DB40A9"/>
    <w:rsid w:val="00DB40E7"/>
    <w:rsid w:val="00DB4484"/>
    <w:rsid w:val="00DB44CE"/>
    <w:rsid w:val="00DB4A85"/>
    <w:rsid w:val="00DB4B27"/>
    <w:rsid w:val="00DB4D77"/>
    <w:rsid w:val="00DB4EE3"/>
    <w:rsid w:val="00DB5041"/>
    <w:rsid w:val="00DB508E"/>
    <w:rsid w:val="00DB51CD"/>
    <w:rsid w:val="00DB5363"/>
    <w:rsid w:val="00DB544A"/>
    <w:rsid w:val="00DB5518"/>
    <w:rsid w:val="00DB551A"/>
    <w:rsid w:val="00DB5A83"/>
    <w:rsid w:val="00DB5AC4"/>
    <w:rsid w:val="00DB5C8B"/>
    <w:rsid w:val="00DB5D3A"/>
    <w:rsid w:val="00DB5DA4"/>
    <w:rsid w:val="00DB5E25"/>
    <w:rsid w:val="00DB60F1"/>
    <w:rsid w:val="00DB62F1"/>
    <w:rsid w:val="00DB6727"/>
    <w:rsid w:val="00DB6D5C"/>
    <w:rsid w:val="00DB7395"/>
    <w:rsid w:val="00DB77BF"/>
    <w:rsid w:val="00DB78B3"/>
    <w:rsid w:val="00DB7DA6"/>
    <w:rsid w:val="00DB7F9A"/>
    <w:rsid w:val="00DC008D"/>
    <w:rsid w:val="00DC030F"/>
    <w:rsid w:val="00DC0B20"/>
    <w:rsid w:val="00DC0BE5"/>
    <w:rsid w:val="00DC0C4A"/>
    <w:rsid w:val="00DC0D04"/>
    <w:rsid w:val="00DC0F72"/>
    <w:rsid w:val="00DC11B4"/>
    <w:rsid w:val="00DC1567"/>
    <w:rsid w:val="00DC161A"/>
    <w:rsid w:val="00DC187F"/>
    <w:rsid w:val="00DC26CD"/>
    <w:rsid w:val="00DC2A16"/>
    <w:rsid w:val="00DC2B67"/>
    <w:rsid w:val="00DC2EB7"/>
    <w:rsid w:val="00DC31AA"/>
    <w:rsid w:val="00DC33AB"/>
    <w:rsid w:val="00DC342A"/>
    <w:rsid w:val="00DC3521"/>
    <w:rsid w:val="00DC363B"/>
    <w:rsid w:val="00DC36DA"/>
    <w:rsid w:val="00DC3C53"/>
    <w:rsid w:val="00DC3F02"/>
    <w:rsid w:val="00DC451A"/>
    <w:rsid w:val="00DC45CF"/>
    <w:rsid w:val="00DC4967"/>
    <w:rsid w:val="00DC4E1E"/>
    <w:rsid w:val="00DC5196"/>
    <w:rsid w:val="00DC51DC"/>
    <w:rsid w:val="00DC5220"/>
    <w:rsid w:val="00DC59F4"/>
    <w:rsid w:val="00DC5B20"/>
    <w:rsid w:val="00DC5D0B"/>
    <w:rsid w:val="00DC5E59"/>
    <w:rsid w:val="00DC6072"/>
    <w:rsid w:val="00DC61AC"/>
    <w:rsid w:val="00DC646C"/>
    <w:rsid w:val="00DC67CA"/>
    <w:rsid w:val="00DC6C41"/>
    <w:rsid w:val="00DC6C8C"/>
    <w:rsid w:val="00DC6CFA"/>
    <w:rsid w:val="00DC6D8E"/>
    <w:rsid w:val="00DC720B"/>
    <w:rsid w:val="00DC78D3"/>
    <w:rsid w:val="00DC79AF"/>
    <w:rsid w:val="00DC7B0A"/>
    <w:rsid w:val="00DC7F71"/>
    <w:rsid w:val="00DD035E"/>
    <w:rsid w:val="00DD0490"/>
    <w:rsid w:val="00DD0780"/>
    <w:rsid w:val="00DD09FB"/>
    <w:rsid w:val="00DD0C51"/>
    <w:rsid w:val="00DD0C54"/>
    <w:rsid w:val="00DD0EB4"/>
    <w:rsid w:val="00DD0FA6"/>
    <w:rsid w:val="00DD109E"/>
    <w:rsid w:val="00DD1372"/>
    <w:rsid w:val="00DD14F7"/>
    <w:rsid w:val="00DD1544"/>
    <w:rsid w:val="00DD16F0"/>
    <w:rsid w:val="00DD1747"/>
    <w:rsid w:val="00DD174D"/>
    <w:rsid w:val="00DD17B5"/>
    <w:rsid w:val="00DD17FF"/>
    <w:rsid w:val="00DD199B"/>
    <w:rsid w:val="00DD1C5C"/>
    <w:rsid w:val="00DD1EEC"/>
    <w:rsid w:val="00DD1FA1"/>
    <w:rsid w:val="00DD2016"/>
    <w:rsid w:val="00DD23FC"/>
    <w:rsid w:val="00DD251B"/>
    <w:rsid w:val="00DD25DC"/>
    <w:rsid w:val="00DD2721"/>
    <w:rsid w:val="00DD278B"/>
    <w:rsid w:val="00DD2DC6"/>
    <w:rsid w:val="00DD303F"/>
    <w:rsid w:val="00DD30B4"/>
    <w:rsid w:val="00DD341E"/>
    <w:rsid w:val="00DD3433"/>
    <w:rsid w:val="00DD3657"/>
    <w:rsid w:val="00DD36EF"/>
    <w:rsid w:val="00DD37E9"/>
    <w:rsid w:val="00DD3F32"/>
    <w:rsid w:val="00DD43F3"/>
    <w:rsid w:val="00DD451E"/>
    <w:rsid w:val="00DD45D9"/>
    <w:rsid w:val="00DD490E"/>
    <w:rsid w:val="00DD496C"/>
    <w:rsid w:val="00DD49B7"/>
    <w:rsid w:val="00DD4B33"/>
    <w:rsid w:val="00DD4B39"/>
    <w:rsid w:val="00DD4D5C"/>
    <w:rsid w:val="00DD52A0"/>
    <w:rsid w:val="00DD5529"/>
    <w:rsid w:val="00DD5579"/>
    <w:rsid w:val="00DD562A"/>
    <w:rsid w:val="00DD56D8"/>
    <w:rsid w:val="00DD5956"/>
    <w:rsid w:val="00DD5AA0"/>
    <w:rsid w:val="00DD60B3"/>
    <w:rsid w:val="00DD666F"/>
    <w:rsid w:val="00DD6780"/>
    <w:rsid w:val="00DD687F"/>
    <w:rsid w:val="00DD68BA"/>
    <w:rsid w:val="00DD6C47"/>
    <w:rsid w:val="00DD6CA9"/>
    <w:rsid w:val="00DD6E16"/>
    <w:rsid w:val="00DD6F70"/>
    <w:rsid w:val="00DD75F7"/>
    <w:rsid w:val="00DD7B5D"/>
    <w:rsid w:val="00DD7FB5"/>
    <w:rsid w:val="00DE02EA"/>
    <w:rsid w:val="00DE0437"/>
    <w:rsid w:val="00DE0499"/>
    <w:rsid w:val="00DE0965"/>
    <w:rsid w:val="00DE0B13"/>
    <w:rsid w:val="00DE0DE2"/>
    <w:rsid w:val="00DE0E1E"/>
    <w:rsid w:val="00DE1414"/>
    <w:rsid w:val="00DE1429"/>
    <w:rsid w:val="00DE1647"/>
    <w:rsid w:val="00DE1707"/>
    <w:rsid w:val="00DE17FD"/>
    <w:rsid w:val="00DE1B71"/>
    <w:rsid w:val="00DE1DA2"/>
    <w:rsid w:val="00DE1E00"/>
    <w:rsid w:val="00DE1F9C"/>
    <w:rsid w:val="00DE2CD9"/>
    <w:rsid w:val="00DE3008"/>
    <w:rsid w:val="00DE3349"/>
    <w:rsid w:val="00DE33AE"/>
    <w:rsid w:val="00DE3471"/>
    <w:rsid w:val="00DE349A"/>
    <w:rsid w:val="00DE357E"/>
    <w:rsid w:val="00DE3736"/>
    <w:rsid w:val="00DE39E5"/>
    <w:rsid w:val="00DE3A5F"/>
    <w:rsid w:val="00DE3AEE"/>
    <w:rsid w:val="00DE3DBB"/>
    <w:rsid w:val="00DE3E43"/>
    <w:rsid w:val="00DE416F"/>
    <w:rsid w:val="00DE427C"/>
    <w:rsid w:val="00DE42F0"/>
    <w:rsid w:val="00DE4490"/>
    <w:rsid w:val="00DE49B7"/>
    <w:rsid w:val="00DE49F1"/>
    <w:rsid w:val="00DE4A78"/>
    <w:rsid w:val="00DE4BBF"/>
    <w:rsid w:val="00DE4ECD"/>
    <w:rsid w:val="00DE4F28"/>
    <w:rsid w:val="00DE51C7"/>
    <w:rsid w:val="00DE560A"/>
    <w:rsid w:val="00DE5746"/>
    <w:rsid w:val="00DE57C6"/>
    <w:rsid w:val="00DE58F9"/>
    <w:rsid w:val="00DE5EB5"/>
    <w:rsid w:val="00DE5F10"/>
    <w:rsid w:val="00DE5F7E"/>
    <w:rsid w:val="00DE66C6"/>
    <w:rsid w:val="00DE67C1"/>
    <w:rsid w:val="00DE69DF"/>
    <w:rsid w:val="00DE69FE"/>
    <w:rsid w:val="00DE6AD9"/>
    <w:rsid w:val="00DE6B6A"/>
    <w:rsid w:val="00DE7520"/>
    <w:rsid w:val="00DE7925"/>
    <w:rsid w:val="00DE7BC9"/>
    <w:rsid w:val="00DE7C58"/>
    <w:rsid w:val="00DE7CA6"/>
    <w:rsid w:val="00DE7CEA"/>
    <w:rsid w:val="00DE7D78"/>
    <w:rsid w:val="00DE7E7D"/>
    <w:rsid w:val="00DE7F33"/>
    <w:rsid w:val="00DF049E"/>
    <w:rsid w:val="00DF06B2"/>
    <w:rsid w:val="00DF0A78"/>
    <w:rsid w:val="00DF0B00"/>
    <w:rsid w:val="00DF0E3D"/>
    <w:rsid w:val="00DF1206"/>
    <w:rsid w:val="00DF1415"/>
    <w:rsid w:val="00DF1557"/>
    <w:rsid w:val="00DF17B9"/>
    <w:rsid w:val="00DF1CDB"/>
    <w:rsid w:val="00DF1FA1"/>
    <w:rsid w:val="00DF2612"/>
    <w:rsid w:val="00DF26A2"/>
    <w:rsid w:val="00DF26A9"/>
    <w:rsid w:val="00DF26D7"/>
    <w:rsid w:val="00DF2A07"/>
    <w:rsid w:val="00DF2D8D"/>
    <w:rsid w:val="00DF2E0F"/>
    <w:rsid w:val="00DF2E14"/>
    <w:rsid w:val="00DF3075"/>
    <w:rsid w:val="00DF308C"/>
    <w:rsid w:val="00DF33B3"/>
    <w:rsid w:val="00DF3A3E"/>
    <w:rsid w:val="00DF3FCD"/>
    <w:rsid w:val="00DF47E7"/>
    <w:rsid w:val="00DF4A6B"/>
    <w:rsid w:val="00DF4DB4"/>
    <w:rsid w:val="00DF50DC"/>
    <w:rsid w:val="00DF56D4"/>
    <w:rsid w:val="00DF572C"/>
    <w:rsid w:val="00DF58D8"/>
    <w:rsid w:val="00DF5AFD"/>
    <w:rsid w:val="00DF5B5F"/>
    <w:rsid w:val="00DF628A"/>
    <w:rsid w:val="00DF6295"/>
    <w:rsid w:val="00DF62BC"/>
    <w:rsid w:val="00DF6381"/>
    <w:rsid w:val="00DF654D"/>
    <w:rsid w:val="00DF6796"/>
    <w:rsid w:val="00DF6F57"/>
    <w:rsid w:val="00DF7003"/>
    <w:rsid w:val="00DF708E"/>
    <w:rsid w:val="00DF7234"/>
    <w:rsid w:val="00DF7274"/>
    <w:rsid w:val="00DF73DA"/>
    <w:rsid w:val="00DF76DE"/>
    <w:rsid w:val="00DF78E4"/>
    <w:rsid w:val="00DF7BFA"/>
    <w:rsid w:val="00DF7EA1"/>
    <w:rsid w:val="00DF7F2F"/>
    <w:rsid w:val="00DF7FEA"/>
    <w:rsid w:val="00E002F2"/>
    <w:rsid w:val="00E0044B"/>
    <w:rsid w:val="00E0052C"/>
    <w:rsid w:val="00E00849"/>
    <w:rsid w:val="00E00AE2"/>
    <w:rsid w:val="00E011CA"/>
    <w:rsid w:val="00E01721"/>
    <w:rsid w:val="00E01967"/>
    <w:rsid w:val="00E01ADC"/>
    <w:rsid w:val="00E01F02"/>
    <w:rsid w:val="00E02251"/>
    <w:rsid w:val="00E023EA"/>
    <w:rsid w:val="00E02BB5"/>
    <w:rsid w:val="00E02C73"/>
    <w:rsid w:val="00E02CF3"/>
    <w:rsid w:val="00E02ECE"/>
    <w:rsid w:val="00E0325A"/>
    <w:rsid w:val="00E0341D"/>
    <w:rsid w:val="00E034A5"/>
    <w:rsid w:val="00E034B1"/>
    <w:rsid w:val="00E03604"/>
    <w:rsid w:val="00E03674"/>
    <w:rsid w:val="00E03F5C"/>
    <w:rsid w:val="00E04057"/>
    <w:rsid w:val="00E0430F"/>
    <w:rsid w:val="00E04439"/>
    <w:rsid w:val="00E0444D"/>
    <w:rsid w:val="00E0458F"/>
    <w:rsid w:val="00E0475C"/>
    <w:rsid w:val="00E052A3"/>
    <w:rsid w:val="00E056E9"/>
    <w:rsid w:val="00E05776"/>
    <w:rsid w:val="00E057DA"/>
    <w:rsid w:val="00E058B7"/>
    <w:rsid w:val="00E05B57"/>
    <w:rsid w:val="00E05BC9"/>
    <w:rsid w:val="00E05E11"/>
    <w:rsid w:val="00E06678"/>
    <w:rsid w:val="00E068E5"/>
    <w:rsid w:val="00E06944"/>
    <w:rsid w:val="00E06A8F"/>
    <w:rsid w:val="00E06AC7"/>
    <w:rsid w:val="00E06B21"/>
    <w:rsid w:val="00E06C8D"/>
    <w:rsid w:val="00E070F9"/>
    <w:rsid w:val="00E074DC"/>
    <w:rsid w:val="00E07708"/>
    <w:rsid w:val="00E10198"/>
    <w:rsid w:val="00E102FD"/>
    <w:rsid w:val="00E10813"/>
    <w:rsid w:val="00E10AE0"/>
    <w:rsid w:val="00E10B91"/>
    <w:rsid w:val="00E10BD3"/>
    <w:rsid w:val="00E11162"/>
    <w:rsid w:val="00E11293"/>
    <w:rsid w:val="00E118C4"/>
    <w:rsid w:val="00E11B1F"/>
    <w:rsid w:val="00E11E76"/>
    <w:rsid w:val="00E11F45"/>
    <w:rsid w:val="00E124F1"/>
    <w:rsid w:val="00E12796"/>
    <w:rsid w:val="00E12822"/>
    <w:rsid w:val="00E129C7"/>
    <w:rsid w:val="00E12A3B"/>
    <w:rsid w:val="00E12C3C"/>
    <w:rsid w:val="00E132C1"/>
    <w:rsid w:val="00E132CC"/>
    <w:rsid w:val="00E136D3"/>
    <w:rsid w:val="00E13BE0"/>
    <w:rsid w:val="00E13D20"/>
    <w:rsid w:val="00E140E4"/>
    <w:rsid w:val="00E143F8"/>
    <w:rsid w:val="00E14854"/>
    <w:rsid w:val="00E14959"/>
    <w:rsid w:val="00E14A4D"/>
    <w:rsid w:val="00E14A9C"/>
    <w:rsid w:val="00E14B8A"/>
    <w:rsid w:val="00E14E62"/>
    <w:rsid w:val="00E150ED"/>
    <w:rsid w:val="00E15177"/>
    <w:rsid w:val="00E1518F"/>
    <w:rsid w:val="00E15470"/>
    <w:rsid w:val="00E157C9"/>
    <w:rsid w:val="00E15847"/>
    <w:rsid w:val="00E158EF"/>
    <w:rsid w:val="00E159B7"/>
    <w:rsid w:val="00E15A13"/>
    <w:rsid w:val="00E15BCB"/>
    <w:rsid w:val="00E15FF9"/>
    <w:rsid w:val="00E1629D"/>
    <w:rsid w:val="00E16629"/>
    <w:rsid w:val="00E1694E"/>
    <w:rsid w:val="00E16B0B"/>
    <w:rsid w:val="00E16CE3"/>
    <w:rsid w:val="00E16E30"/>
    <w:rsid w:val="00E16E45"/>
    <w:rsid w:val="00E16FEF"/>
    <w:rsid w:val="00E17962"/>
    <w:rsid w:val="00E17A74"/>
    <w:rsid w:val="00E17DD1"/>
    <w:rsid w:val="00E2010E"/>
    <w:rsid w:val="00E20534"/>
    <w:rsid w:val="00E20A64"/>
    <w:rsid w:val="00E20BDC"/>
    <w:rsid w:val="00E20DBE"/>
    <w:rsid w:val="00E20F60"/>
    <w:rsid w:val="00E20FB6"/>
    <w:rsid w:val="00E20FF0"/>
    <w:rsid w:val="00E21174"/>
    <w:rsid w:val="00E21290"/>
    <w:rsid w:val="00E213A9"/>
    <w:rsid w:val="00E21415"/>
    <w:rsid w:val="00E2161F"/>
    <w:rsid w:val="00E21922"/>
    <w:rsid w:val="00E21B63"/>
    <w:rsid w:val="00E220A1"/>
    <w:rsid w:val="00E22592"/>
    <w:rsid w:val="00E22617"/>
    <w:rsid w:val="00E22928"/>
    <w:rsid w:val="00E22C56"/>
    <w:rsid w:val="00E22EB9"/>
    <w:rsid w:val="00E22FCE"/>
    <w:rsid w:val="00E2323D"/>
    <w:rsid w:val="00E235FF"/>
    <w:rsid w:val="00E23637"/>
    <w:rsid w:val="00E2397D"/>
    <w:rsid w:val="00E23C1F"/>
    <w:rsid w:val="00E2416A"/>
    <w:rsid w:val="00E2429B"/>
    <w:rsid w:val="00E244A9"/>
    <w:rsid w:val="00E24630"/>
    <w:rsid w:val="00E24867"/>
    <w:rsid w:val="00E24E6A"/>
    <w:rsid w:val="00E24E8D"/>
    <w:rsid w:val="00E24E98"/>
    <w:rsid w:val="00E252B3"/>
    <w:rsid w:val="00E25363"/>
    <w:rsid w:val="00E254D6"/>
    <w:rsid w:val="00E2560D"/>
    <w:rsid w:val="00E25C82"/>
    <w:rsid w:val="00E261F2"/>
    <w:rsid w:val="00E262D5"/>
    <w:rsid w:val="00E26473"/>
    <w:rsid w:val="00E264A2"/>
    <w:rsid w:val="00E2692E"/>
    <w:rsid w:val="00E26D80"/>
    <w:rsid w:val="00E26E31"/>
    <w:rsid w:val="00E26EC5"/>
    <w:rsid w:val="00E26F0E"/>
    <w:rsid w:val="00E271C6"/>
    <w:rsid w:val="00E2776F"/>
    <w:rsid w:val="00E27AD9"/>
    <w:rsid w:val="00E27D03"/>
    <w:rsid w:val="00E27FBE"/>
    <w:rsid w:val="00E30161"/>
    <w:rsid w:val="00E30844"/>
    <w:rsid w:val="00E30C0D"/>
    <w:rsid w:val="00E30CDB"/>
    <w:rsid w:val="00E3102E"/>
    <w:rsid w:val="00E310B8"/>
    <w:rsid w:val="00E3183E"/>
    <w:rsid w:val="00E31878"/>
    <w:rsid w:val="00E31AD3"/>
    <w:rsid w:val="00E31F12"/>
    <w:rsid w:val="00E31F1B"/>
    <w:rsid w:val="00E321D1"/>
    <w:rsid w:val="00E32346"/>
    <w:rsid w:val="00E327BE"/>
    <w:rsid w:val="00E32AA1"/>
    <w:rsid w:val="00E32F43"/>
    <w:rsid w:val="00E32FA3"/>
    <w:rsid w:val="00E33174"/>
    <w:rsid w:val="00E33238"/>
    <w:rsid w:val="00E333C2"/>
    <w:rsid w:val="00E333F2"/>
    <w:rsid w:val="00E33C90"/>
    <w:rsid w:val="00E33CAA"/>
    <w:rsid w:val="00E33D43"/>
    <w:rsid w:val="00E33E63"/>
    <w:rsid w:val="00E33EB8"/>
    <w:rsid w:val="00E3415D"/>
    <w:rsid w:val="00E3415E"/>
    <w:rsid w:val="00E34A90"/>
    <w:rsid w:val="00E34B6A"/>
    <w:rsid w:val="00E34D4B"/>
    <w:rsid w:val="00E34DB9"/>
    <w:rsid w:val="00E350E4"/>
    <w:rsid w:val="00E351D5"/>
    <w:rsid w:val="00E35321"/>
    <w:rsid w:val="00E35518"/>
    <w:rsid w:val="00E356A1"/>
    <w:rsid w:val="00E358A4"/>
    <w:rsid w:val="00E3593C"/>
    <w:rsid w:val="00E35961"/>
    <w:rsid w:val="00E35A1D"/>
    <w:rsid w:val="00E35AF0"/>
    <w:rsid w:val="00E35BC3"/>
    <w:rsid w:val="00E35BD9"/>
    <w:rsid w:val="00E35D12"/>
    <w:rsid w:val="00E36BB2"/>
    <w:rsid w:val="00E36F2C"/>
    <w:rsid w:val="00E37167"/>
    <w:rsid w:val="00E373BA"/>
    <w:rsid w:val="00E375BA"/>
    <w:rsid w:val="00E37724"/>
    <w:rsid w:val="00E3773D"/>
    <w:rsid w:val="00E37934"/>
    <w:rsid w:val="00E379C9"/>
    <w:rsid w:val="00E37EAD"/>
    <w:rsid w:val="00E400B4"/>
    <w:rsid w:val="00E40431"/>
    <w:rsid w:val="00E40472"/>
    <w:rsid w:val="00E406EB"/>
    <w:rsid w:val="00E40712"/>
    <w:rsid w:val="00E409A8"/>
    <w:rsid w:val="00E40FE3"/>
    <w:rsid w:val="00E410FE"/>
    <w:rsid w:val="00E41107"/>
    <w:rsid w:val="00E41150"/>
    <w:rsid w:val="00E41163"/>
    <w:rsid w:val="00E41679"/>
    <w:rsid w:val="00E417B7"/>
    <w:rsid w:val="00E41838"/>
    <w:rsid w:val="00E41D18"/>
    <w:rsid w:val="00E42193"/>
    <w:rsid w:val="00E4259C"/>
    <w:rsid w:val="00E42662"/>
    <w:rsid w:val="00E42816"/>
    <w:rsid w:val="00E42861"/>
    <w:rsid w:val="00E42C77"/>
    <w:rsid w:val="00E42E95"/>
    <w:rsid w:val="00E42EA7"/>
    <w:rsid w:val="00E433C8"/>
    <w:rsid w:val="00E438EB"/>
    <w:rsid w:val="00E43A14"/>
    <w:rsid w:val="00E43CBB"/>
    <w:rsid w:val="00E43E88"/>
    <w:rsid w:val="00E43F4B"/>
    <w:rsid w:val="00E4406E"/>
    <w:rsid w:val="00E44158"/>
    <w:rsid w:val="00E444AD"/>
    <w:rsid w:val="00E449E6"/>
    <w:rsid w:val="00E44A6F"/>
    <w:rsid w:val="00E44C7A"/>
    <w:rsid w:val="00E44D52"/>
    <w:rsid w:val="00E44DAA"/>
    <w:rsid w:val="00E44E5D"/>
    <w:rsid w:val="00E44E8E"/>
    <w:rsid w:val="00E45022"/>
    <w:rsid w:val="00E451EE"/>
    <w:rsid w:val="00E453C4"/>
    <w:rsid w:val="00E456D7"/>
    <w:rsid w:val="00E4599D"/>
    <w:rsid w:val="00E45A44"/>
    <w:rsid w:val="00E45A6B"/>
    <w:rsid w:val="00E45A87"/>
    <w:rsid w:val="00E45F36"/>
    <w:rsid w:val="00E45F7C"/>
    <w:rsid w:val="00E46206"/>
    <w:rsid w:val="00E4632E"/>
    <w:rsid w:val="00E46426"/>
    <w:rsid w:val="00E46774"/>
    <w:rsid w:val="00E4693E"/>
    <w:rsid w:val="00E46C78"/>
    <w:rsid w:val="00E46DD0"/>
    <w:rsid w:val="00E470D3"/>
    <w:rsid w:val="00E4725F"/>
    <w:rsid w:val="00E473C6"/>
    <w:rsid w:val="00E475B6"/>
    <w:rsid w:val="00E47616"/>
    <w:rsid w:val="00E47D46"/>
    <w:rsid w:val="00E47E3D"/>
    <w:rsid w:val="00E47EB1"/>
    <w:rsid w:val="00E50554"/>
    <w:rsid w:val="00E50C5E"/>
    <w:rsid w:val="00E50EB0"/>
    <w:rsid w:val="00E51005"/>
    <w:rsid w:val="00E5103D"/>
    <w:rsid w:val="00E513AF"/>
    <w:rsid w:val="00E51AD5"/>
    <w:rsid w:val="00E51D0C"/>
    <w:rsid w:val="00E51DC3"/>
    <w:rsid w:val="00E51DCA"/>
    <w:rsid w:val="00E51E5C"/>
    <w:rsid w:val="00E51E6E"/>
    <w:rsid w:val="00E51EDD"/>
    <w:rsid w:val="00E52276"/>
    <w:rsid w:val="00E52401"/>
    <w:rsid w:val="00E52563"/>
    <w:rsid w:val="00E52779"/>
    <w:rsid w:val="00E52971"/>
    <w:rsid w:val="00E52CED"/>
    <w:rsid w:val="00E531F5"/>
    <w:rsid w:val="00E53451"/>
    <w:rsid w:val="00E53E7B"/>
    <w:rsid w:val="00E548DB"/>
    <w:rsid w:val="00E54B0F"/>
    <w:rsid w:val="00E54D10"/>
    <w:rsid w:val="00E54E4C"/>
    <w:rsid w:val="00E5508E"/>
    <w:rsid w:val="00E5573B"/>
    <w:rsid w:val="00E55F24"/>
    <w:rsid w:val="00E55FF4"/>
    <w:rsid w:val="00E56071"/>
    <w:rsid w:val="00E56A63"/>
    <w:rsid w:val="00E56FC3"/>
    <w:rsid w:val="00E574C6"/>
    <w:rsid w:val="00E57607"/>
    <w:rsid w:val="00E579D1"/>
    <w:rsid w:val="00E60095"/>
    <w:rsid w:val="00E600EA"/>
    <w:rsid w:val="00E603D9"/>
    <w:rsid w:val="00E6067A"/>
    <w:rsid w:val="00E6092D"/>
    <w:rsid w:val="00E60D84"/>
    <w:rsid w:val="00E60EBF"/>
    <w:rsid w:val="00E61201"/>
    <w:rsid w:val="00E61239"/>
    <w:rsid w:val="00E61329"/>
    <w:rsid w:val="00E61380"/>
    <w:rsid w:val="00E613E7"/>
    <w:rsid w:val="00E61ABD"/>
    <w:rsid w:val="00E61CF0"/>
    <w:rsid w:val="00E61EBC"/>
    <w:rsid w:val="00E61EEC"/>
    <w:rsid w:val="00E6224F"/>
    <w:rsid w:val="00E62677"/>
    <w:rsid w:val="00E627B5"/>
    <w:rsid w:val="00E62893"/>
    <w:rsid w:val="00E628A1"/>
    <w:rsid w:val="00E62A92"/>
    <w:rsid w:val="00E62C7A"/>
    <w:rsid w:val="00E62DB0"/>
    <w:rsid w:val="00E632A4"/>
    <w:rsid w:val="00E63443"/>
    <w:rsid w:val="00E6381C"/>
    <w:rsid w:val="00E63A59"/>
    <w:rsid w:val="00E63CC1"/>
    <w:rsid w:val="00E63DC8"/>
    <w:rsid w:val="00E641F9"/>
    <w:rsid w:val="00E6438E"/>
    <w:rsid w:val="00E64735"/>
    <w:rsid w:val="00E64746"/>
    <w:rsid w:val="00E64ABA"/>
    <w:rsid w:val="00E64F4C"/>
    <w:rsid w:val="00E655A7"/>
    <w:rsid w:val="00E6572B"/>
    <w:rsid w:val="00E65BB0"/>
    <w:rsid w:val="00E65C35"/>
    <w:rsid w:val="00E65FCA"/>
    <w:rsid w:val="00E6631E"/>
    <w:rsid w:val="00E6652F"/>
    <w:rsid w:val="00E66838"/>
    <w:rsid w:val="00E668DC"/>
    <w:rsid w:val="00E669DD"/>
    <w:rsid w:val="00E66CCC"/>
    <w:rsid w:val="00E66F6C"/>
    <w:rsid w:val="00E67177"/>
    <w:rsid w:val="00E67756"/>
    <w:rsid w:val="00E67B34"/>
    <w:rsid w:val="00E70220"/>
    <w:rsid w:val="00E703C9"/>
    <w:rsid w:val="00E7059F"/>
    <w:rsid w:val="00E706A4"/>
    <w:rsid w:val="00E7083E"/>
    <w:rsid w:val="00E70A04"/>
    <w:rsid w:val="00E70C40"/>
    <w:rsid w:val="00E716BF"/>
    <w:rsid w:val="00E71802"/>
    <w:rsid w:val="00E718BE"/>
    <w:rsid w:val="00E71920"/>
    <w:rsid w:val="00E71B3D"/>
    <w:rsid w:val="00E71CCC"/>
    <w:rsid w:val="00E72439"/>
    <w:rsid w:val="00E724CA"/>
    <w:rsid w:val="00E724DC"/>
    <w:rsid w:val="00E72614"/>
    <w:rsid w:val="00E72998"/>
    <w:rsid w:val="00E72E2F"/>
    <w:rsid w:val="00E72F8F"/>
    <w:rsid w:val="00E7321E"/>
    <w:rsid w:val="00E7372B"/>
    <w:rsid w:val="00E7385D"/>
    <w:rsid w:val="00E73CCF"/>
    <w:rsid w:val="00E744F9"/>
    <w:rsid w:val="00E7457A"/>
    <w:rsid w:val="00E74A2F"/>
    <w:rsid w:val="00E74A95"/>
    <w:rsid w:val="00E74B0F"/>
    <w:rsid w:val="00E74D46"/>
    <w:rsid w:val="00E74EFB"/>
    <w:rsid w:val="00E7502F"/>
    <w:rsid w:val="00E75114"/>
    <w:rsid w:val="00E75557"/>
    <w:rsid w:val="00E75754"/>
    <w:rsid w:val="00E759EB"/>
    <w:rsid w:val="00E75B4C"/>
    <w:rsid w:val="00E75BE7"/>
    <w:rsid w:val="00E75E49"/>
    <w:rsid w:val="00E76023"/>
    <w:rsid w:val="00E763B5"/>
    <w:rsid w:val="00E763CB"/>
    <w:rsid w:val="00E7664E"/>
    <w:rsid w:val="00E7667D"/>
    <w:rsid w:val="00E76ACC"/>
    <w:rsid w:val="00E76CBF"/>
    <w:rsid w:val="00E7703B"/>
    <w:rsid w:val="00E77210"/>
    <w:rsid w:val="00E7733D"/>
    <w:rsid w:val="00E773E3"/>
    <w:rsid w:val="00E777CF"/>
    <w:rsid w:val="00E77C72"/>
    <w:rsid w:val="00E80663"/>
    <w:rsid w:val="00E80814"/>
    <w:rsid w:val="00E80947"/>
    <w:rsid w:val="00E80AF4"/>
    <w:rsid w:val="00E80E2E"/>
    <w:rsid w:val="00E80E42"/>
    <w:rsid w:val="00E80EF6"/>
    <w:rsid w:val="00E8124C"/>
    <w:rsid w:val="00E813E9"/>
    <w:rsid w:val="00E81562"/>
    <w:rsid w:val="00E8181B"/>
    <w:rsid w:val="00E818F8"/>
    <w:rsid w:val="00E81AD6"/>
    <w:rsid w:val="00E81FD8"/>
    <w:rsid w:val="00E822A8"/>
    <w:rsid w:val="00E824C5"/>
    <w:rsid w:val="00E82502"/>
    <w:rsid w:val="00E829D3"/>
    <w:rsid w:val="00E82D58"/>
    <w:rsid w:val="00E82E28"/>
    <w:rsid w:val="00E836F1"/>
    <w:rsid w:val="00E83AE1"/>
    <w:rsid w:val="00E83BD8"/>
    <w:rsid w:val="00E83DB5"/>
    <w:rsid w:val="00E844A4"/>
    <w:rsid w:val="00E84616"/>
    <w:rsid w:val="00E847BB"/>
    <w:rsid w:val="00E847C1"/>
    <w:rsid w:val="00E84950"/>
    <w:rsid w:val="00E84A8B"/>
    <w:rsid w:val="00E84DD4"/>
    <w:rsid w:val="00E85155"/>
    <w:rsid w:val="00E851B0"/>
    <w:rsid w:val="00E8524B"/>
    <w:rsid w:val="00E85665"/>
    <w:rsid w:val="00E858D9"/>
    <w:rsid w:val="00E85B5B"/>
    <w:rsid w:val="00E85CF9"/>
    <w:rsid w:val="00E861C8"/>
    <w:rsid w:val="00E865EA"/>
    <w:rsid w:val="00E867F3"/>
    <w:rsid w:val="00E86857"/>
    <w:rsid w:val="00E868C7"/>
    <w:rsid w:val="00E86F39"/>
    <w:rsid w:val="00E87316"/>
    <w:rsid w:val="00E87518"/>
    <w:rsid w:val="00E875C4"/>
    <w:rsid w:val="00E877B6"/>
    <w:rsid w:val="00E87805"/>
    <w:rsid w:val="00E87B10"/>
    <w:rsid w:val="00E87DF6"/>
    <w:rsid w:val="00E87F7E"/>
    <w:rsid w:val="00E90077"/>
    <w:rsid w:val="00E901E0"/>
    <w:rsid w:val="00E9022E"/>
    <w:rsid w:val="00E9055A"/>
    <w:rsid w:val="00E9060C"/>
    <w:rsid w:val="00E9092F"/>
    <w:rsid w:val="00E90A01"/>
    <w:rsid w:val="00E90BA3"/>
    <w:rsid w:val="00E90DB7"/>
    <w:rsid w:val="00E90F9F"/>
    <w:rsid w:val="00E912C7"/>
    <w:rsid w:val="00E914EC"/>
    <w:rsid w:val="00E91659"/>
    <w:rsid w:val="00E9184F"/>
    <w:rsid w:val="00E919A7"/>
    <w:rsid w:val="00E91B02"/>
    <w:rsid w:val="00E91EFC"/>
    <w:rsid w:val="00E92146"/>
    <w:rsid w:val="00E921F9"/>
    <w:rsid w:val="00E9253F"/>
    <w:rsid w:val="00E92671"/>
    <w:rsid w:val="00E926D3"/>
    <w:rsid w:val="00E92740"/>
    <w:rsid w:val="00E92BBF"/>
    <w:rsid w:val="00E92EC6"/>
    <w:rsid w:val="00E9313D"/>
    <w:rsid w:val="00E93259"/>
    <w:rsid w:val="00E935A1"/>
    <w:rsid w:val="00E935DF"/>
    <w:rsid w:val="00E9372B"/>
    <w:rsid w:val="00E93885"/>
    <w:rsid w:val="00E93957"/>
    <w:rsid w:val="00E9399E"/>
    <w:rsid w:val="00E93AD4"/>
    <w:rsid w:val="00E93DEC"/>
    <w:rsid w:val="00E942C5"/>
    <w:rsid w:val="00E943BE"/>
    <w:rsid w:val="00E945A1"/>
    <w:rsid w:val="00E94666"/>
    <w:rsid w:val="00E94834"/>
    <w:rsid w:val="00E94902"/>
    <w:rsid w:val="00E94ACD"/>
    <w:rsid w:val="00E95256"/>
    <w:rsid w:val="00E95313"/>
    <w:rsid w:val="00E953E9"/>
    <w:rsid w:val="00E9550E"/>
    <w:rsid w:val="00E955FA"/>
    <w:rsid w:val="00E95638"/>
    <w:rsid w:val="00E9566A"/>
    <w:rsid w:val="00E95728"/>
    <w:rsid w:val="00E9591A"/>
    <w:rsid w:val="00E95A4A"/>
    <w:rsid w:val="00E95CB1"/>
    <w:rsid w:val="00E95F0F"/>
    <w:rsid w:val="00E961F2"/>
    <w:rsid w:val="00E96325"/>
    <w:rsid w:val="00E96514"/>
    <w:rsid w:val="00E967DB"/>
    <w:rsid w:val="00E96B61"/>
    <w:rsid w:val="00E96E86"/>
    <w:rsid w:val="00E973B0"/>
    <w:rsid w:val="00E97464"/>
    <w:rsid w:val="00E9772E"/>
    <w:rsid w:val="00E97761"/>
    <w:rsid w:val="00E97767"/>
    <w:rsid w:val="00E9785F"/>
    <w:rsid w:val="00E979C3"/>
    <w:rsid w:val="00E97ADE"/>
    <w:rsid w:val="00E97CDC"/>
    <w:rsid w:val="00E97F54"/>
    <w:rsid w:val="00EA0101"/>
    <w:rsid w:val="00EA0140"/>
    <w:rsid w:val="00EA02A7"/>
    <w:rsid w:val="00EA02B0"/>
    <w:rsid w:val="00EA03C8"/>
    <w:rsid w:val="00EA042D"/>
    <w:rsid w:val="00EA04DC"/>
    <w:rsid w:val="00EA04DF"/>
    <w:rsid w:val="00EA05D0"/>
    <w:rsid w:val="00EA0667"/>
    <w:rsid w:val="00EA0922"/>
    <w:rsid w:val="00EA0A21"/>
    <w:rsid w:val="00EA0BC5"/>
    <w:rsid w:val="00EA0E44"/>
    <w:rsid w:val="00EA0F96"/>
    <w:rsid w:val="00EA17DE"/>
    <w:rsid w:val="00EA1853"/>
    <w:rsid w:val="00EA1C0D"/>
    <w:rsid w:val="00EA1C5B"/>
    <w:rsid w:val="00EA1F1F"/>
    <w:rsid w:val="00EA2126"/>
    <w:rsid w:val="00EA22EC"/>
    <w:rsid w:val="00EA246C"/>
    <w:rsid w:val="00EA26FC"/>
    <w:rsid w:val="00EA2844"/>
    <w:rsid w:val="00EA2A50"/>
    <w:rsid w:val="00EA2B60"/>
    <w:rsid w:val="00EA2E45"/>
    <w:rsid w:val="00EA348D"/>
    <w:rsid w:val="00EA350A"/>
    <w:rsid w:val="00EA35C8"/>
    <w:rsid w:val="00EA373D"/>
    <w:rsid w:val="00EA39F5"/>
    <w:rsid w:val="00EA3D19"/>
    <w:rsid w:val="00EA3D44"/>
    <w:rsid w:val="00EA414B"/>
    <w:rsid w:val="00EA42E5"/>
    <w:rsid w:val="00EA4552"/>
    <w:rsid w:val="00EA4788"/>
    <w:rsid w:val="00EA4926"/>
    <w:rsid w:val="00EA4A10"/>
    <w:rsid w:val="00EA4D7F"/>
    <w:rsid w:val="00EA4DCC"/>
    <w:rsid w:val="00EA4DF4"/>
    <w:rsid w:val="00EA5020"/>
    <w:rsid w:val="00EA54A8"/>
    <w:rsid w:val="00EA580E"/>
    <w:rsid w:val="00EA59D7"/>
    <w:rsid w:val="00EA5AC4"/>
    <w:rsid w:val="00EA5ED7"/>
    <w:rsid w:val="00EA5F45"/>
    <w:rsid w:val="00EA62B8"/>
    <w:rsid w:val="00EA6604"/>
    <w:rsid w:val="00EA664E"/>
    <w:rsid w:val="00EA6CA5"/>
    <w:rsid w:val="00EA6CD1"/>
    <w:rsid w:val="00EA6F45"/>
    <w:rsid w:val="00EA6F8B"/>
    <w:rsid w:val="00EA70E1"/>
    <w:rsid w:val="00EA71FA"/>
    <w:rsid w:val="00EA7A3E"/>
    <w:rsid w:val="00EA7E50"/>
    <w:rsid w:val="00EA7FE3"/>
    <w:rsid w:val="00EB0152"/>
    <w:rsid w:val="00EB028F"/>
    <w:rsid w:val="00EB029D"/>
    <w:rsid w:val="00EB038E"/>
    <w:rsid w:val="00EB05B3"/>
    <w:rsid w:val="00EB0847"/>
    <w:rsid w:val="00EB09B8"/>
    <w:rsid w:val="00EB0AAC"/>
    <w:rsid w:val="00EB0C92"/>
    <w:rsid w:val="00EB0DD6"/>
    <w:rsid w:val="00EB1CDF"/>
    <w:rsid w:val="00EB1EFF"/>
    <w:rsid w:val="00EB2382"/>
    <w:rsid w:val="00EB265F"/>
    <w:rsid w:val="00EB26B9"/>
    <w:rsid w:val="00EB27BE"/>
    <w:rsid w:val="00EB2817"/>
    <w:rsid w:val="00EB297A"/>
    <w:rsid w:val="00EB29C0"/>
    <w:rsid w:val="00EB2EED"/>
    <w:rsid w:val="00EB32DE"/>
    <w:rsid w:val="00EB3304"/>
    <w:rsid w:val="00EB34A2"/>
    <w:rsid w:val="00EB3A18"/>
    <w:rsid w:val="00EB3B4A"/>
    <w:rsid w:val="00EB3D85"/>
    <w:rsid w:val="00EB3EBC"/>
    <w:rsid w:val="00EB405C"/>
    <w:rsid w:val="00EB420E"/>
    <w:rsid w:val="00EB4698"/>
    <w:rsid w:val="00EB46B0"/>
    <w:rsid w:val="00EB4E12"/>
    <w:rsid w:val="00EB51CE"/>
    <w:rsid w:val="00EB529A"/>
    <w:rsid w:val="00EB588C"/>
    <w:rsid w:val="00EB596D"/>
    <w:rsid w:val="00EB599B"/>
    <w:rsid w:val="00EB5B91"/>
    <w:rsid w:val="00EB60A1"/>
    <w:rsid w:val="00EB610B"/>
    <w:rsid w:val="00EB61D2"/>
    <w:rsid w:val="00EB6271"/>
    <w:rsid w:val="00EB6276"/>
    <w:rsid w:val="00EB6301"/>
    <w:rsid w:val="00EB6449"/>
    <w:rsid w:val="00EB6748"/>
    <w:rsid w:val="00EB685A"/>
    <w:rsid w:val="00EB6AE7"/>
    <w:rsid w:val="00EB70E1"/>
    <w:rsid w:val="00EB735C"/>
    <w:rsid w:val="00EB7B15"/>
    <w:rsid w:val="00EB7DD7"/>
    <w:rsid w:val="00EB7E4A"/>
    <w:rsid w:val="00EC0129"/>
    <w:rsid w:val="00EC0140"/>
    <w:rsid w:val="00EC021E"/>
    <w:rsid w:val="00EC02BF"/>
    <w:rsid w:val="00EC0429"/>
    <w:rsid w:val="00EC0533"/>
    <w:rsid w:val="00EC0776"/>
    <w:rsid w:val="00EC08F4"/>
    <w:rsid w:val="00EC0AFA"/>
    <w:rsid w:val="00EC0C73"/>
    <w:rsid w:val="00EC0F7F"/>
    <w:rsid w:val="00EC147B"/>
    <w:rsid w:val="00EC1BC9"/>
    <w:rsid w:val="00EC21D3"/>
    <w:rsid w:val="00EC22DE"/>
    <w:rsid w:val="00EC22E8"/>
    <w:rsid w:val="00EC232F"/>
    <w:rsid w:val="00EC23B4"/>
    <w:rsid w:val="00EC23CE"/>
    <w:rsid w:val="00EC2608"/>
    <w:rsid w:val="00EC281C"/>
    <w:rsid w:val="00EC2A8E"/>
    <w:rsid w:val="00EC2A9C"/>
    <w:rsid w:val="00EC2B19"/>
    <w:rsid w:val="00EC2C82"/>
    <w:rsid w:val="00EC31CD"/>
    <w:rsid w:val="00EC37E7"/>
    <w:rsid w:val="00EC3A16"/>
    <w:rsid w:val="00EC3BFE"/>
    <w:rsid w:val="00EC44E2"/>
    <w:rsid w:val="00EC4603"/>
    <w:rsid w:val="00EC4738"/>
    <w:rsid w:val="00EC4744"/>
    <w:rsid w:val="00EC4EEA"/>
    <w:rsid w:val="00EC4F64"/>
    <w:rsid w:val="00EC520B"/>
    <w:rsid w:val="00EC52B0"/>
    <w:rsid w:val="00EC53C8"/>
    <w:rsid w:val="00EC55DE"/>
    <w:rsid w:val="00EC5C4A"/>
    <w:rsid w:val="00EC5DBD"/>
    <w:rsid w:val="00EC5DF1"/>
    <w:rsid w:val="00EC5F22"/>
    <w:rsid w:val="00EC6193"/>
    <w:rsid w:val="00EC6284"/>
    <w:rsid w:val="00EC62A1"/>
    <w:rsid w:val="00EC62CA"/>
    <w:rsid w:val="00EC64D7"/>
    <w:rsid w:val="00EC6672"/>
    <w:rsid w:val="00EC6799"/>
    <w:rsid w:val="00EC6B75"/>
    <w:rsid w:val="00EC6E3B"/>
    <w:rsid w:val="00EC6EF8"/>
    <w:rsid w:val="00EC7337"/>
    <w:rsid w:val="00EC740E"/>
    <w:rsid w:val="00EC783A"/>
    <w:rsid w:val="00EC7C2C"/>
    <w:rsid w:val="00ED026D"/>
    <w:rsid w:val="00ED0423"/>
    <w:rsid w:val="00ED06C8"/>
    <w:rsid w:val="00ED08A5"/>
    <w:rsid w:val="00ED0EEB"/>
    <w:rsid w:val="00ED0F27"/>
    <w:rsid w:val="00ED1061"/>
    <w:rsid w:val="00ED131F"/>
    <w:rsid w:val="00ED194B"/>
    <w:rsid w:val="00ED2089"/>
    <w:rsid w:val="00ED217C"/>
    <w:rsid w:val="00ED28C3"/>
    <w:rsid w:val="00ED2C1D"/>
    <w:rsid w:val="00ED2DE4"/>
    <w:rsid w:val="00ED3340"/>
    <w:rsid w:val="00ED38A0"/>
    <w:rsid w:val="00ED38F1"/>
    <w:rsid w:val="00ED3A10"/>
    <w:rsid w:val="00ED3B2F"/>
    <w:rsid w:val="00ED3B91"/>
    <w:rsid w:val="00ED3C95"/>
    <w:rsid w:val="00ED3F02"/>
    <w:rsid w:val="00ED401C"/>
    <w:rsid w:val="00ED40EB"/>
    <w:rsid w:val="00ED438A"/>
    <w:rsid w:val="00ED43CB"/>
    <w:rsid w:val="00ED455B"/>
    <w:rsid w:val="00ED459A"/>
    <w:rsid w:val="00ED46BE"/>
    <w:rsid w:val="00ED47D1"/>
    <w:rsid w:val="00ED4916"/>
    <w:rsid w:val="00ED4EFA"/>
    <w:rsid w:val="00ED4F8D"/>
    <w:rsid w:val="00ED505E"/>
    <w:rsid w:val="00ED577B"/>
    <w:rsid w:val="00ED5885"/>
    <w:rsid w:val="00ED5E41"/>
    <w:rsid w:val="00ED5F14"/>
    <w:rsid w:val="00ED6175"/>
    <w:rsid w:val="00ED61B6"/>
    <w:rsid w:val="00ED64A0"/>
    <w:rsid w:val="00ED666F"/>
    <w:rsid w:val="00ED669D"/>
    <w:rsid w:val="00ED6D6A"/>
    <w:rsid w:val="00ED6E17"/>
    <w:rsid w:val="00ED6E3C"/>
    <w:rsid w:val="00ED6FB3"/>
    <w:rsid w:val="00ED71FA"/>
    <w:rsid w:val="00ED74E6"/>
    <w:rsid w:val="00ED7AA4"/>
    <w:rsid w:val="00ED7BF3"/>
    <w:rsid w:val="00ED7C4B"/>
    <w:rsid w:val="00ED7C9A"/>
    <w:rsid w:val="00ED7F4D"/>
    <w:rsid w:val="00EE015D"/>
    <w:rsid w:val="00EE02F3"/>
    <w:rsid w:val="00EE08A6"/>
    <w:rsid w:val="00EE09A3"/>
    <w:rsid w:val="00EE0B59"/>
    <w:rsid w:val="00EE0D15"/>
    <w:rsid w:val="00EE0E93"/>
    <w:rsid w:val="00EE10BB"/>
    <w:rsid w:val="00EE1332"/>
    <w:rsid w:val="00EE19B0"/>
    <w:rsid w:val="00EE1C9D"/>
    <w:rsid w:val="00EE1F02"/>
    <w:rsid w:val="00EE20A8"/>
    <w:rsid w:val="00EE244F"/>
    <w:rsid w:val="00EE26FE"/>
    <w:rsid w:val="00EE2892"/>
    <w:rsid w:val="00EE2AD6"/>
    <w:rsid w:val="00EE2EBE"/>
    <w:rsid w:val="00EE2F13"/>
    <w:rsid w:val="00EE3351"/>
    <w:rsid w:val="00EE35B5"/>
    <w:rsid w:val="00EE3788"/>
    <w:rsid w:val="00EE3791"/>
    <w:rsid w:val="00EE3B65"/>
    <w:rsid w:val="00EE404D"/>
    <w:rsid w:val="00EE47B4"/>
    <w:rsid w:val="00EE487D"/>
    <w:rsid w:val="00EE4B75"/>
    <w:rsid w:val="00EE4CDA"/>
    <w:rsid w:val="00EE4E43"/>
    <w:rsid w:val="00EE4EE5"/>
    <w:rsid w:val="00EE4F93"/>
    <w:rsid w:val="00EE505E"/>
    <w:rsid w:val="00EE5458"/>
    <w:rsid w:val="00EE54DC"/>
    <w:rsid w:val="00EE55AF"/>
    <w:rsid w:val="00EE5670"/>
    <w:rsid w:val="00EE56DF"/>
    <w:rsid w:val="00EE59C0"/>
    <w:rsid w:val="00EE5AB7"/>
    <w:rsid w:val="00EE5D1E"/>
    <w:rsid w:val="00EE5F46"/>
    <w:rsid w:val="00EE62F2"/>
    <w:rsid w:val="00EE66FE"/>
    <w:rsid w:val="00EE683D"/>
    <w:rsid w:val="00EE694B"/>
    <w:rsid w:val="00EE6A76"/>
    <w:rsid w:val="00EE6A91"/>
    <w:rsid w:val="00EE6C2D"/>
    <w:rsid w:val="00EE6FA8"/>
    <w:rsid w:val="00EE710D"/>
    <w:rsid w:val="00EE7204"/>
    <w:rsid w:val="00EE75A6"/>
    <w:rsid w:val="00EE7705"/>
    <w:rsid w:val="00EE7D8B"/>
    <w:rsid w:val="00EE7EF9"/>
    <w:rsid w:val="00EF03FA"/>
    <w:rsid w:val="00EF05B8"/>
    <w:rsid w:val="00EF0673"/>
    <w:rsid w:val="00EF099C"/>
    <w:rsid w:val="00EF0B69"/>
    <w:rsid w:val="00EF0F12"/>
    <w:rsid w:val="00EF1011"/>
    <w:rsid w:val="00EF121A"/>
    <w:rsid w:val="00EF14B9"/>
    <w:rsid w:val="00EF1622"/>
    <w:rsid w:val="00EF1D84"/>
    <w:rsid w:val="00EF1ECB"/>
    <w:rsid w:val="00EF2101"/>
    <w:rsid w:val="00EF231E"/>
    <w:rsid w:val="00EF2357"/>
    <w:rsid w:val="00EF2447"/>
    <w:rsid w:val="00EF26C2"/>
    <w:rsid w:val="00EF28DF"/>
    <w:rsid w:val="00EF29B0"/>
    <w:rsid w:val="00EF29C1"/>
    <w:rsid w:val="00EF2A8D"/>
    <w:rsid w:val="00EF2C08"/>
    <w:rsid w:val="00EF2C1E"/>
    <w:rsid w:val="00EF2C9D"/>
    <w:rsid w:val="00EF2CCE"/>
    <w:rsid w:val="00EF2E2D"/>
    <w:rsid w:val="00EF2F27"/>
    <w:rsid w:val="00EF3158"/>
    <w:rsid w:val="00EF347B"/>
    <w:rsid w:val="00EF36A7"/>
    <w:rsid w:val="00EF37D7"/>
    <w:rsid w:val="00EF39A4"/>
    <w:rsid w:val="00EF3A17"/>
    <w:rsid w:val="00EF3B3E"/>
    <w:rsid w:val="00EF3C6F"/>
    <w:rsid w:val="00EF41B0"/>
    <w:rsid w:val="00EF43DF"/>
    <w:rsid w:val="00EF4510"/>
    <w:rsid w:val="00EF45BD"/>
    <w:rsid w:val="00EF49F2"/>
    <w:rsid w:val="00EF4C13"/>
    <w:rsid w:val="00EF4C79"/>
    <w:rsid w:val="00EF4DA5"/>
    <w:rsid w:val="00EF4DF3"/>
    <w:rsid w:val="00EF4ED0"/>
    <w:rsid w:val="00EF525F"/>
    <w:rsid w:val="00EF58EF"/>
    <w:rsid w:val="00EF5B1E"/>
    <w:rsid w:val="00EF5BCE"/>
    <w:rsid w:val="00EF5C81"/>
    <w:rsid w:val="00EF5DB5"/>
    <w:rsid w:val="00EF5EC4"/>
    <w:rsid w:val="00EF5F43"/>
    <w:rsid w:val="00EF5F8C"/>
    <w:rsid w:val="00EF61BA"/>
    <w:rsid w:val="00EF6235"/>
    <w:rsid w:val="00EF6335"/>
    <w:rsid w:val="00EF639E"/>
    <w:rsid w:val="00EF6401"/>
    <w:rsid w:val="00EF647E"/>
    <w:rsid w:val="00EF6813"/>
    <w:rsid w:val="00EF692F"/>
    <w:rsid w:val="00EF6A92"/>
    <w:rsid w:val="00EF6CBF"/>
    <w:rsid w:val="00EF6D78"/>
    <w:rsid w:val="00EF73D9"/>
    <w:rsid w:val="00EF777C"/>
    <w:rsid w:val="00EF7944"/>
    <w:rsid w:val="00EF79EC"/>
    <w:rsid w:val="00EF7ADA"/>
    <w:rsid w:val="00EF7C78"/>
    <w:rsid w:val="00EF7FC8"/>
    <w:rsid w:val="00F00401"/>
    <w:rsid w:val="00F004A3"/>
    <w:rsid w:val="00F00908"/>
    <w:rsid w:val="00F00BE9"/>
    <w:rsid w:val="00F00C29"/>
    <w:rsid w:val="00F00C83"/>
    <w:rsid w:val="00F00F06"/>
    <w:rsid w:val="00F01788"/>
    <w:rsid w:val="00F0189F"/>
    <w:rsid w:val="00F018D6"/>
    <w:rsid w:val="00F01983"/>
    <w:rsid w:val="00F01CB3"/>
    <w:rsid w:val="00F01E1D"/>
    <w:rsid w:val="00F01EC0"/>
    <w:rsid w:val="00F02222"/>
    <w:rsid w:val="00F02238"/>
    <w:rsid w:val="00F023D3"/>
    <w:rsid w:val="00F02462"/>
    <w:rsid w:val="00F025E3"/>
    <w:rsid w:val="00F02A62"/>
    <w:rsid w:val="00F02C5B"/>
    <w:rsid w:val="00F03A8A"/>
    <w:rsid w:val="00F03AE5"/>
    <w:rsid w:val="00F03E7E"/>
    <w:rsid w:val="00F04104"/>
    <w:rsid w:val="00F04553"/>
    <w:rsid w:val="00F04614"/>
    <w:rsid w:val="00F04616"/>
    <w:rsid w:val="00F0486C"/>
    <w:rsid w:val="00F04C44"/>
    <w:rsid w:val="00F0513E"/>
    <w:rsid w:val="00F05251"/>
    <w:rsid w:val="00F05596"/>
    <w:rsid w:val="00F05756"/>
    <w:rsid w:val="00F05776"/>
    <w:rsid w:val="00F058EE"/>
    <w:rsid w:val="00F0599C"/>
    <w:rsid w:val="00F05AD0"/>
    <w:rsid w:val="00F05BA0"/>
    <w:rsid w:val="00F05D46"/>
    <w:rsid w:val="00F05E98"/>
    <w:rsid w:val="00F06210"/>
    <w:rsid w:val="00F06266"/>
    <w:rsid w:val="00F062A8"/>
    <w:rsid w:val="00F065A3"/>
    <w:rsid w:val="00F066FD"/>
    <w:rsid w:val="00F06703"/>
    <w:rsid w:val="00F0670D"/>
    <w:rsid w:val="00F06A78"/>
    <w:rsid w:val="00F06AF0"/>
    <w:rsid w:val="00F06C2F"/>
    <w:rsid w:val="00F06E5B"/>
    <w:rsid w:val="00F07338"/>
    <w:rsid w:val="00F0741A"/>
    <w:rsid w:val="00F075E3"/>
    <w:rsid w:val="00F07A1F"/>
    <w:rsid w:val="00F07D11"/>
    <w:rsid w:val="00F07E9E"/>
    <w:rsid w:val="00F10107"/>
    <w:rsid w:val="00F101B7"/>
    <w:rsid w:val="00F1048E"/>
    <w:rsid w:val="00F107E4"/>
    <w:rsid w:val="00F10965"/>
    <w:rsid w:val="00F10ABC"/>
    <w:rsid w:val="00F10BFC"/>
    <w:rsid w:val="00F10C70"/>
    <w:rsid w:val="00F10F89"/>
    <w:rsid w:val="00F111A0"/>
    <w:rsid w:val="00F11334"/>
    <w:rsid w:val="00F113EE"/>
    <w:rsid w:val="00F117F9"/>
    <w:rsid w:val="00F1180A"/>
    <w:rsid w:val="00F11B65"/>
    <w:rsid w:val="00F11C33"/>
    <w:rsid w:val="00F11E3B"/>
    <w:rsid w:val="00F11E75"/>
    <w:rsid w:val="00F121B4"/>
    <w:rsid w:val="00F121C4"/>
    <w:rsid w:val="00F12209"/>
    <w:rsid w:val="00F1253F"/>
    <w:rsid w:val="00F1266A"/>
    <w:rsid w:val="00F12677"/>
    <w:rsid w:val="00F1283F"/>
    <w:rsid w:val="00F12926"/>
    <w:rsid w:val="00F12C17"/>
    <w:rsid w:val="00F12CF1"/>
    <w:rsid w:val="00F12E06"/>
    <w:rsid w:val="00F131BD"/>
    <w:rsid w:val="00F13241"/>
    <w:rsid w:val="00F13406"/>
    <w:rsid w:val="00F13DB2"/>
    <w:rsid w:val="00F13E24"/>
    <w:rsid w:val="00F13F51"/>
    <w:rsid w:val="00F1408E"/>
    <w:rsid w:val="00F14257"/>
    <w:rsid w:val="00F14E5B"/>
    <w:rsid w:val="00F14ED0"/>
    <w:rsid w:val="00F1509C"/>
    <w:rsid w:val="00F15168"/>
    <w:rsid w:val="00F15271"/>
    <w:rsid w:val="00F154DB"/>
    <w:rsid w:val="00F15508"/>
    <w:rsid w:val="00F15B2A"/>
    <w:rsid w:val="00F15CC8"/>
    <w:rsid w:val="00F16139"/>
    <w:rsid w:val="00F164A3"/>
    <w:rsid w:val="00F16622"/>
    <w:rsid w:val="00F16767"/>
    <w:rsid w:val="00F16906"/>
    <w:rsid w:val="00F16BC2"/>
    <w:rsid w:val="00F16EE3"/>
    <w:rsid w:val="00F1720D"/>
    <w:rsid w:val="00F1729B"/>
    <w:rsid w:val="00F17378"/>
    <w:rsid w:val="00F17468"/>
    <w:rsid w:val="00F17AE2"/>
    <w:rsid w:val="00F17E79"/>
    <w:rsid w:val="00F20443"/>
    <w:rsid w:val="00F20D51"/>
    <w:rsid w:val="00F20D5C"/>
    <w:rsid w:val="00F20E91"/>
    <w:rsid w:val="00F21072"/>
    <w:rsid w:val="00F21190"/>
    <w:rsid w:val="00F21CCF"/>
    <w:rsid w:val="00F21DDD"/>
    <w:rsid w:val="00F21FDD"/>
    <w:rsid w:val="00F22391"/>
    <w:rsid w:val="00F22510"/>
    <w:rsid w:val="00F228D8"/>
    <w:rsid w:val="00F22A5B"/>
    <w:rsid w:val="00F22AB1"/>
    <w:rsid w:val="00F22B83"/>
    <w:rsid w:val="00F22B90"/>
    <w:rsid w:val="00F22CEE"/>
    <w:rsid w:val="00F234AC"/>
    <w:rsid w:val="00F234B5"/>
    <w:rsid w:val="00F2398D"/>
    <w:rsid w:val="00F23996"/>
    <w:rsid w:val="00F239C0"/>
    <w:rsid w:val="00F23AA3"/>
    <w:rsid w:val="00F23C48"/>
    <w:rsid w:val="00F23CA3"/>
    <w:rsid w:val="00F23DBE"/>
    <w:rsid w:val="00F23EDD"/>
    <w:rsid w:val="00F24040"/>
    <w:rsid w:val="00F240AA"/>
    <w:rsid w:val="00F24281"/>
    <w:rsid w:val="00F24486"/>
    <w:rsid w:val="00F244CC"/>
    <w:rsid w:val="00F24B94"/>
    <w:rsid w:val="00F252A4"/>
    <w:rsid w:val="00F25469"/>
    <w:rsid w:val="00F254AE"/>
    <w:rsid w:val="00F25588"/>
    <w:rsid w:val="00F257D8"/>
    <w:rsid w:val="00F25C8E"/>
    <w:rsid w:val="00F25F6E"/>
    <w:rsid w:val="00F260BB"/>
    <w:rsid w:val="00F264FA"/>
    <w:rsid w:val="00F26513"/>
    <w:rsid w:val="00F267CC"/>
    <w:rsid w:val="00F268F6"/>
    <w:rsid w:val="00F26ADD"/>
    <w:rsid w:val="00F26F47"/>
    <w:rsid w:val="00F272A8"/>
    <w:rsid w:val="00F27321"/>
    <w:rsid w:val="00F27410"/>
    <w:rsid w:val="00F2754C"/>
    <w:rsid w:val="00F27565"/>
    <w:rsid w:val="00F2756F"/>
    <w:rsid w:val="00F276B6"/>
    <w:rsid w:val="00F27707"/>
    <w:rsid w:val="00F277DB"/>
    <w:rsid w:val="00F278B5"/>
    <w:rsid w:val="00F27C32"/>
    <w:rsid w:val="00F27E71"/>
    <w:rsid w:val="00F301BC"/>
    <w:rsid w:val="00F3070E"/>
    <w:rsid w:val="00F307C1"/>
    <w:rsid w:val="00F30829"/>
    <w:rsid w:val="00F308BC"/>
    <w:rsid w:val="00F308E0"/>
    <w:rsid w:val="00F30A56"/>
    <w:rsid w:val="00F30BB6"/>
    <w:rsid w:val="00F30BD8"/>
    <w:rsid w:val="00F311D4"/>
    <w:rsid w:val="00F31419"/>
    <w:rsid w:val="00F31791"/>
    <w:rsid w:val="00F31B2F"/>
    <w:rsid w:val="00F31D1C"/>
    <w:rsid w:val="00F32093"/>
    <w:rsid w:val="00F3212B"/>
    <w:rsid w:val="00F3222D"/>
    <w:rsid w:val="00F32236"/>
    <w:rsid w:val="00F322D4"/>
    <w:rsid w:val="00F3236C"/>
    <w:rsid w:val="00F328FA"/>
    <w:rsid w:val="00F32B4E"/>
    <w:rsid w:val="00F32CBD"/>
    <w:rsid w:val="00F32CD9"/>
    <w:rsid w:val="00F32D27"/>
    <w:rsid w:val="00F32DCD"/>
    <w:rsid w:val="00F3310E"/>
    <w:rsid w:val="00F33152"/>
    <w:rsid w:val="00F3355D"/>
    <w:rsid w:val="00F3359F"/>
    <w:rsid w:val="00F336FB"/>
    <w:rsid w:val="00F3370C"/>
    <w:rsid w:val="00F33AC3"/>
    <w:rsid w:val="00F33BB8"/>
    <w:rsid w:val="00F33D9D"/>
    <w:rsid w:val="00F33F63"/>
    <w:rsid w:val="00F33FAD"/>
    <w:rsid w:val="00F34252"/>
    <w:rsid w:val="00F34302"/>
    <w:rsid w:val="00F34308"/>
    <w:rsid w:val="00F3445B"/>
    <w:rsid w:val="00F34493"/>
    <w:rsid w:val="00F34627"/>
    <w:rsid w:val="00F34BAB"/>
    <w:rsid w:val="00F34FF2"/>
    <w:rsid w:val="00F35410"/>
    <w:rsid w:val="00F3545F"/>
    <w:rsid w:val="00F3558D"/>
    <w:rsid w:val="00F35D47"/>
    <w:rsid w:val="00F35F75"/>
    <w:rsid w:val="00F3604F"/>
    <w:rsid w:val="00F3614C"/>
    <w:rsid w:val="00F36445"/>
    <w:rsid w:val="00F36494"/>
    <w:rsid w:val="00F3694E"/>
    <w:rsid w:val="00F36AA2"/>
    <w:rsid w:val="00F36E11"/>
    <w:rsid w:val="00F36E3A"/>
    <w:rsid w:val="00F36E95"/>
    <w:rsid w:val="00F37138"/>
    <w:rsid w:val="00F371FC"/>
    <w:rsid w:val="00F372A2"/>
    <w:rsid w:val="00F373C5"/>
    <w:rsid w:val="00F375AE"/>
    <w:rsid w:val="00F376DA"/>
    <w:rsid w:val="00F37AAE"/>
    <w:rsid w:val="00F37D66"/>
    <w:rsid w:val="00F37F00"/>
    <w:rsid w:val="00F4005E"/>
    <w:rsid w:val="00F401EF"/>
    <w:rsid w:val="00F40264"/>
    <w:rsid w:val="00F40347"/>
    <w:rsid w:val="00F408BF"/>
    <w:rsid w:val="00F40C02"/>
    <w:rsid w:val="00F40CBE"/>
    <w:rsid w:val="00F40D7A"/>
    <w:rsid w:val="00F40F26"/>
    <w:rsid w:val="00F41227"/>
    <w:rsid w:val="00F4165C"/>
    <w:rsid w:val="00F41B9A"/>
    <w:rsid w:val="00F41C33"/>
    <w:rsid w:val="00F421A2"/>
    <w:rsid w:val="00F4245E"/>
    <w:rsid w:val="00F426F0"/>
    <w:rsid w:val="00F42A5C"/>
    <w:rsid w:val="00F42AB7"/>
    <w:rsid w:val="00F42AF2"/>
    <w:rsid w:val="00F42B9E"/>
    <w:rsid w:val="00F42D1A"/>
    <w:rsid w:val="00F42D56"/>
    <w:rsid w:val="00F43063"/>
    <w:rsid w:val="00F431E2"/>
    <w:rsid w:val="00F43327"/>
    <w:rsid w:val="00F4338A"/>
    <w:rsid w:val="00F436D1"/>
    <w:rsid w:val="00F43930"/>
    <w:rsid w:val="00F439B8"/>
    <w:rsid w:val="00F43A1C"/>
    <w:rsid w:val="00F43B7E"/>
    <w:rsid w:val="00F43C36"/>
    <w:rsid w:val="00F4430D"/>
    <w:rsid w:val="00F44357"/>
    <w:rsid w:val="00F444F0"/>
    <w:rsid w:val="00F44694"/>
    <w:rsid w:val="00F4478D"/>
    <w:rsid w:val="00F44833"/>
    <w:rsid w:val="00F44A46"/>
    <w:rsid w:val="00F44ADD"/>
    <w:rsid w:val="00F44B58"/>
    <w:rsid w:val="00F44BF1"/>
    <w:rsid w:val="00F44DCA"/>
    <w:rsid w:val="00F44E35"/>
    <w:rsid w:val="00F44EE5"/>
    <w:rsid w:val="00F44F9C"/>
    <w:rsid w:val="00F450E3"/>
    <w:rsid w:val="00F4525A"/>
    <w:rsid w:val="00F4527E"/>
    <w:rsid w:val="00F45385"/>
    <w:rsid w:val="00F4559B"/>
    <w:rsid w:val="00F45681"/>
    <w:rsid w:val="00F45864"/>
    <w:rsid w:val="00F4597F"/>
    <w:rsid w:val="00F45C93"/>
    <w:rsid w:val="00F45E35"/>
    <w:rsid w:val="00F465CB"/>
    <w:rsid w:val="00F46618"/>
    <w:rsid w:val="00F46817"/>
    <w:rsid w:val="00F4689E"/>
    <w:rsid w:val="00F4691B"/>
    <w:rsid w:val="00F46AFB"/>
    <w:rsid w:val="00F46C38"/>
    <w:rsid w:val="00F46C6B"/>
    <w:rsid w:val="00F47264"/>
    <w:rsid w:val="00F4737D"/>
    <w:rsid w:val="00F47380"/>
    <w:rsid w:val="00F476E3"/>
    <w:rsid w:val="00F47783"/>
    <w:rsid w:val="00F477C4"/>
    <w:rsid w:val="00F47928"/>
    <w:rsid w:val="00F479E8"/>
    <w:rsid w:val="00F47BB6"/>
    <w:rsid w:val="00F47EA7"/>
    <w:rsid w:val="00F47EDF"/>
    <w:rsid w:val="00F47FB1"/>
    <w:rsid w:val="00F50140"/>
    <w:rsid w:val="00F50186"/>
    <w:rsid w:val="00F50FD8"/>
    <w:rsid w:val="00F51CDF"/>
    <w:rsid w:val="00F51F12"/>
    <w:rsid w:val="00F51FD2"/>
    <w:rsid w:val="00F522BD"/>
    <w:rsid w:val="00F523DD"/>
    <w:rsid w:val="00F52405"/>
    <w:rsid w:val="00F52A6B"/>
    <w:rsid w:val="00F53244"/>
    <w:rsid w:val="00F5329A"/>
    <w:rsid w:val="00F5333A"/>
    <w:rsid w:val="00F53540"/>
    <w:rsid w:val="00F53563"/>
    <w:rsid w:val="00F5358F"/>
    <w:rsid w:val="00F535B1"/>
    <w:rsid w:val="00F53677"/>
    <w:rsid w:val="00F5381C"/>
    <w:rsid w:val="00F54308"/>
    <w:rsid w:val="00F543B6"/>
    <w:rsid w:val="00F54411"/>
    <w:rsid w:val="00F54550"/>
    <w:rsid w:val="00F54FE0"/>
    <w:rsid w:val="00F553B5"/>
    <w:rsid w:val="00F55504"/>
    <w:rsid w:val="00F555E2"/>
    <w:rsid w:val="00F558B6"/>
    <w:rsid w:val="00F55A1C"/>
    <w:rsid w:val="00F55B3F"/>
    <w:rsid w:val="00F55F14"/>
    <w:rsid w:val="00F55F90"/>
    <w:rsid w:val="00F55F98"/>
    <w:rsid w:val="00F560DF"/>
    <w:rsid w:val="00F5616B"/>
    <w:rsid w:val="00F561EA"/>
    <w:rsid w:val="00F5661F"/>
    <w:rsid w:val="00F566E0"/>
    <w:rsid w:val="00F5682B"/>
    <w:rsid w:val="00F57353"/>
    <w:rsid w:val="00F57607"/>
    <w:rsid w:val="00F57968"/>
    <w:rsid w:val="00F57D1B"/>
    <w:rsid w:val="00F57D7B"/>
    <w:rsid w:val="00F60055"/>
    <w:rsid w:val="00F601EE"/>
    <w:rsid w:val="00F603DD"/>
    <w:rsid w:val="00F60502"/>
    <w:rsid w:val="00F60858"/>
    <w:rsid w:val="00F60B6A"/>
    <w:rsid w:val="00F61448"/>
    <w:rsid w:val="00F619AC"/>
    <w:rsid w:val="00F61C92"/>
    <w:rsid w:val="00F61EA1"/>
    <w:rsid w:val="00F61ED1"/>
    <w:rsid w:val="00F6225D"/>
    <w:rsid w:val="00F62548"/>
    <w:rsid w:val="00F630D3"/>
    <w:rsid w:val="00F63252"/>
    <w:rsid w:val="00F6341E"/>
    <w:rsid w:val="00F634C8"/>
    <w:rsid w:val="00F634D4"/>
    <w:rsid w:val="00F634F9"/>
    <w:rsid w:val="00F6354E"/>
    <w:rsid w:val="00F6380A"/>
    <w:rsid w:val="00F63B87"/>
    <w:rsid w:val="00F63C2F"/>
    <w:rsid w:val="00F63C70"/>
    <w:rsid w:val="00F63CD8"/>
    <w:rsid w:val="00F63E0B"/>
    <w:rsid w:val="00F642ED"/>
    <w:rsid w:val="00F6446D"/>
    <w:rsid w:val="00F6467B"/>
    <w:rsid w:val="00F6488F"/>
    <w:rsid w:val="00F648C3"/>
    <w:rsid w:val="00F64BA3"/>
    <w:rsid w:val="00F65121"/>
    <w:rsid w:val="00F652EC"/>
    <w:rsid w:val="00F6561F"/>
    <w:rsid w:val="00F65865"/>
    <w:rsid w:val="00F65D26"/>
    <w:rsid w:val="00F65DE8"/>
    <w:rsid w:val="00F6625E"/>
    <w:rsid w:val="00F665BC"/>
    <w:rsid w:val="00F6692A"/>
    <w:rsid w:val="00F67106"/>
    <w:rsid w:val="00F671F2"/>
    <w:rsid w:val="00F673E4"/>
    <w:rsid w:val="00F67421"/>
    <w:rsid w:val="00F675E1"/>
    <w:rsid w:val="00F67820"/>
    <w:rsid w:val="00F67A4C"/>
    <w:rsid w:val="00F67BB4"/>
    <w:rsid w:val="00F67D22"/>
    <w:rsid w:val="00F67DD5"/>
    <w:rsid w:val="00F67E7A"/>
    <w:rsid w:val="00F67F4C"/>
    <w:rsid w:val="00F70107"/>
    <w:rsid w:val="00F703ED"/>
    <w:rsid w:val="00F7079D"/>
    <w:rsid w:val="00F709C5"/>
    <w:rsid w:val="00F70A32"/>
    <w:rsid w:val="00F70A62"/>
    <w:rsid w:val="00F70D41"/>
    <w:rsid w:val="00F70FDA"/>
    <w:rsid w:val="00F71024"/>
    <w:rsid w:val="00F711A7"/>
    <w:rsid w:val="00F71222"/>
    <w:rsid w:val="00F712E9"/>
    <w:rsid w:val="00F715F9"/>
    <w:rsid w:val="00F71969"/>
    <w:rsid w:val="00F71B6F"/>
    <w:rsid w:val="00F71CA2"/>
    <w:rsid w:val="00F71E3C"/>
    <w:rsid w:val="00F71FA3"/>
    <w:rsid w:val="00F720AB"/>
    <w:rsid w:val="00F72150"/>
    <w:rsid w:val="00F721B2"/>
    <w:rsid w:val="00F722B3"/>
    <w:rsid w:val="00F728FC"/>
    <w:rsid w:val="00F72B8E"/>
    <w:rsid w:val="00F72CAC"/>
    <w:rsid w:val="00F72FAB"/>
    <w:rsid w:val="00F72FED"/>
    <w:rsid w:val="00F73236"/>
    <w:rsid w:val="00F735E5"/>
    <w:rsid w:val="00F7394E"/>
    <w:rsid w:val="00F73AC3"/>
    <w:rsid w:val="00F73EA0"/>
    <w:rsid w:val="00F7456E"/>
    <w:rsid w:val="00F74639"/>
    <w:rsid w:val="00F7487F"/>
    <w:rsid w:val="00F74969"/>
    <w:rsid w:val="00F74DA7"/>
    <w:rsid w:val="00F74EF3"/>
    <w:rsid w:val="00F74FBB"/>
    <w:rsid w:val="00F751FE"/>
    <w:rsid w:val="00F75219"/>
    <w:rsid w:val="00F7528E"/>
    <w:rsid w:val="00F752B0"/>
    <w:rsid w:val="00F7532F"/>
    <w:rsid w:val="00F754D7"/>
    <w:rsid w:val="00F75952"/>
    <w:rsid w:val="00F75A6F"/>
    <w:rsid w:val="00F75A81"/>
    <w:rsid w:val="00F75B4C"/>
    <w:rsid w:val="00F75D6C"/>
    <w:rsid w:val="00F75D85"/>
    <w:rsid w:val="00F7600C"/>
    <w:rsid w:val="00F764E0"/>
    <w:rsid w:val="00F76767"/>
    <w:rsid w:val="00F76D7D"/>
    <w:rsid w:val="00F770A4"/>
    <w:rsid w:val="00F770FC"/>
    <w:rsid w:val="00F77381"/>
    <w:rsid w:val="00F774AD"/>
    <w:rsid w:val="00F77BD7"/>
    <w:rsid w:val="00F80373"/>
    <w:rsid w:val="00F80498"/>
    <w:rsid w:val="00F804C9"/>
    <w:rsid w:val="00F80509"/>
    <w:rsid w:val="00F80825"/>
    <w:rsid w:val="00F8096A"/>
    <w:rsid w:val="00F80DE6"/>
    <w:rsid w:val="00F81010"/>
    <w:rsid w:val="00F8102B"/>
    <w:rsid w:val="00F810C7"/>
    <w:rsid w:val="00F81133"/>
    <w:rsid w:val="00F81752"/>
    <w:rsid w:val="00F81759"/>
    <w:rsid w:val="00F81BCF"/>
    <w:rsid w:val="00F81D9B"/>
    <w:rsid w:val="00F81DDE"/>
    <w:rsid w:val="00F825C8"/>
    <w:rsid w:val="00F82762"/>
    <w:rsid w:val="00F82795"/>
    <w:rsid w:val="00F827C0"/>
    <w:rsid w:val="00F829F0"/>
    <w:rsid w:val="00F82B8C"/>
    <w:rsid w:val="00F82EA5"/>
    <w:rsid w:val="00F82FFC"/>
    <w:rsid w:val="00F83075"/>
    <w:rsid w:val="00F831B8"/>
    <w:rsid w:val="00F831EC"/>
    <w:rsid w:val="00F83216"/>
    <w:rsid w:val="00F83236"/>
    <w:rsid w:val="00F83596"/>
    <w:rsid w:val="00F835CB"/>
    <w:rsid w:val="00F836C4"/>
    <w:rsid w:val="00F838F5"/>
    <w:rsid w:val="00F8394A"/>
    <w:rsid w:val="00F83D93"/>
    <w:rsid w:val="00F83DC6"/>
    <w:rsid w:val="00F83DF4"/>
    <w:rsid w:val="00F83E5F"/>
    <w:rsid w:val="00F8425B"/>
    <w:rsid w:val="00F84304"/>
    <w:rsid w:val="00F848E5"/>
    <w:rsid w:val="00F84925"/>
    <w:rsid w:val="00F84C12"/>
    <w:rsid w:val="00F84F80"/>
    <w:rsid w:val="00F85042"/>
    <w:rsid w:val="00F852E1"/>
    <w:rsid w:val="00F85596"/>
    <w:rsid w:val="00F85984"/>
    <w:rsid w:val="00F85A2C"/>
    <w:rsid w:val="00F85A7A"/>
    <w:rsid w:val="00F85DAD"/>
    <w:rsid w:val="00F85DE0"/>
    <w:rsid w:val="00F85F1F"/>
    <w:rsid w:val="00F8601C"/>
    <w:rsid w:val="00F8618E"/>
    <w:rsid w:val="00F86518"/>
    <w:rsid w:val="00F866D2"/>
    <w:rsid w:val="00F867C8"/>
    <w:rsid w:val="00F867DC"/>
    <w:rsid w:val="00F86841"/>
    <w:rsid w:val="00F8690F"/>
    <w:rsid w:val="00F87084"/>
    <w:rsid w:val="00F8737B"/>
    <w:rsid w:val="00F873DA"/>
    <w:rsid w:val="00F87614"/>
    <w:rsid w:val="00F87932"/>
    <w:rsid w:val="00F87B4E"/>
    <w:rsid w:val="00F90039"/>
    <w:rsid w:val="00F9025C"/>
    <w:rsid w:val="00F907C7"/>
    <w:rsid w:val="00F9081C"/>
    <w:rsid w:val="00F90A7F"/>
    <w:rsid w:val="00F90AB7"/>
    <w:rsid w:val="00F90F65"/>
    <w:rsid w:val="00F9120C"/>
    <w:rsid w:val="00F9166F"/>
    <w:rsid w:val="00F91701"/>
    <w:rsid w:val="00F919DE"/>
    <w:rsid w:val="00F91C5E"/>
    <w:rsid w:val="00F91C85"/>
    <w:rsid w:val="00F92234"/>
    <w:rsid w:val="00F92465"/>
    <w:rsid w:val="00F9280C"/>
    <w:rsid w:val="00F92858"/>
    <w:rsid w:val="00F9289D"/>
    <w:rsid w:val="00F9292E"/>
    <w:rsid w:val="00F929DB"/>
    <w:rsid w:val="00F92BC7"/>
    <w:rsid w:val="00F92DA6"/>
    <w:rsid w:val="00F92E38"/>
    <w:rsid w:val="00F92F63"/>
    <w:rsid w:val="00F930AD"/>
    <w:rsid w:val="00F9310E"/>
    <w:rsid w:val="00F931E8"/>
    <w:rsid w:val="00F93631"/>
    <w:rsid w:val="00F93920"/>
    <w:rsid w:val="00F93B47"/>
    <w:rsid w:val="00F93DFD"/>
    <w:rsid w:val="00F9429A"/>
    <w:rsid w:val="00F946AD"/>
    <w:rsid w:val="00F94AE7"/>
    <w:rsid w:val="00F94C08"/>
    <w:rsid w:val="00F950DF"/>
    <w:rsid w:val="00F956C8"/>
    <w:rsid w:val="00F95F09"/>
    <w:rsid w:val="00F96567"/>
    <w:rsid w:val="00F96A9F"/>
    <w:rsid w:val="00F96B2F"/>
    <w:rsid w:val="00F96DB2"/>
    <w:rsid w:val="00F96DF2"/>
    <w:rsid w:val="00F96ECD"/>
    <w:rsid w:val="00F9748C"/>
    <w:rsid w:val="00F974BF"/>
    <w:rsid w:val="00F9767B"/>
    <w:rsid w:val="00F97849"/>
    <w:rsid w:val="00F97A4B"/>
    <w:rsid w:val="00F97BEC"/>
    <w:rsid w:val="00F97C56"/>
    <w:rsid w:val="00F97F91"/>
    <w:rsid w:val="00FA00D0"/>
    <w:rsid w:val="00FA02E2"/>
    <w:rsid w:val="00FA050D"/>
    <w:rsid w:val="00FA0522"/>
    <w:rsid w:val="00FA0928"/>
    <w:rsid w:val="00FA0C62"/>
    <w:rsid w:val="00FA0FFD"/>
    <w:rsid w:val="00FA12C3"/>
    <w:rsid w:val="00FA140E"/>
    <w:rsid w:val="00FA15CF"/>
    <w:rsid w:val="00FA1645"/>
    <w:rsid w:val="00FA16C2"/>
    <w:rsid w:val="00FA188E"/>
    <w:rsid w:val="00FA198F"/>
    <w:rsid w:val="00FA1B69"/>
    <w:rsid w:val="00FA2162"/>
    <w:rsid w:val="00FA274C"/>
    <w:rsid w:val="00FA2ABE"/>
    <w:rsid w:val="00FA2B15"/>
    <w:rsid w:val="00FA2B62"/>
    <w:rsid w:val="00FA2D0D"/>
    <w:rsid w:val="00FA2E2D"/>
    <w:rsid w:val="00FA2F30"/>
    <w:rsid w:val="00FA304B"/>
    <w:rsid w:val="00FA330C"/>
    <w:rsid w:val="00FA33F8"/>
    <w:rsid w:val="00FA37B7"/>
    <w:rsid w:val="00FA3D50"/>
    <w:rsid w:val="00FA3D62"/>
    <w:rsid w:val="00FA3E13"/>
    <w:rsid w:val="00FA3EA9"/>
    <w:rsid w:val="00FA43FC"/>
    <w:rsid w:val="00FA459C"/>
    <w:rsid w:val="00FA468E"/>
    <w:rsid w:val="00FA48BD"/>
    <w:rsid w:val="00FA4B23"/>
    <w:rsid w:val="00FA4BCD"/>
    <w:rsid w:val="00FA4C71"/>
    <w:rsid w:val="00FA4C83"/>
    <w:rsid w:val="00FA4DAD"/>
    <w:rsid w:val="00FA4DDF"/>
    <w:rsid w:val="00FA502E"/>
    <w:rsid w:val="00FA5089"/>
    <w:rsid w:val="00FA5357"/>
    <w:rsid w:val="00FA536A"/>
    <w:rsid w:val="00FA53EE"/>
    <w:rsid w:val="00FA6170"/>
    <w:rsid w:val="00FA6577"/>
    <w:rsid w:val="00FA6660"/>
    <w:rsid w:val="00FA667A"/>
    <w:rsid w:val="00FA66DA"/>
    <w:rsid w:val="00FA6704"/>
    <w:rsid w:val="00FA67FC"/>
    <w:rsid w:val="00FA68D4"/>
    <w:rsid w:val="00FA690B"/>
    <w:rsid w:val="00FA6B5F"/>
    <w:rsid w:val="00FA6EC7"/>
    <w:rsid w:val="00FA7169"/>
    <w:rsid w:val="00FA7175"/>
    <w:rsid w:val="00FA7446"/>
    <w:rsid w:val="00FA74B9"/>
    <w:rsid w:val="00FA7D73"/>
    <w:rsid w:val="00FA7D9D"/>
    <w:rsid w:val="00FA7DE7"/>
    <w:rsid w:val="00FB02CB"/>
    <w:rsid w:val="00FB06BE"/>
    <w:rsid w:val="00FB0964"/>
    <w:rsid w:val="00FB0984"/>
    <w:rsid w:val="00FB0B6F"/>
    <w:rsid w:val="00FB0ED4"/>
    <w:rsid w:val="00FB11CB"/>
    <w:rsid w:val="00FB1706"/>
    <w:rsid w:val="00FB1981"/>
    <w:rsid w:val="00FB1FC4"/>
    <w:rsid w:val="00FB2024"/>
    <w:rsid w:val="00FB216A"/>
    <w:rsid w:val="00FB21C8"/>
    <w:rsid w:val="00FB2546"/>
    <w:rsid w:val="00FB25EB"/>
    <w:rsid w:val="00FB261C"/>
    <w:rsid w:val="00FB2753"/>
    <w:rsid w:val="00FB2769"/>
    <w:rsid w:val="00FB27A3"/>
    <w:rsid w:val="00FB2B73"/>
    <w:rsid w:val="00FB2CEE"/>
    <w:rsid w:val="00FB2D09"/>
    <w:rsid w:val="00FB2EB1"/>
    <w:rsid w:val="00FB30A5"/>
    <w:rsid w:val="00FB30F7"/>
    <w:rsid w:val="00FB3349"/>
    <w:rsid w:val="00FB3533"/>
    <w:rsid w:val="00FB356E"/>
    <w:rsid w:val="00FB35A9"/>
    <w:rsid w:val="00FB38AB"/>
    <w:rsid w:val="00FB3F35"/>
    <w:rsid w:val="00FB3FC4"/>
    <w:rsid w:val="00FB450B"/>
    <w:rsid w:val="00FB4559"/>
    <w:rsid w:val="00FB4C54"/>
    <w:rsid w:val="00FB4DBA"/>
    <w:rsid w:val="00FB4DE5"/>
    <w:rsid w:val="00FB4ED3"/>
    <w:rsid w:val="00FB50F9"/>
    <w:rsid w:val="00FB5669"/>
    <w:rsid w:val="00FB5B54"/>
    <w:rsid w:val="00FB60E8"/>
    <w:rsid w:val="00FB61B8"/>
    <w:rsid w:val="00FB6512"/>
    <w:rsid w:val="00FB66F7"/>
    <w:rsid w:val="00FB696F"/>
    <w:rsid w:val="00FB707C"/>
    <w:rsid w:val="00FB710F"/>
    <w:rsid w:val="00FB742D"/>
    <w:rsid w:val="00FB764D"/>
    <w:rsid w:val="00FB76C0"/>
    <w:rsid w:val="00FB76D6"/>
    <w:rsid w:val="00FB77AC"/>
    <w:rsid w:val="00FB7945"/>
    <w:rsid w:val="00FB7ADF"/>
    <w:rsid w:val="00FB7AFC"/>
    <w:rsid w:val="00FB7C05"/>
    <w:rsid w:val="00FB7D24"/>
    <w:rsid w:val="00FB7EDB"/>
    <w:rsid w:val="00FC0047"/>
    <w:rsid w:val="00FC0061"/>
    <w:rsid w:val="00FC0083"/>
    <w:rsid w:val="00FC0335"/>
    <w:rsid w:val="00FC06B1"/>
    <w:rsid w:val="00FC06C7"/>
    <w:rsid w:val="00FC07C5"/>
    <w:rsid w:val="00FC09AE"/>
    <w:rsid w:val="00FC0B60"/>
    <w:rsid w:val="00FC1058"/>
    <w:rsid w:val="00FC17C9"/>
    <w:rsid w:val="00FC18B7"/>
    <w:rsid w:val="00FC1B5F"/>
    <w:rsid w:val="00FC208E"/>
    <w:rsid w:val="00FC2160"/>
    <w:rsid w:val="00FC24CE"/>
    <w:rsid w:val="00FC26FF"/>
    <w:rsid w:val="00FC271E"/>
    <w:rsid w:val="00FC2746"/>
    <w:rsid w:val="00FC27F7"/>
    <w:rsid w:val="00FC28C6"/>
    <w:rsid w:val="00FC2A9C"/>
    <w:rsid w:val="00FC2BE6"/>
    <w:rsid w:val="00FC2E74"/>
    <w:rsid w:val="00FC3231"/>
    <w:rsid w:val="00FC328C"/>
    <w:rsid w:val="00FC346E"/>
    <w:rsid w:val="00FC348C"/>
    <w:rsid w:val="00FC351A"/>
    <w:rsid w:val="00FC3571"/>
    <w:rsid w:val="00FC36D8"/>
    <w:rsid w:val="00FC37BC"/>
    <w:rsid w:val="00FC384F"/>
    <w:rsid w:val="00FC3BA4"/>
    <w:rsid w:val="00FC3BE4"/>
    <w:rsid w:val="00FC3E52"/>
    <w:rsid w:val="00FC4188"/>
    <w:rsid w:val="00FC43C2"/>
    <w:rsid w:val="00FC4421"/>
    <w:rsid w:val="00FC48B9"/>
    <w:rsid w:val="00FC4948"/>
    <w:rsid w:val="00FC4AEF"/>
    <w:rsid w:val="00FC4BDD"/>
    <w:rsid w:val="00FC4CCC"/>
    <w:rsid w:val="00FC4F69"/>
    <w:rsid w:val="00FC5356"/>
    <w:rsid w:val="00FC5525"/>
    <w:rsid w:val="00FC558F"/>
    <w:rsid w:val="00FC59AE"/>
    <w:rsid w:val="00FC5EBD"/>
    <w:rsid w:val="00FC62B6"/>
    <w:rsid w:val="00FC63CD"/>
    <w:rsid w:val="00FC6603"/>
    <w:rsid w:val="00FC6830"/>
    <w:rsid w:val="00FC6917"/>
    <w:rsid w:val="00FC6ACE"/>
    <w:rsid w:val="00FC6FA7"/>
    <w:rsid w:val="00FC7668"/>
    <w:rsid w:val="00FC77B2"/>
    <w:rsid w:val="00FC787C"/>
    <w:rsid w:val="00FC7CD5"/>
    <w:rsid w:val="00FC7F39"/>
    <w:rsid w:val="00FC7FD2"/>
    <w:rsid w:val="00FD017C"/>
    <w:rsid w:val="00FD077D"/>
    <w:rsid w:val="00FD0945"/>
    <w:rsid w:val="00FD0A8C"/>
    <w:rsid w:val="00FD0D6D"/>
    <w:rsid w:val="00FD1031"/>
    <w:rsid w:val="00FD118B"/>
    <w:rsid w:val="00FD14AF"/>
    <w:rsid w:val="00FD150F"/>
    <w:rsid w:val="00FD1584"/>
    <w:rsid w:val="00FD1635"/>
    <w:rsid w:val="00FD1821"/>
    <w:rsid w:val="00FD1BB2"/>
    <w:rsid w:val="00FD1CEB"/>
    <w:rsid w:val="00FD2434"/>
    <w:rsid w:val="00FD26E1"/>
    <w:rsid w:val="00FD2BAD"/>
    <w:rsid w:val="00FD2C71"/>
    <w:rsid w:val="00FD3104"/>
    <w:rsid w:val="00FD3342"/>
    <w:rsid w:val="00FD34F3"/>
    <w:rsid w:val="00FD35BD"/>
    <w:rsid w:val="00FD36ED"/>
    <w:rsid w:val="00FD3787"/>
    <w:rsid w:val="00FD385E"/>
    <w:rsid w:val="00FD3A9C"/>
    <w:rsid w:val="00FD3AD9"/>
    <w:rsid w:val="00FD3BA0"/>
    <w:rsid w:val="00FD3C04"/>
    <w:rsid w:val="00FD3E67"/>
    <w:rsid w:val="00FD4067"/>
    <w:rsid w:val="00FD42B1"/>
    <w:rsid w:val="00FD44A4"/>
    <w:rsid w:val="00FD4807"/>
    <w:rsid w:val="00FD4828"/>
    <w:rsid w:val="00FD4891"/>
    <w:rsid w:val="00FD4DC6"/>
    <w:rsid w:val="00FD553F"/>
    <w:rsid w:val="00FD5584"/>
    <w:rsid w:val="00FD55CA"/>
    <w:rsid w:val="00FD561D"/>
    <w:rsid w:val="00FD577F"/>
    <w:rsid w:val="00FD5808"/>
    <w:rsid w:val="00FD5991"/>
    <w:rsid w:val="00FD5C6C"/>
    <w:rsid w:val="00FD5CA2"/>
    <w:rsid w:val="00FD5F04"/>
    <w:rsid w:val="00FD6042"/>
    <w:rsid w:val="00FD63EA"/>
    <w:rsid w:val="00FD664D"/>
    <w:rsid w:val="00FD6809"/>
    <w:rsid w:val="00FD6810"/>
    <w:rsid w:val="00FD6843"/>
    <w:rsid w:val="00FD695B"/>
    <w:rsid w:val="00FD6CA8"/>
    <w:rsid w:val="00FD6EE6"/>
    <w:rsid w:val="00FD6FBD"/>
    <w:rsid w:val="00FD71A0"/>
    <w:rsid w:val="00FD7538"/>
    <w:rsid w:val="00FD79FB"/>
    <w:rsid w:val="00FD7D89"/>
    <w:rsid w:val="00FD7DA2"/>
    <w:rsid w:val="00FD7E93"/>
    <w:rsid w:val="00FE0054"/>
    <w:rsid w:val="00FE010C"/>
    <w:rsid w:val="00FE0160"/>
    <w:rsid w:val="00FE0260"/>
    <w:rsid w:val="00FE02B5"/>
    <w:rsid w:val="00FE0318"/>
    <w:rsid w:val="00FE04BB"/>
    <w:rsid w:val="00FE0532"/>
    <w:rsid w:val="00FE05FD"/>
    <w:rsid w:val="00FE08C7"/>
    <w:rsid w:val="00FE0D6A"/>
    <w:rsid w:val="00FE0ED1"/>
    <w:rsid w:val="00FE17B5"/>
    <w:rsid w:val="00FE1A34"/>
    <w:rsid w:val="00FE1B16"/>
    <w:rsid w:val="00FE1B6E"/>
    <w:rsid w:val="00FE1CA7"/>
    <w:rsid w:val="00FE1D23"/>
    <w:rsid w:val="00FE1D30"/>
    <w:rsid w:val="00FE1E7B"/>
    <w:rsid w:val="00FE1EC5"/>
    <w:rsid w:val="00FE2181"/>
    <w:rsid w:val="00FE21F5"/>
    <w:rsid w:val="00FE261C"/>
    <w:rsid w:val="00FE2810"/>
    <w:rsid w:val="00FE296A"/>
    <w:rsid w:val="00FE2E2C"/>
    <w:rsid w:val="00FE30EF"/>
    <w:rsid w:val="00FE3431"/>
    <w:rsid w:val="00FE3763"/>
    <w:rsid w:val="00FE395F"/>
    <w:rsid w:val="00FE3C0F"/>
    <w:rsid w:val="00FE3D1B"/>
    <w:rsid w:val="00FE40A9"/>
    <w:rsid w:val="00FE4403"/>
    <w:rsid w:val="00FE4464"/>
    <w:rsid w:val="00FE44A8"/>
    <w:rsid w:val="00FE4AB8"/>
    <w:rsid w:val="00FE5207"/>
    <w:rsid w:val="00FE559F"/>
    <w:rsid w:val="00FE5C3B"/>
    <w:rsid w:val="00FE5D47"/>
    <w:rsid w:val="00FE5FEC"/>
    <w:rsid w:val="00FE60EE"/>
    <w:rsid w:val="00FE6141"/>
    <w:rsid w:val="00FE63EE"/>
    <w:rsid w:val="00FE647B"/>
    <w:rsid w:val="00FE6B69"/>
    <w:rsid w:val="00FE6D27"/>
    <w:rsid w:val="00FE6F60"/>
    <w:rsid w:val="00FE6F75"/>
    <w:rsid w:val="00FE729D"/>
    <w:rsid w:val="00FE74AE"/>
    <w:rsid w:val="00FE758A"/>
    <w:rsid w:val="00FE7720"/>
    <w:rsid w:val="00FE792F"/>
    <w:rsid w:val="00FE7A32"/>
    <w:rsid w:val="00FE7E3A"/>
    <w:rsid w:val="00FE7E54"/>
    <w:rsid w:val="00FF0006"/>
    <w:rsid w:val="00FF000F"/>
    <w:rsid w:val="00FF044B"/>
    <w:rsid w:val="00FF0D21"/>
    <w:rsid w:val="00FF0F9F"/>
    <w:rsid w:val="00FF10A6"/>
    <w:rsid w:val="00FF116F"/>
    <w:rsid w:val="00FF149C"/>
    <w:rsid w:val="00FF14AB"/>
    <w:rsid w:val="00FF1535"/>
    <w:rsid w:val="00FF1682"/>
    <w:rsid w:val="00FF1E8E"/>
    <w:rsid w:val="00FF20E0"/>
    <w:rsid w:val="00FF2544"/>
    <w:rsid w:val="00FF26A7"/>
    <w:rsid w:val="00FF2721"/>
    <w:rsid w:val="00FF2988"/>
    <w:rsid w:val="00FF29CA"/>
    <w:rsid w:val="00FF3150"/>
    <w:rsid w:val="00FF315A"/>
    <w:rsid w:val="00FF31CE"/>
    <w:rsid w:val="00FF34E9"/>
    <w:rsid w:val="00FF3539"/>
    <w:rsid w:val="00FF38C8"/>
    <w:rsid w:val="00FF3B52"/>
    <w:rsid w:val="00FF3D7A"/>
    <w:rsid w:val="00FF3DC8"/>
    <w:rsid w:val="00FF4211"/>
    <w:rsid w:val="00FF436D"/>
    <w:rsid w:val="00FF44DC"/>
    <w:rsid w:val="00FF4826"/>
    <w:rsid w:val="00FF4B91"/>
    <w:rsid w:val="00FF4FDF"/>
    <w:rsid w:val="00FF5030"/>
    <w:rsid w:val="00FF554D"/>
    <w:rsid w:val="00FF5633"/>
    <w:rsid w:val="00FF5653"/>
    <w:rsid w:val="00FF5936"/>
    <w:rsid w:val="00FF62BB"/>
    <w:rsid w:val="00FF669D"/>
    <w:rsid w:val="00FF70D8"/>
    <w:rsid w:val="00FF72C9"/>
    <w:rsid w:val="00FF74B9"/>
    <w:rsid w:val="00FF75A0"/>
    <w:rsid w:val="00FF76FB"/>
    <w:rsid w:val="00FF7D94"/>
    <w:rsid w:val="00FF7EE7"/>
    <w:rsid w:val="00FF7F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ru v:ext="edit" colors="#004200,#719373,#6b9976,#60a060,#7cb07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footer" w:uiPriority="99"/>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4A6B"/>
    <w:pPr>
      <w:spacing w:after="120" w:line="280" w:lineRule="exact"/>
      <w:jc w:val="both"/>
    </w:pPr>
    <w:rPr>
      <w:rFonts w:ascii="Arial" w:hAnsi="Arial"/>
    </w:rPr>
  </w:style>
  <w:style w:type="paragraph" w:styleId="Heading1">
    <w:name w:val="heading 1"/>
    <w:basedOn w:val="Normal"/>
    <w:next w:val="Normal"/>
    <w:qFormat/>
    <w:rsid w:val="00F44694"/>
    <w:pPr>
      <w:keepNext/>
      <w:jc w:val="left"/>
      <w:outlineLvl w:val="0"/>
    </w:pPr>
    <w:rPr>
      <w:b/>
      <w:caps/>
      <w:color w:val="2E8C2F"/>
      <w:kern w:val="28"/>
      <w:sz w:val="24"/>
      <w:szCs w:val="24"/>
    </w:rPr>
  </w:style>
  <w:style w:type="paragraph" w:styleId="Heading2">
    <w:name w:val="heading 2"/>
    <w:basedOn w:val="Normal"/>
    <w:next w:val="Normal"/>
    <w:link w:val="Heading2Char"/>
    <w:qFormat/>
    <w:rsid w:val="00B930E4"/>
    <w:pPr>
      <w:keepNext/>
      <w:spacing w:before="240" w:after="60"/>
      <w:jc w:val="left"/>
      <w:outlineLvl w:val="1"/>
    </w:pPr>
    <w:rPr>
      <w:b/>
      <w:sz w:val="22"/>
    </w:rPr>
  </w:style>
  <w:style w:type="paragraph" w:styleId="Heading3">
    <w:name w:val="heading 3"/>
    <w:basedOn w:val="Normal"/>
    <w:next w:val="Normal"/>
    <w:link w:val="Heading3Char"/>
    <w:qFormat/>
    <w:rsid w:val="005B16E6"/>
    <w:pPr>
      <w:keepNext/>
      <w:spacing w:before="240" w:after="20"/>
      <w:jc w:val="left"/>
      <w:outlineLvl w:val="2"/>
    </w:pPr>
    <w:rPr>
      <w:b/>
      <w:i/>
    </w:rPr>
  </w:style>
  <w:style w:type="paragraph" w:styleId="Heading4">
    <w:name w:val="heading 4"/>
    <w:basedOn w:val="Normal"/>
    <w:next w:val="Normal"/>
    <w:link w:val="Heading4Char"/>
    <w:qFormat/>
    <w:rsid w:val="004D188C"/>
    <w:pPr>
      <w:keepNext/>
      <w:spacing w:before="240" w:after="20"/>
      <w:outlineLvl w:val="3"/>
    </w:pPr>
    <w:rPr>
      <w:szCs w:val="16"/>
      <w:u w:val="single"/>
    </w:rPr>
  </w:style>
  <w:style w:type="paragraph" w:styleId="Heading5">
    <w:name w:val="heading 5"/>
    <w:basedOn w:val="Normal"/>
    <w:next w:val="Normal"/>
    <w:qFormat/>
    <w:rsid w:val="00563919"/>
    <w:pPr>
      <w:keepNext/>
      <w:outlineLvl w:val="4"/>
    </w:pPr>
    <w:rPr>
      <w:u w:val="single"/>
    </w:rPr>
  </w:style>
  <w:style w:type="paragraph" w:styleId="Heading6">
    <w:name w:val="heading 6"/>
    <w:basedOn w:val="Normal"/>
    <w:next w:val="Normal"/>
    <w:qFormat/>
    <w:rsid w:val="0078162C"/>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B930E4"/>
    <w:rPr>
      <w:rFonts w:ascii="Arial" w:hAnsi="Arial"/>
      <w:b/>
      <w:sz w:val="22"/>
      <w:lang w:val="en-US" w:eastAsia="en-US" w:bidi="ar-SA"/>
    </w:rPr>
  </w:style>
  <w:style w:type="character" w:customStyle="1" w:styleId="Heading3Char">
    <w:name w:val="Heading 3 Char"/>
    <w:basedOn w:val="DefaultParagraphFont"/>
    <w:link w:val="Heading3"/>
    <w:locked/>
    <w:rsid w:val="005B16E6"/>
    <w:rPr>
      <w:rFonts w:ascii="Arial" w:hAnsi="Arial"/>
      <w:b/>
      <w:i/>
      <w:lang w:val="en-US" w:eastAsia="en-US" w:bidi="ar-SA"/>
    </w:rPr>
  </w:style>
  <w:style w:type="character" w:customStyle="1" w:styleId="Heading4Char">
    <w:name w:val="Heading 4 Char"/>
    <w:basedOn w:val="DefaultParagraphFont"/>
    <w:link w:val="Heading4"/>
    <w:locked/>
    <w:rsid w:val="004D188C"/>
    <w:rPr>
      <w:rFonts w:ascii="Arial" w:hAnsi="Arial"/>
      <w:szCs w:val="16"/>
      <w:u w:val="single"/>
      <w:lang w:val="en-US" w:eastAsia="en-US" w:bidi="ar-SA"/>
    </w:rPr>
  </w:style>
  <w:style w:type="paragraph" w:customStyle="1" w:styleId="Logo">
    <w:name w:val="Logo"/>
    <w:basedOn w:val="Picture1Small"/>
    <w:rsid w:val="00590936"/>
    <w:pPr>
      <w:framePr w:wrap="auto"/>
    </w:pPr>
    <w:rPr>
      <w:noProof/>
    </w:rPr>
  </w:style>
  <w:style w:type="paragraph" w:customStyle="1" w:styleId="Picture1Small">
    <w:name w:val="Picture1 Small"/>
    <w:basedOn w:val="Normal"/>
    <w:next w:val="Caption1Small"/>
    <w:rsid w:val="00590936"/>
    <w:pPr>
      <w:framePr w:w="3336" w:wrap="auto" w:hAnchor="page" w:x="817" w:y="3162"/>
      <w:jc w:val="center"/>
    </w:pPr>
    <w:rPr>
      <w:i/>
      <w:sz w:val="15"/>
    </w:rPr>
  </w:style>
  <w:style w:type="paragraph" w:customStyle="1" w:styleId="Caption1Small">
    <w:name w:val="Caption1 Small"/>
    <w:basedOn w:val="Normal"/>
    <w:rsid w:val="00590936"/>
    <w:pPr>
      <w:framePr w:w="3336" w:wrap="auto" w:hAnchor="page" w:x="817" w:y="3162"/>
      <w:spacing w:before="60" w:after="280" w:line="200" w:lineRule="exact"/>
    </w:pPr>
    <w:rPr>
      <w:i/>
      <w:sz w:val="14"/>
    </w:rPr>
  </w:style>
  <w:style w:type="paragraph" w:customStyle="1" w:styleId="Companyname">
    <w:name w:val="Company name"/>
    <w:basedOn w:val="Title"/>
    <w:rsid w:val="00590936"/>
    <w:pPr>
      <w:spacing w:after="0" w:line="440" w:lineRule="exact"/>
    </w:pPr>
    <w:rPr>
      <w:rFonts w:ascii="Arial Narrow" w:hAnsi="Arial Narrow"/>
      <w:b w:val="0"/>
      <w:spacing w:val="-5"/>
      <w:sz w:val="44"/>
    </w:rPr>
  </w:style>
  <w:style w:type="paragraph" w:styleId="Title">
    <w:name w:val="Title"/>
    <w:basedOn w:val="Normal"/>
    <w:next w:val="Normal"/>
    <w:qFormat/>
    <w:rsid w:val="00590936"/>
    <w:pPr>
      <w:spacing w:before="480" w:after="960"/>
      <w:ind w:right="-14"/>
      <w:outlineLvl w:val="0"/>
    </w:pPr>
    <w:rPr>
      <w:b/>
      <w:kern w:val="28"/>
    </w:rPr>
  </w:style>
  <w:style w:type="paragraph" w:customStyle="1" w:styleId="ProductName">
    <w:name w:val="Product Name"/>
    <w:basedOn w:val="Heading2"/>
    <w:rsid w:val="00590936"/>
    <w:pPr>
      <w:spacing w:before="0" w:line="660" w:lineRule="exact"/>
      <w:ind w:firstLine="720"/>
    </w:pPr>
    <w:rPr>
      <w:spacing w:val="-40"/>
      <w:kern w:val="56"/>
      <w:sz w:val="72"/>
    </w:rPr>
  </w:style>
  <w:style w:type="paragraph" w:customStyle="1" w:styleId="ProductDescriptor">
    <w:name w:val="Product Descriptor"/>
    <w:rsid w:val="00590936"/>
    <w:pPr>
      <w:spacing w:after="1040" w:line="200" w:lineRule="exact"/>
      <w:ind w:left="792"/>
    </w:pPr>
    <w:rPr>
      <w:rFonts w:ascii="Arial" w:hAnsi="Arial"/>
      <w:i/>
    </w:rPr>
  </w:style>
  <w:style w:type="paragraph" w:customStyle="1" w:styleId="SubjectTitle">
    <w:name w:val="Subject Title"/>
    <w:basedOn w:val="Normal"/>
    <w:rsid w:val="00862073"/>
    <w:pPr>
      <w:spacing w:before="480" w:line="240" w:lineRule="auto"/>
      <w:ind w:right="360"/>
      <w:jc w:val="left"/>
    </w:pPr>
    <w:rPr>
      <w:sz w:val="48"/>
      <w:szCs w:val="48"/>
    </w:rPr>
  </w:style>
  <w:style w:type="paragraph" w:customStyle="1" w:styleId="AbstractTitle">
    <w:name w:val="Abstract Title"/>
    <w:basedOn w:val="Normal"/>
    <w:rsid w:val="00590936"/>
    <w:pPr>
      <w:pBdr>
        <w:top w:val="single" w:sz="4" w:space="1" w:color="auto"/>
      </w:pBdr>
      <w:spacing w:before="40"/>
      <w:ind w:right="144"/>
    </w:pPr>
    <w:rPr>
      <w:b/>
      <w:sz w:val="19"/>
    </w:rPr>
  </w:style>
  <w:style w:type="paragraph" w:customStyle="1" w:styleId="AbstractText">
    <w:name w:val="Abstract Text"/>
    <w:rsid w:val="00590936"/>
    <w:pPr>
      <w:tabs>
        <w:tab w:val="left" w:pos="1680"/>
      </w:tabs>
      <w:spacing w:line="280" w:lineRule="exact"/>
    </w:pPr>
    <w:rPr>
      <w:rFonts w:ascii="Arial" w:hAnsi="Arial"/>
      <w:sz w:val="19"/>
    </w:rPr>
  </w:style>
  <w:style w:type="paragraph" w:customStyle="1" w:styleId="Legalese-Space">
    <w:name w:val="Legalese-Space"/>
    <w:next w:val="Legalese"/>
    <w:rsid w:val="00590936"/>
    <w:pPr>
      <w:spacing w:before="5430" w:after="70" w:line="140" w:lineRule="exact"/>
      <w:ind w:left="3768"/>
    </w:pPr>
    <w:rPr>
      <w:rFonts w:ascii="Arial" w:hAnsi="Arial"/>
      <w:i/>
      <w:sz w:val="13"/>
    </w:rPr>
  </w:style>
  <w:style w:type="paragraph" w:customStyle="1" w:styleId="Legalese">
    <w:name w:val="Legalese"/>
    <w:basedOn w:val="Legalese-Space"/>
    <w:rsid w:val="00881793"/>
    <w:pPr>
      <w:spacing w:before="0" w:after="120" w:line="240" w:lineRule="auto"/>
      <w:ind w:left="0"/>
    </w:pPr>
    <w:rPr>
      <w:i w:val="0"/>
      <w:sz w:val="16"/>
    </w:rPr>
  </w:style>
  <w:style w:type="paragraph" w:customStyle="1" w:styleId="Contents">
    <w:name w:val="Contents"/>
    <w:basedOn w:val="Heading1"/>
    <w:rsid w:val="00590936"/>
    <w:pPr>
      <w:framePr w:wrap="notBeside" w:hAnchor="text"/>
    </w:pPr>
  </w:style>
  <w:style w:type="paragraph" w:styleId="TOC1">
    <w:name w:val="toc 1"/>
    <w:basedOn w:val="Normal"/>
    <w:next w:val="TOC2"/>
    <w:autoRedefine/>
    <w:semiHidden/>
    <w:rsid w:val="00584B06"/>
    <w:pPr>
      <w:tabs>
        <w:tab w:val="right" w:leader="dot" w:pos="6480"/>
      </w:tabs>
      <w:spacing w:before="280" w:after="0" w:line="280" w:lineRule="atLeast"/>
    </w:pPr>
    <w:rPr>
      <w:b/>
      <w:noProof/>
    </w:rPr>
  </w:style>
  <w:style w:type="paragraph" w:styleId="TOC2">
    <w:name w:val="toc 2"/>
    <w:basedOn w:val="Normal"/>
    <w:autoRedefine/>
    <w:semiHidden/>
    <w:rsid w:val="003F2560"/>
    <w:pPr>
      <w:tabs>
        <w:tab w:val="right" w:leader="dot" w:pos="6480"/>
        <w:tab w:val="right" w:pos="7056"/>
      </w:tabs>
    </w:pPr>
    <w:rPr>
      <w:noProof/>
      <w:sz w:val="19"/>
    </w:rPr>
  </w:style>
  <w:style w:type="paragraph" w:styleId="Header">
    <w:name w:val="header"/>
    <w:basedOn w:val="Normal"/>
    <w:link w:val="HeaderChar"/>
    <w:uiPriority w:val="99"/>
    <w:rsid w:val="00590936"/>
    <w:pPr>
      <w:tabs>
        <w:tab w:val="center" w:pos="4320"/>
        <w:tab w:val="right" w:pos="8640"/>
      </w:tabs>
    </w:pPr>
  </w:style>
  <w:style w:type="character" w:customStyle="1" w:styleId="HeaderChar">
    <w:name w:val="Header Char"/>
    <w:basedOn w:val="DefaultParagraphFont"/>
    <w:link w:val="Header"/>
    <w:uiPriority w:val="99"/>
    <w:rsid w:val="005D4DA1"/>
    <w:rPr>
      <w:rFonts w:ascii="Arial" w:hAnsi="Arial"/>
      <w:lang w:val="en-US" w:eastAsia="en-US" w:bidi="ar-SA"/>
    </w:rPr>
  </w:style>
  <w:style w:type="paragraph" w:styleId="Footer">
    <w:name w:val="footer"/>
    <w:basedOn w:val="Normal"/>
    <w:link w:val="FooterChar"/>
    <w:uiPriority w:val="99"/>
    <w:rsid w:val="00590936"/>
    <w:pPr>
      <w:tabs>
        <w:tab w:val="center" w:pos="4320"/>
        <w:tab w:val="right" w:pos="8640"/>
      </w:tabs>
    </w:pPr>
  </w:style>
  <w:style w:type="character" w:customStyle="1" w:styleId="FooterChar">
    <w:name w:val="Footer Char"/>
    <w:basedOn w:val="DefaultParagraphFont"/>
    <w:link w:val="Footer"/>
    <w:uiPriority w:val="99"/>
    <w:rsid w:val="005D4DA1"/>
    <w:rPr>
      <w:rFonts w:ascii="Arial" w:hAnsi="Arial"/>
      <w:lang w:val="en-US" w:eastAsia="en-US" w:bidi="ar-SA"/>
    </w:rPr>
  </w:style>
  <w:style w:type="paragraph" w:customStyle="1" w:styleId="InWin2Knotes">
    <w:name w:val="InWin2K notes"/>
    <w:basedOn w:val="Videonotes"/>
    <w:rsid w:val="00CF360A"/>
    <w:rPr>
      <w:b/>
      <w:color w:val="800080"/>
    </w:rPr>
  </w:style>
  <w:style w:type="paragraph" w:customStyle="1" w:styleId="Videonotes">
    <w:name w:val="Video notes"/>
    <w:basedOn w:val="Normal"/>
    <w:rsid w:val="00F96DB2"/>
    <w:pPr>
      <w:spacing w:line="240" w:lineRule="auto"/>
    </w:pPr>
    <w:rPr>
      <w:rFonts w:ascii="Verdana" w:hAnsi="Verdana"/>
      <w:color w:val="008000"/>
      <w:sz w:val="17"/>
      <w:szCs w:val="24"/>
      <w:lang w:bidi="he-IL"/>
    </w:rPr>
  </w:style>
  <w:style w:type="paragraph" w:styleId="BodyText">
    <w:name w:val="Body Text"/>
    <w:basedOn w:val="Normal"/>
    <w:link w:val="BodyTextChar"/>
    <w:rsid w:val="00590936"/>
    <w:pPr>
      <w:spacing w:after="60"/>
    </w:pPr>
    <w:rPr>
      <w:b/>
    </w:rPr>
  </w:style>
  <w:style w:type="paragraph" w:customStyle="1" w:styleId="Bullet10">
    <w:name w:val="Bullet 1"/>
    <w:basedOn w:val="Normal"/>
    <w:link w:val="Bullet1Char"/>
    <w:rsid w:val="00423CDC"/>
    <w:pPr>
      <w:keepLines/>
      <w:widowControl w:val="0"/>
      <w:numPr>
        <w:numId w:val="1"/>
      </w:numPr>
      <w:tabs>
        <w:tab w:val="left" w:pos="7920"/>
      </w:tabs>
    </w:pPr>
  </w:style>
  <w:style w:type="character" w:customStyle="1" w:styleId="Bullet1Char">
    <w:name w:val="Bullet 1 Char"/>
    <w:basedOn w:val="DefaultParagraphFont"/>
    <w:link w:val="Bullet10"/>
    <w:locked/>
    <w:rsid w:val="00423CDC"/>
    <w:rPr>
      <w:rFonts w:ascii="Arial" w:hAnsi="Arial"/>
    </w:rPr>
  </w:style>
  <w:style w:type="paragraph" w:customStyle="1" w:styleId="Bullet2">
    <w:name w:val="Bullet 2"/>
    <w:basedOn w:val="Normal"/>
    <w:autoRedefine/>
    <w:rsid w:val="004C5037"/>
    <w:pPr>
      <w:numPr>
        <w:numId w:val="6"/>
      </w:numPr>
      <w:tabs>
        <w:tab w:val="left" w:pos="810"/>
      </w:tabs>
      <w:ind w:left="806" w:hanging="302"/>
    </w:pPr>
    <w:rPr>
      <w:rFonts w:eastAsia="Batang"/>
    </w:rPr>
  </w:style>
  <w:style w:type="paragraph" w:customStyle="1" w:styleId="Bullet5">
    <w:name w:val="Bullet 5"/>
    <w:basedOn w:val="Normal"/>
    <w:rsid w:val="00CF5FFE"/>
    <w:pPr>
      <w:widowControl w:val="0"/>
      <w:tabs>
        <w:tab w:val="left" w:pos="7920"/>
      </w:tabs>
      <w:spacing w:after="280"/>
      <w:ind w:left="480" w:hanging="240"/>
    </w:pPr>
    <w:rPr>
      <w:sz w:val="19"/>
    </w:rPr>
  </w:style>
  <w:style w:type="paragraph" w:customStyle="1" w:styleId="Bullet-bodyindent">
    <w:name w:val="Bullet-body indent"/>
    <w:basedOn w:val="Bullet10"/>
    <w:rsid w:val="00590936"/>
    <w:pPr>
      <w:numPr>
        <w:numId w:val="2"/>
      </w:numPr>
    </w:pPr>
  </w:style>
  <w:style w:type="paragraph" w:customStyle="1" w:styleId="Callout">
    <w:name w:val="Callout"/>
    <w:basedOn w:val="Normal"/>
    <w:rsid w:val="00590936"/>
    <w:pPr>
      <w:framePr w:w="3336" w:hSpace="180" w:wrap="auto" w:vAnchor="text" w:hAnchor="page" w:x="721" w:y="289"/>
      <w:spacing w:after="280"/>
    </w:pPr>
    <w:rPr>
      <w:rFonts w:ascii="Arial Narrow" w:hAnsi="Arial Narrow"/>
      <w:b/>
      <w:noProof/>
      <w:sz w:val="19"/>
    </w:rPr>
  </w:style>
  <w:style w:type="paragraph" w:customStyle="1" w:styleId="Caption2Med">
    <w:name w:val="Caption2 Med"/>
    <w:basedOn w:val="Normal"/>
    <w:rsid w:val="00590936"/>
    <w:pPr>
      <w:spacing w:before="60" w:after="280" w:line="200" w:lineRule="exact"/>
    </w:pPr>
    <w:rPr>
      <w:i/>
      <w:sz w:val="14"/>
    </w:rPr>
  </w:style>
  <w:style w:type="paragraph" w:customStyle="1" w:styleId="Caption3Large">
    <w:name w:val="Caption3 Large"/>
    <w:basedOn w:val="Normal"/>
    <w:rsid w:val="00590936"/>
    <w:pPr>
      <w:spacing w:before="60" w:after="280" w:line="200" w:lineRule="exact"/>
      <w:ind w:left="-3744"/>
    </w:pPr>
    <w:rPr>
      <w:i/>
      <w:sz w:val="14"/>
    </w:rPr>
  </w:style>
  <w:style w:type="paragraph" w:customStyle="1" w:styleId="CODE">
    <w:name w:val="CODE"/>
    <w:basedOn w:val="Normal"/>
    <w:rsid w:val="00590936"/>
    <w:pPr>
      <w:keepNext/>
      <w:keepLines/>
      <w:spacing w:line="180" w:lineRule="exact"/>
    </w:pPr>
    <w:rPr>
      <w:rFonts w:ascii="Courier New" w:hAnsi="Courier New"/>
      <w:b/>
      <w:sz w:val="16"/>
    </w:rPr>
  </w:style>
  <w:style w:type="paragraph" w:customStyle="1" w:styleId="DOSPrompt">
    <w:name w:val="DOS Prompt"/>
    <w:basedOn w:val="Normal"/>
    <w:rsid w:val="00CF5FFE"/>
    <w:pPr>
      <w:widowControl w:val="0"/>
      <w:spacing w:before="280" w:after="280"/>
      <w:ind w:left="240" w:right="-19"/>
    </w:pPr>
    <w:rPr>
      <w:rFonts w:ascii="Courier New" w:hAnsi="Courier New"/>
      <w:sz w:val="18"/>
    </w:rPr>
  </w:style>
  <w:style w:type="paragraph" w:customStyle="1" w:styleId="Footer-even">
    <w:name w:val="Footer-even"/>
    <w:basedOn w:val="Footer"/>
    <w:rsid w:val="00590936"/>
    <w:pPr>
      <w:pBdr>
        <w:top w:val="single" w:sz="6" w:space="1" w:color="auto"/>
      </w:pBdr>
      <w:tabs>
        <w:tab w:val="clear" w:pos="4320"/>
        <w:tab w:val="clear" w:pos="8640"/>
        <w:tab w:val="center" w:pos="-2016"/>
      </w:tabs>
      <w:ind w:left="-3787"/>
    </w:pPr>
    <w:rPr>
      <w:sz w:val="15"/>
    </w:rPr>
  </w:style>
  <w:style w:type="paragraph" w:customStyle="1" w:styleId="Footer-odd">
    <w:name w:val="Footer-odd"/>
    <w:basedOn w:val="Footer"/>
    <w:rsid w:val="00590936"/>
    <w:pPr>
      <w:pBdr>
        <w:top w:val="single" w:sz="6" w:space="1" w:color="auto"/>
      </w:pBdr>
      <w:tabs>
        <w:tab w:val="clear" w:pos="4320"/>
        <w:tab w:val="clear" w:pos="8640"/>
        <w:tab w:val="left" w:pos="3870"/>
        <w:tab w:val="left" w:pos="7056"/>
      </w:tabs>
      <w:ind w:left="-3787"/>
    </w:pPr>
    <w:rPr>
      <w:sz w:val="15"/>
    </w:rPr>
  </w:style>
  <w:style w:type="paragraph" w:customStyle="1" w:styleId="NoteCaution">
    <w:name w:val="Note/Caution"/>
    <w:basedOn w:val="Normal"/>
    <w:rsid w:val="00CF5FFE"/>
    <w:pPr>
      <w:widowControl w:val="0"/>
      <w:tabs>
        <w:tab w:val="left" w:pos="7920"/>
      </w:tabs>
      <w:spacing w:before="140"/>
      <w:ind w:right="-14"/>
    </w:pPr>
    <w:rPr>
      <w:rFonts w:ascii="Arial Narrow" w:hAnsi="Arial Narrow"/>
      <w:b/>
      <w:sz w:val="19"/>
    </w:rPr>
  </w:style>
  <w:style w:type="paragraph" w:customStyle="1" w:styleId="Number">
    <w:name w:val="Number"/>
    <w:basedOn w:val="Normal"/>
    <w:rsid w:val="00590936"/>
    <w:pPr>
      <w:widowControl w:val="0"/>
      <w:tabs>
        <w:tab w:val="left" w:pos="7920"/>
      </w:tabs>
      <w:ind w:left="216" w:hanging="216"/>
    </w:pPr>
    <w:rPr>
      <w:sz w:val="19"/>
    </w:rPr>
  </w:style>
  <w:style w:type="paragraph" w:customStyle="1" w:styleId="numberindent">
    <w:name w:val="number indent"/>
    <w:basedOn w:val="Number"/>
    <w:rsid w:val="00590936"/>
    <w:pPr>
      <w:ind w:left="605"/>
    </w:pPr>
  </w:style>
  <w:style w:type="character" w:styleId="PageNumber">
    <w:name w:val="page number"/>
    <w:basedOn w:val="DefaultParagraphFont"/>
    <w:rsid w:val="00590936"/>
    <w:rPr>
      <w:rFonts w:cs="Times New Roman"/>
    </w:rPr>
  </w:style>
  <w:style w:type="paragraph" w:customStyle="1" w:styleId="Picture2Med">
    <w:name w:val="Picture2 Med"/>
    <w:basedOn w:val="Normal"/>
    <w:next w:val="Caption2Med"/>
    <w:rsid w:val="00590936"/>
    <w:pPr>
      <w:keepNext/>
      <w:spacing w:before="280"/>
    </w:pPr>
    <w:rPr>
      <w:noProof/>
    </w:rPr>
  </w:style>
  <w:style w:type="paragraph" w:customStyle="1" w:styleId="Picture3Large">
    <w:name w:val="Picture3 Large"/>
    <w:basedOn w:val="Normal"/>
    <w:next w:val="Caption3Large"/>
    <w:rsid w:val="00590936"/>
    <w:pPr>
      <w:keepNext/>
      <w:spacing w:before="280"/>
      <w:ind w:left="-3744"/>
    </w:pPr>
    <w:rPr>
      <w:noProof/>
    </w:rPr>
  </w:style>
  <w:style w:type="paragraph" w:customStyle="1" w:styleId="TableBody">
    <w:name w:val="Table Body"/>
    <w:basedOn w:val="Normal"/>
    <w:rsid w:val="00C039C8"/>
    <w:pPr>
      <w:spacing w:before="60" w:after="20" w:line="240" w:lineRule="auto"/>
    </w:pPr>
    <w:rPr>
      <w:sz w:val="16"/>
    </w:rPr>
  </w:style>
  <w:style w:type="paragraph" w:customStyle="1" w:styleId="TableBold2">
    <w:name w:val="Table Bold 2"/>
    <w:basedOn w:val="Normal"/>
    <w:rsid w:val="00590936"/>
    <w:pPr>
      <w:spacing w:after="60"/>
      <w:ind w:left="24" w:right="115"/>
    </w:pPr>
    <w:rPr>
      <w:rFonts w:ascii="Arial Narrow" w:hAnsi="Arial Narrow"/>
      <w:b/>
      <w:sz w:val="19"/>
    </w:rPr>
  </w:style>
  <w:style w:type="paragraph" w:customStyle="1" w:styleId="TableBullet1">
    <w:name w:val="Table Bullet 1"/>
    <w:basedOn w:val="TableBody"/>
    <w:rsid w:val="00590936"/>
    <w:pPr>
      <w:numPr>
        <w:numId w:val="3"/>
      </w:numPr>
      <w:spacing w:after="0"/>
    </w:pPr>
  </w:style>
  <w:style w:type="paragraph" w:customStyle="1" w:styleId="TableBullet2">
    <w:name w:val="Table Bullet 2"/>
    <w:basedOn w:val="TableBullet1"/>
    <w:rsid w:val="00590936"/>
    <w:pPr>
      <w:numPr>
        <w:numId w:val="0"/>
      </w:numPr>
      <w:tabs>
        <w:tab w:val="num" w:pos="360"/>
      </w:tabs>
      <w:spacing w:before="0"/>
      <w:ind w:left="360" w:hanging="360"/>
    </w:pPr>
  </w:style>
  <w:style w:type="paragraph" w:customStyle="1" w:styleId="TableBullet3">
    <w:name w:val="Table Bullet 3"/>
    <w:basedOn w:val="TableBullet1"/>
    <w:rsid w:val="00590936"/>
    <w:pPr>
      <w:numPr>
        <w:numId w:val="4"/>
      </w:numPr>
      <w:spacing w:before="0" w:after="40"/>
      <w:ind w:left="576"/>
    </w:pPr>
  </w:style>
  <w:style w:type="paragraph" w:customStyle="1" w:styleId="TableHead">
    <w:name w:val="Table Head"/>
    <w:basedOn w:val="Normal"/>
    <w:rsid w:val="00590936"/>
    <w:pPr>
      <w:spacing w:after="60"/>
    </w:pPr>
    <w:rPr>
      <w:rFonts w:ascii="Arial Narrow" w:hAnsi="Arial Narrow"/>
      <w:b/>
      <w:sz w:val="19"/>
    </w:rPr>
  </w:style>
  <w:style w:type="paragraph" w:styleId="TOC3">
    <w:name w:val="toc 3"/>
    <w:basedOn w:val="Normal"/>
    <w:autoRedefine/>
    <w:semiHidden/>
    <w:rsid w:val="00590936"/>
    <w:pPr>
      <w:tabs>
        <w:tab w:val="right" w:pos="6480"/>
      </w:tabs>
      <w:ind w:left="240"/>
    </w:pPr>
    <w:rPr>
      <w:noProof/>
      <w:sz w:val="19"/>
    </w:rPr>
  </w:style>
  <w:style w:type="paragraph" w:styleId="TOC4">
    <w:name w:val="toc 4"/>
    <w:basedOn w:val="Normal"/>
    <w:autoRedefine/>
    <w:semiHidden/>
    <w:rsid w:val="00590936"/>
    <w:pPr>
      <w:tabs>
        <w:tab w:val="right" w:pos="7056"/>
      </w:tabs>
      <w:ind w:left="480"/>
    </w:pPr>
    <w:rPr>
      <w:noProof/>
      <w:sz w:val="19"/>
    </w:rPr>
  </w:style>
  <w:style w:type="paragraph" w:styleId="TOC5">
    <w:name w:val="toc 5"/>
    <w:basedOn w:val="Normal"/>
    <w:next w:val="Normal"/>
    <w:autoRedefine/>
    <w:semiHidden/>
    <w:rsid w:val="00590936"/>
    <w:pPr>
      <w:ind w:left="960"/>
    </w:pPr>
  </w:style>
  <w:style w:type="paragraph" w:styleId="TOC6">
    <w:name w:val="toc 6"/>
    <w:basedOn w:val="Normal"/>
    <w:next w:val="Normal"/>
    <w:autoRedefine/>
    <w:semiHidden/>
    <w:rsid w:val="00590936"/>
    <w:pPr>
      <w:ind w:left="1200"/>
    </w:pPr>
  </w:style>
  <w:style w:type="paragraph" w:styleId="TOC7">
    <w:name w:val="toc 7"/>
    <w:basedOn w:val="Normal"/>
    <w:next w:val="Normal"/>
    <w:autoRedefine/>
    <w:semiHidden/>
    <w:rsid w:val="00590936"/>
    <w:pPr>
      <w:ind w:left="1440"/>
    </w:pPr>
  </w:style>
  <w:style w:type="paragraph" w:styleId="TOC8">
    <w:name w:val="toc 8"/>
    <w:basedOn w:val="Normal"/>
    <w:next w:val="Normal"/>
    <w:autoRedefine/>
    <w:semiHidden/>
    <w:rsid w:val="00590936"/>
    <w:pPr>
      <w:ind w:left="1680"/>
    </w:pPr>
  </w:style>
  <w:style w:type="paragraph" w:styleId="TOC9">
    <w:name w:val="toc 9"/>
    <w:basedOn w:val="Normal"/>
    <w:next w:val="Normal"/>
    <w:autoRedefine/>
    <w:semiHidden/>
    <w:rsid w:val="00590936"/>
    <w:pPr>
      <w:ind w:left="1920"/>
    </w:pPr>
  </w:style>
  <w:style w:type="character" w:styleId="CommentReference">
    <w:name w:val="annotation reference"/>
    <w:basedOn w:val="DefaultParagraphFont"/>
    <w:semiHidden/>
    <w:rsid w:val="00590936"/>
    <w:rPr>
      <w:rFonts w:cs="Times New Roman"/>
      <w:sz w:val="16"/>
    </w:rPr>
  </w:style>
  <w:style w:type="paragraph" w:styleId="CommentText">
    <w:name w:val="annotation text"/>
    <w:basedOn w:val="Normal"/>
    <w:semiHidden/>
    <w:rsid w:val="00590936"/>
    <w:rPr>
      <w:rFonts w:cs="Arial"/>
    </w:rPr>
  </w:style>
  <w:style w:type="paragraph" w:styleId="BodyText2">
    <w:name w:val="Body Text 2"/>
    <w:basedOn w:val="Normal"/>
    <w:rsid w:val="00590936"/>
    <w:rPr>
      <w:color w:val="FF0000"/>
    </w:rPr>
  </w:style>
  <w:style w:type="paragraph" w:styleId="BodyText3">
    <w:name w:val="Body Text 3"/>
    <w:basedOn w:val="Normal"/>
    <w:rsid w:val="00590936"/>
    <w:rPr>
      <w:i/>
      <w:color w:val="FF0000"/>
    </w:rPr>
  </w:style>
  <w:style w:type="character" w:styleId="Hyperlink">
    <w:name w:val="Hyperlink"/>
    <w:basedOn w:val="DefaultParagraphFont"/>
    <w:rsid w:val="00AF1859"/>
    <w:rPr>
      <w:rFonts w:ascii="Arial" w:hAnsi="Arial" w:cs="Times New Roman"/>
      <w:color w:val="0000FF"/>
      <w:sz w:val="18"/>
      <w:u w:val="single"/>
    </w:rPr>
  </w:style>
  <w:style w:type="paragraph" w:customStyle="1" w:styleId="DefinitionList">
    <w:name w:val="Definition List"/>
    <w:basedOn w:val="Normal"/>
    <w:next w:val="Normal"/>
    <w:rsid w:val="00590936"/>
    <w:pPr>
      <w:ind w:left="360"/>
    </w:pPr>
    <w:rPr>
      <w:rFonts w:ascii="Times New Roman" w:hAnsi="Times New Roman"/>
    </w:rPr>
  </w:style>
  <w:style w:type="paragraph" w:styleId="Caption">
    <w:name w:val="caption"/>
    <w:basedOn w:val="Normal"/>
    <w:next w:val="Normal"/>
    <w:qFormat/>
    <w:rsid w:val="00590936"/>
    <w:pPr>
      <w:spacing w:before="120"/>
    </w:pPr>
    <w:rPr>
      <w:rFonts w:ascii="Times New Roman" w:hAnsi="Times New Roman"/>
      <w:b/>
    </w:rPr>
  </w:style>
  <w:style w:type="paragraph" w:styleId="DocumentMap">
    <w:name w:val="Document Map"/>
    <w:basedOn w:val="Normal"/>
    <w:rsid w:val="00126F45"/>
    <w:pPr>
      <w:shd w:val="clear" w:color="auto" w:fill="000080"/>
    </w:pPr>
    <w:rPr>
      <w:sz w:val="16"/>
    </w:rPr>
  </w:style>
  <w:style w:type="character" w:styleId="FollowedHyperlink">
    <w:name w:val="FollowedHyperlink"/>
    <w:basedOn w:val="DefaultParagraphFont"/>
    <w:rsid w:val="00590936"/>
    <w:rPr>
      <w:rFonts w:cs="Times New Roman"/>
      <w:color w:val="800080"/>
      <w:u w:val="single"/>
    </w:rPr>
  </w:style>
  <w:style w:type="paragraph" w:styleId="BalloonText">
    <w:name w:val="Balloon Text"/>
    <w:basedOn w:val="Normal"/>
    <w:semiHidden/>
    <w:rsid w:val="00590936"/>
    <w:rPr>
      <w:rFonts w:ascii="Tahoma" w:hAnsi="Tahoma" w:cs="Tahoma"/>
      <w:sz w:val="16"/>
      <w:szCs w:val="16"/>
    </w:rPr>
  </w:style>
  <w:style w:type="paragraph" w:styleId="CommentSubject">
    <w:name w:val="annotation subject"/>
    <w:basedOn w:val="CommentText"/>
    <w:next w:val="CommentText"/>
    <w:semiHidden/>
    <w:rsid w:val="00590936"/>
    <w:rPr>
      <w:b/>
      <w:bCs/>
    </w:rPr>
  </w:style>
  <w:style w:type="paragraph" w:customStyle="1" w:styleId="Graphic">
    <w:name w:val="Graphic"/>
    <w:basedOn w:val="Normal"/>
    <w:rsid w:val="00590936"/>
    <w:pPr>
      <w:widowControl w:val="0"/>
      <w:spacing w:before="120"/>
    </w:pPr>
    <w:rPr>
      <w:rFonts w:ascii="Normal" w:hAnsi="Normal"/>
    </w:rPr>
  </w:style>
  <w:style w:type="paragraph" w:customStyle="1" w:styleId="Table">
    <w:name w:val="Table"/>
    <w:basedOn w:val="Normal"/>
    <w:rsid w:val="00590936"/>
    <w:pPr>
      <w:spacing w:before="120" w:after="240"/>
      <w:ind w:left="720"/>
    </w:pPr>
    <w:rPr>
      <w:b/>
      <w:sz w:val="16"/>
      <w:szCs w:val="16"/>
    </w:rPr>
  </w:style>
  <w:style w:type="paragraph" w:customStyle="1" w:styleId="Backgroundinfo">
    <w:name w:val="Background info"/>
    <w:basedOn w:val="Normal"/>
    <w:link w:val="BackgroundinfoChar"/>
    <w:rsid w:val="005B46D2"/>
    <w:rPr>
      <w:rFonts w:ascii="Verdana" w:hAnsi="Verdana"/>
      <w:color w:val="0000FF"/>
      <w:sz w:val="17"/>
    </w:rPr>
  </w:style>
  <w:style w:type="character" w:customStyle="1" w:styleId="BackgroundinfoChar">
    <w:name w:val="Background info Char"/>
    <w:basedOn w:val="DefaultParagraphFont"/>
    <w:link w:val="Backgroundinfo"/>
    <w:locked/>
    <w:rsid w:val="005B46D2"/>
    <w:rPr>
      <w:rFonts w:ascii="Verdana" w:hAnsi="Verdana" w:cs="Times New Roman"/>
      <w:color w:val="0000FF"/>
      <w:sz w:val="17"/>
      <w:lang w:val="en-US" w:eastAsia="en-US" w:bidi="ar-SA"/>
    </w:rPr>
  </w:style>
  <w:style w:type="paragraph" w:styleId="FootnoteText">
    <w:name w:val="footnote text"/>
    <w:basedOn w:val="Normal"/>
    <w:semiHidden/>
    <w:rsid w:val="00590936"/>
    <w:rPr>
      <w:sz w:val="16"/>
    </w:rPr>
  </w:style>
  <w:style w:type="character" w:styleId="FootnoteReference">
    <w:name w:val="footnote reference"/>
    <w:basedOn w:val="DefaultParagraphFont"/>
    <w:semiHidden/>
    <w:rsid w:val="00590936"/>
    <w:rPr>
      <w:rFonts w:cs="Times New Roman"/>
      <w:vertAlign w:val="superscript"/>
    </w:rPr>
  </w:style>
  <w:style w:type="paragraph" w:customStyle="1" w:styleId="Note">
    <w:name w:val="Note"/>
    <w:basedOn w:val="Normal"/>
    <w:next w:val="InWin2Knotes"/>
    <w:rsid w:val="00F96DB2"/>
    <w:rPr>
      <w:rFonts w:ascii="Verdana" w:hAnsi="Verdana"/>
      <w:color w:val="FF0000"/>
      <w:sz w:val="16"/>
      <w:szCs w:val="16"/>
    </w:rPr>
  </w:style>
  <w:style w:type="paragraph" w:customStyle="1" w:styleId="Question">
    <w:name w:val="Question"/>
    <w:basedOn w:val="Backgroundinfo"/>
    <w:next w:val="Backgroundinfo"/>
    <w:link w:val="QuestionChar"/>
    <w:rsid w:val="000744C4"/>
    <w:rPr>
      <w:color w:val="FF0000"/>
    </w:rPr>
  </w:style>
  <w:style w:type="character" w:customStyle="1" w:styleId="QuestionChar">
    <w:name w:val="Question Char"/>
    <w:basedOn w:val="BackgroundinfoChar"/>
    <w:link w:val="Question"/>
    <w:locked/>
    <w:rsid w:val="000744C4"/>
    <w:rPr>
      <w:rFonts w:ascii="Verdana" w:hAnsi="Verdana" w:cs="Times New Roman"/>
      <w:b/>
      <w:color w:val="FF0000"/>
      <w:sz w:val="17"/>
      <w:lang w:val="en-US" w:eastAsia="en-US" w:bidi="ar-SA"/>
    </w:rPr>
  </w:style>
  <w:style w:type="character" w:customStyle="1" w:styleId="NoteChar">
    <w:name w:val="Note Char"/>
    <w:basedOn w:val="DefaultParagraphFont"/>
    <w:rsid w:val="005574DD"/>
    <w:rPr>
      <w:rFonts w:ascii="Verdana" w:hAnsi="Verdana" w:cs="Times New Roman"/>
      <w:color w:val="FF0000"/>
      <w:sz w:val="16"/>
      <w:szCs w:val="16"/>
      <w:lang w:val="en-US" w:eastAsia="en-US" w:bidi="ar-SA"/>
    </w:rPr>
  </w:style>
  <w:style w:type="paragraph" w:styleId="NormalWeb">
    <w:name w:val="Normal (Web)"/>
    <w:basedOn w:val="Normal"/>
    <w:rsid w:val="00035908"/>
    <w:pPr>
      <w:spacing w:before="100" w:beforeAutospacing="1" w:after="100" w:afterAutospacing="1"/>
    </w:pPr>
    <w:rPr>
      <w:rFonts w:ascii="Times New Roman" w:eastAsia="MS Mincho" w:hAnsi="Times New Roman"/>
      <w:szCs w:val="24"/>
      <w:lang w:eastAsia="ja-JP"/>
    </w:rPr>
  </w:style>
  <w:style w:type="character" w:styleId="Strong">
    <w:name w:val="Strong"/>
    <w:basedOn w:val="DefaultParagraphFont"/>
    <w:qFormat/>
    <w:rsid w:val="00035908"/>
    <w:rPr>
      <w:rFonts w:cs="Times New Roman"/>
      <w:b/>
      <w:bCs/>
    </w:rPr>
  </w:style>
  <w:style w:type="character" w:customStyle="1" w:styleId="StyleRed">
    <w:name w:val="Style Red"/>
    <w:basedOn w:val="DefaultParagraphFont"/>
    <w:rsid w:val="001B30D1"/>
    <w:rPr>
      <w:rFonts w:cs="Times New Roman"/>
      <w:b/>
      <w:color w:val="FF0000"/>
    </w:rPr>
  </w:style>
  <w:style w:type="paragraph" w:customStyle="1" w:styleId="VeriTestResults">
    <w:name w:val="VeriTest Results"/>
    <w:basedOn w:val="Videonotes"/>
    <w:rsid w:val="008B231F"/>
    <w:rPr>
      <w:rFonts w:eastAsia="Batang"/>
      <w:color w:val="800080"/>
    </w:rPr>
  </w:style>
  <w:style w:type="paragraph" w:customStyle="1" w:styleId="StyleLegaleseBefore144pt">
    <w:name w:val="Style Legalese + Before:  144 pt"/>
    <w:basedOn w:val="Legalese"/>
    <w:rsid w:val="00630FA6"/>
    <w:pPr>
      <w:spacing w:before="2880"/>
    </w:pPr>
  </w:style>
  <w:style w:type="table" w:styleId="TableGrid">
    <w:name w:val="Table Grid"/>
    <w:basedOn w:val="TableNormal"/>
    <w:rsid w:val="009275D9"/>
    <w:rPr>
      <w:rFonts w:ascii="Arial" w:hAnsi="Arial"/>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rsid w:val="00F96DB2"/>
    <w:pPr>
      <w:spacing w:before="80" w:after="40" w:line="240" w:lineRule="auto"/>
    </w:pPr>
    <w:rPr>
      <w:sz w:val="16"/>
    </w:rPr>
  </w:style>
  <w:style w:type="paragraph" w:customStyle="1" w:styleId="Issue">
    <w:name w:val="Issue"/>
    <w:basedOn w:val="Normal"/>
    <w:link w:val="IssueChar"/>
    <w:rsid w:val="0041443A"/>
    <w:rPr>
      <w:b/>
      <w:color w:val="FF0000"/>
    </w:rPr>
  </w:style>
  <w:style w:type="character" w:customStyle="1" w:styleId="IssueChar">
    <w:name w:val="Issue Char"/>
    <w:basedOn w:val="DefaultParagraphFont"/>
    <w:link w:val="Issue"/>
    <w:locked/>
    <w:rsid w:val="0041443A"/>
    <w:rPr>
      <w:rFonts w:ascii="Arial" w:hAnsi="Arial" w:cs="Times New Roman"/>
      <w:b/>
      <w:color w:val="FF0000"/>
      <w:lang w:val="en-US" w:eastAsia="en-US" w:bidi="ar-SA"/>
    </w:rPr>
  </w:style>
  <w:style w:type="paragraph" w:customStyle="1" w:styleId="Bullet1">
    <w:name w:val="Bullet1"/>
    <w:basedOn w:val="Normal"/>
    <w:rsid w:val="00D73F16"/>
    <w:pPr>
      <w:numPr>
        <w:numId w:val="5"/>
      </w:numPr>
    </w:pPr>
  </w:style>
  <w:style w:type="paragraph" w:styleId="ListBullet">
    <w:name w:val="List Bullet"/>
    <w:basedOn w:val="Normal"/>
    <w:autoRedefine/>
    <w:rsid w:val="00A96758"/>
    <w:pPr>
      <w:tabs>
        <w:tab w:val="num" w:pos="360"/>
      </w:tabs>
      <w:ind w:left="360" w:right="-360" w:hanging="360"/>
    </w:pPr>
    <w:rPr>
      <w:rFonts w:cs="Arial"/>
    </w:rPr>
  </w:style>
  <w:style w:type="paragraph" w:customStyle="1" w:styleId="Research">
    <w:name w:val="Research"/>
    <w:basedOn w:val="Normal"/>
    <w:rsid w:val="00F96DB2"/>
    <w:pPr>
      <w:pBdr>
        <w:top w:val="single" w:sz="4" w:space="1" w:color="auto"/>
        <w:left w:val="single" w:sz="4" w:space="4" w:color="auto"/>
        <w:bottom w:val="single" w:sz="4" w:space="1" w:color="auto"/>
        <w:right w:val="single" w:sz="4" w:space="4" w:color="auto"/>
      </w:pBdr>
      <w:ind w:right="288"/>
    </w:pPr>
    <w:rPr>
      <w:rFonts w:ascii="Times New Roman" w:hAnsi="Times New Roman"/>
      <w:i/>
    </w:rPr>
  </w:style>
  <w:style w:type="paragraph" w:customStyle="1" w:styleId="BulletedList">
    <w:name w:val="Bulleted List"/>
    <w:aliases w:val="bl1,Bulleted List 1"/>
    <w:basedOn w:val="Normal"/>
    <w:rsid w:val="00087029"/>
    <w:pPr>
      <w:keepLines/>
      <w:numPr>
        <w:numId w:val="7"/>
      </w:numPr>
      <w:spacing w:before="20" w:after="100" w:line="240" w:lineRule="exact"/>
      <w:ind w:right="-580"/>
    </w:pPr>
    <w:rPr>
      <w:rFonts w:ascii="Times New Roman" w:hAnsi="Times New Roman"/>
      <w:szCs w:val="24"/>
    </w:rPr>
  </w:style>
  <w:style w:type="paragraph" w:customStyle="1" w:styleId="Label">
    <w:name w:val="Label"/>
    <w:aliases w:val="l"/>
    <w:basedOn w:val="Normal"/>
    <w:next w:val="Normal"/>
    <w:rsid w:val="00087029"/>
    <w:pPr>
      <w:spacing w:before="120" w:after="60" w:line="240" w:lineRule="exact"/>
      <w:ind w:right="-580"/>
    </w:pPr>
    <w:rPr>
      <w:b/>
      <w:szCs w:val="24"/>
    </w:rPr>
  </w:style>
  <w:style w:type="paragraph" w:customStyle="1" w:styleId="TableHeading">
    <w:name w:val="Table Heading"/>
    <w:aliases w:val="th"/>
    <w:basedOn w:val="Normal"/>
    <w:rsid w:val="00087029"/>
    <w:pPr>
      <w:spacing w:before="60" w:after="60" w:line="200" w:lineRule="exact"/>
      <w:jc w:val="center"/>
    </w:pPr>
    <w:rPr>
      <w:b/>
      <w:sz w:val="19"/>
      <w:szCs w:val="24"/>
    </w:rPr>
  </w:style>
  <w:style w:type="paragraph" w:customStyle="1" w:styleId="Tableparagraph">
    <w:name w:val="Table paragraph"/>
    <w:aliases w:val="tp"/>
    <w:basedOn w:val="TableHeading"/>
    <w:rsid w:val="00087029"/>
    <w:pPr>
      <w:spacing w:line="220" w:lineRule="exact"/>
      <w:jc w:val="left"/>
    </w:pPr>
  </w:style>
  <w:style w:type="paragraph" w:customStyle="1" w:styleId="Tablespacing">
    <w:name w:val="Table spacing"/>
    <w:aliases w:val="ts,Table Spacing"/>
    <w:basedOn w:val="Normal"/>
    <w:next w:val="Normal"/>
    <w:rsid w:val="00087029"/>
    <w:pPr>
      <w:spacing w:before="20" w:after="100" w:line="100" w:lineRule="exact"/>
      <w:ind w:right="-580"/>
    </w:pPr>
    <w:rPr>
      <w:rFonts w:ascii="Times New Roman" w:hAnsi="Times New Roman"/>
      <w:sz w:val="10"/>
      <w:szCs w:val="24"/>
    </w:rPr>
  </w:style>
  <w:style w:type="character" w:customStyle="1" w:styleId="Trademark">
    <w:name w:val="Trademark"/>
    <w:basedOn w:val="DefaultParagraphFont"/>
    <w:rsid w:val="00087029"/>
    <w:rPr>
      <w:rFonts w:cs="Times New Roman"/>
      <w:sz w:val="14"/>
    </w:rPr>
  </w:style>
  <w:style w:type="character" w:customStyle="1" w:styleId="Superscript">
    <w:name w:val="Superscript"/>
    <w:aliases w:val="sup"/>
    <w:basedOn w:val="DefaultParagraphFont"/>
    <w:rsid w:val="00494EBD"/>
    <w:rPr>
      <w:rFonts w:cs="Times New Roman"/>
      <w:vertAlign w:val="superscript"/>
    </w:rPr>
  </w:style>
  <w:style w:type="paragraph" w:customStyle="1" w:styleId="TableFootnote">
    <w:name w:val="Table Footnote"/>
    <w:aliases w:val="tf"/>
    <w:basedOn w:val="Normal"/>
    <w:next w:val="Normal"/>
    <w:rsid w:val="00494EBD"/>
    <w:pPr>
      <w:spacing w:before="40" w:line="200" w:lineRule="exact"/>
      <w:ind w:right="-100"/>
    </w:pPr>
    <w:rPr>
      <w:rFonts w:ascii="Franklin Gothic Medium Cond" w:hAnsi="Franklin Gothic Medium Cond"/>
      <w:sz w:val="17"/>
      <w:szCs w:val="24"/>
    </w:rPr>
  </w:style>
  <w:style w:type="character" w:customStyle="1" w:styleId="Italic">
    <w:name w:val="Italic"/>
    <w:aliases w:val="i"/>
    <w:basedOn w:val="DefaultParagraphFont"/>
    <w:rsid w:val="00AB13EF"/>
    <w:rPr>
      <w:rFonts w:cs="Times New Roman"/>
      <w:i/>
      <w:spacing w:val="0"/>
      <w:w w:val="100"/>
      <w:kern w:val="0"/>
      <w:position w:val="0"/>
    </w:rPr>
  </w:style>
  <w:style w:type="paragraph" w:customStyle="1" w:styleId="PageBreak">
    <w:name w:val="Page Break"/>
    <w:aliases w:val="pb"/>
    <w:next w:val="Normal"/>
    <w:rsid w:val="00AB13EF"/>
    <w:pPr>
      <w:pageBreakBefore/>
      <w:widowControl w:val="0"/>
      <w:spacing w:after="20" w:line="14" w:lineRule="exact"/>
      <w:ind w:left="960" w:right="-580"/>
    </w:pPr>
    <w:rPr>
      <w:sz w:val="2"/>
    </w:rPr>
  </w:style>
  <w:style w:type="paragraph" w:customStyle="1" w:styleId="Bodynoindent">
    <w:name w:val="Body no indent"/>
    <w:basedOn w:val="Normal"/>
    <w:link w:val="BodynoindentChar1"/>
    <w:rsid w:val="006D7408"/>
  </w:style>
  <w:style w:type="character" w:customStyle="1" w:styleId="BodynoindentChar1">
    <w:name w:val="Body no indent Char1"/>
    <w:basedOn w:val="DefaultParagraphFont"/>
    <w:link w:val="Bodynoindent"/>
    <w:locked/>
    <w:rsid w:val="0087738E"/>
    <w:rPr>
      <w:rFonts w:ascii="Arial" w:hAnsi="Arial" w:cs="Times New Roman"/>
      <w:lang w:val="en-US" w:eastAsia="en-US" w:bidi="ar-SA"/>
    </w:rPr>
  </w:style>
  <w:style w:type="paragraph" w:customStyle="1" w:styleId="StyleBodyTextIndent11ptBlue">
    <w:name w:val="Style Body Text Indent + 11 pt Blue"/>
    <w:basedOn w:val="Normal"/>
    <w:rsid w:val="00CF5FFE"/>
    <w:pPr>
      <w:spacing w:after="60"/>
      <w:ind w:left="360"/>
    </w:pPr>
    <w:rPr>
      <w:i/>
      <w:color w:val="0000FF"/>
    </w:rPr>
  </w:style>
  <w:style w:type="character" w:customStyle="1" w:styleId="StyleRed1">
    <w:name w:val="Style Red1"/>
    <w:basedOn w:val="DefaultParagraphFont"/>
    <w:rsid w:val="00B65E8A"/>
    <w:rPr>
      <w:rFonts w:cs="Times New Roman"/>
      <w:color w:val="FF0000"/>
    </w:rPr>
  </w:style>
  <w:style w:type="paragraph" w:customStyle="1" w:styleId="Figurecaption">
    <w:name w:val="Figure caption"/>
    <w:basedOn w:val="Normal"/>
    <w:rsid w:val="00785C04"/>
    <w:pPr>
      <w:spacing w:before="240" w:after="360"/>
    </w:pPr>
    <w:rPr>
      <w:b/>
      <w:sz w:val="16"/>
    </w:rPr>
  </w:style>
  <w:style w:type="paragraph" w:customStyle="1" w:styleId="Bodybullet">
    <w:name w:val="Body bullet"/>
    <w:basedOn w:val="Normal"/>
    <w:link w:val="BodybulletChar"/>
    <w:rsid w:val="008B58F3"/>
    <w:pPr>
      <w:tabs>
        <w:tab w:val="num" w:pos="504"/>
      </w:tabs>
      <w:ind w:left="504" w:hanging="288"/>
    </w:pPr>
  </w:style>
  <w:style w:type="character" w:customStyle="1" w:styleId="BodybulletChar">
    <w:name w:val="Body bullet Char"/>
    <w:basedOn w:val="DefaultParagraphFont"/>
    <w:link w:val="Bodybullet"/>
    <w:locked/>
    <w:rsid w:val="008B58F3"/>
    <w:rPr>
      <w:rFonts w:ascii="Arial" w:hAnsi="Arial"/>
      <w:lang w:val="en-US" w:eastAsia="en-US" w:bidi="ar-SA"/>
    </w:rPr>
  </w:style>
  <w:style w:type="paragraph" w:customStyle="1" w:styleId="Normal-Bold">
    <w:name w:val="Normal - Bold"/>
    <w:basedOn w:val="Normal"/>
    <w:next w:val="Normal"/>
    <w:rsid w:val="00E45F7C"/>
    <w:rPr>
      <w:b/>
    </w:rPr>
  </w:style>
  <w:style w:type="character" w:customStyle="1" w:styleId="StyleBold">
    <w:name w:val="Style Bold"/>
    <w:basedOn w:val="DefaultParagraphFont"/>
    <w:rsid w:val="00336283"/>
    <w:rPr>
      <w:rFonts w:cs="Times New Roman"/>
      <w:b/>
      <w:bCs/>
    </w:rPr>
  </w:style>
  <w:style w:type="paragraph" w:customStyle="1" w:styleId="SidebarHeading">
    <w:name w:val="Sidebar Heading"/>
    <w:basedOn w:val="Normal"/>
    <w:rsid w:val="00570294"/>
    <w:pPr>
      <w:spacing w:before="60" w:after="0"/>
    </w:pPr>
    <w:rPr>
      <w:b/>
      <w:sz w:val="22"/>
      <w:szCs w:val="22"/>
      <w:u w:val="thick"/>
    </w:rPr>
  </w:style>
  <w:style w:type="paragraph" w:customStyle="1" w:styleId="Sidebarquestion">
    <w:name w:val="Sidebar question"/>
    <w:basedOn w:val="Normal"/>
    <w:rsid w:val="00E95728"/>
    <w:pPr>
      <w:spacing w:before="180" w:after="0" w:line="200" w:lineRule="exact"/>
    </w:pPr>
    <w:rPr>
      <w:b/>
      <w:sz w:val="16"/>
    </w:rPr>
  </w:style>
  <w:style w:type="paragraph" w:customStyle="1" w:styleId="Sidebaranswer">
    <w:name w:val="Sidebar answer"/>
    <w:basedOn w:val="Normal"/>
    <w:next w:val="Sidebarquestion"/>
    <w:rsid w:val="00C90336"/>
    <w:pPr>
      <w:spacing w:before="60" w:after="0" w:line="200" w:lineRule="exact"/>
    </w:pPr>
    <w:rPr>
      <w:sz w:val="16"/>
    </w:rPr>
  </w:style>
  <w:style w:type="paragraph" w:customStyle="1" w:styleId="Inlinequote">
    <w:name w:val="Inline quote"/>
    <w:basedOn w:val="Normal"/>
    <w:rsid w:val="008247A1"/>
    <w:pPr>
      <w:keepNext/>
      <w:ind w:left="360"/>
    </w:pPr>
    <w:rPr>
      <w:i/>
      <w:iCs/>
    </w:rPr>
  </w:style>
  <w:style w:type="paragraph" w:customStyle="1" w:styleId="InlineQuoteAttribute">
    <w:name w:val="Inline Quote Attribute"/>
    <w:basedOn w:val="Inlinequote"/>
    <w:rsid w:val="00920FE0"/>
  </w:style>
  <w:style w:type="paragraph" w:customStyle="1" w:styleId="Inlinequoteattrubute">
    <w:name w:val="Inline quote attrubute"/>
    <w:basedOn w:val="Inlinequote"/>
    <w:rsid w:val="008247A1"/>
    <w:pPr>
      <w:keepNext w:val="0"/>
    </w:pPr>
  </w:style>
  <w:style w:type="paragraph" w:customStyle="1" w:styleId="Default">
    <w:name w:val="Default"/>
    <w:rsid w:val="004472E7"/>
    <w:pPr>
      <w:autoSpaceDE w:val="0"/>
      <w:autoSpaceDN w:val="0"/>
      <w:adjustRightInd w:val="0"/>
    </w:pPr>
    <w:rPr>
      <w:color w:val="000000"/>
      <w:sz w:val="24"/>
      <w:szCs w:val="24"/>
    </w:rPr>
  </w:style>
  <w:style w:type="paragraph" w:customStyle="1" w:styleId="msolistparagraph0">
    <w:name w:val="msolistparagraph"/>
    <w:basedOn w:val="Normal"/>
    <w:rsid w:val="00714424"/>
    <w:pPr>
      <w:spacing w:after="0" w:line="240" w:lineRule="auto"/>
      <w:ind w:left="720"/>
      <w:jc w:val="left"/>
    </w:pPr>
    <w:rPr>
      <w:rFonts w:ascii="Times New Roman" w:hAnsi="Times New Roman"/>
      <w:sz w:val="24"/>
      <w:szCs w:val="24"/>
    </w:rPr>
  </w:style>
  <w:style w:type="paragraph" w:styleId="Revision">
    <w:name w:val="Revision"/>
    <w:hidden/>
    <w:semiHidden/>
    <w:rsid w:val="00D165DE"/>
    <w:rPr>
      <w:rFonts w:ascii="Arial" w:hAnsi="Arial"/>
    </w:rPr>
  </w:style>
  <w:style w:type="paragraph" w:customStyle="1" w:styleId="Technicalnote">
    <w:name w:val="Technical note"/>
    <w:basedOn w:val="Normal"/>
    <w:rsid w:val="009C7278"/>
    <w:pPr>
      <w:pBdr>
        <w:top w:val="single" w:sz="4" w:space="1" w:color="auto"/>
        <w:left w:val="single" w:sz="4" w:space="4" w:color="auto"/>
        <w:bottom w:val="single" w:sz="4" w:space="4" w:color="auto"/>
        <w:right w:val="single" w:sz="4" w:space="4" w:color="auto"/>
      </w:pBdr>
      <w:shd w:val="clear" w:color="auto" w:fill="E0E0E0"/>
      <w:ind w:left="90" w:right="90"/>
    </w:pPr>
    <w:rPr>
      <w:rFonts w:ascii="Times New Roman" w:hAnsi="Times New Roman"/>
      <w:i/>
    </w:rPr>
  </w:style>
  <w:style w:type="paragraph" w:styleId="ListParagraph">
    <w:name w:val="List Paragraph"/>
    <w:basedOn w:val="Normal"/>
    <w:uiPriority w:val="34"/>
    <w:qFormat/>
    <w:rsid w:val="009903B7"/>
    <w:pPr>
      <w:ind w:left="720"/>
      <w:contextualSpacing/>
    </w:pPr>
  </w:style>
  <w:style w:type="paragraph" w:customStyle="1" w:styleId="Text">
    <w:name w:val="Text"/>
    <w:aliases w:val="t"/>
    <w:rsid w:val="00036C29"/>
    <w:pPr>
      <w:spacing w:before="60" w:after="60"/>
    </w:pPr>
    <w:rPr>
      <w:rFonts w:ascii="Palatino Linotype" w:hAnsi="Palatino Linotype"/>
      <w:color w:val="000000"/>
      <w:szCs w:val="16"/>
    </w:rPr>
  </w:style>
  <w:style w:type="paragraph" w:customStyle="1" w:styleId="Bulletgrey">
    <w:name w:val="Bullet grey"/>
    <w:basedOn w:val="Normal"/>
    <w:rsid w:val="00334C5E"/>
    <w:pPr>
      <w:numPr>
        <w:numId w:val="8"/>
      </w:numPr>
    </w:pPr>
  </w:style>
  <w:style w:type="character" w:customStyle="1" w:styleId="LabelEmbedded">
    <w:name w:val="Label Embedded"/>
    <w:aliases w:val="le"/>
    <w:basedOn w:val="DefaultParagraphFont"/>
    <w:rsid w:val="00505089"/>
    <w:rPr>
      <w:rFonts w:ascii="Arial" w:hAnsi="Arial" w:cs="Times New Roman"/>
      <w:b/>
      <w:sz w:val="18"/>
      <w:szCs w:val="18"/>
    </w:rPr>
  </w:style>
  <w:style w:type="paragraph" w:customStyle="1" w:styleId="URLHeading">
    <w:name w:val="URL Heading"/>
    <w:basedOn w:val="Normal"/>
    <w:next w:val="Normal"/>
    <w:rsid w:val="009C44AA"/>
    <w:pPr>
      <w:spacing w:before="240" w:after="0"/>
    </w:pPr>
    <w:rPr>
      <w:b/>
    </w:rPr>
  </w:style>
  <w:style w:type="paragraph" w:customStyle="1" w:styleId="DefinedTerminList2">
    <w:name w:val="Defined Term in List 2"/>
    <w:aliases w:val="dt2"/>
    <w:basedOn w:val="Normal"/>
    <w:rsid w:val="00505089"/>
    <w:pPr>
      <w:keepNext/>
      <w:spacing w:before="120" w:after="0" w:line="220" w:lineRule="exact"/>
      <w:ind w:left="720" w:right="1440"/>
      <w:jc w:val="left"/>
    </w:pPr>
    <w:rPr>
      <w:b/>
      <w:kern w:val="24"/>
      <w:sz w:val="18"/>
      <w:szCs w:val="18"/>
    </w:rPr>
  </w:style>
  <w:style w:type="paragraph" w:customStyle="1" w:styleId="CharCharCharCharCharCharCharCharCharCharCharChar">
    <w:name w:val="Char Char Char Char Char Char Char Char Char Char Char Char"/>
    <w:basedOn w:val="Normal"/>
    <w:rsid w:val="009E1DF3"/>
    <w:pPr>
      <w:spacing w:after="160" w:line="240" w:lineRule="exact"/>
      <w:jc w:val="left"/>
    </w:pPr>
    <w:rPr>
      <w:rFonts w:ascii="Tahoma" w:hAnsi="Tahoma"/>
      <w:lang w:val="en-GB"/>
    </w:rPr>
  </w:style>
  <w:style w:type="paragraph" w:customStyle="1" w:styleId="Tabletext0">
    <w:name w:val="Table text"/>
    <w:basedOn w:val="Normal"/>
    <w:rsid w:val="00B71FA4"/>
    <w:pPr>
      <w:framePr w:hSpace="180" w:wrap="around" w:vAnchor="text" w:hAnchor="margin" w:xAlign="right" w:y="27"/>
      <w:spacing w:before="20" w:after="20" w:line="240" w:lineRule="auto"/>
    </w:pPr>
    <w:rPr>
      <w:sz w:val="16"/>
    </w:rPr>
  </w:style>
  <w:style w:type="paragraph" w:styleId="NoSpacing">
    <w:name w:val="No Spacing"/>
    <w:qFormat/>
    <w:rsid w:val="00B40633"/>
    <w:rPr>
      <w:rFonts w:ascii="Calibri" w:hAnsi="Calibri"/>
      <w:sz w:val="22"/>
      <w:szCs w:val="22"/>
    </w:rPr>
  </w:style>
  <w:style w:type="character" w:styleId="IntenseEmphasis">
    <w:name w:val="Intense Emphasis"/>
    <w:basedOn w:val="DefaultParagraphFont"/>
    <w:qFormat/>
    <w:rsid w:val="009B1502"/>
    <w:rPr>
      <w:rFonts w:cs="Times New Roman"/>
      <w:b/>
      <w:bCs/>
      <w:i/>
      <w:iCs/>
      <w:color w:val="4F81BD"/>
    </w:rPr>
  </w:style>
  <w:style w:type="character" w:styleId="Emphasis">
    <w:name w:val="Emphasis"/>
    <w:basedOn w:val="DefaultParagraphFont"/>
    <w:qFormat/>
    <w:locked/>
    <w:rsid w:val="00467742"/>
    <w:rPr>
      <w:rFonts w:cs="Times New Roman"/>
      <w:i/>
      <w:iCs/>
    </w:rPr>
  </w:style>
  <w:style w:type="table" w:styleId="TableGrid1">
    <w:name w:val="Table Grid 1"/>
    <w:basedOn w:val="TableNormal"/>
    <w:rsid w:val="00D514FE"/>
    <w:pPr>
      <w:spacing w:before="60" w:after="60" w:line="240" w:lineRule="exact"/>
      <w:jc w:val="both"/>
    </w:pPr>
    <w:rPr>
      <w:sz w:val="17"/>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Normal-bulleted">
    <w:name w:val="Normal - bulleted"/>
    <w:basedOn w:val="Normal"/>
    <w:rsid w:val="00912E92"/>
    <w:pPr>
      <w:numPr>
        <w:numId w:val="9"/>
      </w:numPr>
    </w:pPr>
  </w:style>
  <w:style w:type="paragraph" w:customStyle="1" w:styleId="DocumentTitle">
    <w:name w:val="Document Title"/>
    <w:basedOn w:val="Normal"/>
    <w:rsid w:val="00413B46"/>
    <w:pPr>
      <w:keepNext/>
      <w:keepLines/>
      <w:suppressLineNumbers/>
      <w:suppressAutoHyphens/>
      <w:spacing w:before="240" w:after="60" w:line="440" w:lineRule="exact"/>
      <w:jc w:val="left"/>
    </w:pPr>
    <w:rPr>
      <w:b/>
      <w:noProof/>
      <w:kern w:val="72"/>
      <w:sz w:val="42"/>
    </w:rPr>
  </w:style>
  <w:style w:type="character" w:customStyle="1" w:styleId="StyleRed2">
    <w:name w:val="Style Red2"/>
    <w:basedOn w:val="DefaultParagraphFont"/>
    <w:rsid w:val="008D365F"/>
    <w:rPr>
      <w:b/>
      <w:color w:val="FF0000"/>
    </w:rPr>
  </w:style>
  <w:style w:type="paragraph" w:customStyle="1" w:styleId="FeatureNormal">
    <w:name w:val="FeatureNormal"/>
    <w:basedOn w:val="Normal"/>
    <w:link w:val="FeatureNormalChar"/>
    <w:rsid w:val="009903B7"/>
    <w:pPr>
      <w:numPr>
        <w:numId w:val="10"/>
      </w:numPr>
      <w:spacing w:after="200" w:line="276" w:lineRule="auto"/>
      <w:contextualSpacing/>
      <w:jc w:val="left"/>
    </w:pPr>
    <w:rPr>
      <w:rFonts w:ascii="Calibri" w:hAnsi="Calibri"/>
      <w:sz w:val="22"/>
      <w:szCs w:val="22"/>
    </w:rPr>
  </w:style>
  <w:style w:type="character" w:customStyle="1" w:styleId="FeatureNormalChar">
    <w:name w:val="FeatureNormal Char"/>
    <w:basedOn w:val="DefaultParagraphFont"/>
    <w:link w:val="FeatureNormal"/>
    <w:locked/>
    <w:rsid w:val="0071289F"/>
    <w:rPr>
      <w:rFonts w:ascii="Calibri" w:hAnsi="Calibri"/>
      <w:sz w:val="22"/>
      <w:szCs w:val="22"/>
    </w:rPr>
  </w:style>
  <w:style w:type="paragraph" w:customStyle="1" w:styleId="DocumentDescriptor">
    <w:name w:val="Document Descriptor"/>
    <w:basedOn w:val="Normal"/>
    <w:next w:val="Normal"/>
    <w:rsid w:val="005D4DA1"/>
    <w:pPr>
      <w:suppressLineNumbers/>
      <w:suppressAutoHyphens/>
      <w:spacing w:after="360" w:line="240" w:lineRule="atLeast"/>
      <w:jc w:val="left"/>
    </w:pPr>
    <w:rPr>
      <w:kern w:val="20"/>
      <w:sz w:val="32"/>
    </w:rPr>
  </w:style>
  <w:style w:type="paragraph" w:customStyle="1" w:styleId="Bodycopy">
    <w:name w:val="Body copy"/>
    <w:basedOn w:val="Normal"/>
    <w:rsid w:val="00051435"/>
    <w:pPr>
      <w:spacing w:after="0" w:line="240" w:lineRule="exact"/>
      <w:jc w:val="left"/>
    </w:pPr>
    <w:rPr>
      <w:rFonts w:ascii="Segoe UI" w:hAnsi="Segoe UI"/>
      <w:sz w:val="17"/>
      <w:szCs w:val="24"/>
    </w:rPr>
  </w:style>
  <w:style w:type="paragraph" w:customStyle="1" w:styleId="Bullet">
    <w:name w:val="Bullet"/>
    <w:basedOn w:val="Normal"/>
    <w:rsid w:val="00051435"/>
    <w:pPr>
      <w:numPr>
        <w:numId w:val="11"/>
      </w:numPr>
      <w:spacing w:after="0" w:line="240" w:lineRule="exact"/>
      <w:jc w:val="left"/>
    </w:pPr>
    <w:rPr>
      <w:rFonts w:ascii="Segoe UI" w:hAnsi="Segoe UI"/>
      <w:sz w:val="17"/>
      <w:szCs w:val="17"/>
    </w:rPr>
  </w:style>
  <w:style w:type="table" w:styleId="TableClassic2">
    <w:name w:val="Table Classic 2"/>
    <w:basedOn w:val="TableNormal"/>
    <w:rsid w:val="00051435"/>
    <w:rPr>
      <w:rFonts w:ascii="Segoe UI" w:hAnsi="Segoe U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StyleNumberedCalibri11ptLeft025Hanging025">
    <w:name w:val="Style Numbered Calibri 11 pt Left:  0.25&quot; Hanging:  0.25&quot;"/>
    <w:basedOn w:val="NoList"/>
    <w:rsid w:val="009903B7"/>
    <w:pPr>
      <w:numPr>
        <w:numId w:val="12"/>
      </w:numPr>
    </w:pPr>
  </w:style>
  <w:style w:type="numbering" w:customStyle="1" w:styleId="StyleOutlinenumberedLeft075Hanging025">
    <w:name w:val="Style Outline numbered Left:  0.75&quot; Hanging:  0.25&quot;"/>
    <w:basedOn w:val="NoList"/>
    <w:rsid w:val="00DD5AA0"/>
    <w:pPr>
      <w:numPr>
        <w:numId w:val="15"/>
      </w:numPr>
    </w:pPr>
  </w:style>
  <w:style w:type="character" w:customStyle="1" w:styleId="BodyTextChar">
    <w:name w:val="Body Text Char"/>
    <w:basedOn w:val="DefaultParagraphFont"/>
    <w:link w:val="BodyText"/>
    <w:rsid w:val="00413B46"/>
    <w:rPr>
      <w:rFonts w:ascii="Arial" w:hAnsi="Arial"/>
      <w:b/>
    </w:rPr>
  </w:style>
  <w:style w:type="paragraph" w:customStyle="1" w:styleId="StyleHeading1CustomColorRGB081148">
    <w:name w:val="Style Heading 1 + Custom Color(RGB(081148))"/>
    <w:basedOn w:val="Heading1"/>
    <w:rsid w:val="00D879F8"/>
    <w:rPr>
      <w:rFonts w:ascii="Segoe UI" w:hAnsi="Segoe UI"/>
      <w:bCs/>
      <w:color w:val="005194"/>
    </w:rPr>
  </w:style>
</w:styles>
</file>

<file path=word/stylesWithEffects.xml><?xml version="1.0" encoding="utf-8"?>
<w:styl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footer" w:uiPriority="99"/>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4A6B"/>
    <w:pPr>
      <w:spacing w:after="120" w:line="280" w:lineRule="exact"/>
      <w:jc w:val="both"/>
    </w:pPr>
    <w:rPr>
      <w:rFonts w:ascii="Arial" w:hAnsi="Arial"/>
    </w:rPr>
  </w:style>
  <w:style w:type="paragraph" w:styleId="Heading1">
    <w:name w:val="heading 1"/>
    <w:basedOn w:val="Normal"/>
    <w:next w:val="Normal"/>
    <w:qFormat/>
    <w:rsid w:val="00F44694"/>
    <w:pPr>
      <w:keepNext/>
      <w:jc w:val="left"/>
      <w:outlineLvl w:val="0"/>
    </w:pPr>
    <w:rPr>
      <w:b/>
      <w:caps/>
      <w:color w:val="2E8C2F"/>
      <w:kern w:val="28"/>
      <w:sz w:val="24"/>
      <w:szCs w:val="24"/>
    </w:rPr>
  </w:style>
  <w:style w:type="paragraph" w:styleId="Heading2">
    <w:name w:val="heading 2"/>
    <w:basedOn w:val="Normal"/>
    <w:next w:val="Normal"/>
    <w:link w:val="Heading2Char"/>
    <w:qFormat/>
    <w:rsid w:val="00B930E4"/>
    <w:pPr>
      <w:keepNext/>
      <w:spacing w:before="240" w:after="60"/>
      <w:jc w:val="left"/>
      <w:outlineLvl w:val="1"/>
    </w:pPr>
    <w:rPr>
      <w:b/>
      <w:sz w:val="22"/>
    </w:rPr>
  </w:style>
  <w:style w:type="paragraph" w:styleId="Heading3">
    <w:name w:val="heading 3"/>
    <w:basedOn w:val="Normal"/>
    <w:next w:val="Normal"/>
    <w:link w:val="Heading3Char"/>
    <w:qFormat/>
    <w:rsid w:val="005B16E6"/>
    <w:pPr>
      <w:keepNext/>
      <w:spacing w:before="240" w:after="20"/>
      <w:jc w:val="left"/>
      <w:outlineLvl w:val="2"/>
    </w:pPr>
    <w:rPr>
      <w:b/>
      <w:i/>
    </w:rPr>
  </w:style>
  <w:style w:type="paragraph" w:styleId="Heading4">
    <w:name w:val="heading 4"/>
    <w:basedOn w:val="Normal"/>
    <w:next w:val="Normal"/>
    <w:link w:val="Heading4Char"/>
    <w:qFormat/>
    <w:rsid w:val="004D188C"/>
    <w:pPr>
      <w:keepNext/>
      <w:spacing w:before="240" w:after="20"/>
      <w:outlineLvl w:val="3"/>
    </w:pPr>
    <w:rPr>
      <w:szCs w:val="16"/>
      <w:u w:val="single"/>
    </w:rPr>
  </w:style>
  <w:style w:type="paragraph" w:styleId="Heading5">
    <w:name w:val="heading 5"/>
    <w:basedOn w:val="Normal"/>
    <w:next w:val="Normal"/>
    <w:qFormat/>
    <w:rsid w:val="00563919"/>
    <w:pPr>
      <w:keepNext/>
      <w:outlineLvl w:val="4"/>
    </w:pPr>
    <w:rPr>
      <w:u w:val="single"/>
    </w:rPr>
  </w:style>
  <w:style w:type="paragraph" w:styleId="Heading6">
    <w:name w:val="heading 6"/>
    <w:basedOn w:val="Normal"/>
    <w:next w:val="Normal"/>
    <w:qFormat/>
    <w:rsid w:val="0078162C"/>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B930E4"/>
    <w:rPr>
      <w:rFonts w:ascii="Arial" w:hAnsi="Arial"/>
      <w:b/>
      <w:sz w:val="22"/>
      <w:lang w:val="en-US" w:eastAsia="en-US" w:bidi="ar-SA"/>
    </w:rPr>
  </w:style>
  <w:style w:type="character" w:customStyle="1" w:styleId="Heading3Char">
    <w:name w:val="Heading 3 Char"/>
    <w:basedOn w:val="DefaultParagraphFont"/>
    <w:link w:val="Heading3"/>
    <w:locked/>
    <w:rsid w:val="005B16E6"/>
    <w:rPr>
      <w:rFonts w:ascii="Arial" w:hAnsi="Arial"/>
      <w:b/>
      <w:i/>
      <w:lang w:val="en-US" w:eastAsia="en-US" w:bidi="ar-SA"/>
    </w:rPr>
  </w:style>
  <w:style w:type="character" w:customStyle="1" w:styleId="Heading4Char">
    <w:name w:val="Heading 4 Char"/>
    <w:basedOn w:val="DefaultParagraphFont"/>
    <w:link w:val="Heading4"/>
    <w:locked/>
    <w:rsid w:val="004D188C"/>
    <w:rPr>
      <w:rFonts w:ascii="Arial" w:hAnsi="Arial"/>
      <w:szCs w:val="16"/>
      <w:u w:val="single"/>
      <w:lang w:val="en-US" w:eastAsia="en-US" w:bidi="ar-SA"/>
    </w:rPr>
  </w:style>
  <w:style w:type="paragraph" w:customStyle="1" w:styleId="Logo">
    <w:name w:val="Logo"/>
    <w:basedOn w:val="Picture1Small"/>
    <w:rsid w:val="00590936"/>
    <w:pPr>
      <w:framePr w:wrap="auto"/>
    </w:pPr>
    <w:rPr>
      <w:noProof/>
    </w:rPr>
  </w:style>
  <w:style w:type="paragraph" w:customStyle="1" w:styleId="Picture1Small">
    <w:name w:val="Picture1 Small"/>
    <w:basedOn w:val="Normal"/>
    <w:next w:val="Caption1Small"/>
    <w:rsid w:val="00590936"/>
    <w:pPr>
      <w:framePr w:w="3336" w:wrap="auto" w:hAnchor="page" w:x="817" w:y="3162"/>
      <w:jc w:val="center"/>
    </w:pPr>
    <w:rPr>
      <w:i/>
      <w:sz w:val="15"/>
    </w:rPr>
  </w:style>
  <w:style w:type="paragraph" w:customStyle="1" w:styleId="Caption1Small">
    <w:name w:val="Caption1 Small"/>
    <w:basedOn w:val="Normal"/>
    <w:rsid w:val="00590936"/>
    <w:pPr>
      <w:framePr w:w="3336" w:wrap="auto" w:hAnchor="page" w:x="817" w:y="3162"/>
      <w:spacing w:before="60" w:after="280" w:line="200" w:lineRule="exact"/>
    </w:pPr>
    <w:rPr>
      <w:i/>
      <w:sz w:val="14"/>
    </w:rPr>
  </w:style>
  <w:style w:type="paragraph" w:customStyle="1" w:styleId="Companyname">
    <w:name w:val="Company name"/>
    <w:basedOn w:val="Title"/>
    <w:rsid w:val="00590936"/>
    <w:pPr>
      <w:spacing w:after="0" w:line="440" w:lineRule="exact"/>
    </w:pPr>
    <w:rPr>
      <w:rFonts w:ascii="Arial Narrow" w:hAnsi="Arial Narrow"/>
      <w:b w:val="0"/>
      <w:spacing w:val="-5"/>
      <w:sz w:val="44"/>
    </w:rPr>
  </w:style>
  <w:style w:type="paragraph" w:styleId="Title">
    <w:name w:val="Title"/>
    <w:basedOn w:val="Normal"/>
    <w:next w:val="Normal"/>
    <w:qFormat/>
    <w:rsid w:val="00590936"/>
    <w:pPr>
      <w:spacing w:before="480" w:after="960"/>
      <w:ind w:right="-14"/>
      <w:outlineLvl w:val="0"/>
    </w:pPr>
    <w:rPr>
      <w:b/>
      <w:kern w:val="28"/>
    </w:rPr>
  </w:style>
  <w:style w:type="paragraph" w:customStyle="1" w:styleId="ProductName">
    <w:name w:val="Product Name"/>
    <w:basedOn w:val="Heading2"/>
    <w:rsid w:val="00590936"/>
    <w:pPr>
      <w:spacing w:before="0" w:line="660" w:lineRule="exact"/>
      <w:ind w:firstLine="720"/>
    </w:pPr>
    <w:rPr>
      <w:spacing w:val="-40"/>
      <w:kern w:val="56"/>
      <w:sz w:val="72"/>
    </w:rPr>
  </w:style>
  <w:style w:type="paragraph" w:customStyle="1" w:styleId="ProductDescriptor">
    <w:name w:val="Product Descriptor"/>
    <w:rsid w:val="00590936"/>
    <w:pPr>
      <w:spacing w:after="1040" w:line="200" w:lineRule="exact"/>
      <w:ind w:left="792"/>
    </w:pPr>
    <w:rPr>
      <w:rFonts w:ascii="Arial" w:hAnsi="Arial"/>
      <w:i/>
    </w:rPr>
  </w:style>
  <w:style w:type="paragraph" w:customStyle="1" w:styleId="SubjectTitle">
    <w:name w:val="Subject Title"/>
    <w:basedOn w:val="Normal"/>
    <w:rsid w:val="00862073"/>
    <w:pPr>
      <w:spacing w:before="480" w:line="240" w:lineRule="auto"/>
      <w:ind w:right="360"/>
      <w:jc w:val="left"/>
    </w:pPr>
    <w:rPr>
      <w:sz w:val="48"/>
      <w:szCs w:val="48"/>
    </w:rPr>
  </w:style>
  <w:style w:type="paragraph" w:customStyle="1" w:styleId="AbstractTitle">
    <w:name w:val="Abstract Title"/>
    <w:basedOn w:val="Normal"/>
    <w:rsid w:val="00590936"/>
    <w:pPr>
      <w:pBdr>
        <w:top w:val="single" w:sz="4" w:space="1" w:color="auto"/>
      </w:pBdr>
      <w:spacing w:before="40"/>
      <w:ind w:right="144"/>
    </w:pPr>
    <w:rPr>
      <w:b/>
      <w:sz w:val="19"/>
    </w:rPr>
  </w:style>
  <w:style w:type="paragraph" w:customStyle="1" w:styleId="AbstractText">
    <w:name w:val="Abstract Text"/>
    <w:rsid w:val="00590936"/>
    <w:pPr>
      <w:tabs>
        <w:tab w:val="left" w:pos="1680"/>
      </w:tabs>
      <w:spacing w:line="280" w:lineRule="exact"/>
    </w:pPr>
    <w:rPr>
      <w:rFonts w:ascii="Arial" w:hAnsi="Arial"/>
      <w:sz w:val="19"/>
    </w:rPr>
  </w:style>
  <w:style w:type="paragraph" w:customStyle="1" w:styleId="Legalese-Space">
    <w:name w:val="Legalese-Space"/>
    <w:next w:val="Legalese"/>
    <w:rsid w:val="00590936"/>
    <w:pPr>
      <w:spacing w:before="5430" w:after="70" w:line="140" w:lineRule="exact"/>
      <w:ind w:left="3768"/>
    </w:pPr>
    <w:rPr>
      <w:rFonts w:ascii="Arial" w:hAnsi="Arial"/>
      <w:i/>
      <w:sz w:val="13"/>
    </w:rPr>
  </w:style>
  <w:style w:type="paragraph" w:customStyle="1" w:styleId="Legalese">
    <w:name w:val="Legalese"/>
    <w:basedOn w:val="Legalese-Space"/>
    <w:rsid w:val="00881793"/>
    <w:pPr>
      <w:spacing w:before="0" w:after="120" w:line="240" w:lineRule="auto"/>
      <w:ind w:left="0"/>
    </w:pPr>
    <w:rPr>
      <w:i w:val="0"/>
      <w:sz w:val="16"/>
    </w:rPr>
  </w:style>
  <w:style w:type="paragraph" w:customStyle="1" w:styleId="Contents">
    <w:name w:val="Contents"/>
    <w:basedOn w:val="Heading1"/>
    <w:rsid w:val="00590936"/>
    <w:pPr>
      <w:framePr w:wrap="notBeside" w:hAnchor="text"/>
    </w:pPr>
  </w:style>
  <w:style w:type="paragraph" w:styleId="TOC1">
    <w:name w:val="toc 1"/>
    <w:basedOn w:val="Normal"/>
    <w:next w:val="TOC2"/>
    <w:autoRedefine/>
    <w:semiHidden/>
    <w:rsid w:val="00584B06"/>
    <w:pPr>
      <w:tabs>
        <w:tab w:val="right" w:leader="dot" w:pos="6480"/>
      </w:tabs>
      <w:spacing w:before="280" w:after="0" w:line="280" w:lineRule="atLeast"/>
    </w:pPr>
    <w:rPr>
      <w:b/>
      <w:noProof/>
    </w:rPr>
  </w:style>
  <w:style w:type="paragraph" w:styleId="TOC2">
    <w:name w:val="toc 2"/>
    <w:basedOn w:val="Normal"/>
    <w:autoRedefine/>
    <w:semiHidden/>
    <w:rsid w:val="003F2560"/>
    <w:pPr>
      <w:tabs>
        <w:tab w:val="right" w:leader="dot" w:pos="6480"/>
        <w:tab w:val="right" w:pos="7056"/>
      </w:tabs>
    </w:pPr>
    <w:rPr>
      <w:noProof/>
      <w:sz w:val="19"/>
    </w:rPr>
  </w:style>
  <w:style w:type="paragraph" w:styleId="Header">
    <w:name w:val="header"/>
    <w:basedOn w:val="Normal"/>
    <w:link w:val="HeaderChar"/>
    <w:uiPriority w:val="99"/>
    <w:rsid w:val="00590936"/>
    <w:pPr>
      <w:tabs>
        <w:tab w:val="center" w:pos="4320"/>
        <w:tab w:val="right" w:pos="8640"/>
      </w:tabs>
    </w:pPr>
  </w:style>
  <w:style w:type="character" w:customStyle="1" w:styleId="HeaderChar">
    <w:name w:val="Header Char"/>
    <w:basedOn w:val="DefaultParagraphFont"/>
    <w:link w:val="Header"/>
    <w:uiPriority w:val="99"/>
    <w:rsid w:val="005D4DA1"/>
    <w:rPr>
      <w:rFonts w:ascii="Arial" w:hAnsi="Arial"/>
      <w:lang w:val="en-US" w:eastAsia="en-US" w:bidi="ar-SA"/>
    </w:rPr>
  </w:style>
  <w:style w:type="paragraph" w:styleId="Footer">
    <w:name w:val="footer"/>
    <w:basedOn w:val="Normal"/>
    <w:link w:val="FooterChar"/>
    <w:uiPriority w:val="99"/>
    <w:rsid w:val="00590936"/>
    <w:pPr>
      <w:tabs>
        <w:tab w:val="center" w:pos="4320"/>
        <w:tab w:val="right" w:pos="8640"/>
      </w:tabs>
    </w:pPr>
  </w:style>
  <w:style w:type="character" w:customStyle="1" w:styleId="FooterChar">
    <w:name w:val="Footer Char"/>
    <w:basedOn w:val="DefaultParagraphFont"/>
    <w:link w:val="Footer"/>
    <w:uiPriority w:val="99"/>
    <w:rsid w:val="005D4DA1"/>
    <w:rPr>
      <w:rFonts w:ascii="Arial" w:hAnsi="Arial"/>
      <w:lang w:val="en-US" w:eastAsia="en-US" w:bidi="ar-SA"/>
    </w:rPr>
  </w:style>
  <w:style w:type="paragraph" w:customStyle="1" w:styleId="InWin2Knotes">
    <w:name w:val="InWin2K notes"/>
    <w:basedOn w:val="Videonotes"/>
    <w:rsid w:val="00CF360A"/>
    <w:rPr>
      <w:b/>
      <w:color w:val="800080"/>
    </w:rPr>
  </w:style>
  <w:style w:type="paragraph" w:customStyle="1" w:styleId="Videonotes">
    <w:name w:val="Video notes"/>
    <w:basedOn w:val="Normal"/>
    <w:rsid w:val="00F96DB2"/>
    <w:pPr>
      <w:spacing w:line="240" w:lineRule="auto"/>
    </w:pPr>
    <w:rPr>
      <w:rFonts w:ascii="Verdana" w:hAnsi="Verdana"/>
      <w:color w:val="008000"/>
      <w:sz w:val="17"/>
      <w:szCs w:val="24"/>
      <w:lang w:bidi="he-IL"/>
    </w:rPr>
  </w:style>
  <w:style w:type="paragraph" w:styleId="BodyText">
    <w:name w:val="Body Text"/>
    <w:basedOn w:val="Normal"/>
    <w:link w:val="BodyTextChar"/>
    <w:rsid w:val="00590936"/>
    <w:pPr>
      <w:spacing w:after="60"/>
    </w:pPr>
    <w:rPr>
      <w:b/>
    </w:rPr>
  </w:style>
  <w:style w:type="paragraph" w:customStyle="1" w:styleId="Bullet10">
    <w:name w:val="Bullet 1"/>
    <w:basedOn w:val="Normal"/>
    <w:link w:val="Bullet1Char"/>
    <w:rsid w:val="00423CDC"/>
    <w:pPr>
      <w:keepLines/>
      <w:widowControl w:val="0"/>
      <w:numPr>
        <w:numId w:val="1"/>
      </w:numPr>
      <w:tabs>
        <w:tab w:val="left" w:pos="7920"/>
      </w:tabs>
    </w:pPr>
  </w:style>
  <w:style w:type="character" w:customStyle="1" w:styleId="Bullet1Char">
    <w:name w:val="Bullet 1 Char"/>
    <w:basedOn w:val="DefaultParagraphFont"/>
    <w:link w:val="Bullet10"/>
    <w:locked/>
    <w:rsid w:val="00423CDC"/>
    <w:rPr>
      <w:rFonts w:ascii="Arial" w:hAnsi="Arial"/>
    </w:rPr>
  </w:style>
  <w:style w:type="paragraph" w:customStyle="1" w:styleId="Bullet2">
    <w:name w:val="Bullet 2"/>
    <w:basedOn w:val="Normal"/>
    <w:autoRedefine/>
    <w:rsid w:val="004C5037"/>
    <w:pPr>
      <w:numPr>
        <w:numId w:val="6"/>
      </w:numPr>
      <w:tabs>
        <w:tab w:val="left" w:pos="810"/>
      </w:tabs>
      <w:ind w:left="806" w:hanging="302"/>
    </w:pPr>
    <w:rPr>
      <w:rFonts w:eastAsia="Batang"/>
    </w:rPr>
  </w:style>
  <w:style w:type="paragraph" w:customStyle="1" w:styleId="Bullet5">
    <w:name w:val="Bullet 5"/>
    <w:basedOn w:val="Normal"/>
    <w:rsid w:val="00CF5FFE"/>
    <w:pPr>
      <w:widowControl w:val="0"/>
      <w:tabs>
        <w:tab w:val="left" w:pos="7920"/>
      </w:tabs>
      <w:spacing w:after="280"/>
      <w:ind w:left="480" w:hanging="240"/>
    </w:pPr>
    <w:rPr>
      <w:sz w:val="19"/>
    </w:rPr>
  </w:style>
  <w:style w:type="paragraph" w:customStyle="1" w:styleId="Bullet-bodyindent">
    <w:name w:val="Bullet-body indent"/>
    <w:basedOn w:val="Bullet10"/>
    <w:rsid w:val="00590936"/>
    <w:pPr>
      <w:numPr>
        <w:numId w:val="2"/>
      </w:numPr>
    </w:pPr>
  </w:style>
  <w:style w:type="paragraph" w:customStyle="1" w:styleId="Callout">
    <w:name w:val="Callout"/>
    <w:basedOn w:val="Normal"/>
    <w:rsid w:val="00590936"/>
    <w:pPr>
      <w:framePr w:w="3336" w:hSpace="180" w:wrap="auto" w:vAnchor="text" w:hAnchor="page" w:x="721" w:y="289"/>
      <w:spacing w:after="280"/>
    </w:pPr>
    <w:rPr>
      <w:rFonts w:ascii="Arial Narrow" w:hAnsi="Arial Narrow"/>
      <w:b/>
      <w:noProof/>
      <w:sz w:val="19"/>
    </w:rPr>
  </w:style>
  <w:style w:type="paragraph" w:customStyle="1" w:styleId="Caption2Med">
    <w:name w:val="Caption2 Med"/>
    <w:basedOn w:val="Normal"/>
    <w:rsid w:val="00590936"/>
    <w:pPr>
      <w:spacing w:before="60" w:after="280" w:line="200" w:lineRule="exact"/>
    </w:pPr>
    <w:rPr>
      <w:i/>
      <w:sz w:val="14"/>
    </w:rPr>
  </w:style>
  <w:style w:type="paragraph" w:customStyle="1" w:styleId="Caption3Large">
    <w:name w:val="Caption3 Large"/>
    <w:basedOn w:val="Normal"/>
    <w:rsid w:val="00590936"/>
    <w:pPr>
      <w:spacing w:before="60" w:after="280" w:line="200" w:lineRule="exact"/>
      <w:ind w:left="-3744"/>
    </w:pPr>
    <w:rPr>
      <w:i/>
      <w:sz w:val="14"/>
    </w:rPr>
  </w:style>
  <w:style w:type="paragraph" w:customStyle="1" w:styleId="CODE">
    <w:name w:val="CODE"/>
    <w:basedOn w:val="Normal"/>
    <w:rsid w:val="00590936"/>
    <w:pPr>
      <w:keepNext/>
      <w:keepLines/>
      <w:spacing w:line="180" w:lineRule="exact"/>
    </w:pPr>
    <w:rPr>
      <w:rFonts w:ascii="Courier New" w:hAnsi="Courier New"/>
      <w:b/>
      <w:sz w:val="16"/>
    </w:rPr>
  </w:style>
  <w:style w:type="paragraph" w:customStyle="1" w:styleId="DOSPrompt">
    <w:name w:val="DOS Prompt"/>
    <w:basedOn w:val="Normal"/>
    <w:rsid w:val="00CF5FFE"/>
    <w:pPr>
      <w:widowControl w:val="0"/>
      <w:spacing w:before="280" w:after="280"/>
      <w:ind w:left="240" w:right="-19"/>
    </w:pPr>
    <w:rPr>
      <w:rFonts w:ascii="Courier New" w:hAnsi="Courier New"/>
      <w:sz w:val="18"/>
    </w:rPr>
  </w:style>
  <w:style w:type="paragraph" w:customStyle="1" w:styleId="Footer-even">
    <w:name w:val="Footer-even"/>
    <w:basedOn w:val="Footer"/>
    <w:rsid w:val="00590936"/>
    <w:pPr>
      <w:pBdr>
        <w:top w:val="single" w:sz="6" w:space="1" w:color="auto"/>
      </w:pBdr>
      <w:tabs>
        <w:tab w:val="clear" w:pos="4320"/>
        <w:tab w:val="clear" w:pos="8640"/>
        <w:tab w:val="center" w:pos="-2016"/>
      </w:tabs>
      <w:ind w:left="-3787"/>
    </w:pPr>
    <w:rPr>
      <w:sz w:val="15"/>
    </w:rPr>
  </w:style>
  <w:style w:type="paragraph" w:customStyle="1" w:styleId="Footer-odd">
    <w:name w:val="Footer-odd"/>
    <w:basedOn w:val="Footer"/>
    <w:rsid w:val="00590936"/>
    <w:pPr>
      <w:pBdr>
        <w:top w:val="single" w:sz="6" w:space="1" w:color="auto"/>
      </w:pBdr>
      <w:tabs>
        <w:tab w:val="clear" w:pos="4320"/>
        <w:tab w:val="clear" w:pos="8640"/>
        <w:tab w:val="left" w:pos="3870"/>
        <w:tab w:val="left" w:pos="7056"/>
      </w:tabs>
      <w:ind w:left="-3787"/>
    </w:pPr>
    <w:rPr>
      <w:sz w:val="15"/>
    </w:rPr>
  </w:style>
  <w:style w:type="paragraph" w:customStyle="1" w:styleId="NoteCaution">
    <w:name w:val="Note/Caution"/>
    <w:basedOn w:val="Normal"/>
    <w:rsid w:val="00CF5FFE"/>
    <w:pPr>
      <w:widowControl w:val="0"/>
      <w:tabs>
        <w:tab w:val="left" w:pos="7920"/>
      </w:tabs>
      <w:spacing w:before="140"/>
      <w:ind w:right="-14"/>
    </w:pPr>
    <w:rPr>
      <w:rFonts w:ascii="Arial Narrow" w:hAnsi="Arial Narrow"/>
      <w:b/>
      <w:sz w:val="19"/>
    </w:rPr>
  </w:style>
  <w:style w:type="paragraph" w:customStyle="1" w:styleId="Number">
    <w:name w:val="Number"/>
    <w:basedOn w:val="Normal"/>
    <w:rsid w:val="00590936"/>
    <w:pPr>
      <w:widowControl w:val="0"/>
      <w:tabs>
        <w:tab w:val="left" w:pos="7920"/>
      </w:tabs>
      <w:ind w:left="216" w:hanging="216"/>
    </w:pPr>
    <w:rPr>
      <w:sz w:val="19"/>
    </w:rPr>
  </w:style>
  <w:style w:type="paragraph" w:customStyle="1" w:styleId="numberindent">
    <w:name w:val="number indent"/>
    <w:basedOn w:val="Number"/>
    <w:rsid w:val="00590936"/>
    <w:pPr>
      <w:ind w:left="605"/>
    </w:pPr>
  </w:style>
  <w:style w:type="character" w:styleId="PageNumber">
    <w:name w:val="page number"/>
    <w:basedOn w:val="DefaultParagraphFont"/>
    <w:rsid w:val="00590936"/>
    <w:rPr>
      <w:rFonts w:cs="Times New Roman"/>
    </w:rPr>
  </w:style>
  <w:style w:type="paragraph" w:customStyle="1" w:styleId="Picture2Med">
    <w:name w:val="Picture2 Med"/>
    <w:basedOn w:val="Normal"/>
    <w:next w:val="Caption2Med"/>
    <w:rsid w:val="00590936"/>
    <w:pPr>
      <w:keepNext/>
      <w:spacing w:before="280"/>
    </w:pPr>
    <w:rPr>
      <w:noProof/>
    </w:rPr>
  </w:style>
  <w:style w:type="paragraph" w:customStyle="1" w:styleId="Picture3Large">
    <w:name w:val="Picture3 Large"/>
    <w:basedOn w:val="Normal"/>
    <w:next w:val="Caption3Large"/>
    <w:rsid w:val="00590936"/>
    <w:pPr>
      <w:keepNext/>
      <w:spacing w:before="280"/>
      <w:ind w:left="-3744"/>
    </w:pPr>
    <w:rPr>
      <w:noProof/>
    </w:rPr>
  </w:style>
  <w:style w:type="paragraph" w:customStyle="1" w:styleId="TableBody">
    <w:name w:val="Table Body"/>
    <w:basedOn w:val="Normal"/>
    <w:rsid w:val="00C039C8"/>
    <w:pPr>
      <w:spacing w:before="60" w:after="20" w:line="240" w:lineRule="auto"/>
    </w:pPr>
    <w:rPr>
      <w:sz w:val="16"/>
    </w:rPr>
  </w:style>
  <w:style w:type="paragraph" w:customStyle="1" w:styleId="TableBold2">
    <w:name w:val="Table Bold 2"/>
    <w:basedOn w:val="Normal"/>
    <w:rsid w:val="00590936"/>
    <w:pPr>
      <w:spacing w:after="60"/>
      <w:ind w:left="24" w:right="115"/>
    </w:pPr>
    <w:rPr>
      <w:rFonts w:ascii="Arial Narrow" w:hAnsi="Arial Narrow"/>
      <w:b/>
      <w:sz w:val="19"/>
    </w:rPr>
  </w:style>
  <w:style w:type="paragraph" w:customStyle="1" w:styleId="TableBullet1">
    <w:name w:val="Table Bullet 1"/>
    <w:basedOn w:val="TableBody"/>
    <w:rsid w:val="00590936"/>
    <w:pPr>
      <w:numPr>
        <w:numId w:val="3"/>
      </w:numPr>
      <w:spacing w:after="0"/>
    </w:pPr>
  </w:style>
  <w:style w:type="paragraph" w:customStyle="1" w:styleId="TableBullet2">
    <w:name w:val="Table Bullet 2"/>
    <w:basedOn w:val="TableBullet1"/>
    <w:rsid w:val="00590936"/>
    <w:pPr>
      <w:numPr>
        <w:numId w:val="0"/>
      </w:numPr>
      <w:tabs>
        <w:tab w:val="num" w:pos="360"/>
      </w:tabs>
      <w:spacing w:before="0"/>
      <w:ind w:left="360" w:hanging="360"/>
    </w:pPr>
  </w:style>
  <w:style w:type="paragraph" w:customStyle="1" w:styleId="TableBullet3">
    <w:name w:val="Table Bullet 3"/>
    <w:basedOn w:val="TableBullet1"/>
    <w:rsid w:val="00590936"/>
    <w:pPr>
      <w:numPr>
        <w:numId w:val="4"/>
      </w:numPr>
      <w:spacing w:before="0" w:after="40"/>
      <w:ind w:left="576"/>
    </w:pPr>
  </w:style>
  <w:style w:type="paragraph" w:customStyle="1" w:styleId="TableHead">
    <w:name w:val="Table Head"/>
    <w:basedOn w:val="Normal"/>
    <w:rsid w:val="00590936"/>
    <w:pPr>
      <w:spacing w:after="60"/>
    </w:pPr>
    <w:rPr>
      <w:rFonts w:ascii="Arial Narrow" w:hAnsi="Arial Narrow"/>
      <w:b/>
      <w:sz w:val="19"/>
    </w:rPr>
  </w:style>
  <w:style w:type="paragraph" w:styleId="TOC3">
    <w:name w:val="toc 3"/>
    <w:basedOn w:val="Normal"/>
    <w:autoRedefine/>
    <w:semiHidden/>
    <w:rsid w:val="00590936"/>
    <w:pPr>
      <w:tabs>
        <w:tab w:val="right" w:pos="6480"/>
      </w:tabs>
      <w:ind w:left="240"/>
    </w:pPr>
    <w:rPr>
      <w:noProof/>
      <w:sz w:val="19"/>
    </w:rPr>
  </w:style>
  <w:style w:type="paragraph" w:styleId="TOC4">
    <w:name w:val="toc 4"/>
    <w:basedOn w:val="Normal"/>
    <w:autoRedefine/>
    <w:semiHidden/>
    <w:rsid w:val="00590936"/>
    <w:pPr>
      <w:tabs>
        <w:tab w:val="right" w:pos="7056"/>
      </w:tabs>
      <w:ind w:left="480"/>
    </w:pPr>
    <w:rPr>
      <w:noProof/>
      <w:sz w:val="19"/>
    </w:rPr>
  </w:style>
  <w:style w:type="paragraph" w:styleId="TOC5">
    <w:name w:val="toc 5"/>
    <w:basedOn w:val="Normal"/>
    <w:next w:val="Normal"/>
    <w:autoRedefine/>
    <w:semiHidden/>
    <w:rsid w:val="00590936"/>
    <w:pPr>
      <w:ind w:left="960"/>
    </w:pPr>
  </w:style>
  <w:style w:type="paragraph" w:styleId="TOC6">
    <w:name w:val="toc 6"/>
    <w:basedOn w:val="Normal"/>
    <w:next w:val="Normal"/>
    <w:autoRedefine/>
    <w:semiHidden/>
    <w:rsid w:val="00590936"/>
    <w:pPr>
      <w:ind w:left="1200"/>
    </w:pPr>
  </w:style>
  <w:style w:type="paragraph" w:styleId="TOC7">
    <w:name w:val="toc 7"/>
    <w:basedOn w:val="Normal"/>
    <w:next w:val="Normal"/>
    <w:autoRedefine/>
    <w:semiHidden/>
    <w:rsid w:val="00590936"/>
    <w:pPr>
      <w:ind w:left="1440"/>
    </w:pPr>
  </w:style>
  <w:style w:type="paragraph" w:styleId="TOC8">
    <w:name w:val="toc 8"/>
    <w:basedOn w:val="Normal"/>
    <w:next w:val="Normal"/>
    <w:autoRedefine/>
    <w:semiHidden/>
    <w:rsid w:val="00590936"/>
    <w:pPr>
      <w:ind w:left="1680"/>
    </w:pPr>
  </w:style>
  <w:style w:type="paragraph" w:styleId="TOC9">
    <w:name w:val="toc 9"/>
    <w:basedOn w:val="Normal"/>
    <w:next w:val="Normal"/>
    <w:autoRedefine/>
    <w:semiHidden/>
    <w:rsid w:val="00590936"/>
    <w:pPr>
      <w:ind w:left="1920"/>
    </w:pPr>
  </w:style>
  <w:style w:type="character" w:styleId="CommentReference">
    <w:name w:val="annotation reference"/>
    <w:basedOn w:val="DefaultParagraphFont"/>
    <w:semiHidden/>
    <w:rsid w:val="00590936"/>
    <w:rPr>
      <w:rFonts w:cs="Times New Roman"/>
      <w:sz w:val="16"/>
    </w:rPr>
  </w:style>
  <w:style w:type="paragraph" w:styleId="CommentText">
    <w:name w:val="annotation text"/>
    <w:basedOn w:val="Normal"/>
    <w:semiHidden/>
    <w:rsid w:val="00590936"/>
    <w:rPr>
      <w:rFonts w:cs="Arial"/>
    </w:rPr>
  </w:style>
  <w:style w:type="paragraph" w:styleId="BodyText2">
    <w:name w:val="Body Text 2"/>
    <w:basedOn w:val="Normal"/>
    <w:rsid w:val="00590936"/>
    <w:rPr>
      <w:color w:val="FF0000"/>
    </w:rPr>
  </w:style>
  <w:style w:type="paragraph" w:styleId="BodyText3">
    <w:name w:val="Body Text 3"/>
    <w:basedOn w:val="Normal"/>
    <w:rsid w:val="00590936"/>
    <w:rPr>
      <w:i/>
      <w:color w:val="FF0000"/>
    </w:rPr>
  </w:style>
  <w:style w:type="character" w:styleId="Hyperlink">
    <w:name w:val="Hyperlink"/>
    <w:basedOn w:val="DefaultParagraphFont"/>
    <w:rsid w:val="00AF1859"/>
    <w:rPr>
      <w:rFonts w:ascii="Arial" w:hAnsi="Arial" w:cs="Times New Roman"/>
      <w:color w:val="0000FF"/>
      <w:sz w:val="18"/>
      <w:u w:val="single"/>
    </w:rPr>
  </w:style>
  <w:style w:type="paragraph" w:customStyle="1" w:styleId="DefinitionList">
    <w:name w:val="Definition List"/>
    <w:basedOn w:val="Normal"/>
    <w:next w:val="Normal"/>
    <w:rsid w:val="00590936"/>
    <w:pPr>
      <w:ind w:left="360"/>
    </w:pPr>
    <w:rPr>
      <w:rFonts w:ascii="Times New Roman" w:hAnsi="Times New Roman"/>
    </w:rPr>
  </w:style>
  <w:style w:type="paragraph" w:styleId="Caption">
    <w:name w:val="caption"/>
    <w:basedOn w:val="Normal"/>
    <w:next w:val="Normal"/>
    <w:qFormat/>
    <w:rsid w:val="00590936"/>
    <w:pPr>
      <w:spacing w:before="120"/>
    </w:pPr>
    <w:rPr>
      <w:rFonts w:ascii="Times New Roman" w:hAnsi="Times New Roman"/>
      <w:b/>
    </w:rPr>
  </w:style>
  <w:style w:type="paragraph" w:styleId="DocumentMap">
    <w:name w:val="Document Map"/>
    <w:basedOn w:val="Normal"/>
    <w:rsid w:val="00126F45"/>
    <w:pPr>
      <w:shd w:val="clear" w:color="auto" w:fill="000080"/>
    </w:pPr>
    <w:rPr>
      <w:sz w:val="16"/>
    </w:rPr>
  </w:style>
  <w:style w:type="character" w:styleId="FollowedHyperlink">
    <w:name w:val="FollowedHyperlink"/>
    <w:basedOn w:val="DefaultParagraphFont"/>
    <w:rsid w:val="00590936"/>
    <w:rPr>
      <w:rFonts w:cs="Times New Roman"/>
      <w:color w:val="800080"/>
      <w:u w:val="single"/>
    </w:rPr>
  </w:style>
  <w:style w:type="paragraph" w:styleId="BalloonText">
    <w:name w:val="Balloon Text"/>
    <w:basedOn w:val="Normal"/>
    <w:semiHidden/>
    <w:rsid w:val="00590936"/>
    <w:rPr>
      <w:rFonts w:ascii="Tahoma" w:hAnsi="Tahoma" w:cs="Tahoma"/>
      <w:sz w:val="16"/>
      <w:szCs w:val="16"/>
    </w:rPr>
  </w:style>
  <w:style w:type="paragraph" w:styleId="CommentSubject">
    <w:name w:val="annotation subject"/>
    <w:basedOn w:val="CommentText"/>
    <w:next w:val="CommentText"/>
    <w:semiHidden/>
    <w:rsid w:val="00590936"/>
    <w:rPr>
      <w:b/>
      <w:bCs/>
    </w:rPr>
  </w:style>
  <w:style w:type="paragraph" w:customStyle="1" w:styleId="Graphic">
    <w:name w:val="Graphic"/>
    <w:basedOn w:val="Normal"/>
    <w:rsid w:val="00590936"/>
    <w:pPr>
      <w:widowControl w:val="0"/>
      <w:spacing w:before="120"/>
    </w:pPr>
    <w:rPr>
      <w:rFonts w:ascii="Normal" w:hAnsi="Normal"/>
    </w:rPr>
  </w:style>
  <w:style w:type="paragraph" w:customStyle="1" w:styleId="Table">
    <w:name w:val="Table"/>
    <w:basedOn w:val="Normal"/>
    <w:rsid w:val="00590936"/>
    <w:pPr>
      <w:spacing w:before="120" w:after="240"/>
      <w:ind w:left="720"/>
    </w:pPr>
    <w:rPr>
      <w:b/>
      <w:sz w:val="16"/>
      <w:szCs w:val="16"/>
    </w:rPr>
  </w:style>
  <w:style w:type="paragraph" w:customStyle="1" w:styleId="Backgroundinfo">
    <w:name w:val="Background info"/>
    <w:basedOn w:val="Normal"/>
    <w:link w:val="BackgroundinfoChar"/>
    <w:rsid w:val="005B46D2"/>
    <w:rPr>
      <w:rFonts w:ascii="Verdana" w:hAnsi="Verdana"/>
      <w:color w:val="0000FF"/>
      <w:sz w:val="17"/>
    </w:rPr>
  </w:style>
  <w:style w:type="character" w:customStyle="1" w:styleId="BackgroundinfoChar">
    <w:name w:val="Background info Char"/>
    <w:basedOn w:val="DefaultParagraphFont"/>
    <w:link w:val="Backgroundinfo"/>
    <w:locked/>
    <w:rsid w:val="005B46D2"/>
    <w:rPr>
      <w:rFonts w:ascii="Verdana" w:hAnsi="Verdana" w:cs="Times New Roman"/>
      <w:color w:val="0000FF"/>
      <w:sz w:val="17"/>
      <w:lang w:val="en-US" w:eastAsia="en-US" w:bidi="ar-SA"/>
    </w:rPr>
  </w:style>
  <w:style w:type="paragraph" w:styleId="FootnoteText">
    <w:name w:val="footnote text"/>
    <w:basedOn w:val="Normal"/>
    <w:semiHidden/>
    <w:rsid w:val="00590936"/>
    <w:rPr>
      <w:sz w:val="16"/>
    </w:rPr>
  </w:style>
  <w:style w:type="character" w:styleId="FootnoteReference">
    <w:name w:val="footnote reference"/>
    <w:basedOn w:val="DefaultParagraphFont"/>
    <w:semiHidden/>
    <w:rsid w:val="00590936"/>
    <w:rPr>
      <w:rFonts w:cs="Times New Roman"/>
      <w:vertAlign w:val="superscript"/>
    </w:rPr>
  </w:style>
  <w:style w:type="paragraph" w:customStyle="1" w:styleId="Note">
    <w:name w:val="Note"/>
    <w:basedOn w:val="Normal"/>
    <w:next w:val="InWin2Knotes"/>
    <w:rsid w:val="00F96DB2"/>
    <w:rPr>
      <w:rFonts w:ascii="Verdana" w:hAnsi="Verdana"/>
      <w:color w:val="FF0000"/>
      <w:sz w:val="16"/>
      <w:szCs w:val="16"/>
    </w:rPr>
  </w:style>
  <w:style w:type="paragraph" w:customStyle="1" w:styleId="Question">
    <w:name w:val="Question"/>
    <w:basedOn w:val="Backgroundinfo"/>
    <w:next w:val="Backgroundinfo"/>
    <w:link w:val="QuestionChar"/>
    <w:rsid w:val="000744C4"/>
    <w:rPr>
      <w:color w:val="FF0000"/>
    </w:rPr>
  </w:style>
  <w:style w:type="character" w:customStyle="1" w:styleId="QuestionChar">
    <w:name w:val="Question Char"/>
    <w:basedOn w:val="BackgroundinfoChar"/>
    <w:link w:val="Question"/>
    <w:locked/>
    <w:rsid w:val="000744C4"/>
    <w:rPr>
      <w:rFonts w:ascii="Verdana" w:hAnsi="Verdana" w:cs="Times New Roman"/>
      <w:b/>
      <w:color w:val="FF0000"/>
      <w:sz w:val="17"/>
      <w:lang w:val="en-US" w:eastAsia="en-US" w:bidi="ar-SA"/>
    </w:rPr>
  </w:style>
  <w:style w:type="character" w:customStyle="1" w:styleId="NoteChar">
    <w:name w:val="Note Char"/>
    <w:basedOn w:val="DefaultParagraphFont"/>
    <w:rsid w:val="005574DD"/>
    <w:rPr>
      <w:rFonts w:ascii="Verdana" w:hAnsi="Verdana" w:cs="Times New Roman"/>
      <w:color w:val="FF0000"/>
      <w:sz w:val="16"/>
      <w:szCs w:val="16"/>
      <w:lang w:val="en-US" w:eastAsia="en-US" w:bidi="ar-SA"/>
    </w:rPr>
  </w:style>
  <w:style w:type="paragraph" w:styleId="NormalWeb">
    <w:name w:val="Normal (Web)"/>
    <w:basedOn w:val="Normal"/>
    <w:rsid w:val="00035908"/>
    <w:pPr>
      <w:spacing w:before="100" w:beforeAutospacing="1" w:after="100" w:afterAutospacing="1"/>
    </w:pPr>
    <w:rPr>
      <w:rFonts w:ascii="Times New Roman" w:eastAsia="MS Mincho" w:hAnsi="Times New Roman"/>
      <w:szCs w:val="24"/>
      <w:lang w:eastAsia="ja-JP"/>
    </w:rPr>
  </w:style>
  <w:style w:type="character" w:styleId="Strong">
    <w:name w:val="Strong"/>
    <w:basedOn w:val="DefaultParagraphFont"/>
    <w:qFormat/>
    <w:rsid w:val="00035908"/>
    <w:rPr>
      <w:rFonts w:cs="Times New Roman"/>
      <w:b/>
      <w:bCs/>
    </w:rPr>
  </w:style>
  <w:style w:type="character" w:customStyle="1" w:styleId="StyleRed">
    <w:name w:val="Style Red"/>
    <w:basedOn w:val="DefaultParagraphFont"/>
    <w:rsid w:val="001B30D1"/>
    <w:rPr>
      <w:rFonts w:cs="Times New Roman"/>
      <w:b/>
      <w:color w:val="FF0000"/>
    </w:rPr>
  </w:style>
  <w:style w:type="paragraph" w:customStyle="1" w:styleId="VeriTestResults">
    <w:name w:val="VeriTest Results"/>
    <w:basedOn w:val="Videonotes"/>
    <w:rsid w:val="008B231F"/>
    <w:rPr>
      <w:rFonts w:eastAsia="Batang"/>
      <w:color w:val="800080"/>
    </w:rPr>
  </w:style>
  <w:style w:type="paragraph" w:customStyle="1" w:styleId="StyleLegaleseBefore144pt">
    <w:name w:val="Style Legalese + Before:  144 pt"/>
    <w:basedOn w:val="Legalese"/>
    <w:rsid w:val="00630FA6"/>
    <w:pPr>
      <w:spacing w:before="2880"/>
    </w:pPr>
  </w:style>
  <w:style w:type="table" w:styleId="TableGrid">
    <w:name w:val="Table Grid"/>
    <w:basedOn w:val="TableNormal"/>
    <w:rsid w:val="009275D9"/>
    <w:rPr>
      <w:rFonts w:ascii="Arial" w:hAnsi="Arial"/>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rsid w:val="00F96DB2"/>
    <w:pPr>
      <w:spacing w:before="80" w:after="40" w:line="240" w:lineRule="auto"/>
    </w:pPr>
    <w:rPr>
      <w:sz w:val="16"/>
    </w:rPr>
  </w:style>
  <w:style w:type="paragraph" w:customStyle="1" w:styleId="Issue">
    <w:name w:val="Issue"/>
    <w:basedOn w:val="Normal"/>
    <w:link w:val="IssueChar"/>
    <w:rsid w:val="0041443A"/>
    <w:rPr>
      <w:b/>
      <w:color w:val="FF0000"/>
    </w:rPr>
  </w:style>
  <w:style w:type="character" w:customStyle="1" w:styleId="IssueChar">
    <w:name w:val="Issue Char"/>
    <w:basedOn w:val="DefaultParagraphFont"/>
    <w:link w:val="Issue"/>
    <w:locked/>
    <w:rsid w:val="0041443A"/>
    <w:rPr>
      <w:rFonts w:ascii="Arial" w:hAnsi="Arial" w:cs="Times New Roman"/>
      <w:b/>
      <w:color w:val="FF0000"/>
      <w:lang w:val="en-US" w:eastAsia="en-US" w:bidi="ar-SA"/>
    </w:rPr>
  </w:style>
  <w:style w:type="paragraph" w:customStyle="1" w:styleId="Bullet1">
    <w:name w:val="Bullet1"/>
    <w:basedOn w:val="Normal"/>
    <w:rsid w:val="00D73F16"/>
    <w:pPr>
      <w:numPr>
        <w:numId w:val="5"/>
      </w:numPr>
    </w:pPr>
  </w:style>
  <w:style w:type="paragraph" w:styleId="ListBullet">
    <w:name w:val="List Bullet"/>
    <w:basedOn w:val="Normal"/>
    <w:autoRedefine/>
    <w:rsid w:val="00A96758"/>
    <w:pPr>
      <w:tabs>
        <w:tab w:val="num" w:pos="360"/>
      </w:tabs>
      <w:ind w:left="360" w:right="-360" w:hanging="360"/>
    </w:pPr>
    <w:rPr>
      <w:rFonts w:cs="Arial"/>
    </w:rPr>
  </w:style>
  <w:style w:type="paragraph" w:customStyle="1" w:styleId="Research">
    <w:name w:val="Research"/>
    <w:basedOn w:val="Normal"/>
    <w:rsid w:val="00F96DB2"/>
    <w:pPr>
      <w:pBdr>
        <w:top w:val="single" w:sz="4" w:space="1" w:color="auto"/>
        <w:left w:val="single" w:sz="4" w:space="4" w:color="auto"/>
        <w:bottom w:val="single" w:sz="4" w:space="1" w:color="auto"/>
        <w:right w:val="single" w:sz="4" w:space="4" w:color="auto"/>
      </w:pBdr>
      <w:ind w:right="288"/>
    </w:pPr>
    <w:rPr>
      <w:rFonts w:ascii="Times New Roman" w:hAnsi="Times New Roman"/>
      <w:i/>
    </w:rPr>
  </w:style>
  <w:style w:type="paragraph" w:customStyle="1" w:styleId="BulletedList">
    <w:name w:val="Bulleted List"/>
    <w:aliases w:val="bl1,Bulleted List 1"/>
    <w:basedOn w:val="Normal"/>
    <w:rsid w:val="00087029"/>
    <w:pPr>
      <w:keepLines/>
      <w:numPr>
        <w:numId w:val="7"/>
      </w:numPr>
      <w:spacing w:before="20" w:after="100" w:line="240" w:lineRule="exact"/>
      <w:ind w:right="-580"/>
    </w:pPr>
    <w:rPr>
      <w:rFonts w:ascii="Times New Roman" w:hAnsi="Times New Roman"/>
      <w:szCs w:val="24"/>
    </w:rPr>
  </w:style>
  <w:style w:type="paragraph" w:customStyle="1" w:styleId="Label">
    <w:name w:val="Label"/>
    <w:aliases w:val="l"/>
    <w:basedOn w:val="Normal"/>
    <w:next w:val="Normal"/>
    <w:rsid w:val="00087029"/>
    <w:pPr>
      <w:spacing w:before="120" w:after="60" w:line="240" w:lineRule="exact"/>
      <w:ind w:right="-580"/>
    </w:pPr>
    <w:rPr>
      <w:b/>
      <w:szCs w:val="24"/>
    </w:rPr>
  </w:style>
  <w:style w:type="paragraph" w:customStyle="1" w:styleId="TableHeading">
    <w:name w:val="Table Heading"/>
    <w:aliases w:val="th"/>
    <w:basedOn w:val="Normal"/>
    <w:rsid w:val="00087029"/>
    <w:pPr>
      <w:spacing w:before="60" w:after="60" w:line="200" w:lineRule="exact"/>
      <w:jc w:val="center"/>
    </w:pPr>
    <w:rPr>
      <w:b/>
      <w:sz w:val="19"/>
      <w:szCs w:val="24"/>
    </w:rPr>
  </w:style>
  <w:style w:type="paragraph" w:customStyle="1" w:styleId="Tableparagraph">
    <w:name w:val="Table paragraph"/>
    <w:aliases w:val="tp"/>
    <w:basedOn w:val="TableHeading"/>
    <w:rsid w:val="00087029"/>
    <w:pPr>
      <w:spacing w:line="220" w:lineRule="exact"/>
      <w:jc w:val="left"/>
    </w:pPr>
  </w:style>
  <w:style w:type="paragraph" w:customStyle="1" w:styleId="Tablespacing">
    <w:name w:val="Table spacing"/>
    <w:aliases w:val="ts,Table Spacing"/>
    <w:basedOn w:val="Normal"/>
    <w:next w:val="Normal"/>
    <w:rsid w:val="00087029"/>
    <w:pPr>
      <w:spacing w:before="20" w:after="100" w:line="100" w:lineRule="exact"/>
      <w:ind w:right="-580"/>
    </w:pPr>
    <w:rPr>
      <w:rFonts w:ascii="Times New Roman" w:hAnsi="Times New Roman"/>
      <w:sz w:val="10"/>
      <w:szCs w:val="24"/>
    </w:rPr>
  </w:style>
  <w:style w:type="character" w:customStyle="1" w:styleId="Trademark">
    <w:name w:val="Trademark"/>
    <w:basedOn w:val="DefaultParagraphFont"/>
    <w:rsid w:val="00087029"/>
    <w:rPr>
      <w:rFonts w:cs="Times New Roman"/>
      <w:sz w:val="14"/>
    </w:rPr>
  </w:style>
  <w:style w:type="character" w:customStyle="1" w:styleId="Superscript">
    <w:name w:val="Superscript"/>
    <w:aliases w:val="sup"/>
    <w:basedOn w:val="DefaultParagraphFont"/>
    <w:rsid w:val="00494EBD"/>
    <w:rPr>
      <w:rFonts w:cs="Times New Roman"/>
      <w:vertAlign w:val="superscript"/>
    </w:rPr>
  </w:style>
  <w:style w:type="paragraph" w:customStyle="1" w:styleId="TableFootnote">
    <w:name w:val="Table Footnote"/>
    <w:aliases w:val="tf"/>
    <w:basedOn w:val="Normal"/>
    <w:next w:val="Normal"/>
    <w:rsid w:val="00494EBD"/>
    <w:pPr>
      <w:spacing w:before="40" w:line="200" w:lineRule="exact"/>
      <w:ind w:right="-100"/>
    </w:pPr>
    <w:rPr>
      <w:rFonts w:ascii="Franklin Gothic Medium Cond" w:hAnsi="Franklin Gothic Medium Cond"/>
      <w:sz w:val="17"/>
      <w:szCs w:val="24"/>
    </w:rPr>
  </w:style>
  <w:style w:type="character" w:customStyle="1" w:styleId="Italic">
    <w:name w:val="Italic"/>
    <w:aliases w:val="i"/>
    <w:basedOn w:val="DefaultParagraphFont"/>
    <w:rsid w:val="00AB13EF"/>
    <w:rPr>
      <w:rFonts w:cs="Times New Roman"/>
      <w:i/>
      <w:spacing w:val="0"/>
      <w:w w:val="100"/>
      <w:kern w:val="0"/>
      <w:position w:val="0"/>
    </w:rPr>
  </w:style>
  <w:style w:type="paragraph" w:customStyle="1" w:styleId="PageBreak">
    <w:name w:val="Page Break"/>
    <w:aliases w:val="pb"/>
    <w:next w:val="Normal"/>
    <w:rsid w:val="00AB13EF"/>
    <w:pPr>
      <w:pageBreakBefore/>
      <w:widowControl w:val="0"/>
      <w:spacing w:after="20" w:line="14" w:lineRule="exact"/>
      <w:ind w:left="960" w:right="-580"/>
    </w:pPr>
    <w:rPr>
      <w:sz w:val="2"/>
    </w:rPr>
  </w:style>
  <w:style w:type="paragraph" w:customStyle="1" w:styleId="Bodynoindent">
    <w:name w:val="Body no indent"/>
    <w:basedOn w:val="Normal"/>
    <w:link w:val="BodynoindentChar1"/>
    <w:rsid w:val="006D7408"/>
  </w:style>
  <w:style w:type="character" w:customStyle="1" w:styleId="BodynoindentChar1">
    <w:name w:val="Body no indent Char1"/>
    <w:basedOn w:val="DefaultParagraphFont"/>
    <w:link w:val="Bodynoindent"/>
    <w:locked/>
    <w:rsid w:val="0087738E"/>
    <w:rPr>
      <w:rFonts w:ascii="Arial" w:hAnsi="Arial" w:cs="Times New Roman"/>
      <w:lang w:val="en-US" w:eastAsia="en-US" w:bidi="ar-SA"/>
    </w:rPr>
  </w:style>
  <w:style w:type="paragraph" w:customStyle="1" w:styleId="StyleBodyTextIndent11ptBlue">
    <w:name w:val="Style Body Text Indent + 11 pt Blue"/>
    <w:basedOn w:val="Normal"/>
    <w:rsid w:val="00CF5FFE"/>
    <w:pPr>
      <w:spacing w:after="60"/>
      <w:ind w:left="360"/>
    </w:pPr>
    <w:rPr>
      <w:i/>
      <w:color w:val="0000FF"/>
    </w:rPr>
  </w:style>
  <w:style w:type="character" w:customStyle="1" w:styleId="StyleRed1">
    <w:name w:val="Style Red1"/>
    <w:basedOn w:val="DefaultParagraphFont"/>
    <w:rsid w:val="00B65E8A"/>
    <w:rPr>
      <w:rFonts w:cs="Times New Roman"/>
      <w:color w:val="FF0000"/>
    </w:rPr>
  </w:style>
  <w:style w:type="paragraph" w:customStyle="1" w:styleId="Figurecaption">
    <w:name w:val="Figure caption"/>
    <w:basedOn w:val="Normal"/>
    <w:rsid w:val="00785C04"/>
    <w:pPr>
      <w:spacing w:before="240" w:after="360"/>
    </w:pPr>
    <w:rPr>
      <w:b/>
      <w:sz w:val="16"/>
    </w:rPr>
  </w:style>
  <w:style w:type="paragraph" w:customStyle="1" w:styleId="Bodybullet">
    <w:name w:val="Body bullet"/>
    <w:basedOn w:val="Normal"/>
    <w:link w:val="BodybulletChar"/>
    <w:rsid w:val="008B58F3"/>
    <w:pPr>
      <w:tabs>
        <w:tab w:val="num" w:pos="504"/>
      </w:tabs>
      <w:ind w:left="504" w:hanging="288"/>
    </w:pPr>
  </w:style>
  <w:style w:type="character" w:customStyle="1" w:styleId="BodybulletChar">
    <w:name w:val="Body bullet Char"/>
    <w:basedOn w:val="DefaultParagraphFont"/>
    <w:link w:val="Bodybullet"/>
    <w:locked/>
    <w:rsid w:val="008B58F3"/>
    <w:rPr>
      <w:rFonts w:ascii="Arial" w:hAnsi="Arial"/>
      <w:lang w:val="en-US" w:eastAsia="en-US" w:bidi="ar-SA"/>
    </w:rPr>
  </w:style>
  <w:style w:type="paragraph" w:customStyle="1" w:styleId="Normal-Bold">
    <w:name w:val="Normal - Bold"/>
    <w:basedOn w:val="Normal"/>
    <w:next w:val="Normal"/>
    <w:rsid w:val="00E45F7C"/>
    <w:rPr>
      <w:b/>
    </w:rPr>
  </w:style>
  <w:style w:type="character" w:customStyle="1" w:styleId="StyleBold">
    <w:name w:val="Style Bold"/>
    <w:basedOn w:val="DefaultParagraphFont"/>
    <w:rsid w:val="00336283"/>
    <w:rPr>
      <w:rFonts w:cs="Times New Roman"/>
      <w:b/>
      <w:bCs/>
    </w:rPr>
  </w:style>
  <w:style w:type="paragraph" w:customStyle="1" w:styleId="SidebarHeading">
    <w:name w:val="Sidebar Heading"/>
    <w:basedOn w:val="Normal"/>
    <w:rsid w:val="00570294"/>
    <w:pPr>
      <w:spacing w:before="60" w:after="0"/>
    </w:pPr>
    <w:rPr>
      <w:b/>
      <w:sz w:val="22"/>
      <w:szCs w:val="22"/>
      <w:u w:val="thick"/>
    </w:rPr>
  </w:style>
  <w:style w:type="paragraph" w:customStyle="1" w:styleId="Sidebarquestion">
    <w:name w:val="Sidebar question"/>
    <w:basedOn w:val="Normal"/>
    <w:rsid w:val="00E95728"/>
    <w:pPr>
      <w:spacing w:before="180" w:after="0" w:line="200" w:lineRule="exact"/>
    </w:pPr>
    <w:rPr>
      <w:b/>
      <w:sz w:val="16"/>
    </w:rPr>
  </w:style>
  <w:style w:type="paragraph" w:customStyle="1" w:styleId="Sidebaranswer">
    <w:name w:val="Sidebar answer"/>
    <w:basedOn w:val="Normal"/>
    <w:next w:val="Sidebarquestion"/>
    <w:rsid w:val="00C90336"/>
    <w:pPr>
      <w:spacing w:before="60" w:after="0" w:line="200" w:lineRule="exact"/>
    </w:pPr>
    <w:rPr>
      <w:sz w:val="16"/>
    </w:rPr>
  </w:style>
  <w:style w:type="paragraph" w:customStyle="1" w:styleId="Inlinequote">
    <w:name w:val="Inline quote"/>
    <w:basedOn w:val="Normal"/>
    <w:rsid w:val="008247A1"/>
    <w:pPr>
      <w:keepNext/>
      <w:ind w:left="360"/>
    </w:pPr>
    <w:rPr>
      <w:i/>
      <w:iCs/>
    </w:rPr>
  </w:style>
  <w:style w:type="paragraph" w:customStyle="1" w:styleId="InlineQuoteAttribute">
    <w:name w:val="Inline Quote Attribute"/>
    <w:basedOn w:val="Inlinequote"/>
    <w:rsid w:val="00920FE0"/>
  </w:style>
  <w:style w:type="paragraph" w:customStyle="1" w:styleId="Inlinequoteattrubute">
    <w:name w:val="Inline quote attrubute"/>
    <w:basedOn w:val="Inlinequote"/>
    <w:rsid w:val="008247A1"/>
    <w:pPr>
      <w:keepNext w:val="0"/>
    </w:pPr>
  </w:style>
  <w:style w:type="paragraph" w:customStyle="1" w:styleId="Default">
    <w:name w:val="Default"/>
    <w:rsid w:val="004472E7"/>
    <w:pPr>
      <w:autoSpaceDE w:val="0"/>
      <w:autoSpaceDN w:val="0"/>
      <w:adjustRightInd w:val="0"/>
    </w:pPr>
    <w:rPr>
      <w:color w:val="000000"/>
      <w:sz w:val="24"/>
      <w:szCs w:val="24"/>
    </w:rPr>
  </w:style>
  <w:style w:type="paragraph" w:customStyle="1" w:styleId="msolistparagraph0">
    <w:name w:val="msolistparagraph"/>
    <w:basedOn w:val="Normal"/>
    <w:rsid w:val="00714424"/>
    <w:pPr>
      <w:spacing w:after="0" w:line="240" w:lineRule="auto"/>
      <w:ind w:left="720"/>
      <w:jc w:val="left"/>
    </w:pPr>
    <w:rPr>
      <w:rFonts w:ascii="Times New Roman" w:hAnsi="Times New Roman"/>
      <w:sz w:val="24"/>
      <w:szCs w:val="24"/>
    </w:rPr>
  </w:style>
  <w:style w:type="paragraph" w:styleId="Revision">
    <w:name w:val="Revision"/>
    <w:hidden/>
    <w:semiHidden/>
    <w:rsid w:val="00D165DE"/>
    <w:rPr>
      <w:rFonts w:ascii="Arial" w:hAnsi="Arial"/>
    </w:rPr>
  </w:style>
  <w:style w:type="paragraph" w:customStyle="1" w:styleId="Technicalnote">
    <w:name w:val="Technical note"/>
    <w:basedOn w:val="Normal"/>
    <w:rsid w:val="009C7278"/>
    <w:pPr>
      <w:pBdr>
        <w:top w:val="single" w:sz="4" w:space="1" w:color="auto"/>
        <w:left w:val="single" w:sz="4" w:space="4" w:color="auto"/>
        <w:bottom w:val="single" w:sz="4" w:space="4" w:color="auto"/>
        <w:right w:val="single" w:sz="4" w:space="4" w:color="auto"/>
      </w:pBdr>
      <w:shd w:val="clear" w:color="auto" w:fill="E0E0E0"/>
      <w:ind w:left="90" w:right="90"/>
    </w:pPr>
    <w:rPr>
      <w:rFonts w:ascii="Times New Roman" w:hAnsi="Times New Roman"/>
      <w:i/>
    </w:rPr>
  </w:style>
  <w:style w:type="paragraph" w:styleId="ListParagraph">
    <w:name w:val="List Paragraph"/>
    <w:basedOn w:val="Normal"/>
    <w:uiPriority w:val="34"/>
    <w:qFormat/>
    <w:rsid w:val="009903B7"/>
    <w:pPr>
      <w:ind w:left="720"/>
      <w:contextualSpacing/>
    </w:pPr>
  </w:style>
  <w:style w:type="paragraph" w:customStyle="1" w:styleId="Text">
    <w:name w:val="Text"/>
    <w:aliases w:val="t"/>
    <w:rsid w:val="00036C29"/>
    <w:pPr>
      <w:spacing w:before="60" w:after="60"/>
    </w:pPr>
    <w:rPr>
      <w:rFonts w:ascii="Palatino Linotype" w:hAnsi="Palatino Linotype"/>
      <w:color w:val="000000"/>
      <w:szCs w:val="16"/>
    </w:rPr>
  </w:style>
  <w:style w:type="paragraph" w:customStyle="1" w:styleId="Bulletgrey">
    <w:name w:val="Bullet grey"/>
    <w:basedOn w:val="Normal"/>
    <w:rsid w:val="00334C5E"/>
    <w:pPr>
      <w:numPr>
        <w:numId w:val="8"/>
      </w:numPr>
    </w:pPr>
  </w:style>
  <w:style w:type="character" w:customStyle="1" w:styleId="LabelEmbedded">
    <w:name w:val="Label Embedded"/>
    <w:aliases w:val="le"/>
    <w:basedOn w:val="DefaultParagraphFont"/>
    <w:rsid w:val="00505089"/>
    <w:rPr>
      <w:rFonts w:ascii="Arial" w:hAnsi="Arial" w:cs="Times New Roman"/>
      <w:b/>
      <w:sz w:val="18"/>
      <w:szCs w:val="18"/>
    </w:rPr>
  </w:style>
  <w:style w:type="paragraph" w:customStyle="1" w:styleId="URLHeading">
    <w:name w:val="URL Heading"/>
    <w:basedOn w:val="Normal"/>
    <w:next w:val="Normal"/>
    <w:rsid w:val="009C44AA"/>
    <w:pPr>
      <w:spacing w:before="240" w:after="0"/>
    </w:pPr>
    <w:rPr>
      <w:b/>
    </w:rPr>
  </w:style>
  <w:style w:type="paragraph" w:customStyle="1" w:styleId="DefinedTerminList2">
    <w:name w:val="Defined Term in List 2"/>
    <w:aliases w:val="dt2"/>
    <w:basedOn w:val="Normal"/>
    <w:rsid w:val="00505089"/>
    <w:pPr>
      <w:keepNext/>
      <w:spacing w:before="120" w:after="0" w:line="220" w:lineRule="exact"/>
      <w:ind w:left="720" w:right="1440"/>
      <w:jc w:val="left"/>
    </w:pPr>
    <w:rPr>
      <w:b/>
      <w:kern w:val="24"/>
      <w:sz w:val="18"/>
      <w:szCs w:val="18"/>
    </w:rPr>
  </w:style>
  <w:style w:type="paragraph" w:customStyle="1" w:styleId="CharCharCharCharCharCharCharCharCharCharCharChar">
    <w:name w:val="Char Char Char Char Char Char Char Char Char Char Char Char"/>
    <w:basedOn w:val="Normal"/>
    <w:rsid w:val="009E1DF3"/>
    <w:pPr>
      <w:spacing w:after="160" w:line="240" w:lineRule="exact"/>
      <w:jc w:val="left"/>
    </w:pPr>
    <w:rPr>
      <w:rFonts w:ascii="Tahoma" w:hAnsi="Tahoma"/>
      <w:lang w:val="en-GB"/>
    </w:rPr>
  </w:style>
  <w:style w:type="paragraph" w:customStyle="1" w:styleId="Tabletext0">
    <w:name w:val="Table text"/>
    <w:basedOn w:val="Normal"/>
    <w:rsid w:val="00B71FA4"/>
    <w:pPr>
      <w:framePr w:hSpace="180" w:wrap="around" w:vAnchor="text" w:hAnchor="margin" w:xAlign="right" w:y="27"/>
      <w:spacing w:before="20" w:after="20" w:line="240" w:lineRule="auto"/>
    </w:pPr>
    <w:rPr>
      <w:sz w:val="16"/>
    </w:rPr>
  </w:style>
  <w:style w:type="paragraph" w:styleId="NoSpacing">
    <w:name w:val="No Spacing"/>
    <w:qFormat/>
    <w:rsid w:val="00B40633"/>
    <w:rPr>
      <w:rFonts w:ascii="Calibri" w:hAnsi="Calibri"/>
      <w:sz w:val="22"/>
      <w:szCs w:val="22"/>
    </w:rPr>
  </w:style>
  <w:style w:type="character" w:styleId="IntenseEmphasis">
    <w:name w:val="Intense Emphasis"/>
    <w:basedOn w:val="DefaultParagraphFont"/>
    <w:qFormat/>
    <w:rsid w:val="009B1502"/>
    <w:rPr>
      <w:rFonts w:cs="Times New Roman"/>
      <w:b/>
      <w:bCs/>
      <w:i/>
      <w:iCs/>
      <w:color w:val="4F81BD"/>
    </w:rPr>
  </w:style>
  <w:style w:type="character" w:styleId="Emphasis">
    <w:name w:val="Emphasis"/>
    <w:basedOn w:val="DefaultParagraphFont"/>
    <w:qFormat/>
    <w:locked/>
    <w:rsid w:val="00467742"/>
    <w:rPr>
      <w:rFonts w:cs="Times New Roman"/>
      <w:i/>
      <w:iCs/>
    </w:rPr>
  </w:style>
  <w:style w:type="table" w:styleId="TableGrid1">
    <w:name w:val="Table Grid 1"/>
    <w:basedOn w:val="TableNormal"/>
    <w:rsid w:val="00D514FE"/>
    <w:pPr>
      <w:spacing w:before="60" w:after="60" w:line="240" w:lineRule="exact"/>
      <w:jc w:val="both"/>
    </w:pPr>
    <w:rPr>
      <w:sz w:val="17"/>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Normal-bulleted">
    <w:name w:val="Normal - bulleted"/>
    <w:basedOn w:val="Normal"/>
    <w:rsid w:val="00912E92"/>
    <w:pPr>
      <w:numPr>
        <w:numId w:val="9"/>
      </w:numPr>
    </w:pPr>
  </w:style>
  <w:style w:type="paragraph" w:customStyle="1" w:styleId="DocumentTitle">
    <w:name w:val="Document Title"/>
    <w:basedOn w:val="Normal"/>
    <w:rsid w:val="00413B46"/>
    <w:pPr>
      <w:keepNext/>
      <w:keepLines/>
      <w:suppressLineNumbers/>
      <w:suppressAutoHyphens/>
      <w:spacing w:before="240" w:after="60" w:line="440" w:lineRule="exact"/>
      <w:jc w:val="left"/>
    </w:pPr>
    <w:rPr>
      <w:b/>
      <w:noProof/>
      <w:kern w:val="72"/>
      <w:sz w:val="42"/>
    </w:rPr>
  </w:style>
  <w:style w:type="character" w:customStyle="1" w:styleId="StyleRed2">
    <w:name w:val="Style Red2"/>
    <w:basedOn w:val="DefaultParagraphFont"/>
    <w:rsid w:val="008D365F"/>
    <w:rPr>
      <w:b/>
      <w:color w:val="FF0000"/>
    </w:rPr>
  </w:style>
  <w:style w:type="paragraph" w:customStyle="1" w:styleId="FeatureNormal">
    <w:name w:val="FeatureNormal"/>
    <w:basedOn w:val="Normal"/>
    <w:link w:val="FeatureNormalChar"/>
    <w:rsid w:val="009903B7"/>
    <w:pPr>
      <w:numPr>
        <w:numId w:val="10"/>
      </w:numPr>
      <w:spacing w:after="200" w:line="276" w:lineRule="auto"/>
      <w:contextualSpacing/>
      <w:jc w:val="left"/>
    </w:pPr>
    <w:rPr>
      <w:rFonts w:ascii="Calibri" w:hAnsi="Calibri"/>
      <w:sz w:val="22"/>
      <w:szCs w:val="22"/>
    </w:rPr>
  </w:style>
  <w:style w:type="character" w:customStyle="1" w:styleId="FeatureNormalChar">
    <w:name w:val="FeatureNormal Char"/>
    <w:basedOn w:val="DefaultParagraphFont"/>
    <w:link w:val="FeatureNormal"/>
    <w:locked/>
    <w:rsid w:val="0071289F"/>
    <w:rPr>
      <w:rFonts w:ascii="Calibri" w:hAnsi="Calibri"/>
      <w:sz w:val="22"/>
      <w:szCs w:val="22"/>
    </w:rPr>
  </w:style>
  <w:style w:type="paragraph" w:customStyle="1" w:styleId="DocumentDescriptor">
    <w:name w:val="Document Descriptor"/>
    <w:basedOn w:val="Normal"/>
    <w:next w:val="Normal"/>
    <w:rsid w:val="005D4DA1"/>
    <w:pPr>
      <w:suppressLineNumbers/>
      <w:suppressAutoHyphens/>
      <w:spacing w:after="360" w:line="240" w:lineRule="atLeast"/>
      <w:jc w:val="left"/>
    </w:pPr>
    <w:rPr>
      <w:kern w:val="20"/>
      <w:sz w:val="32"/>
    </w:rPr>
  </w:style>
  <w:style w:type="paragraph" w:customStyle="1" w:styleId="Bodycopy">
    <w:name w:val="Body copy"/>
    <w:basedOn w:val="Normal"/>
    <w:rsid w:val="00051435"/>
    <w:pPr>
      <w:spacing w:after="0" w:line="240" w:lineRule="exact"/>
      <w:jc w:val="left"/>
    </w:pPr>
    <w:rPr>
      <w:rFonts w:ascii="Segoe UI" w:hAnsi="Segoe UI"/>
      <w:sz w:val="17"/>
      <w:szCs w:val="24"/>
    </w:rPr>
  </w:style>
  <w:style w:type="paragraph" w:customStyle="1" w:styleId="Bullet">
    <w:name w:val="Bullet"/>
    <w:basedOn w:val="Normal"/>
    <w:rsid w:val="00051435"/>
    <w:pPr>
      <w:numPr>
        <w:numId w:val="11"/>
      </w:numPr>
      <w:spacing w:after="0" w:line="240" w:lineRule="exact"/>
      <w:jc w:val="left"/>
    </w:pPr>
    <w:rPr>
      <w:rFonts w:ascii="Segoe UI" w:hAnsi="Segoe UI"/>
      <w:sz w:val="17"/>
      <w:szCs w:val="17"/>
    </w:rPr>
  </w:style>
  <w:style w:type="table" w:styleId="TableClassic2">
    <w:name w:val="Table Classic 2"/>
    <w:basedOn w:val="TableNormal"/>
    <w:rsid w:val="00051435"/>
    <w:rPr>
      <w:rFonts w:ascii="Segoe UI" w:hAnsi="Segoe U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StyleNumberedCalibri11ptLeft025Hanging025">
    <w:name w:val="Style Numbered Calibri 11 pt Left:  0.25&quot; Hanging:  0.25&quot;"/>
    <w:basedOn w:val="NoList"/>
    <w:rsid w:val="009903B7"/>
    <w:pPr>
      <w:numPr>
        <w:numId w:val="12"/>
      </w:numPr>
    </w:pPr>
  </w:style>
  <w:style w:type="numbering" w:customStyle="1" w:styleId="StyleOutlinenumberedLeft075Hanging025">
    <w:name w:val="Style Outline numbered Left:  0.75&quot; Hanging:  0.25&quot;"/>
    <w:basedOn w:val="NoList"/>
    <w:rsid w:val="00DD5AA0"/>
    <w:pPr>
      <w:numPr>
        <w:numId w:val="15"/>
      </w:numPr>
    </w:pPr>
  </w:style>
  <w:style w:type="character" w:customStyle="1" w:styleId="BodyTextChar">
    <w:name w:val="Body Text Char"/>
    <w:basedOn w:val="DefaultParagraphFont"/>
    <w:link w:val="BodyText"/>
    <w:rsid w:val="00413B46"/>
    <w:rPr>
      <w:rFonts w:ascii="Arial" w:hAnsi="Arial"/>
      <w:b/>
    </w:rPr>
  </w:style>
  <w:style w:type="paragraph" w:customStyle="1" w:styleId="StyleHeading1CustomColorRGB081148">
    <w:name w:val="Style Heading 1 + Custom Color(RGB(081148))"/>
    <w:basedOn w:val="Heading1"/>
    <w:rsid w:val="00D879F8"/>
    <w:rPr>
      <w:rFonts w:ascii="Segoe UI" w:hAnsi="Segoe UI"/>
      <w:bCs/>
      <w:color w:val="005194"/>
    </w:rPr>
  </w:style>
</w:styles>
</file>

<file path=word/webSettings.xml><?xml version="1.0" encoding="utf-8"?>
<w:webSettings xmlns:r="http://schemas.openxmlformats.org/officeDocument/2006/relationships" xmlns:w="http://schemas.openxmlformats.org/wordprocessingml/2006/main">
  <w:divs>
    <w:div w:id="4">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83">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51">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
      </w:divsChild>
    </w:div>
    <w:div w:id="57">
      <w:marLeft w:val="0"/>
      <w:marRight w:val="0"/>
      <w:marTop w:val="0"/>
      <w:marBottom w:val="0"/>
      <w:divBdr>
        <w:top w:val="none" w:sz="0" w:space="0" w:color="auto"/>
        <w:left w:val="none" w:sz="0" w:space="0" w:color="auto"/>
        <w:bottom w:val="none" w:sz="0" w:space="0" w:color="auto"/>
        <w:right w:val="none" w:sz="0" w:space="0" w:color="auto"/>
      </w:divBdr>
      <w:divsChild>
        <w:div w:id="240">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190">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sChild>
                    <w:div w:id="112">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
      <w:marLeft w:val="0"/>
      <w:marRight w:val="0"/>
      <w:marTop w:val="0"/>
      <w:marBottom w:val="0"/>
      <w:divBdr>
        <w:top w:val="none" w:sz="0" w:space="0" w:color="auto"/>
        <w:left w:val="none" w:sz="0" w:space="0" w:color="auto"/>
        <w:bottom w:val="none" w:sz="0" w:space="0" w:color="auto"/>
        <w:right w:val="none" w:sz="0" w:space="0" w:color="auto"/>
      </w:divBdr>
      <w:divsChild>
        <w:div w:id="109">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78">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
      <w:marLeft w:val="0"/>
      <w:marRight w:val="0"/>
      <w:marTop w:val="0"/>
      <w:marBottom w:val="0"/>
      <w:divBdr>
        <w:top w:val="none" w:sz="0" w:space="0" w:color="auto"/>
        <w:left w:val="none" w:sz="0" w:space="0" w:color="auto"/>
        <w:bottom w:val="none" w:sz="0" w:space="0" w:color="auto"/>
        <w:right w:val="none" w:sz="0" w:space="0" w:color="auto"/>
      </w:divBdr>
      <w:divsChild>
        <w:div w:id="19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69">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sChild>
    </w:div>
    <w:div w:id="14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 w:id="157">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225">
                      <w:marLeft w:val="0"/>
                      <w:marRight w:val="0"/>
                      <w:marTop w:val="0"/>
                      <w:marBottom w:val="0"/>
                      <w:divBdr>
                        <w:top w:val="none" w:sz="0" w:space="0" w:color="auto"/>
                        <w:left w:val="none" w:sz="0" w:space="0" w:color="auto"/>
                        <w:bottom w:val="none" w:sz="0" w:space="0" w:color="auto"/>
                        <w:right w:val="none" w:sz="0" w:space="0" w:color="auto"/>
                      </w:divBdr>
                      <w:divsChild>
                        <w:div w:id="255">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283">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
              </w:divsChild>
            </w:div>
            <w:div w:id="126">
              <w:marLeft w:val="0"/>
              <w:marRight w:val="0"/>
              <w:marTop w:val="0"/>
              <w:marBottom w:val="0"/>
              <w:divBdr>
                <w:top w:val="none" w:sz="0" w:space="0" w:color="auto"/>
                <w:left w:val="none" w:sz="0" w:space="0" w:color="auto"/>
                <w:bottom w:val="none" w:sz="0" w:space="0" w:color="auto"/>
                <w:right w:val="none" w:sz="0" w:space="0" w:color="auto"/>
              </w:divBdr>
              <w:divsChild>
                <w:div w:id="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95">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sChild>
        <w:div w:id="22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22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sChild>
            <w:div w:id="15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sChild>
        <w:div w:id="316">
          <w:marLeft w:val="0"/>
          <w:marRight w:val="0"/>
          <w:marTop w:val="0"/>
          <w:marBottom w:val="0"/>
          <w:divBdr>
            <w:top w:val="none" w:sz="0" w:space="0" w:color="auto"/>
            <w:left w:val="none" w:sz="0" w:space="0" w:color="auto"/>
            <w:bottom w:val="none" w:sz="0" w:space="0" w:color="auto"/>
            <w:right w:val="none" w:sz="0" w:space="0" w:color="auto"/>
          </w:divBdr>
          <w:divsChild>
            <w:div w:id="306">
              <w:marLeft w:val="0"/>
              <w:marRight w:val="0"/>
              <w:marTop w:val="0"/>
              <w:marBottom w:val="315"/>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07">
                          <w:marLeft w:val="0"/>
                          <w:marRight w:val="0"/>
                          <w:marTop w:val="0"/>
                          <w:marBottom w:val="0"/>
                          <w:divBdr>
                            <w:top w:val="none" w:sz="0" w:space="0" w:color="auto"/>
                            <w:left w:val="none" w:sz="0" w:space="0" w:color="auto"/>
                            <w:bottom w:val="none" w:sz="0" w:space="0" w:color="auto"/>
                            <w:right w:val="none" w:sz="0" w:space="0" w:color="auto"/>
                          </w:divBdr>
                          <w:divsChild>
                            <w:div w:id="311">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319">
                                      <w:marLeft w:val="0"/>
                                      <w:marRight w:val="0"/>
                                      <w:marTop w:val="0"/>
                                      <w:marBottom w:val="0"/>
                                      <w:divBdr>
                                        <w:top w:val="none" w:sz="0" w:space="0" w:color="auto"/>
                                        <w:left w:val="none" w:sz="0" w:space="0" w:color="auto"/>
                                        <w:bottom w:val="none" w:sz="0" w:space="0" w:color="auto"/>
                                        <w:right w:val="none" w:sz="0" w:space="0" w:color="auto"/>
                                      </w:divBdr>
                                      <w:divsChild>
                                        <w:div w:id="298">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3">
      <w:marLeft w:val="0"/>
      <w:marRight w:val="0"/>
      <w:marTop w:val="0"/>
      <w:marBottom w:val="0"/>
      <w:divBdr>
        <w:top w:val="none" w:sz="0" w:space="0" w:color="auto"/>
        <w:left w:val="none" w:sz="0" w:space="0" w:color="auto"/>
        <w:bottom w:val="none" w:sz="0" w:space="0" w:color="auto"/>
        <w:right w:val="none" w:sz="0" w:space="0" w:color="auto"/>
      </w:divBdr>
      <w:divsChild>
        <w:div w:id="304">
          <w:marLeft w:val="0"/>
          <w:marRight w:val="0"/>
          <w:marTop w:val="0"/>
          <w:marBottom w:val="0"/>
          <w:divBdr>
            <w:top w:val="none" w:sz="0" w:space="0" w:color="auto"/>
            <w:left w:val="none" w:sz="0" w:space="0" w:color="auto"/>
            <w:bottom w:val="none" w:sz="0" w:space="0" w:color="auto"/>
            <w:right w:val="none" w:sz="0" w:space="0" w:color="auto"/>
          </w:divBdr>
          <w:divsChild>
            <w:div w:id="305">
              <w:marLeft w:val="0"/>
              <w:marRight w:val="0"/>
              <w:marTop w:val="0"/>
              <w:marBottom w:val="315"/>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324">
                      <w:marLeft w:val="0"/>
                      <w:marRight w:val="0"/>
                      <w:marTop w:val="0"/>
                      <w:marBottom w:val="0"/>
                      <w:divBdr>
                        <w:top w:val="none" w:sz="0" w:space="0" w:color="auto"/>
                        <w:left w:val="none" w:sz="0" w:space="0" w:color="auto"/>
                        <w:bottom w:val="none" w:sz="0" w:space="0" w:color="auto"/>
                        <w:right w:val="none" w:sz="0" w:space="0" w:color="auto"/>
                      </w:divBdr>
                      <w:divsChild>
                        <w:div w:id="322">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315">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317">
              <w:marLeft w:val="0"/>
              <w:marRight w:val="0"/>
              <w:marTop w:val="0"/>
              <w:marBottom w:val="315"/>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sChild>
                        <w:div w:id="313">
                          <w:marLeft w:val="0"/>
                          <w:marRight w:val="0"/>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sChild>
                                <w:div w:id="326">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378642">
      <w:bodyDiv w:val="1"/>
      <w:marLeft w:val="0"/>
      <w:marRight w:val="0"/>
      <w:marTop w:val="0"/>
      <w:marBottom w:val="0"/>
      <w:divBdr>
        <w:top w:val="none" w:sz="0" w:space="0" w:color="auto"/>
        <w:left w:val="none" w:sz="0" w:space="0" w:color="auto"/>
        <w:bottom w:val="none" w:sz="0" w:space="0" w:color="auto"/>
        <w:right w:val="none" w:sz="0" w:space="0" w:color="auto"/>
      </w:divBdr>
    </w:div>
    <w:div w:id="1616910941">
      <w:bodyDiv w:val="1"/>
      <w:marLeft w:val="0"/>
      <w:marRight w:val="0"/>
      <w:marTop w:val="0"/>
      <w:marBottom w:val="0"/>
      <w:divBdr>
        <w:top w:val="none" w:sz="0" w:space="0" w:color="auto"/>
        <w:left w:val="none" w:sz="0" w:space="0" w:color="auto"/>
        <w:bottom w:val="none" w:sz="0" w:space="0" w:color="auto"/>
        <w:right w:val="none" w:sz="0" w:space="0" w:color="auto"/>
      </w:divBdr>
    </w:div>
    <w:div w:id="1797331200">
      <w:bodyDiv w:val="1"/>
      <w:marLeft w:val="0"/>
      <w:marRight w:val="0"/>
      <w:marTop w:val="0"/>
      <w:marBottom w:val="0"/>
      <w:divBdr>
        <w:top w:val="none" w:sz="0" w:space="0" w:color="auto"/>
        <w:left w:val="none" w:sz="0" w:space="0" w:color="auto"/>
        <w:bottom w:val="none" w:sz="0" w:space="0" w:color="auto"/>
        <w:right w:val="none" w:sz="0" w:space="0" w:color="auto"/>
      </w:divBdr>
    </w:div>
    <w:div w:id="1863664365">
      <w:bodyDiv w:val="1"/>
      <w:marLeft w:val="0"/>
      <w:marRight w:val="0"/>
      <w:marTop w:val="0"/>
      <w:marBottom w:val="0"/>
      <w:divBdr>
        <w:top w:val="none" w:sz="0" w:space="0" w:color="auto"/>
        <w:left w:val="none" w:sz="0" w:space="0" w:color="auto"/>
        <w:bottom w:val="none" w:sz="0" w:space="0" w:color="auto"/>
        <w:right w:val="none" w:sz="0" w:space="0" w:color="auto"/>
      </w:divBdr>
    </w:div>
    <w:div w:id="205646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diagramData" Target="diagrams/data1.xml"/><Relationship Id="rId28" Type="http://schemas.microsoft.com/office/2006/relationships/stylesWithtEffects" Target="stylesWithEffects.xml"/><Relationship Id="rId10" Type="http://schemas.openxmlformats.org/officeDocument/2006/relationships/header" Target="header1.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yperlink" Target="http://www.microsoft.com/sdl" TargetMode="External"/><Relationship Id="rId14" Type="http://schemas.openxmlformats.org/officeDocument/2006/relationships/hyperlink" Target="http://go.microsoft.com/?linkid=969487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globalfoundationservices.com/security/index.html" TargetMode="External"/><Relationship Id="rId2" Type="http://schemas.openxmlformats.org/officeDocument/2006/relationships/hyperlink" Target="http://go.microsoft.com/?linkid=9695422" TargetMode="External"/><Relationship Id="rId1" Type="http://schemas.openxmlformats.org/officeDocument/2006/relationships/hyperlink" Target="http://go.microsoft.com/?linkid=9695423" TargetMode="Externa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D64B3D-1513-43DC-80B7-C2BD9E1B0D3C}" type="doc">
      <dgm:prSet loTypeId="urn:microsoft.com/office/officeart/2005/8/layout/cycle5" loCatId="cycle" qsTypeId="urn:microsoft.com/office/officeart/2005/8/quickstyle/simple4" qsCatId="simple" csTypeId="urn:microsoft.com/office/officeart/2005/8/colors/colorful3" csCatId="colorful" phldr="1"/>
      <dgm:spPr/>
      <dgm:t>
        <a:bodyPr/>
        <a:lstStyle/>
        <a:p>
          <a:endParaRPr lang="en-US"/>
        </a:p>
      </dgm:t>
    </dgm:pt>
    <dgm:pt modelId="{61948F17-360D-447A-8764-A7BD2067F285}">
      <dgm:prSet phldrT="[Text]"/>
      <dgm:spPr>
        <a:xfrm>
          <a:off x="2218134" y="1154"/>
          <a:ext cx="1050131" cy="682585"/>
        </a:xfr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US">
              <a:solidFill>
                <a:sysClr val="window" lastClr="FFFFFF"/>
              </a:solidFill>
              <a:latin typeface="Calibri"/>
              <a:ea typeface="+mn-ea"/>
              <a:cs typeface="+mn-cs"/>
            </a:rPr>
            <a:t>Identify and Integrate Requirements</a:t>
          </a:r>
        </a:p>
      </dgm:t>
    </dgm:pt>
    <dgm:pt modelId="{21398AE5-E8A3-4CCA-8638-77EA3F91751B}" type="parTrans" cxnId="{8DE3C121-8981-4D3C-8ABD-EE9FF0884D3E}">
      <dgm:prSet/>
      <dgm:spPr/>
      <dgm:t>
        <a:bodyPr/>
        <a:lstStyle/>
        <a:p>
          <a:endParaRPr lang="en-US"/>
        </a:p>
      </dgm:t>
    </dgm:pt>
    <dgm:pt modelId="{BED347A4-EDDB-477A-BBFD-CB3AA09E5FAA}" type="sibTrans" cxnId="{8DE3C121-8981-4D3C-8ABD-EE9FF0884D3E}">
      <dgm:prSet/>
      <dgm:spPr>
        <a:xfrm>
          <a:off x="1377808" y="342446"/>
          <a:ext cx="2730783" cy="2730783"/>
        </a:xfrm>
        <a:noFill/>
        <a:ln w="9525" cap="flat" cmpd="sng" algn="ctr">
          <a:solidFill>
            <a:srgbClr val="9BBB59">
              <a:hueOff val="0"/>
              <a:satOff val="0"/>
              <a:lumOff val="0"/>
              <a:alphaOff val="0"/>
            </a:srgbClr>
          </a:solidFill>
          <a:prstDash val="solid"/>
          <a:tailEnd type="arrow"/>
        </a:ln>
        <a:effectLst/>
      </dgm:spPr>
      <dgm:t>
        <a:bodyPr/>
        <a:lstStyle/>
        <a:p>
          <a:endParaRPr lang="en-US"/>
        </a:p>
      </dgm:t>
    </dgm:pt>
    <dgm:pt modelId="{9DD2E675-39E8-44F7-AADF-F152AC8653B9}">
      <dgm:prSet phldrT="[Text]"/>
      <dgm:spPr>
        <a:xfrm>
          <a:off x="3516699" y="944616"/>
          <a:ext cx="1050131" cy="682585"/>
        </a:xfrm>
        <a:gradFill rotWithShape="0">
          <a:gsLst>
            <a:gs pos="0">
              <a:srgbClr val="9BBB59">
                <a:hueOff val="2812566"/>
                <a:satOff val="-4220"/>
                <a:lumOff val="-686"/>
                <a:alphaOff val="0"/>
                <a:shade val="51000"/>
                <a:satMod val="130000"/>
              </a:srgbClr>
            </a:gs>
            <a:gs pos="80000">
              <a:srgbClr val="9BBB59">
                <a:hueOff val="2812566"/>
                <a:satOff val="-4220"/>
                <a:lumOff val="-686"/>
                <a:alphaOff val="0"/>
                <a:shade val="93000"/>
                <a:satMod val="130000"/>
              </a:srgbClr>
            </a:gs>
            <a:gs pos="100000">
              <a:srgbClr val="9BBB59">
                <a:hueOff val="2812566"/>
                <a:satOff val="-4220"/>
                <a:lumOff val="-686"/>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US">
              <a:solidFill>
                <a:sysClr val="window" lastClr="FFFFFF"/>
              </a:solidFill>
              <a:latin typeface="Calibri"/>
              <a:ea typeface="+mn-ea"/>
              <a:cs typeface="+mn-cs"/>
            </a:rPr>
            <a:t>Assess and Remediate Gaps</a:t>
          </a:r>
        </a:p>
      </dgm:t>
    </dgm:pt>
    <dgm:pt modelId="{294C039B-8A39-452B-88CF-94279D46000F}" type="parTrans" cxnId="{1AFAF7B7-37E5-469C-8B75-ED2CF9A98C5D}">
      <dgm:prSet/>
      <dgm:spPr/>
      <dgm:t>
        <a:bodyPr/>
        <a:lstStyle/>
        <a:p>
          <a:endParaRPr lang="en-US"/>
        </a:p>
      </dgm:t>
    </dgm:pt>
    <dgm:pt modelId="{1189BC38-BCD0-48F7-A63B-1E90F329CE46}" type="sibTrans" cxnId="{1AFAF7B7-37E5-469C-8B75-ED2CF9A98C5D}">
      <dgm:prSet/>
      <dgm:spPr>
        <a:xfrm>
          <a:off x="1377808" y="342446"/>
          <a:ext cx="2730783" cy="2730783"/>
        </a:xfrm>
        <a:noFill/>
        <a:ln w="9525" cap="flat" cmpd="sng" algn="ctr">
          <a:solidFill>
            <a:srgbClr val="9BBB59">
              <a:hueOff val="2812566"/>
              <a:satOff val="-4220"/>
              <a:lumOff val="-686"/>
              <a:alphaOff val="0"/>
            </a:srgbClr>
          </a:solidFill>
          <a:prstDash val="solid"/>
          <a:tailEnd type="arrow"/>
        </a:ln>
        <a:effectLst/>
      </dgm:spPr>
      <dgm:t>
        <a:bodyPr/>
        <a:lstStyle/>
        <a:p>
          <a:endParaRPr lang="en-US"/>
        </a:p>
      </dgm:t>
    </dgm:pt>
    <dgm:pt modelId="{07C68D7C-93D7-48A3-9BB1-3551EE8DD41B}">
      <dgm:prSet phldrT="[Text]"/>
      <dgm:spPr>
        <a:xfrm>
          <a:off x="3020691" y="2471170"/>
          <a:ext cx="1050131" cy="682585"/>
        </a:xfrm>
        <a:gradFill rotWithShape="0">
          <a:gsLst>
            <a:gs pos="0">
              <a:srgbClr val="9BBB59">
                <a:hueOff val="5625132"/>
                <a:satOff val="-8440"/>
                <a:lumOff val="-1373"/>
                <a:alphaOff val="0"/>
                <a:shade val="51000"/>
                <a:satMod val="130000"/>
              </a:srgbClr>
            </a:gs>
            <a:gs pos="80000">
              <a:srgbClr val="9BBB59">
                <a:hueOff val="5625132"/>
                <a:satOff val="-8440"/>
                <a:lumOff val="-1373"/>
                <a:alphaOff val="0"/>
                <a:shade val="93000"/>
                <a:satMod val="130000"/>
              </a:srgbClr>
            </a:gs>
            <a:gs pos="100000">
              <a:srgbClr val="9BBB59">
                <a:hueOff val="5625132"/>
                <a:satOff val="-8440"/>
                <a:lumOff val="-1373"/>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US">
              <a:solidFill>
                <a:sysClr val="window" lastClr="FFFFFF"/>
              </a:solidFill>
              <a:latin typeface="Calibri"/>
              <a:ea typeface="+mn-ea"/>
              <a:cs typeface="+mn-cs"/>
            </a:rPr>
            <a:t>Test Effectiveness and Assess Risk</a:t>
          </a:r>
        </a:p>
      </dgm:t>
    </dgm:pt>
    <dgm:pt modelId="{8BCF57D1-1EBD-4AE5-8BD9-B7C5E44550B3}" type="parTrans" cxnId="{674B9A97-D6E9-4014-A4F6-7E23A78B6F1E}">
      <dgm:prSet/>
      <dgm:spPr/>
      <dgm:t>
        <a:bodyPr/>
        <a:lstStyle/>
        <a:p>
          <a:endParaRPr lang="en-US"/>
        </a:p>
      </dgm:t>
    </dgm:pt>
    <dgm:pt modelId="{6289A12C-B445-47B4-BD63-0CE8847CB977}" type="sibTrans" cxnId="{674B9A97-D6E9-4014-A4F6-7E23A78B6F1E}">
      <dgm:prSet/>
      <dgm:spPr>
        <a:xfrm>
          <a:off x="1377808" y="342446"/>
          <a:ext cx="2730783" cy="2730783"/>
        </a:xfrm>
        <a:noFill/>
        <a:ln w="9525" cap="flat" cmpd="sng" algn="ctr">
          <a:solidFill>
            <a:srgbClr val="9BBB59">
              <a:hueOff val="5625132"/>
              <a:satOff val="-8440"/>
              <a:lumOff val="-1373"/>
              <a:alphaOff val="0"/>
            </a:srgbClr>
          </a:solidFill>
          <a:prstDash val="solid"/>
          <a:tailEnd type="arrow"/>
        </a:ln>
        <a:effectLst/>
      </dgm:spPr>
      <dgm:t>
        <a:bodyPr/>
        <a:lstStyle/>
        <a:p>
          <a:endParaRPr lang="en-US"/>
        </a:p>
      </dgm:t>
    </dgm:pt>
    <dgm:pt modelId="{88D091F2-10AA-4B35-93CC-C4CB012CEA0F}">
      <dgm:prSet phldrT="[Text]"/>
      <dgm:spPr>
        <a:xfrm>
          <a:off x="1415577" y="2471170"/>
          <a:ext cx="1050131" cy="682585"/>
        </a:xfrm>
        <a:gradFill rotWithShape="0">
          <a:gsLst>
            <a:gs pos="0">
              <a:srgbClr val="9BBB59">
                <a:hueOff val="8437698"/>
                <a:satOff val="-12660"/>
                <a:lumOff val="-2059"/>
                <a:alphaOff val="0"/>
                <a:shade val="51000"/>
                <a:satMod val="130000"/>
              </a:srgbClr>
            </a:gs>
            <a:gs pos="80000">
              <a:srgbClr val="9BBB59">
                <a:hueOff val="8437698"/>
                <a:satOff val="-12660"/>
                <a:lumOff val="-2059"/>
                <a:alphaOff val="0"/>
                <a:shade val="93000"/>
                <a:satMod val="130000"/>
              </a:srgbClr>
            </a:gs>
            <a:gs pos="100000">
              <a:srgbClr val="9BBB59">
                <a:hueOff val="8437698"/>
                <a:satOff val="-12660"/>
                <a:lumOff val="-2059"/>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US">
              <a:solidFill>
                <a:sysClr val="window" lastClr="FFFFFF"/>
              </a:solidFill>
              <a:latin typeface="Calibri"/>
              <a:ea typeface="+mn-ea"/>
              <a:cs typeface="+mn-cs"/>
            </a:rPr>
            <a:t>Attain Certifications and Attestations</a:t>
          </a:r>
        </a:p>
      </dgm:t>
    </dgm:pt>
    <dgm:pt modelId="{68909B33-F4DC-4623-8005-9274BE9504E2}" type="parTrans" cxnId="{FEBADF8E-DE6C-4A5B-A551-7022BA5B892B}">
      <dgm:prSet/>
      <dgm:spPr/>
      <dgm:t>
        <a:bodyPr/>
        <a:lstStyle/>
        <a:p>
          <a:endParaRPr lang="en-US"/>
        </a:p>
      </dgm:t>
    </dgm:pt>
    <dgm:pt modelId="{038CC620-B411-453E-8BF1-2025C836B6EB}" type="sibTrans" cxnId="{FEBADF8E-DE6C-4A5B-A551-7022BA5B892B}">
      <dgm:prSet/>
      <dgm:spPr>
        <a:xfrm>
          <a:off x="1377808" y="342446"/>
          <a:ext cx="2730783" cy="2730783"/>
        </a:xfrm>
        <a:noFill/>
        <a:ln w="9525" cap="flat" cmpd="sng" algn="ctr">
          <a:solidFill>
            <a:srgbClr val="9BBB59">
              <a:hueOff val="8437698"/>
              <a:satOff val="-12660"/>
              <a:lumOff val="-2059"/>
              <a:alphaOff val="0"/>
            </a:srgbClr>
          </a:solidFill>
          <a:prstDash val="solid"/>
          <a:tailEnd type="arrow"/>
        </a:ln>
        <a:effectLst/>
      </dgm:spPr>
      <dgm:t>
        <a:bodyPr/>
        <a:lstStyle/>
        <a:p>
          <a:endParaRPr lang="en-US"/>
        </a:p>
      </dgm:t>
    </dgm:pt>
    <dgm:pt modelId="{7A363326-011A-4BCE-AA55-D5326C26C402}">
      <dgm:prSet phldrT="[Text]"/>
      <dgm:spPr>
        <a:xfrm>
          <a:off x="919569" y="944616"/>
          <a:ext cx="1050131" cy="682585"/>
        </a:xfrm>
        <a:gradFill rotWithShape="0">
          <a:gsLst>
            <a:gs pos="0">
              <a:srgbClr val="9BBB59">
                <a:hueOff val="11250264"/>
                <a:satOff val="-16880"/>
                <a:lumOff val="-2745"/>
                <a:alphaOff val="0"/>
                <a:shade val="51000"/>
                <a:satMod val="130000"/>
              </a:srgbClr>
            </a:gs>
            <a:gs pos="80000">
              <a:srgbClr val="9BBB59">
                <a:hueOff val="11250264"/>
                <a:satOff val="-16880"/>
                <a:lumOff val="-2745"/>
                <a:alphaOff val="0"/>
                <a:shade val="93000"/>
                <a:satMod val="130000"/>
              </a:srgbClr>
            </a:gs>
            <a:gs pos="100000">
              <a:srgbClr val="9BBB59">
                <a:hueOff val="11250264"/>
                <a:satOff val="-16880"/>
                <a:lumOff val="-2745"/>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US">
              <a:solidFill>
                <a:sysClr val="window" lastClr="FFFFFF"/>
              </a:solidFill>
              <a:latin typeface="Calibri"/>
              <a:ea typeface="+mn-ea"/>
              <a:cs typeface="+mn-cs"/>
            </a:rPr>
            <a:t>Improve and Optimize</a:t>
          </a:r>
        </a:p>
      </dgm:t>
    </dgm:pt>
    <dgm:pt modelId="{FD38B3EA-66B4-43CC-AC5C-39E7824AA47B}" type="parTrans" cxnId="{21EBE88E-30B5-40CA-BD5B-2A647CB0B0BE}">
      <dgm:prSet/>
      <dgm:spPr/>
      <dgm:t>
        <a:bodyPr/>
        <a:lstStyle/>
        <a:p>
          <a:endParaRPr lang="en-US"/>
        </a:p>
      </dgm:t>
    </dgm:pt>
    <dgm:pt modelId="{972DFAF2-2E65-4CDD-801E-44B47B2BC629}" type="sibTrans" cxnId="{21EBE88E-30B5-40CA-BD5B-2A647CB0B0BE}">
      <dgm:prSet/>
      <dgm:spPr>
        <a:xfrm>
          <a:off x="1377808" y="342446"/>
          <a:ext cx="2730783" cy="2730783"/>
        </a:xfrm>
        <a:noFill/>
        <a:ln w="9525" cap="flat" cmpd="sng" algn="ctr">
          <a:solidFill>
            <a:srgbClr val="9BBB59">
              <a:hueOff val="11250264"/>
              <a:satOff val="-16880"/>
              <a:lumOff val="-2745"/>
              <a:alphaOff val="0"/>
            </a:srgbClr>
          </a:solidFill>
          <a:prstDash val="solid"/>
          <a:tailEnd type="arrow"/>
        </a:ln>
        <a:effectLst/>
      </dgm:spPr>
      <dgm:t>
        <a:bodyPr/>
        <a:lstStyle/>
        <a:p>
          <a:endParaRPr lang="en-US"/>
        </a:p>
      </dgm:t>
    </dgm:pt>
    <dgm:pt modelId="{4945D6C5-E42A-4719-A4BE-D1C2A9AF15F0}" type="pres">
      <dgm:prSet presAssocID="{66D64B3D-1513-43DC-80B7-C2BD9E1B0D3C}" presName="cycle" presStyleCnt="0">
        <dgm:presLayoutVars>
          <dgm:dir/>
          <dgm:resizeHandles val="exact"/>
        </dgm:presLayoutVars>
      </dgm:prSet>
      <dgm:spPr/>
      <dgm:t>
        <a:bodyPr/>
        <a:lstStyle/>
        <a:p>
          <a:endParaRPr lang="en-US"/>
        </a:p>
      </dgm:t>
    </dgm:pt>
    <dgm:pt modelId="{A6A43371-9029-4357-9634-712156EFD1C9}" type="pres">
      <dgm:prSet presAssocID="{61948F17-360D-447A-8764-A7BD2067F285}" presName="node" presStyleLbl="node1" presStyleIdx="0" presStyleCnt="5">
        <dgm:presLayoutVars>
          <dgm:bulletEnabled val="1"/>
        </dgm:presLayoutVars>
      </dgm:prSet>
      <dgm:spPr>
        <a:prstGeom prst="roundRect">
          <a:avLst/>
        </a:prstGeom>
      </dgm:spPr>
      <dgm:t>
        <a:bodyPr/>
        <a:lstStyle/>
        <a:p>
          <a:endParaRPr lang="en-US"/>
        </a:p>
      </dgm:t>
    </dgm:pt>
    <dgm:pt modelId="{01C3F6C2-E82C-471A-90EC-C8D5B818A99E}" type="pres">
      <dgm:prSet presAssocID="{61948F17-360D-447A-8764-A7BD2067F285}" presName="spNode" presStyleCnt="0"/>
      <dgm:spPr/>
    </dgm:pt>
    <dgm:pt modelId="{829D8153-9624-41F3-884D-9CA378B47CF3}" type="pres">
      <dgm:prSet presAssocID="{BED347A4-EDDB-477A-BBFD-CB3AA09E5FAA}" presName="sibTrans" presStyleLbl="sibTrans1D1" presStyleIdx="0" presStyleCnt="5"/>
      <dgm:spPr>
        <a:custGeom>
          <a:avLst/>
          <a:gdLst/>
          <a:ahLst/>
          <a:cxnLst/>
          <a:rect l="0" t="0" r="0" b="0"/>
          <a:pathLst>
            <a:path>
              <a:moveTo>
                <a:pt x="2031544" y="173529"/>
              </a:moveTo>
              <a:arcTo wR="1365391" hR="1365391" stAng="17952097" swAng="1213663"/>
            </a:path>
          </a:pathLst>
        </a:custGeom>
      </dgm:spPr>
      <dgm:t>
        <a:bodyPr/>
        <a:lstStyle/>
        <a:p>
          <a:endParaRPr lang="en-US"/>
        </a:p>
      </dgm:t>
    </dgm:pt>
    <dgm:pt modelId="{41AC29A9-6EE1-4E6F-87A4-F8EBEB8B3136}" type="pres">
      <dgm:prSet presAssocID="{9DD2E675-39E8-44F7-AADF-F152AC8653B9}" presName="node" presStyleLbl="node1" presStyleIdx="1" presStyleCnt="5">
        <dgm:presLayoutVars>
          <dgm:bulletEnabled val="1"/>
        </dgm:presLayoutVars>
      </dgm:prSet>
      <dgm:spPr>
        <a:prstGeom prst="roundRect">
          <a:avLst/>
        </a:prstGeom>
      </dgm:spPr>
      <dgm:t>
        <a:bodyPr/>
        <a:lstStyle/>
        <a:p>
          <a:endParaRPr lang="en-US"/>
        </a:p>
      </dgm:t>
    </dgm:pt>
    <dgm:pt modelId="{0869DD9A-2FC2-49CB-8E32-5377284FDA49}" type="pres">
      <dgm:prSet presAssocID="{9DD2E675-39E8-44F7-AADF-F152AC8653B9}" presName="spNode" presStyleCnt="0"/>
      <dgm:spPr/>
    </dgm:pt>
    <dgm:pt modelId="{782CDE63-0610-442C-B62A-D3978BD49B4A}" type="pres">
      <dgm:prSet presAssocID="{1189BC38-BCD0-48F7-A63B-1E90F329CE46}" presName="sibTrans" presStyleLbl="sibTrans1D1" presStyleIdx="1" presStyleCnt="5"/>
      <dgm:spPr>
        <a:custGeom>
          <a:avLst/>
          <a:gdLst/>
          <a:ahLst/>
          <a:cxnLst/>
          <a:rect l="0" t="0" r="0" b="0"/>
          <a:pathLst>
            <a:path>
              <a:moveTo>
                <a:pt x="2727527" y="1459631"/>
              </a:moveTo>
              <a:arcTo wR="1365391" hR="1365391" stAng="21837463" swAng="1361370"/>
            </a:path>
          </a:pathLst>
        </a:custGeom>
      </dgm:spPr>
      <dgm:t>
        <a:bodyPr/>
        <a:lstStyle/>
        <a:p>
          <a:endParaRPr lang="en-US"/>
        </a:p>
      </dgm:t>
    </dgm:pt>
    <dgm:pt modelId="{B67CD57F-CB8D-4ABB-B56F-008F55E55D9E}" type="pres">
      <dgm:prSet presAssocID="{07C68D7C-93D7-48A3-9BB1-3551EE8DD41B}" presName="node" presStyleLbl="node1" presStyleIdx="2" presStyleCnt="5">
        <dgm:presLayoutVars>
          <dgm:bulletEnabled val="1"/>
        </dgm:presLayoutVars>
      </dgm:prSet>
      <dgm:spPr>
        <a:prstGeom prst="roundRect">
          <a:avLst/>
        </a:prstGeom>
      </dgm:spPr>
      <dgm:t>
        <a:bodyPr/>
        <a:lstStyle/>
        <a:p>
          <a:endParaRPr lang="en-US"/>
        </a:p>
      </dgm:t>
    </dgm:pt>
    <dgm:pt modelId="{B5B91005-2CED-478A-B188-77A2A85747DC}" type="pres">
      <dgm:prSet presAssocID="{07C68D7C-93D7-48A3-9BB1-3551EE8DD41B}" presName="spNode" presStyleCnt="0"/>
      <dgm:spPr/>
    </dgm:pt>
    <dgm:pt modelId="{6BDC50FA-A1FB-4491-AA0F-3A50EA2C806F}" type="pres">
      <dgm:prSet presAssocID="{6289A12C-B445-47B4-BD63-0CE8847CB977}" presName="sibTrans" presStyleLbl="sibTrans1D1" presStyleIdx="2" presStyleCnt="5"/>
      <dgm:spPr>
        <a:custGeom>
          <a:avLst/>
          <a:gdLst/>
          <a:ahLst/>
          <a:cxnLst/>
          <a:rect l="0" t="0" r="0" b="0"/>
          <a:pathLst>
            <a:path>
              <a:moveTo>
                <a:pt x="1533406" y="2720406"/>
              </a:moveTo>
              <a:arcTo wR="1365391" hR="1365391" stAng="4975902" swAng="848195"/>
            </a:path>
          </a:pathLst>
        </a:custGeom>
      </dgm:spPr>
      <dgm:t>
        <a:bodyPr/>
        <a:lstStyle/>
        <a:p>
          <a:endParaRPr lang="en-US"/>
        </a:p>
      </dgm:t>
    </dgm:pt>
    <dgm:pt modelId="{F1D69ADA-BE3B-4B78-B494-FBD1CC6286EF}" type="pres">
      <dgm:prSet presAssocID="{88D091F2-10AA-4B35-93CC-C4CB012CEA0F}" presName="node" presStyleLbl="node1" presStyleIdx="3" presStyleCnt="5">
        <dgm:presLayoutVars>
          <dgm:bulletEnabled val="1"/>
        </dgm:presLayoutVars>
      </dgm:prSet>
      <dgm:spPr>
        <a:prstGeom prst="roundRect">
          <a:avLst/>
        </a:prstGeom>
      </dgm:spPr>
      <dgm:t>
        <a:bodyPr/>
        <a:lstStyle/>
        <a:p>
          <a:endParaRPr lang="en-US"/>
        </a:p>
      </dgm:t>
    </dgm:pt>
    <dgm:pt modelId="{BEFCE06B-8839-4CA4-9328-E2444934180D}" type="pres">
      <dgm:prSet presAssocID="{88D091F2-10AA-4B35-93CC-C4CB012CEA0F}" presName="spNode" presStyleCnt="0"/>
      <dgm:spPr/>
    </dgm:pt>
    <dgm:pt modelId="{92C5D29F-8725-463B-9223-E16898968948}" type="pres">
      <dgm:prSet presAssocID="{038CC620-B411-453E-8BF1-2025C836B6EB}" presName="sibTrans" presStyleLbl="sibTrans1D1" presStyleIdx="3" presStyleCnt="5"/>
      <dgm:spPr>
        <a:custGeom>
          <a:avLst/>
          <a:gdLst/>
          <a:ahLst/>
          <a:cxnLst/>
          <a:rect l="0" t="0" r="0" b="0"/>
          <a:pathLst>
            <a:path>
              <a:moveTo>
                <a:pt x="145025" y="1977764"/>
              </a:moveTo>
              <a:arcTo wR="1365391" hR="1365391" stAng="9201167" swAng="1361370"/>
            </a:path>
          </a:pathLst>
        </a:custGeom>
      </dgm:spPr>
      <dgm:t>
        <a:bodyPr/>
        <a:lstStyle/>
        <a:p>
          <a:endParaRPr lang="en-US"/>
        </a:p>
      </dgm:t>
    </dgm:pt>
    <dgm:pt modelId="{6B400EC2-C6DA-458E-B2FE-7F7FDFAF3609}" type="pres">
      <dgm:prSet presAssocID="{7A363326-011A-4BCE-AA55-D5326C26C402}" presName="node" presStyleLbl="node1" presStyleIdx="4" presStyleCnt="5">
        <dgm:presLayoutVars>
          <dgm:bulletEnabled val="1"/>
        </dgm:presLayoutVars>
      </dgm:prSet>
      <dgm:spPr>
        <a:prstGeom prst="roundRect">
          <a:avLst/>
        </a:prstGeom>
      </dgm:spPr>
      <dgm:t>
        <a:bodyPr/>
        <a:lstStyle/>
        <a:p>
          <a:endParaRPr lang="en-US"/>
        </a:p>
      </dgm:t>
    </dgm:pt>
    <dgm:pt modelId="{8CCB1788-E2ED-4793-8311-27973EA27304}" type="pres">
      <dgm:prSet presAssocID="{7A363326-011A-4BCE-AA55-D5326C26C402}" presName="spNode" presStyleCnt="0"/>
      <dgm:spPr/>
    </dgm:pt>
    <dgm:pt modelId="{87BDACD8-B7F5-4D33-ADE2-935176CB0754}" type="pres">
      <dgm:prSet presAssocID="{972DFAF2-2E65-4CDD-801E-44B47B2BC629}" presName="sibTrans" presStyleLbl="sibTrans1D1" presStyleIdx="4" presStyleCnt="5"/>
      <dgm:spPr>
        <a:custGeom>
          <a:avLst/>
          <a:gdLst/>
          <a:ahLst/>
          <a:cxnLst/>
          <a:rect l="0" t="0" r="0" b="0"/>
          <a:pathLst>
            <a:path>
              <a:moveTo>
                <a:pt x="328234" y="477360"/>
              </a:moveTo>
              <a:arcTo wR="1365391" hR="1365391" stAng="13234240" swAng="1213663"/>
            </a:path>
          </a:pathLst>
        </a:custGeom>
      </dgm:spPr>
      <dgm:t>
        <a:bodyPr/>
        <a:lstStyle/>
        <a:p>
          <a:endParaRPr lang="en-US"/>
        </a:p>
      </dgm:t>
    </dgm:pt>
  </dgm:ptLst>
  <dgm:cxnLst>
    <dgm:cxn modelId="{27ECBB18-ACB2-42FE-AD71-2B259D1787DC}" type="presOf" srcId="{972DFAF2-2E65-4CDD-801E-44B47B2BC629}" destId="{87BDACD8-B7F5-4D33-ADE2-935176CB0754}" srcOrd="0" destOrd="0" presId="urn:microsoft.com/office/officeart/2005/8/layout/cycle5"/>
    <dgm:cxn modelId="{21EBE88E-30B5-40CA-BD5B-2A647CB0B0BE}" srcId="{66D64B3D-1513-43DC-80B7-C2BD9E1B0D3C}" destId="{7A363326-011A-4BCE-AA55-D5326C26C402}" srcOrd="4" destOrd="0" parTransId="{FD38B3EA-66B4-43CC-AC5C-39E7824AA47B}" sibTransId="{972DFAF2-2E65-4CDD-801E-44B47B2BC629}"/>
    <dgm:cxn modelId="{3FC6077E-6B12-4D1E-A9E1-EB1E45275FA0}" type="presOf" srcId="{88D091F2-10AA-4B35-93CC-C4CB012CEA0F}" destId="{F1D69ADA-BE3B-4B78-B494-FBD1CC6286EF}" srcOrd="0" destOrd="0" presId="urn:microsoft.com/office/officeart/2005/8/layout/cycle5"/>
    <dgm:cxn modelId="{400EA5F3-A6FE-424B-864C-72D2A8EFA70C}" type="presOf" srcId="{07C68D7C-93D7-48A3-9BB1-3551EE8DD41B}" destId="{B67CD57F-CB8D-4ABB-B56F-008F55E55D9E}" srcOrd="0" destOrd="0" presId="urn:microsoft.com/office/officeart/2005/8/layout/cycle5"/>
    <dgm:cxn modelId="{674B9A97-D6E9-4014-A4F6-7E23A78B6F1E}" srcId="{66D64B3D-1513-43DC-80B7-C2BD9E1B0D3C}" destId="{07C68D7C-93D7-48A3-9BB1-3551EE8DD41B}" srcOrd="2" destOrd="0" parTransId="{8BCF57D1-1EBD-4AE5-8BD9-B7C5E44550B3}" sibTransId="{6289A12C-B445-47B4-BD63-0CE8847CB977}"/>
    <dgm:cxn modelId="{4722557F-BAE2-41E6-8BB4-6C9750A3EF64}" type="presOf" srcId="{6289A12C-B445-47B4-BD63-0CE8847CB977}" destId="{6BDC50FA-A1FB-4491-AA0F-3A50EA2C806F}" srcOrd="0" destOrd="0" presId="urn:microsoft.com/office/officeart/2005/8/layout/cycle5"/>
    <dgm:cxn modelId="{FCAFE2D4-739B-46ED-B175-A4615605E236}" type="presOf" srcId="{66D64B3D-1513-43DC-80B7-C2BD9E1B0D3C}" destId="{4945D6C5-E42A-4719-A4BE-D1C2A9AF15F0}" srcOrd="0" destOrd="0" presId="urn:microsoft.com/office/officeart/2005/8/layout/cycle5"/>
    <dgm:cxn modelId="{F2214F0E-3E3A-4A07-A378-2A9332CBA2BB}" type="presOf" srcId="{7A363326-011A-4BCE-AA55-D5326C26C402}" destId="{6B400EC2-C6DA-458E-B2FE-7F7FDFAF3609}" srcOrd="0" destOrd="0" presId="urn:microsoft.com/office/officeart/2005/8/layout/cycle5"/>
    <dgm:cxn modelId="{8DE3C121-8981-4D3C-8ABD-EE9FF0884D3E}" srcId="{66D64B3D-1513-43DC-80B7-C2BD9E1B0D3C}" destId="{61948F17-360D-447A-8764-A7BD2067F285}" srcOrd="0" destOrd="0" parTransId="{21398AE5-E8A3-4CCA-8638-77EA3F91751B}" sibTransId="{BED347A4-EDDB-477A-BBFD-CB3AA09E5FAA}"/>
    <dgm:cxn modelId="{7DBB06D7-7907-4CE3-8AE5-81784B4D84EF}" type="presOf" srcId="{1189BC38-BCD0-48F7-A63B-1E90F329CE46}" destId="{782CDE63-0610-442C-B62A-D3978BD49B4A}" srcOrd="0" destOrd="0" presId="urn:microsoft.com/office/officeart/2005/8/layout/cycle5"/>
    <dgm:cxn modelId="{1AFAF7B7-37E5-469C-8B75-ED2CF9A98C5D}" srcId="{66D64B3D-1513-43DC-80B7-C2BD9E1B0D3C}" destId="{9DD2E675-39E8-44F7-AADF-F152AC8653B9}" srcOrd="1" destOrd="0" parTransId="{294C039B-8A39-452B-88CF-94279D46000F}" sibTransId="{1189BC38-BCD0-48F7-A63B-1E90F329CE46}"/>
    <dgm:cxn modelId="{519EB700-7339-49C2-ACC7-D675E4C34F7E}" type="presOf" srcId="{9DD2E675-39E8-44F7-AADF-F152AC8653B9}" destId="{41AC29A9-6EE1-4E6F-87A4-F8EBEB8B3136}" srcOrd="0" destOrd="0" presId="urn:microsoft.com/office/officeart/2005/8/layout/cycle5"/>
    <dgm:cxn modelId="{FEBADF8E-DE6C-4A5B-A551-7022BA5B892B}" srcId="{66D64B3D-1513-43DC-80B7-C2BD9E1B0D3C}" destId="{88D091F2-10AA-4B35-93CC-C4CB012CEA0F}" srcOrd="3" destOrd="0" parTransId="{68909B33-F4DC-4623-8005-9274BE9504E2}" sibTransId="{038CC620-B411-453E-8BF1-2025C836B6EB}"/>
    <dgm:cxn modelId="{10806B2F-8AA9-42D5-A0B9-045113BBE9BC}" type="presOf" srcId="{038CC620-B411-453E-8BF1-2025C836B6EB}" destId="{92C5D29F-8725-463B-9223-E16898968948}" srcOrd="0" destOrd="0" presId="urn:microsoft.com/office/officeart/2005/8/layout/cycle5"/>
    <dgm:cxn modelId="{203F8D35-097E-476D-8D71-A1AE95678CAE}" type="presOf" srcId="{BED347A4-EDDB-477A-BBFD-CB3AA09E5FAA}" destId="{829D8153-9624-41F3-884D-9CA378B47CF3}" srcOrd="0" destOrd="0" presId="urn:microsoft.com/office/officeart/2005/8/layout/cycle5"/>
    <dgm:cxn modelId="{874EACF8-8AFA-439F-82D5-702478ABCB29}" type="presOf" srcId="{61948F17-360D-447A-8764-A7BD2067F285}" destId="{A6A43371-9029-4357-9634-712156EFD1C9}" srcOrd="0" destOrd="0" presId="urn:microsoft.com/office/officeart/2005/8/layout/cycle5"/>
    <dgm:cxn modelId="{E3B8D178-3D6A-4F5B-835C-C9E50AC66E9F}" type="presParOf" srcId="{4945D6C5-E42A-4719-A4BE-D1C2A9AF15F0}" destId="{A6A43371-9029-4357-9634-712156EFD1C9}" srcOrd="0" destOrd="0" presId="urn:microsoft.com/office/officeart/2005/8/layout/cycle5"/>
    <dgm:cxn modelId="{C6AC0EEC-5E6C-4F90-8F3C-DAA4B745B076}" type="presParOf" srcId="{4945D6C5-E42A-4719-A4BE-D1C2A9AF15F0}" destId="{01C3F6C2-E82C-471A-90EC-C8D5B818A99E}" srcOrd="1" destOrd="0" presId="urn:microsoft.com/office/officeart/2005/8/layout/cycle5"/>
    <dgm:cxn modelId="{7E6E4862-AF8D-4A1C-B975-50C6F36B552E}" type="presParOf" srcId="{4945D6C5-E42A-4719-A4BE-D1C2A9AF15F0}" destId="{829D8153-9624-41F3-884D-9CA378B47CF3}" srcOrd="2" destOrd="0" presId="urn:microsoft.com/office/officeart/2005/8/layout/cycle5"/>
    <dgm:cxn modelId="{227FCB26-781D-4973-9FC6-5FCAEF6E18BA}" type="presParOf" srcId="{4945D6C5-E42A-4719-A4BE-D1C2A9AF15F0}" destId="{41AC29A9-6EE1-4E6F-87A4-F8EBEB8B3136}" srcOrd="3" destOrd="0" presId="urn:microsoft.com/office/officeart/2005/8/layout/cycle5"/>
    <dgm:cxn modelId="{BCD809B8-D093-4A5E-8B2E-0BDEA26D9205}" type="presParOf" srcId="{4945D6C5-E42A-4719-A4BE-D1C2A9AF15F0}" destId="{0869DD9A-2FC2-49CB-8E32-5377284FDA49}" srcOrd="4" destOrd="0" presId="urn:microsoft.com/office/officeart/2005/8/layout/cycle5"/>
    <dgm:cxn modelId="{E0771761-44BF-4374-A50F-F3DE7E5B5975}" type="presParOf" srcId="{4945D6C5-E42A-4719-A4BE-D1C2A9AF15F0}" destId="{782CDE63-0610-442C-B62A-D3978BD49B4A}" srcOrd="5" destOrd="0" presId="urn:microsoft.com/office/officeart/2005/8/layout/cycle5"/>
    <dgm:cxn modelId="{6B76B78E-9DF9-45B4-AFE9-71C87BD89093}" type="presParOf" srcId="{4945D6C5-E42A-4719-A4BE-D1C2A9AF15F0}" destId="{B67CD57F-CB8D-4ABB-B56F-008F55E55D9E}" srcOrd="6" destOrd="0" presId="urn:microsoft.com/office/officeart/2005/8/layout/cycle5"/>
    <dgm:cxn modelId="{CA5A932D-E380-44BE-BCF5-3DE139307B7A}" type="presParOf" srcId="{4945D6C5-E42A-4719-A4BE-D1C2A9AF15F0}" destId="{B5B91005-2CED-478A-B188-77A2A85747DC}" srcOrd="7" destOrd="0" presId="urn:microsoft.com/office/officeart/2005/8/layout/cycle5"/>
    <dgm:cxn modelId="{C7380FA7-13E7-4B41-836D-BB493EC841CA}" type="presParOf" srcId="{4945D6C5-E42A-4719-A4BE-D1C2A9AF15F0}" destId="{6BDC50FA-A1FB-4491-AA0F-3A50EA2C806F}" srcOrd="8" destOrd="0" presId="urn:microsoft.com/office/officeart/2005/8/layout/cycle5"/>
    <dgm:cxn modelId="{BCAF130D-7A8B-4EFD-8885-4BD64E7F76F6}" type="presParOf" srcId="{4945D6C5-E42A-4719-A4BE-D1C2A9AF15F0}" destId="{F1D69ADA-BE3B-4B78-B494-FBD1CC6286EF}" srcOrd="9" destOrd="0" presId="urn:microsoft.com/office/officeart/2005/8/layout/cycle5"/>
    <dgm:cxn modelId="{BC697C06-D770-40F7-BFFB-2BCA619A5C68}" type="presParOf" srcId="{4945D6C5-E42A-4719-A4BE-D1C2A9AF15F0}" destId="{BEFCE06B-8839-4CA4-9328-E2444934180D}" srcOrd="10" destOrd="0" presId="urn:microsoft.com/office/officeart/2005/8/layout/cycle5"/>
    <dgm:cxn modelId="{327DCB98-2E2B-4EFA-AE53-AD4252231DCF}" type="presParOf" srcId="{4945D6C5-E42A-4719-A4BE-D1C2A9AF15F0}" destId="{92C5D29F-8725-463B-9223-E16898968948}" srcOrd="11" destOrd="0" presId="urn:microsoft.com/office/officeart/2005/8/layout/cycle5"/>
    <dgm:cxn modelId="{BDE3EAB2-3BFE-4710-9364-9C43BF2C0B60}" type="presParOf" srcId="{4945D6C5-E42A-4719-A4BE-D1C2A9AF15F0}" destId="{6B400EC2-C6DA-458E-B2FE-7F7FDFAF3609}" srcOrd="12" destOrd="0" presId="urn:microsoft.com/office/officeart/2005/8/layout/cycle5"/>
    <dgm:cxn modelId="{31C6B30D-125B-4FE5-A688-F09DB0B74112}" type="presParOf" srcId="{4945D6C5-E42A-4719-A4BE-D1C2A9AF15F0}" destId="{8CCB1788-E2ED-4793-8311-27973EA27304}" srcOrd="13" destOrd="0" presId="urn:microsoft.com/office/officeart/2005/8/layout/cycle5"/>
    <dgm:cxn modelId="{67318523-1A1B-4050-A995-38B93BA688AF}" type="presParOf" srcId="{4945D6C5-E42A-4719-A4BE-D1C2A9AF15F0}" destId="{87BDACD8-B7F5-4D33-ADE2-935176CB0754}" srcOrd="14" destOrd="0" presId="urn:microsoft.com/office/officeart/2005/8/layout/cycle5"/>
  </dgm:cxnLst>
  <dgm:bg/>
  <dgm:whole/>
  <dgm:extLst>
    <a:ext uri="http://schemas.microsoft.com/office/drawing/2008/diagram">
      <dsp:dataModelExt xmlns:dsp="http://schemas.microsoft.com/office/drawing/2008/diagram" xmlns="" relId="rId1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6A43371-9029-4357-9634-712156EFD1C9}">
      <dsp:nvSpPr>
        <dsp:cNvPr id="0" name=""/>
        <dsp:cNvSpPr/>
      </dsp:nvSpPr>
      <dsp:spPr>
        <a:xfrm>
          <a:off x="2218134" y="1154"/>
          <a:ext cx="1050131" cy="682585"/>
        </a:xfrm>
        <a:prstGeom prst="roundRect">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Identify and Integrate Requirements</a:t>
          </a:r>
        </a:p>
      </dsp:txBody>
      <dsp:txXfrm>
        <a:off x="2218134" y="1154"/>
        <a:ext cx="1050131" cy="682585"/>
      </dsp:txXfrm>
    </dsp:sp>
    <dsp:sp modelId="{829D8153-9624-41F3-884D-9CA378B47CF3}">
      <dsp:nvSpPr>
        <dsp:cNvPr id="0" name=""/>
        <dsp:cNvSpPr/>
      </dsp:nvSpPr>
      <dsp:spPr>
        <a:xfrm>
          <a:off x="1377808" y="342446"/>
          <a:ext cx="2730783" cy="2730783"/>
        </a:xfrm>
        <a:custGeom>
          <a:avLst/>
          <a:gdLst/>
          <a:ahLst/>
          <a:cxnLst/>
          <a:rect l="0" t="0" r="0" b="0"/>
          <a:pathLst>
            <a:path>
              <a:moveTo>
                <a:pt x="2031544" y="173529"/>
              </a:moveTo>
              <a:arcTo wR="1365391" hR="1365391" stAng="17952097" swAng="1213663"/>
            </a:path>
          </a:pathLst>
        </a:custGeom>
        <a:noFill/>
        <a:ln w="9525" cap="flat" cmpd="sng" algn="ctr">
          <a:solidFill>
            <a:srgbClr val="9BBB59">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41AC29A9-6EE1-4E6F-87A4-F8EBEB8B3136}">
      <dsp:nvSpPr>
        <dsp:cNvPr id="0" name=""/>
        <dsp:cNvSpPr/>
      </dsp:nvSpPr>
      <dsp:spPr>
        <a:xfrm>
          <a:off x="3516699" y="944616"/>
          <a:ext cx="1050131" cy="682585"/>
        </a:xfrm>
        <a:prstGeom prst="roundRect">
          <a:avLst/>
        </a:prstGeom>
        <a:gradFill rotWithShape="0">
          <a:gsLst>
            <a:gs pos="0">
              <a:srgbClr val="9BBB59">
                <a:hueOff val="2812566"/>
                <a:satOff val="-4220"/>
                <a:lumOff val="-686"/>
                <a:alphaOff val="0"/>
                <a:shade val="51000"/>
                <a:satMod val="130000"/>
              </a:srgbClr>
            </a:gs>
            <a:gs pos="80000">
              <a:srgbClr val="9BBB59">
                <a:hueOff val="2812566"/>
                <a:satOff val="-4220"/>
                <a:lumOff val="-686"/>
                <a:alphaOff val="0"/>
                <a:shade val="93000"/>
                <a:satMod val="130000"/>
              </a:srgbClr>
            </a:gs>
            <a:gs pos="100000">
              <a:srgbClr val="9BBB59">
                <a:hueOff val="2812566"/>
                <a:satOff val="-4220"/>
                <a:lumOff val="-686"/>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Assess and Remediate Gaps</a:t>
          </a:r>
        </a:p>
      </dsp:txBody>
      <dsp:txXfrm>
        <a:off x="3516699" y="944616"/>
        <a:ext cx="1050131" cy="682585"/>
      </dsp:txXfrm>
    </dsp:sp>
    <dsp:sp modelId="{782CDE63-0610-442C-B62A-D3978BD49B4A}">
      <dsp:nvSpPr>
        <dsp:cNvPr id="0" name=""/>
        <dsp:cNvSpPr/>
      </dsp:nvSpPr>
      <dsp:spPr>
        <a:xfrm>
          <a:off x="1377808" y="342446"/>
          <a:ext cx="2730783" cy="2730783"/>
        </a:xfrm>
        <a:custGeom>
          <a:avLst/>
          <a:gdLst/>
          <a:ahLst/>
          <a:cxnLst/>
          <a:rect l="0" t="0" r="0" b="0"/>
          <a:pathLst>
            <a:path>
              <a:moveTo>
                <a:pt x="2727527" y="1459631"/>
              </a:moveTo>
              <a:arcTo wR="1365391" hR="1365391" stAng="21837463" swAng="1361370"/>
            </a:path>
          </a:pathLst>
        </a:custGeom>
        <a:noFill/>
        <a:ln w="9525" cap="flat" cmpd="sng" algn="ctr">
          <a:solidFill>
            <a:srgbClr val="9BBB59">
              <a:hueOff val="2812566"/>
              <a:satOff val="-4220"/>
              <a:lumOff val="-686"/>
              <a:alphaOff val="0"/>
            </a:srgbClr>
          </a:solidFill>
          <a:prstDash val="solid"/>
          <a:tailEnd type="arrow"/>
        </a:ln>
        <a:effectLst/>
      </dsp:spPr>
      <dsp:style>
        <a:lnRef idx="1">
          <a:scrgbClr r="0" g="0" b="0"/>
        </a:lnRef>
        <a:fillRef idx="0">
          <a:scrgbClr r="0" g="0" b="0"/>
        </a:fillRef>
        <a:effectRef idx="0">
          <a:scrgbClr r="0" g="0" b="0"/>
        </a:effectRef>
        <a:fontRef idx="minor"/>
      </dsp:style>
    </dsp:sp>
    <dsp:sp modelId="{B67CD57F-CB8D-4ABB-B56F-008F55E55D9E}">
      <dsp:nvSpPr>
        <dsp:cNvPr id="0" name=""/>
        <dsp:cNvSpPr/>
      </dsp:nvSpPr>
      <dsp:spPr>
        <a:xfrm>
          <a:off x="3020691" y="2471170"/>
          <a:ext cx="1050131" cy="682585"/>
        </a:xfrm>
        <a:prstGeom prst="roundRect">
          <a:avLst/>
        </a:prstGeom>
        <a:gradFill rotWithShape="0">
          <a:gsLst>
            <a:gs pos="0">
              <a:srgbClr val="9BBB59">
                <a:hueOff val="5625132"/>
                <a:satOff val="-8440"/>
                <a:lumOff val="-1373"/>
                <a:alphaOff val="0"/>
                <a:shade val="51000"/>
                <a:satMod val="130000"/>
              </a:srgbClr>
            </a:gs>
            <a:gs pos="80000">
              <a:srgbClr val="9BBB59">
                <a:hueOff val="5625132"/>
                <a:satOff val="-8440"/>
                <a:lumOff val="-1373"/>
                <a:alphaOff val="0"/>
                <a:shade val="93000"/>
                <a:satMod val="130000"/>
              </a:srgbClr>
            </a:gs>
            <a:gs pos="100000">
              <a:srgbClr val="9BBB59">
                <a:hueOff val="5625132"/>
                <a:satOff val="-8440"/>
                <a:lumOff val="-1373"/>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Test Effectiveness and Assess Risk</a:t>
          </a:r>
        </a:p>
      </dsp:txBody>
      <dsp:txXfrm>
        <a:off x="3020691" y="2471170"/>
        <a:ext cx="1050131" cy="682585"/>
      </dsp:txXfrm>
    </dsp:sp>
    <dsp:sp modelId="{6BDC50FA-A1FB-4491-AA0F-3A50EA2C806F}">
      <dsp:nvSpPr>
        <dsp:cNvPr id="0" name=""/>
        <dsp:cNvSpPr/>
      </dsp:nvSpPr>
      <dsp:spPr>
        <a:xfrm>
          <a:off x="1377808" y="342446"/>
          <a:ext cx="2730783" cy="2730783"/>
        </a:xfrm>
        <a:custGeom>
          <a:avLst/>
          <a:gdLst/>
          <a:ahLst/>
          <a:cxnLst/>
          <a:rect l="0" t="0" r="0" b="0"/>
          <a:pathLst>
            <a:path>
              <a:moveTo>
                <a:pt x="1533406" y="2720406"/>
              </a:moveTo>
              <a:arcTo wR="1365391" hR="1365391" stAng="4975902" swAng="848195"/>
            </a:path>
          </a:pathLst>
        </a:custGeom>
        <a:noFill/>
        <a:ln w="9525" cap="flat" cmpd="sng" algn="ctr">
          <a:solidFill>
            <a:srgbClr val="9BBB59">
              <a:hueOff val="5625132"/>
              <a:satOff val="-8440"/>
              <a:lumOff val="-1373"/>
              <a:alphaOff val="0"/>
            </a:srgbClr>
          </a:solidFill>
          <a:prstDash val="solid"/>
          <a:tailEnd type="arrow"/>
        </a:ln>
        <a:effectLst/>
      </dsp:spPr>
      <dsp:style>
        <a:lnRef idx="1">
          <a:scrgbClr r="0" g="0" b="0"/>
        </a:lnRef>
        <a:fillRef idx="0">
          <a:scrgbClr r="0" g="0" b="0"/>
        </a:fillRef>
        <a:effectRef idx="0">
          <a:scrgbClr r="0" g="0" b="0"/>
        </a:effectRef>
        <a:fontRef idx="minor"/>
      </dsp:style>
    </dsp:sp>
    <dsp:sp modelId="{F1D69ADA-BE3B-4B78-B494-FBD1CC6286EF}">
      <dsp:nvSpPr>
        <dsp:cNvPr id="0" name=""/>
        <dsp:cNvSpPr/>
      </dsp:nvSpPr>
      <dsp:spPr>
        <a:xfrm>
          <a:off x="1415577" y="2471170"/>
          <a:ext cx="1050131" cy="682585"/>
        </a:xfrm>
        <a:prstGeom prst="roundRect">
          <a:avLst/>
        </a:prstGeom>
        <a:gradFill rotWithShape="0">
          <a:gsLst>
            <a:gs pos="0">
              <a:srgbClr val="9BBB59">
                <a:hueOff val="8437698"/>
                <a:satOff val="-12660"/>
                <a:lumOff val="-2059"/>
                <a:alphaOff val="0"/>
                <a:shade val="51000"/>
                <a:satMod val="130000"/>
              </a:srgbClr>
            </a:gs>
            <a:gs pos="80000">
              <a:srgbClr val="9BBB59">
                <a:hueOff val="8437698"/>
                <a:satOff val="-12660"/>
                <a:lumOff val="-2059"/>
                <a:alphaOff val="0"/>
                <a:shade val="93000"/>
                <a:satMod val="130000"/>
              </a:srgbClr>
            </a:gs>
            <a:gs pos="100000">
              <a:srgbClr val="9BBB59">
                <a:hueOff val="8437698"/>
                <a:satOff val="-12660"/>
                <a:lumOff val="-2059"/>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Attain Certifications and Attestations</a:t>
          </a:r>
        </a:p>
      </dsp:txBody>
      <dsp:txXfrm>
        <a:off x="1415577" y="2471170"/>
        <a:ext cx="1050131" cy="682585"/>
      </dsp:txXfrm>
    </dsp:sp>
    <dsp:sp modelId="{92C5D29F-8725-463B-9223-E16898968948}">
      <dsp:nvSpPr>
        <dsp:cNvPr id="0" name=""/>
        <dsp:cNvSpPr/>
      </dsp:nvSpPr>
      <dsp:spPr>
        <a:xfrm>
          <a:off x="1377808" y="342446"/>
          <a:ext cx="2730783" cy="2730783"/>
        </a:xfrm>
        <a:custGeom>
          <a:avLst/>
          <a:gdLst/>
          <a:ahLst/>
          <a:cxnLst/>
          <a:rect l="0" t="0" r="0" b="0"/>
          <a:pathLst>
            <a:path>
              <a:moveTo>
                <a:pt x="145025" y="1977764"/>
              </a:moveTo>
              <a:arcTo wR="1365391" hR="1365391" stAng="9201167" swAng="1361370"/>
            </a:path>
          </a:pathLst>
        </a:custGeom>
        <a:noFill/>
        <a:ln w="9525" cap="flat" cmpd="sng" algn="ctr">
          <a:solidFill>
            <a:srgbClr val="9BBB59">
              <a:hueOff val="8437698"/>
              <a:satOff val="-12660"/>
              <a:lumOff val="-2059"/>
              <a:alphaOff val="0"/>
            </a:srgbClr>
          </a:solidFill>
          <a:prstDash val="solid"/>
          <a:tailEnd type="arrow"/>
        </a:ln>
        <a:effectLst/>
      </dsp:spPr>
      <dsp:style>
        <a:lnRef idx="1">
          <a:scrgbClr r="0" g="0" b="0"/>
        </a:lnRef>
        <a:fillRef idx="0">
          <a:scrgbClr r="0" g="0" b="0"/>
        </a:fillRef>
        <a:effectRef idx="0">
          <a:scrgbClr r="0" g="0" b="0"/>
        </a:effectRef>
        <a:fontRef idx="minor"/>
      </dsp:style>
    </dsp:sp>
    <dsp:sp modelId="{6B400EC2-C6DA-458E-B2FE-7F7FDFAF3609}">
      <dsp:nvSpPr>
        <dsp:cNvPr id="0" name=""/>
        <dsp:cNvSpPr/>
      </dsp:nvSpPr>
      <dsp:spPr>
        <a:xfrm>
          <a:off x="919569" y="944616"/>
          <a:ext cx="1050131" cy="682585"/>
        </a:xfrm>
        <a:prstGeom prst="roundRect">
          <a:avLst/>
        </a:prstGeom>
        <a:gradFill rotWithShape="0">
          <a:gsLst>
            <a:gs pos="0">
              <a:srgbClr val="9BBB59">
                <a:hueOff val="11250264"/>
                <a:satOff val="-16880"/>
                <a:lumOff val="-2745"/>
                <a:alphaOff val="0"/>
                <a:shade val="51000"/>
                <a:satMod val="130000"/>
              </a:srgbClr>
            </a:gs>
            <a:gs pos="80000">
              <a:srgbClr val="9BBB59">
                <a:hueOff val="11250264"/>
                <a:satOff val="-16880"/>
                <a:lumOff val="-2745"/>
                <a:alphaOff val="0"/>
                <a:shade val="93000"/>
                <a:satMod val="130000"/>
              </a:srgbClr>
            </a:gs>
            <a:gs pos="100000">
              <a:srgbClr val="9BBB59">
                <a:hueOff val="11250264"/>
                <a:satOff val="-16880"/>
                <a:lumOff val="-2745"/>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Improve and Optimize</a:t>
          </a:r>
        </a:p>
      </dsp:txBody>
      <dsp:txXfrm>
        <a:off x="919569" y="944616"/>
        <a:ext cx="1050131" cy="682585"/>
      </dsp:txXfrm>
    </dsp:sp>
    <dsp:sp modelId="{87BDACD8-B7F5-4D33-ADE2-935176CB0754}">
      <dsp:nvSpPr>
        <dsp:cNvPr id="0" name=""/>
        <dsp:cNvSpPr/>
      </dsp:nvSpPr>
      <dsp:spPr>
        <a:xfrm>
          <a:off x="1377808" y="342446"/>
          <a:ext cx="2730783" cy="2730783"/>
        </a:xfrm>
        <a:custGeom>
          <a:avLst/>
          <a:gdLst/>
          <a:ahLst/>
          <a:cxnLst/>
          <a:rect l="0" t="0" r="0" b="0"/>
          <a:pathLst>
            <a:path>
              <a:moveTo>
                <a:pt x="328234" y="477360"/>
              </a:moveTo>
              <a:arcTo wR="1365391" hR="1365391" stAng="13234240" swAng="1213663"/>
            </a:path>
          </a:pathLst>
        </a:custGeom>
        <a:noFill/>
        <a:ln w="9525" cap="flat" cmpd="sng" algn="ctr">
          <a:solidFill>
            <a:srgbClr val="9BBB59">
              <a:hueOff val="11250264"/>
              <a:satOff val="-16880"/>
              <a:lumOff val="-2745"/>
              <a:alphaOff val="0"/>
            </a:srgb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E2F7B-0FA1-494E-B3F8-2C0ECB885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2997</Words>
  <Characters>17084</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20041</CharactersWithSpaces>
  <SharedDoc>false</SharedDoc>
  <HLinks>
    <vt:vector size="6" baseType="variant">
      <vt:variant>
        <vt:i4>4194388</vt:i4>
      </vt:variant>
      <vt:variant>
        <vt:i4>8</vt:i4>
      </vt:variant>
      <vt:variant>
        <vt:i4>0</vt:i4>
      </vt:variant>
      <vt:variant>
        <vt:i4>5</vt:i4>
      </vt:variant>
      <vt:variant>
        <vt:lpwstr>http://www.microsoft.com/sdl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Considerations for Client and Cloud Applications</dc:title>
  <dc:subject>Client+Cloud</dc:subject>
  <dc:creator/>
  <cp:keywords>SDL, cloud computing</cp:keywords>
  <dc:description>By David Ladd, Microsoft Trustworthy Computing</dc:description>
  <cp:lastModifiedBy/>
  <cp:revision>1</cp:revision>
  <dcterms:created xsi:type="dcterms:W3CDTF">2009-11-13T19:38:00Z</dcterms:created>
  <dcterms:modified xsi:type="dcterms:W3CDTF">2009-11-13T19:38:00Z</dcterms:modified>
  <cp:category>SDL</cp:category>
  <cp:contentStatus>Final</cp:contentStatus>
</cp:coreProperties>
</file>