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80" w:rsidRPr="00676CE8" w:rsidRDefault="00C416F8">
      <w:pPr>
        <w:pStyle w:val="Bodytext"/>
        <w:rPr>
          <w:rFonts w:ascii="Verdana" w:hAnsi="Verdana"/>
        </w:rPr>
      </w:pPr>
      <w:r>
        <w:rPr>
          <w:rFonts w:ascii="Verdana" w:hAnsi="Verdana"/>
          <w:noProof/>
          <w:lang w:bidi="ar-SA"/>
        </w:rPr>
        <w:drawing>
          <wp:anchor distT="0" distB="0" distL="114300" distR="114300" simplePos="0" relativeHeight="251659264" behindDoc="0" locked="0" layoutInCell="1" allowOverlap="1">
            <wp:simplePos x="0" y="0"/>
            <wp:positionH relativeFrom="page">
              <wp:posOffset>6419215</wp:posOffset>
            </wp:positionH>
            <wp:positionV relativeFrom="page">
              <wp:posOffset>254635</wp:posOffset>
            </wp:positionV>
            <wp:extent cx="1009650" cy="255270"/>
            <wp:effectExtent l="19050" t="0" r="0" b="0"/>
            <wp:wrapNone/>
            <wp:docPr id="8" name="Picture 8" descr="MSlogo_rev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logo_rev_1118"/>
                    <pic:cNvPicPr>
                      <a:picLocks noChangeAspect="1" noChangeArrowheads="1"/>
                    </pic:cNvPicPr>
                  </pic:nvPicPr>
                  <pic:blipFill>
                    <a:blip r:embed="rId8"/>
                    <a:srcRect/>
                    <a:stretch>
                      <a:fillRect/>
                    </a:stretch>
                  </pic:blipFill>
                  <pic:spPr bwMode="auto">
                    <a:xfrm>
                      <a:off x="0" y="0"/>
                      <a:ext cx="1009650" cy="255270"/>
                    </a:xfrm>
                    <a:prstGeom prst="rect">
                      <a:avLst/>
                    </a:prstGeom>
                    <a:noFill/>
                    <a:ln w="9525">
                      <a:noFill/>
                      <a:miter lim="800000"/>
                      <a:headEnd/>
                      <a:tailEnd/>
                    </a:ln>
                  </pic:spPr>
                </pic:pic>
              </a:graphicData>
            </a:graphic>
          </wp:anchor>
        </w:drawing>
      </w:r>
    </w:p>
    <w:p w:rsidR="00EC2D80" w:rsidRPr="00676CE8" w:rsidRDefault="00EC2D80">
      <w:pPr>
        <w:pStyle w:val="TOCHeading"/>
        <w:tabs>
          <w:tab w:val="left" w:pos="7350"/>
        </w:tabs>
        <w:jc w:val="left"/>
        <w:rPr>
          <w:rFonts w:ascii="Verdana" w:hAnsi="Verdana"/>
        </w:rPr>
      </w:pPr>
    </w:p>
    <w:p w:rsidR="00EC2D80" w:rsidRPr="00676CE8" w:rsidRDefault="00EC2D80">
      <w:pPr>
        <w:pStyle w:val="TOCHeading"/>
        <w:rPr>
          <w:rFonts w:ascii="Verdana" w:hAnsi="Verdana"/>
        </w:rPr>
        <w:sectPr w:rsidR="00EC2D80" w:rsidRPr="00676CE8">
          <w:headerReference w:type="default" r:id="rId9"/>
          <w:footerReference w:type="even" r:id="rId10"/>
          <w:footerReference w:type="default" r:id="rId11"/>
          <w:headerReference w:type="first" r:id="rId12"/>
          <w:footerReference w:type="first" r:id="rId13"/>
          <w:pgSz w:w="12240" w:h="15840" w:code="1"/>
          <w:pgMar w:top="2880" w:right="1440" w:bottom="1584" w:left="1728" w:header="720" w:footer="720" w:gutter="0"/>
          <w:pgNumType w:fmt="lowerRoman" w:start="1"/>
          <w:cols w:space="720"/>
          <w:titlePg/>
        </w:sectPr>
      </w:pPr>
    </w:p>
    <w:p w:rsidR="00EC2D80" w:rsidRPr="00676CE8" w:rsidRDefault="007D6841">
      <w:pPr>
        <w:pStyle w:val="TOCHeading"/>
        <w:rPr>
          <w:rFonts w:ascii="Verdana" w:hAnsi="Verdana"/>
        </w:rPr>
        <w:sectPr w:rsidR="00EC2D80" w:rsidRPr="00676CE8">
          <w:footerReference w:type="even" r:id="rId14"/>
          <w:footerReference w:type="default" r:id="rId15"/>
          <w:type w:val="continuous"/>
          <w:pgSz w:w="12240" w:h="15840" w:code="1"/>
          <w:pgMar w:top="2880" w:right="1440" w:bottom="1584" w:left="1728" w:header="720" w:footer="720" w:gutter="0"/>
          <w:pgNumType w:fmt="lowerRoman" w:start="1"/>
          <w:cols w:space="720"/>
          <w:titlePg/>
        </w:sectPr>
      </w:pPr>
      <w:r>
        <w:rPr>
          <w:rFonts w:ascii="Verdana" w:hAnsi="Verdana"/>
          <w:noProof/>
          <w:lang w:bidi="ar-SA"/>
        </w:rPr>
        <w:lastRenderedPageBreak/>
        <w:pict>
          <v:shapetype id="_x0000_t202" coordsize="21600,21600" o:spt="202" path="m,l,21600r21600,l21600,xe">
            <v:stroke joinstyle="miter"/>
            <v:path gradientshapeok="t" o:connecttype="rect"/>
          </v:shapetype>
          <v:shape id="_x0000_s1030" type="#_x0000_t202" style="position:absolute;left:0;text-align:left;margin-left:36pt;margin-top:477pt;width:446.25pt;height:93pt;z-index:251657216;mso-position-horizontal-relative:page;mso-position-vertical-relative:page" o:regroupid="1" filled="f" stroked="f">
            <v:textbox style="mso-next-textbox:#_x0000_s1030" inset=",7.2pt,0,0">
              <w:txbxContent>
                <w:p w:rsidR="00CF0C9A" w:rsidRPr="00B51030" w:rsidRDefault="00CF0C9A" w:rsidP="007663B6">
                  <w:pPr>
                    <w:rPr>
                      <w:rFonts w:ascii="Cambria" w:hAnsi="Cambria" w:cs="Arial"/>
                      <w:bCs/>
                      <w:kern w:val="28"/>
                      <w:sz w:val="52"/>
                      <w:szCs w:val="32"/>
                      <w:lang w:bidi="ar-SA"/>
                    </w:rPr>
                  </w:pPr>
                  <w:r w:rsidRPr="00B51030">
                    <w:rPr>
                      <w:rFonts w:ascii="Cambria" w:hAnsi="Cambria" w:cs="Arial"/>
                      <w:bCs/>
                      <w:kern w:val="28"/>
                      <w:sz w:val="52"/>
                      <w:szCs w:val="32"/>
                      <w:lang w:bidi="ar-SA"/>
                    </w:rPr>
                    <w:t>Microsoft® Office Outlook® 2007 Editions Comparison</w:t>
                  </w:r>
                </w:p>
              </w:txbxContent>
            </v:textbox>
          </v:shape>
        </w:pict>
      </w:r>
      <w:r>
        <w:rPr>
          <w:rFonts w:ascii="Verdana" w:hAnsi="Verdana"/>
          <w:noProof/>
          <w:lang w:bidi="ar-SA"/>
        </w:rPr>
        <w:pict>
          <v:shape id="_x0000_s1031" type="#_x0000_t202" style="position:absolute;left:0;text-align:left;margin-left:36pt;margin-top:554.25pt;width:329.35pt;height:107.1pt;z-index:251658240;mso-position-horizontal-relative:page;mso-position-vertical-relative:page" o:regroupid="1" filled="f" stroked="f">
            <v:textbox style="mso-next-textbox:#_x0000_s1031">
              <w:txbxContent>
                <w:p w:rsidR="00CF0C9A" w:rsidRPr="00B51030" w:rsidRDefault="00CF0C9A">
                  <w:pPr>
                    <w:pStyle w:val="BodyText0"/>
                    <w:rPr>
                      <w:rFonts w:ascii="Calibri" w:hAnsi="Calibri"/>
                    </w:rPr>
                  </w:pPr>
                  <w:r w:rsidRPr="00B51030">
                    <w:rPr>
                      <w:rFonts w:ascii="Calibri" w:hAnsi="Calibri"/>
                    </w:rPr>
                    <w:t>October 2006</w:t>
                  </w:r>
                </w:p>
              </w:txbxContent>
            </v:textbox>
          </v:shape>
        </w:pict>
      </w:r>
    </w:p>
    <w:p w:rsidR="00EC2D80" w:rsidRPr="00EC0A2F" w:rsidRDefault="00EC2D80">
      <w:pPr>
        <w:pStyle w:val="TOCHeading"/>
        <w:rPr>
          <w:rFonts w:ascii="Cambria" w:hAnsi="Cambria"/>
        </w:rPr>
      </w:pPr>
      <w:r w:rsidRPr="00EC0A2F">
        <w:rPr>
          <w:rFonts w:ascii="Cambria" w:hAnsi="Cambria"/>
        </w:rPr>
        <w:lastRenderedPageBreak/>
        <w:pict>
          <v:shape id="_x0000_s1028" type="#_x0000_t202" style="position:absolute;left:0;text-align:left;margin-left:3in;margin-top:-693pt;width:3in;height:99pt;z-index:251656192">
            <v:textbox style="mso-next-textbox:#_x0000_s1028">
              <w:txbxContent>
                <w:p w:rsidR="00CF0C9A" w:rsidRPr="00FE4771" w:rsidRDefault="00CF0C9A">
                  <w:pPr>
                    <w:jc w:val="center"/>
                    <w:rPr>
                      <w:rFonts w:ascii="Arial Black" w:hAnsi="Arial Black"/>
                      <w:color w:val="FF0000"/>
                    </w:rPr>
                  </w:pPr>
                </w:p>
                <w:p w:rsidR="00CF0C9A" w:rsidRPr="002667E7" w:rsidRDefault="00CF0C9A">
                  <w:pPr>
                    <w:jc w:val="center"/>
                    <w:rPr>
                      <w:rFonts w:ascii="Arial Black" w:hAnsi="Arial Black"/>
                      <w:color w:val="FF0000"/>
                      <w:sz w:val="36"/>
                      <w:szCs w:val="36"/>
                    </w:rPr>
                  </w:pPr>
                  <w:r w:rsidRPr="002667E7">
                    <w:rPr>
                      <w:rFonts w:ascii="Arial Black" w:hAnsi="Arial Black"/>
                      <w:color w:val="FF0000"/>
                      <w:sz w:val="36"/>
                      <w:szCs w:val="36"/>
                    </w:rPr>
                    <w:t xml:space="preserve">Cover is for </w:t>
                  </w:r>
                  <w:r>
                    <w:rPr>
                      <w:rFonts w:ascii="Arial Black" w:hAnsi="Arial Black"/>
                      <w:color w:val="FF0000"/>
                      <w:sz w:val="36"/>
                      <w:szCs w:val="36"/>
                    </w:rPr>
                    <w:br/>
                  </w:r>
                  <w:r w:rsidRPr="002667E7">
                    <w:rPr>
                      <w:rFonts w:ascii="Arial Black" w:hAnsi="Arial Black"/>
                      <w:color w:val="FF0000"/>
                      <w:sz w:val="36"/>
                      <w:szCs w:val="36"/>
                    </w:rPr>
                    <w:t>position only</w:t>
                  </w:r>
                </w:p>
              </w:txbxContent>
            </v:textbox>
          </v:shape>
        </w:pict>
      </w:r>
      <w:r w:rsidR="00000B55" w:rsidRPr="00EC0A2F">
        <w:rPr>
          <w:rFonts w:ascii="Cambria" w:hAnsi="Cambria"/>
        </w:rPr>
        <w:t>Table</w:t>
      </w:r>
      <w:r w:rsidRPr="00EC0A2F">
        <w:rPr>
          <w:rFonts w:ascii="Cambria" w:hAnsi="Cambria"/>
        </w:rPr>
        <w:t xml:space="preserve"> Contents</w:t>
      </w:r>
    </w:p>
    <w:p w:rsidR="00EC2D80" w:rsidRPr="00676CE8" w:rsidRDefault="00EC2D80">
      <w:pPr>
        <w:pStyle w:val="TOCHeading"/>
        <w:rPr>
          <w:rFonts w:ascii="Verdana" w:hAnsi="Verdana"/>
        </w:rPr>
      </w:pPr>
    </w:p>
    <w:p w:rsidR="007D6841" w:rsidRDefault="00EC2D80">
      <w:pPr>
        <w:pStyle w:val="TOC1"/>
        <w:rPr>
          <w:rFonts w:ascii="Times New Roman" w:hAnsi="Times New Roman" w:cs="Times New Roman"/>
          <w:b w:val="0"/>
          <w:noProof/>
          <w:color w:val="auto"/>
          <w:sz w:val="24"/>
          <w:szCs w:val="24"/>
          <w:lang w:bidi="ar-SA"/>
        </w:rPr>
      </w:pPr>
      <w:r w:rsidRPr="00EC0A2F">
        <w:rPr>
          <w:rFonts w:ascii="Verdana" w:hAnsi="Verdana"/>
          <w:sz w:val="22"/>
        </w:rPr>
        <w:fldChar w:fldCharType="begin"/>
      </w:r>
      <w:r w:rsidRPr="00EC0A2F">
        <w:rPr>
          <w:rFonts w:ascii="Verdana" w:hAnsi="Verdana"/>
          <w:sz w:val="22"/>
        </w:rPr>
        <w:instrText xml:space="preserve"> TOC \o "1-5" \h \z \u </w:instrText>
      </w:r>
      <w:r w:rsidRPr="00EC0A2F">
        <w:rPr>
          <w:rFonts w:ascii="Verdana" w:hAnsi="Verdana"/>
          <w:sz w:val="22"/>
        </w:rPr>
        <w:fldChar w:fldCharType="separate"/>
      </w:r>
      <w:hyperlink w:anchor="_Toc147021263" w:history="1">
        <w:r w:rsidR="007D6841" w:rsidRPr="00E97C3F">
          <w:rPr>
            <w:rStyle w:val="Hyperlink"/>
            <w:rFonts w:ascii="Cambria" w:hAnsi="Cambria"/>
            <w:noProof/>
            <w:lang w:bidi="he-IL"/>
          </w:rPr>
          <w:t>Introduction</w:t>
        </w:r>
        <w:r w:rsidR="007D6841">
          <w:rPr>
            <w:noProof/>
            <w:webHidden/>
          </w:rPr>
          <w:tab/>
        </w:r>
        <w:r w:rsidR="007D6841">
          <w:rPr>
            <w:noProof/>
            <w:webHidden/>
          </w:rPr>
          <w:fldChar w:fldCharType="begin"/>
        </w:r>
        <w:r w:rsidR="007D6841">
          <w:rPr>
            <w:noProof/>
            <w:webHidden/>
          </w:rPr>
          <w:instrText xml:space="preserve"> PAGEREF _Toc147021263 \h </w:instrText>
        </w:r>
        <w:r w:rsidR="001062F2">
          <w:rPr>
            <w:noProof/>
          </w:rPr>
        </w:r>
        <w:r w:rsidR="007D6841">
          <w:rPr>
            <w:noProof/>
            <w:webHidden/>
          </w:rPr>
          <w:fldChar w:fldCharType="separate"/>
        </w:r>
        <w:r w:rsidR="007D6841">
          <w:rPr>
            <w:noProof/>
            <w:webHidden/>
          </w:rPr>
          <w:t>1</w:t>
        </w:r>
        <w:r w:rsidR="007D6841">
          <w:rPr>
            <w:noProof/>
            <w:webHidden/>
          </w:rPr>
          <w:fldChar w:fldCharType="end"/>
        </w:r>
      </w:hyperlink>
    </w:p>
    <w:p w:rsidR="007D6841" w:rsidRDefault="007D6841">
      <w:pPr>
        <w:pStyle w:val="TOC2"/>
        <w:rPr>
          <w:rFonts w:ascii="Times New Roman" w:hAnsi="Times New Roman"/>
          <w:noProof/>
          <w:sz w:val="24"/>
          <w:szCs w:val="24"/>
          <w:lang w:bidi="ar-SA"/>
        </w:rPr>
      </w:pPr>
      <w:hyperlink w:anchor="_Toc147021264" w:history="1">
        <w:r w:rsidRPr="00E97C3F">
          <w:rPr>
            <w:rStyle w:val="Hyperlink"/>
            <w:rFonts w:ascii="Cambria" w:hAnsi="Cambria"/>
            <w:noProof/>
            <w:lang w:bidi="he-IL"/>
          </w:rPr>
          <w:t>What’s New, Better, and Different in Office Outlook 2007</w:t>
        </w:r>
        <w:r>
          <w:rPr>
            <w:noProof/>
            <w:webHidden/>
          </w:rPr>
          <w:tab/>
        </w:r>
        <w:r>
          <w:rPr>
            <w:noProof/>
            <w:webHidden/>
          </w:rPr>
          <w:fldChar w:fldCharType="begin"/>
        </w:r>
        <w:r>
          <w:rPr>
            <w:noProof/>
            <w:webHidden/>
          </w:rPr>
          <w:instrText xml:space="preserve"> PAGEREF _Toc147021264 \h </w:instrText>
        </w:r>
        <w:r w:rsidR="001062F2">
          <w:rPr>
            <w:noProof/>
          </w:rPr>
        </w:r>
        <w:r>
          <w:rPr>
            <w:noProof/>
            <w:webHidden/>
          </w:rPr>
          <w:fldChar w:fldCharType="separate"/>
        </w:r>
        <w:r>
          <w:rPr>
            <w:noProof/>
            <w:webHidden/>
          </w:rPr>
          <w:t>1</w:t>
        </w:r>
        <w:r>
          <w:rPr>
            <w:noProof/>
            <w:webHidden/>
          </w:rPr>
          <w:fldChar w:fldCharType="end"/>
        </w:r>
      </w:hyperlink>
    </w:p>
    <w:p w:rsidR="007D6841" w:rsidRDefault="007D6841">
      <w:pPr>
        <w:pStyle w:val="TOC1"/>
        <w:rPr>
          <w:rFonts w:ascii="Times New Roman" w:hAnsi="Times New Roman" w:cs="Times New Roman"/>
          <w:b w:val="0"/>
          <w:noProof/>
          <w:color w:val="auto"/>
          <w:sz w:val="24"/>
          <w:szCs w:val="24"/>
          <w:lang w:bidi="ar-SA"/>
        </w:rPr>
      </w:pPr>
      <w:hyperlink w:anchor="_Toc147021265" w:history="1">
        <w:r w:rsidRPr="00E97C3F">
          <w:rPr>
            <w:rStyle w:val="Hyperlink"/>
            <w:rFonts w:ascii="Cambria" w:hAnsi="Cambria"/>
            <w:noProof/>
            <w:lang w:bidi="he-IL"/>
          </w:rPr>
          <w:t>Office Outlook 2007 Edition Comparison</w:t>
        </w:r>
        <w:r>
          <w:rPr>
            <w:noProof/>
            <w:webHidden/>
          </w:rPr>
          <w:tab/>
        </w:r>
        <w:r>
          <w:rPr>
            <w:noProof/>
            <w:webHidden/>
          </w:rPr>
          <w:fldChar w:fldCharType="begin"/>
        </w:r>
        <w:r>
          <w:rPr>
            <w:noProof/>
            <w:webHidden/>
          </w:rPr>
          <w:instrText xml:space="preserve"> PAGEREF _Toc147021265 \h </w:instrText>
        </w:r>
        <w:r w:rsidR="001062F2">
          <w:rPr>
            <w:noProof/>
          </w:rPr>
        </w:r>
        <w:r>
          <w:rPr>
            <w:noProof/>
            <w:webHidden/>
          </w:rPr>
          <w:fldChar w:fldCharType="separate"/>
        </w:r>
        <w:r>
          <w:rPr>
            <w:noProof/>
            <w:webHidden/>
          </w:rPr>
          <w:t>3</w:t>
        </w:r>
        <w:r>
          <w:rPr>
            <w:noProof/>
            <w:webHidden/>
          </w:rPr>
          <w:fldChar w:fldCharType="end"/>
        </w:r>
      </w:hyperlink>
    </w:p>
    <w:p w:rsidR="007D6841" w:rsidRDefault="007D6841">
      <w:pPr>
        <w:pStyle w:val="TOC2"/>
        <w:rPr>
          <w:rFonts w:ascii="Times New Roman" w:hAnsi="Times New Roman"/>
          <w:noProof/>
          <w:sz w:val="24"/>
          <w:szCs w:val="24"/>
          <w:lang w:bidi="ar-SA"/>
        </w:rPr>
      </w:pPr>
      <w:hyperlink w:anchor="_Toc147021266" w:history="1">
        <w:r w:rsidRPr="00E97C3F">
          <w:rPr>
            <w:rStyle w:val="Hyperlink"/>
            <w:rFonts w:ascii="Cambria" w:hAnsi="Cambria"/>
            <w:noProof/>
            <w:lang w:bidi="he-IL"/>
          </w:rPr>
          <w:t>Advanced Information Rights Management</w:t>
        </w:r>
        <w:r>
          <w:rPr>
            <w:noProof/>
            <w:webHidden/>
          </w:rPr>
          <w:tab/>
        </w:r>
        <w:r>
          <w:rPr>
            <w:noProof/>
            <w:webHidden/>
          </w:rPr>
          <w:fldChar w:fldCharType="begin"/>
        </w:r>
        <w:r>
          <w:rPr>
            <w:noProof/>
            <w:webHidden/>
          </w:rPr>
          <w:instrText xml:space="preserve"> PAGEREF _Toc147021266 \h </w:instrText>
        </w:r>
        <w:r w:rsidR="001062F2">
          <w:rPr>
            <w:noProof/>
          </w:rPr>
        </w:r>
        <w:r>
          <w:rPr>
            <w:noProof/>
            <w:webHidden/>
          </w:rPr>
          <w:fldChar w:fldCharType="separate"/>
        </w:r>
        <w:r>
          <w:rPr>
            <w:noProof/>
            <w:webHidden/>
          </w:rPr>
          <w:t>4</w:t>
        </w:r>
        <w:r>
          <w:rPr>
            <w:noProof/>
            <w:webHidden/>
          </w:rPr>
          <w:fldChar w:fldCharType="end"/>
        </w:r>
      </w:hyperlink>
    </w:p>
    <w:p w:rsidR="007D6841" w:rsidRDefault="007D6841">
      <w:pPr>
        <w:pStyle w:val="TOC2"/>
        <w:rPr>
          <w:rFonts w:ascii="Times New Roman" w:hAnsi="Times New Roman"/>
          <w:noProof/>
          <w:sz w:val="24"/>
          <w:szCs w:val="24"/>
          <w:lang w:bidi="ar-SA"/>
        </w:rPr>
      </w:pPr>
      <w:hyperlink w:anchor="_Toc147021267" w:history="1">
        <w:r w:rsidRPr="00E97C3F">
          <w:rPr>
            <w:rStyle w:val="Hyperlink"/>
            <w:rFonts w:ascii="Cambria" w:hAnsi="Cambria"/>
            <w:noProof/>
            <w:lang w:bidi="he-IL"/>
          </w:rPr>
          <w:t>Workflow Integration</w:t>
        </w:r>
        <w:r>
          <w:rPr>
            <w:noProof/>
            <w:webHidden/>
          </w:rPr>
          <w:tab/>
        </w:r>
        <w:r>
          <w:rPr>
            <w:noProof/>
            <w:webHidden/>
          </w:rPr>
          <w:fldChar w:fldCharType="begin"/>
        </w:r>
        <w:r>
          <w:rPr>
            <w:noProof/>
            <w:webHidden/>
          </w:rPr>
          <w:instrText xml:space="preserve"> PAGEREF _Toc147021267 \h </w:instrText>
        </w:r>
        <w:r w:rsidR="001062F2">
          <w:rPr>
            <w:noProof/>
          </w:rPr>
        </w:r>
        <w:r>
          <w:rPr>
            <w:noProof/>
            <w:webHidden/>
          </w:rPr>
          <w:fldChar w:fldCharType="separate"/>
        </w:r>
        <w:r>
          <w:rPr>
            <w:noProof/>
            <w:webHidden/>
          </w:rPr>
          <w:t>4</w:t>
        </w:r>
        <w:r>
          <w:rPr>
            <w:noProof/>
            <w:webHidden/>
          </w:rPr>
          <w:fldChar w:fldCharType="end"/>
        </w:r>
      </w:hyperlink>
    </w:p>
    <w:p w:rsidR="007D6841" w:rsidRDefault="007D6841">
      <w:pPr>
        <w:pStyle w:val="TOC2"/>
        <w:rPr>
          <w:rFonts w:ascii="Times New Roman" w:hAnsi="Times New Roman"/>
          <w:noProof/>
          <w:sz w:val="24"/>
          <w:szCs w:val="24"/>
          <w:lang w:bidi="ar-SA"/>
        </w:rPr>
      </w:pPr>
      <w:hyperlink w:anchor="_Toc147021268" w:history="1">
        <w:r w:rsidRPr="00E97C3F">
          <w:rPr>
            <w:rStyle w:val="Hyperlink"/>
            <w:rFonts w:ascii="Cambria" w:hAnsi="Cambria"/>
            <w:noProof/>
            <w:lang w:bidi="he-IL"/>
          </w:rPr>
          <w:t>Mail Management Policies using Managed Folders</w:t>
        </w:r>
        <w:r>
          <w:rPr>
            <w:noProof/>
            <w:webHidden/>
          </w:rPr>
          <w:tab/>
        </w:r>
        <w:r>
          <w:rPr>
            <w:noProof/>
            <w:webHidden/>
          </w:rPr>
          <w:fldChar w:fldCharType="begin"/>
        </w:r>
        <w:r>
          <w:rPr>
            <w:noProof/>
            <w:webHidden/>
          </w:rPr>
          <w:instrText xml:space="preserve"> PAGEREF _Toc147021268 \h </w:instrText>
        </w:r>
        <w:r w:rsidR="001062F2">
          <w:rPr>
            <w:noProof/>
          </w:rPr>
        </w:r>
        <w:r>
          <w:rPr>
            <w:noProof/>
            <w:webHidden/>
          </w:rPr>
          <w:fldChar w:fldCharType="separate"/>
        </w:r>
        <w:r>
          <w:rPr>
            <w:noProof/>
            <w:webHidden/>
          </w:rPr>
          <w:t>5</w:t>
        </w:r>
        <w:r>
          <w:rPr>
            <w:noProof/>
            <w:webHidden/>
          </w:rPr>
          <w:fldChar w:fldCharType="end"/>
        </w:r>
      </w:hyperlink>
    </w:p>
    <w:p w:rsidR="007D6841" w:rsidRDefault="007D6841">
      <w:pPr>
        <w:pStyle w:val="TOC2"/>
        <w:rPr>
          <w:rFonts w:ascii="Times New Roman" w:hAnsi="Times New Roman"/>
          <w:noProof/>
          <w:sz w:val="24"/>
          <w:szCs w:val="24"/>
          <w:lang w:bidi="ar-SA"/>
        </w:rPr>
      </w:pPr>
      <w:hyperlink w:anchor="_Toc147021269" w:history="1">
        <w:r w:rsidRPr="00E97C3F">
          <w:rPr>
            <w:rStyle w:val="Hyperlink"/>
            <w:rFonts w:ascii="Cambria" w:hAnsi="Cambria"/>
            <w:noProof/>
            <w:lang w:bidi="he-IL"/>
          </w:rPr>
          <w:t>InfoPath E-mail Form Integration</w:t>
        </w:r>
        <w:r>
          <w:rPr>
            <w:noProof/>
            <w:webHidden/>
          </w:rPr>
          <w:tab/>
        </w:r>
        <w:r>
          <w:rPr>
            <w:noProof/>
            <w:webHidden/>
          </w:rPr>
          <w:fldChar w:fldCharType="begin"/>
        </w:r>
        <w:r>
          <w:rPr>
            <w:noProof/>
            <w:webHidden/>
          </w:rPr>
          <w:instrText xml:space="preserve"> PAGEREF _Toc147021269 \h </w:instrText>
        </w:r>
        <w:r w:rsidR="001062F2">
          <w:rPr>
            <w:noProof/>
          </w:rPr>
        </w:r>
        <w:r>
          <w:rPr>
            <w:noProof/>
            <w:webHidden/>
          </w:rPr>
          <w:fldChar w:fldCharType="separate"/>
        </w:r>
        <w:r>
          <w:rPr>
            <w:noProof/>
            <w:webHidden/>
          </w:rPr>
          <w:t>5</w:t>
        </w:r>
        <w:r>
          <w:rPr>
            <w:noProof/>
            <w:webHidden/>
          </w:rPr>
          <w:fldChar w:fldCharType="end"/>
        </w:r>
      </w:hyperlink>
    </w:p>
    <w:p w:rsidR="007D6841" w:rsidRDefault="007D6841">
      <w:pPr>
        <w:pStyle w:val="TOC1"/>
        <w:rPr>
          <w:rFonts w:ascii="Times New Roman" w:hAnsi="Times New Roman" w:cs="Times New Roman"/>
          <w:b w:val="0"/>
          <w:noProof/>
          <w:color w:val="auto"/>
          <w:sz w:val="24"/>
          <w:szCs w:val="24"/>
          <w:lang w:bidi="ar-SA"/>
        </w:rPr>
      </w:pPr>
      <w:hyperlink w:anchor="_Toc147021270" w:history="1">
        <w:r w:rsidRPr="00E97C3F">
          <w:rPr>
            <w:rStyle w:val="Hyperlink"/>
            <w:rFonts w:ascii="Cambria" w:hAnsi="Cambria"/>
            <w:noProof/>
            <w:lang w:bidi="he-IL"/>
          </w:rPr>
          <w:t>Resources</w:t>
        </w:r>
        <w:r>
          <w:rPr>
            <w:noProof/>
            <w:webHidden/>
          </w:rPr>
          <w:tab/>
        </w:r>
        <w:r>
          <w:rPr>
            <w:noProof/>
            <w:webHidden/>
          </w:rPr>
          <w:fldChar w:fldCharType="begin"/>
        </w:r>
        <w:r>
          <w:rPr>
            <w:noProof/>
            <w:webHidden/>
          </w:rPr>
          <w:instrText xml:space="preserve"> PAGEREF _Toc147021270 \h </w:instrText>
        </w:r>
        <w:r w:rsidR="001062F2">
          <w:rPr>
            <w:noProof/>
          </w:rPr>
        </w:r>
        <w:r>
          <w:rPr>
            <w:noProof/>
            <w:webHidden/>
          </w:rPr>
          <w:fldChar w:fldCharType="separate"/>
        </w:r>
        <w:r>
          <w:rPr>
            <w:noProof/>
            <w:webHidden/>
          </w:rPr>
          <w:t>7</w:t>
        </w:r>
        <w:r>
          <w:rPr>
            <w:noProof/>
            <w:webHidden/>
          </w:rPr>
          <w:fldChar w:fldCharType="end"/>
        </w:r>
      </w:hyperlink>
    </w:p>
    <w:p w:rsidR="00EC2D80" w:rsidRPr="00676CE8" w:rsidRDefault="00EC2D80" w:rsidP="00000B55">
      <w:pPr>
        <w:tabs>
          <w:tab w:val="right" w:leader="dot" w:pos="9000"/>
        </w:tabs>
        <w:rPr>
          <w:rFonts w:ascii="Verdana" w:hAnsi="Verdana"/>
        </w:rPr>
        <w:sectPr w:rsidR="00EC2D80" w:rsidRPr="00676CE8">
          <w:pgSz w:w="12240" w:h="15840" w:code="1"/>
          <w:pgMar w:top="2880" w:right="1440" w:bottom="1584" w:left="1728" w:header="720" w:footer="720" w:gutter="0"/>
          <w:pgNumType w:fmt="lowerRoman" w:start="1"/>
          <w:cols w:space="720"/>
        </w:sectPr>
      </w:pPr>
      <w:r w:rsidRPr="00EC0A2F">
        <w:rPr>
          <w:rFonts w:ascii="Verdana" w:hAnsi="Verdana"/>
          <w:sz w:val="22"/>
        </w:rPr>
        <w:fldChar w:fldCharType="end"/>
      </w:r>
    </w:p>
    <w:p w:rsidR="007663B6" w:rsidRPr="00EC0A2F" w:rsidRDefault="007663B6" w:rsidP="007663B6">
      <w:pPr>
        <w:pStyle w:val="Heading1"/>
        <w:rPr>
          <w:rFonts w:ascii="Cambria" w:hAnsi="Cambria"/>
        </w:rPr>
      </w:pPr>
      <w:bookmarkStart w:id="0" w:name="_Ref65938526"/>
      <w:bookmarkStart w:id="1" w:name="_Ref65938541"/>
      <w:bookmarkStart w:id="2" w:name="_Toc120955848"/>
      <w:bookmarkStart w:id="3" w:name="_Toc121035572"/>
      <w:bookmarkStart w:id="4" w:name="_Toc147021263"/>
      <w:r w:rsidRPr="00EC0A2F">
        <w:rPr>
          <w:rFonts w:ascii="Cambria" w:hAnsi="Cambria"/>
        </w:rPr>
        <w:lastRenderedPageBreak/>
        <w:t>Introduction</w:t>
      </w:r>
      <w:bookmarkEnd w:id="4"/>
    </w:p>
    <w:p w:rsidR="007663B6" w:rsidRPr="00EC0A2F" w:rsidRDefault="007663B6" w:rsidP="008A0962">
      <w:pPr>
        <w:pStyle w:val="Bodytext"/>
        <w:rPr>
          <w:rFonts w:ascii="Calibri" w:hAnsi="Calibri"/>
          <w:sz w:val="22"/>
        </w:rPr>
      </w:pPr>
      <w:r w:rsidRPr="00EC0A2F">
        <w:rPr>
          <w:rFonts w:ascii="Calibri" w:hAnsi="Calibri"/>
          <w:sz w:val="22"/>
        </w:rPr>
        <w:t xml:space="preserve">The 2007 Microsoft Office system gives people access to powerful productivity tools so they can deliver better results more quickly. </w:t>
      </w:r>
      <w:r w:rsidR="00E01594" w:rsidRPr="00EC0A2F">
        <w:rPr>
          <w:rFonts w:ascii="Calibri" w:hAnsi="Calibri"/>
          <w:sz w:val="22"/>
        </w:rPr>
        <w:t xml:space="preserve"> </w:t>
      </w:r>
      <w:r w:rsidR="00060365">
        <w:rPr>
          <w:rFonts w:ascii="Calibri" w:hAnsi="Calibri"/>
          <w:sz w:val="22"/>
        </w:rPr>
        <w:t>The Microsoft Office Fluent™</w:t>
      </w:r>
      <w:r w:rsidRPr="00EC0A2F">
        <w:rPr>
          <w:rFonts w:ascii="Calibri" w:hAnsi="Calibri"/>
          <w:sz w:val="22"/>
        </w:rPr>
        <w:t xml:space="preserve"> user interface helps them to find the functionality they need and focus on creating and communicating information more effectively.</w:t>
      </w:r>
    </w:p>
    <w:p w:rsidR="007663B6" w:rsidRPr="00EC0A2F" w:rsidRDefault="007663B6" w:rsidP="008A0962">
      <w:pPr>
        <w:pStyle w:val="Bodytext"/>
        <w:rPr>
          <w:rFonts w:ascii="Calibri" w:hAnsi="Calibri"/>
          <w:sz w:val="22"/>
        </w:rPr>
      </w:pPr>
      <w:r w:rsidRPr="00EC0A2F">
        <w:rPr>
          <w:rFonts w:ascii="Calibri" w:hAnsi="Calibri"/>
          <w:sz w:val="22"/>
        </w:rPr>
        <w:t xml:space="preserve">The purpose of this paper is to describe the primary differences between two editions of Office Outlook 2007. The version of Office Outlook 2007 that customers obtain with </w:t>
      </w:r>
      <w:r w:rsidR="00EC0A2F" w:rsidRPr="00EC0A2F">
        <w:rPr>
          <w:rFonts w:ascii="Calibri" w:hAnsi="Calibri"/>
          <w:sz w:val="22"/>
        </w:rPr>
        <w:t xml:space="preserve">Office Basic 2007, </w:t>
      </w:r>
      <w:r w:rsidR="00E01594" w:rsidRPr="00EC0A2F">
        <w:rPr>
          <w:rFonts w:ascii="Calibri" w:hAnsi="Calibri"/>
          <w:sz w:val="22"/>
        </w:rPr>
        <w:t>Office Standard 2007</w:t>
      </w:r>
      <w:r w:rsidR="00EC0A2F" w:rsidRPr="00EC0A2F">
        <w:rPr>
          <w:rFonts w:ascii="Calibri" w:hAnsi="Calibri"/>
          <w:sz w:val="22"/>
        </w:rPr>
        <w:t xml:space="preserve"> or Office Professional 2007 </w:t>
      </w:r>
      <w:r w:rsidRPr="00EC0A2F">
        <w:rPr>
          <w:rFonts w:ascii="Calibri" w:hAnsi="Calibri"/>
          <w:sz w:val="22"/>
        </w:rPr>
        <w:t>is often referred to as “Office Out</w:t>
      </w:r>
      <w:r w:rsidR="00EC0A2F" w:rsidRPr="00EC0A2F">
        <w:rPr>
          <w:rFonts w:ascii="Calibri" w:hAnsi="Calibri"/>
          <w:sz w:val="22"/>
        </w:rPr>
        <w:t xml:space="preserve">look Standard”. The version of </w:t>
      </w:r>
      <w:r w:rsidRPr="00EC0A2F">
        <w:rPr>
          <w:rFonts w:ascii="Calibri" w:hAnsi="Calibri"/>
          <w:sz w:val="22"/>
        </w:rPr>
        <w:t>Office Outlook 2007 that customers obtain as a pa</w:t>
      </w:r>
      <w:r w:rsidR="00EC0A2F" w:rsidRPr="00EC0A2F">
        <w:rPr>
          <w:rFonts w:ascii="Calibri" w:hAnsi="Calibri"/>
          <w:sz w:val="22"/>
        </w:rPr>
        <w:t xml:space="preserve">rt of an advanced Office suite </w:t>
      </w:r>
      <w:r w:rsidRPr="00EC0A2F">
        <w:rPr>
          <w:rFonts w:ascii="Calibri" w:hAnsi="Calibri"/>
          <w:sz w:val="22"/>
        </w:rPr>
        <w:t xml:space="preserve">such as </w:t>
      </w:r>
      <w:r w:rsidR="00EC0A2F" w:rsidRPr="00EC0A2F">
        <w:rPr>
          <w:rFonts w:ascii="Calibri" w:hAnsi="Calibri"/>
          <w:sz w:val="22"/>
        </w:rPr>
        <w:t>Office Professional Plus 2007</w:t>
      </w:r>
      <w:r w:rsidR="00191267">
        <w:rPr>
          <w:rFonts w:ascii="Calibri" w:hAnsi="Calibri"/>
          <w:sz w:val="22"/>
        </w:rPr>
        <w:t xml:space="preserve">, </w:t>
      </w:r>
      <w:r w:rsidRPr="00EC0A2F">
        <w:rPr>
          <w:rFonts w:ascii="Calibri" w:hAnsi="Calibri"/>
          <w:sz w:val="22"/>
        </w:rPr>
        <w:t>Office Enterprise 2007</w:t>
      </w:r>
      <w:r w:rsidR="00191267">
        <w:rPr>
          <w:rFonts w:ascii="Calibri" w:hAnsi="Calibri"/>
          <w:sz w:val="22"/>
        </w:rPr>
        <w:t xml:space="preserve"> or Office Ultimate 2007</w:t>
      </w:r>
      <w:r w:rsidRPr="00EC0A2F">
        <w:rPr>
          <w:rFonts w:ascii="Calibri" w:hAnsi="Calibri"/>
          <w:sz w:val="22"/>
        </w:rPr>
        <w:t xml:space="preserve"> is often referred to as “Office Outlook Professional.” The table below indicates how each edition of Microsoft Office Outlook may be obtained.</w:t>
      </w:r>
    </w:p>
    <w:tbl>
      <w:tblPr>
        <w:tblW w:w="9990" w:type="dxa"/>
        <w:tblInd w:w="-432" w:type="dxa"/>
        <w:tblBorders>
          <w:top w:val="single" w:sz="8" w:space="0" w:color="000000"/>
          <w:left w:val="single" w:sz="8" w:space="0" w:color="000000"/>
          <w:bottom w:val="single" w:sz="8" w:space="0" w:color="000000"/>
          <w:right w:val="single" w:sz="8" w:space="0" w:color="000000"/>
        </w:tblBorders>
        <w:tblLook w:val="00A0"/>
      </w:tblPr>
      <w:tblGrid>
        <w:gridCol w:w="5940"/>
        <w:gridCol w:w="1817"/>
        <w:gridCol w:w="2233"/>
        <w:tblGridChange w:id="5">
          <w:tblGrid>
            <w:gridCol w:w="5940"/>
            <w:gridCol w:w="1817"/>
            <w:gridCol w:w="2233"/>
          </w:tblGrid>
        </w:tblGridChange>
      </w:tblGrid>
      <w:tr w:rsidR="007663B6" w:rsidRPr="00B51030" w:rsidTr="00B51030">
        <w:trPr>
          <w:trHeight w:val="498"/>
        </w:trPr>
        <w:tc>
          <w:tcPr>
            <w:tcW w:w="5940" w:type="dxa"/>
            <w:shd w:val="clear" w:color="auto" w:fill="000000"/>
          </w:tcPr>
          <w:p w:rsidR="007663B6" w:rsidRPr="00B51030" w:rsidRDefault="007663B6" w:rsidP="0017680C">
            <w:pPr>
              <w:rPr>
                <w:rFonts w:ascii="Calibri" w:hAnsi="Calibri"/>
                <w:b/>
                <w:bCs/>
                <w:color w:val="FFFFFF"/>
                <w:sz w:val="22"/>
              </w:rPr>
            </w:pPr>
            <w:r w:rsidRPr="00B51030">
              <w:rPr>
                <w:rFonts w:ascii="Calibri" w:hAnsi="Calibri"/>
                <w:b/>
                <w:bCs/>
                <w:color w:val="FFFFFF"/>
                <w:sz w:val="22"/>
              </w:rPr>
              <w:t>Edition Name</w:t>
            </w:r>
          </w:p>
        </w:tc>
        <w:tc>
          <w:tcPr>
            <w:tcW w:w="1817" w:type="dxa"/>
            <w:tcBorders>
              <w:top w:val="single" w:sz="8" w:space="0" w:color="000000"/>
            </w:tcBorders>
            <w:shd w:val="clear" w:color="auto" w:fill="000000"/>
          </w:tcPr>
          <w:p w:rsidR="007663B6" w:rsidRPr="00B51030" w:rsidRDefault="007663B6" w:rsidP="0017680C">
            <w:pPr>
              <w:rPr>
                <w:rFonts w:ascii="Calibri" w:hAnsi="Calibri"/>
                <w:b/>
                <w:bCs/>
                <w:color w:val="FFFFFF"/>
                <w:sz w:val="22"/>
              </w:rPr>
            </w:pPr>
            <w:r w:rsidRPr="00B51030">
              <w:rPr>
                <w:rFonts w:ascii="Calibri" w:hAnsi="Calibri"/>
                <w:b/>
                <w:bCs/>
                <w:color w:val="FFFFFF"/>
                <w:sz w:val="22"/>
              </w:rPr>
              <w:t>Office Outlook 2007 “standard”</w:t>
            </w:r>
          </w:p>
        </w:tc>
        <w:tc>
          <w:tcPr>
            <w:tcW w:w="2233" w:type="dxa"/>
            <w:shd w:val="clear" w:color="auto" w:fill="000000"/>
          </w:tcPr>
          <w:p w:rsidR="007663B6" w:rsidRPr="00B51030" w:rsidRDefault="007663B6" w:rsidP="0017680C">
            <w:pPr>
              <w:rPr>
                <w:rFonts w:ascii="Calibri" w:hAnsi="Calibri"/>
                <w:b/>
                <w:bCs/>
                <w:color w:val="FFFFFF"/>
                <w:sz w:val="22"/>
              </w:rPr>
            </w:pPr>
            <w:r w:rsidRPr="00B51030">
              <w:rPr>
                <w:rFonts w:ascii="Calibri" w:hAnsi="Calibri"/>
                <w:b/>
                <w:bCs/>
                <w:color w:val="FFFFFF"/>
                <w:sz w:val="22"/>
              </w:rPr>
              <w:t>Office Outlook 2007 “professional”</w:t>
            </w:r>
          </w:p>
        </w:tc>
      </w:tr>
      <w:tr w:rsidR="007663B6" w:rsidRPr="00B51030" w:rsidTr="00B51030">
        <w:trPr>
          <w:trHeight w:val="224"/>
        </w:trPr>
        <w:tc>
          <w:tcPr>
            <w:tcW w:w="5940" w:type="dxa"/>
            <w:tcBorders>
              <w:top w:val="single" w:sz="8" w:space="0" w:color="000000"/>
              <w:left w:val="single" w:sz="8" w:space="0" w:color="000000"/>
              <w:bottom w:val="single" w:sz="8" w:space="0" w:color="000000"/>
            </w:tcBorders>
          </w:tcPr>
          <w:p w:rsidR="007663B6" w:rsidRPr="00B51030" w:rsidRDefault="007663B6" w:rsidP="0017680C">
            <w:pPr>
              <w:rPr>
                <w:rFonts w:ascii="Calibri" w:hAnsi="Calibri"/>
                <w:b/>
                <w:bCs/>
                <w:sz w:val="22"/>
              </w:rPr>
            </w:pPr>
            <w:r w:rsidRPr="00B51030">
              <w:rPr>
                <w:rFonts w:ascii="Calibri" w:hAnsi="Calibri"/>
                <w:b/>
                <w:bCs/>
                <w:sz w:val="22"/>
              </w:rPr>
              <w:t>Office Outlook 2007 sold standalone</w:t>
            </w:r>
          </w:p>
        </w:tc>
        <w:tc>
          <w:tcPr>
            <w:tcW w:w="1817" w:type="dxa"/>
            <w:tcBorders>
              <w:top w:val="single" w:sz="8" w:space="0" w:color="000000"/>
              <w:bottom w:val="single" w:sz="8" w:space="0" w:color="000000"/>
            </w:tcBorders>
          </w:tcPr>
          <w:p w:rsidR="007663B6" w:rsidRPr="00B51030" w:rsidRDefault="007663B6" w:rsidP="00B51030">
            <w:pPr>
              <w:jc w:val="center"/>
              <w:rPr>
                <w:rFonts w:ascii="Calibri" w:hAnsi="Calibri"/>
                <w:b/>
                <w:bCs/>
                <w:sz w:val="22"/>
              </w:rPr>
            </w:pPr>
          </w:p>
        </w:tc>
        <w:tc>
          <w:tcPr>
            <w:tcW w:w="2233" w:type="dxa"/>
            <w:tcBorders>
              <w:top w:val="single" w:sz="8" w:space="0" w:color="000000"/>
              <w:bottom w:val="single" w:sz="8" w:space="0" w:color="000000"/>
              <w:right w:val="single" w:sz="8" w:space="0" w:color="000000"/>
            </w:tcBorders>
          </w:tcPr>
          <w:p w:rsidR="007663B6" w:rsidRPr="00B51030" w:rsidRDefault="007663B6" w:rsidP="00B51030">
            <w:pPr>
              <w:jc w:val="center"/>
              <w:rPr>
                <w:rFonts w:ascii="Calibri" w:hAnsi="Calibri"/>
                <w:b/>
                <w:bCs/>
                <w:sz w:val="22"/>
              </w:rPr>
            </w:pPr>
            <w:r w:rsidRPr="00B51030">
              <w:rPr>
                <w:rFonts w:ascii="Calibri" w:hAnsi="Calibri"/>
                <w:sz w:val="22"/>
              </w:rPr>
              <w:t>Yes</w:t>
            </w:r>
          </w:p>
        </w:tc>
      </w:tr>
      <w:tr w:rsidR="007663B6" w:rsidRPr="00B51030" w:rsidTr="00B51030">
        <w:trPr>
          <w:trHeight w:val="224"/>
        </w:trPr>
        <w:tc>
          <w:tcPr>
            <w:tcW w:w="5940" w:type="dxa"/>
          </w:tcPr>
          <w:p w:rsidR="007663B6" w:rsidRPr="00B51030" w:rsidRDefault="007663B6" w:rsidP="0017680C">
            <w:pPr>
              <w:rPr>
                <w:rFonts w:ascii="Calibri" w:hAnsi="Calibri"/>
                <w:b/>
                <w:bCs/>
                <w:sz w:val="22"/>
              </w:rPr>
            </w:pPr>
            <w:r w:rsidRPr="00B51030">
              <w:rPr>
                <w:rFonts w:ascii="Calibri" w:hAnsi="Calibri"/>
                <w:b/>
                <w:bCs/>
                <w:sz w:val="22"/>
              </w:rPr>
              <w:t>Office Outlook 2007 as a part of Office Basic 2007</w:t>
            </w:r>
          </w:p>
        </w:tc>
        <w:tc>
          <w:tcPr>
            <w:tcW w:w="1817" w:type="dxa"/>
          </w:tcPr>
          <w:p w:rsidR="007663B6" w:rsidRPr="00B51030" w:rsidRDefault="007663B6" w:rsidP="00B51030">
            <w:pPr>
              <w:jc w:val="center"/>
              <w:rPr>
                <w:rFonts w:ascii="Calibri" w:hAnsi="Calibri"/>
                <w:b/>
                <w:bCs/>
                <w:sz w:val="22"/>
              </w:rPr>
            </w:pPr>
            <w:r w:rsidRPr="00B51030">
              <w:rPr>
                <w:rFonts w:ascii="Calibri" w:hAnsi="Calibri"/>
                <w:sz w:val="22"/>
              </w:rPr>
              <w:t>Yes</w:t>
            </w:r>
          </w:p>
        </w:tc>
        <w:tc>
          <w:tcPr>
            <w:tcW w:w="2233" w:type="dxa"/>
          </w:tcPr>
          <w:p w:rsidR="007663B6" w:rsidRPr="00B51030" w:rsidRDefault="007663B6" w:rsidP="00B51030">
            <w:pPr>
              <w:jc w:val="center"/>
              <w:rPr>
                <w:rFonts w:ascii="Calibri" w:hAnsi="Calibri"/>
                <w:b/>
                <w:bCs/>
                <w:sz w:val="22"/>
              </w:rPr>
            </w:pPr>
          </w:p>
        </w:tc>
      </w:tr>
      <w:tr w:rsidR="007663B6" w:rsidRPr="00B51030" w:rsidTr="00B51030">
        <w:trPr>
          <w:trHeight w:val="241"/>
        </w:trPr>
        <w:tc>
          <w:tcPr>
            <w:tcW w:w="5940" w:type="dxa"/>
            <w:tcBorders>
              <w:top w:val="single" w:sz="8" w:space="0" w:color="000000"/>
              <w:left w:val="single" w:sz="8" w:space="0" w:color="000000"/>
              <w:bottom w:val="single" w:sz="8" w:space="0" w:color="000000"/>
            </w:tcBorders>
          </w:tcPr>
          <w:p w:rsidR="007663B6" w:rsidRPr="00B51030" w:rsidRDefault="007663B6" w:rsidP="0017680C">
            <w:pPr>
              <w:rPr>
                <w:rFonts w:ascii="Calibri" w:hAnsi="Calibri"/>
                <w:b/>
                <w:bCs/>
                <w:sz w:val="22"/>
              </w:rPr>
            </w:pPr>
            <w:r w:rsidRPr="00B51030">
              <w:rPr>
                <w:rFonts w:ascii="Calibri" w:hAnsi="Calibri"/>
                <w:b/>
                <w:bCs/>
                <w:sz w:val="22"/>
              </w:rPr>
              <w:t>Office Outlook 2007 as a part of Office Standard 2007</w:t>
            </w:r>
          </w:p>
        </w:tc>
        <w:tc>
          <w:tcPr>
            <w:tcW w:w="1817" w:type="dxa"/>
            <w:tcBorders>
              <w:top w:val="single" w:sz="8" w:space="0" w:color="000000"/>
              <w:bottom w:val="single" w:sz="8" w:space="0" w:color="000000"/>
            </w:tcBorders>
          </w:tcPr>
          <w:p w:rsidR="007663B6" w:rsidRPr="00B51030" w:rsidRDefault="007663B6" w:rsidP="00B51030">
            <w:pPr>
              <w:jc w:val="center"/>
              <w:rPr>
                <w:rFonts w:ascii="Calibri" w:hAnsi="Calibri"/>
                <w:b/>
                <w:bCs/>
                <w:sz w:val="22"/>
              </w:rPr>
            </w:pPr>
            <w:r w:rsidRPr="00B51030">
              <w:rPr>
                <w:rFonts w:ascii="Calibri" w:hAnsi="Calibri"/>
                <w:sz w:val="22"/>
              </w:rPr>
              <w:t>Yes</w:t>
            </w:r>
          </w:p>
        </w:tc>
        <w:tc>
          <w:tcPr>
            <w:tcW w:w="2233" w:type="dxa"/>
            <w:tcBorders>
              <w:top w:val="single" w:sz="8" w:space="0" w:color="000000"/>
              <w:bottom w:val="single" w:sz="8" w:space="0" w:color="000000"/>
              <w:right w:val="single" w:sz="8" w:space="0" w:color="000000"/>
            </w:tcBorders>
          </w:tcPr>
          <w:p w:rsidR="007663B6" w:rsidRPr="00B51030" w:rsidRDefault="007663B6" w:rsidP="00B51030">
            <w:pPr>
              <w:jc w:val="center"/>
              <w:rPr>
                <w:rFonts w:ascii="Calibri" w:hAnsi="Calibri"/>
                <w:b/>
                <w:bCs/>
                <w:sz w:val="22"/>
              </w:rPr>
            </w:pPr>
          </w:p>
        </w:tc>
      </w:tr>
      <w:tr w:rsidR="007663B6" w:rsidRPr="00B51030" w:rsidTr="00B51030">
        <w:trPr>
          <w:trHeight w:val="224"/>
        </w:trPr>
        <w:tc>
          <w:tcPr>
            <w:tcW w:w="5940" w:type="dxa"/>
          </w:tcPr>
          <w:p w:rsidR="007663B6" w:rsidRPr="00B51030" w:rsidRDefault="007663B6" w:rsidP="0017680C">
            <w:pPr>
              <w:rPr>
                <w:rFonts w:ascii="Calibri" w:hAnsi="Calibri"/>
                <w:b/>
                <w:bCs/>
                <w:sz w:val="22"/>
              </w:rPr>
            </w:pPr>
            <w:r w:rsidRPr="00B51030">
              <w:rPr>
                <w:rFonts w:ascii="Calibri" w:hAnsi="Calibri"/>
                <w:b/>
                <w:bCs/>
                <w:sz w:val="22"/>
              </w:rPr>
              <w:t>Office Outlook 2007 as a part of Office Small Business 2007</w:t>
            </w:r>
          </w:p>
        </w:tc>
        <w:tc>
          <w:tcPr>
            <w:tcW w:w="1817" w:type="dxa"/>
          </w:tcPr>
          <w:p w:rsidR="007663B6" w:rsidRPr="00B51030" w:rsidRDefault="00180F19" w:rsidP="00B51030">
            <w:pPr>
              <w:jc w:val="center"/>
              <w:rPr>
                <w:rFonts w:ascii="Calibri" w:hAnsi="Calibri"/>
                <w:b/>
                <w:bCs/>
                <w:sz w:val="22"/>
              </w:rPr>
            </w:pPr>
            <w:r w:rsidRPr="00B51030">
              <w:rPr>
                <w:rFonts w:ascii="Calibri" w:hAnsi="Calibri"/>
                <w:b/>
                <w:bCs/>
                <w:sz w:val="22"/>
              </w:rPr>
              <w:t>Yes</w:t>
            </w:r>
          </w:p>
        </w:tc>
        <w:tc>
          <w:tcPr>
            <w:tcW w:w="2233" w:type="dxa"/>
          </w:tcPr>
          <w:p w:rsidR="007663B6" w:rsidRPr="00B51030" w:rsidRDefault="007663B6" w:rsidP="00B51030">
            <w:pPr>
              <w:jc w:val="center"/>
              <w:rPr>
                <w:rFonts w:ascii="Calibri" w:hAnsi="Calibri"/>
                <w:b/>
                <w:bCs/>
                <w:sz w:val="22"/>
              </w:rPr>
            </w:pPr>
          </w:p>
        </w:tc>
      </w:tr>
      <w:tr w:rsidR="007663B6" w:rsidRPr="00B51030" w:rsidTr="00B51030">
        <w:trPr>
          <w:trHeight w:val="224"/>
        </w:trPr>
        <w:tc>
          <w:tcPr>
            <w:tcW w:w="5940" w:type="dxa"/>
            <w:tcBorders>
              <w:top w:val="single" w:sz="8" w:space="0" w:color="000000"/>
              <w:left w:val="single" w:sz="8" w:space="0" w:color="000000"/>
              <w:bottom w:val="single" w:sz="8" w:space="0" w:color="000000"/>
            </w:tcBorders>
          </w:tcPr>
          <w:p w:rsidR="007663B6" w:rsidRPr="00B51030" w:rsidRDefault="007663B6" w:rsidP="0017680C">
            <w:pPr>
              <w:rPr>
                <w:rFonts w:ascii="Calibri" w:hAnsi="Calibri"/>
                <w:b/>
                <w:bCs/>
                <w:sz w:val="22"/>
              </w:rPr>
            </w:pPr>
            <w:r w:rsidRPr="00B51030">
              <w:rPr>
                <w:rFonts w:ascii="Calibri" w:hAnsi="Calibri"/>
                <w:b/>
                <w:bCs/>
                <w:sz w:val="22"/>
              </w:rPr>
              <w:t>Office Outlook 2007 as a part of Office Professional 2007</w:t>
            </w:r>
          </w:p>
        </w:tc>
        <w:tc>
          <w:tcPr>
            <w:tcW w:w="1817" w:type="dxa"/>
            <w:tcBorders>
              <w:top w:val="single" w:sz="8" w:space="0" w:color="000000"/>
              <w:bottom w:val="single" w:sz="8" w:space="0" w:color="000000"/>
            </w:tcBorders>
          </w:tcPr>
          <w:p w:rsidR="007663B6" w:rsidRPr="00B51030" w:rsidRDefault="00180F19" w:rsidP="00B51030">
            <w:pPr>
              <w:jc w:val="center"/>
              <w:rPr>
                <w:rFonts w:ascii="Calibri" w:hAnsi="Calibri"/>
                <w:b/>
                <w:bCs/>
                <w:sz w:val="22"/>
              </w:rPr>
            </w:pPr>
            <w:r w:rsidRPr="00B51030">
              <w:rPr>
                <w:rFonts w:ascii="Calibri" w:hAnsi="Calibri"/>
                <w:b/>
                <w:bCs/>
                <w:sz w:val="22"/>
              </w:rPr>
              <w:t>Yes</w:t>
            </w:r>
          </w:p>
        </w:tc>
        <w:tc>
          <w:tcPr>
            <w:tcW w:w="2233" w:type="dxa"/>
            <w:tcBorders>
              <w:top w:val="single" w:sz="8" w:space="0" w:color="000000"/>
              <w:bottom w:val="single" w:sz="8" w:space="0" w:color="000000"/>
              <w:right w:val="single" w:sz="8" w:space="0" w:color="000000"/>
            </w:tcBorders>
          </w:tcPr>
          <w:p w:rsidR="007663B6" w:rsidRPr="00B51030" w:rsidRDefault="007663B6" w:rsidP="00B51030">
            <w:pPr>
              <w:jc w:val="center"/>
              <w:rPr>
                <w:rFonts w:ascii="Calibri" w:hAnsi="Calibri"/>
                <w:b/>
                <w:bCs/>
                <w:sz w:val="22"/>
              </w:rPr>
            </w:pPr>
          </w:p>
        </w:tc>
      </w:tr>
      <w:tr w:rsidR="007663B6" w:rsidRPr="00B51030" w:rsidTr="00B51030">
        <w:trPr>
          <w:trHeight w:val="224"/>
        </w:trPr>
        <w:tc>
          <w:tcPr>
            <w:tcW w:w="5940" w:type="dxa"/>
          </w:tcPr>
          <w:p w:rsidR="007663B6" w:rsidRPr="00B51030" w:rsidRDefault="007663B6" w:rsidP="0017680C">
            <w:pPr>
              <w:rPr>
                <w:rFonts w:ascii="Calibri" w:hAnsi="Calibri"/>
                <w:b/>
                <w:bCs/>
                <w:sz w:val="22"/>
              </w:rPr>
            </w:pPr>
            <w:r w:rsidRPr="00B51030">
              <w:rPr>
                <w:rFonts w:ascii="Calibri" w:hAnsi="Calibri"/>
                <w:b/>
                <w:bCs/>
                <w:sz w:val="22"/>
              </w:rPr>
              <w:t>Office Outlook 2007 as a part of Office Professional Plus 2007</w:t>
            </w:r>
          </w:p>
        </w:tc>
        <w:tc>
          <w:tcPr>
            <w:tcW w:w="1817" w:type="dxa"/>
          </w:tcPr>
          <w:p w:rsidR="007663B6" w:rsidRPr="00B51030" w:rsidRDefault="007663B6" w:rsidP="00B51030">
            <w:pPr>
              <w:jc w:val="center"/>
              <w:rPr>
                <w:rFonts w:ascii="Calibri" w:hAnsi="Calibri"/>
                <w:b/>
                <w:bCs/>
                <w:sz w:val="22"/>
              </w:rPr>
            </w:pPr>
          </w:p>
        </w:tc>
        <w:tc>
          <w:tcPr>
            <w:tcW w:w="2233" w:type="dxa"/>
          </w:tcPr>
          <w:p w:rsidR="007663B6" w:rsidRPr="00B51030" w:rsidRDefault="007663B6" w:rsidP="00B51030">
            <w:pPr>
              <w:jc w:val="center"/>
              <w:rPr>
                <w:rFonts w:ascii="Calibri" w:hAnsi="Calibri"/>
                <w:b/>
                <w:bCs/>
                <w:sz w:val="22"/>
              </w:rPr>
            </w:pPr>
            <w:r w:rsidRPr="00B51030">
              <w:rPr>
                <w:rFonts w:ascii="Calibri" w:hAnsi="Calibri"/>
                <w:sz w:val="22"/>
              </w:rPr>
              <w:t>Yes</w:t>
            </w:r>
          </w:p>
        </w:tc>
      </w:tr>
      <w:tr w:rsidR="007663B6" w:rsidRPr="00B51030" w:rsidTr="00B51030">
        <w:trPr>
          <w:trHeight w:val="224"/>
        </w:trPr>
        <w:tc>
          <w:tcPr>
            <w:tcW w:w="5940" w:type="dxa"/>
            <w:tcBorders>
              <w:top w:val="single" w:sz="8" w:space="0" w:color="000000"/>
              <w:left w:val="single" w:sz="8" w:space="0" w:color="000000"/>
              <w:bottom w:val="single" w:sz="8" w:space="0" w:color="000000"/>
            </w:tcBorders>
          </w:tcPr>
          <w:p w:rsidR="007663B6" w:rsidRPr="00B51030" w:rsidRDefault="007663B6" w:rsidP="0017680C">
            <w:pPr>
              <w:rPr>
                <w:rFonts w:ascii="Calibri" w:hAnsi="Calibri"/>
                <w:b/>
                <w:bCs/>
                <w:sz w:val="22"/>
              </w:rPr>
            </w:pPr>
            <w:r w:rsidRPr="00B51030">
              <w:rPr>
                <w:rFonts w:ascii="Calibri" w:hAnsi="Calibri"/>
                <w:b/>
                <w:bCs/>
                <w:sz w:val="22"/>
              </w:rPr>
              <w:t>Office Outlook 2007 as a part of Office Enterprise 2007</w:t>
            </w:r>
          </w:p>
        </w:tc>
        <w:tc>
          <w:tcPr>
            <w:tcW w:w="1817" w:type="dxa"/>
            <w:tcBorders>
              <w:top w:val="single" w:sz="8" w:space="0" w:color="000000"/>
              <w:bottom w:val="single" w:sz="8" w:space="0" w:color="000000"/>
            </w:tcBorders>
          </w:tcPr>
          <w:p w:rsidR="007663B6" w:rsidRPr="00B51030" w:rsidRDefault="007663B6" w:rsidP="00B51030">
            <w:pPr>
              <w:jc w:val="center"/>
              <w:rPr>
                <w:rFonts w:ascii="Calibri" w:hAnsi="Calibri"/>
                <w:b/>
                <w:bCs/>
                <w:sz w:val="22"/>
              </w:rPr>
            </w:pPr>
          </w:p>
        </w:tc>
        <w:tc>
          <w:tcPr>
            <w:tcW w:w="2233" w:type="dxa"/>
            <w:tcBorders>
              <w:top w:val="single" w:sz="8" w:space="0" w:color="000000"/>
              <w:bottom w:val="single" w:sz="8" w:space="0" w:color="000000"/>
              <w:right w:val="single" w:sz="8" w:space="0" w:color="000000"/>
            </w:tcBorders>
          </w:tcPr>
          <w:p w:rsidR="007663B6" w:rsidRPr="00B51030" w:rsidRDefault="007663B6" w:rsidP="00B51030">
            <w:pPr>
              <w:keepNext/>
              <w:jc w:val="center"/>
              <w:rPr>
                <w:rFonts w:ascii="Calibri" w:hAnsi="Calibri"/>
                <w:b/>
                <w:bCs/>
                <w:sz w:val="22"/>
              </w:rPr>
            </w:pPr>
            <w:r w:rsidRPr="00B51030">
              <w:rPr>
                <w:rFonts w:ascii="Calibri" w:hAnsi="Calibri"/>
                <w:sz w:val="22"/>
              </w:rPr>
              <w:t>Yes</w:t>
            </w:r>
          </w:p>
        </w:tc>
      </w:tr>
      <w:tr w:rsidR="00FC25FE" w:rsidRPr="00B51030" w:rsidTr="00B51030">
        <w:trPr>
          <w:trHeight w:val="241"/>
        </w:trPr>
        <w:tc>
          <w:tcPr>
            <w:tcW w:w="5940" w:type="dxa"/>
          </w:tcPr>
          <w:p w:rsidR="00FC25FE" w:rsidRPr="00B51030" w:rsidRDefault="00FC25FE" w:rsidP="0017680C">
            <w:pPr>
              <w:rPr>
                <w:rFonts w:ascii="Calibri" w:hAnsi="Calibri"/>
                <w:b/>
                <w:bCs/>
                <w:sz w:val="22"/>
              </w:rPr>
            </w:pPr>
            <w:r w:rsidRPr="00B51030">
              <w:rPr>
                <w:rFonts w:ascii="Calibri" w:hAnsi="Calibri"/>
                <w:b/>
                <w:bCs/>
                <w:sz w:val="22"/>
              </w:rPr>
              <w:t>Office Outlook 2007 as a part of Office Ultimate 2007</w:t>
            </w:r>
          </w:p>
        </w:tc>
        <w:tc>
          <w:tcPr>
            <w:tcW w:w="1817" w:type="dxa"/>
            <w:tcBorders>
              <w:bottom w:val="single" w:sz="8" w:space="0" w:color="000000"/>
            </w:tcBorders>
          </w:tcPr>
          <w:p w:rsidR="00FC25FE" w:rsidRPr="00B51030" w:rsidRDefault="00FC25FE" w:rsidP="00B51030">
            <w:pPr>
              <w:jc w:val="center"/>
              <w:rPr>
                <w:rFonts w:ascii="Calibri" w:hAnsi="Calibri"/>
                <w:b/>
                <w:bCs/>
                <w:sz w:val="22"/>
              </w:rPr>
            </w:pPr>
          </w:p>
        </w:tc>
        <w:tc>
          <w:tcPr>
            <w:tcW w:w="2233" w:type="dxa"/>
          </w:tcPr>
          <w:p w:rsidR="00FC25FE" w:rsidRPr="00B51030" w:rsidRDefault="00FC25FE" w:rsidP="00B51030">
            <w:pPr>
              <w:keepNext/>
              <w:jc w:val="center"/>
              <w:rPr>
                <w:rFonts w:ascii="Calibri" w:hAnsi="Calibri"/>
                <w:sz w:val="22"/>
              </w:rPr>
            </w:pPr>
            <w:r w:rsidRPr="00B51030">
              <w:rPr>
                <w:rFonts w:ascii="Calibri" w:hAnsi="Calibri"/>
                <w:sz w:val="22"/>
              </w:rPr>
              <w:t>Yes</w:t>
            </w:r>
          </w:p>
        </w:tc>
      </w:tr>
    </w:tbl>
    <w:p w:rsidR="007663B6" w:rsidRPr="00EC0A2F" w:rsidRDefault="007663B6" w:rsidP="00A37812">
      <w:pPr>
        <w:pStyle w:val="Caption"/>
        <w:rPr>
          <w:rFonts w:ascii="Calibri" w:hAnsi="Calibri"/>
        </w:rPr>
      </w:pPr>
      <w:r w:rsidRPr="00EC0A2F">
        <w:rPr>
          <w:rFonts w:ascii="Calibri" w:hAnsi="Calibri"/>
        </w:rPr>
        <w:t xml:space="preserve">Table </w:t>
      </w:r>
      <w:r w:rsidRPr="00EC0A2F">
        <w:rPr>
          <w:rFonts w:ascii="Calibri" w:hAnsi="Calibri"/>
        </w:rPr>
        <w:fldChar w:fldCharType="begin"/>
      </w:r>
      <w:r w:rsidRPr="00EC0A2F">
        <w:rPr>
          <w:rFonts w:ascii="Calibri" w:hAnsi="Calibri"/>
        </w:rPr>
        <w:instrText xml:space="preserve"> SEQ Table \* ARABIC </w:instrText>
      </w:r>
      <w:r w:rsidRPr="00EC0A2F">
        <w:rPr>
          <w:rFonts w:ascii="Calibri" w:hAnsi="Calibri"/>
        </w:rPr>
        <w:fldChar w:fldCharType="separate"/>
      </w:r>
      <w:r w:rsidR="00255F32">
        <w:rPr>
          <w:rFonts w:ascii="Calibri" w:hAnsi="Calibri"/>
          <w:noProof/>
        </w:rPr>
        <w:t>1</w:t>
      </w:r>
      <w:r w:rsidRPr="00EC0A2F">
        <w:rPr>
          <w:rFonts w:ascii="Calibri" w:hAnsi="Calibri"/>
        </w:rPr>
        <w:fldChar w:fldCharType="end"/>
      </w:r>
      <w:r w:rsidRPr="00EC0A2F">
        <w:rPr>
          <w:rFonts w:ascii="Calibri" w:hAnsi="Calibri"/>
        </w:rPr>
        <w:t>: Office Outlook Editions</w:t>
      </w:r>
    </w:p>
    <w:p w:rsidR="007663B6" w:rsidRPr="00EC0A2F" w:rsidRDefault="007663B6" w:rsidP="007663B6">
      <w:pPr>
        <w:pStyle w:val="Heading2"/>
        <w:rPr>
          <w:rFonts w:ascii="Cambria" w:hAnsi="Cambria"/>
        </w:rPr>
      </w:pPr>
      <w:bookmarkStart w:id="6" w:name="_Toc147021264"/>
      <w:r w:rsidRPr="00EC0A2F">
        <w:rPr>
          <w:rFonts w:ascii="Cambria" w:hAnsi="Cambria"/>
        </w:rPr>
        <w:t>What’s New, Better, and Different in Office Outlook 2007</w:t>
      </w:r>
      <w:bookmarkEnd w:id="6"/>
    </w:p>
    <w:p w:rsidR="007663B6" w:rsidRPr="00EC0A2F" w:rsidRDefault="007663B6" w:rsidP="008A0962">
      <w:pPr>
        <w:pStyle w:val="Bodytext"/>
        <w:rPr>
          <w:rFonts w:ascii="Calibri" w:hAnsi="Calibri"/>
          <w:sz w:val="22"/>
        </w:rPr>
      </w:pPr>
      <w:r w:rsidRPr="00EC0A2F">
        <w:rPr>
          <w:rFonts w:ascii="Calibri" w:hAnsi="Calibri"/>
          <w:sz w:val="22"/>
        </w:rPr>
        <w:t xml:space="preserve">Microsoft Office Outlook 2007 provides information workers with a comprehensive set of tools to manage their time and information, communicate across boundaries, and to remain safer and in control of information. </w:t>
      </w:r>
    </w:p>
    <w:p w:rsidR="007663B6" w:rsidRPr="00EC0A2F" w:rsidRDefault="007663B6" w:rsidP="008A0962">
      <w:pPr>
        <w:pStyle w:val="Bodytext"/>
        <w:rPr>
          <w:rFonts w:ascii="Calibri" w:hAnsi="Calibri"/>
          <w:sz w:val="22"/>
        </w:rPr>
      </w:pPr>
      <w:r w:rsidRPr="00EC0A2F">
        <w:rPr>
          <w:rFonts w:ascii="Calibri" w:hAnsi="Calibri"/>
          <w:sz w:val="22"/>
        </w:rPr>
        <w:t xml:space="preserve">Office Outlook 2007 helps people manage their time and information with improved ways to organize and prioritize their </w:t>
      </w:r>
      <w:r w:rsidR="00060365">
        <w:rPr>
          <w:rFonts w:ascii="Calibri" w:hAnsi="Calibri"/>
          <w:sz w:val="22"/>
        </w:rPr>
        <w:t>e</w:t>
      </w:r>
      <w:r w:rsidRPr="00EC0A2F">
        <w:rPr>
          <w:rFonts w:ascii="Calibri" w:hAnsi="Calibri"/>
          <w:sz w:val="22"/>
        </w:rPr>
        <w:t xml:space="preserve">-mail, tasks, and calendar. The new To-Do Bar allows them to see a consolidated </w:t>
      </w:r>
      <w:r w:rsidRPr="00EC0A2F">
        <w:rPr>
          <w:rFonts w:ascii="Calibri" w:hAnsi="Calibri"/>
          <w:sz w:val="22"/>
        </w:rPr>
        <w:lastRenderedPageBreak/>
        <w:t>view of the</w:t>
      </w:r>
      <w:r w:rsidR="00060365">
        <w:rPr>
          <w:rFonts w:ascii="Calibri" w:hAnsi="Calibri"/>
          <w:sz w:val="22"/>
        </w:rPr>
        <w:t>ir daily priorities, including e</w:t>
      </w:r>
      <w:r w:rsidRPr="00EC0A2F">
        <w:rPr>
          <w:rFonts w:ascii="Calibri" w:hAnsi="Calibri"/>
          <w:sz w:val="22"/>
        </w:rPr>
        <w:t>-mail messages that require action and are flagged as tasks. Instant Search also makes it much easier for users to locate information with only a few key words.</w:t>
      </w:r>
    </w:p>
    <w:p w:rsidR="007663B6" w:rsidRPr="00EC0A2F" w:rsidRDefault="007663B6" w:rsidP="008A0962">
      <w:pPr>
        <w:pStyle w:val="Bodytext"/>
        <w:rPr>
          <w:rFonts w:ascii="Calibri" w:hAnsi="Calibri"/>
          <w:sz w:val="22"/>
        </w:rPr>
      </w:pPr>
      <w:r w:rsidRPr="00EC0A2F">
        <w:rPr>
          <w:rFonts w:ascii="Calibri" w:hAnsi="Calibri"/>
          <w:sz w:val="22"/>
        </w:rPr>
        <w:t>Office Outlook 2007 makes it easier to connect and share information with people across boundaries. Calendar publishing to Office Online and Calendar Snapshots allow people to share information with others while protecting privacy and maintaining control. Integration with Microsoft® Office SharePoint® Server 2007 makes it easy to share calendar, contacts, and tasks amongst teams.</w:t>
      </w:r>
    </w:p>
    <w:p w:rsidR="007663B6" w:rsidRPr="00EC0A2F" w:rsidRDefault="007663B6" w:rsidP="008A0962">
      <w:pPr>
        <w:pStyle w:val="Bodytext"/>
        <w:rPr>
          <w:rFonts w:ascii="Calibri" w:hAnsi="Calibri"/>
          <w:sz w:val="22"/>
        </w:rPr>
      </w:pPr>
      <w:r w:rsidRPr="00EC0A2F">
        <w:rPr>
          <w:rFonts w:ascii="Calibri" w:hAnsi="Calibri"/>
          <w:sz w:val="22"/>
        </w:rPr>
        <w:t xml:space="preserve">Office Outlook 2007 helps people remain safer and in control over the information that they receive. Anti-phishing features help users spot suspicious </w:t>
      </w:r>
      <w:r w:rsidR="00060365">
        <w:rPr>
          <w:rFonts w:ascii="Calibri" w:hAnsi="Calibri"/>
          <w:sz w:val="22"/>
        </w:rPr>
        <w:t>e</w:t>
      </w:r>
      <w:r w:rsidRPr="00EC0A2F">
        <w:rPr>
          <w:rFonts w:ascii="Calibri" w:hAnsi="Calibri"/>
          <w:sz w:val="22"/>
        </w:rPr>
        <w:t>-mail. Righ</w:t>
      </w:r>
      <w:r w:rsidR="00060365">
        <w:rPr>
          <w:rFonts w:ascii="Calibri" w:hAnsi="Calibri"/>
          <w:sz w:val="22"/>
        </w:rPr>
        <w:t>ts management features and e</w:t>
      </w:r>
      <w:r w:rsidRPr="00EC0A2F">
        <w:rPr>
          <w:rFonts w:ascii="Calibri" w:hAnsi="Calibri"/>
          <w:sz w:val="22"/>
        </w:rPr>
        <w:t>-mail postmarks help to verify the authenticity and security of messages.</w:t>
      </w:r>
    </w:p>
    <w:p w:rsidR="007663B6" w:rsidRPr="00566687" w:rsidRDefault="007663B6" w:rsidP="00217C69">
      <w:pPr>
        <w:pStyle w:val="Heading1"/>
        <w:ind w:left="0"/>
        <w:rPr>
          <w:rFonts w:ascii="Cambria" w:hAnsi="Cambria"/>
        </w:rPr>
      </w:pPr>
      <w:bookmarkStart w:id="7" w:name="_Toc147021265"/>
      <w:r w:rsidRPr="00566687">
        <w:rPr>
          <w:rFonts w:ascii="Cambria" w:hAnsi="Cambria"/>
        </w:rPr>
        <w:lastRenderedPageBreak/>
        <w:t>Office Outlook 2007 Edition Comparison</w:t>
      </w:r>
      <w:bookmarkEnd w:id="7"/>
    </w:p>
    <w:p w:rsidR="007663B6" w:rsidRPr="00566687" w:rsidRDefault="007663B6" w:rsidP="008A0962">
      <w:pPr>
        <w:pStyle w:val="Bodytext"/>
        <w:rPr>
          <w:rFonts w:ascii="Calibri" w:hAnsi="Calibri"/>
          <w:sz w:val="22"/>
        </w:rPr>
      </w:pPr>
      <w:r w:rsidRPr="00566687">
        <w:rPr>
          <w:rFonts w:ascii="Calibri" w:hAnsi="Calibri"/>
          <w:sz w:val="22"/>
        </w:rPr>
        <w:t>As people and systems become more connected, the computing needs of individuals change. Today’s organizations are taking advantage of new ways to connect people and systems so they can work together. Many organizations are taking advantage of the emerging connected infrastructure to create information management solutions to standardize and streamline the creation of documents and information.</w:t>
      </w:r>
    </w:p>
    <w:p w:rsidR="007663B6" w:rsidRPr="00566687" w:rsidRDefault="007663B6" w:rsidP="008A0962">
      <w:pPr>
        <w:pStyle w:val="Bodytext"/>
        <w:rPr>
          <w:rFonts w:ascii="Calibri" w:hAnsi="Calibri"/>
          <w:sz w:val="22"/>
        </w:rPr>
      </w:pPr>
      <w:r w:rsidRPr="00566687">
        <w:rPr>
          <w:rFonts w:ascii="Calibri" w:hAnsi="Calibri"/>
          <w:sz w:val="22"/>
        </w:rPr>
        <w:t xml:space="preserve">Office Outlook 2007 Professional includes enhanced features that take advantage of this connected infrastructure to help users share information with confidence while working in the context of a larger organization. </w:t>
      </w:r>
    </w:p>
    <w:p w:rsidR="007663B6" w:rsidRDefault="007663B6" w:rsidP="008A0962">
      <w:pPr>
        <w:pStyle w:val="Bodytext"/>
        <w:rPr>
          <w:rFonts w:ascii="Calibri" w:hAnsi="Calibri"/>
          <w:sz w:val="22"/>
        </w:rPr>
      </w:pPr>
      <w:r w:rsidRPr="00566687">
        <w:rPr>
          <w:rFonts w:ascii="Calibri" w:hAnsi="Calibri"/>
          <w:sz w:val="22"/>
        </w:rPr>
        <w:t>Organizations where privacy and security policies are important, particularly organizations that handle confidential customer information, should seriously consider</w:t>
      </w:r>
      <w:r w:rsidR="001F099B" w:rsidRPr="00566687">
        <w:rPr>
          <w:rFonts w:ascii="Calibri" w:hAnsi="Calibri"/>
          <w:sz w:val="22"/>
        </w:rPr>
        <w:t xml:space="preserve"> the features enabled by</w:t>
      </w:r>
      <w:r w:rsidRPr="00566687">
        <w:rPr>
          <w:rFonts w:ascii="Calibri" w:hAnsi="Calibri"/>
          <w:sz w:val="22"/>
        </w:rPr>
        <w:t xml:space="preserve"> Office Outlook 2007 Professional</w:t>
      </w:r>
      <w:r w:rsidR="001F099B" w:rsidRPr="00566687">
        <w:rPr>
          <w:rFonts w:ascii="Calibri" w:hAnsi="Calibri"/>
          <w:sz w:val="22"/>
        </w:rPr>
        <w:t xml:space="preserve">, </w:t>
      </w:r>
      <w:r w:rsidRPr="00566687">
        <w:rPr>
          <w:rFonts w:ascii="Calibri" w:hAnsi="Calibri"/>
          <w:sz w:val="22"/>
        </w:rPr>
        <w:t>as should organizations that need to comply with government records retention regulations.</w:t>
      </w:r>
    </w:p>
    <w:p w:rsidR="00682415" w:rsidRPr="00566687" w:rsidRDefault="00682415" w:rsidP="008A0962">
      <w:pPr>
        <w:pStyle w:val="Bodytext"/>
        <w:rPr>
          <w:rFonts w:ascii="Calibri" w:hAnsi="Calibri"/>
          <w:sz w:val="22"/>
        </w:rPr>
      </w:pPr>
    </w:p>
    <w:p w:rsidR="007663B6" w:rsidRPr="00566687" w:rsidRDefault="007663B6" w:rsidP="008A0962">
      <w:pPr>
        <w:pStyle w:val="Bodytext"/>
        <w:rPr>
          <w:rFonts w:ascii="Calibri" w:hAnsi="Calibri"/>
          <w:sz w:val="22"/>
        </w:rPr>
      </w:pPr>
      <w:r w:rsidRPr="00566687">
        <w:rPr>
          <w:rFonts w:ascii="Calibri" w:hAnsi="Calibri"/>
          <w:sz w:val="22"/>
        </w:rPr>
        <w:t>Advanced features of Microsoft Office Outlook include:</w:t>
      </w:r>
    </w:p>
    <w:p w:rsidR="007663B6" w:rsidRPr="00566687" w:rsidRDefault="001F099B" w:rsidP="008A0962">
      <w:pPr>
        <w:pStyle w:val="Bodytext"/>
        <w:numPr>
          <w:ilvl w:val="0"/>
          <w:numId w:val="6"/>
        </w:numPr>
        <w:rPr>
          <w:rFonts w:ascii="Calibri" w:hAnsi="Calibri"/>
          <w:sz w:val="22"/>
        </w:rPr>
      </w:pPr>
      <w:r w:rsidRPr="00566687">
        <w:rPr>
          <w:rFonts w:ascii="Calibri" w:hAnsi="Calibri"/>
          <w:sz w:val="22"/>
        </w:rPr>
        <w:t>I</w:t>
      </w:r>
      <w:r w:rsidR="007663B6" w:rsidRPr="00566687">
        <w:rPr>
          <w:rFonts w:ascii="Calibri" w:hAnsi="Calibri"/>
          <w:sz w:val="22"/>
        </w:rPr>
        <w:t>nformation rights manage</w:t>
      </w:r>
      <w:r w:rsidRPr="00566687">
        <w:rPr>
          <w:rFonts w:ascii="Calibri" w:hAnsi="Calibri"/>
          <w:sz w:val="22"/>
        </w:rPr>
        <w:t>ment</w:t>
      </w:r>
    </w:p>
    <w:p w:rsidR="007663B6" w:rsidRPr="00566687" w:rsidRDefault="007663B6" w:rsidP="008A0962">
      <w:pPr>
        <w:pStyle w:val="Bodytext"/>
        <w:numPr>
          <w:ilvl w:val="0"/>
          <w:numId w:val="6"/>
        </w:numPr>
        <w:rPr>
          <w:rFonts w:ascii="Calibri" w:hAnsi="Calibri"/>
          <w:sz w:val="22"/>
        </w:rPr>
      </w:pPr>
      <w:r w:rsidRPr="00566687">
        <w:rPr>
          <w:rFonts w:ascii="Calibri" w:hAnsi="Calibri"/>
          <w:sz w:val="22"/>
        </w:rPr>
        <w:t>Workflow integration</w:t>
      </w:r>
    </w:p>
    <w:p w:rsidR="007663B6" w:rsidRPr="00566687" w:rsidRDefault="007663B6" w:rsidP="008A0962">
      <w:pPr>
        <w:pStyle w:val="Bodytext"/>
        <w:numPr>
          <w:ilvl w:val="0"/>
          <w:numId w:val="6"/>
        </w:numPr>
        <w:rPr>
          <w:rFonts w:ascii="Calibri" w:hAnsi="Calibri"/>
          <w:sz w:val="22"/>
        </w:rPr>
      </w:pPr>
      <w:r w:rsidRPr="00566687">
        <w:rPr>
          <w:rFonts w:ascii="Calibri" w:hAnsi="Calibri"/>
          <w:sz w:val="22"/>
        </w:rPr>
        <w:t>Mail management policies using Managed Folders</w:t>
      </w:r>
      <w:r w:rsidR="00E01594" w:rsidRPr="00566687">
        <w:rPr>
          <w:rStyle w:val="FootnoteReference"/>
          <w:rFonts w:ascii="Calibri" w:hAnsi="Calibri"/>
          <w:sz w:val="22"/>
        </w:rPr>
        <w:footnoteReference w:id="2"/>
      </w:r>
    </w:p>
    <w:p w:rsidR="007663B6" w:rsidRPr="00566687" w:rsidRDefault="001F099B" w:rsidP="008A0962">
      <w:pPr>
        <w:pStyle w:val="Bodytext"/>
        <w:numPr>
          <w:ilvl w:val="0"/>
          <w:numId w:val="6"/>
        </w:numPr>
        <w:rPr>
          <w:rFonts w:ascii="Calibri" w:hAnsi="Calibri"/>
          <w:sz w:val="24"/>
        </w:rPr>
      </w:pPr>
      <w:r w:rsidRPr="00566687">
        <w:rPr>
          <w:rFonts w:ascii="Calibri" w:hAnsi="Calibri"/>
          <w:sz w:val="22"/>
        </w:rPr>
        <w:t xml:space="preserve">Integrated </w:t>
      </w:r>
      <w:r w:rsidR="00060365">
        <w:rPr>
          <w:rFonts w:ascii="Calibri" w:hAnsi="Calibri"/>
          <w:sz w:val="22"/>
        </w:rPr>
        <w:t>InfoPath e</w:t>
      </w:r>
      <w:r w:rsidR="00E01594" w:rsidRPr="00566687">
        <w:rPr>
          <w:rFonts w:ascii="Calibri" w:hAnsi="Calibri"/>
          <w:sz w:val="22"/>
        </w:rPr>
        <w:t>-mail Forms within Office Outlook 2007</w:t>
      </w:r>
      <w:r w:rsidR="00E01594" w:rsidRPr="00566687">
        <w:rPr>
          <w:rStyle w:val="FootnoteReference"/>
          <w:rFonts w:ascii="Calibri" w:hAnsi="Calibri"/>
          <w:sz w:val="22"/>
        </w:rPr>
        <w:footnoteReference w:id="3"/>
      </w:r>
    </w:p>
    <w:p w:rsidR="00566687" w:rsidRDefault="00566687" w:rsidP="00566687">
      <w:pPr>
        <w:pStyle w:val="Bodytext"/>
        <w:rPr>
          <w:rFonts w:ascii="Calibri" w:hAnsi="Calibri"/>
          <w:sz w:val="22"/>
        </w:rPr>
      </w:pPr>
    </w:p>
    <w:p w:rsidR="00566687" w:rsidRDefault="00566687" w:rsidP="00566687">
      <w:pPr>
        <w:pStyle w:val="Bodytext"/>
        <w:rPr>
          <w:rFonts w:ascii="Calibri" w:hAnsi="Calibri"/>
          <w:sz w:val="22"/>
        </w:rPr>
      </w:pPr>
    </w:p>
    <w:p w:rsidR="00566687" w:rsidRDefault="00566687" w:rsidP="00566687">
      <w:pPr>
        <w:pStyle w:val="Bodytext"/>
        <w:rPr>
          <w:rFonts w:ascii="Calibri" w:hAnsi="Calibri"/>
          <w:sz w:val="22"/>
        </w:rPr>
      </w:pPr>
    </w:p>
    <w:p w:rsidR="00566687" w:rsidRPr="00566687" w:rsidRDefault="00566687" w:rsidP="00566687">
      <w:pPr>
        <w:pStyle w:val="Bodytext"/>
        <w:rPr>
          <w:rFonts w:ascii="Calibri" w:hAnsi="Calibri"/>
          <w:sz w:val="24"/>
        </w:rPr>
      </w:pPr>
    </w:p>
    <w:tbl>
      <w:tblPr>
        <w:tblW w:w="9630" w:type="dxa"/>
        <w:tblBorders>
          <w:top w:val="single" w:sz="8" w:space="0" w:color="000000"/>
          <w:left w:val="single" w:sz="8" w:space="0" w:color="000000"/>
          <w:bottom w:val="single" w:sz="8" w:space="0" w:color="000000"/>
          <w:right w:val="single" w:sz="8" w:space="0" w:color="000000"/>
        </w:tblBorders>
        <w:tblLook w:val="00A0"/>
      </w:tblPr>
      <w:tblGrid>
        <w:gridCol w:w="2880"/>
        <w:gridCol w:w="3114"/>
        <w:gridCol w:w="3636"/>
      </w:tblGrid>
      <w:tr w:rsidR="007663B6" w:rsidRPr="00B51030" w:rsidTr="00B51030">
        <w:tc>
          <w:tcPr>
            <w:tcW w:w="2880" w:type="dxa"/>
            <w:shd w:val="clear" w:color="auto" w:fill="000000"/>
          </w:tcPr>
          <w:p w:rsidR="007663B6" w:rsidRPr="00B51030" w:rsidRDefault="007663B6" w:rsidP="0017680C">
            <w:pPr>
              <w:rPr>
                <w:rFonts w:ascii="Calibri" w:hAnsi="Calibri"/>
                <w:b/>
                <w:bCs/>
                <w:color w:val="FFFFFF"/>
                <w:sz w:val="22"/>
              </w:rPr>
            </w:pPr>
            <w:r w:rsidRPr="00B51030">
              <w:rPr>
                <w:rFonts w:ascii="Calibri" w:hAnsi="Calibri"/>
                <w:b/>
                <w:bCs/>
                <w:color w:val="FFFFFF"/>
                <w:sz w:val="22"/>
              </w:rPr>
              <w:t>Feature</w:t>
            </w:r>
          </w:p>
        </w:tc>
        <w:tc>
          <w:tcPr>
            <w:tcW w:w="3114" w:type="dxa"/>
            <w:tcBorders>
              <w:top w:val="single" w:sz="8" w:space="0" w:color="000000"/>
            </w:tcBorders>
            <w:shd w:val="clear" w:color="auto" w:fill="000000"/>
          </w:tcPr>
          <w:p w:rsidR="007663B6" w:rsidRPr="00B51030" w:rsidRDefault="007663B6" w:rsidP="0017680C">
            <w:pPr>
              <w:rPr>
                <w:rFonts w:ascii="Calibri" w:hAnsi="Calibri"/>
                <w:b/>
                <w:bCs/>
                <w:color w:val="FFFFFF"/>
                <w:sz w:val="22"/>
              </w:rPr>
            </w:pPr>
            <w:r w:rsidRPr="00B51030">
              <w:rPr>
                <w:rFonts w:ascii="Calibri" w:hAnsi="Calibri"/>
                <w:b/>
                <w:bCs/>
                <w:color w:val="FFFFFF"/>
                <w:sz w:val="22"/>
              </w:rPr>
              <w:t>Office Outlook 2007 “standard”</w:t>
            </w:r>
          </w:p>
        </w:tc>
        <w:tc>
          <w:tcPr>
            <w:tcW w:w="3636" w:type="dxa"/>
            <w:shd w:val="clear" w:color="auto" w:fill="000000"/>
          </w:tcPr>
          <w:p w:rsidR="007663B6" w:rsidRPr="00B51030" w:rsidRDefault="007663B6" w:rsidP="0017680C">
            <w:pPr>
              <w:rPr>
                <w:rFonts w:ascii="Calibri" w:hAnsi="Calibri"/>
                <w:b/>
                <w:bCs/>
                <w:color w:val="FFFFFF"/>
                <w:sz w:val="22"/>
              </w:rPr>
            </w:pPr>
            <w:r w:rsidRPr="00B51030">
              <w:rPr>
                <w:rFonts w:ascii="Calibri" w:hAnsi="Calibri"/>
                <w:b/>
                <w:bCs/>
                <w:color w:val="FFFFFF"/>
                <w:sz w:val="22"/>
              </w:rPr>
              <w:t>Office Outlook 2007 “</w:t>
            </w:r>
            <w:r w:rsidR="00E01594" w:rsidRPr="00B51030">
              <w:rPr>
                <w:rFonts w:ascii="Calibri" w:hAnsi="Calibri"/>
                <w:b/>
                <w:bCs/>
                <w:color w:val="FFFFFF"/>
                <w:sz w:val="22"/>
              </w:rPr>
              <w:t>p</w:t>
            </w:r>
            <w:r w:rsidRPr="00B51030">
              <w:rPr>
                <w:rFonts w:ascii="Calibri" w:hAnsi="Calibri"/>
                <w:b/>
                <w:bCs/>
                <w:color w:val="FFFFFF"/>
                <w:sz w:val="22"/>
              </w:rPr>
              <w:t>rofessional”</w:t>
            </w:r>
          </w:p>
        </w:tc>
      </w:tr>
      <w:tr w:rsidR="007663B6" w:rsidRPr="00B51030" w:rsidTr="00B51030">
        <w:tc>
          <w:tcPr>
            <w:tcW w:w="2880" w:type="dxa"/>
            <w:tcBorders>
              <w:top w:val="single" w:sz="8" w:space="0" w:color="000000"/>
              <w:left w:val="single" w:sz="8" w:space="0" w:color="000000"/>
              <w:bottom w:val="single" w:sz="8" w:space="0" w:color="000000"/>
            </w:tcBorders>
          </w:tcPr>
          <w:p w:rsidR="007663B6" w:rsidRPr="00B51030" w:rsidRDefault="007663B6" w:rsidP="0017680C">
            <w:pPr>
              <w:rPr>
                <w:rFonts w:ascii="Calibri" w:hAnsi="Calibri"/>
                <w:b/>
                <w:bCs/>
                <w:sz w:val="22"/>
              </w:rPr>
            </w:pPr>
            <w:r w:rsidRPr="00B51030">
              <w:rPr>
                <w:rFonts w:ascii="Calibri" w:hAnsi="Calibri"/>
                <w:b/>
                <w:bCs/>
                <w:sz w:val="22"/>
              </w:rPr>
              <w:t>Advanced Information Rights Management</w:t>
            </w:r>
            <w:r w:rsidR="00195F46" w:rsidRPr="00B51030">
              <w:rPr>
                <w:rFonts w:ascii="Calibri" w:hAnsi="Calibri"/>
                <w:b/>
                <w:bCs/>
                <w:sz w:val="22"/>
              </w:rPr>
              <w:t xml:space="preserve"> (IRM)</w:t>
            </w:r>
          </w:p>
        </w:tc>
        <w:tc>
          <w:tcPr>
            <w:tcW w:w="3114" w:type="dxa"/>
            <w:tcBorders>
              <w:top w:val="single" w:sz="8" w:space="0" w:color="000000"/>
              <w:bottom w:val="single" w:sz="8" w:space="0" w:color="000000"/>
            </w:tcBorders>
          </w:tcPr>
          <w:p w:rsidR="007663B6" w:rsidRPr="00B51030" w:rsidRDefault="007663B6" w:rsidP="0017680C">
            <w:pPr>
              <w:rPr>
                <w:rFonts w:ascii="Calibri" w:hAnsi="Calibri"/>
                <w:sz w:val="22"/>
              </w:rPr>
            </w:pPr>
            <w:r w:rsidRPr="00B51030">
              <w:rPr>
                <w:rFonts w:ascii="Calibri" w:hAnsi="Calibri"/>
                <w:sz w:val="22"/>
              </w:rPr>
              <w:t>Users can only consume IRM protected content.</w:t>
            </w:r>
          </w:p>
        </w:tc>
        <w:tc>
          <w:tcPr>
            <w:tcW w:w="3636" w:type="dxa"/>
            <w:tcBorders>
              <w:top w:val="single" w:sz="8" w:space="0" w:color="000000"/>
              <w:bottom w:val="single" w:sz="8" w:space="0" w:color="000000"/>
              <w:right w:val="single" w:sz="8" w:space="0" w:color="000000"/>
            </w:tcBorders>
          </w:tcPr>
          <w:p w:rsidR="007663B6" w:rsidRPr="00B51030" w:rsidRDefault="007663B6" w:rsidP="00060365">
            <w:pPr>
              <w:rPr>
                <w:rFonts w:ascii="Calibri" w:hAnsi="Calibri"/>
                <w:sz w:val="22"/>
              </w:rPr>
            </w:pPr>
            <w:r w:rsidRPr="00B51030">
              <w:rPr>
                <w:rFonts w:ascii="Calibri" w:hAnsi="Calibri"/>
                <w:sz w:val="22"/>
              </w:rPr>
              <w:t xml:space="preserve">Users can both create and consume </w:t>
            </w:r>
            <w:r w:rsidR="00195F46" w:rsidRPr="00B51030">
              <w:rPr>
                <w:rFonts w:ascii="Calibri" w:hAnsi="Calibri"/>
                <w:sz w:val="22"/>
              </w:rPr>
              <w:t xml:space="preserve">IRM protected </w:t>
            </w:r>
            <w:r w:rsidR="00060365">
              <w:rPr>
                <w:rFonts w:ascii="Calibri" w:hAnsi="Calibri"/>
                <w:sz w:val="22"/>
              </w:rPr>
              <w:t>e</w:t>
            </w:r>
            <w:r w:rsidRPr="00B51030">
              <w:rPr>
                <w:rFonts w:ascii="Calibri" w:hAnsi="Calibri"/>
                <w:sz w:val="22"/>
              </w:rPr>
              <w:t xml:space="preserve">-mail messages </w:t>
            </w:r>
          </w:p>
        </w:tc>
      </w:tr>
      <w:tr w:rsidR="007663B6" w:rsidRPr="00B51030" w:rsidTr="00B51030">
        <w:trPr>
          <w:trHeight w:val="503"/>
        </w:trPr>
        <w:tc>
          <w:tcPr>
            <w:tcW w:w="2880" w:type="dxa"/>
          </w:tcPr>
          <w:p w:rsidR="007663B6" w:rsidRPr="00B51030" w:rsidRDefault="007663B6" w:rsidP="0017680C">
            <w:pPr>
              <w:rPr>
                <w:rFonts w:ascii="Calibri" w:hAnsi="Calibri"/>
                <w:b/>
                <w:bCs/>
                <w:sz w:val="22"/>
              </w:rPr>
            </w:pPr>
            <w:r w:rsidRPr="00B51030">
              <w:rPr>
                <w:rFonts w:ascii="Calibri" w:hAnsi="Calibri"/>
                <w:b/>
                <w:bCs/>
                <w:sz w:val="22"/>
              </w:rPr>
              <w:t>Workflow Integration</w:t>
            </w:r>
          </w:p>
        </w:tc>
        <w:tc>
          <w:tcPr>
            <w:tcW w:w="3114" w:type="dxa"/>
          </w:tcPr>
          <w:p w:rsidR="007663B6" w:rsidRPr="00B51030" w:rsidRDefault="00787545" w:rsidP="00787545">
            <w:pPr>
              <w:rPr>
                <w:rFonts w:ascii="Calibri" w:hAnsi="Calibri"/>
                <w:sz w:val="22"/>
              </w:rPr>
            </w:pPr>
            <w:r w:rsidRPr="00B51030">
              <w:rPr>
                <w:rFonts w:ascii="Calibri" w:hAnsi="Calibri"/>
                <w:sz w:val="22"/>
              </w:rPr>
              <w:t>Users will</w:t>
            </w:r>
            <w:r w:rsidR="00195F46" w:rsidRPr="00B51030">
              <w:rPr>
                <w:rFonts w:ascii="Calibri" w:hAnsi="Calibri"/>
                <w:sz w:val="22"/>
              </w:rPr>
              <w:t xml:space="preserve"> only r</w:t>
            </w:r>
            <w:r w:rsidR="007663B6" w:rsidRPr="00B51030">
              <w:rPr>
                <w:rFonts w:ascii="Calibri" w:hAnsi="Calibri"/>
                <w:sz w:val="22"/>
              </w:rPr>
              <w:t>eceive workflow notifications</w:t>
            </w:r>
            <w:r w:rsidRPr="00B51030">
              <w:rPr>
                <w:rFonts w:ascii="Calibri" w:hAnsi="Calibri"/>
                <w:sz w:val="22"/>
              </w:rPr>
              <w:t>.</w:t>
            </w:r>
          </w:p>
        </w:tc>
        <w:tc>
          <w:tcPr>
            <w:tcW w:w="3636" w:type="dxa"/>
          </w:tcPr>
          <w:p w:rsidR="007663B6" w:rsidRPr="00B51030" w:rsidRDefault="00195F46" w:rsidP="0017680C">
            <w:pPr>
              <w:rPr>
                <w:rFonts w:ascii="Calibri" w:hAnsi="Calibri"/>
                <w:sz w:val="22"/>
              </w:rPr>
            </w:pPr>
            <w:r w:rsidRPr="00B51030">
              <w:rPr>
                <w:rFonts w:ascii="Calibri" w:hAnsi="Calibri"/>
                <w:sz w:val="22"/>
              </w:rPr>
              <w:t>Users can i</w:t>
            </w:r>
            <w:r w:rsidR="007663B6" w:rsidRPr="00B51030">
              <w:rPr>
                <w:rFonts w:ascii="Calibri" w:hAnsi="Calibri"/>
                <w:sz w:val="22"/>
              </w:rPr>
              <w:t>nitiate and complete workflow tasks from within Office Outlook</w:t>
            </w:r>
          </w:p>
        </w:tc>
      </w:tr>
      <w:tr w:rsidR="007663B6" w:rsidRPr="00B51030" w:rsidTr="00B51030">
        <w:tc>
          <w:tcPr>
            <w:tcW w:w="2880" w:type="dxa"/>
            <w:tcBorders>
              <w:top w:val="single" w:sz="8" w:space="0" w:color="000000"/>
              <w:left w:val="single" w:sz="8" w:space="0" w:color="000000"/>
              <w:bottom w:val="single" w:sz="8" w:space="0" w:color="000000"/>
            </w:tcBorders>
          </w:tcPr>
          <w:p w:rsidR="007663B6" w:rsidRPr="00B51030" w:rsidRDefault="007663B6" w:rsidP="00682415">
            <w:pPr>
              <w:rPr>
                <w:rFonts w:ascii="Calibri" w:hAnsi="Calibri"/>
                <w:b/>
                <w:bCs/>
                <w:sz w:val="22"/>
              </w:rPr>
            </w:pPr>
            <w:r w:rsidRPr="00B51030">
              <w:rPr>
                <w:rFonts w:ascii="Calibri" w:hAnsi="Calibri"/>
                <w:b/>
                <w:bCs/>
                <w:sz w:val="22"/>
              </w:rPr>
              <w:t>Mail Management Policies using Managed Folders</w:t>
            </w:r>
          </w:p>
        </w:tc>
        <w:tc>
          <w:tcPr>
            <w:tcW w:w="3114" w:type="dxa"/>
            <w:tcBorders>
              <w:top w:val="single" w:sz="8" w:space="0" w:color="000000"/>
              <w:bottom w:val="single" w:sz="8" w:space="0" w:color="000000"/>
            </w:tcBorders>
          </w:tcPr>
          <w:p w:rsidR="007663B6" w:rsidRPr="00B51030" w:rsidRDefault="00195F46" w:rsidP="0017680C">
            <w:pPr>
              <w:rPr>
                <w:rFonts w:ascii="Calibri" w:hAnsi="Calibri"/>
                <w:sz w:val="22"/>
              </w:rPr>
            </w:pPr>
            <w:r w:rsidRPr="00B51030">
              <w:rPr>
                <w:rFonts w:ascii="Calibri" w:hAnsi="Calibri"/>
                <w:sz w:val="22"/>
              </w:rPr>
              <w:t>Fully supported</w:t>
            </w:r>
          </w:p>
        </w:tc>
        <w:tc>
          <w:tcPr>
            <w:tcW w:w="3636" w:type="dxa"/>
            <w:tcBorders>
              <w:top w:val="single" w:sz="8" w:space="0" w:color="000000"/>
              <w:bottom w:val="single" w:sz="8" w:space="0" w:color="000000"/>
              <w:right w:val="single" w:sz="8" w:space="0" w:color="000000"/>
            </w:tcBorders>
          </w:tcPr>
          <w:p w:rsidR="007663B6" w:rsidRPr="00B51030" w:rsidRDefault="00195F46" w:rsidP="0017680C">
            <w:pPr>
              <w:rPr>
                <w:rFonts w:ascii="Calibri" w:hAnsi="Calibri"/>
                <w:sz w:val="22"/>
              </w:rPr>
            </w:pPr>
            <w:r w:rsidRPr="00B51030">
              <w:rPr>
                <w:rFonts w:ascii="Calibri" w:hAnsi="Calibri"/>
                <w:sz w:val="22"/>
              </w:rPr>
              <w:t>Fully supported</w:t>
            </w:r>
          </w:p>
        </w:tc>
      </w:tr>
      <w:tr w:rsidR="007663B6" w:rsidRPr="00B51030" w:rsidTr="00B51030">
        <w:tc>
          <w:tcPr>
            <w:tcW w:w="2880" w:type="dxa"/>
          </w:tcPr>
          <w:p w:rsidR="007663B6" w:rsidRPr="00B51030" w:rsidRDefault="00195F46" w:rsidP="0017680C">
            <w:pPr>
              <w:rPr>
                <w:rFonts w:ascii="Calibri" w:hAnsi="Calibri"/>
                <w:b/>
                <w:bCs/>
                <w:sz w:val="22"/>
              </w:rPr>
            </w:pPr>
            <w:r w:rsidRPr="00B51030">
              <w:rPr>
                <w:rFonts w:ascii="Calibri" w:hAnsi="Calibri"/>
                <w:b/>
                <w:bCs/>
                <w:sz w:val="22"/>
              </w:rPr>
              <w:t>InfoPath E-mail Form Integration</w:t>
            </w:r>
          </w:p>
        </w:tc>
        <w:tc>
          <w:tcPr>
            <w:tcW w:w="3114" w:type="dxa"/>
            <w:tcBorders>
              <w:bottom w:val="single" w:sz="8" w:space="0" w:color="000000"/>
            </w:tcBorders>
          </w:tcPr>
          <w:p w:rsidR="007663B6" w:rsidRPr="00B51030" w:rsidRDefault="00195F46" w:rsidP="0017680C">
            <w:pPr>
              <w:rPr>
                <w:rFonts w:ascii="Calibri" w:hAnsi="Calibri"/>
                <w:sz w:val="22"/>
              </w:rPr>
            </w:pPr>
            <w:r w:rsidRPr="00B51030">
              <w:rPr>
                <w:rFonts w:ascii="Calibri" w:hAnsi="Calibri"/>
                <w:sz w:val="22"/>
              </w:rPr>
              <w:t>Fully supported</w:t>
            </w:r>
          </w:p>
        </w:tc>
        <w:tc>
          <w:tcPr>
            <w:tcW w:w="3636" w:type="dxa"/>
          </w:tcPr>
          <w:p w:rsidR="007663B6" w:rsidRPr="00B51030" w:rsidRDefault="00195F46" w:rsidP="00B51030">
            <w:pPr>
              <w:keepNext/>
              <w:rPr>
                <w:rFonts w:ascii="Calibri" w:hAnsi="Calibri"/>
                <w:sz w:val="22"/>
              </w:rPr>
            </w:pPr>
            <w:r w:rsidRPr="00B51030">
              <w:rPr>
                <w:rFonts w:ascii="Calibri" w:hAnsi="Calibri"/>
                <w:sz w:val="22"/>
              </w:rPr>
              <w:t>Fully supported</w:t>
            </w:r>
          </w:p>
        </w:tc>
      </w:tr>
    </w:tbl>
    <w:p w:rsidR="007663B6" w:rsidRPr="00566687" w:rsidRDefault="007663B6" w:rsidP="008A0962">
      <w:pPr>
        <w:pStyle w:val="Bodytext"/>
        <w:rPr>
          <w:rFonts w:ascii="Calibri" w:hAnsi="Calibri"/>
          <w:b/>
          <w:bCs/>
          <w:sz w:val="22"/>
        </w:rPr>
      </w:pPr>
      <w:r w:rsidRPr="00566687">
        <w:rPr>
          <w:rFonts w:ascii="Calibri" w:hAnsi="Calibri"/>
          <w:b/>
          <w:bCs/>
          <w:sz w:val="22"/>
        </w:rPr>
        <w:t xml:space="preserve">Table </w:t>
      </w:r>
      <w:r w:rsidRPr="00566687">
        <w:rPr>
          <w:rFonts w:ascii="Calibri" w:hAnsi="Calibri"/>
          <w:b/>
          <w:bCs/>
          <w:sz w:val="22"/>
        </w:rPr>
        <w:fldChar w:fldCharType="begin"/>
      </w:r>
      <w:r w:rsidRPr="00566687">
        <w:rPr>
          <w:rFonts w:ascii="Calibri" w:hAnsi="Calibri"/>
          <w:b/>
          <w:bCs/>
          <w:sz w:val="22"/>
        </w:rPr>
        <w:instrText xml:space="preserve"> SEQ Table \* ARABIC </w:instrText>
      </w:r>
      <w:r w:rsidRPr="00566687">
        <w:rPr>
          <w:rFonts w:ascii="Calibri" w:hAnsi="Calibri"/>
          <w:b/>
          <w:bCs/>
          <w:sz w:val="22"/>
        </w:rPr>
        <w:fldChar w:fldCharType="separate"/>
      </w:r>
      <w:r w:rsidR="00255F32">
        <w:rPr>
          <w:rFonts w:ascii="Calibri" w:hAnsi="Calibri"/>
          <w:b/>
          <w:bCs/>
          <w:noProof/>
          <w:sz w:val="22"/>
        </w:rPr>
        <w:t>2</w:t>
      </w:r>
      <w:r w:rsidRPr="00566687">
        <w:rPr>
          <w:rFonts w:ascii="Calibri" w:hAnsi="Calibri"/>
          <w:b/>
          <w:bCs/>
          <w:sz w:val="22"/>
        </w:rPr>
        <w:fldChar w:fldCharType="end"/>
      </w:r>
      <w:r w:rsidRPr="00566687">
        <w:rPr>
          <w:rFonts w:ascii="Calibri" w:hAnsi="Calibri"/>
          <w:b/>
          <w:bCs/>
          <w:sz w:val="22"/>
        </w:rPr>
        <w:t>: Advanced Features in Outlook 2007 Editions</w:t>
      </w:r>
    </w:p>
    <w:p w:rsidR="007663B6" w:rsidRPr="00566687" w:rsidRDefault="007663B6" w:rsidP="007663B6">
      <w:pPr>
        <w:pStyle w:val="Heading2"/>
        <w:rPr>
          <w:rFonts w:ascii="Cambria" w:hAnsi="Cambria"/>
        </w:rPr>
      </w:pPr>
      <w:bookmarkStart w:id="8" w:name="_Toc147021266"/>
      <w:r w:rsidRPr="00566687">
        <w:rPr>
          <w:rFonts w:ascii="Cambria" w:hAnsi="Cambria"/>
        </w:rPr>
        <w:t>Advanced Information Rights Management</w:t>
      </w:r>
      <w:bookmarkEnd w:id="8"/>
    </w:p>
    <w:p w:rsidR="007663B6" w:rsidRPr="00566687" w:rsidRDefault="007663B6" w:rsidP="008A0962">
      <w:pPr>
        <w:pStyle w:val="Bodytext"/>
        <w:rPr>
          <w:rFonts w:ascii="Calibri" w:hAnsi="Calibri"/>
          <w:sz w:val="22"/>
        </w:rPr>
      </w:pPr>
      <w:r w:rsidRPr="00566687">
        <w:rPr>
          <w:rFonts w:ascii="Calibri" w:hAnsi="Calibri"/>
          <w:sz w:val="22"/>
        </w:rPr>
        <w:t xml:space="preserve">In today’s highly connected computing environment, it’s more important than ever before to protect the privacy and security of documents and communications. The ubiquity of </w:t>
      </w:r>
      <w:r w:rsidR="00060365">
        <w:rPr>
          <w:rFonts w:ascii="Calibri" w:hAnsi="Calibri"/>
          <w:sz w:val="22"/>
        </w:rPr>
        <w:t>e</w:t>
      </w:r>
      <w:r w:rsidRPr="00566687">
        <w:rPr>
          <w:rFonts w:ascii="Calibri" w:hAnsi="Calibri"/>
          <w:sz w:val="22"/>
        </w:rPr>
        <w:t xml:space="preserve">-mail communication makes it easy for people to distribute sensitive information maliciously or inadvertently. Information </w:t>
      </w:r>
      <w:r w:rsidR="00E01594" w:rsidRPr="00566687">
        <w:rPr>
          <w:rFonts w:ascii="Calibri" w:hAnsi="Calibri"/>
          <w:sz w:val="22"/>
        </w:rPr>
        <w:t>R</w:t>
      </w:r>
      <w:r w:rsidRPr="00566687">
        <w:rPr>
          <w:rFonts w:ascii="Calibri" w:hAnsi="Calibri"/>
          <w:sz w:val="22"/>
        </w:rPr>
        <w:t xml:space="preserve">ights </w:t>
      </w:r>
      <w:r w:rsidR="00E01594" w:rsidRPr="00566687">
        <w:rPr>
          <w:rFonts w:ascii="Calibri" w:hAnsi="Calibri"/>
          <w:sz w:val="22"/>
        </w:rPr>
        <w:t>M</w:t>
      </w:r>
      <w:r w:rsidRPr="00566687">
        <w:rPr>
          <w:rFonts w:ascii="Calibri" w:hAnsi="Calibri"/>
          <w:sz w:val="22"/>
        </w:rPr>
        <w:t xml:space="preserve">anagement (IRM) features throughout the 2007 Microsoft Office system protect documents from unauthorized access or use. </w:t>
      </w:r>
    </w:p>
    <w:p w:rsidR="007663B6" w:rsidRPr="00566687" w:rsidRDefault="007663B6" w:rsidP="008A0962">
      <w:pPr>
        <w:pStyle w:val="Bodytext"/>
        <w:rPr>
          <w:rFonts w:ascii="Calibri" w:hAnsi="Calibri"/>
          <w:sz w:val="22"/>
        </w:rPr>
      </w:pPr>
      <w:r w:rsidRPr="00566687">
        <w:rPr>
          <w:rFonts w:ascii="Calibri" w:hAnsi="Calibri"/>
          <w:sz w:val="22"/>
        </w:rPr>
        <w:t xml:space="preserve">IRM allows you to control who is allowed to forward, edit, copy, or print an </w:t>
      </w:r>
      <w:r w:rsidR="00060365">
        <w:rPr>
          <w:rFonts w:ascii="Calibri" w:hAnsi="Calibri"/>
          <w:sz w:val="22"/>
        </w:rPr>
        <w:t>e</w:t>
      </w:r>
      <w:r w:rsidRPr="00566687">
        <w:rPr>
          <w:rFonts w:ascii="Calibri" w:hAnsi="Calibri"/>
          <w:sz w:val="22"/>
        </w:rPr>
        <w:t xml:space="preserve">-mail or </w:t>
      </w:r>
      <w:r w:rsidR="00060365">
        <w:rPr>
          <w:rFonts w:ascii="Calibri" w:hAnsi="Calibri"/>
          <w:sz w:val="22"/>
        </w:rPr>
        <w:t>e</w:t>
      </w:r>
      <w:r w:rsidRPr="00566687">
        <w:rPr>
          <w:rFonts w:ascii="Calibri" w:hAnsi="Calibri"/>
          <w:sz w:val="22"/>
        </w:rPr>
        <w:t xml:space="preserve">-mail attachment. This allows organizations to improve their protection of sensitive communications. Rights management capabilities can be accessed from through customizable rights policies in the Standard toolbar in the Office Outlook interface. When someone opens a rights managed </w:t>
      </w:r>
      <w:r w:rsidR="00060365">
        <w:rPr>
          <w:rFonts w:ascii="Calibri" w:hAnsi="Calibri"/>
          <w:sz w:val="22"/>
        </w:rPr>
        <w:t>e</w:t>
      </w:r>
      <w:r w:rsidRPr="00566687">
        <w:rPr>
          <w:rFonts w:ascii="Calibri" w:hAnsi="Calibri"/>
          <w:sz w:val="22"/>
        </w:rPr>
        <w:t xml:space="preserve">-mail, a message is displayed at the top of the screen clearly indicating the restrictions on that </w:t>
      </w:r>
      <w:r w:rsidR="00060365">
        <w:rPr>
          <w:rFonts w:ascii="Calibri" w:hAnsi="Calibri"/>
          <w:sz w:val="22"/>
        </w:rPr>
        <w:t>e</w:t>
      </w:r>
      <w:r w:rsidRPr="00566687">
        <w:rPr>
          <w:rFonts w:ascii="Calibri" w:hAnsi="Calibri"/>
          <w:sz w:val="22"/>
        </w:rPr>
        <w:t>-mail.</w:t>
      </w:r>
    </w:p>
    <w:p w:rsidR="007663B6" w:rsidRPr="00566687" w:rsidRDefault="007663B6" w:rsidP="008A0962">
      <w:pPr>
        <w:pStyle w:val="Bodytext"/>
        <w:rPr>
          <w:rFonts w:ascii="Calibri" w:hAnsi="Calibri"/>
          <w:sz w:val="22"/>
        </w:rPr>
      </w:pPr>
      <w:r w:rsidRPr="00566687">
        <w:rPr>
          <w:rFonts w:ascii="Calibri" w:hAnsi="Calibri"/>
          <w:sz w:val="22"/>
        </w:rPr>
        <w:t>Note: IRM for the 2007 Microsoft Office system requires Microsoft Windows Rights Management Services (RMS) for Windows Server 2003.</w:t>
      </w:r>
    </w:p>
    <w:p w:rsidR="007663B6" w:rsidRPr="00566687" w:rsidRDefault="007663B6" w:rsidP="007663B6">
      <w:pPr>
        <w:pStyle w:val="Heading2"/>
        <w:rPr>
          <w:rFonts w:ascii="Cambria" w:hAnsi="Cambria"/>
        </w:rPr>
      </w:pPr>
      <w:bookmarkStart w:id="9" w:name="_Toc147021267"/>
      <w:r w:rsidRPr="00566687">
        <w:rPr>
          <w:rFonts w:ascii="Cambria" w:hAnsi="Cambria"/>
        </w:rPr>
        <w:t>Workflow Integration</w:t>
      </w:r>
      <w:bookmarkEnd w:id="9"/>
    </w:p>
    <w:p w:rsidR="007663B6" w:rsidRPr="00566687" w:rsidRDefault="007663B6" w:rsidP="008A0962">
      <w:pPr>
        <w:pStyle w:val="Bodytext"/>
        <w:rPr>
          <w:rFonts w:ascii="Calibri" w:hAnsi="Calibri"/>
          <w:sz w:val="22"/>
        </w:rPr>
      </w:pPr>
      <w:r w:rsidRPr="00566687">
        <w:rPr>
          <w:rFonts w:ascii="Calibri" w:hAnsi="Calibri"/>
          <w:sz w:val="22"/>
        </w:rPr>
        <w:t xml:space="preserve">New and improved document and content management capabilities in Office SharePoint Server 2007 help streamline tasks associated with reviewing, publishing, and consuming content. Office </w:t>
      </w:r>
      <w:r w:rsidRPr="00566687">
        <w:rPr>
          <w:rFonts w:ascii="Calibri" w:hAnsi="Calibri"/>
          <w:sz w:val="22"/>
        </w:rPr>
        <w:lastRenderedPageBreak/>
        <w:t>SharePoint Server 2007 includes a platform for workflow solutions as well as out of the box solutions that are easy to customize. This allows organizations to quickly create document creation and approval, information gathering, and other workflow processes. Users can initiate workflow processes and carry out workflow tasks within Office Word</w:t>
      </w:r>
      <w:r w:rsidR="00B01501" w:rsidRPr="00566687">
        <w:rPr>
          <w:rFonts w:ascii="Calibri" w:hAnsi="Calibri"/>
          <w:sz w:val="22"/>
        </w:rPr>
        <w:t xml:space="preserve"> 2007</w:t>
      </w:r>
      <w:r w:rsidRPr="00566687">
        <w:rPr>
          <w:rFonts w:ascii="Calibri" w:hAnsi="Calibri"/>
          <w:sz w:val="22"/>
        </w:rPr>
        <w:t xml:space="preserve">, </w:t>
      </w:r>
      <w:r w:rsidR="00B01501" w:rsidRPr="00566687">
        <w:rPr>
          <w:rFonts w:ascii="Calibri" w:hAnsi="Calibri"/>
          <w:sz w:val="22"/>
        </w:rPr>
        <w:t xml:space="preserve">Office </w:t>
      </w:r>
      <w:r w:rsidRPr="00566687">
        <w:rPr>
          <w:rFonts w:ascii="Calibri" w:hAnsi="Calibri"/>
          <w:sz w:val="22"/>
        </w:rPr>
        <w:t>Excel</w:t>
      </w:r>
      <w:r w:rsidR="00B01501" w:rsidRPr="00566687">
        <w:rPr>
          <w:rFonts w:ascii="Calibri" w:hAnsi="Calibri"/>
          <w:sz w:val="22"/>
        </w:rPr>
        <w:t xml:space="preserve"> 2007</w:t>
      </w:r>
      <w:r w:rsidRPr="00566687">
        <w:rPr>
          <w:rFonts w:ascii="Calibri" w:hAnsi="Calibri"/>
          <w:sz w:val="22"/>
        </w:rPr>
        <w:t xml:space="preserve">, </w:t>
      </w:r>
      <w:r w:rsidR="00B01501" w:rsidRPr="00566687">
        <w:rPr>
          <w:rFonts w:ascii="Calibri" w:hAnsi="Calibri"/>
          <w:sz w:val="22"/>
        </w:rPr>
        <w:t xml:space="preserve">Office </w:t>
      </w:r>
      <w:r w:rsidRPr="00566687">
        <w:rPr>
          <w:rFonts w:ascii="Calibri" w:hAnsi="Calibri"/>
          <w:sz w:val="22"/>
        </w:rPr>
        <w:t>Outlook</w:t>
      </w:r>
      <w:r w:rsidR="00B01501" w:rsidRPr="00566687">
        <w:rPr>
          <w:rFonts w:ascii="Calibri" w:hAnsi="Calibri"/>
          <w:sz w:val="22"/>
        </w:rPr>
        <w:t xml:space="preserve"> 2007</w:t>
      </w:r>
      <w:r w:rsidRPr="00566687">
        <w:rPr>
          <w:rFonts w:ascii="Calibri" w:hAnsi="Calibri"/>
          <w:sz w:val="22"/>
        </w:rPr>
        <w:t xml:space="preserve">, and </w:t>
      </w:r>
      <w:r w:rsidR="00B01501" w:rsidRPr="00566687">
        <w:rPr>
          <w:rFonts w:ascii="Calibri" w:hAnsi="Calibri"/>
          <w:sz w:val="22"/>
        </w:rPr>
        <w:t xml:space="preserve">Office </w:t>
      </w:r>
      <w:r w:rsidRPr="00566687">
        <w:rPr>
          <w:rFonts w:ascii="Calibri" w:hAnsi="Calibri"/>
          <w:sz w:val="22"/>
        </w:rPr>
        <w:t>PowerPoint</w:t>
      </w:r>
      <w:r w:rsidR="00B01501" w:rsidRPr="00566687">
        <w:rPr>
          <w:rFonts w:ascii="Calibri" w:hAnsi="Calibri"/>
          <w:sz w:val="22"/>
        </w:rPr>
        <w:t xml:space="preserve"> 2007</w:t>
      </w:r>
      <w:r w:rsidRPr="00566687">
        <w:rPr>
          <w:rFonts w:ascii="Calibri" w:hAnsi="Calibri"/>
          <w:sz w:val="22"/>
        </w:rPr>
        <w:t xml:space="preserve"> applications.</w:t>
      </w:r>
    </w:p>
    <w:p w:rsidR="007663B6" w:rsidRPr="00566687" w:rsidRDefault="007663B6" w:rsidP="008A0962">
      <w:pPr>
        <w:pStyle w:val="Bodytext"/>
        <w:rPr>
          <w:rFonts w:ascii="Calibri" w:hAnsi="Calibri"/>
          <w:sz w:val="22"/>
        </w:rPr>
      </w:pPr>
      <w:r w:rsidRPr="00566687">
        <w:rPr>
          <w:rFonts w:ascii="Calibri" w:hAnsi="Calibri"/>
          <w:sz w:val="22"/>
        </w:rPr>
        <w:t xml:space="preserve">E-mail remains one of the primary ways in which people collaborate and communicate when creating documents or information. Users can automatically receive </w:t>
      </w:r>
      <w:r w:rsidR="00060365">
        <w:rPr>
          <w:rFonts w:ascii="Calibri" w:hAnsi="Calibri"/>
          <w:sz w:val="22"/>
        </w:rPr>
        <w:t>e</w:t>
      </w:r>
      <w:r w:rsidRPr="00566687">
        <w:rPr>
          <w:rFonts w:ascii="Calibri" w:hAnsi="Calibri"/>
          <w:sz w:val="22"/>
        </w:rPr>
        <w:t xml:space="preserve">-mail notifications when workflow tasks are completed or are awaiting their action. With advanced workflow integration, users can also initiate and complete workflow tasks from within their </w:t>
      </w:r>
      <w:r w:rsidR="00B01501" w:rsidRPr="00566687">
        <w:rPr>
          <w:rFonts w:ascii="Calibri" w:hAnsi="Calibri"/>
          <w:sz w:val="22"/>
        </w:rPr>
        <w:t>O</w:t>
      </w:r>
      <w:r w:rsidRPr="00566687">
        <w:rPr>
          <w:rFonts w:ascii="Calibri" w:hAnsi="Calibri"/>
          <w:sz w:val="22"/>
        </w:rPr>
        <w:t xml:space="preserve">utlook </w:t>
      </w:r>
      <w:r w:rsidR="00060365">
        <w:rPr>
          <w:rFonts w:ascii="Calibri" w:hAnsi="Calibri"/>
          <w:sz w:val="22"/>
        </w:rPr>
        <w:t>e</w:t>
      </w:r>
      <w:r w:rsidRPr="00566687">
        <w:rPr>
          <w:rFonts w:ascii="Calibri" w:hAnsi="Calibri"/>
          <w:sz w:val="22"/>
        </w:rPr>
        <w:t>-mail. This capability makes it easy for people to participate in workflow using their familiar Office applications.</w:t>
      </w:r>
    </w:p>
    <w:p w:rsidR="007663B6" w:rsidRPr="00566687" w:rsidRDefault="007663B6" w:rsidP="007663B6">
      <w:pPr>
        <w:pStyle w:val="Heading2"/>
        <w:rPr>
          <w:rFonts w:ascii="Cambria" w:hAnsi="Cambria"/>
        </w:rPr>
      </w:pPr>
      <w:bookmarkStart w:id="10" w:name="_Toc147021268"/>
      <w:r w:rsidRPr="00566687">
        <w:rPr>
          <w:rFonts w:ascii="Cambria" w:hAnsi="Cambria"/>
        </w:rPr>
        <w:t>Mail Mana</w:t>
      </w:r>
      <w:r w:rsidR="00682415">
        <w:rPr>
          <w:rFonts w:ascii="Cambria" w:hAnsi="Cambria"/>
        </w:rPr>
        <w:t>gement Policies using Managed</w:t>
      </w:r>
      <w:r w:rsidRPr="00566687">
        <w:rPr>
          <w:rFonts w:ascii="Cambria" w:hAnsi="Cambria"/>
        </w:rPr>
        <w:t xml:space="preserve"> Folders</w:t>
      </w:r>
      <w:bookmarkEnd w:id="10"/>
    </w:p>
    <w:p w:rsidR="007663B6" w:rsidRPr="00566687" w:rsidRDefault="007663B6" w:rsidP="008A0962">
      <w:pPr>
        <w:pStyle w:val="Bodytext"/>
        <w:rPr>
          <w:rFonts w:ascii="Calibri" w:hAnsi="Calibri"/>
          <w:sz w:val="22"/>
        </w:rPr>
      </w:pPr>
      <w:r w:rsidRPr="00566687">
        <w:rPr>
          <w:rFonts w:ascii="Calibri" w:hAnsi="Calibri"/>
          <w:sz w:val="22"/>
        </w:rPr>
        <w:t>Proper management and auditing of records plays an important role in every organization</w:t>
      </w:r>
      <w:r w:rsidR="00195F46" w:rsidRPr="00566687">
        <w:rPr>
          <w:rFonts w:ascii="Calibri" w:hAnsi="Calibri"/>
          <w:sz w:val="22"/>
        </w:rPr>
        <w:t>’</w:t>
      </w:r>
      <w:r w:rsidRPr="00566687">
        <w:rPr>
          <w:rFonts w:ascii="Calibri" w:hAnsi="Calibri"/>
          <w:sz w:val="22"/>
        </w:rPr>
        <w:t xml:space="preserve">s information management, legal defense, and regulatory compliance requirements. </w:t>
      </w:r>
      <w:r w:rsidR="00566687">
        <w:rPr>
          <w:rFonts w:ascii="Calibri" w:hAnsi="Calibri"/>
          <w:sz w:val="22"/>
        </w:rPr>
        <w:t xml:space="preserve"> </w:t>
      </w:r>
      <w:r w:rsidRPr="00566687">
        <w:rPr>
          <w:rFonts w:ascii="Calibri" w:hAnsi="Calibri"/>
          <w:sz w:val="22"/>
        </w:rPr>
        <w:t>Records management compris</w:t>
      </w:r>
      <w:r w:rsidR="00566687">
        <w:rPr>
          <w:rFonts w:ascii="Calibri" w:hAnsi="Calibri"/>
          <w:sz w:val="22"/>
        </w:rPr>
        <w:t>es</w:t>
      </w:r>
      <w:r w:rsidRPr="00566687">
        <w:rPr>
          <w:rFonts w:ascii="Calibri" w:hAnsi="Calibri"/>
          <w:sz w:val="22"/>
        </w:rPr>
        <w:t xml:space="preserve"> the collecting, storing, and disposal of important historical and legal information. E-mail communications are an important part of a company’s records. Poor storage of </w:t>
      </w:r>
      <w:r w:rsidR="00060365">
        <w:rPr>
          <w:rFonts w:ascii="Calibri" w:hAnsi="Calibri"/>
          <w:sz w:val="22"/>
        </w:rPr>
        <w:t>e</w:t>
      </w:r>
      <w:r w:rsidRPr="00566687">
        <w:rPr>
          <w:rFonts w:ascii="Calibri" w:hAnsi="Calibri"/>
          <w:sz w:val="22"/>
        </w:rPr>
        <w:t xml:space="preserve">-mail records can have serious financial, legal, and information management repercussions. </w:t>
      </w:r>
    </w:p>
    <w:p w:rsidR="007663B6" w:rsidRPr="00566687" w:rsidRDefault="007663B6" w:rsidP="008A0962">
      <w:pPr>
        <w:pStyle w:val="Bodytext"/>
        <w:rPr>
          <w:rFonts w:ascii="Calibri" w:hAnsi="Calibri"/>
          <w:sz w:val="22"/>
        </w:rPr>
      </w:pPr>
      <w:r w:rsidRPr="00566687">
        <w:rPr>
          <w:rFonts w:ascii="Calibri" w:hAnsi="Calibri"/>
          <w:sz w:val="22"/>
        </w:rPr>
        <w:t xml:space="preserve">Office SharePoint Server 2007 includes a records management infrastructure that allows organizations to define policies for retention, expiration, and auditing of records. In conjunction with Exchange Server 2007, </w:t>
      </w:r>
      <w:r w:rsidR="00060365">
        <w:rPr>
          <w:rFonts w:ascii="Calibri" w:hAnsi="Calibri"/>
          <w:sz w:val="22"/>
        </w:rPr>
        <w:t>e</w:t>
      </w:r>
      <w:r w:rsidRPr="00566687">
        <w:rPr>
          <w:rFonts w:ascii="Calibri" w:hAnsi="Calibri"/>
          <w:sz w:val="22"/>
        </w:rPr>
        <w:t>-mail messages and folders can be managed with information management policies. When a user works in a folder that has management policies associated with it, such as expiration date or a retention policy, those policies are clearly displayed in the Office Outlook folder. This feature is available in all Office Outlook 2007 editions.</w:t>
      </w:r>
    </w:p>
    <w:p w:rsidR="007663B6" w:rsidRPr="00787545" w:rsidRDefault="007663B6" w:rsidP="007663B6">
      <w:pPr>
        <w:pStyle w:val="Heading2"/>
        <w:rPr>
          <w:rFonts w:ascii="Cambria" w:hAnsi="Cambria"/>
        </w:rPr>
      </w:pPr>
      <w:bookmarkStart w:id="11" w:name="_Toc147021269"/>
      <w:r w:rsidRPr="00787545">
        <w:rPr>
          <w:rFonts w:ascii="Cambria" w:hAnsi="Cambria"/>
        </w:rPr>
        <w:t xml:space="preserve">InfoPath </w:t>
      </w:r>
      <w:r w:rsidR="00A7302D" w:rsidRPr="00787545">
        <w:rPr>
          <w:rFonts w:ascii="Cambria" w:hAnsi="Cambria"/>
        </w:rPr>
        <w:t xml:space="preserve">E-mail </w:t>
      </w:r>
      <w:r w:rsidRPr="00787545">
        <w:rPr>
          <w:rFonts w:ascii="Cambria" w:hAnsi="Cambria"/>
        </w:rPr>
        <w:t>Form</w:t>
      </w:r>
      <w:r w:rsidR="00A7302D" w:rsidRPr="00787545">
        <w:rPr>
          <w:rFonts w:ascii="Cambria" w:hAnsi="Cambria"/>
        </w:rPr>
        <w:t xml:space="preserve"> Integration</w:t>
      </w:r>
      <w:bookmarkEnd w:id="11"/>
    </w:p>
    <w:p w:rsidR="007663B6" w:rsidRPr="00787545" w:rsidRDefault="007663B6" w:rsidP="008A0962">
      <w:pPr>
        <w:pStyle w:val="Bodytext"/>
        <w:rPr>
          <w:rFonts w:ascii="Calibri" w:hAnsi="Calibri"/>
          <w:sz w:val="22"/>
        </w:rPr>
      </w:pPr>
      <w:r w:rsidRPr="00787545">
        <w:rPr>
          <w:rFonts w:ascii="Calibri" w:hAnsi="Calibri"/>
          <w:sz w:val="22"/>
        </w:rPr>
        <w:t>Microsoft Office InfoPath 2007 helps organization create powerful forms solutions to gather information quickly and reliably. InfoPath Forms Services and Office SharePoint Server 2007</w:t>
      </w:r>
      <w:r w:rsidR="006508A7" w:rsidRPr="00787545">
        <w:rPr>
          <w:rFonts w:ascii="Calibri" w:hAnsi="Calibri"/>
          <w:sz w:val="22"/>
        </w:rPr>
        <w:t xml:space="preserve"> also</w:t>
      </w:r>
      <w:r w:rsidRPr="00787545">
        <w:rPr>
          <w:rFonts w:ascii="Calibri" w:hAnsi="Calibri"/>
          <w:sz w:val="22"/>
        </w:rPr>
        <w:t xml:space="preserve"> allow electronic forms to be </w:t>
      </w:r>
      <w:r w:rsidR="006508A7" w:rsidRPr="00787545">
        <w:rPr>
          <w:rFonts w:ascii="Calibri" w:hAnsi="Calibri"/>
          <w:sz w:val="22"/>
        </w:rPr>
        <w:t>hosted and filled out in a web browser</w:t>
      </w:r>
      <w:r w:rsidRPr="00787545">
        <w:rPr>
          <w:rFonts w:ascii="Calibri" w:hAnsi="Calibri"/>
          <w:sz w:val="22"/>
        </w:rPr>
        <w:t xml:space="preserve">. Users can receive InfoPath forms as </w:t>
      </w:r>
      <w:r w:rsidR="00060365">
        <w:rPr>
          <w:rFonts w:ascii="Calibri" w:hAnsi="Calibri"/>
          <w:sz w:val="22"/>
        </w:rPr>
        <w:t>e</w:t>
      </w:r>
      <w:r w:rsidRPr="00787545">
        <w:rPr>
          <w:rFonts w:ascii="Calibri" w:hAnsi="Calibri"/>
          <w:sz w:val="22"/>
        </w:rPr>
        <w:t>-</w:t>
      </w:r>
      <w:r w:rsidRPr="00787545">
        <w:rPr>
          <w:rFonts w:ascii="Calibri" w:hAnsi="Calibri"/>
          <w:sz w:val="22"/>
        </w:rPr>
        <w:lastRenderedPageBreak/>
        <w:t>mail</w:t>
      </w:r>
      <w:r w:rsidR="006508A7" w:rsidRPr="00787545">
        <w:rPr>
          <w:rFonts w:ascii="Calibri" w:hAnsi="Calibri"/>
          <w:sz w:val="22"/>
        </w:rPr>
        <w:t xml:space="preserve"> messages</w:t>
      </w:r>
      <w:r w:rsidRPr="00787545">
        <w:rPr>
          <w:rFonts w:ascii="Calibri" w:hAnsi="Calibri"/>
          <w:sz w:val="22"/>
        </w:rPr>
        <w:t xml:space="preserve"> and complete them within Outlook. This improves the reach of business forms, and helps people complete forms more efficiently. This feature is available in all editions of Office Outlook 2007.</w:t>
      </w:r>
    </w:p>
    <w:bookmarkEnd w:id="0"/>
    <w:bookmarkEnd w:id="1"/>
    <w:bookmarkEnd w:id="2"/>
    <w:bookmarkEnd w:id="3"/>
    <w:p w:rsidR="00787545" w:rsidRDefault="00787545"/>
    <w:p w:rsidR="00787545" w:rsidRDefault="00787545"/>
    <w:p w:rsidR="00787545" w:rsidRDefault="00787545"/>
    <w:p w:rsidR="00787545" w:rsidRDefault="00787545"/>
    <w:p w:rsidR="00015F5A" w:rsidRDefault="00787545" w:rsidP="00787545">
      <w:pPr>
        <w:ind w:left="-720"/>
        <w:rPr>
          <w:rStyle w:val="StyleArial7pt"/>
          <w:rFonts w:ascii="Cambria" w:hAnsi="Cambria"/>
          <w:b/>
          <w:sz w:val="36"/>
          <w:szCs w:val="36"/>
        </w:rPr>
      </w:pPr>
      <w:r w:rsidRPr="00787545">
        <w:rPr>
          <w:rStyle w:val="StyleArial7pt"/>
          <w:rFonts w:ascii="Cambria" w:hAnsi="Cambria"/>
          <w:b/>
          <w:sz w:val="36"/>
          <w:szCs w:val="36"/>
        </w:rPr>
        <w:t>Conclusion</w:t>
      </w:r>
    </w:p>
    <w:p w:rsidR="00787545" w:rsidRPr="00787545" w:rsidRDefault="00787545">
      <w:pPr>
        <w:rPr>
          <w:rStyle w:val="StyleArial7pt"/>
          <w:rFonts w:ascii="Cambria" w:hAnsi="Cambria"/>
          <w:b/>
          <w:sz w:val="36"/>
          <w:szCs w:val="36"/>
        </w:rPr>
      </w:pPr>
    </w:p>
    <w:p w:rsidR="00787545" w:rsidRPr="00787545" w:rsidRDefault="00787545" w:rsidP="00787545">
      <w:pPr>
        <w:pStyle w:val="Bodytext"/>
        <w:rPr>
          <w:rFonts w:ascii="Calibri" w:hAnsi="Calibri"/>
          <w:sz w:val="22"/>
        </w:rPr>
      </w:pPr>
      <w:r w:rsidRPr="00787545">
        <w:rPr>
          <w:rFonts w:ascii="Calibri" w:hAnsi="Calibri"/>
          <w:sz w:val="22"/>
        </w:rPr>
        <w:t xml:space="preserve">Organizations today have growing needs in the areas of privacy, information security, and regulatory compliance. They need to prevent confidential information from being accidentally or maliciously provided to unauthorized people. Increasing regulatory compliance rules require organizations to create and enforce records retention polices. The 2007 Microsoft Office system also makes it easier for people and organizations to protect the privacy and integrity of information and to achieve policy compliance across an organization. Information Rights Management integration allows rights management policies to be applied to </w:t>
      </w:r>
      <w:r w:rsidR="00060365">
        <w:rPr>
          <w:rFonts w:ascii="Calibri" w:hAnsi="Calibri"/>
          <w:sz w:val="22"/>
        </w:rPr>
        <w:t>e</w:t>
      </w:r>
      <w:r w:rsidRPr="00787545">
        <w:rPr>
          <w:rFonts w:ascii="Calibri" w:hAnsi="Calibri"/>
          <w:sz w:val="22"/>
        </w:rPr>
        <w:t>-mails and the attachments sent with the messages. Records and information management polices make it possible for organizations to enforce their corporate policies and comply with government regulations.</w:t>
      </w:r>
    </w:p>
    <w:p w:rsidR="00787545" w:rsidRPr="00787545" w:rsidRDefault="00787545" w:rsidP="00787545">
      <w:pPr>
        <w:pStyle w:val="Bodytext"/>
        <w:rPr>
          <w:rFonts w:ascii="Calibri" w:hAnsi="Calibri"/>
          <w:sz w:val="22"/>
        </w:rPr>
      </w:pPr>
      <w:r w:rsidRPr="00787545">
        <w:rPr>
          <w:rFonts w:ascii="Calibri" w:hAnsi="Calibri"/>
          <w:sz w:val="22"/>
        </w:rPr>
        <w:t>In addition, Office Outlook 2007 offers integration with workflow solutions hosted on Office SharePoint Server 2007. Organizations can take advantage of this capability to create streamlined solutions for creating, routing, and managing documents and information.</w:t>
      </w:r>
    </w:p>
    <w:p w:rsidR="00787545" w:rsidRPr="00787545" w:rsidRDefault="00787545" w:rsidP="00787545">
      <w:pPr>
        <w:pStyle w:val="Bodytext"/>
        <w:rPr>
          <w:rFonts w:ascii="Calibri" w:hAnsi="Calibri"/>
          <w:sz w:val="22"/>
        </w:rPr>
      </w:pPr>
      <w:r w:rsidRPr="00787545">
        <w:rPr>
          <w:rFonts w:ascii="Calibri" w:hAnsi="Calibri"/>
          <w:sz w:val="22"/>
        </w:rPr>
        <w:t xml:space="preserve">Though the integration of these various solutions, Microsoft Office Outlook 2007 is improving the way people manage their time and information, connect and share information with others and remain in control of their information. </w:t>
      </w:r>
    </w:p>
    <w:p w:rsidR="00015F5A" w:rsidRDefault="00015F5A">
      <w:pPr>
        <w:rPr>
          <w:rStyle w:val="StyleArial7pt"/>
          <w:color w:val="FF0000"/>
          <w:sz w:val="13"/>
          <w:szCs w:val="13"/>
        </w:rPr>
      </w:pPr>
    </w:p>
    <w:p w:rsidR="00787545" w:rsidRPr="00787545" w:rsidRDefault="00787545" w:rsidP="00787545">
      <w:pPr>
        <w:pStyle w:val="Heading1"/>
        <w:spacing w:before="0"/>
        <w:ind w:left="0"/>
        <w:rPr>
          <w:rFonts w:ascii="Cambria" w:hAnsi="Cambria"/>
        </w:rPr>
      </w:pPr>
      <w:bookmarkStart w:id="12" w:name="_Toc120501408"/>
      <w:bookmarkStart w:id="13" w:name="_Toc128298706"/>
      <w:bookmarkStart w:id="14" w:name="_Toc136747949"/>
      <w:bookmarkStart w:id="15" w:name="_Toc147021270"/>
      <w:r w:rsidRPr="00787545">
        <w:rPr>
          <w:rFonts w:ascii="Cambria" w:hAnsi="Cambria"/>
        </w:rPr>
        <w:lastRenderedPageBreak/>
        <w:t>Resources</w:t>
      </w:r>
      <w:bookmarkEnd w:id="12"/>
      <w:bookmarkEnd w:id="13"/>
      <w:bookmarkEnd w:id="14"/>
      <w:bookmarkEnd w:id="15"/>
    </w:p>
    <w:p w:rsidR="00787545" w:rsidRPr="00795129" w:rsidRDefault="00787545" w:rsidP="00787545">
      <w:pPr>
        <w:pStyle w:val="Bodytext"/>
        <w:rPr>
          <w:rFonts w:ascii="Calibri" w:hAnsi="Calibri"/>
          <w:sz w:val="22"/>
        </w:rPr>
      </w:pPr>
      <w:r w:rsidRPr="00795129">
        <w:rPr>
          <w:rFonts w:ascii="Calibri" w:hAnsi="Calibri"/>
          <w:sz w:val="22"/>
        </w:rPr>
        <w:t>For more information about Office Outlook 2007, please refer to the following resource:</w:t>
      </w:r>
    </w:p>
    <w:p w:rsidR="00787545" w:rsidRPr="00795129" w:rsidRDefault="00787545" w:rsidP="00787545">
      <w:pPr>
        <w:pStyle w:val="Bodytext"/>
        <w:rPr>
          <w:rFonts w:ascii="Calibri" w:hAnsi="Calibri"/>
          <w:color w:val="0000FF"/>
          <w:sz w:val="22"/>
          <w:u w:val="single"/>
        </w:rPr>
      </w:pPr>
      <w:bookmarkStart w:id="16" w:name="OLE_LINK1"/>
      <w:bookmarkStart w:id="17" w:name="OLE_LINK2"/>
      <w:r w:rsidRPr="00795129">
        <w:rPr>
          <w:rFonts w:ascii="Calibri" w:hAnsi="Calibri"/>
          <w:color w:val="0000FF"/>
          <w:sz w:val="22"/>
          <w:u w:val="single"/>
        </w:rPr>
        <w:t>http://www.microsoft.com/office/</w:t>
      </w:r>
      <w:bookmarkEnd w:id="16"/>
      <w:bookmarkEnd w:id="17"/>
      <w:r w:rsidRPr="00795129">
        <w:rPr>
          <w:rFonts w:ascii="Calibri" w:hAnsi="Calibri"/>
          <w:color w:val="0000FF"/>
          <w:sz w:val="22"/>
          <w:u w:val="single"/>
        </w:rPr>
        <w:t>outlook</w:t>
      </w: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015F5A" w:rsidRDefault="00015F5A">
      <w:pPr>
        <w:rPr>
          <w:rStyle w:val="StyleArial7pt"/>
          <w:color w:val="FF0000"/>
          <w:sz w:val="13"/>
          <w:szCs w:val="13"/>
        </w:rPr>
      </w:pPr>
    </w:p>
    <w:p w:rsidR="00EC2D80" w:rsidRPr="00795129" w:rsidRDefault="00EC2D80">
      <w:pPr>
        <w:rPr>
          <w:rStyle w:val="StyleArial7pt"/>
          <w:rFonts w:ascii="Calibri" w:hAnsi="Calibri"/>
          <w:sz w:val="16"/>
          <w:szCs w:val="13"/>
        </w:rPr>
      </w:pPr>
      <w:r w:rsidRPr="00795129">
        <w:rPr>
          <w:rStyle w:val="StyleArial7pt"/>
          <w:rFonts w:ascii="Calibri" w:hAnsi="Calibri"/>
          <w:sz w:val="16"/>
          <w:szCs w:val="13"/>
        </w:rPr>
        <w:t>The information contained in this document represents the current view of Microsoft Corporation on the issues discussed as of the date of publication. Because Microsoft must respond to changing market conditions, t</w:t>
      </w:r>
      <w:r w:rsidR="00DC4B86" w:rsidRPr="00795129">
        <w:rPr>
          <w:rStyle w:val="StyleArial7pt"/>
          <w:rFonts w:ascii="Calibri" w:hAnsi="Calibri"/>
          <w:sz w:val="16"/>
          <w:szCs w:val="13"/>
        </w:rPr>
        <w:t>his document</w:t>
      </w:r>
      <w:r w:rsidRPr="00795129">
        <w:rPr>
          <w:rStyle w:val="StyleArial7pt"/>
          <w:rFonts w:ascii="Calibri" w:hAnsi="Calibri"/>
          <w:sz w:val="16"/>
          <w:szCs w:val="13"/>
        </w:rPr>
        <w:t xml:space="preserve"> should not be interpreted to be a commitment on the part of Microsoft, and Microsoft cannot guarantee the accuracy of any information presented after the date of publication. </w:t>
      </w:r>
    </w:p>
    <w:p w:rsidR="00EC2D80" w:rsidRPr="00795129" w:rsidRDefault="00EC2D80">
      <w:pPr>
        <w:rPr>
          <w:rStyle w:val="StyleArial7pt"/>
          <w:rFonts w:ascii="Calibri" w:hAnsi="Calibri"/>
          <w:sz w:val="16"/>
          <w:szCs w:val="13"/>
        </w:rPr>
      </w:pPr>
      <w:r w:rsidRPr="00795129">
        <w:rPr>
          <w:rStyle w:val="StyleArial7pt"/>
          <w:rFonts w:ascii="Calibri" w:hAnsi="Calibri"/>
          <w:sz w:val="16"/>
          <w:szCs w:val="13"/>
        </w:rPr>
        <w:t> </w:t>
      </w:r>
    </w:p>
    <w:p w:rsidR="00EC2D80" w:rsidRPr="00795129" w:rsidRDefault="00EC2D80">
      <w:pPr>
        <w:rPr>
          <w:rStyle w:val="StyleArial7pt"/>
          <w:rFonts w:ascii="Calibri" w:hAnsi="Calibri"/>
          <w:sz w:val="16"/>
          <w:szCs w:val="13"/>
        </w:rPr>
      </w:pPr>
      <w:r w:rsidRPr="00795129">
        <w:rPr>
          <w:rStyle w:val="StyleArial7pt"/>
          <w:rFonts w:ascii="Calibri" w:hAnsi="Calibri"/>
          <w:sz w:val="16"/>
          <w:szCs w:val="13"/>
        </w:rPr>
        <w:t>This document is for informational purposes only. MICROSOFT MAKES NO WARRANTIES, EXPRESS OR IMPLIED, IN THIS DOCUMENT.</w:t>
      </w:r>
    </w:p>
    <w:p w:rsidR="00EC2D80" w:rsidRPr="00795129" w:rsidRDefault="00EC2D80">
      <w:pPr>
        <w:spacing w:line="360" w:lineRule="auto"/>
        <w:rPr>
          <w:rFonts w:ascii="Calibri" w:hAnsi="Calibri" w:cs="Arial"/>
          <w:color w:val="000000"/>
          <w:sz w:val="16"/>
          <w:szCs w:val="13"/>
          <w:lang w:bidi="ar-SA"/>
        </w:rPr>
      </w:pPr>
    </w:p>
    <w:p w:rsidR="00EC2D80" w:rsidRPr="00795129" w:rsidRDefault="00EC2D80">
      <w:pPr>
        <w:rPr>
          <w:rStyle w:val="StyleArial7pt"/>
          <w:rFonts w:ascii="Calibri" w:hAnsi="Calibri"/>
          <w:sz w:val="16"/>
          <w:szCs w:val="13"/>
        </w:rPr>
      </w:pPr>
      <w:r w:rsidRPr="00795129">
        <w:rPr>
          <w:rStyle w:val="StyleArial7pt"/>
          <w:rFonts w:ascii="Calibri" w:hAnsi="Calibri"/>
          <w:sz w:val="16"/>
          <w:szCs w:val="13"/>
        </w:rPr>
        <w:t>© 2006 Microsoft Corporation. All rights reserved.</w:t>
      </w:r>
    </w:p>
    <w:p w:rsidR="00EC2D80" w:rsidRPr="00795129" w:rsidRDefault="00EC2D80">
      <w:pPr>
        <w:rPr>
          <w:rStyle w:val="StyleArial7pt"/>
          <w:rFonts w:ascii="Calibri" w:hAnsi="Calibri"/>
          <w:sz w:val="16"/>
          <w:szCs w:val="13"/>
        </w:rPr>
      </w:pPr>
    </w:p>
    <w:p w:rsidR="00EC2D80" w:rsidRPr="00795129" w:rsidRDefault="00EC2D80">
      <w:pPr>
        <w:rPr>
          <w:rFonts w:ascii="Calibri" w:hAnsi="Calibri"/>
          <w:sz w:val="24"/>
        </w:rPr>
      </w:pPr>
      <w:r w:rsidRPr="00795129">
        <w:rPr>
          <w:rStyle w:val="StyleArial7pt"/>
          <w:rFonts w:ascii="Calibri" w:hAnsi="Calibri"/>
          <w:sz w:val="16"/>
          <w:szCs w:val="13"/>
        </w:rPr>
        <w:t xml:space="preserve">Microsoft, Excel, InfoPath, the Office logo, Outlook, SharePoint, Visual Studio, Windows, and Windows Server are either registered trademarks or trademarks of Microsoft Corporation in the </w:t>
      </w:r>
      <w:smartTag w:uri="urn:schemas-microsoft-com:office:smarttags" w:element="place">
        <w:smartTag w:uri="urn:schemas-microsoft-com:office:smarttags" w:element="country-region">
          <w:r w:rsidRPr="00795129">
            <w:rPr>
              <w:rStyle w:val="StyleArial7pt"/>
              <w:rFonts w:ascii="Calibri" w:hAnsi="Calibri"/>
              <w:sz w:val="16"/>
              <w:szCs w:val="13"/>
            </w:rPr>
            <w:t>United States</w:t>
          </w:r>
        </w:smartTag>
      </w:smartTag>
      <w:r w:rsidRPr="00795129">
        <w:rPr>
          <w:rStyle w:val="StyleArial7pt"/>
          <w:rFonts w:ascii="Calibri" w:hAnsi="Calibri"/>
          <w:sz w:val="16"/>
          <w:szCs w:val="13"/>
        </w:rPr>
        <w:t xml:space="preserve"> and/or other countries. All other trademarks are property of their respective owners.</w:t>
      </w:r>
    </w:p>
    <w:sectPr w:rsidR="00EC2D80" w:rsidRPr="00795129">
      <w:footerReference w:type="default" r:id="rId16"/>
      <w:type w:val="continuous"/>
      <w:pgSz w:w="12240" w:h="15840" w:code="1"/>
      <w:pgMar w:top="2880" w:right="1440" w:bottom="1584" w:left="1728"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s>
  <wne:toolbars>
    <wne:acdManifest>
      <wne:acdEntry wne:acdName="acd0"/>
      <wne:acdEntry wne:acdName="acd1"/>
    </wne:acdManifest>
  </wne:toolbars>
  <wne:acds>
    <wne:acd wne:argValue="AgBCAG8AZAB5ACAAdABlAHgAdAA=" wne:acdName="acd0" wne:fciIndexBasedOn="0065"/>
    <wne:acd wne:argValue="AgBCAHUAbABsAGUAdABlAGQAIAB0AGUAeAB0AA==" wne:acdName="acd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52D" w:rsidRDefault="00A3452D">
      <w:r>
        <w:separator/>
      </w:r>
    </w:p>
  </w:endnote>
  <w:endnote w:type="continuationSeparator" w:id="1">
    <w:p w:rsidR="00A3452D" w:rsidRDefault="00A34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Default="00CF0C9A">
    <w:pPr>
      <w:pStyle w:val="Footer"/>
      <w:framePr w:wrap="around" w:vAnchor="text" w:hAnchor="margin" w:xAlign="right" w:y="1"/>
      <w:rPr>
        <w:rStyle w:val="PageNumber"/>
      </w:rPr>
    </w:pPr>
    <w:r>
      <w:rPr>
        <w:rStyle w:val="PageNumber"/>
        <w:b w:val="0"/>
      </w:rPr>
      <w:fldChar w:fldCharType="begin"/>
    </w:r>
    <w:r>
      <w:rPr>
        <w:rStyle w:val="PageNumber"/>
      </w:rPr>
      <w:instrText xml:space="preserve">PAGE  </w:instrText>
    </w:r>
    <w:r>
      <w:rPr>
        <w:rStyle w:val="PageNumber"/>
        <w:b w:val="0"/>
      </w:rPr>
      <w:fldChar w:fldCharType="separate"/>
    </w:r>
    <w:r>
      <w:rPr>
        <w:rStyle w:val="PageNumber"/>
        <w:noProof/>
      </w:rPr>
      <w:t>xxxix</w:t>
    </w:r>
    <w:r>
      <w:rPr>
        <w:rStyle w:val="PageNumber"/>
        <w:b w:val="0"/>
      </w:rPr>
      <w:fldChar w:fldCharType="end"/>
    </w:r>
  </w:p>
  <w:p w:rsidR="00CF0C9A" w:rsidRDefault="00CF0C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Pr="00CF1F49" w:rsidRDefault="00CF0C9A">
    <w:pPr>
      <w:pStyle w:val="Footer"/>
      <w:framePr w:wrap="around" w:vAnchor="text" w:hAnchor="margin" w:xAlign="right" w:y="1"/>
      <w:rPr>
        <w:b/>
        <w:color w:val="FF6600"/>
      </w:rPr>
    </w:pPr>
    <w:r w:rsidRPr="00CF1F49">
      <w:rPr>
        <w:b/>
        <w:color w:val="FF6600"/>
      </w:rPr>
      <w:fldChar w:fldCharType="begin"/>
    </w:r>
    <w:r w:rsidRPr="00CF1F49">
      <w:rPr>
        <w:b/>
        <w:color w:val="FF6600"/>
      </w:rPr>
      <w:instrText xml:space="preserve">PAGE  </w:instrText>
    </w:r>
    <w:r w:rsidRPr="00CF1F49">
      <w:rPr>
        <w:b/>
        <w:color w:val="FF6600"/>
      </w:rPr>
      <w:fldChar w:fldCharType="separate"/>
    </w:r>
    <w:r>
      <w:rPr>
        <w:b/>
        <w:noProof/>
        <w:color w:val="FF6600"/>
      </w:rPr>
      <w:t>2</w:t>
    </w:r>
    <w:r w:rsidRPr="00CF1F49">
      <w:rPr>
        <w:b/>
        <w:color w:val="FF6600"/>
      </w:rPr>
      <w:fldChar w:fldCharType="end"/>
    </w:r>
  </w:p>
  <w:p w:rsidR="00CF0C9A" w:rsidRPr="00CF1F49" w:rsidRDefault="00CF0C9A">
    <w:pPr>
      <w:pStyle w:val="Footer"/>
      <w:rPr>
        <w:b/>
        <w:color w:val="FF6600"/>
      </w:rPr>
    </w:pPr>
    <w:r w:rsidRPr="003B7BAF">
      <w:rPr>
        <w:b/>
        <w:color w:val="FF6600"/>
      </w:rPr>
      <w:t>http://microsoft.com/office/xxxx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Default="00C416F8">
    <w:pPr>
      <w:pStyle w:val="Footer"/>
    </w:pPr>
    <w:r>
      <w:rPr>
        <w:noProof/>
        <w:lang w:bidi="ar-SA"/>
      </w:rPr>
      <w:drawing>
        <wp:anchor distT="0" distB="0" distL="114300" distR="114300" simplePos="0" relativeHeight="251659264" behindDoc="0" locked="0" layoutInCell="1" allowOverlap="1">
          <wp:simplePos x="0" y="0"/>
          <wp:positionH relativeFrom="page">
            <wp:posOffset>5367655</wp:posOffset>
          </wp:positionH>
          <wp:positionV relativeFrom="page">
            <wp:posOffset>8558530</wp:posOffset>
          </wp:positionV>
          <wp:extent cx="2030095" cy="677545"/>
          <wp:effectExtent l="19050" t="0" r="8255" b="0"/>
          <wp:wrapNone/>
          <wp:docPr id="4" name="Picture 4"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ffice_logo"/>
                  <pic:cNvPicPr>
                    <a:picLocks noChangeAspect="1" noChangeArrowheads="1"/>
                  </pic:cNvPicPr>
                </pic:nvPicPr>
                <pic:blipFill>
                  <a:blip r:embed="rId1"/>
                  <a:srcRect/>
                  <a:stretch>
                    <a:fillRect/>
                  </a:stretch>
                </pic:blipFill>
                <pic:spPr bwMode="auto">
                  <a:xfrm>
                    <a:off x="0" y="0"/>
                    <a:ext cx="2030095" cy="677545"/>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Default="00CF0C9A">
    <w:pPr>
      <w:pStyle w:val="Footer"/>
      <w:framePr w:wrap="around" w:vAnchor="text" w:hAnchor="margin" w:xAlign="right" w:y="1"/>
      <w:rPr>
        <w:rStyle w:val="PageNumber"/>
      </w:rPr>
    </w:pPr>
    <w:r>
      <w:rPr>
        <w:rStyle w:val="PageNumber"/>
        <w:b w:val="0"/>
      </w:rPr>
      <w:fldChar w:fldCharType="begin"/>
    </w:r>
    <w:r>
      <w:rPr>
        <w:rStyle w:val="PageNumber"/>
      </w:rPr>
      <w:instrText xml:space="preserve">PAGE  </w:instrText>
    </w:r>
    <w:r>
      <w:rPr>
        <w:rStyle w:val="PageNumber"/>
        <w:b w:val="0"/>
      </w:rPr>
      <w:fldChar w:fldCharType="separate"/>
    </w:r>
    <w:r>
      <w:rPr>
        <w:rStyle w:val="PageNumber"/>
        <w:noProof/>
      </w:rPr>
      <w:t>xxxix</w:t>
    </w:r>
    <w:r>
      <w:rPr>
        <w:rStyle w:val="PageNumber"/>
        <w:b w:val="0"/>
      </w:rPr>
      <w:fldChar w:fldCharType="end"/>
    </w:r>
  </w:p>
  <w:p w:rsidR="00CF0C9A" w:rsidRDefault="00CF0C9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Pr="004E1B19" w:rsidRDefault="00CF0C9A">
    <w:pPr>
      <w:pStyle w:val="Footer"/>
      <w:framePr w:wrap="around" w:vAnchor="text" w:hAnchor="margin" w:xAlign="right" w:y="1"/>
      <w:rPr>
        <w:rStyle w:val="PageNumber"/>
        <w:rFonts w:ascii="Verdana" w:hAnsi="Verdana" w:cs="Arial"/>
        <w:color w:val="FF6600"/>
      </w:rPr>
    </w:pPr>
    <w:r w:rsidRPr="004E1B19">
      <w:rPr>
        <w:rStyle w:val="PageNumber"/>
        <w:rFonts w:ascii="Verdana" w:hAnsi="Verdana" w:cs="Arial"/>
        <w:b w:val="0"/>
        <w:color w:val="FF6600"/>
      </w:rPr>
      <w:fldChar w:fldCharType="begin"/>
    </w:r>
    <w:r w:rsidRPr="004E1B19">
      <w:rPr>
        <w:rStyle w:val="PageNumber"/>
        <w:rFonts w:ascii="Verdana" w:hAnsi="Verdana" w:cs="Arial"/>
        <w:color w:val="FF6600"/>
      </w:rPr>
      <w:instrText xml:space="preserve">PAGE  </w:instrText>
    </w:r>
    <w:r w:rsidRPr="004E1B19">
      <w:rPr>
        <w:rStyle w:val="PageNumber"/>
        <w:rFonts w:ascii="Verdana" w:hAnsi="Verdana" w:cs="Arial"/>
        <w:b w:val="0"/>
        <w:color w:val="FF6600"/>
      </w:rPr>
      <w:fldChar w:fldCharType="separate"/>
    </w:r>
    <w:r w:rsidR="00060365">
      <w:rPr>
        <w:rStyle w:val="PageNumber"/>
        <w:rFonts w:ascii="Verdana" w:hAnsi="Verdana" w:cs="Arial"/>
        <w:noProof/>
        <w:color w:val="FF6600"/>
      </w:rPr>
      <w:t>i</w:t>
    </w:r>
    <w:r w:rsidRPr="004E1B19">
      <w:rPr>
        <w:rStyle w:val="PageNumber"/>
        <w:rFonts w:ascii="Verdana" w:hAnsi="Verdana" w:cs="Arial"/>
        <w:b w:val="0"/>
        <w:color w:val="FF6600"/>
      </w:rPr>
      <w:fldChar w:fldCharType="end"/>
    </w:r>
  </w:p>
  <w:p w:rsidR="00CF0C9A" w:rsidRPr="004E1B19" w:rsidRDefault="00CF0C9A">
    <w:pPr>
      <w:pStyle w:val="Footer"/>
      <w:rPr>
        <w:rFonts w:ascii="Verdana" w:hAnsi="Verdana"/>
        <w:b/>
        <w:color w:val="FF6600"/>
      </w:rPr>
    </w:pPr>
    <w:r>
      <w:rPr>
        <w:rFonts w:ascii="Verdana" w:hAnsi="Verdana"/>
        <w:b/>
        <w:color w:val="FF6600"/>
      </w:rPr>
      <w:t>www.</w:t>
    </w:r>
    <w:r w:rsidRPr="004E1B19">
      <w:rPr>
        <w:rFonts w:ascii="Verdana" w:hAnsi="Verdana"/>
        <w:b/>
        <w:color w:val="FF6600"/>
      </w:rPr>
      <w:t>microsoft.com/office/</w:t>
    </w:r>
    <w:r>
      <w:rPr>
        <w:rFonts w:ascii="Verdana" w:hAnsi="Verdana"/>
        <w:b/>
        <w:color w:val="FF6600"/>
      </w:rPr>
      <w:t>outlook</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Pr="004E1B19" w:rsidRDefault="00CF0C9A">
    <w:pPr>
      <w:pStyle w:val="Footer"/>
      <w:framePr w:wrap="around" w:vAnchor="text" w:hAnchor="page" w:x="11050" w:y="6"/>
      <w:rPr>
        <w:rStyle w:val="PageNumber"/>
        <w:rFonts w:ascii="Verdana" w:hAnsi="Verdana" w:cs="Arial"/>
        <w:color w:val="FF6600"/>
      </w:rPr>
    </w:pPr>
    <w:r w:rsidRPr="004E1B19">
      <w:rPr>
        <w:rStyle w:val="PageNumber"/>
        <w:rFonts w:ascii="Verdana" w:hAnsi="Verdana" w:cs="Arial"/>
        <w:b w:val="0"/>
        <w:color w:val="FF6600"/>
      </w:rPr>
      <w:fldChar w:fldCharType="begin"/>
    </w:r>
    <w:r w:rsidRPr="004E1B19">
      <w:rPr>
        <w:rStyle w:val="PageNumber"/>
        <w:rFonts w:ascii="Verdana" w:hAnsi="Verdana" w:cs="Arial"/>
        <w:color w:val="FF6600"/>
      </w:rPr>
      <w:instrText xml:space="preserve">PAGE  </w:instrText>
    </w:r>
    <w:r w:rsidRPr="004E1B19">
      <w:rPr>
        <w:rStyle w:val="PageNumber"/>
        <w:rFonts w:ascii="Verdana" w:hAnsi="Verdana" w:cs="Arial"/>
        <w:b w:val="0"/>
        <w:color w:val="FF6600"/>
      </w:rPr>
      <w:fldChar w:fldCharType="separate"/>
    </w:r>
    <w:r w:rsidR="00060365">
      <w:rPr>
        <w:rStyle w:val="PageNumber"/>
        <w:rFonts w:ascii="Verdana" w:hAnsi="Verdana" w:cs="Arial"/>
        <w:noProof/>
        <w:color w:val="FF6600"/>
      </w:rPr>
      <w:t>1</w:t>
    </w:r>
    <w:r w:rsidRPr="004E1B19">
      <w:rPr>
        <w:rStyle w:val="PageNumber"/>
        <w:rFonts w:ascii="Verdana" w:hAnsi="Verdana" w:cs="Arial"/>
        <w:b w:val="0"/>
        <w:color w:val="FF6600"/>
      </w:rPr>
      <w:fldChar w:fldCharType="end"/>
    </w:r>
  </w:p>
  <w:p w:rsidR="00CF0C9A" w:rsidRPr="004E1B19" w:rsidRDefault="00CF0C9A">
    <w:pPr>
      <w:pStyle w:val="Footer"/>
      <w:rPr>
        <w:rFonts w:ascii="Verdana" w:hAnsi="Verdana"/>
        <w:b/>
        <w:color w:val="FF6600"/>
      </w:rPr>
    </w:pPr>
    <w:r>
      <w:rPr>
        <w:rFonts w:ascii="Verdana" w:hAnsi="Verdana"/>
        <w:b/>
        <w:color w:val="FF6600"/>
      </w:rPr>
      <w:t>www.microsoft.com/office/outlook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52D" w:rsidRDefault="00A3452D">
      <w:r>
        <w:separator/>
      </w:r>
    </w:p>
  </w:footnote>
  <w:footnote w:type="continuationSeparator" w:id="1">
    <w:p w:rsidR="00A3452D" w:rsidRDefault="00A3452D">
      <w:r>
        <w:continuationSeparator/>
      </w:r>
    </w:p>
  </w:footnote>
  <w:footnote w:id="2">
    <w:p w:rsidR="00CF0C9A" w:rsidRPr="00E01594" w:rsidRDefault="00CF0C9A">
      <w:pPr>
        <w:pStyle w:val="FootnoteText"/>
        <w:rPr>
          <w:rFonts w:ascii="Calibri" w:hAnsi="Calibri"/>
        </w:rPr>
      </w:pPr>
      <w:r w:rsidRPr="00E01594">
        <w:rPr>
          <w:rStyle w:val="FootnoteReference"/>
          <w:rFonts w:ascii="Calibri" w:hAnsi="Calibri"/>
        </w:rPr>
        <w:footnoteRef/>
      </w:r>
      <w:r>
        <w:rPr>
          <w:rFonts w:ascii="Calibri" w:hAnsi="Calibri"/>
        </w:rPr>
        <w:t xml:space="preserve"> Managed</w:t>
      </w:r>
      <w:r w:rsidRPr="00E01594">
        <w:rPr>
          <w:rFonts w:ascii="Calibri" w:hAnsi="Calibri"/>
        </w:rPr>
        <w:t xml:space="preserve"> Folders require Exchange Server 2007 </w:t>
      </w:r>
    </w:p>
  </w:footnote>
  <w:footnote w:id="3">
    <w:p w:rsidR="00CF0C9A" w:rsidRPr="00E01594" w:rsidRDefault="00CF0C9A">
      <w:pPr>
        <w:pStyle w:val="FootnoteText"/>
        <w:rPr>
          <w:rFonts w:ascii="Calibri" w:hAnsi="Calibri"/>
        </w:rPr>
      </w:pPr>
      <w:r w:rsidRPr="00E01594">
        <w:rPr>
          <w:rStyle w:val="FootnoteReference"/>
          <w:rFonts w:ascii="Calibri" w:hAnsi="Calibri"/>
        </w:rPr>
        <w:footnoteRef/>
      </w:r>
      <w:r w:rsidRPr="00E01594">
        <w:rPr>
          <w:rFonts w:ascii="Calibri" w:hAnsi="Calibri"/>
        </w:rPr>
        <w:t xml:space="preserve"> Requires that Office InfoPath </w:t>
      </w:r>
      <w:r>
        <w:rPr>
          <w:rFonts w:ascii="Calibri" w:hAnsi="Calibri"/>
        </w:rPr>
        <w:t xml:space="preserve">2007 </w:t>
      </w:r>
      <w:r w:rsidRPr="00E01594">
        <w:rPr>
          <w:rFonts w:ascii="Calibri" w:hAnsi="Calibri"/>
        </w:rPr>
        <w:t>be installed on the user’s machine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Default="00C416F8">
    <w:pPr>
      <w:pStyle w:val="Header"/>
    </w:pPr>
    <w:r>
      <w:rPr>
        <w:noProof/>
        <w:lang w:bidi="ar-SA"/>
      </w:rPr>
      <w:drawing>
        <wp:anchor distT="0" distB="0" distL="114300" distR="114300" simplePos="0" relativeHeight="251658240" behindDoc="0" locked="0" layoutInCell="1" allowOverlap="1">
          <wp:simplePos x="0" y="0"/>
          <wp:positionH relativeFrom="page">
            <wp:posOffset>5751830</wp:posOffset>
          </wp:positionH>
          <wp:positionV relativeFrom="page">
            <wp:posOffset>877570</wp:posOffset>
          </wp:positionV>
          <wp:extent cx="1637030" cy="548640"/>
          <wp:effectExtent l="19050" t="0" r="1270" b="0"/>
          <wp:wrapNone/>
          <wp:docPr id="3" name="Picture 3"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ffice_logo"/>
                  <pic:cNvPicPr>
                    <a:picLocks noChangeAspect="1" noChangeArrowheads="1"/>
                  </pic:cNvPicPr>
                </pic:nvPicPr>
                <pic:blipFill>
                  <a:blip r:embed="rId1"/>
                  <a:srcRect/>
                  <a:stretch>
                    <a:fillRect/>
                  </a:stretch>
                </pic:blipFill>
                <pic:spPr bwMode="auto">
                  <a:xfrm>
                    <a:off x="0" y="0"/>
                    <a:ext cx="1637030" cy="54864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820025" cy="1562100"/>
          <wp:effectExtent l="19050" t="0" r="9525" b="0"/>
          <wp:wrapNone/>
          <wp:docPr id="2" name="Picture 2" descr="General_master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l_masterNOlogo"/>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9A" w:rsidRDefault="00C416F8">
    <w:pPr>
      <w:pStyle w:val="Header"/>
    </w:pPr>
    <w:r>
      <w:rPr>
        <w:noProof/>
        <w:lang w:bidi="ar-SA"/>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10058400"/>
          <wp:effectExtent l="19050" t="0" r="0" b="0"/>
          <wp:wrapNone/>
          <wp:docPr id="1" name="Picture 1" descr="GenDoc_Titl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oc_Title_noLogo"/>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B0E"/>
    <w:multiLevelType w:val="hybridMultilevel"/>
    <w:tmpl w:val="83BC4706"/>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D41750"/>
    <w:multiLevelType w:val="hybridMultilevel"/>
    <w:tmpl w:val="C99260EC"/>
    <w:lvl w:ilvl="0" w:tplc="C1A46914">
      <w:start w:val="1"/>
      <w:numFmt w:val="bullet"/>
      <w:pStyle w:val="TableHeading"/>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5104B7"/>
    <w:multiLevelType w:val="hybridMultilevel"/>
    <w:tmpl w:val="25E29E0E"/>
    <w:lvl w:ilvl="0" w:tplc="E4E6D9C0">
      <w:start w:val="1"/>
      <w:numFmt w:val="bullet"/>
      <w:pStyle w:val="NormalInd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B854F99"/>
    <w:multiLevelType w:val="hybridMultilevel"/>
    <w:tmpl w:val="AD5C58E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0420EB"/>
    <w:multiLevelType w:val="hybridMultilevel"/>
    <w:tmpl w:val="EF82DCEC"/>
    <w:lvl w:ilvl="0" w:tplc="195EA52A">
      <w:start w:val="1"/>
      <w:numFmt w:val="bullet"/>
      <w:pStyle w:val="ProdbulletCopyChar"/>
      <w:lvlText w:val=""/>
      <w:lvlJc w:val="left"/>
      <w:pPr>
        <w:tabs>
          <w:tab w:val="num" w:pos="720"/>
        </w:tabs>
        <w:ind w:left="720" w:hanging="360"/>
      </w:pPr>
      <w:rPr>
        <w:rFonts w:ascii="Symbol" w:hAnsi="Symbol" w:hint="default"/>
        <w:spacing w:val="0"/>
        <w:sz w:val="16"/>
      </w:rPr>
    </w:lvl>
    <w:lvl w:ilvl="1" w:tplc="CE0C163C">
      <w:start w:val="1"/>
      <w:numFmt w:val="bullet"/>
      <w:lvlText w:val=""/>
      <w:lvlJc w:val="left"/>
      <w:pPr>
        <w:tabs>
          <w:tab w:val="num" w:pos="1440"/>
        </w:tabs>
        <w:ind w:left="1440" w:hanging="360"/>
      </w:pPr>
      <w:rPr>
        <w:rFonts w:ascii="Symbol" w:hAnsi="Symbol" w:hint="default"/>
        <w:color w:val="000000"/>
        <w:spacing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FB3B12"/>
    <w:multiLevelType w:val="hybridMultilevel"/>
    <w:tmpl w:val="74AC51AC"/>
    <w:lvl w:ilvl="0" w:tplc="1FC40D28">
      <w:start w:val="1"/>
      <w:numFmt w:val="bullet"/>
      <w:pStyle w:val="CaptionCha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activeWritingStyle w:appName="MSWord" w:lang="en-US" w:vendorID="64" w:dllVersion="131078" w:nlCheck="1" w:checkStyle="1"/>
  <w:stylePaneFormatFilter w:val="1F08"/>
  <w:defaultTabStop w:val="720"/>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D18D4"/>
    <w:rsid w:val="00000B55"/>
    <w:rsid w:val="0000405C"/>
    <w:rsid w:val="00015F5A"/>
    <w:rsid w:val="00060365"/>
    <w:rsid w:val="000606EC"/>
    <w:rsid w:val="00061A88"/>
    <w:rsid w:val="00066380"/>
    <w:rsid w:val="00066434"/>
    <w:rsid w:val="00085B9D"/>
    <w:rsid w:val="00090476"/>
    <w:rsid w:val="000C2AA6"/>
    <w:rsid w:val="000E34D1"/>
    <w:rsid w:val="000E4917"/>
    <w:rsid w:val="000E7439"/>
    <w:rsid w:val="000F144E"/>
    <w:rsid w:val="001062F2"/>
    <w:rsid w:val="00110DC0"/>
    <w:rsid w:val="00111909"/>
    <w:rsid w:val="00122211"/>
    <w:rsid w:val="001229F8"/>
    <w:rsid w:val="00137D4C"/>
    <w:rsid w:val="0017680C"/>
    <w:rsid w:val="00180F19"/>
    <w:rsid w:val="001861B0"/>
    <w:rsid w:val="00190F6F"/>
    <w:rsid w:val="00191267"/>
    <w:rsid w:val="00192579"/>
    <w:rsid w:val="001925FC"/>
    <w:rsid w:val="00195F46"/>
    <w:rsid w:val="001A58C9"/>
    <w:rsid w:val="001C2063"/>
    <w:rsid w:val="001F099B"/>
    <w:rsid w:val="001F373D"/>
    <w:rsid w:val="00203D4D"/>
    <w:rsid w:val="00217C69"/>
    <w:rsid w:val="00255F32"/>
    <w:rsid w:val="0027657D"/>
    <w:rsid w:val="002924C5"/>
    <w:rsid w:val="002B2CA7"/>
    <w:rsid w:val="002F24B0"/>
    <w:rsid w:val="0030411C"/>
    <w:rsid w:val="003422E5"/>
    <w:rsid w:val="00346ED4"/>
    <w:rsid w:val="00391BA5"/>
    <w:rsid w:val="00403933"/>
    <w:rsid w:val="00447098"/>
    <w:rsid w:val="00483545"/>
    <w:rsid w:val="00496BA6"/>
    <w:rsid w:val="004C1F5C"/>
    <w:rsid w:val="004D3502"/>
    <w:rsid w:val="004E7A46"/>
    <w:rsid w:val="0052341E"/>
    <w:rsid w:val="00566687"/>
    <w:rsid w:val="005679BC"/>
    <w:rsid w:val="005720B9"/>
    <w:rsid w:val="005E4A42"/>
    <w:rsid w:val="005F55EB"/>
    <w:rsid w:val="00602AF5"/>
    <w:rsid w:val="00622B4A"/>
    <w:rsid w:val="006508A7"/>
    <w:rsid w:val="006723C0"/>
    <w:rsid w:val="00682415"/>
    <w:rsid w:val="00693CFB"/>
    <w:rsid w:val="006B3E4C"/>
    <w:rsid w:val="006C4E3B"/>
    <w:rsid w:val="006D53DB"/>
    <w:rsid w:val="006E1680"/>
    <w:rsid w:val="007063BC"/>
    <w:rsid w:val="007317EF"/>
    <w:rsid w:val="0073688F"/>
    <w:rsid w:val="00737B2A"/>
    <w:rsid w:val="007663B6"/>
    <w:rsid w:val="00774DA7"/>
    <w:rsid w:val="00785DD9"/>
    <w:rsid w:val="00787545"/>
    <w:rsid w:val="00795129"/>
    <w:rsid w:val="007A628E"/>
    <w:rsid w:val="007D0EDD"/>
    <w:rsid w:val="007D18D4"/>
    <w:rsid w:val="007D6841"/>
    <w:rsid w:val="00810A6E"/>
    <w:rsid w:val="00817246"/>
    <w:rsid w:val="00826C52"/>
    <w:rsid w:val="0082720D"/>
    <w:rsid w:val="0083699A"/>
    <w:rsid w:val="008436E5"/>
    <w:rsid w:val="00864593"/>
    <w:rsid w:val="00876549"/>
    <w:rsid w:val="008A0962"/>
    <w:rsid w:val="008B038A"/>
    <w:rsid w:val="008C045D"/>
    <w:rsid w:val="008C53CD"/>
    <w:rsid w:val="008D0A2A"/>
    <w:rsid w:val="008D6063"/>
    <w:rsid w:val="008E0759"/>
    <w:rsid w:val="008E2C52"/>
    <w:rsid w:val="0090173E"/>
    <w:rsid w:val="00924A38"/>
    <w:rsid w:val="00942C94"/>
    <w:rsid w:val="00944806"/>
    <w:rsid w:val="00956CF4"/>
    <w:rsid w:val="00975061"/>
    <w:rsid w:val="00991D2F"/>
    <w:rsid w:val="009A6A7B"/>
    <w:rsid w:val="009D0C45"/>
    <w:rsid w:val="009E7134"/>
    <w:rsid w:val="00A128BD"/>
    <w:rsid w:val="00A3452D"/>
    <w:rsid w:val="00A37812"/>
    <w:rsid w:val="00A7302D"/>
    <w:rsid w:val="00A75F1E"/>
    <w:rsid w:val="00A80DF1"/>
    <w:rsid w:val="00A961BF"/>
    <w:rsid w:val="00AA542D"/>
    <w:rsid w:val="00AA6398"/>
    <w:rsid w:val="00AB62BC"/>
    <w:rsid w:val="00AE3DCE"/>
    <w:rsid w:val="00AF3359"/>
    <w:rsid w:val="00B01501"/>
    <w:rsid w:val="00B06ED9"/>
    <w:rsid w:val="00B51030"/>
    <w:rsid w:val="00B5719B"/>
    <w:rsid w:val="00B716B0"/>
    <w:rsid w:val="00B772F9"/>
    <w:rsid w:val="00B854AC"/>
    <w:rsid w:val="00B87FC8"/>
    <w:rsid w:val="00B944F7"/>
    <w:rsid w:val="00BA7070"/>
    <w:rsid w:val="00BB0411"/>
    <w:rsid w:val="00BB565D"/>
    <w:rsid w:val="00BE3171"/>
    <w:rsid w:val="00BF099B"/>
    <w:rsid w:val="00C00DD4"/>
    <w:rsid w:val="00C2039B"/>
    <w:rsid w:val="00C21F2F"/>
    <w:rsid w:val="00C37DC2"/>
    <w:rsid w:val="00C416F8"/>
    <w:rsid w:val="00C468A7"/>
    <w:rsid w:val="00C5001C"/>
    <w:rsid w:val="00C50589"/>
    <w:rsid w:val="00C509D0"/>
    <w:rsid w:val="00C61041"/>
    <w:rsid w:val="00C74E7A"/>
    <w:rsid w:val="00C8169E"/>
    <w:rsid w:val="00C963EA"/>
    <w:rsid w:val="00CA09F3"/>
    <w:rsid w:val="00CD363E"/>
    <w:rsid w:val="00CD4600"/>
    <w:rsid w:val="00CF0C9A"/>
    <w:rsid w:val="00CF4E1F"/>
    <w:rsid w:val="00D01765"/>
    <w:rsid w:val="00D10616"/>
    <w:rsid w:val="00D229E8"/>
    <w:rsid w:val="00D45CED"/>
    <w:rsid w:val="00D46278"/>
    <w:rsid w:val="00D47CA2"/>
    <w:rsid w:val="00D53179"/>
    <w:rsid w:val="00D56870"/>
    <w:rsid w:val="00D61DF6"/>
    <w:rsid w:val="00D72454"/>
    <w:rsid w:val="00D844EA"/>
    <w:rsid w:val="00DA3405"/>
    <w:rsid w:val="00DB2A75"/>
    <w:rsid w:val="00DC4B86"/>
    <w:rsid w:val="00DE27FD"/>
    <w:rsid w:val="00DE4925"/>
    <w:rsid w:val="00DF7670"/>
    <w:rsid w:val="00E0069E"/>
    <w:rsid w:val="00E01594"/>
    <w:rsid w:val="00E04FB8"/>
    <w:rsid w:val="00E101D3"/>
    <w:rsid w:val="00E23787"/>
    <w:rsid w:val="00E23DBE"/>
    <w:rsid w:val="00E253BA"/>
    <w:rsid w:val="00E26F32"/>
    <w:rsid w:val="00E44F60"/>
    <w:rsid w:val="00E76697"/>
    <w:rsid w:val="00E84F60"/>
    <w:rsid w:val="00EA5B7F"/>
    <w:rsid w:val="00EC0A2F"/>
    <w:rsid w:val="00EC2D80"/>
    <w:rsid w:val="00EE555C"/>
    <w:rsid w:val="00EE5C9B"/>
    <w:rsid w:val="00F102A7"/>
    <w:rsid w:val="00F25B0F"/>
    <w:rsid w:val="00F31561"/>
    <w:rsid w:val="00F33606"/>
    <w:rsid w:val="00F408A9"/>
    <w:rsid w:val="00F4242C"/>
    <w:rsid w:val="00F44B38"/>
    <w:rsid w:val="00F47708"/>
    <w:rsid w:val="00F550F1"/>
    <w:rsid w:val="00F56163"/>
    <w:rsid w:val="00F62C44"/>
    <w:rsid w:val="00F65041"/>
    <w:rsid w:val="00FA625E"/>
    <w:rsid w:val="00FC25FE"/>
    <w:rsid w:val="00FC2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Block Text"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lang w:bidi="he-IL"/>
    </w:rPr>
  </w:style>
  <w:style w:type="paragraph" w:styleId="Heading1">
    <w:name w:val="heading 1"/>
    <w:aliases w:val="H1"/>
    <w:basedOn w:val="Normal"/>
    <w:next w:val="Normal"/>
    <w:qFormat/>
    <w:pPr>
      <w:keepNext/>
      <w:pageBreakBefore/>
      <w:spacing w:before="240" w:after="60" w:line="360" w:lineRule="auto"/>
      <w:ind w:left="-720"/>
      <w:outlineLvl w:val="0"/>
    </w:pPr>
    <w:rPr>
      <w:rFonts w:ascii="Verdana" w:hAnsi="Verdana"/>
      <w:b/>
      <w:kern w:val="20"/>
      <w:sz w:val="36"/>
    </w:rPr>
  </w:style>
  <w:style w:type="paragraph" w:styleId="Heading2">
    <w:name w:val="heading 2"/>
    <w:aliases w:val="H2"/>
    <w:basedOn w:val="Normal"/>
    <w:next w:val="Bodytext"/>
    <w:qFormat/>
    <w:pPr>
      <w:keepNext/>
      <w:spacing w:before="240" w:after="60" w:line="360" w:lineRule="auto"/>
      <w:ind w:left="-360"/>
      <w:outlineLvl w:val="1"/>
    </w:pPr>
    <w:rPr>
      <w:rFonts w:ascii="Verdana" w:hAnsi="Verdana"/>
      <w:b/>
      <w:bCs/>
      <w:color w:val="FF6600"/>
      <w:sz w:val="28"/>
    </w:rPr>
  </w:style>
  <w:style w:type="paragraph" w:styleId="Heading3">
    <w:name w:val="heading 3"/>
    <w:aliases w:val="H3"/>
    <w:basedOn w:val="Heading2"/>
    <w:next w:val="Bodytext"/>
    <w:qFormat/>
    <w:pPr>
      <w:keepLines/>
      <w:widowControl w:val="0"/>
      <w:spacing w:before="120"/>
      <w:outlineLvl w:val="2"/>
    </w:pPr>
    <w:rPr>
      <w:bCs w:val="0"/>
      <w:color w:val="auto"/>
      <w:kern w:val="20"/>
      <w:sz w:val="20"/>
      <w:lang w:bidi="ar-SA"/>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Default Paragraph Font Char Char Char Char Char Char"/>
    <w:semiHidden/>
    <w:rPr>
      <w:rFonts w:ascii="Arial" w:hAnsi="Arial"/>
      <w:lang w:val="en-US" w:eastAsia="en-US" w:bidi="ar-SA"/>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link w:val="BodytextChar"/>
    <w:pPr>
      <w:spacing w:after="120" w:line="360" w:lineRule="auto"/>
    </w:pPr>
    <w:rPr>
      <w:rFonts w:ascii="Arial" w:hAnsi="Arial" w:cs="Arial"/>
      <w:color w:val="000000"/>
      <w:kern w:val="20"/>
    </w:rPr>
  </w:style>
  <w:style w:type="character" w:customStyle="1" w:styleId="BodytextChar">
    <w:name w:val="Body text Char"/>
    <w:basedOn w:val="DefaultParagraphFont"/>
    <w:link w:val="Bodytext"/>
    <w:rPr>
      <w:rFonts w:ascii="Arial" w:hAnsi="Arial" w:cs="Arial"/>
      <w:color w:val="000000"/>
      <w:kern w:val="20"/>
      <w:lang w:val="en-US" w:eastAsia="en-US" w:bidi="he-IL"/>
    </w:rPr>
  </w:style>
  <w:style w:type="paragraph" w:styleId="Title">
    <w:name w:val="Title"/>
    <w:basedOn w:val="Normal"/>
    <w:qFormat/>
    <w:pPr>
      <w:spacing w:before="240" w:after="60"/>
      <w:outlineLvl w:val="0"/>
    </w:pPr>
    <w:rPr>
      <w:rFonts w:ascii="Verdana" w:hAnsi="Verdana" w:cs="Arial"/>
      <w:bCs/>
      <w:kern w:val="28"/>
      <w:sz w:val="52"/>
      <w:szCs w:val="32"/>
      <w:lang w:bidi="ar-SA"/>
    </w:rPr>
  </w:style>
  <w:style w:type="paragraph" w:styleId="TOC2">
    <w:name w:val="toc 2"/>
    <w:aliases w:val="toc2"/>
    <w:basedOn w:val="Normal"/>
    <w:next w:val="Heading2"/>
    <w:autoRedefine/>
    <w:qFormat/>
    <w:pPr>
      <w:tabs>
        <w:tab w:val="right" w:leader="dot" w:pos="7200"/>
      </w:tabs>
      <w:ind w:left="200"/>
    </w:pPr>
    <w:rPr>
      <w:rFonts w:ascii="Arial" w:hAnsi="Arial"/>
    </w:rPr>
  </w:style>
  <w:style w:type="paragraph" w:styleId="TOC1">
    <w:name w:val="toc 1"/>
    <w:aliases w:val="toc1"/>
    <w:basedOn w:val="Normal"/>
    <w:next w:val="TOC2"/>
    <w:autoRedefine/>
    <w:qFormat/>
    <w:pPr>
      <w:tabs>
        <w:tab w:val="right" w:leader="dot" w:pos="7200"/>
      </w:tabs>
      <w:spacing w:after="120"/>
      <w:ind w:right="-18"/>
    </w:pPr>
    <w:rPr>
      <w:rFonts w:ascii="Arial" w:hAnsi="Arial" w:cs="Arial"/>
      <w:b/>
      <w:color w:val="000000"/>
    </w:rPr>
  </w:style>
  <w:style w:type="paragraph" w:styleId="TOC3">
    <w:name w:val="toc 3"/>
    <w:basedOn w:val="TOC4"/>
    <w:next w:val="Normal"/>
    <w:autoRedefine/>
    <w:qFormat/>
    <w:pPr>
      <w:tabs>
        <w:tab w:val="right" w:leader="dot" w:pos="7200"/>
      </w:tabs>
      <w:spacing w:after="60"/>
      <w:ind w:left="605"/>
      <w:contextualSpacing/>
    </w:pPr>
    <w:rPr>
      <w:rFonts w:ascii="Arial" w:hAnsi="Arial"/>
      <w:noProof/>
    </w:rPr>
  </w:style>
  <w:style w:type="paragraph" w:styleId="TOC4">
    <w:name w:val="toc 4"/>
    <w:basedOn w:val="Normal"/>
    <w:next w:val="Normal"/>
    <w:autoRedefine/>
    <w:qFormat/>
    <w:pPr>
      <w:ind w:left="600"/>
    </w:pPr>
  </w:style>
  <w:style w:type="paragraph" w:styleId="Footer">
    <w:name w:val="footer"/>
    <w:aliases w:val="f"/>
    <w:basedOn w:val="Normal"/>
    <w:semiHidden/>
    <w:pPr>
      <w:tabs>
        <w:tab w:val="center" w:pos="4320"/>
        <w:tab w:val="right" w:pos="8640"/>
      </w:tabs>
    </w:pPr>
  </w:style>
  <w:style w:type="character" w:styleId="PageNumber">
    <w:name w:val="page number"/>
    <w:basedOn w:val="DefaultParagraphFont"/>
    <w:semiHidden/>
    <w:rPr>
      <w:b/>
    </w:rPr>
  </w:style>
  <w:style w:type="character" w:styleId="Hyperlink">
    <w:name w:val="Hyperlink"/>
    <w:basedOn w:val="DefaultParagraphFont"/>
    <w:semiHidden/>
    <w:rPr>
      <w:color w:val="0000FF"/>
      <w:u w:val="single"/>
    </w:rPr>
  </w:style>
  <w:style w:type="paragraph" w:styleId="Caption">
    <w:name w:val="caption"/>
    <w:basedOn w:val="Normal"/>
    <w:next w:val="Bulletedtext"/>
    <w:link w:val="CaptionChar"/>
    <w:qFormat/>
    <w:pPr>
      <w:spacing w:before="120" w:after="240" w:line="360" w:lineRule="auto"/>
      <w:jc w:val="center"/>
    </w:pPr>
    <w:rPr>
      <w:rFonts w:ascii="Arial" w:hAnsi="Arial" w:cs="Arial"/>
      <w:b/>
      <w:color w:val="000000"/>
      <w:kern w:val="20"/>
      <w:sz w:val="16"/>
      <w:szCs w:val="16"/>
    </w:rPr>
  </w:style>
  <w:style w:type="paragraph" w:customStyle="1" w:styleId="Bulletedtext">
    <w:name w:val="Bulleted text"/>
    <w:basedOn w:val="Bodytext"/>
    <w:pPr>
      <w:numPr>
        <w:numId w:val="2"/>
      </w:numPr>
      <w:spacing w:after="0"/>
    </w:pPr>
    <w:rPr>
      <w:color w:val="auto"/>
    </w:rPr>
  </w:style>
  <w:style w:type="character" w:customStyle="1" w:styleId="CaptionChar">
    <w:name w:val="Caption Char"/>
    <w:basedOn w:val="DefaultParagraphFont"/>
    <w:link w:val="Caption"/>
    <w:rPr>
      <w:rFonts w:ascii="Arial" w:hAnsi="Arial" w:cs="Arial"/>
      <w:b/>
      <w:color w:val="000000"/>
      <w:kern w:val="20"/>
      <w:sz w:val="16"/>
      <w:szCs w:val="16"/>
      <w:lang w:val="en-US" w:eastAsia="en-US" w:bidi="he-IL"/>
    </w:rPr>
  </w:style>
  <w:style w:type="paragraph" w:customStyle="1" w:styleId="ScreenShot">
    <w:name w:val="Screen Shot"/>
    <w:basedOn w:val="Normal"/>
    <w:next w:val="Caption"/>
    <w:pPr>
      <w:keepNext/>
      <w:widowControl w:val="0"/>
      <w:jc w:val="center"/>
    </w:pPr>
    <w:rPr>
      <w:rFonts w:ascii="Arial" w:hAnsi="Arial"/>
    </w:rPr>
  </w:style>
  <w:style w:type="paragraph" w:customStyle="1" w:styleId="Legalese">
    <w:name w:val="Legalese"/>
    <w:basedOn w:val="Normal"/>
    <w:semiHidden/>
    <w:pPr>
      <w:spacing w:before="120"/>
    </w:pPr>
    <w:rPr>
      <w:rFonts w:ascii="Arial" w:hAnsi="Arial"/>
      <w:sz w:val="18"/>
      <w:szCs w:val="22"/>
      <w:lang w:bidi="ar-SA"/>
    </w:rPr>
  </w:style>
  <w:style w:type="paragraph" w:customStyle="1" w:styleId="OfficeinAction2">
    <w:name w:val="Office in Action 2"/>
    <w:basedOn w:val="Normal"/>
    <w:pPr>
      <w:keepLines/>
      <w:widowControl w:val="0"/>
      <w:pBdr>
        <w:top w:val="single" w:sz="2" w:space="1" w:color="auto"/>
        <w:left w:val="single" w:sz="2" w:space="4" w:color="auto"/>
        <w:bottom w:val="single" w:sz="2" w:space="1" w:color="auto"/>
        <w:right w:val="single" w:sz="2" w:space="4" w:color="auto"/>
      </w:pBdr>
      <w:shd w:val="pct50" w:color="FFCC00" w:fill="auto"/>
      <w:spacing w:after="360" w:line="360" w:lineRule="auto"/>
    </w:pPr>
    <w:rPr>
      <w:rFonts w:ascii="Arial" w:hAnsi="Arial" w:cs="Arial"/>
      <w:color w:val="000000"/>
      <w:kern w:val="20"/>
    </w:rPr>
  </w:style>
  <w:style w:type="paragraph" w:customStyle="1" w:styleId="OfficeinAction1">
    <w:name w:val="Office in Action 1"/>
    <w:basedOn w:val="Heading4"/>
    <w:next w:val="OfficeinAction2"/>
    <w:pPr>
      <w:keepLines/>
      <w:widowControl w:val="0"/>
      <w:pBdr>
        <w:top w:val="single" w:sz="2" w:space="1" w:color="auto"/>
        <w:left w:val="single" w:sz="2" w:space="4" w:color="auto"/>
        <w:bottom w:val="single" w:sz="2" w:space="1" w:color="auto"/>
        <w:right w:val="single" w:sz="2" w:space="4" w:color="auto"/>
      </w:pBdr>
      <w:shd w:val="pct50" w:color="FFCC00" w:fill="auto"/>
      <w:spacing w:before="120"/>
      <w:outlineLvl w:val="9"/>
    </w:pPr>
    <w:rPr>
      <w:rFonts w:ascii="Arial" w:hAnsi="Arial"/>
      <w:bCs w:val="0"/>
      <w:kern w:val="20"/>
      <w:sz w:val="20"/>
      <w:szCs w:val="20"/>
      <w:lang w:bidi="ar-SA"/>
    </w:rPr>
  </w:style>
  <w:style w:type="paragraph" w:styleId="Header">
    <w:name w:val="header"/>
    <w:basedOn w:val="Normal"/>
    <w:pPr>
      <w:tabs>
        <w:tab w:val="center" w:pos="4320"/>
        <w:tab w:val="right" w:pos="8640"/>
      </w:tabs>
    </w:pPr>
  </w:style>
  <w:style w:type="paragraph" w:styleId="TOCHeading">
    <w:name w:val="TOC Heading"/>
    <w:basedOn w:val="Normal"/>
    <w:qFormat/>
    <w:pPr>
      <w:jc w:val="center"/>
    </w:pPr>
    <w:rPr>
      <w:rFonts w:ascii="Arial" w:hAnsi="Arial" w:cs="Arial"/>
      <w:b/>
      <w:sz w:val="32"/>
      <w:szCs w:val="32"/>
    </w:rPr>
  </w:style>
  <w:style w:type="paragraph" w:styleId="BodyText0">
    <w:name w:val="Body Text"/>
    <w:aliases w:val="Body Text Char,Body Text Char1 Char,Body Text Char Char Char,Body Text Char1 Char Char Char,Body Text Char Char Char Char Char,Body Text Char Char1,Body Text Char1 Char Char1,Body Text Char Char Char Char1,Body Text Char2,Body Text Char1"/>
    <w:basedOn w:val="Normal"/>
    <w:link w:val="BodyTextChar3"/>
    <w:semiHidden/>
    <w:pPr>
      <w:spacing w:after="120" w:line="360" w:lineRule="auto"/>
    </w:pPr>
    <w:rPr>
      <w:rFonts w:ascii="Arial" w:hAnsi="Arial" w:cs="Arial"/>
      <w:color w:val="000000"/>
      <w:kern w:val="20"/>
    </w:rPr>
  </w:style>
  <w:style w:type="character" w:customStyle="1" w:styleId="BodyTextChar3">
    <w:name w:val="Body Text Char3"/>
    <w:aliases w:val="Body Text Char Char,Body Text Char1 Char Char,Body Text Char Char Char Char,Body Text Char1 Char Char Char Char,Body Text Char Char Char Char Char Char,Body Text Char Char1 Char,Body Text Char1 Char Char1 Char,Body Text Char2 Char"/>
    <w:basedOn w:val="BodyText0"/>
    <w:link w:val="BodyText0"/>
    <w:rPr>
      <w:rFonts w:ascii="Arial" w:hAnsi="Arial" w:cs="Arial"/>
      <w:color w:val="000000"/>
      <w:kern w:val="20"/>
      <w:lang w:val="en-US" w:eastAsia="en-US" w:bidi="he-IL"/>
    </w:rPr>
  </w:style>
  <w:style w:type="paragraph" w:customStyle="1" w:styleId="TableHeading">
    <w:name w:val="Table Heading"/>
    <w:aliases w:val="th"/>
    <w:basedOn w:val="Normal"/>
    <w:pPr>
      <w:keepNext/>
      <w:spacing w:line="240" w:lineRule="atLeast"/>
    </w:pPr>
    <w:rPr>
      <w:rFonts w:ascii="Arial" w:hAnsi="Arial" w:cs="Arial"/>
      <w:b/>
      <w:color w:val="FFFFFF"/>
      <w:kern w:val="20"/>
      <w:sz w:val="18"/>
    </w:rPr>
  </w:style>
  <w:style w:type="paragraph" w:customStyle="1" w:styleId="TableBulletedDescription">
    <w:name w:val="Table Bulleted Description"/>
    <w:basedOn w:val="TableFlushLeftDescription"/>
    <w:pPr>
      <w:numPr>
        <w:numId w:val="1"/>
      </w:numPr>
      <w:tabs>
        <w:tab w:val="clear" w:pos="720"/>
        <w:tab w:val="num" w:pos="216"/>
      </w:tabs>
      <w:ind w:left="216" w:hanging="180"/>
    </w:pPr>
  </w:style>
  <w:style w:type="paragraph" w:customStyle="1" w:styleId="TableFlushLeftDescription">
    <w:name w:val="Table Flush Left Description"/>
    <w:basedOn w:val="Bodytext"/>
    <w:link w:val="TableFlushLeftDescriptionCharChar"/>
    <w:pPr>
      <w:spacing w:line="240" w:lineRule="auto"/>
    </w:pPr>
    <w:rPr>
      <w:sz w:val="18"/>
      <w:szCs w:val="18"/>
    </w:rPr>
  </w:style>
  <w:style w:type="character" w:customStyle="1" w:styleId="TableFlushLeftDescriptionCharChar">
    <w:name w:val="Table Flush Left Description Char Char"/>
    <w:basedOn w:val="DefaultParagraphFont"/>
    <w:link w:val="TableFlushLeftDescription"/>
    <w:rPr>
      <w:rFonts w:ascii="Arial" w:hAnsi="Arial" w:cs="Arial"/>
      <w:color w:val="000000"/>
      <w:kern w:val="20"/>
      <w:sz w:val="18"/>
      <w:szCs w:val="18"/>
      <w:lang w:val="en-US" w:eastAsia="en-US" w:bidi="he-IL"/>
    </w:rPr>
  </w:style>
  <w:style w:type="table" w:customStyle="1" w:styleId="ReviewersGuideTable">
    <w:name w:val="Reviewers Guide Table"/>
    <w:basedOn w:val="TableNormal"/>
    <w:tblPr>
      <w:tblInd w:w="-1440" w:type="dxa"/>
      <w:tblCellMar>
        <w:top w:w="0" w:type="dxa"/>
        <w:left w:w="108" w:type="dxa"/>
        <w:bottom w:w="0" w:type="dxa"/>
        <w:right w:w="108" w:type="dxa"/>
      </w:tblCellMar>
    </w:tblPr>
    <w:trPr>
      <w:cantSplit/>
    </w:trPr>
  </w:style>
  <w:style w:type="paragraph" w:customStyle="1" w:styleId="TableTitle">
    <w:name w:val="Table Title"/>
    <w:basedOn w:val="Heading3"/>
    <w:pPr>
      <w:ind w:left="0"/>
    </w:pPr>
  </w:style>
  <w:style w:type="paragraph" w:customStyle="1" w:styleId="TableColumnHeads">
    <w:name w:val="Table Column Heads"/>
    <w:basedOn w:val="TableHeading"/>
    <w:pPr>
      <w:spacing w:before="60" w:after="60" w:line="240" w:lineRule="auto"/>
    </w:pPr>
    <w:rPr>
      <w:bCs/>
      <w:color w:val="auto"/>
      <w:sz w:val="20"/>
    </w:rPr>
  </w:style>
  <w:style w:type="paragraph" w:customStyle="1" w:styleId="TableRowHead">
    <w:name w:val="Table Row Head"/>
    <w:basedOn w:val="Normal"/>
    <w:pPr>
      <w:keepLines/>
      <w:widowControl w:val="0"/>
      <w:spacing w:after="120" w:line="240" w:lineRule="atLeast"/>
    </w:pPr>
    <w:rPr>
      <w:rFonts w:ascii="Arial" w:hAnsi="Arial" w:cs="Arial"/>
      <w:b/>
      <w:color w:val="0000FF"/>
      <w:kern w:val="20"/>
    </w:rPr>
  </w:style>
  <w:style w:type="paragraph" w:customStyle="1" w:styleId="Table2Subhead">
    <w:name w:val="Table 2 Subhead"/>
    <w:basedOn w:val="Normal"/>
    <w:pPr>
      <w:keepNext/>
      <w:keepLines/>
      <w:widowControl w:val="0"/>
    </w:pPr>
    <w:rPr>
      <w:rFonts w:ascii="Verdana" w:hAnsi="Verdana" w:cs="Arial"/>
      <w:b/>
      <w:i/>
      <w:color w:val="000000"/>
      <w:kern w:val="20"/>
    </w:rPr>
  </w:style>
  <w:style w:type="paragraph" w:customStyle="1" w:styleId="Invocation">
    <w:name w:val="Invocation"/>
    <w:basedOn w:val="Normal"/>
    <w:pPr>
      <w:spacing w:after="120"/>
      <w:ind w:left="162" w:hanging="162"/>
      <w:contextualSpacing/>
    </w:pPr>
    <w:rPr>
      <w:rFonts w:ascii="Arial" w:hAnsi="Arial" w:cs="Arial"/>
      <w:color w:val="000000"/>
      <w:kern w:val="20"/>
      <w:sz w:val="18"/>
      <w:szCs w:val="18"/>
    </w:rPr>
  </w:style>
  <w:style w:type="paragraph" w:customStyle="1" w:styleId="Table2Heading">
    <w:name w:val="Table 2 Heading"/>
    <w:basedOn w:val="TableHeading"/>
    <w:rPr>
      <w:bCs/>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ody2">
    <w:name w:val="Body 2"/>
    <w:basedOn w:val="Normal"/>
    <w:link w:val="Body2Char"/>
    <w:pPr>
      <w:tabs>
        <w:tab w:val="left" w:leader="dot" w:pos="2520"/>
        <w:tab w:val="left" w:pos="10800"/>
      </w:tabs>
      <w:spacing w:after="120"/>
      <w:ind w:left="720"/>
    </w:pPr>
    <w:rPr>
      <w:rFonts w:ascii="Franklin Gothic Book" w:hAnsi="Franklin Gothic Book"/>
      <w:sz w:val="22"/>
      <w:szCs w:val="22"/>
      <w:lang w:bidi="ar-SA"/>
    </w:rPr>
  </w:style>
  <w:style w:type="character" w:customStyle="1" w:styleId="Body2Char">
    <w:name w:val="Body 2 Char"/>
    <w:basedOn w:val="DefaultParagraphFont"/>
    <w:link w:val="Body2"/>
    <w:rPr>
      <w:rFonts w:ascii="Franklin Gothic Book" w:hAnsi="Franklin Gothic Book"/>
      <w:sz w:val="22"/>
      <w:szCs w:val="22"/>
      <w:lang w:val="en-US" w:eastAsia="en-US" w:bidi="ar-SA"/>
    </w:rPr>
  </w:style>
  <w:style w:type="paragraph" w:customStyle="1" w:styleId="FigureCaption2">
    <w:name w:val="Figure Caption 2"/>
    <w:basedOn w:val="Normal"/>
    <w:link w:val="FigureCaption2Char"/>
    <w:pPr>
      <w:tabs>
        <w:tab w:val="left" w:leader="dot" w:pos="2520"/>
        <w:tab w:val="left" w:pos="10800"/>
      </w:tabs>
      <w:spacing w:after="120"/>
      <w:ind w:left="720"/>
    </w:pPr>
    <w:rPr>
      <w:rFonts w:ascii="Franklin Gothic Book" w:hAnsi="Franklin Gothic Book"/>
      <w:i/>
      <w:lang w:bidi="ar-SA"/>
    </w:rPr>
  </w:style>
  <w:style w:type="character" w:customStyle="1" w:styleId="FigureCaption2Char">
    <w:name w:val="Figure Caption 2 Char"/>
    <w:basedOn w:val="DefaultParagraphFont"/>
    <w:link w:val="FigureCaption2"/>
    <w:rPr>
      <w:rFonts w:ascii="Franklin Gothic Book" w:hAnsi="Franklin Gothic Book"/>
      <w:i/>
      <w:sz w:val="22"/>
      <w:szCs w:val="22"/>
    </w:rPr>
  </w:style>
  <w:style w:type="paragraph" w:customStyle="1" w:styleId="Figure2">
    <w:name w:val="Figure 2"/>
    <w:basedOn w:val="Body2"/>
    <w:link w:val="Figure2Char"/>
    <w:pPr>
      <w:spacing w:after="0"/>
    </w:pPr>
  </w:style>
  <w:style w:type="character" w:customStyle="1" w:styleId="Figure2Char">
    <w:name w:val="Figure 2 Char"/>
    <w:basedOn w:val="Body2Char"/>
    <w:link w:val="Figure2"/>
  </w:style>
  <w:style w:type="paragraph" w:customStyle="1" w:styleId="Bullets">
    <w:name w:val="Bullets"/>
    <w:basedOn w:val="Normal"/>
    <w:qFormat/>
    <w:pPr>
      <w:numPr>
        <w:numId w:val="3"/>
      </w:numPr>
    </w:pPr>
    <w:rPr>
      <w:rFonts w:ascii="Segoe" w:hAnsi="Segoe" w:cs="Tahoma"/>
      <w:sz w:val="16"/>
      <w:szCs w:val="16"/>
      <w:lang w:bidi="ar-SA"/>
    </w:rPr>
  </w:style>
  <w:style w:type="paragraph" w:styleId="NormalIndent">
    <w:name w:val="Normal Indent"/>
    <w:basedOn w:val="Normal"/>
    <w:qFormat/>
    <w:pPr>
      <w:snapToGrid w:val="0"/>
      <w:ind w:left="720"/>
    </w:pPr>
    <w:rPr>
      <w:rFonts w:eastAsia="Calibri"/>
      <w:lang w:bidi="ar-SA"/>
    </w:rPr>
  </w:style>
  <w:style w:type="paragraph" w:customStyle="1" w:styleId="ProdBulletHeader2">
    <w:name w:val="Prod_Bullet Header2"/>
    <w:basedOn w:val="Normal"/>
    <w:link w:val="ProdBulletHeader2CharChar"/>
    <w:pPr>
      <w:numPr>
        <w:numId w:val="4"/>
      </w:numPr>
      <w:spacing w:before="160"/>
    </w:pPr>
    <w:rPr>
      <w:rFonts w:ascii="Franklin Gothic Medium Cond" w:hAnsi="Franklin Gothic Medium Cond"/>
      <w:b/>
      <w:lang w:bidi="ar-SA"/>
    </w:rPr>
  </w:style>
  <w:style w:type="character" w:customStyle="1" w:styleId="ProdBulletHeader2CharChar">
    <w:name w:val="Prod_Bullet Header2 Char Char"/>
    <w:basedOn w:val="DefaultParagraphFont"/>
    <w:link w:val="ProdBulletHeader2"/>
    <w:rPr>
      <w:rFonts w:ascii="Franklin Gothic Medium Cond" w:hAnsi="Franklin Gothic Medium Cond"/>
      <w:b/>
    </w:rPr>
  </w:style>
  <w:style w:type="paragraph" w:customStyle="1" w:styleId="ProdbulletCopy">
    <w:name w:val="Prod_bullet Copy"/>
    <w:basedOn w:val="Normal"/>
    <w:link w:val="ProdbulletCopyChar"/>
    <w:pPr>
      <w:spacing w:after="60" w:line="260" w:lineRule="exact"/>
      <w:ind w:left="288"/>
    </w:pPr>
    <w:rPr>
      <w:rFonts w:ascii="Franklin Gothic Book" w:hAnsi="Franklin Gothic Book"/>
      <w:lang w:bidi="ar-SA"/>
    </w:rPr>
  </w:style>
  <w:style w:type="character" w:customStyle="1" w:styleId="ProdbulletCopyChar">
    <w:name w:val="Prod_bullet Copy Char"/>
    <w:basedOn w:val="DefaultParagraphFont"/>
    <w:link w:val="ProdbulletCopy"/>
    <w:rPr>
      <w:rFonts w:ascii="Franklin Gothic Book" w:hAnsi="Franklin Gothic Book"/>
    </w:rPr>
  </w:style>
  <w:style w:type="paragraph" w:customStyle="1" w:styleId="ProdbodyCopy">
    <w:name w:val="Prod_body Copy"/>
    <w:basedOn w:val="Normal"/>
    <w:link w:val="ProdbodyCopyChar"/>
    <w:pPr>
      <w:spacing w:line="260" w:lineRule="exact"/>
    </w:pPr>
    <w:rPr>
      <w:rFonts w:ascii="Franklin Gothic Book" w:hAnsi="Franklin Gothic Book"/>
      <w:lang w:bidi="ar-SA"/>
    </w:rPr>
  </w:style>
  <w:style w:type="character" w:customStyle="1" w:styleId="ProdbodyCopyChar">
    <w:name w:val="Prod_body Copy Char"/>
    <w:basedOn w:val="DefaultParagraphFont"/>
    <w:link w:val="ProdbodyCopy"/>
    <w:rPr>
      <w:rFonts w:ascii="Franklin Gothic Book" w:hAnsi="Franklin Gothic Book"/>
    </w:rPr>
  </w:style>
  <w:style w:type="paragraph" w:styleId="NormalWeb">
    <w:name w:val="Normal (Web)"/>
    <w:basedOn w:val="Normal"/>
    <w:uiPriority w:val="99"/>
    <w:unhideWhenUsed/>
    <w:pPr>
      <w:spacing w:before="100" w:beforeAutospacing="1" w:after="100" w:afterAutospacing="1"/>
    </w:pPr>
    <w:rPr>
      <w:sz w:val="24"/>
      <w:szCs w:val="24"/>
      <w:lang w:bidi="ar-SA"/>
    </w:rPr>
  </w:style>
  <w:style w:type="paragraph" w:customStyle="1" w:styleId="DefaultParagraphFontCharCharCharCharChar">
    <w:name w:val="Default Paragraph Font Char Char Char Char Char"/>
    <w:basedOn w:val="Normal"/>
    <w:pPr>
      <w:spacing w:after="160" w:line="240" w:lineRule="exact"/>
    </w:pPr>
    <w:rPr>
      <w:rFonts w:ascii="Arial" w:hAnsi="Arial"/>
      <w:lang w:bidi="ar-SA"/>
    </w:rPr>
  </w:style>
  <w:style w:type="character" w:customStyle="1" w:styleId="StyleArial7pt">
    <w:name w:val="Style Arial 7 pt"/>
    <w:basedOn w:val="DefaultParagraphFont"/>
    <w:rPr>
      <w:rFonts w:ascii="Verdana" w:hAnsi="Verdana"/>
      <w:sz w:val="14"/>
    </w:rPr>
  </w:style>
  <w:style w:type="character" w:styleId="FollowedHyperlink">
    <w:name w:val="FollowedHyperlink"/>
    <w:basedOn w:val="DefaultParagraphFont"/>
    <w:rsid w:val="000F144E"/>
    <w:rPr>
      <w:color w:val="800080"/>
      <w:u w:val="single"/>
    </w:rPr>
  </w:style>
  <w:style w:type="paragraph" w:customStyle="1" w:styleId="Char1">
    <w:name w:val=" Char1"/>
    <w:basedOn w:val="Normal"/>
    <w:rsid w:val="001925FC"/>
    <w:pPr>
      <w:spacing w:after="160" w:line="240" w:lineRule="exact"/>
    </w:pPr>
    <w:rPr>
      <w:rFonts w:ascii="Verdana" w:hAnsi="Verdana"/>
      <w:lang w:bidi="ar-SA"/>
    </w:rPr>
  </w:style>
  <w:style w:type="table" w:customStyle="1" w:styleId="NewTableStyle">
    <w:name w:val="New Table Style"/>
    <w:basedOn w:val="TableGrid"/>
    <w:rsid w:val="007663B6"/>
    <w:pPr>
      <w:spacing w:before="60"/>
    </w:pPr>
    <w:rPr>
      <w:rFonts w:ascii="Arial" w:hAnsi="Arial"/>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sz w:val="20"/>
      </w:rPr>
      <w:tblPr/>
      <w:tcPr>
        <w:shd w:val="clear" w:color="auto" w:fill="FFFF99"/>
      </w:tcPr>
    </w:tblStylePr>
    <w:tblStylePr w:type="band1Horz">
      <w:tblPr/>
      <w:tcPr>
        <w:shd w:val="clear" w:color="auto" w:fill="CCFFFF"/>
      </w:tcPr>
    </w:tblStylePr>
  </w:style>
  <w:style w:type="table" w:styleId="TableGrid">
    <w:name w:val="Table Grid"/>
    <w:basedOn w:val="TableNormal"/>
    <w:rsid w:val="00766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01594"/>
  </w:style>
  <w:style w:type="character" w:customStyle="1" w:styleId="FootnoteTextChar">
    <w:name w:val="Footnote Text Char"/>
    <w:basedOn w:val="DefaultParagraphFont"/>
    <w:link w:val="FootnoteText"/>
    <w:rsid w:val="00E01594"/>
    <w:rPr>
      <w:lang w:bidi="he-IL"/>
    </w:rPr>
  </w:style>
  <w:style w:type="character" w:styleId="FootnoteReference">
    <w:name w:val="footnote reference"/>
    <w:basedOn w:val="DefaultParagraphFont"/>
    <w:rsid w:val="00E01594"/>
    <w:rPr>
      <w:vertAlign w:val="superscript"/>
    </w:rPr>
  </w:style>
  <w:style w:type="table" w:styleId="LightList">
    <w:name w:val="Light List"/>
    <w:basedOn w:val="TableNormal"/>
    <w:uiPriority w:val="61"/>
    <w:rsid w:val="00EC0A2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4788179">
      <w:bodyDiv w:val="1"/>
      <w:marLeft w:val="0"/>
      <w:marRight w:val="0"/>
      <w:marTop w:val="0"/>
      <w:marBottom w:val="0"/>
      <w:divBdr>
        <w:top w:val="none" w:sz="0" w:space="0" w:color="auto"/>
        <w:left w:val="none" w:sz="0" w:space="0" w:color="auto"/>
        <w:bottom w:val="none" w:sz="0" w:space="0" w:color="auto"/>
        <w:right w:val="none" w:sz="0" w:space="0" w:color="auto"/>
      </w:divBdr>
      <w:divsChild>
        <w:div w:id="191457507">
          <w:marLeft w:val="0"/>
          <w:marRight w:val="0"/>
          <w:marTop w:val="0"/>
          <w:marBottom w:val="0"/>
          <w:divBdr>
            <w:top w:val="none" w:sz="0" w:space="0" w:color="auto"/>
            <w:left w:val="none" w:sz="0" w:space="0" w:color="auto"/>
            <w:bottom w:val="none" w:sz="0" w:space="0" w:color="auto"/>
            <w:right w:val="none" w:sz="0" w:space="0" w:color="auto"/>
          </w:divBdr>
          <w:divsChild>
            <w:div w:id="16255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830">
      <w:bodyDiv w:val="1"/>
      <w:marLeft w:val="0"/>
      <w:marRight w:val="0"/>
      <w:marTop w:val="0"/>
      <w:marBottom w:val="0"/>
      <w:divBdr>
        <w:top w:val="none" w:sz="0" w:space="0" w:color="auto"/>
        <w:left w:val="none" w:sz="0" w:space="0" w:color="auto"/>
        <w:bottom w:val="none" w:sz="0" w:space="0" w:color="auto"/>
        <w:right w:val="none" w:sz="0" w:space="0" w:color="auto"/>
      </w:divBdr>
      <w:divsChild>
        <w:div w:id="490675649">
          <w:marLeft w:val="0"/>
          <w:marRight w:val="0"/>
          <w:marTop w:val="0"/>
          <w:marBottom w:val="0"/>
          <w:divBdr>
            <w:top w:val="none" w:sz="0" w:space="0" w:color="auto"/>
            <w:left w:val="none" w:sz="0" w:space="0" w:color="auto"/>
            <w:bottom w:val="none" w:sz="0" w:space="0" w:color="auto"/>
            <w:right w:val="none" w:sz="0" w:space="0" w:color="auto"/>
          </w:divBdr>
          <w:divsChild>
            <w:div w:id="480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8046">
      <w:bodyDiv w:val="1"/>
      <w:marLeft w:val="0"/>
      <w:marRight w:val="0"/>
      <w:marTop w:val="0"/>
      <w:marBottom w:val="0"/>
      <w:divBdr>
        <w:top w:val="none" w:sz="0" w:space="0" w:color="auto"/>
        <w:left w:val="none" w:sz="0" w:space="0" w:color="auto"/>
        <w:bottom w:val="none" w:sz="0" w:space="0" w:color="auto"/>
        <w:right w:val="none" w:sz="0" w:space="0" w:color="auto"/>
      </w:divBdr>
      <w:divsChild>
        <w:div w:id="2024741640">
          <w:marLeft w:val="0"/>
          <w:marRight w:val="0"/>
          <w:marTop w:val="0"/>
          <w:marBottom w:val="0"/>
          <w:divBdr>
            <w:top w:val="none" w:sz="0" w:space="0" w:color="auto"/>
            <w:left w:val="none" w:sz="0" w:space="0" w:color="auto"/>
            <w:bottom w:val="none" w:sz="0" w:space="0" w:color="auto"/>
            <w:right w:val="none" w:sz="0" w:space="0" w:color="auto"/>
          </w:divBdr>
          <w:divsChild>
            <w:div w:id="18110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682">
      <w:bodyDiv w:val="1"/>
      <w:marLeft w:val="0"/>
      <w:marRight w:val="0"/>
      <w:marTop w:val="0"/>
      <w:marBottom w:val="0"/>
      <w:divBdr>
        <w:top w:val="none" w:sz="0" w:space="0" w:color="auto"/>
        <w:left w:val="none" w:sz="0" w:space="0" w:color="auto"/>
        <w:bottom w:val="none" w:sz="0" w:space="0" w:color="auto"/>
        <w:right w:val="none" w:sz="0" w:space="0" w:color="auto"/>
      </w:divBdr>
    </w:div>
    <w:div w:id="323365421">
      <w:bodyDiv w:val="1"/>
      <w:marLeft w:val="0"/>
      <w:marRight w:val="0"/>
      <w:marTop w:val="0"/>
      <w:marBottom w:val="0"/>
      <w:divBdr>
        <w:top w:val="none" w:sz="0" w:space="0" w:color="auto"/>
        <w:left w:val="none" w:sz="0" w:space="0" w:color="auto"/>
        <w:bottom w:val="none" w:sz="0" w:space="0" w:color="auto"/>
        <w:right w:val="none" w:sz="0" w:space="0" w:color="auto"/>
      </w:divBdr>
    </w:div>
    <w:div w:id="443503249">
      <w:bodyDiv w:val="1"/>
      <w:marLeft w:val="0"/>
      <w:marRight w:val="0"/>
      <w:marTop w:val="0"/>
      <w:marBottom w:val="0"/>
      <w:divBdr>
        <w:top w:val="none" w:sz="0" w:space="0" w:color="auto"/>
        <w:left w:val="none" w:sz="0" w:space="0" w:color="auto"/>
        <w:bottom w:val="none" w:sz="0" w:space="0" w:color="auto"/>
        <w:right w:val="none" w:sz="0" w:space="0" w:color="auto"/>
      </w:divBdr>
    </w:div>
    <w:div w:id="553201216">
      <w:bodyDiv w:val="1"/>
      <w:marLeft w:val="0"/>
      <w:marRight w:val="0"/>
      <w:marTop w:val="0"/>
      <w:marBottom w:val="0"/>
      <w:divBdr>
        <w:top w:val="none" w:sz="0" w:space="0" w:color="auto"/>
        <w:left w:val="none" w:sz="0" w:space="0" w:color="auto"/>
        <w:bottom w:val="none" w:sz="0" w:space="0" w:color="auto"/>
        <w:right w:val="none" w:sz="0" w:space="0" w:color="auto"/>
      </w:divBdr>
    </w:div>
    <w:div w:id="600533521">
      <w:bodyDiv w:val="1"/>
      <w:marLeft w:val="0"/>
      <w:marRight w:val="0"/>
      <w:marTop w:val="0"/>
      <w:marBottom w:val="0"/>
      <w:divBdr>
        <w:top w:val="none" w:sz="0" w:space="0" w:color="auto"/>
        <w:left w:val="none" w:sz="0" w:space="0" w:color="auto"/>
        <w:bottom w:val="none" w:sz="0" w:space="0" w:color="auto"/>
        <w:right w:val="none" w:sz="0" w:space="0" w:color="auto"/>
      </w:divBdr>
    </w:div>
    <w:div w:id="675156150">
      <w:bodyDiv w:val="1"/>
      <w:marLeft w:val="0"/>
      <w:marRight w:val="0"/>
      <w:marTop w:val="0"/>
      <w:marBottom w:val="0"/>
      <w:divBdr>
        <w:top w:val="none" w:sz="0" w:space="0" w:color="auto"/>
        <w:left w:val="none" w:sz="0" w:space="0" w:color="auto"/>
        <w:bottom w:val="none" w:sz="0" w:space="0" w:color="auto"/>
        <w:right w:val="none" w:sz="0" w:space="0" w:color="auto"/>
      </w:divBdr>
      <w:divsChild>
        <w:div w:id="793905420">
          <w:marLeft w:val="0"/>
          <w:marRight w:val="0"/>
          <w:marTop w:val="0"/>
          <w:marBottom w:val="0"/>
          <w:divBdr>
            <w:top w:val="none" w:sz="0" w:space="0" w:color="auto"/>
            <w:left w:val="none" w:sz="0" w:space="0" w:color="auto"/>
            <w:bottom w:val="none" w:sz="0" w:space="0" w:color="auto"/>
            <w:right w:val="none" w:sz="0" w:space="0" w:color="auto"/>
          </w:divBdr>
          <w:divsChild>
            <w:div w:id="1849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671">
      <w:bodyDiv w:val="1"/>
      <w:marLeft w:val="0"/>
      <w:marRight w:val="0"/>
      <w:marTop w:val="0"/>
      <w:marBottom w:val="0"/>
      <w:divBdr>
        <w:top w:val="none" w:sz="0" w:space="0" w:color="auto"/>
        <w:left w:val="none" w:sz="0" w:space="0" w:color="auto"/>
        <w:bottom w:val="none" w:sz="0" w:space="0" w:color="auto"/>
        <w:right w:val="none" w:sz="0" w:space="0" w:color="auto"/>
      </w:divBdr>
      <w:divsChild>
        <w:div w:id="2823240">
          <w:marLeft w:val="0"/>
          <w:marRight w:val="0"/>
          <w:marTop w:val="0"/>
          <w:marBottom w:val="0"/>
          <w:divBdr>
            <w:top w:val="none" w:sz="0" w:space="0" w:color="auto"/>
            <w:left w:val="none" w:sz="0" w:space="0" w:color="auto"/>
            <w:bottom w:val="none" w:sz="0" w:space="0" w:color="auto"/>
            <w:right w:val="none" w:sz="0" w:space="0" w:color="auto"/>
          </w:divBdr>
        </w:div>
      </w:divsChild>
    </w:div>
    <w:div w:id="849031708">
      <w:bodyDiv w:val="1"/>
      <w:marLeft w:val="0"/>
      <w:marRight w:val="0"/>
      <w:marTop w:val="0"/>
      <w:marBottom w:val="0"/>
      <w:divBdr>
        <w:top w:val="none" w:sz="0" w:space="0" w:color="auto"/>
        <w:left w:val="none" w:sz="0" w:space="0" w:color="auto"/>
        <w:bottom w:val="none" w:sz="0" w:space="0" w:color="auto"/>
        <w:right w:val="none" w:sz="0" w:space="0" w:color="auto"/>
      </w:divBdr>
    </w:div>
    <w:div w:id="867642127">
      <w:bodyDiv w:val="1"/>
      <w:marLeft w:val="0"/>
      <w:marRight w:val="0"/>
      <w:marTop w:val="0"/>
      <w:marBottom w:val="0"/>
      <w:divBdr>
        <w:top w:val="none" w:sz="0" w:space="0" w:color="auto"/>
        <w:left w:val="none" w:sz="0" w:space="0" w:color="auto"/>
        <w:bottom w:val="none" w:sz="0" w:space="0" w:color="auto"/>
        <w:right w:val="none" w:sz="0" w:space="0" w:color="auto"/>
      </w:divBdr>
    </w:div>
    <w:div w:id="892303411">
      <w:bodyDiv w:val="1"/>
      <w:marLeft w:val="0"/>
      <w:marRight w:val="0"/>
      <w:marTop w:val="0"/>
      <w:marBottom w:val="0"/>
      <w:divBdr>
        <w:top w:val="none" w:sz="0" w:space="0" w:color="auto"/>
        <w:left w:val="none" w:sz="0" w:space="0" w:color="auto"/>
        <w:bottom w:val="none" w:sz="0" w:space="0" w:color="auto"/>
        <w:right w:val="none" w:sz="0" w:space="0" w:color="auto"/>
      </w:divBdr>
      <w:divsChild>
        <w:div w:id="1518621383">
          <w:marLeft w:val="0"/>
          <w:marRight w:val="0"/>
          <w:marTop w:val="0"/>
          <w:marBottom w:val="0"/>
          <w:divBdr>
            <w:top w:val="none" w:sz="0" w:space="0" w:color="auto"/>
            <w:left w:val="none" w:sz="0" w:space="0" w:color="auto"/>
            <w:bottom w:val="none" w:sz="0" w:space="0" w:color="auto"/>
            <w:right w:val="none" w:sz="0" w:space="0" w:color="auto"/>
          </w:divBdr>
          <w:divsChild>
            <w:div w:id="4621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010">
      <w:bodyDiv w:val="1"/>
      <w:marLeft w:val="0"/>
      <w:marRight w:val="0"/>
      <w:marTop w:val="0"/>
      <w:marBottom w:val="0"/>
      <w:divBdr>
        <w:top w:val="none" w:sz="0" w:space="0" w:color="auto"/>
        <w:left w:val="none" w:sz="0" w:space="0" w:color="auto"/>
        <w:bottom w:val="none" w:sz="0" w:space="0" w:color="auto"/>
        <w:right w:val="none" w:sz="0" w:space="0" w:color="auto"/>
      </w:divBdr>
      <w:divsChild>
        <w:div w:id="930894869">
          <w:marLeft w:val="0"/>
          <w:marRight w:val="0"/>
          <w:marTop w:val="0"/>
          <w:marBottom w:val="0"/>
          <w:divBdr>
            <w:top w:val="none" w:sz="0" w:space="0" w:color="auto"/>
            <w:left w:val="none" w:sz="0" w:space="0" w:color="auto"/>
            <w:bottom w:val="none" w:sz="0" w:space="0" w:color="auto"/>
            <w:right w:val="none" w:sz="0" w:space="0" w:color="auto"/>
          </w:divBdr>
          <w:divsChild>
            <w:div w:id="698042862">
              <w:marLeft w:val="0"/>
              <w:marRight w:val="0"/>
              <w:marTop w:val="0"/>
              <w:marBottom w:val="0"/>
              <w:divBdr>
                <w:top w:val="none" w:sz="0" w:space="0" w:color="auto"/>
                <w:left w:val="none" w:sz="0" w:space="0" w:color="auto"/>
                <w:bottom w:val="none" w:sz="0" w:space="0" w:color="auto"/>
                <w:right w:val="none" w:sz="0" w:space="0" w:color="auto"/>
              </w:divBdr>
            </w:div>
            <w:div w:id="997540214">
              <w:marLeft w:val="0"/>
              <w:marRight w:val="0"/>
              <w:marTop w:val="0"/>
              <w:marBottom w:val="0"/>
              <w:divBdr>
                <w:top w:val="none" w:sz="0" w:space="0" w:color="auto"/>
                <w:left w:val="none" w:sz="0" w:space="0" w:color="auto"/>
                <w:bottom w:val="none" w:sz="0" w:space="0" w:color="auto"/>
                <w:right w:val="none" w:sz="0" w:space="0" w:color="auto"/>
              </w:divBdr>
            </w:div>
            <w:div w:id="1638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1805">
      <w:bodyDiv w:val="1"/>
      <w:marLeft w:val="0"/>
      <w:marRight w:val="0"/>
      <w:marTop w:val="0"/>
      <w:marBottom w:val="0"/>
      <w:divBdr>
        <w:top w:val="none" w:sz="0" w:space="0" w:color="auto"/>
        <w:left w:val="none" w:sz="0" w:space="0" w:color="auto"/>
        <w:bottom w:val="none" w:sz="0" w:space="0" w:color="auto"/>
        <w:right w:val="none" w:sz="0" w:space="0" w:color="auto"/>
      </w:divBdr>
    </w:div>
    <w:div w:id="1113600272">
      <w:bodyDiv w:val="1"/>
      <w:marLeft w:val="0"/>
      <w:marRight w:val="0"/>
      <w:marTop w:val="0"/>
      <w:marBottom w:val="0"/>
      <w:divBdr>
        <w:top w:val="none" w:sz="0" w:space="0" w:color="auto"/>
        <w:left w:val="none" w:sz="0" w:space="0" w:color="auto"/>
        <w:bottom w:val="none" w:sz="0" w:space="0" w:color="auto"/>
        <w:right w:val="none" w:sz="0" w:space="0" w:color="auto"/>
      </w:divBdr>
      <w:divsChild>
        <w:div w:id="1997878347">
          <w:marLeft w:val="0"/>
          <w:marRight w:val="0"/>
          <w:marTop w:val="0"/>
          <w:marBottom w:val="0"/>
          <w:divBdr>
            <w:top w:val="none" w:sz="0" w:space="0" w:color="auto"/>
            <w:left w:val="none" w:sz="0" w:space="0" w:color="auto"/>
            <w:bottom w:val="none" w:sz="0" w:space="0" w:color="auto"/>
            <w:right w:val="none" w:sz="0" w:space="0" w:color="auto"/>
          </w:divBdr>
        </w:div>
      </w:divsChild>
    </w:div>
    <w:div w:id="1159806836">
      <w:bodyDiv w:val="1"/>
      <w:marLeft w:val="0"/>
      <w:marRight w:val="0"/>
      <w:marTop w:val="0"/>
      <w:marBottom w:val="0"/>
      <w:divBdr>
        <w:top w:val="none" w:sz="0" w:space="0" w:color="auto"/>
        <w:left w:val="none" w:sz="0" w:space="0" w:color="auto"/>
        <w:bottom w:val="none" w:sz="0" w:space="0" w:color="auto"/>
        <w:right w:val="none" w:sz="0" w:space="0" w:color="auto"/>
      </w:divBdr>
      <w:divsChild>
        <w:div w:id="1445347351">
          <w:marLeft w:val="0"/>
          <w:marRight w:val="0"/>
          <w:marTop w:val="0"/>
          <w:marBottom w:val="0"/>
          <w:divBdr>
            <w:top w:val="none" w:sz="0" w:space="0" w:color="auto"/>
            <w:left w:val="none" w:sz="0" w:space="0" w:color="auto"/>
            <w:bottom w:val="none" w:sz="0" w:space="0" w:color="auto"/>
            <w:right w:val="none" w:sz="0" w:space="0" w:color="auto"/>
          </w:divBdr>
          <w:divsChild>
            <w:div w:id="6048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791">
      <w:bodyDiv w:val="1"/>
      <w:marLeft w:val="0"/>
      <w:marRight w:val="0"/>
      <w:marTop w:val="0"/>
      <w:marBottom w:val="0"/>
      <w:divBdr>
        <w:top w:val="none" w:sz="0" w:space="0" w:color="auto"/>
        <w:left w:val="none" w:sz="0" w:space="0" w:color="auto"/>
        <w:bottom w:val="none" w:sz="0" w:space="0" w:color="auto"/>
        <w:right w:val="none" w:sz="0" w:space="0" w:color="auto"/>
      </w:divBdr>
    </w:div>
    <w:div w:id="1253931600">
      <w:bodyDiv w:val="1"/>
      <w:marLeft w:val="0"/>
      <w:marRight w:val="0"/>
      <w:marTop w:val="0"/>
      <w:marBottom w:val="0"/>
      <w:divBdr>
        <w:top w:val="none" w:sz="0" w:space="0" w:color="auto"/>
        <w:left w:val="none" w:sz="0" w:space="0" w:color="auto"/>
        <w:bottom w:val="none" w:sz="0" w:space="0" w:color="auto"/>
        <w:right w:val="none" w:sz="0" w:space="0" w:color="auto"/>
      </w:divBdr>
    </w:div>
    <w:div w:id="1293369848">
      <w:bodyDiv w:val="1"/>
      <w:marLeft w:val="0"/>
      <w:marRight w:val="0"/>
      <w:marTop w:val="0"/>
      <w:marBottom w:val="0"/>
      <w:divBdr>
        <w:top w:val="none" w:sz="0" w:space="0" w:color="auto"/>
        <w:left w:val="none" w:sz="0" w:space="0" w:color="auto"/>
        <w:bottom w:val="none" w:sz="0" w:space="0" w:color="auto"/>
        <w:right w:val="none" w:sz="0" w:space="0" w:color="auto"/>
      </w:divBdr>
    </w:div>
    <w:div w:id="1389838674">
      <w:bodyDiv w:val="1"/>
      <w:marLeft w:val="0"/>
      <w:marRight w:val="0"/>
      <w:marTop w:val="0"/>
      <w:marBottom w:val="0"/>
      <w:divBdr>
        <w:top w:val="none" w:sz="0" w:space="0" w:color="auto"/>
        <w:left w:val="none" w:sz="0" w:space="0" w:color="auto"/>
        <w:bottom w:val="none" w:sz="0" w:space="0" w:color="auto"/>
        <w:right w:val="none" w:sz="0" w:space="0" w:color="auto"/>
      </w:divBdr>
      <w:divsChild>
        <w:div w:id="1081827253">
          <w:marLeft w:val="0"/>
          <w:marRight w:val="0"/>
          <w:marTop w:val="0"/>
          <w:marBottom w:val="0"/>
          <w:divBdr>
            <w:top w:val="none" w:sz="0" w:space="0" w:color="auto"/>
            <w:left w:val="none" w:sz="0" w:space="0" w:color="auto"/>
            <w:bottom w:val="none" w:sz="0" w:space="0" w:color="auto"/>
            <w:right w:val="none" w:sz="0" w:space="0" w:color="auto"/>
          </w:divBdr>
          <w:divsChild>
            <w:div w:id="11630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6967">
      <w:bodyDiv w:val="1"/>
      <w:marLeft w:val="0"/>
      <w:marRight w:val="0"/>
      <w:marTop w:val="0"/>
      <w:marBottom w:val="0"/>
      <w:divBdr>
        <w:top w:val="none" w:sz="0" w:space="0" w:color="auto"/>
        <w:left w:val="none" w:sz="0" w:space="0" w:color="auto"/>
        <w:bottom w:val="none" w:sz="0" w:space="0" w:color="auto"/>
        <w:right w:val="none" w:sz="0" w:space="0" w:color="auto"/>
      </w:divBdr>
      <w:divsChild>
        <w:div w:id="1007443623">
          <w:marLeft w:val="0"/>
          <w:marRight w:val="0"/>
          <w:marTop w:val="0"/>
          <w:marBottom w:val="0"/>
          <w:divBdr>
            <w:top w:val="none" w:sz="0" w:space="0" w:color="auto"/>
            <w:left w:val="none" w:sz="0" w:space="0" w:color="auto"/>
            <w:bottom w:val="none" w:sz="0" w:space="0" w:color="auto"/>
            <w:right w:val="none" w:sz="0" w:space="0" w:color="auto"/>
          </w:divBdr>
          <w:divsChild>
            <w:div w:id="21303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4830">
      <w:bodyDiv w:val="1"/>
      <w:marLeft w:val="0"/>
      <w:marRight w:val="0"/>
      <w:marTop w:val="0"/>
      <w:marBottom w:val="0"/>
      <w:divBdr>
        <w:top w:val="none" w:sz="0" w:space="0" w:color="auto"/>
        <w:left w:val="none" w:sz="0" w:space="0" w:color="auto"/>
        <w:bottom w:val="none" w:sz="0" w:space="0" w:color="auto"/>
        <w:right w:val="none" w:sz="0" w:space="0" w:color="auto"/>
      </w:divBdr>
      <w:divsChild>
        <w:div w:id="2022273795">
          <w:marLeft w:val="0"/>
          <w:marRight w:val="0"/>
          <w:marTop w:val="0"/>
          <w:marBottom w:val="0"/>
          <w:divBdr>
            <w:top w:val="none" w:sz="0" w:space="0" w:color="auto"/>
            <w:left w:val="none" w:sz="0" w:space="0" w:color="auto"/>
            <w:bottom w:val="none" w:sz="0" w:space="0" w:color="auto"/>
            <w:right w:val="none" w:sz="0" w:space="0" w:color="auto"/>
          </w:divBdr>
          <w:divsChild>
            <w:div w:id="16346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806">
      <w:bodyDiv w:val="1"/>
      <w:marLeft w:val="0"/>
      <w:marRight w:val="0"/>
      <w:marTop w:val="0"/>
      <w:marBottom w:val="0"/>
      <w:divBdr>
        <w:top w:val="none" w:sz="0" w:space="0" w:color="auto"/>
        <w:left w:val="none" w:sz="0" w:space="0" w:color="auto"/>
        <w:bottom w:val="none" w:sz="0" w:space="0" w:color="auto"/>
        <w:right w:val="none" w:sz="0" w:space="0" w:color="auto"/>
      </w:divBdr>
    </w:div>
    <w:div w:id="1780371201">
      <w:bodyDiv w:val="1"/>
      <w:marLeft w:val="0"/>
      <w:marRight w:val="0"/>
      <w:marTop w:val="0"/>
      <w:marBottom w:val="0"/>
      <w:divBdr>
        <w:top w:val="none" w:sz="0" w:space="0" w:color="auto"/>
        <w:left w:val="none" w:sz="0" w:space="0" w:color="auto"/>
        <w:bottom w:val="none" w:sz="0" w:space="0" w:color="auto"/>
        <w:right w:val="none" w:sz="0" w:space="0" w:color="auto"/>
      </w:divBdr>
    </w:div>
    <w:div w:id="1793015423">
      <w:bodyDiv w:val="1"/>
      <w:marLeft w:val="0"/>
      <w:marRight w:val="0"/>
      <w:marTop w:val="0"/>
      <w:marBottom w:val="0"/>
      <w:divBdr>
        <w:top w:val="none" w:sz="0" w:space="0" w:color="auto"/>
        <w:left w:val="none" w:sz="0" w:space="0" w:color="auto"/>
        <w:bottom w:val="none" w:sz="0" w:space="0" w:color="auto"/>
        <w:right w:val="none" w:sz="0" w:space="0" w:color="auto"/>
      </w:divBdr>
      <w:divsChild>
        <w:div w:id="1006051613">
          <w:marLeft w:val="0"/>
          <w:marRight w:val="0"/>
          <w:marTop w:val="0"/>
          <w:marBottom w:val="0"/>
          <w:divBdr>
            <w:top w:val="none" w:sz="0" w:space="0" w:color="auto"/>
            <w:left w:val="none" w:sz="0" w:space="0" w:color="auto"/>
            <w:bottom w:val="none" w:sz="0" w:space="0" w:color="auto"/>
            <w:right w:val="none" w:sz="0" w:space="0" w:color="auto"/>
          </w:divBdr>
          <w:divsChild>
            <w:div w:id="854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009">
      <w:bodyDiv w:val="1"/>
      <w:marLeft w:val="0"/>
      <w:marRight w:val="0"/>
      <w:marTop w:val="0"/>
      <w:marBottom w:val="0"/>
      <w:divBdr>
        <w:top w:val="none" w:sz="0" w:space="0" w:color="auto"/>
        <w:left w:val="none" w:sz="0" w:space="0" w:color="auto"/>
        <w:bottom w:val="none" w:sz="0" w:space="0" w:color="auto"/>
        <w:right w:val="none" w:sz="0" w:space="0" w:color="auto"/>
      </w:divBdr>
      <w:divsChild>
        <w:div w:id="1688945655">
          <w:marLeft w:val="0"/>
          <w:marRight w:val="0"/>
          <w:marTop w:val="0"/>
          <w:marBottom w:val="0"/>
          <w:divBdr>
            <w:top w:val="none" w:sz="0" w:space="0" w:color="auto"/>
            <w:left w:val="none" w:sz="0" w:space="0" w:color="auto"/>
            <w:bottom w:val="none" w:sz="0" w:space="0" w:color="auto"/>
            <w:right w:val="none" w:sz="0" w:space="0" w:color="auto"/>
          </w:divBdr>
          <w:divsChild>
            <w:div w:id="18696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820">
      <w:bodyDiv w:val="1"/>
      <w:marLeft w:val="0"/>
      <w:marRight w:val="0"/>
      <w:marTop w:val="0"/>
      <w:marBottom w:val="0"/>
      <w:divBdr>
        <w:top w:val="none" w:sz="0" w:space="0" w:color="auto"/>
        <w:left w:val="none" w:sz="0" w:space="0" w:color="auto"/>
        <w:bottom w:val="none" w:sz="0" w:space="0" w:color="auto"/>
        <w:right w:val="none" w:sz="0" w:space="0" w:color="auto"/>
      </w:divBdr>
      <w:divsChild>
        <w:div w:id="233051728">
          <w:marLeft w:val="0"/>
          <w:marRight w:val="0"/>
          <w:marTop w:val="0"/>
          <w:marBottom w:val="0"/>
          <w:divBdr>
            <w:top w:val="none" w:sz="0" w:space="0" w:color="auto"/>
            <w:left w:val="none" w:sz="0" w:space="0" w:color="auto"/>
            <w:bottom w:val="none" w:sz="0" w:space="0" w:color="auto"/>
            <w:right w:val="none" w:sz="0" w:space="0" w:color="auto"/>
          </w:divBdr>
          <w:divsChild>
            <w:div w:id="44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Links>
    <vt:vector size="48" baseType="variant">
      <vt:variant>
        <vt:i4>1376310</vt:i4>
      </vt:variant>
      <vt:variant>
        <vt:i4>44</vt:i4>
      </vt:variant>
      <vt:variant>
        <vt:i4>0</vt:i4>
      </vt:variant>
      <vt:variant>
        <vt:i4>5</vt:i4>
      </vt:variant>
      <vt:variant>
        <vt:lpwstr/>
      </vt:variant>
      <vt:variant>
        <vt:lpwstr>_Toc147021270</vt:lpwstr>
      </vt:variant>
      <vt:variant>
        <vt:i4>1310774</vt:i4>
      </vt:variant>
      <vt:variant>
        <vt:i4>38</vt:i4>
      </vt:variant>
      <vt:variant>
        <vt:i4>0</vt:i4>
      </vt:variant>
      <vt:variant>
        <vt:i4>5</vt:i4>
      </vt:variant>
      <vt:variant>
        <vt:lpwstr/>
      </vt:variant>
      <vt:variant>
        <vt:lpwstr>_Toc147021269</vt:lpwstr>
      </vt:variant>
      <vt:variant>
        <vt:i4>1310774</vt:i4>
      </vt:variant>
      <vt:variant>
        <vt:i4>32</vt:i4>
      </vt:variant>
      <vt:variant>
        <vt:i4>0</vt:i4>
      </vt:variant>
      <vt:variant>
        <vt:i4>5</vt:i4>
      </vt:variant>
      <vt:variant>
        <vt:lpwstr/>
      </vt:variant>
      <vt:variant>
        <vt:lpwstr>_Toc147021268</vt:lpwstr>
      </vt:variant>
      <vt:variant>
        <vt:i4>1310774</vt:i4>
      </vt:variant>
      <vt:variant>
        <vt:i4>26</vt:i4>
      </vt:variant>
      <vt:variant>
        <vt:i4>0</vt:i4>
      </vt:variant>
      <vt:variant>
        <vt:i4>5</vt:i4>
      </vt:variant>
      <vt:variant>
        <vt:lpwstr/>
      </vt:variant>
      <vt:variant>
        <vt:lpwstr>_Toc147021267</vt:lpwstr>
      </vt:variant>
      <vt:variant>
        <vt:i4>1310774</vt:i4>
      </vt:variant>
      <vt:variant>
        <vt:i4>20</vt:i4>
      </vt:variant>
      <vt:variant>
        <vt:i4>0</vt:i4>
      </vt:variant>
      <vt:variant>
        <vt:i4>5</vt:i4>
      </vt:variant>
      <vt:variant>
        <vt:lpwstr/>
      </vt:variant>
      <vt:variant>
        <vt:lpwstr>_Toc147021266</vt:lpwstr>
      </vt:variant>
      <vt:variant>
        <vt:i4>1310774</vt:i4>
      </vt:variant>
      <vt:variant>
        <vt:i4>14</vt:i4>
      </vt:variant>
      <vt:variant>
        <vt:i4>0</vt:i4>
      </vt:variant>
      <vt:variant>
        <vt:i4>5</vt:i4>
      </vt:variant>
      <vt:variant>
        <vt:lpwstr/>
      </vt:variant>
      <vt:variant>
        <vt:lpwstr>_Toc147021265</vt:lpwstr>
      </vt:variant>
      <vt:variant>
        <vt:i4>1310774</vt:i4>
      </vt:variant>
      <vt:variant>
        <vt:i4>8</vt:i4>
      </vt:variant>
      <vt:variant>
        <vt:i4>0</vt:i4>
      </vt:variant>
      <vt:variant>
        <vt:i4>5</vt:i4>
      </vt:variant>
      <vt:variant>
        <vt:lpwstr/>
      </vt:variant>
      <vt:variant>
        <vt:lpwstr>_Toc147021264</vt:lpwstr>
      </vt:variant>
      <vt:variant>
        <vt:i4>1310774</vt:i4>
      </vt:variant>
      <vt:variant>
        <vt:i4>2</vt:i4>
      </vt:variant>
      <vt:variant>
        <vt:i4>0</vt:i4>
      </vt:variant>
      <vt:variant>
        <vt:i4>5</vt:i4>
      </vt:variant>
      <vt:variant>
        <vt:lpwstr/>
      </vt:variant>
      <vt:variant>
        <vt:lpwstr>_Toc147021263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2005-12-05T00:59:00Z</cp:lastPrinted>
  <dcterms:created xsi:type="dcterms:W3CDTF">2007-04-04T23:17:00Z</dcterms:created>
  <dcterms:modified xsi:type="dcterms:W3CDTF">2007-04-04T23:17:00Z</dcterms:modified>
</cp:coreProperties>
</file>