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87" w:rsidRDefault="00F75B87" w:rsidP="00F75B87">
      <w:pPr>
        <w:spacing w:after="115" w:line="336" w:lineRule="auto"/>
        <w:textAlignment w:val="top"/>
        <w:rPr>
          <w:rFonts w:ascii="Verdana" w:hAnsi="Verdana"/>
          <w:b/>
          <w:color w:val="000000"/>
          <w:sz w:val="16"/>
          <w:szCs w:val="16"/>
        </w:rPr>
      </w:pPr>
      <w:bookmarkStart w:id="0" w:name="_Toc462569805"/>
    </w:p>
    <w:p w:rsidR="00F75B87" w:rsidRDefault="00F75B87" w:rsidP="00F75B87">
      <w:pPr>
        <w:spacing w:after="115" w:line="336" w:lineRule="auto"/>
        <w:textAlignment w:val="top"/>
        <w:rPr>
          <w:rFonts w:ascii="Verdana" w:hAnsi="Verdana"/>
          <w:b/>
          <w:color w:val="000000"/>
          <w:sz w:val="16"/>
          <w:szCs w:val="16"/>
        </w:rPr>
      </w:pPr>
    </w:p>
    <w:p w:rsidR="00F75B87" w:rsidRDefault="004F5111" w:rsidP="00F75B87">
      <w:pPr>
        <w:spacing w:after="115" w:line="336" w:lineRule="auto"/>
        <w:textAlignment w:val="top"/>
        <w:rPr>
          <w:rFonts w:ascii="Verdana" w:hAnsi="Verdana"/>
          <w:b/>
          <w:color w:val="000000"/>
          <w:sz w:val="36"/>
          <w:szCs w:val="16"/>
        </w:rPr>
      </w:pPr>
      <w:r>
        <w:rPr>
          <w:rFonts w:ascii="Verdana" w:hAnsi="Verdana"/>
          <w:b/>
          <w:color w:val="000000"/>
          <w:sz w:val="36"/>
          <w:szCs w:val="16"/>
        </w:rPr>
        <w:t>Azure RampUp</w:t>
      </w:r>
    </w:p>
    <w:p w:rsidR="00F75B87" w:rsidRDefault="00F75B87" w:rsidP="00F75B87">
      <w:pPr>
        <w:spacing w:after="115" w:line="336" w:lineRule="auto"/>
        <w:textAlignment w:val="top"/>
        <w:rPr>
          <w:rFonts w:ascii="Verdana" w:hAnsi="Verdana"/>
          <w:b/>
          <w:color w:val="000000"/>
          <w:sz w:val="28"/>
          <w:szCs w:val="16"/>
        </w:rPr>
      </w:pPr>
    </w:p>
    <w:p w:rsidR="00F75B87" w:rsidRDefault="00F75B87" w:rsidP="00F75B87">
      <w:pPr>
        <w:spacing w:after="115" w:line="336" w:lineRule="auto"/>
        <w:textAlignment w:val="top"/>
        <w:rPr>
          <w:rFonts w:ascii="Verdana" w:hAnsi="Verdana"/>
          <w:b/>
          <w:color w:val="000000"/>
          <w:sz w:val="28"/>
          <w:szCs w:val="16"/>
        </w:rPr>
      </w:pPr>
    </w:p>
    <w:p w:rsidR="00F75B87" w:rsidRPr="00E345DB" w:rsidRDefault="00F75B87" w:rsidP="00F75B87">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N</w:t>
      </w:r>
      <w:r w:rsidRPr="00E345DB">
        <w:rPr>
          <w:rFonts w:ascii="Verdana" w:hAnsi="Verdana"/>
          <w:b/>
          <w:color w:val="000000"/>
          <w:sz w:val="36"/>
          <w:szCs w:val="16"/>
        </w:rPr>
        <w:t xml:space="preserve">: </w:t>
      </w:r>
      <w:r w:rsidRPr="00F75B87">
        <w:rPr>
          <w:rFonts w:ascii="Verdana" w:hAnsi="Verdana"/>
          <w:b/>
          <w:color w:val="000000"/>
          <w:sz w:val="36"/>
          <w:szCs w:val="16"/>
        </w:rPr>
        <w:t>Setting up Accounts for Windows Azure</w:t>
      </w:r>
    </w:p>
    <w:p w:rsidR="00F75B87" w:rsidRDefault="00F75B87" w:rsidP="00F75B87">
      <w:pPr>
        <w:spacing w:after="115" w:line="336" w:lineRule="auto"/>
        <w:textAlignment w:val="top"/>
        <w:rPr>
          <w:rFonts w:ascii="Verdana" w:hAnsi="Verdana"/>
          <w:b/>
          <w:color w:val="000000"/>
          <w:sz w:val="36"/>
          <w:szCs w:val="16"/>
        </w:rPr>
      </w:pPr>
    </w:p>
    <w:p w:rsidR="00F75B87" w:rsidRPr="00E345DB" w:rsidRDefault="00F75B87" w:rsidP="00F75B87">
      <w:pPr>
        <w:spacing w:after="115" w:line="336" w:lineRule="auto"/>
        <w:textAlignment w:val="top"/>
        <w:rPr>
          <w:rFonts w:ascii="Verdana" w:hAnsi="Verdana"/>
          <w:b/>
          <w:color w:val="000000"/>
          <w:sz w:val="36"/>
          <w:szCs w:val="16"/>
        </w:rPr>
      </w:pPr>
    </w:p>
    <w:p w:rsidR="00F75B87" w:rsidRDefault="00F75B87" w:rsidP="00F75B87">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4970" cy="805180"/>
            <wp:effectExtent l="19050" t="0" r="0" b="0"/>
            <wp:docPr id="7" name="Picture 1" descr="http://i.msdn.microsoft.com/bb352986.RampUp_logo(en-us,MSDN.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8"/>
                    </pic:cNvPr>
                    <pic:cNvPicPr>
                      <a:picLocks noChangeAspect="1" noChangeArrowheads="1"/>
                    </pic:cNvPicPr>
                  </pic:nvPicPr>
                  <pic:blipFill>
                    <a:blip r:embed="rId9" cstate="print"/>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F75B87" w:rsidRDefault="00F75B87" w:rsidP="00F75B87">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0505" cy="327660"/>
            <wp:effectExtent l="19050" t="0" r="0" b="0"/>
            <wp:docPr id="1"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10" cstate="print"/>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F75B87" w:rsidRPr="00F876C2" w:rsidRDefault="00D508E1" w:rsidP="00F75B87">
      <w:pPr>
        <w:spacing w:after="115" w:line="336" w:lineRule="auto"/>
        <w:jc w:val="center"/>
        <w:textAlignment w:val="top"/>
        <w:rPr>
          <w:rFonts w:ascii="Verdana" w:hAnsi="Verdana"/>
          <w:b/>
          <w:color w:val="000000"/>
          <w:sz w:val="24"/>
          <w:szCs w:val="16"/>
          <w:u w:val="single"/>
        </w:rPr>
      </w:pPr>
      <w:hyperlink r:id="rId11" w:history="1">
        <w:r w:rsidR="00F75B87" w:rsidRPr="00F876C2">
          <w:rPr>
            <w:rStyle w:val="Hyperlink"/>
            <w:rFonts w:ascii="Verdana" w:hAnsi="Verdana"/>
            <w:b/>
            <w:sz w:val="24"/>
            <w:szCs w:val="16"/>
          </w:rPr>
          <w:t>http://msdn.microsoft.com/rampup</w:t>
        </w:r>
      </w:hyperlink>
    </w:p>
    <w:p w:rsidR="007075E5" w:rsidRPr="00D40D98" w:rsidRDefault="00F75B87" w:rsidP="00F75B87">
      <w:r>
        <w:rPr>
          <w:rFonts w:ascii="Verdana" w:hAnsi="Verdana"/>
          <w:b/>
          <w:color w:val="000000"/>
          <w:sz w:val="24"/>
          <w:szCs w:val="16"/>
        </w:rPr>
        <w:br w:type="page"/>
      </w:r>
    </w:p>
    <w:p w:rsidR="0088669E" w:rsidRPr="00F75B87" w:rsidRDefault="00CF1C6B" w:rsidP="00506A69">
      <w:pPr>
        <w:rPr>
          <w:rFonts w:ascii="Verdana" w:hAnsi="Verdana"/>
          <w:b/>
          <w:sz w:val="20"/>
          <w:szCs w:val="20"/>
        </w:rPr>
      </w:pPr>
      <w:r w:rsidRPr="00F75B87">
        <w:rPr>
          <w:rFonts w:ascii="Verdana" w:hAnsi="Verdana"/>
          <w:b/>
          <w:sz w:val="20"/>
          <w:szCs w:val="20"/>
        </w:rPr>
        <w:lastRenderedPageBreak/>
        <w:t>Contents</w:t>
      </w:r>
    </w:p>
    <w:bookmarkStart w:id="1" w:name="_Toc536017581"/>
    <w:bookmarkStart w:id="2" w:name="_Toc11402521"/>
    <w:bookmarkEnd w:id="0"/>
    <w:p w:rsidR="002E7F1B" w:rsidRDefault="00D508E1">
      <w:pPr>
        <w:pStyle w:val="TOC1"/>
        <w:rPr>
          <w:rFonts w:asciiTheme="minorHAnsi" w:eastAsiaTheme="minorEastAsia" w:hAnsiTheme="minorHAnsi" w:cstheme="minorBidi"/>
          <w:b w:val="0"/>
          <w:bCs w:val="0"/>
          <w:caps w:val="0"/>
          <w:sz w:val="22"/>
          <w:szCs w:val="22"/>
          <w:lang w:bidi="ar-SA"/>
        </w:rPr>
      </w:pPr>
      <w:r w:rsidRPr="00D508E1">
        <w:rPr>
          <w:rFonts w:ascii="Verdana" w:hAnsi="Verdana"/>
        </w:rPr>
        <w:fldChar w:fldCharType="begin"/>
      </w:r>
      <w:r w:rsidR="00C4509E" w:rsidRPr="00F75B87">
        <w:rPr>
          <w:rFonts w:ascii="Verdana" w:hAnsi="Verdana"/>
        </w:rPr>
        <w:instrText xml:space="preserve"> TOC \o "1-1" \h \z \t "Heading 2,2,Heading 3,3" </w:instrText>
      </w:r>
      <w:r w:rsidRPr="00D508E1">
        <w:rPr>
          <w:rFonts w:ascii="Verdana" w:hAnsi="Verdana"/>
        </w:rPr>
        <w:fldChar w:fldCharType="separate"/>
      </w:r>
      <w:hyperlink w:anchor="_Toc245109259" w:history="1">
        <w:r w:rsidR="002E7F1B" w:rsidRPr="00A213DE">
          <w:rPr>
            <w:rStyle w:val="Hyperlink"/>
            <w:rFonts w:ascii="Verdana" w:eastAsia="PMingLiU" w:hAnsi="Verdana" w:cs="Times New Roman"/>
            <w:lang w:eastAsia="zh-TW"/>
          </w:rPr>
          <w:t>Introduction</w:t>
        </w:r>
        <w:r w:rsidR="002E7F1B">
          <w:rPr>
            <w:webHidden/>
          </w:rPr>
          <w:tab/>
        </w:r>
        <w:r w:rsidR="002E7F1B">
          <w:rPr>
            <w:webHidden/>
          </w:rPr>
          <w:fldChar w:fldCharType="begin"/>
        </w:r>
        <w:r w:rsidR="002E7F1B">
          <w:rPr>
            <w:webHidden/>
          </w:rPr>
          <w:instrText xml:space="preserve"> PAGEREF _Toc245109259 \h </w:instrText>
        </w:r>
        <w:r w:rsidR="002E7F1B">
          <w:rPr>
            <w:webHidden/>
          </w:rPr>
        </w:r>
        <w:r w:rsidR="002E7F1B">
          <w:rPr>
            <w:webHidden/>
          </w:rPr>
          <w:fldChar w:fldCharType="separate"/>
        </w:r>
        <w:r w:rsidR="002E7F1B">
          <w:rPr>
            <w:webHidden/>
          </w:rPr>
          <w:t>3</w:t>
        </w:r>
        <w:r w:rsidR="002E7F1B">
          <w:rPr>
            <w:webHidden/>
          </w:rPr>
          <w:fldChar w:fldCharType="end"/>
        </w:r>
      </w:hyperlink>
    </w:p>
    <w:p w:rsidR="002E7F1B" w:rsidRDefault="002E7F1B">
      <w:pPr>
        <w:pStyle w:val="TOC1"/>
        <w:rPr>
          <w:rFonts w:asciiTheme="minorHAnsi" w:eastAsiaTheme="minorEastAsia" w:hAnsiTheme="minorHAnsi" w:cstheme="minorBidi"/>
          <w:b w:val="0"/>
          <w:bCs w:val="0"/>
          <w:caps w:val="0"/>
          <w:sz w:val="22"/>
          <w:szCs w:val="22"/>
          <w:lang w:bidi="ar-SA"/>
        </w:rPr>
      </w:pPr>
      <w:hyperlink w:anchor="_Toc245109260" w:history="1">
        <w:r w:rsidRPr="00A213DE">
          <w:rPr>
            <w:rStyle w:val="Hyperlink"/>
            <w:rFonts w:ascii="Verdana" w:eastAsia="PMingLiU" w:hAnsi="Verdana" w:cs="Times New Roman"/>
            <w:lang w:eastAsia="zh-TW"/>
          </w:rPr>
          <w:t>Setting Up a Windows Azure Account</w:t>
        </w:r>
        <w:r>
          <w:rPr>
            <w:webHidden/>
          </w:rPr>
          <w:tab/>
        </w:r>
        <w:r>
          <w:rPr>
            <w:webHidden/>
          </w:rPr>
          <w:fldChar w:fldCharType="begin"/>
        </w:r>
        <w:r>
          <w:rPr>
            <w:webHidden/>
          </w:rPr>
          <w:instrText xml:space="preserve"> PAGEREF _Toc245109260 \h </w:instrText>
        </w:r>
        <w:r>
          <w:rPr>
            <w:webHidden/>
          </w:rPr>
        </w:r>
        <w:r>
          <w:rPr>
            <w:webHidden/>
          </w:rPr>
          <w:fldChar w:fldCharType="separate"/>
        </w:r>
        <w:r>
          <w:rPr>
            <w:webHidden/>
          </w:rPr>
          <w:t>3</w:t>
        </w:r>
        <w:r>
          <w:rPr>
            <w:webHidden/>
          </w:rPr>
          <w:fldChar w:fldCharType="end"/>
        </w:r>
      </w:hyperlink>
    </w:p>
    <w:p w:rsidR="002E7F1B" w:rsidRDefault="002E7F1B">
      <w:pPr>
        <w:pStyle w:val="TOC1"/>
        <w:rPr>
          <w:rFonts w:asciiTheme="minorHAnsi" w:eastAsiaTheme="minorEastAsia" w:hAnsiTheme="minorHAnsi" w:cstheme="minorBidi"/>
          <w:b w:val="0"/>
          <w:bCs w:val="0"/>
          <w:caps w:val="0"/>
          <w:sz w:val="22"/>
          <w:szCs w:val="22"/>
          <w:lang w:bidi="ar-SA"/>
        </w:rPr>
      </w:pPr>
      <w:hyperlink w:anchor="_Toc245109261" w:history="1">
        <w:r w:rsidRPr="00A213DE">
          <w:rPr>
            <w:rStyle w:val="Hyperlink"/>
            <w:rFonts w:ascii="Verdana" w:eastAsia="PMingLiU" w:hAnsi="Verdana" w:cs="Times New Roman"/>
            <w:lang w:eastAsia="zh-TW"/>
          </w:rPr>
          <w:t>Setting Up a SQL Azure Account</w:t>
        </w:r>
        <w:r>
          <w:rPr>
            <w:webHidden/>
          </w:rPr>
          <w:tab/>
        </w:r>
        <w:r>
          <w:rPr>
            <w:webHidden/>
          </w:rPr>
          <w:fldChar w:fldCharType="begin"/>
        </w:r>
        <w:r>
          <w:rPr>
            <w:webHidden/>
          </w:rPr>
          <w:instrText xml:space="preserve"> PAGEREF _Toc245109261 \h </w:instrText>
        </w:r>
        <w:r>
          <w:rPr>
            <w:webHidden/>
          </w:rPr>
        </w:r>
        <w:r>
          <w:rPr>
            <w:webHidden/>
          </w:rPr>
          <w:fldChar w:fldCharType="separate"/>
        </w:r>
        <w:r>
          <w:rPr>
            <w:webHidden/>
          </w:rPr>
          <w:t>5</w:t>
        </w:r>
        <w:r>
          <w:rPr>
            <w:webHidden/>
          </w:rPr>
          <w:fldChar w:fldCharType="end"/>
        </w:r>
      </w:hyperlink>
    </w:p>
    <w:p w:rsidR="002E7F1B" w:rsidRDefault="002E7F1B">
      <w:pPr>
        <w:pStyle w:val="TOC1"/>
        <w:rPr>
          <w:rFonts w:asciiTheme="minorHAnsi" w:eastAsiaTheme="minorEastAsia" w:hAnsiTheme="minorHAnsi" w:cstheme="minorBidi"/>
          <w:b w:val="0"/>
          <w:bCs w:val="0"/>
          <w:caps w:val="0"/>
          <w:sz w:val="22"/>
          <w:szCs w:val="22"/>
          <w:lang w:bidi="ar-SA"/>
        </w:rPr>
      </w:pPr>
      <w:hyperlink w:anchor="_Toc245109262" w:history="1">
        <w:r w:rsidRPr="00A213DE">
          <w:rPr>
            <w:rStyle w:val="Hyperlink"/>
            <w:rFonts w:ascii="Verdana" w:eastAsia="PMingLiU" w:hAnsi="Verdana" w:cs="Times New Roman"/>
            <w:lang w:eastAsia="zh-TW"/>
          </w:rPr>
          <w:t>Additional Resources</w:t>
        </w:r>
        <w:r>
          <w:rPr>
            <w:webHidden/>
          </w:rPr>
          <w:tab/>
        </w:r>
        <w:r>
          <w:rPr>
            <w:webHidden/>
          </w:rPr>
          <w:fldChar w:fldCharType="begin"/>
        </w:r>
        <w:r>
          <w:rPr>
            <w:webHidden/>
          </w:rPr>
          <w:instrText xml:space="preserve"> PAGEREF _Toc245109262 \h </w:instrText>
        </w:r>
        <w:r>
          <w:rPr>
            <w:webHidden/>
          </w:rPr>
        </w:r>
        <w:r>
          <w:rPr>
            <w:webHidden/>
          </w:rPr>
          <w:fldChar w:fldCharType="separate"/>
        </w:r>
        <w:r>
          <w:rPr>
            <w:webHidden/>
          </w:rPr>
          <w:t>8</w:t>
        </w:r>
        <w:r>
          <w:rPr>
            <w:webHidden/>
          </w:rPr>
          <w:fldChar w:fldCharType="end"/>
        </w:r>
      </w:hyperlink>
    </w:p>
    <w:p w:rsidR="00A37C39" w:rsidRPr="00D40D98" w:rsidRDefault="00D508E1" w:rsidP="00554506">
      <w:pPr>
        <w:pStyle w:val="Heading1"/>
      </w:pPr>
      <w:r w:rsidRPr="00F75B87">
        <w:rPr>
          <w:rFonts w:ascii="Verdana" w:hAnsi="Verdana"/>
          <w:noProof/>
          <w:kern w:val="0"/>
          <w:sz w:val="20"/>
          <w:szCs w:val="20"/>
        </w:rPr>
        <w:fldChar w:fldCharType="end"/>
      </w:r>
    </w:p>
    <w:p w:rsidR="000112E9" w:rsidRPr="00D40D98" w:rsidRDefault="00A37C39" w:rsidP="00506A69">
      <w:r w:rsidRPr="00D40D98">
        <w:br w:type="page"/>
      </w:r>
      <w:bookmarkEnd w:id="1"/>
      <w:bookmarkEnd w:id="2"/>
    </w:p>
    <w:p w:rsidR="009B6145" w:rsidRPr="004F5111" w:rsidRDefault="002C06B1" w:rsidP="00254B70">
      <w:pPr>
        <w:pStyle w:val="Heading1"/>
        <w:rPr>
          <w:rFonts w:ascii="Verdana" w:eastAsia="PMingLiU" w:hAnsi="Verdana" w:cs="Times New Roman"/>
          <w:b w:val="0"/>
          <w:color w:val="000000"/>
          <w:sz w:val="20"/>
          <w:szCs w:val="18"/>
          <w:lang w:eastAsia="zh-TW" w:bidi="ar-SA"/>
        </w:rPr>
      </w:pPr>
      <w:bookmarkStart w:id="3" w:name="_Toc245109259"/>
      <w:r w:rsidRPr="004F5111">
        <w:rPr>
          <w:rFonts w:ascii="Verdana" w:eastAsia="PMingLiU" w:hAnsi="Verdana" w:cs="Times New Roman"/>
          <w:color w:val="000000"/>
          <w:sz w:val="20"/>
          <w:szCs w:val="18"/>
          <w:lang w:eastAsia="zh-TW" w:bidi="ar-SA"/>
        </w:rPr>
        <w:lastRenderedPageBreak/>
        <w:t>Introduction</w:t>
      </w:r>
      <w:bookmarkEnd w:id="3"/>
    </w:p>
    <w:p w:rsidR="003B2EC3" w:rsidRDefault="00254B70" w:rsidP="0006263F">
      <w:pPr>
        <w:rPr>
          <w:rFonts w:ascii="Verdana" w:hAnsi="Verdana"/>
          <w:sz w:val="16"/>
          <w:szCs w:val="16"/>
        </w:rPr>
      </w:pPr>
      <w:r>
        <w:rPr>
          <w:rFonts w:ascii="Verdana" w:hAnsi="Verdana"/>
          <w:sz w:val="16"/>
          <w:szCs w:val="16"/>
        </w:rPr>
        <w:t>In order to be able to host your applications on the Azure Services platform, you will need to create a Windows Azure account and obtain the tokens necessary to create Windows Azure projects and/or SQL Azure database servers and databases. This document is intended to be an overview of account setup as well as guide to walk a developer</w:t>
      </w:r>
      <w:r w:rsidRPr="00254B70">
        <w:rPr>
          <w:rFonts w:ascii="Verdana" w:hAnsi="Verdana"/>
          <w:sz w:val="16"/>
          <w:szCs w:val="16"/>
        </w:rPr>
        <w:t xml:space="preserve"> </w:t>
      </w:r>
      <w:r>
        <w:rPr>
          <w:rFonts w:ascii="Verdana" w:hAnsi="Verdana"/>
          <w:sz w:val="16"/>
          <w:szCs w:val="16"/>
        </w:rPr>
        <w:t>through the process of gaining access to the platform and configuring it for your applications.</w:t>
      </w:r>
    </w:p>
    <w:p w:rsidR="003B2EC3" w:rsidRDefault="003B2EC3" w:rsidP="0006263F">
      <w:pPr>
        <w:rPr>
          <w:rFonts w:ascii="Verdana" w:hAnsi="Verdana"/>
          <w:sz w:val="16"/>
          <w:szCs w:val="16"/>
        </w:rPr>
      </w:pPr>
    </w:p>
    <w:p w:rsidR="004F5111" w:rsidRPr="00F75B87" w:rsidRDefault="003B2EC3" w:rsidP="0006263F">
      <w:pPr>
        <w:rPr>
          <w:rFonts w:ascii="Verdana" w:hAnsi="Verdana"/>
          <w:sz w:val="16"/>
          <w:szCs w:val="16"/>
        </w:rPr>
      </w:pPr>
      <w:r>
        <w:rPr>
          <w:rFonts w:ascii="Verdana" w:hAnsi="Verdana"/>
          <w:sz w:val="16"/>
          <w:szCs w:val="16"/>
        </w:rPr>
        <w:t>This document is separated into two sections: a walkthrough of the process of setting up a Windows Azure account, and a similar walkthrough for SQL Azure. It should be noted that accessing SQL Azure requires creating a Windows Azure account, although the developer does not need to follow the instructions for obtaining an invitation token.</w:t>
      </w:r>
    </w:p>
    <w:p w:rsidR="00506A69" w:rsidRPr="00F75B87" w:rsidRDefault="00506A69" w:rsidP="00506A69">
      <w:pPr>
        <w:rPr>
          <w:rFonts w:ascii="Verdana" w:hAnsi="Verdana"/>
          <w:sz w:val="16"/>
          <w:szCs w:val="16"/>
        </w:rPr>
      </w:pPr>
    </w:p>
    <w:p w:rsidR="009B6145" w:rsidRPr="004F5111" w:rsidRDefault="002C06B1" w:rsidP="00254B70">
      <w:pPr>
        <w:pStyle w:val="Heading1"/>
        <w:rPr>
          <w:rFonts w:ascii="Verdana" w:eastAsia="PMingLiU" w:hAnsi="Verdana" w:cs="Times New Roman"/>
          <w:b w:val="0"/>
          <w:color w:val="000000"/>
          <w:sz w:val="20"/>
          <w:szCs w:val="18"/>
          <w:lang w:eastAsia="zh-TW" w:bidi="ar-SA"/>
        </w:rPr>
      </w:pPr>
      <w:bookmarkStart w:id="4" w:name="_Toc245109260"/>
      <w:r w:rsidRPr="004F5111">
        <w:rPr>
          <w:rFonts w:ascii="Verdana" w:eastAsia="PMingLiU" w:hAnsi="Verdana" w:cs="Times New Roman"/>
          <w:color w:val="000000"/>
          <w:sz w:val="20"/>
          <w:szCs w:val="18"/>
          <w:lang w:eastAsia="zh-TW" w:bidi="ar-SA"/>
        </w:rPr>
        <w:t>Setting Up a Windows Azure Account</w:t>
      </w:r>
      <w:bookmarkEnd w:id="4"/>
    </w:p>
    <w:p w:rsidR="003C4F65" w:rsidRDefault="003C4F65" w:rsidP="007D3B23">
      <w:pPr>
        <w:pStyle w:val="Body-noindent"/>
        <w:rPr>
          <w:rFonts w:ascii="Verdana" w:hAnsi="Verdana"/>
          <w:sz w:val="16"/>
          <w:szCs w:val="16"/>
        </w:rPr>
      </w:pPr>
      <w:r w:rsidRPr="00F75B87">
        <w:rPr>
          <w:rFonts w:ascii="Verdana" w:hAnsi="Verdana"/>
          <w:sz w:val="16"/>
          <w:szCs w:val="16"/>
        </w:rPr>
        <w:t>In order to be able to deploy applications on the Windows Azure platform, you will need to request a token; this token will allow you to gain access to the Windows Azure portal and provision your applications’ compute and storage resources.</w:t>
      </w:r>
      <w:r w:rsidRPr="003C4F65">
        <w:rPr>
          <w:rFonts w:ascii="Verdana" w:hAnsi="Verdana"/>
          <w:sz w:val="16"/>
          <w:szCs w:val="16"/>
        </w:rPr>
        <w:t xml:space="preserve"> This token will grant you access to create a project in the Windows Azure Project Management portal. To get your developer's invitation, you must visit the Microsoft Connect Web site and fill out the self-nomination form to request the token. This form requests some simple questions regarding your interests in Windows Azure and does not ask for any confidential information. If you have not registered with Connect before, a separate confirmation email will be sent to the email address that you have registered with your Windows Live ID. Once you complete the form, your token will then be sent to the email account registered for your Windows Live ID. Be aware that there may be a backlog of requests, so it may take some time to receive your token.</w:t>
      </w:r>
    </w:p>
    <w:p w:rsidR="003C4F65" w:rsidRDefault="003C4F65" w:rsidP="003C4F65"/>
    <w:p w:rsidR="004553EB" w:rsidRDefault="004553EB" w:rsidP="004553EB">
      <w:pPr>
        <w:pStyle w:val="Body-noindent"/>
        <w:rPr>
          <w:rFonts w:ascii="Verdana" w:hAnsi="Verdana"/>
          <w:sz w:val="16"/>
          <w:szCs w:val="16"/>
        </w:rPr>
      </w:pPr>
      <w:r w:rsidRPr="003C4F65">
        <w:rPr>
          <w:rFonts w:ascii="Verdana" w:hAnsi="Verdana"/>
          <w:sz w:val="16"/>
          <w:szCs w:val="16"/>
        </w:rPr>
        <w:t xml:space="preserve">Once a token has been assigned to you, you are then able to log into the </w:t>
      </w:r>
      <w:r>
        <w:rPr>
          <w:rFonts w:ascii="Verdana" w:hAnsi="Verdana"/>
          <w:sz w:val="16"/>
          <w:szCs w:val="16"/>
        </w:rPr>
        <w:t>Azure Services</w:t>
      </w:r>
      <w:r w:rsidRPr="003C4F65">
        <w:rPr>
          <w:rFonts w:ascii="Verdana" w:hAnsi="Verdana"/>
          <w:sz w:val="16"/>
          <w:szCs w:val="16"/>
        </w:rPr>
        <w:t xml:space="preserve"> </w:t>
      </w:r>
      <w:r>
        <w:rPr>
          <w:rFonts w:ascii="Verdana" w:hAnsi="Verdana"/>
          <w:sz w:val="16"/>
          <w:szCs w:val="16"/>
        </w:rPr>
        <w:t xml:space="preserve"> </w:t>
      </w:r>
      <w:r w:rsidRPr="003C4F65">
        <w:rPr>
          <w:rFonts w:ascii="Verdana" w:hAnsi="Verdana"/>
          <w:sz w:val="16"/>
          <w:szCs w:val="16"/>
        </w:rPr>
        <w:t>portal. To do this, you will need a Windows Live ID. If you have not already created a live ID for yourself, you should click the “Sign Up” button to create one for yourself. Once you have signed into the portal, you may then enter your token so that you can provision your application.</w:t>
      </w:r>
      <w:r>
        <w:rPr>
          <w:rFonts w:ascii="Verdana" w:hAnsi="Verdana"/>
          <w:sz w:val="16"/>
          <w:szCs w:val="16"/>
        </w:rPr>
        <w:t xml:space="preserve"> To access the portal, open your Web browser and navigate to </w:t>
      </w:r>
      <w:hyperlink r:id="rId12" w:history="1">
        <w:r w:rsidRPr="002E24FE">
          <w:rPr>
            <w:rStyle w:val="Hyperlink"/>
            <w:rFonts w:ascii="Verdana" w:hAnsi="Verdana"/>
            <w:sz w:val="16"/>
            <w:szCs w:val="16"/>
          </w:rPr>
          <w:t>http://windows.azure.com</w:t>
        </w:r>
      </w:hyperlink>
      <w:r>
        <w:rPr>
          <w:rFonts w:ascii="Verdana" w:hAnsi="Verdana"/>
          <w:sz w:val="16"/>
          <w:szCs w:val="16"/>
        </w:rPr>
        <w:t xml:space="preserve">. If this is the first time you have accessed the Azure Services portal, you will be prompted to associate your Windows Live ID with your developer portal account. </w:t>
      </w:r>
      <w:r w:rsidR="00202A08">
        <w:rPr>
          <w:rFonts w:ascii="Verdana" w:hAnsi="Verdana"/>
          <w:sz w:val="16"/>
          <w:szCs w:val="16"/>
        </w:rPr>
        <w:t xml:space="preserve">You should first review the Azure Services Privacy Statement, and if you agree with the contents, you can then click the “Accept” button. At this point, a new account will be created for you and </w:t>
      </w:r>
      <w:r>
        <w:rPr>
          <w:rFonts w:ascii="Verdana" w:hAnsi="Verdana"/>
          <w:sz w:val="16"/>
          <w:szCs w:val="16"/>
        </w:rPr>
        <w:t>you will be able to use your Windows Live ID to manage your Azure Services.</w:t>
      </w:r>
      <w:r w:rsidR="00202A08">
        <w:rPr>
          <w:rFonts w:ascii="Verdana" w:hAnsi="Verdana"/>
          <w:sz w:val="16"/>
          <w:szCs w:val="16"/>
        </w:rPr>
        <w:t xml:space="preserve"> You may then click the “Continue” button to proceed with the rest of your account setup.</w:t>
      </w:r>
    </w:p>
    <w:p w:rsidR="004553EB" w:rsidRPr="004553EB" w:rsidRDefault="004553EB" w:rsidP="004553EB"/>
    <w:p w:rsidR="0056654D" w:rsidRDefault="003C4F65" w:rsidP="0056654D">
      <w:pPr>
        <w:keepNext/>
        <w:jc w:val="center"/>
      </w:pPr>
      <w:r w:rsidRPr="003C4F65">
        <w:rPr>
          <w:noProof/>
          <w:lang w:bidi="ar-SA"/>
        </w:rPr>
        <w:drawing>
          <wp:inline distT="0" distB="0" distL="0" distR="0">
            <wp:extent cx="5486400" cy="15730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t="21600"/>
                    <a:stretch>
                      <a:fillRect/>
                    </a:stretch>
                  </pic:blipFill>
                  <pic:spPr bwMode="auto">
                    <a:xfrm>
                      <a:off x="0" y="0"/>
                      <a:ext cx="5486400" cy="1573092"/>
                    </a:xfrm>
                    <a:prstGeom prst="rect">
                      <a:avLst/>
                    </a:prstGeom>
                    <a:noFill/>
                  </pic:spPr>
                </pic:pic>
              </a:graphicData>
            </a:graphic>
          </wp:inline>
        </w:drawing>
      </w:r>
    </w:p>
    <w:p w:rsidR="003C4F65" w:rsidRPr="0056654D" w:rsidRDefault="0056654D" w:rsidP="0056654D">
      <w:pPr>
        <w:pStyle w:val="Caption"/>
        <w:jc w:val="center"/>
        <w:rPr>
          <w:rFonts w:ascii="Verdana" w:hAnsi="Verdana"/>
          <w:b/>
          <w:sz w:val="16"/>
          <w:szCs w:val="16"/>
        </w:rPr>
      </w:pPr>
      <w:r w:rsidRPr="0056654D">
        <w:rPr>
          <w:rFonts w:ascii="Verdana" w:hAnsi="Verdana"/>
          <w:b/>
          <w:sz w:val="16"/>
          <w:szCs w:val="16"/>
        </w:rPr>
        <w:t xml:space="preserve">Figure </w:t>
      </w:r>
      <w:r w:rsidR="00D508E1" w:rsidRPr="0056654D">
        <w:rPr>
          <w:rFonts w:ascii="Verdana" w:hAnsi="Verdana"/>
          <w:b/>
          <w:sz w:val="16"/>
          <w:szCs w:val="16"/>
        </w:rPr>
        <w:fldChar w:fldCharType="begin"/>
      </w:r>
      <w:r w:rsidRPr="0056654D">
        <w:rPr>
          <w:rFonts w:ascii="Verdana" w:hAnsi="Verdana"/>
          <w:b/>
          <w:sz w:val="16"/>
          <w:szCs w:val="16"/>
        </w:rPr>
        <w:instrText xml:space="preserve"> SEQ Figure \* ARABIC </w:instrText>
      </w:r>
      <w:r w:rsidR="00D508E1" w:rsidRPr="0056654D">
        <w:rPr>
          <w:rFonts w:ascii="Verdana" w:hAnsi="Verdana"/>
          <w:b/>
          <w:sz w:val="16"/>
          <w:szCs w:val="16"/>
        </w:rPr>
        <w:fldChar w:fldCharType="separate"/>
      </w:r>
      <w:r>
        <w:rPr>
          <w:rFonts w:ascii="Verdana" w:hAnsi="Verdana"/>
          <w:b/>
          <w:sz w:val="16"/>
          <w:szCs w:val="16"/>
        </w:rPr>
        <w:t>1</w:t>
      </w:r>
      <w:r w:rsidR="00D508E1" w:rsidRPr="0056654D">
        <w:rPr>
          <w:rFonts w:ascii="Verdana" w:hAnsi="Verdana"/>
          <w:b/>
          <w:sz w:val="16"/>
          <w:szCs w:val="16"/>
        </w:rPr>
        <w:fldChar w:fldCharType="end"/>
      </w:r>
      <w:r w:rsidRPr="0056654D">
        <w:rPr>
          <w:rFonts w:ascii="Verdana" w:hAnsi="Verdana"/>
          <w:b/>
          <w:sz w:val="16"/>
          <w:szCs w:val="16"/>
        </w:rPr>
        <w:t xml:space="preserve">: </w:t>
      </w:r>
      <w:r w:rsidR="0089167E">
        <w:rPr>
          <w:rFonts w:ascii="Verdana" w:hAnsi="Verdana"/>
          <w:b/>
          <w:sz w:val="16"/>
          <w:szCs w:val="16"/>
        </w:rPr>
        <w:t xml:space="preserve">Azure Services </w:t>
      </w:r>
      <w:r w:rsidRPr="0056654D">
        <w:rPr>
          <w:rFonts w:ascii="Verdana" w:hAnsi="Verdana"/>
          <w:b/>
          <w:sz w:val="16"/>
          <w:szCs w:val="16"/>
        </w:rPr>
        <w:t>Account Creation</w:t>
      </w:r>
    </w:p>
    <w:p w:rsidR="003C4F65" w:rsidRPr="003C4F65" w:rsidRDefault="00202A08" w:rsidP="00202A08">
      <w:pPr>
        <w:pStyle w:val="Body-noindent"/>
      </w:pPr>
      <w:r>
        <w:rPr>
          <w:rFonts w:ascii="Verdana" w:hAnsi="Verdana"/>
          <w:sz w:val="16"/>
          <w:szCs w:val="16"/>
        </w:rPr>
        <w:t xml:space="preserve">At this point, you are ready to redeem the token you requested from the Connect site. After you receive the email containing your Azure Services invitation, you will need to redeem the token with your Azure Services account. By default, you are presented with the form to enter </w:t>
      </w:r>
      <w:r w:rsidR="007D1D02">
        <w:rPr>
          <w:rFonts w:ascii="Verdana" w:hAnsi="Verdana"/>
          <w:sz w:val="16"/>
          <w:szCs w:val="16"/>
        </w:rPr>
        <w:t xml:space="preserve">an invitation </w:t>
      </w:r>
      <w:r>
        <w:rPr>
          <w:rFonts w:ascii="Verdana" w:hAnsi="Verdana"/>
          <w:sz w:val="16"/>
          <w:szCs w:val="16"/>
        </w:rPr>
        <w:t xml:space="preserve">token after you create your Azure Services account. </w:t>
      </w:r>
    </w:p>
    <w:p w:rsidR="0056654D" w:rsidRDefault="003C4F65" w:rsidP="0056654D">
      <w:pPr>
        <w:keepNext/>
        <w:jc w:val="center"/>
      </w:pPr>
      <w:r w:rsidRPr="003C4F65">
        <w:rPr>
          <w:noProof/>
          <w:lang w:bidi="ar-SA"/>
        </w:rPr>
        <w:lastRenderedPageBreak/>
        <w:drawing>
          <wp:inline distT="0" distB="0" distL="0" distR="0">
            <wp:extent cx="5486400" cy="1527823"/>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t="20168"/>
                    <a:stretch>
                      <a:fillRect/>
                    </a:stretch>
                  </pic:blipFill>
                  <pic:spPr bwMode="auto">
                    <a:xfrm>
                      <a:off x="0" y="0"/>
                      <a:ext cx="5486400" cy="1527823"/>
                    </a:xfrm>
                    <a:prstGeom prst="rect">
                      <a:avLst/>
                    </a:prstGeom>
                    <a:noFill/>
                  </pic:spPr>
                </pic:pic>
              </a:graphicData>
            </a:graphic>
          </wp:inline>
        </w:drawing>
      </w:r>
    </w:p>
    <w:p w:rsidR="003C4F65" w:rsidRPr="0089167E" w:rsidRDefault="0056654D" w:rsidP="0056654D">
      <w:pPr>
        <w:pStyle w:val="Caption"/>
        <w:jc w:val="center"/>
        <w:rPr>
          <w:rFonts w:ascii="Verdana" w:hAnsi="Verdana"/>
          <w:b/>
          <w:sz w:val="16"/>
          <w:szCs w:val="16"/>
        </w:rPr>
      </w:pPr>
      <w:r w:rsidRPr="0089167E">
        <w:rPr>
          <w:rFonts w:ascii="Verdana" w:hAnsi="Verdana"/>
          <w:b/>
          <w:sz w:val="16"/>
          <w:szCs w:val="16"/>
        </w:rPr>
        <w:t xml:space="preserve">Figure </w:t>
      </w:r>
      <w:r w:rsidR="00D508E1" w:rsidRPr="0089167E">
        <w:rPr>
          <w:rFonts w:ascii="Verdana" w:hAnsi="Verdana"/>
          <w:b/>
          <w:sz w:val="16"/>
          <w:szCs w:val="16"/>
        </w:rPr>
        <w:fldChar w:fldCharType="begin"/>
      </w:r>
      <w:r w:rsidRPr="0089167E">
        <w:rPr>
          <w:rFonts w:ascii="Verdana" w:hAnsi="Verdana"/>
          <w:b/>
          <w:sz w:val="16"/>
          <w:szCs w:val="16"/>
        </w:rPr>
        <w:instrText xml:space="preserve"> SEQ Figure \* ARABIC </w:instrText>
      </w:r>
      <w:r w:rsidR="00D508E1" w:rsidRPr="0089167E">
        <w:rPr>
          <w:rFonts w:ascii="Verdana" w:hAnsi="Verdana"/>
          <w:b/>
          <w:sz w:val="16"/>
          <w:szCs w:val="16"/>
        </w:rPr>
        <w:fldChar w:fldCharType="separate"/>
      </w:r>
      <w:r w:rsidRPr="0089167E">
        <w:rPr>
          <w:rFonts w:ascii="Verdana" w:hAnsi="Verdana"/>
          <w:b/>
          <w:sz w:val="16"/>
          <w:szCs w:val="16"/>
        </w:rPr>
        <w:t>2</w:t>
      </w:r>
      <w:r w:rsidR="00D508E1" w:rsidRPr="0089167E">
        <w:rPr>
          <w:rFonts w:ascii="Verdana" w:hAnsi="Verdana"/>
          <w:b/>
          <w:sz w:val="16"/>
          <w:szCs w:val="16"/>
        </w:rPr>
        <w:fldChar w:fldCharType="end"/>
      </w:r>
      <w:r w:rsidRPr="0089167E">
        <w:rPr>
          <w:rFonts w:ascii="Verdana" w:hAnsi="Verdana"/>
          <w:b/>
          <w:sz w:val="16"/>
          <w:szCs w:val="16"/>
        </w:rPr>
        <w:t>: Redemption of a Windows Azure Token</w:t>
      </w:r>
    </w:p>
    <w:p w:rsidR="00202A08" w:rsidRDefault="00202A08" w:rsidP="00202A08">
      <w:pPr>
        <w:pStyle w:val="Body-noindent"/>
        <w:rPr>
          <w:rFonts w:ascii="Verdana" w:hAnsi="Verdana"/>
          <w:sz w:val="16"/>
          <w:szCs w:val="16"/>
        </w:rPr>
      </w:pPr>
      <w:r>
        <w:rPr>
          <w:rFonts w:ascii="Verdana" w:hAnsi="Verdana"/>
          <w:sz w:val="16"/>
          <w:szCs w:val="16"/>
        </w:rPr>
        <w:t>If you skipped the step of redeeming a token when you first created the account, it is also accessible from the “Account” section of the portal and clicking the “Manage My Tokens” link.</w:t>
      </w:r>
    </w:p>
    <w:p w:rsidR="0056654D" w:rsidRDefault="00202A08" w:rsidP="0056654D">
      <w:pPr>
        <w:keepNext/>
        <w:jc w:val="center"/>
      </w:pPr>
      <w:r>
        <w:rPr>
          <w:noProof/>
          <w:lang w:bidi="ar-SA"/>
        </w:rPr>
        <w:drawing>
          <wp:inline distT="0" distB="0" distL="0" distR="0">
            <wp:extent cx="5486400" cy="137160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p>
    <w:p w:rsidR="00202A08" w:rsidRPr="0089167E" w:rsidRDefault="0056654D" w:rsidP="0056654D">
      <w:pPr>
        <w:pStyle w:val="Caption"/>
        <w:jc w:val="center"/>
        <w:rPr>
          <w:rFonts w:ascii="Verdana" w:hAnsi="Verdana"/>
          <w:b/>
          <w:sz w:val="16"/>
          <w:szCs w:val="16"/>
        </w:rPr>
      </w:pPr>
      <w:r w:rsidRPr="0089167E">
        <w:rPr>
          <w:rFonts w:ascii="Verdana" w:hAnsi="Verdana"/>
          <w:b/>
          <w:sz w:val="16"/>
          <w:szCs w:val="16"/>
        </w:rPr>
        <w:t xml:space="preserve">Figure </w:t>
      </w:r>
      <w:r w:rsidR="00D508E1" w:rsidRPr="0089167E">
        <w:rPr>
          <w:rFonts w:ascii="Verdana" w:hAnsi="Verdana"/>
          <w:b/>
          <w:sz w:val="16"/>
          <w:szCs w:val="16"/>
        </w:rPr>
        <w:fldChar w:fldCharType="begin"/>
      </w:r>
      <w:r w:rsidRPr="0089167E">
        <w:rPr>
          <w:rFonts w:ascii="Verdana" w:hAnsi="Verdana"/>
          <w:b/>
          <w:sz w:val="16"/>
          <w:szCs w:val="16"/>
        </w:rPr>
        <w:instrText xml:space="preserve"> SEQ Figure \* ARABIC </w:instrText>
      </w:r>
      <w:r w:rsidR="00D508E1" w:rsidRPr="0089167E">
        <w:rPr>
          <w:rFonts w:ascii="Verdana" w:hAnsi="Verdana"/>
          <w:b/>
          <w:sz w:val="16"/>
          <w:szCs w:val="16"/>
        </w:rPr>
        <w:fldChar w:fldCharType="separate"/>
      </w:r>
      <w:r w:rsidRPr="0089167E">
        <w:rPr>
          <w:rFonts w:ascii="Verdana" w:hAnsi="Verdana"/>
          <w:b/>
          <w:sz w:val="16"/>
          <w:szCs w:val="16"/>
        </w:rPr>
        <w:t>3</w:t>
      </w:r>
      <w:r w:rsidR="00D508E1" w:rsidRPr="0089167E">
        <w:rPr>
          <w:rFonts w:ascii="Verdana" w:hAnsi="Verdana"/>
          <w:b/>
          <w:sz w:val="16"/>
          <w:szCs w:val="16"/>
        </w:rPr>
        <w:fldChar w:fldCharType="end"/>
      </w:r>
      <w:r w:rsidRPr="0089167E">
        <w:rPr>
          <w:rFonts w:ascii="Verdana" w:hAnsi="Verdana"/>
          <w:b/>
          <w:sz w:val="16"/>
          <w:szCs w:val="16"/>
        </w:rPr>
        <w:t>: Accessing the Account Section of the Azure Services Portal</w:t>
      </w:r>
    </w:p>
    <w:p w:rsidR="00472880" w:rsidRDefault="003C4F65" w:rsidP="007D3B23">
      <w:pPr>
        <w:pStyle w:val="Body-noindent"/>
        <w:rPr>
          <w:rFonts w:ascii="Verdana" w:hAnsi="Verdana"/>
          <w:sz w:val="16"/>
          <w:szCs w:val="16"/>
        </w:rPr>
      </w:pPr>
      <w:r w:rsidRPr="003C4F65">
        <w:rPr>
          <w:rFonts w:ascii="Verdana" w:hAnsi="Verdana"/>
          <w:sz w:val="16"/>
          <w:szCs w:val="16"/>
        </w:rPr>
        <w:t xml:space="preserve">Currently all Windows Azure applications are listed under the PDC08 CTP project; once the service goes live, this will change and </w:t>
      </w:r>
      <w:r w:rsidR="007D1D02">
        <w:rPr>
          <w:rFonts w:ascii="Verdana" w:hAnsi="Verdana"/>
          <w:sz w:val="16"/>
          <w:szCs w:val="16"/>
        </w:rPr>
        <w:t xml:space="preserve">simply </w:t>
      </w:r>
      <w:r w:rsidRPr="003C4F65">
        <w:rPr>
          <w:rFonts w:ascii="Verdana" w:hAnsi="Verdana"/>
          <w:sz w:val="16"/>
          <w:szCs w:val="16"/>
        </w:rPr>
        <w:t xml:space="preserve">become </w:t>
      </w:r>
      <w:r w:rsidR="007D1D02">
        <w:rPr>
          <w:rFonts w:ascii="Verdana" w:hAnsi="Verdana"/>
          <w:sz w:val="16"/>
          <w:szCs w:val="16"/>
        </w:rPr>
        <w:t xml:space="preserve">the list of </w:t>
      </w:r>
      <w:r w:rsidRPr="003C4F65">
        <w:rPr>
          <w:rFonts w:ascii="Verdana" w:hAnsi="Verdana"/>
          <w:sz w:val="16"/>
          <w:szCs w:val="16"/>
        </w:rPr>
        <w:t>projects that you have provisioned.</w:t>
      </w:r>
    </w:p>
    <w:p w:rsidR="007D1D02" w:rsidRPr="007D1D02" w:rsidRDefault="007D1D02" w:rsidP="007D1D02"/>
    <w:p w:rsidR="0056654D" w:rsidRDefault="003C4F65" w:rsidP="0056654D">
      <w:pPr>
        <w:keepNext/>
        <w:jc w:val="center"/>
      </w:pPr>
      <w:r w:rsidRPr="003C4F65">
        <w:rPr>
          <w:noProof/>
          <w:lang w:bidi="ar-SA"/>
        </w:rPr>
        <w:drawing>
          <wp:inline distT="0" distB="0" distL="0" distR="0">
            <wp:extent cx="3219450" cy="3114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219450" cy="3114675"/>
                    </a:xfrm>
                    <a:prstGeom prst="rect">
                      <a:avLst/>
                    </a:prstGeom>
                    <a:noFill/>
                    <a:ln w="9525">
                      <a:noFill/>
                      <a:miter lim="800000"/>
                      <a:headEnd/>
                      <a:tailEnd/>
                    </a:ln>
                  </pic:spPr>
                </pic:pic>
              </a:graphicData>
            </a:graphic>
          </wp:inline>
        </w:drawing>
      </w:r>
    </w:p>
    <w:p w:rsidR="003C4F65" w:rsidRPr="0089167E" w:rsidRDefault="0056654D" w:rsidP="0056654D">
      <w:pPr>
        <w:pStyle w:val="Caption"/>
        <w:jc w:val="center"/>
        <w:rPr>
          <w:rFonts w:ascii="Verdana" w:hAnsi="Verdana"/>
          <w:b/>
          <w:sz w:val="16"/>
          <w:szCs w:val="16"/>
        </w:rPr>
      </w:pPr>
      <w:r w:rsidRPr="0089167E">
        <w:rPr>
          <w:rFonts w:ascii="Verdana" w:hAnsi="Verdana"/>
          <w:b/>
          <w:sz w:val="16"/>
          <w:szCs w:val="16"/>
        </w:rPr>
        <w:t xml:space="preserve">Figure </w:t>
      </w:r>
      <w:r w:rsidR="00D508E1" w:rsidRPr="0089167E">
        <w:rPr>
          <w:rFonts w:ascii="Verdana" w:hAnsi="Verdana"/>
          <w:b/>
          <w:sz w:val="16"/>
          <w:szCs w:val="16"/>
        </w:rPr>
        <w:fldChar w:fldCharType="begin"/>
      </w:r>
      <w:r w:rsidRPr="0089167E">
        <w:rPr>
          <w:rFonts w:ascii="Verdana" w:hAnsi="Verdana"/>
          <w:b/>
          <w:sz w:val="16"/>
          <w:szCs w:val="16"/>
        </w:rPr>
        <w:instrText xml:space="preserve"> SEQ Figure \* ARABIC </w:instrText>
      </w:r>
      <w:r w:rsidR="00D508E1" w:rsidRPr="0089167E">
        <w:rPr>
          <w:rFonts w:ascii="Verdana" w:hAnsi="Verdana"/>
          <w:b/>
          <w:sz w:val="16"/>
          <w:szCs w:val="16"/>
        </w:rPr>
        <w:fldChar w:fldCharType="separate"/>
      </w:r>
      <w:r w:rsidRPr="0089167E">
        <w:rPr>
          <w:rFonts w:ascii="Verdana" w:hAnsi="Verdana"/>
          <w:b/>
          <w:sz w:val="16"/>
          <w:szCs w:val="16"/>
        </w:rPr>
        <w:t>4</w:t>
      </w:r>
      <w:r w:rsidR="00D508E1" w:rsidRPr="0089167E">
        <w:rPr>
          <w:rFonts w:ascii="Verdana" w:hAnsi="Verdana"/>
          <w:b/>
          <w:sz w:val="16"/>
          <w:szCs w:val="16"/>
        </w:rPr>
        <w:fldChar w:fldCharType="end"/>
      </w:r>
      <w:r w:rsidRPr="0089167E">
        <w:rPr>
          <w:rFonts w:ascii="Verdana" w:hAnsi="Verdana"/>
          <w:b/>
          <w:sz w:val="16"/>
          <w:szCs w:val="16"/>
        </w:rPr>
        <w:t>: The Windows Azure Project Management Screen</w:t>
      </w:r>
    </w:p>
    <w:p w:rsidR="007D3B23" w:rsidRPr="00F75B87" w:rsidRDefault="007D3B23" w:rsidP="007D3B23">
      <w:pPr>
        <w:rPr>
          <w:rFonts w:ascii="Verdana" w:hAnsi="Verdana"/>
          <w:sz w:val="16"/>
          <w:szCs w:val="16"/>
        </w:rPr>
      </w:pPr>
    </w:p>
    <w:p w:rsidR="007D3B23" w:rsidRPr="00F75B87" w:rsidRDefault="007D3B23" w:rsidP="007D3B23">
      <w:pPr>
        <w:rPr>
          <w:rFonts w:ascii="Verdana" w:hAnsi="Verdana"/>
          <w:sz w:val="16"/>
          <w:szCs w:val="16"/>
        </w:rPr>
      </w:pPr>
    </w:p>
    <w:p w:rsidR="00472880" w:rsidRPr="00F75B87" w:rsidRDefault="00472880" w:rsidP="007D3B23">
      <w:pPr>
        <w:pStyle w:val="Body-noindent"/>
        <w:rPr>
          <w:rFonts w:ascii="Verdana" w:hAnsi="Verdana"/>
          <w:sz w:val="16"/>
          <w:szCs w:val="16"/>
        </w:rPr>
      </w:pPr>
    </w:p>
    <w:p w:rsidR="004F5111" w:rsidRDefault="004F5111" w:rsidP="004F5111">
      <w:pPr>
        <w:spacing w:after="115" w:line="336" w:lineRule="auto"/>
        <w:textAlignment w:val="top"/>
        <w:rPr>
          <w:rFonts w:ascii="Verdana" w:eastAsia="PMingLiU" w:hAnsi="Verdana" w:cs="Times New Roman"/>
          <w:b/>
          <w:color w:val="000000"/>
          <w:sz w:val="20"/>
          <w:szCs w:val="18"/>
          <w:lang w:eastAsia="zh-TW" w:bidi="ar-SA"/>
        </w:rPr>
      </w:pPr>
    </w:p>
    <w:p w:rsidR="004F5111" w:rsidRDefault="004F5111" w:rsidP="004F5111">
      <w:pPr>
        <w:spacing w:after="115" w:line="336" w:lineRule="auto"/>
        <w:textAlignment w:val="top"/>
        <w:rPr>
          <w:rFonts w:ascii="Verdana" w:eastAsia="PMingLiU" w:hAnsi="Verdana" w:cs="Times New Roman"/>
          <w:b/>
          <w:color w:val="000000"/>
          <w:sz w:val="20"/>
          <w:szCs w:val="18"/>
          <w:lang w:eastAsia="zh-TW" w:bidi="ar-SA"/>
        </w:rPr>
      </w:pPr>
    </w:p>
    <w:p w:rsidR="004F5111" w:rsidRDefault="004F5111" w:rsidP="004F5111">
      <w:pPr>
        <w:spacing w:after="115" w:line="336" w:lineRule="auto"/>
        <w:textAlignment w:val="top"/>
        <w:rPr>
          <w:rFonts w:ascii="Verdana" w:eastAsia="PMingLiU" w:hAnsi="Verdana" w:cs="Times New Roman"/>
          <w:b/>
          <w:color w:val="000000"/>
          <w:sz w:val="20"/>
          <w:szCs w:val="18"/>
          <w:lang w:eastAsia="zh-TW" w:bidi="ar-SA"/>
        </w:rPr>
      </w:pPr>
    </w:p>
    <w:p w:rsidR="002C06B1" w:rsidRPr="004F5111" w:rsidRDefault="002C06B1" w:rsidP="00254B70">
      <w:pPr>
        <w:pStyle w:val="Heading1"/>
        <w:rPr>
          <w:rFonts w:ascii="Verdana" w:eastAsia="PMingLiU" w:hAnsi="Verdana" w:cs="Times New Roman"/>
          <w:b w:val="0"/>
          <w:color w:val="000000"/>
          <w:sz w:val="20"/>
          <w:szCs w:val="18"/>
          <w:lang w:eastAsia="zh-TW" w:bidi="ar-SA"/>
        </w:rPr>
      </w:pPr>
      <w:bookmarkStart w:id="5" w:name="_Toc245109261"/>
      <w:r w:rsidRPr="004F5111">
        <w:rPr>
          <w:rFonts w:ascii="Verdana" w:eastAsia="PMingLiU" w:hAnsi="Verdana" w:cs="Times New Roman"/>
          <w:color w:val="000000"/>
          <w:sz w:val="20"/>
          <w:szCs w:val="18"/>
          <w:lang w:eastAsia="zh-TW" w:bidi="ar-SA"/>
        </w:rPr>
        <w:t>Setting Up a SQL Azure Account</w:t>
      </w:r>
      <w:bookmarkEnd w:id="5"/>
    </w:p>
    <w:p w:rsidR="00931178" w:rsidRDefault="007D1D02" w:rsidP="007D3B23">
      <w:pPr>
        <w:pStyle w:val="Body-noindent"/>
        <w:rPr>
          <w:rFonts w:ascii="Verdana" w:hAnsi="Verdana"/>
          <w:sz w:val="16"/>
          <w:szCs w:val="16"/>
        </w:rPr>
      </w:pPr>
      <w:r>
        <w:rPr>
          <w:rFonts w:ascii="Verdana" w:hAnsi="Verdana"/>
          <w:sz w:val="16"/>
          <w:szCs w:val="16"/>
        </w:rPr>
        <w:t xml:space="preserve">Just as with Windows Azure, </w:t>
      </w:r>
      <w:r w:rsidR="007D3B23" w:rsidRPr="00F75B87">
        <w:rPr>
          <w:rFonts w:ascii="Verdana" w:hAnsi="Verdana"/>
          <w:sz w:val="16"/>
          <w:szCs w:val="16"/>
        </w:rPr>
        <w:t>you will need to request a</w:t>
      </w:r>
      <w:r>
        <w:rPr>
          <w:rFonts w:ascii="Verdana" w:hAnsi="Verdana"/>
          <w:sz w:val="16"/>
          <w:szCs w:val="16"/>
        </w:rPr>
        <w:t>n invitation</w:t>
      </w:r>
      <w:r w:rsidR="007D3B23" w:rsidRPr="00F75B87">
        <w:rPr>
          <w:rFonts w:ascii="Verdana" w:hAnsi="Verdana"/>
          <w:sz w:val="16"/>
          <w:szCs w:val="16"/>
        </w:rPr>
        <w:t xml:space="preserve"> token</w:t>
      </w:r>
      <w:r>
        <w:rPr>
          <w:rFonts w:ascii="Verdana" w:hAnsi="Verdana"/>
          <w:sz w:val="16"/>
          <w:szCs w:val="16"/>
        </w:rPr>
        <w:t xml:space="preserve"> i</w:t>
      </w:r>
      <w:r w:rsidRPr="00F75B87">
        <w:rPr>
          <w:rFonts w:ascii="Verdana" w:hAnsi="Verdana"/>
          <w:sz w:val="16"/>
          <w:szCs w:val="16"/>
        </w:rPr>
        <w:t>n order to be able to deploy databases on the SQL Azure platform</w:t>
      </w:r>
      <w:r w:rsidR="00931178">
        <w:rPr>
          <w:rFonts w:ascii="Verdana" w:hAnsi="Verdana"/>
          <w:sz w:val="16"/>
          <w:szCs w:val="16"/>
        </w:rPr>
        <w:t>. T</w:t>
      </w:r>
      <w:r w:rsidR="00931178" w:rsidRPr="00F75B87">
        <w:rPr>
          <w:rFonts w:ascii="Verdana" w:hAnsi="Verdana"/>
          <w:sz w:val="16"/>
          <w:szCs w:val="16"/>
        </w:rPr>
        <w:t xml:space="preserve">his token </w:t>
      </w:r>
      <w:r w:rsidR="00931178">
        <w:rPr>
          <w:rFonts w:ascii="Verdana" w:hAnsi="Verdana"/>
          <w:sz w:val="16"/>
          <w:szCs w:val="16"/>
        </w:rPr>
        <w:t>is what</w:t>
      </w:r>
      <w:r w:rsidR="00931178" w:rsidRPr="00F75B87">
        <w:rPr>
          <w:rFonts w:ascii="Verdana" w:hAnsi="Verdana"/>
          <w:sz w:val="16"/>
          <w:szCs w:val="16"/>
        </w:rPr>
        <w:t xml:space="preserve"> allow</w:t>
      </w:r>
      <w:r w:rsidR="00931178">
        <w:rPr>
          <w:rFonts w:ascii="Verdana" w:hAnsi="Verdana"/>
          <w:sz w:val="16"/>
          <w:szCs w:val="16"/>
        </w:rPr>
        <w:t>s</w:t>
      </w:r>
      <w:r w:rsidR="00931178" w:rsidRPr="00F75B87">
        <w:rPr>
          <w:rFonts w:ascii="Verdana" w:hAnsi="Verdana"/>
          <w:sz w:val="16"/>
          <w:szCs w:val="16"/>
        </w:rPr>
        <w:t xml:space="preserve"> you to gain access to the SQL Azure management portal and provision your databases</w:t>
      </w:r>
      <w:r w:rsidR="00931178">
        <w:rPr>
          <w:rFonts w:ascii="Verdana" w:hAnsi="Verdana"/>
          <w:sz w:val="16"/>
          <w:szCs w:val="16"/>
        </w:rPr>
        <w:t>, and to obtain the invitation, you will need to fill out a self-nomination form that requests simple, non-confidential information. Once you complete the form, the invitation will be sent to the email account registered for your Windows Live ID. Again, b</w:t>
      </w:r>
      <w:r w:rsidR="00931178" w:rsidRPr="003C4F65">
        <w:rPr>
          <w:rFonts w:ascii="Verdana" w:hAnsi="Verdana"/>
          <w:sz w:val="16"/>
          <w:szCs w:val="16"/>
        </w:rPr>
        <w:t>e aware that there may be a backlog of requests, so it may take some time to receive your token.</w:t>
      </w:r>
      <w:r w:rsidR="00931178">
        <w:rPr>
          <w:rFonts w:ascii="Verdana" w:hAnsi="Verdana"/>
          <w:sz w:val="16"/>
          <w:szCs w:val="16"/>
        </w:rPr>
        <w:t xml:space="preserve"> Once you have received the email containing the invitation token, you can redeem the token by signing into the Azure Services portal as described above and navigating to the SQL Azure section by clicking the “SQL Azure” link.</w:t>
      </w:r>
    </w:p>
    <w:p w:rsidR="00931178" w:rsidRDefault="00931178" w:rsidP="00931178"/>
    <w:p w:rsidR="0056654D" w:rsidRDefault="00931178" w:rsidP="0056654D">
      <w:pPr>
        <w:keepNext/>
        <w:jc w:val="center"/>
      </w:pPr>
      <w:r w:rsidRPr="00931178">
        <w:rPr>
          <w:noProof/>
          <w:lang w:bidi="ar-SA"/>
        </w:rPr>
        <w:drawing>
          <wp:inline distT="0" distB="0" distL="0" distR="0">
            <wp:extent cx="2743200" cy="1262103"/>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743200" cy="1262103"/>
                    </a:xfrm>
                    <a:prstGeom prst="rect">
                      <a:avLst/>
                    </a:prstGeom>
                    <a:noFill/>
                    <a:ln w="9525">
                      <a:noFill/>
                      <a:miter lim="800000"/>
                      <a:headEnd/>
                      <a:tailEnd/>
                    </a:ln>
                  </pic:spPr>
                </pic:pic>
              </a:graphicData>
            </a:graphic>
          </wp:inline>
        </w:drawing>
      </w:r>
    </w:p>
    <w:p w:rsidR="00931178" w:rsidRPr="0089167E" w:rsidRDefault="0056654D" w:rsidP="0056654D">
      <w:pPr>
        <w:pStyle w:val="Caption"/>
        <w:jc w:val="center"/>
        <w:rPr>
          <w:rFonts w:ascii="Verdana" w:hAnsi="Verdana"/>
          <w:b/>
          <w:sz w:val="16"/>
          <w:szCs w:val="16"/>
        </w:rPr>
      </w:pPr>
      <w:r w:rsidRPr="0089167E">
        <w:rPr>
          <w:rFonts w:ascii="Verdana" w:hAnsi="Verdana"/>
          <w:b/>
          <w:sz w:val="16"/>
          <w:szCs w:val="16"/>
        </w:rPr>
        <w:t xml:space="preserve">Figure </w:t>
      </w:r>
      <w:r w:rsidR="00D508E1" w:rsidRPr="0089167E">
        <w:rPr>
          <w:rFonts w:ascii="Verdana" w:hAnsi="Verdana"/>
          <w:b/>
          <w:sz w:val="16"/>
          <w:szCs w:val="16"/>
        </w:rPr>
        <w:fldChar w:fldCharType="begin"/>
      </w:r>
      <w:r w:rsidRPr="0089167E">
        <w:rPr>
          <w:rFonts w:ascii="Verdana" w:hAnsi="Verdana"/>
          <w:b/>
          <w:sz w:val="16"/>
          <w:szCs w:val="16"/>
        </w:rPr>
        <w:instrText xml:space="preserve"> SEQ Figure \* ARABIC </w:instrText>
      </w:r>
      <w:r w:rsidR="00D508E1" w:rsidRPr="0089167E">
        <w:rPr>
          <w:rFonts w:ascii="Verdana" w:hAnsi="Verdana"/>
          <w:b/>
          <w:sz w:val="16"/>
          <w:szCs w:val="16"/>
        </w:rPr>
        <w:fldChar w:fldCharType="separate"/>
      </w:r>
      <w:r w:rsidRPr="0089167E">
        <w:rPr>
          <w:rFonts w:ascii="Verdana" w:hAnsi="Verdana"/>
          <w:b/>
          <w:sz w:val="16"/>
          <w:szCs w:val="16"/>
        </w:rPr>
        <w:t>5</w:t>
      </w:r>
      <w:r w:rsidR="00D508E1" w:rsidRPr="0089167E">
        <w:rPr>
          <w:rFonts w:ascii="Verdana" w:hAnsi="Verdana"/>
          <w:b/>
          <w:sz w:val="16"/>
          <w:szCs w:val="16"/>
        </w:rPr>
        <w:fldChar w:fldCharType="end"/>
      </w:r>
      <w:r w:rsidRPr="0089167E">
        <w:rPr>
          <w:rFonts w:ascii="Verdana" w:hAnsi="Verdana"/>
          <w:b/>
          <w:sz w:val="16"/>
          <w:szCs w:val="16"/>
        </w:rPr>
        <w:t>: Navigating to SQL Azure from the Azure Services Portal</w:t>
      </w:r>
    </w:p>
    <w:p w:rsidR="0056654D" w:rsidRDefault="00931178" w:rsidP="007D3B23">
      <w:pPr>
        <w:pStyle w:val="Body-noindent"/>
        <w:rPr>
          <w:rFonts w:ascii="Verdana" w:hAnsi="Verdana"/>
          <w:sz w:val="16"/>
          <w:szCs w:val="16"/>
        </w:rPr>
      </w:pPr>
      <w:r>
        <w:rPr>
          <w:rFonts w:ascii="Verdana" w:hAnsi="Verdana"/>
          <w:sz w:val="16"/>
          <w:szCs w:val="16"/>
        </w:rPr>
        <w:t xml:space="preserve">If this is the first time you have accessed the SQL Azure </w:t>
      </w:r>
      <w:r w:rsidRPr="00931178">
        <w:rPr>
          <w:rFonts w:ascii="Verdana" w:hAnsi="Verdana"/>
          <w:sz w:val="16"/>
          <w:szCs w:val="16"/>
        </w:rPr>
        <w:t xml:space="preserve">portal, you will be prompted </w:t>
      </w:r>
      <w:r>
        <w:rPr>
          <w:rFonts w:ascii="Verdana" w:hAnsi="Verdana"/>
          <w:sz w:val="16"/>
          <w:szCs w:val="16"/>
        </w:rPr>
        <w:t xml:space="preserve">to redeem your invitation token. </w:t>
      </w:r>
      <w:r w:rsidRPr="00931178">
        <w:rPr>
          <w:rFonts w:ascii="Verdana" w:hAnsi="Verdana"/>
          <w:sz w:val="16"/>
          <w:szCs w:val="16"/>
        </w:rPr>
        <w:t xml:space="preserve">with a license agreement that you must accept in order to begin using the service. After you accept the agreement, you will then be able to </w:t>
      </w:r>
      <w:r w:rsidR="0056654D" w:rsidRPr="00931178">
        <w:rPr>
          <w:rFonts w:ascii="Verdana" w:hAnsi="Verdana"/>
          <w:sz w:val="16"/>
          <w:szCs w:val="16"/>
        </w:rPr>
        <w:t xml:space="preserve">create an administrator account </w:t>
      </w:r>
      <w:r w:rsidRPr="00931178">
        <w:rPr>
          <w:rFonts w:ascii="Verdana" w:hAnsi="Verdana"/>
          <w:sz w:val="16"/>
          <w:szCs w:val="16"/>
        </w:rPr>
        <w:t>and</w:t>
      </w:r>
      <w:r w:rsidR="0056654D" w:rsidRPr="0056654D">
        <w:rPr>
          <w:rFonts w:ascii="Verdana" w:hAnsi="Verdana"/>
          <w:sz w:val="16"/>
          <w:szCs w:val="16"/>
        </w:rPr>
        <w:t xml:space="preserve"> </w:t>
      </w:r>
      <w:r w:rsidR="0056654D">
        <w:rPr>
          <w:rFonts w:ascii="Verdana" w:hAnsi="Verdana"/>
          <w:sz w:val="16"/>
          <w:szCs w:val="16"/>
        </w:rPr>
        <w:t>create</w:t>
      </w:r>
      <w:r w:rsidR="0056654D" w:rsidRPr="00931178">
        <w:rPr>
          <w:rFonts w:ascii="Verdana" w:hAnsi="Verdana"/>
          <w:sz w:val="16"/>
          <w:szCs w:val="16"/>
        </w:rPr>
        <w:t xml:space="preserve"> a </w:t>
      </w:r>
      <w:r w:rsidR="0056654D">
        <w:rPr>
          <w:rFonts w:ascii="Verdana" w:hAnsi="Verdana"/>
          <w:sz w:val="16"/>
          <w:szCs w:val="16"/>
        </w:rPr>
        <w:t xml:space="preserve">database </w:t>
      </w:r>
      <w:r w:rsidR="0056654D" w:rsidRPr="00931178">
        <w:rPr>
          <w:rFonts w:ascii="Verdana" w:hAnsi="Verdana"/>
          <w:sz w:val="16"/>
          <w:szCs w:val="16"/>
        </w:rPr>
        <w:t>server</w:t>
      </w:r>
      <w:r w:rsidRPr="00931178">
        <w:rPr>
          <w:rFonts w:ascii="Verdana" w:hAnsi="Verdana"/>
          <w:sz w:val="16"/>
          <w:szCs w:val="16"/>
        </w:rPr>
        <w:t>.</w:t>
      </w:r>
    </w:p>
    <w:p w:rsidR="0056654D" w:rsidRDefault="0056654D" w:rsidP="0056654D"/>
    <w:p w:rsidR="0056654D" w:rsidRPr="00931178" w:rsidRDefault="0056654D" w:rsidP="0056654D">
      <w:pPr>
        <w:jc w:val="center"/>
      </w:pPr>
      <w:r>
        <w:rPr>
          <w:noProof/>
          <w:lang w:bidi="ar-SA"/>
        </w:rPr>
        <w:drawing>
          <wp:inline distT="0" distB="0" distL="0" distR="0">
            <wp:extent cx="4362450" cy="236220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362450" cy="2362200"/>
                    </a:xfrm>
                    <a:prstGeom prst="rect">
                      <a:avLst/>
                    </a:prstGeom>
                    <a:noFill/>
                    <a:ln w="9525">
                      <a:noFill/>
                      <a:miter lim="800000"/>
                      <a:headEnd/>
                      <a:tailEnd/>
                    </a:ln>
                  </pic:spPr>
                </pic:pic>
              </a:graphicData>
            </a:graphic>
          </wp:inline>
        </w:drawing>
      </w:r>
    </w:p>
    <w:p w:rsidR="0056654D" w:rsidRPr="0056654D" w:rsidRDefault="0056654D" w:rsidP="0056654D">
      <w:pPr>
        <w:pStyle w:val="Caption"/>
        <w:spacing w:before="240"/>
        <w:ind w:left="0"/>
        <w:jc w:val="center"/>
        <w:rPr>
          <w:rFonts w:ascii="Verdana" w:hAnsi="Verdana"/>
          <w:b/>
          <w:sz w:val="16"/>
          <w:szCs w:val="16"/>
        </w:rPr>
      </w:pPr>
      <w:r w:rsidRPr="004F5111">
        <w:rPr>
          <w:rFonts w:ascii="Verdana" w:hAnsi="Verdana"/>
          <w:b/>
          <w:sz w:val="16"/>
          <w:szCs w:val="16"/>
        </w:rPr>
        <w:t xml:space="preserve">Figure </w:t>
      </w:r>
      <w:r w:rsidR="00D508E1" w:rsidRPr="004F5111">
        <w:rPr>
          <w:rFonts w:ascii="Verdana" w:hAnsi="Verdana"/>
          <w:b/>
          <w:sz w:val="16"/>
          <w:szCs w:val="16"/>
        </w:rPr>
        <w:fldChar w:fldCharType="begin"/>
      </w:r>
      <w:r w:rsidRPr="004F5111">
        <w:rPr>
          <w:rFonts w:ascii="Verdana" w:hAnsi="Verdana"/>
          <w:b/>
          <w:sz w:val="16"/>
          <w:szCs w:val="16"/>
        </w:rPr>
        <w:instrText xml:space="preserve"> SEQ Figure \* ARABIC </w:instrText>
      </w:r>
      <w:r w:rsidR="00D508E1" w:rsidRPr="004F5111">
        <w:rPr>
          <w:rFonts w:ascii="Verdana" w:hAnsi="Verdana"/>
          <w:b/>
          <w:sz w:val="16"/>
          <w:szCs w:val="16"/>
        </w:rPr>
        <w:fldChar w:fldCharType="separate"/>
      </w:r>
      <w:r>
        <w:rPr>
          <w:rFonts w:ascii="Verdana" w:hAnsi="Verdana"/>
          <w:b/>
          <w:sz w:val="16"/>
          <w:szCs w:val="16"/>
        </w:rPr>
        <w:t>6</w:t>
      </w:r>
      <w:r w:rsidR="00D508E1" w:rsidRPr="004F5111">
        <w:rPr>
          <w:rFonts w:ascii="Verdana" w:hAnsi="Verdana"/>
          <w:b/>
          <w:sz w:val="16"/>
          <w:szCs w:val="16"/>
        </w:rPr>
        <w:fldChar w:fldCharType="end"/>
      </w:r>
      <w:r w:rsidRPr="004F5111">
        <w:rPr>
          <w:rFonts w:ascii="Verdana" w:hAnsi="Verdana"/>
          <w:b/>
          <w:sz w:val="16"/>
          <w:szCs w:val="16"/>
        </w:rPr>
        <w:t>: Creating Administrator Credentials</w:t>
      </w:r>
    </w:p>
    <w:p w:rsidR="000C58E6" w:rsidRDefault="0056654D" w:rsidP="007D3B23">
      <w:pPr>
        <w:pStyle w:val="Body-noindent"/>
        <w:rPr>
          <w:rFonts w:ascii="Verdana" w:hAnsi="Verdana"/>
          <w:sz w:val="16"/>
          <w:szCs w:val="16"/>
        </w:rPr>
      </w:pPr>
      <w:r w:rsidRPr="0056654D">
        <w:rPr>
          <w:rFonts w:ascii="Verdana" w:hAnsi="Verdana"/>
          <w:sz w:val="16"/>
          <w:szCs w:val="16"/>
        </w:rPr>
        <w:t xml:space="preserve">After you have created a server, you will find yourself presented with a list of databases on that server. Just as with the regular server edition of SQL Server, you will start with a master database, but little else. At this time, </w:t>
      </w:r>
      <w:r>
        <w:rPr>
          <w:rFonts w:ascii="Verdana" w:hAnsi="Verdana"/>
          <w:sz w:val="16"/>
          <w:szCs w:val="16"/>
        </w:rPr>
        <w:t xml:space="preserve">you </w:t>
      </w:r>
      <w:r w:rsidRPr="0056654D">
        <w:rPr>
          <w:rFonts w:ascii="Verdana" w:hAnsi="Verdana"/>
          <w:sz w:val="16"/>
          <w:szCs w:val="16"/>
        </w:rPr>
        <w:t xml:space="preserve">can go </w:t>
      </w:r>
      <w:r>
        <w:rPr>
          <w:rFonts w:ascii="Verdana" w:hAnsi="Verdana"/>
          <w:sz w:val="16"/>
          <w:szCs w:val="16"/>
        </w:rPr>
        <w:t xml:space="preserve">proceed to </w:t>
      </w:r>
      <w:r w:rsidRPr="0056654D">
        <w:rPr>
          <w:rFonts w:ascii="Verdana" w:hAnsi="Verdana"/>
          <w:sz w:val="16"/>
          <w:szCs w:val="16"/>
        </w:rPr>
        <w:t>create database</w:t>
      </w:r>
      <w:r>
        <w:rPr>
          <w:rFonts w:ascii="Verdana" w:hAnsi="Verdana"/>
          <w:sz w:val="16"/>
          <w:szCs w:val="16"/>
        </w:rPr>
        <w:t>s</w:t>
      </w:r>
      <w:r w:rsidRPr="0056654D">
        <w:rPr>
          <w:rFonts w:ascii="Verdana" w:hAnsi="Verdana"/>
          <w:sz w:val="16"/>
          <w:szCs w:val="16"/>
        </w:rPr>
        <w:t xml:space="preserve"> for </w:t>
      </w:r>
      <w:r>
        <w:rPr>
          <w:rFonts w:ascii="Verdana" w:hAnsi="Verdana"/>
          <w:sz w:val="16"/>
          <w:szCs w:val="16"/>
        </w:rPr>
        <w:t>y</w:t>
      </w:r>
      <w:r w:rsidRPr="0056654D">
        <w:rPr>
          <w:rFonts w:ascii="Verdana" w:hAnsi="Verdana"/>
          <w:sz w:val="16"/>
          <w:szCs w:val="16"/>
        </w:rPr>
        <w:t xml:space="preserve">our application. </w:t>
      </w:r>
      <w:r>
        <w:rPr>
          <w:rFonts w:ascii="Verdana" w:hAnsi="Verdana"/>
          <w:sz w:val="16"/>
          <w:szCs w:val="16"/>
        </w:rPr>
        <w:t>One important thing to note is that w</w:t>
      </w:r>
      <w:r w:rsidRPr="0056654D">
        <w:rPr>
          <w:rFonts w:ascii="Verdana" w:hAnsi="Verdana"/>
          <w:sz w:val="16"/>
          <w:szCs w:val="16"/>
        </w:rPr>
        <w:t xml:space="preserve">hen you </w:t>
      </w:r>
      <w:r>
        <w:rPr>
          <w:rFonts w:ascii="Verdana" w:hAnsi="Verdana"/>
          <w:sz w:val="16"/>
          <w:szCs w:val="16"/>
        </w:rPr>
        <w:t>create a database</w:t>
      </w:r>
      <w:r w:rsidRPr="0056654D">
        <w:rPr>
          <w:rFonts w:ascii="Verdana" w:hAnsi="Verdana"/>
          <w:sz w:val="16"/>
          <w:szCs w:val="16"/>
        </w:rPr>
        <w:t xml:space="preserve"> you will be </w:t>
      </w:r>
      <w:r w:rsidRPr="0056654D">
        <w:rPr>
          <w:rFonts w:ascii="Verdana" w:hAnsi="Verdana"/>
          <w:sz w:val="16"/>
          <w:szCs w:val="16"/>
        </w:rPr>
        <w:lastRenderedPageBreak/>
        <w:t xml:space="preserve">prompted for a maximum database size. This choice </w:t>
      </w:r>
      <w:r>
        <w:rPr>
          <w:rFonts w:ascii="Verdana" w:hAnsi="Verdana"/>
          <w:sz w:val="16"/>
          <w:szCs w:val="16"/>
        </w:rPr>
        <w:t xml:space="preserve">of maximum size </w:t>
      </w:r>
      <w:r w:rsidRPr="0056654D">
        <w:rPr>
          <w:rFonts w:ascii="Verdana" w:hAnsi="Verdana"/>
          <w:sz w:val="16"/>
          <w:szCs w:val="16"/>
        </w:rPr>
        <w:t>determines which edition of SQL Server is to be used for the database; a maximum size of 1GB corresponds to the Web Edition, while the 10GB size corresponds to Business Edition.</w:t>
      </w:r>
      <w:r>
        <w:rPr>
          <w:rFonts w:ascii="Verdana" w:hAnsi="Verdana"/>
          <w:sz w:val="16"/>
          <w:szCs w:val="16"/>
        </w:rPr>
        <w:t xml:space="preserve"> The difference between these two editions is a combination of this maximum database size, monthly price and access budget: currently, the Web Edition of SQL Azure is priced at $9.99 (US) per month with a maximum of 10 query hours per month, while the Business Edition is priced at $99.99 (US) per month with a maximum of 100 query hours per month.</w:t>
      </w:r>
    </w:p>
    <w:p w:rsidR="000C58E6" w:rsidRPr="000C58E6" w:rsidRDefault="000C58E6" w:rsidP="000C58E6">
      <w:pPr>
        <w:jc w:val="center"/>
      </w:pPr>
      <w:r w:rsidRPr="000C58E6">
        <w:rPr>
          <w:noProof/>
          <w:lang w:bidi="ar-SA"/>
        </w:rPr>
        <w:drawing>
          <wp:inline distT="0" distB="0" distL="0" distR="0">
            <wp:extent cx="5553075" cy="3924300"/>
            <wp:effectExtent l="19050" t="0" r="952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553075" cy="3924300"/>
                    </a:xfrm>
                    <a:prstGeom prst="rect">
                      <a:avLst/>
                    </a:prstGeom>
                    <a:noFill/>
                    <a:ln w="9525">
                      <a:noFill/>
                      <a:miter lim="800000"/>
                      <a:headEnd/>
                      <a:tailEnd/>
                    </a:ln>
                  </pic:spPr>
                </pic:pic>
              </a:graphicData>
            </a:graphic>
          </wp:inline>
        </w:drawing>
      </w:r>
    </w:p>
    <w:p w:rsidR="000C58E6" w:rsidRDefault="000C58E6" w:rsidP="000C58E6">
      <w:pPr>
        <w:pStyle w:val="Body-noindent"/>
        <w:jc w:val="center"/>
      </w:pPr>
      <w:r w:rsidRPr="004F5111">
        <w:rPr>
          <w:rFonts w:ascii="Verdana" w:hAnsi="Verdana"/>
          <w:b/>
          <w:sz w:val="16"/>
          <w:szCs w:val="16"/>
        </w:rPr>
        <w:t xml:space="preserve">Figure </w:t>
      </w:r>
      <w:r w:rsidR="00D508E1" w:rsidRPr="004F5111">
        <w:rPr>
          <w:rFonts w:ascii="Verdana" w:hAnsi="Verdana"/>
          <w:b/>
          <w:sz w:val="16"/>
          <w:szCs w:val="16"/>
        </w:rPr>
        <w:fldChar w:fldCharType="begin"/>
      </w:r>
      <w:r w:rsidRPr="004F5111">
        <w:rPr>
          <w:rFonts w:ascii="Verdana" w:hAnsi="Verdana"/>
          <w:b/>
          <w:sz w:val="16"/>
          <w:szCs w:val="16"/>
        </w:rPr>
        <w:instrText xml:space="preserve"> SEQ Figure \* ARABIC </w:instrText>
      </w:r>
      <w:r w:rsidR="00D508E1" w:rsidRPr="004F5111">
        <w:rPr>
          <w:rFonts w:ascii="Verdana" w:hAnsi="Verdana"/>
          <w:b/>
          <w:sz w:val="16"/>
          <w:szCs w:val="16"/>
        </w:rPr>
        <w:fldChar w:fldCharType="separate"/>
      </w:r>
      <w:r>
        <w:rPr>
          <w:rFonts w:ascii="Verdana" w:hAnsi="Verdana"/>
          <w:b/>
          <w:noProof/>
          <w:sz w:val="16"/>
          <w:szCs w:val="16"/>
        </w:rPr>
        <w:t>7</w:t>
      </w:r>
      <w:r w:rsidR="00D508E1" w:rsidRPr="004F5111">
        <w:rPr>
          <w:rFonts w:ascii="Verdana" w:hAnsi="Verdana"/>
          <w:b/>
          <w:sz w:val="16"/>
          <w:szCs w:val="16"/>
        </w:rPr>
        <w:fldChar w:fldCharType="end"/>
      </w:r>
      <w:r w:rsidRPr="004F5111">
        <w:rPr>
          <w:rFonts w:ascii="Verdana" w:hAnsi="Verdana"/>
          <w:b/>
          <w:sz w:val="16"/>
          <w:szCs w:val="16"/>
        </w:rPr>
        <w:t>: The SQL Azure Server Adminstration Interface</w:t>
      </w:r>
    </w:p>
    <w:p w:rsidR="000C58E6" w:rsidRDefault="000C58E6" w:rsidP="000C58E6">
      <w:pPr>
        <w:pStyle w:val="Body-noindent"/>
        <w:rPr>
          <w:rFonts w:ascii="Verdana" w:hAnsi="Verdana"/>
          <w:sz w:val="16"/>
          <w:szCs w:val="16"/>
        </w:rPr>
      </w:pPr>
    </w:p>
    <w:p w:rsidR="000C58E6" w:rsidRPr="00F75B87" w:rsidRDefault="000C58E6" w:rsidP="000C58E6">
      <w:pPr>
        <w:keepNext/>
        <w:jc w:val="center"/>
        <w:rPr>
          <w:rFonts w:ascii="Verdana" w:hAnsi="Verdana"/>
          <w:sz w:val="16"/>
          <w:szCs w:val="16"/>
        </w:rPr>
      </w:pPr>
      <w:r>
        <w:rPr>
          <w:noProof/>
          <w:lang w:bidi="ar-SA"/>
        </w:rPr>
        <w:lastRenderedPageBreak/>
        <w:drawing>
          <wp:inline distT="0" distB="0" distL="0" distR="0">
            <wp:extent cx="5161905" cy="2704762"/>
            <wp:effectExtent l="19050" t="0" r="645" b="0"/>
            <wp:docPr id="3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161905" cy="2704762"/>
                    </a:xfrm>
                    <a:prstGeom prst="rect">
                      <a:avLst/>
                    </a:prstGeom>
                  </pic:spPr>
                </pic:pic>
              </a:graphicData>
            </a:graphic>
          </wp:inline>
        </w:drawing>
      </w:r>
    </w:p>
    <w:p w:rsidR="000C58E6" w:rsidRPr="004F5111" w:rsidRDefault="000C58E6" w:rsidP="000C58E6">
      <w:pPr>
        <w:pStyle w:val="Caption"/>
        <w:spacing w:before="240"/>
        <w:ind w:left="360"/>
        <w:jc w:val="center"/>
        <w:rPr>
          <w:rFonts w:ascii="Verdana" w:hAnsi="Verdana"/>
          <w:b/>
          <w:sz w:val="16"/>
          <w:szCs w:val="16"/>
        </w:rPr>
      </w:pPr>
      <w:r w:rsidRPr="004F5111">
        <w:rPr>
          <w:rFonts w:ascii="Verdana" w:hAnsi="Verdana"/>
          <w:b/>
          <w:sz w:val="16"/>
          <w:szCs w:val="16"/>
        </w:rPr>
        <w:t xml:space="preserve">Figure </w:t>
      </w:r>
      <w:r w:rsidR="00D508E1" w:rsidRPr="004F5111">
        <w:rPr>
          <w:rFonts w:ascii="Verdana" w:hAnsi="Verdana"/>
          <w:b/>
          <w:sz w:val="16"/>
          <w:szCs w:val="16"/>
        </w:rPr>
        <w:fldChar w:fldCharType="begin"/>
      </w:r>
      <w:r w:rsidRPr="004F5111">
        <w:rPr>
          <w:rFonts w:ascii="Verdana" w:hAnsi="Verdana"/>
          <w:b/>
          <w:sz w:val="16"/>
          <w:szCs w:val="16"/>
        </w:rPr>
        <w:instrText xml:space="preserve"> SEQ Figure \* ARABIC </w:instrText>
      </w:r>
      <w:r w:rsidR="00D508E1" w:rsidRPr="004F5111">
        <w:rPr>
          <w:rFonts w:ascii="Verdana" w:hAnsi="Verdana"/>
          <w:b/>
          <w:sz w:val="16"/>
          <w:szCs w:val="16"/>
        </w:rPr>
        <w:fldChar w:fldCharType="separate"/>
      </w:r>
      <w:r>
        <w:rPr>
          <w:rFonts w:ascii="Verdana" w:hAnsi="Verdana"/>
          <w:b/>
          <w:sz w:val="16"/>
          <w:szCs w:val="16"/>
        </w:rPr>
        <w:t>8</w:t>
      </w:r>
      <w:r w:rsidR="00D508E1" w:rsidRPr="004F5111">
        <w:rPr>
          <w:rFonts w:ascii="Verdana" w:hAnsi="Verdana"/>
          <w:b/>
          <w:sz w:val="16"/>
          <w:szCs w:val="16"/>
        </w:rPr>
        <w:fldChar w:fldCharType="end"/>
      </w:r>
      <w:r w:rsidRPr="004F5111">
        <w:rPr>
          <w:rFonts w:ascii="Verdana" w:hAnsi="Verdana"/>
          <w:b/>
          <w:sz w:val="16"/>
          <w:szCs w:val="16"/>
        </w:rPr>
        <w:t>: Creating a SQL Azure Database</w:t>
      </w:r>
    </w:p>
    <w:p w:rsidR="000C58E6" w:rsidRDefault="000C58E6" w:rsidP="000C58E6">
      <w:pPr>
        <w:pStyle w:val="Body-noindent"/>
        <w:rPr>
          <w:rFonts w:ascii="Verdana" w:hAnsi="Verdana"/>
          <w:sz w:val="16"/>
          <w:szCs w:val="16"/>
          <w:lang w:val="en-NZ" w:eastAsia="en-NZ" w:bidi="ar-SA"/>
        </w:rPr>
      </w:pPr>
      <w:r w:rsidRPr="000C58E6">
        <w:rPr>
          <w:rFonts w:ascii="Verdana" w:hAnsi="Verdana"/>
          <w:sz w:val="16"/>
          <w:szCs w:val="16"/>
        </w:rPr>
        <w:t xml:space="preserve">Finally, you will need to configure the SQL Azure firewall to grant access to your databases. By default, your database server is locked down and the only access to it is through the SQL Azure portal. By configuring the firewall, you can grant access to the databases </w:t>
      </w:r>
      <w:r>
        <w:rPr>
          <w:rFonts w:ascii="Verdana" w:hAnsi="Verdana"/>
          <w:sz w:val="16"/>
          <w:szCs w:val="16"/>
        </w:rPr>
        <w:t xml:space="preserve">from </w:t>
      </w:r>
      <w:r w:rsidRPr="000C58E6">
        <w:rPr>
          <w:rFonts w:ascii="Verdana" w:hAnsi="Verdana"/>
          <w:sz w:val="16"/>
          <w:szCs w:val="16"/>
        </w:rPr>
        <w:t>specific ranges of IP addresses in cases where you intend to access the server from your own network.</w:t>
      </w:r>
      <w:r w:rsidRPr="00F75B87">
        <w:rPr>
          <w:rFonts w:ascii="Verdana" w:hAnsi="Verdana"/>
          <w:sz w:val="16"/>
          <w:szCs w:val="16"/>
          <w:lang w:val="en-NZ" w:eastAsia="en-NZ" w:bidi="ar-SA"/>
        </w:rPr>
        <w:t xml:space="preserve"> </w:t>
      </w:r>
      <w:r>
        <w:rPr>
          <w:rFonts w:ascii="Verdana" w:hAnsi="Verdana"/>
          <w:sz w:val="16"/>
          <w:szCs w:val="16"/>
          <w:lang w:val="en-NZ" w:eastAsia="en-NZ" w:bidi="ar-SA"/>
        </w:rPr>
        <w:t>If you intend to access your database from Windows Azure Web or Worker Roles, you will also need to grant access to your database server by checking the “Allow Microsoft Services access to this server” checkbox.</w:t>
      </w:r>
      <w:r>
        <w:rPr>
          <w:rFonts w:ascii="Verdana" w:hAnsi="Verdana"/>
          <w:sz w:val="16"/>
          <w:szCs w:val="16"/>
          <w:lang w:val="en-NZ" w:eastAsia="en-NZ" w:bidi="ar-SA"/>
        </w:rPr>
        <w:br/>
      </w:r>
    </w:p>
    <w:p w:rsidR="000C58E6" w:rsidRPr="00F75B87" w:rsidRDefault="000C58E6" w:rsidP="000C58E6">
      <w:pPr>
        <w:keepNext/>
        <w:jc w:val="center"/>
        <w:rPr>
          <w:rFonts w:ascii="Verdana" w:hAnsi="Verdana"/>
          <w:sz w:val="16"/>
          <w:szCs w:val="16"/>
        </w:rPr>
      </w:pPr>
      <w:r>
        <w:rPr>
          <w:noProof/>
          <w:lang w:bidi="ar-SA"/>
        </w:rPr>
        <w:drawing>
          <wp:inline distT="0" distB="0" distL="0" distR="0">
            <wp:extent cx="4685715" cy="3400000"/>
            <wp:effectExtent l="19050" t="0" r="585" b="0"/>
            <wp:docPr id="3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685715" cy="3400000"/>
                    </a:xfrm>
                    <a:prstGeom prst="rect">
                      <a:avLst/>
                    </a:prstGeom>
                  </pic:spPr>
                </pic:pic>
              </a:graphicData>
            </a:graphic>
          </wp:inline>
        </w:drawing>
      </w:r>
    </w:p>
    <w:p w:rsidR="000C58E6" w:rsidRPr="004F5111" w:rsidRDefault="000C58E6" w:rsidP="000C58E6">
      <w:pPr>
        <w:pStyle w:val="Caption"/>
        <w:spacing w:before="240"/>
        <w:ind w:left="360"/>
        <w:jc w:val="center"/>
        <w:rPr>
          <w:rFonts w:ascii="Verdana" w:hAnsi="Verdana"/>
          <w:b/>
          <w:sz w:val="16"/>
          <w:szCs w:val="16"/>
        </w:rPr>
      </w:pPr>
      <w:r w:rsidRPr="004F5111">
        <w:rPr>
          <w:rFonts w:ascii="Verdana" w:hAnsi="Verdana"/>
          <w:b/>
          <w:sz w:val="16"/>
          <w:szCs w:val="16"/>
        </w:rPr>
        <w:t xml:space="preserve">Figure </w:t>
      </w:r>
      <w:r w:rsidR="00D508E1" w:rsidRPr="004F5111">
        <w:rPr>
          <w:rFonts w:ascii="Verdana" w:hAnsi="Verdana"/>
          <w:b/>
          <w:sz w:val="16"/>
          <w:szCs w:val="16"/>
        </w:rPr>
        <w:fldChar w:fldCharType="begin"/>
      </w:r>
      <w:r w:rsidRPr="004F5111">
        <w:rPr>
          <w:rFonts w:ascii="Verdana" w:hAnsi="Verdana"/>
          <w:b/>
          <w:sz w:val="16"/>
          <w:szCs w:val="16"/>
        </w:rPr>
        <w:instrText xml:space="preserve"> SEQ Figure \* ARABIC </w:instrText>
      </w:r>
      <w:r w:rsidR="00D508E1" w:rsidRPr="004F5111">
        <w:rPr>
          <w:rFonts w:ascii="Verdana" w:hAnsi="Verdana"/>
          <w:b/>
          <w:sz w:val="16"/>
          <w:szCs w:val="16"/>
        </w:rPr>
        <w:fldChar w:fldCharType="separate"/>
      </w:r>
      <w:r>
        <w:rPr>
          <w:rFonts w:ascii="Verdana" w:hAnsi="Verdana"/>
          <w:b/>
          <w:sz w:val="16"/>
          <w:szCs w:val="16"/>
        </w:rPr>
        <w:t>9</w:t>
      </w:r>
      <w:r w:rsidR="00D508E1" w:rsidRPr="004F5111">
        <w:rPr>
          <w:rFonts w:ascii="Verdana" w:hAnsi="Verdana"/>
          <w:b/>
          <w:sz w:val="16"/>
          <w:szCs w:val="16"/>
        </w:rPr>
        <w:fldChar w:fldCharType="end"/>
      </w:r>
      <w:r w:rsidRPr="004F5111">
        <w:rPr>
          <w:rFonts w:ascii="Verdana" w:hAnsi="Verdana"/>
          <w:b/>
          <w:sz w:val="16"/>
          <w:szCs w:val="16"/>
        </w:rPr>
        <w:t>: Configuring Firewall Settings for Access</w:t>
      </w:r>
    </w:p>
    <w:p w:rsidR="000C58E6" w:rsidRPr="000C58E6" w:rsidRDefault="000C58E6" w:rsidP="000C58E6">
      <w:pPr>
        <w:rPr>
          <w:lang w:val="en-NZ" w:eastAsia="en-NZ" w:bidi="ar-SA"/>
        </w:rPr>
      </w:pPr>
    </w:p>
    <w:p w:rsidR="000C58E6" w:rsidRPr="000C58E6" w:rsidRDefault="000C58E6" w:rsidP="000C58E6">
      <w:pPr>
        <w:pStyle w:val="Body-noindent"/>
        <w:rPr>
          <w:rFonts w:ascii="Verdana" w:hAnsi="Verdana"/>
          <w:sz w:val="16"/>
          <w:szCs w:val="16"/>
          <w:lang w:val="en-NZ" w:eastAsia="en-NZ" w:bidi="ar-SA"/>
        </w:rPr>
      </w:pPr>
      <w:r>
        <w:rPr>
          <w:rFonts w:ascii="Verdana" w:hAnsi="Verdana"/>
          <w:sz w:val="16"/>
          <w:szCs w:val="16"/>
          <w:lang w:val="en-NZ" w:eastAsia="en-NZ" w:bidi="ar-SA"/>
        </w:rPr>
        <w:lastRenderedPageBreak/>
        <w:t>After configuring the firewall, you are now able to access your databases from command-line tools such as sqlcmd or Sql Server Management Studio, use tools such as BCP to upload the contents of an existing database, and access your database from applications using client-access libraries such as ADO.NET, ODBC, or PHP.</w:t>
      </w:r>
    </w:p>
    <w:p w:rsidR="004F5111" w:rsidRPr="00F75B87" w:rsidRDefault="004F5111" w:rsidP="000C58E6">
      <w:pPr>
        <w:pStyle w:val="Bullet1"/>
        <w:numPr>
          <w:ilvl w:val="0"/>
          <w:numId w:val="0"/>
        </w:numPr>
        <w:rPr>
          <w:rFonts w:ascii="Verdana" w:hAnsi="Verdana"/>
          <w:sz w:val="16"/>
          <w:szCs w:val="16"/>
        </w:rPr>
      </w:pPr>
    </w:p>
    <w:p w:rsidR="00926896" w:rsidRPr="004F5111" w:rsidRDefault="00926896" w:rsidP="00254B70">
      <w:pPr>
        <w:pStyle w:val="Heading1"/>
        <w:rPr>
          <w:rFonts w:ascii="Verdana" w:eastAsia="PMingLiU" w:hAnsi="Verdana" w:cs="Times New Roman"/>
          <w:b w:val="0"/>
          <w:color w:val="000000"/>
          <w:sz w:val="20"/>
          <w:szCs w:val="18"/>
          <w:lang w:eastAsia="zh-TW" w:bidi="ar-SA"/>
        </w:rPr>
      </w:pPr>
      <w:bookmarkStart w:id="6" w:name="_Toc245109262"/>
      <w:r w:rsidRPr="004F5111">
        <w:rPr>
          <w:rFonts w:ascii="Verdana" w:eastAsia="PMingLiU" w:hAnsi="Verdana" w:cs="Times New Roman"/>
          <w:color w:val="000000"/>
          <w:sz w:val="20"/>
          <w:szCs w:val="18"/>
          <w:lang w:eastAsia="zh-TW" w:bidi="ar-SA"/>
        </w:rPr>
        <w:t>Additional Resources</w:t>
      </w:r>
      <w:bookmarkEnd w:id="6"/>
    </w:p>
    <w:p w:rsidR="00BB134E" w:rsidRPr="00F75B87" w:rsidRDefault="00BB134E" w:rsidP="004F5111">
      <w:pPr>
        <w:spacing w:after="240"/>
        <w:rPr>
          <w:rFonts w:ascii="Verdana" w:hAnsi="Verdana"/>
          <w:sz w:val="16"/>
          <w:szCs w:val="16"/>
        </w:rPr>
      </w:pPr>
      <w:r w:rsidRPr="00F75B87">
        <w:rPr>
          <w:rFonts w:ascii="Verdana" w:hAnsi="Verdana"/>
          <w:sz w:val="16"/>
          <w:szCs w:val="16"/>
        </w:rPr>
        <w:t>Additional resources for learning about Windows and SQL Azure are listed below:</w:t>
      </w:r>
    </w:p>
    <w:tbl>
      <w:tblPr>
        <w:tblStyle w:val="TableGrid1"/>
        <w:tblW w:w="5000" w:type="pct"/>
        <w:tblLook w:val="04A0"/>
      </w:tblPr>
      <w:tblGrid>
        <w:gridCol w:w="2648"/>
        <w:gridCol w:w="7648"/>
      </w:tblGrid>
      <w:tr w:rsidR="00BB134E" w:rsidRPr="004F5111" w:rsidTr="006D0248">
        <w:tc>
          <w:tcPr>
            <w:tcW w:w="2648" w:type="dxa"/>
          </w:tcPr>
          <w:p w:rsidR="00BB134E" w:rsidRPr="004F5111" w:rsidRDefault="004F5111" w:rsidP="006D0248">
            <w:pPr>
              <w:rPr>
                <w:rFonts w:ascii="Verdana" w:hAnsi="Verdana"/>
                <w:b/>
                <w:sz w:val="16"/>
                <w:szCs w:val="16"/>
              </w:rPr>
            </w:pPr>
            <w:r w:rsidRPr="004F5111">
              <w:rPr>
                <w:rFonts w:ascii="Verdana" w:hAnsi="Verdana"/>
                <w:b/>
                <w:sz w:val="16"/>
                <w:szCs w:val="16"/>
              </w:rPr>
              <w:t>Resource</w:t>
            </w:r>
          </w:p>
        </w:tc>
        <w:tc>
          <w:tcPr>
            <w:tcW w:w="7648" w:type="dxa"/>
          </w:tcPr>
          <w:p w:rsidR="00BB134E" w:rsidRPr="004F5111" w:rsidRDefault="00BB134E" w:rsidP="006D0248">
            <w:pPr>
              <w:rPr>
                <w:rFonts w:ascii="Verdana" w:hAnsi="Verdana"/>
                <w:b/>
                <w:sz w:val="16"/>
                <w:szCs w:val="16"/>
              </w:rPr>
            </w:pPr>
            <w:r w:rsidRPr="004F5111">
              <w:rPr>
                <w:rFonts w:ascii="Verdana" w:hAnsi="Verdana"/>
                <w:b/>
                <w:sz w:val="16"/>
                <w:szCs w:val="16"/>
              </w:rPr>
              <w:t>Location</w:t>
            </w:r>
          </w:p>
        </w:tc>
      </w:tr>
      <w:tr w:rsidR="00BB134E" w:rsidRPr="00F75B87" w:rsidTr="006D0248">
        <w:tc>
          <w:tcPr>
            <w:tcW w:w="2648" w:type="dxa"/>
          </w:tcPr>
          <w:p w:rsidR="00BB134E" w:rsidRPr="00F75B87" w:rsidRDefault="00BB134E" w:rsidP="006D0248">
            <w:pPr>
              <w:rPr>
                <w:rFonts w:ascii="Verdana" w:hAnsi="Verdana"/>
                <w:sz w:val="16"/>
                <w:szCs w:val="16"/>
              </w:rPr>
            </w:pPr>
            <w:r w:rsidRPr="00F75B87">
              <w:rPr>
                <w:rFonts w:ascii="Verdana" w:hAnsi="Verdana"/>
                <w:sz w:val="16"/>
                <w:szCs w:val="16"/>
              </w:rPr>
              <w:t>Windows Azure Developers Portal</w:t>
            </w:r>
          </w:p>
        </w:tc>
        <w:tc>
          <w:tcPr>
            <w:tcW w:w="7648" w:type="dxa"/>
          </w:tcPr>
          <w:p w:rsidR="00BB134E" w:rsidRPr="00F75B87" w:rsidRDefault="00D508E1" w:rsidP="006D0248">
            <w:pPr>
              <w:rPr>
                <w:rFonts w:ascii="Verdana" w:hAnsi="Verdana"/>
                <w:sz w:val="16"/>
                <w:szCs w:val="16"/>
              </w:rPr>
            </w:pPr>
            <w:hyperlink r:id="rId22" w:history="1">
              <w:r w:rsidR="00BB134E" w:rsidRPr="00F75B87">
                <w:rPr>
                  <w:rStyle w:val="Hyperlink"/>
                  <w:rFonts w:ascii="Verdana" w:hAnsi="Verdana"/>
                  <w:sz w:val="16"/>
                  <w:szCs w:val="16"/>
                </w:rPr>
                <w:t>http://www.microsoft.com/azure/windowsazurefordevelopers/default.aspx</w:t>
              </w:r>
            </w:hyperlink>
          </w:p>
        </w:tc>
      </w:tr>
      <w:tr w:rsidR="00DB38AC" w:rsidRPr="00F75B87" w:rsidTr="006D0248">
        <w:tc>
          <w:tcPr>
            <w:tcW w:w="2648" w:type="dxa"/>
          </w:tcPr>
          <w:p w:rsidR="00DB38AC" w:rsidRPr="00F75B87" w:rsidRDefault="00DB38AC" w:rsidP="006D0248">
            <w:pPr>
              <w:rPr>
                <w:rFonts w:ascii="Verdana" w:hAnsi="Verdana"/>
                <w:sz w:val="16"/>
                <w:szCs w:val="16"/>
              </w:rPr>
            </w:pPr>
            <w:r w:rsidRPr="00F75B87">
              <w:rPr>
                <w:rFonts w:ascii="Verdana" w:hAnsi="Verdana"/>
                <w:sz w:val="16"/>
                <w:szCs w:val="16"/>
              </w:rPr>
              <w:t>SQL Azure Developers Portal</w:t>
            </w:r>
          </w:p>
        </w:tc>
        <w:tc>
          <w:tcPr>
            <w:tcW w:w="7648" w:type="dxa"/>
          </w:tcPr>
          <w:p w:rsidR="00DB38AC" w:rsidRPr="00F75B87" w:rsidRDefault="00D508E1" w:rsidP="006D0248">
            <w:pPr>
              <w:rPr>
                <w:rFonts w:ascii="Verdana" w:hAnsi="Verdana"/>
                <w:sz w:val="16"/>
                <w:szCs w:val="16"/>
              </w:rPr>
            </w:pPr>
            <w:hyperlink r:id="rId23" w:history="1">
              <w:r w:rsidR="00DB38AC" w:rsidRPr="00F75B87">
                <w:rPr>
                  <w:rStyle w:val="Hyperlink"/>
                  <w:rFonts w:ascii="Verdana" w:hAnsi="Verdana"/>
                  <w:sz w:val="16"/>
                  <w:szCs w:val="16"/>
                </w:rPr>
                <w:t>http://msdn.microsoft.com/en-us/sqlserver/dataservices/default.aspx</w:t>
              </w:r>
            </w:hyperlink>
          </w:p>
        </w:tc>
      </w:tr>
    </w:tbl>
    <w:p w:rsidR="00733C7D" w:rsidRPr="00F75B87" w:rsidRDefault="00733C7D" w:rsidP="00BB134E">
      <w:pPr>
        <w:rPr>
          <w:rFonts w:ascii="Verdana" w:hAnsi="Verdana"/>
          <w:sz w:val="16"/>
          <w:szCs w:val="16"/>
        </w:rPr>
      </w:pPr>
    </w:p>
    <w:sectPr w:rsidR="00733C7D" w:rsidRPr="00F75B87" w:rsidSect="001C42A9">
      <w:footerReference w:type="default" r:id="rId24"/>
      <w:footerReference w:type="first" r:id="rId25"/>
      <w:pgSz w:w="12240" w:h="15840" w:code="1"/>
      <w:pgMar w:top="1800" w:right="1080" w:bottom="72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DE" w:rsidRDefault="002F59DE" w:rsidP="00506A69">
      <w:r>
        <w:separator/>
      </w:r>
    </w:p>
  </w:endnote>
  <w:endnote w:type="continuationSeparator" w:id="0">
    <w:p w:rsidR="002F59DE" w:rsidRDefault="002F59DE" w:rsidP="0050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506A69">
    <w:pPr>
      <w:pStyle w:val="Footer"/>
    </w:pPr>
    <w:r>
      <w:t>P</w:t>
    </w:r>
    <w:r w:rsidRPr="00096BD5">
      <w:t xml:space="preserve">age </w:t>
    </w:r>
    <w:fldSimple w:instr=" PAGE ">
      <w:r w:rsidR="002E7F1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506A69">
    <w:pPr>
      <w:pStyle w:val="Footer"/>
    </w:pPr>
    <w:r>
      <w:t>P</w:t>
    </w:r>
    <w:r w:rsidRPr="00096BD5">
      <w:t xml:space="preserve">age </w:t>
    </w:r>
    <w:fldSimple w:instr=" PAGE ">
      <w:r w:rsidR="002E7F1B">
        <w:rPr>
          <w:noProof/>
        </w:rPr>
        <w:t>1</w:t>
      </w:r>
    </w:fldSimple>
  </w:p>
  <w:p w:rsidR="00150E04" w:rsidRPr="003B62D9" w:rsidRDefault="00150E04" w:rsidP="00506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DE" w:rsidRDefault="002F59DE" w:rsidP="00506A69">
      <w:r>
        <w:separator/>
      </w:r>
    </w:p>
  </w:footnote>
  <w:footnote w:type="continuationSeparator" w:id="0">
    <w:p w:rsidR="002F59DE" w:rsidRDefault="002F59DE" w:rsidP="00506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D36"/>
    <w:multiLevelType w:val="hybridMultilevel"/>
    <w:tmpl w:val="6DA276AA"/>
    <w:lvl w:ilvl="0" w:tplc="D718491E">
      <w:start w:val="1"/>
      <w:numFmt w:val="decimal"/>
      <w:pStyle w:val="Step"/>
      <w:lvlText w:val="%1."/>
      <w:lvlJc w:val="left"/>
      <w:pPr>
        <w:tabs>
          <w:tab w:val="num" w:pos="360"/>
        </w:tabs>
        <w:ind w:left="360" w:hanging="360"/>
      </w:pPr>
      <w:rPr>
        <w:rFonts w:hint="default"/>
        <w:b w:val="0"/>
        <w:i w:val="0"/>
      </w:rPr>
    </w:lvl>
    <w:lvl w:ilvl="1" w:tplc="1E6C7D9A">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DC5985"/>
    <w:multiLevelType w:val="hybridMultilevel"/>
    <w:tmpl w:val="2436A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B73385"/>
    <w:multiLevelType w:val="hybridMultilevel"/>
    <w:tmpl w:val="1FC66E3C"/>
    <w:lvl w:ilvl="0" w:tplc="575CDDE4">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3F466E4"/>
    <w:multiLevelType w:val="hybridMultilevel"/>
    <w:tmpl w:val="30D6E2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26672E8"/>
    <w:multiLevelType w:val="hybridMultilevel"/>
    <w:tmpl w:val="EB8E549A"/>
    <w:lvl w:ilvl="0" w:tplc="1409000F">
      <w:start w:val="1"/>
      <w:numFmt w:val="decimal"/>
      <w:lvlText w:val="%1."/>
      <w:lvlJc w:val="left"/>
      <w:pPr>
        <w:ind w:left="360" w:hanging="360"/>
      </w:pPr>
      <w:rPr>
        <w:b w:val="0"/>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08D721B"/>
    <w:multiLevelType w:val="hybridMultilevel"/>
    <w:tmpl w:val="775EE1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BED6D88"/>
    <w:multiLevelType w:val="hybridMultilevel"/>
    <w:tmpl w:val="8CD42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93F57FD"/>
    <w:multiLevelType w:val="hybridMultilevel"/>
    <w:tmpl w:val="C5280EA2"/>
    <w:lvl w:ilvl="0" w:tplc="BA7EF85C">
      <w:start w:val="1"/>
      <w:numFmt w:val="bullet"/>
      <w:pStyle w:val="LabObjectiv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9">
    <w:nsid w:val="7C785920"/>
    <w:multiLevelType w:val="hybridMultilevel"/>
    <w:tmpl w:val="CB8097B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DEE65F0"/>
    <w:multiLevelType w:val="singleLevel"/>
    <w:tmpl w:val="F93E6B36"/>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8"/>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5"/>
  </w:num>
  <w:num w:numId="14">
    <w:abstractNumId w:val="0"/>
    <w:lvlOverride w:ilvl="0">
      <w:startOverride w:val="1"/>
    </w:lvlOverride>
  </w:num>
  <w:num w:numId="15">
    <w:abstractNumId w:val="1"/>
  </w:num>
  <w:num w:numId="16">
    <w:abstractNumId w:val="3"/>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6"/>
  </w:num>
  <w:num w:numId="23">
    <w:abstractNumId w:val="9"/>
  </w:num>
  <w:num w:numId="24">
    <w:abstractNumId w:val="4"/>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efaultTabStop w:val="680"/>
  <w:drawingGridHorizontalSpacing w:val="110"/>
  <w:displayHorizontalDrawingGridEvery w:val="2"/>
  <w:noPunctuationKerning/>
  <w:characterSpacingControl w:val="doNotCompress"/>
  <w:hdrShapeDefaults>
    <o:shapedefaults v:ext="edit" spidmax="160770" fillcolor="white">
      <v:fill color="white"/>
    </o:shapedefaults>
  </w:hdrShapeDefaults>
  <w:footnotePr>
    <w:footnote w:id="-1"/>
    <w:footnote w:id="0"/>
  </w:footnotePr>
  <w:endnotePr>
    <w:endnote w:id="-1"/>
    <w:endnote w:id="0"/>
  </w:endnotePr>
  <w:compat/>
  <w:rsids>
    <w:rsidRoot w:val="00216F7B"/>
    <w:rsid w:val="00002E93"/>
    <w:rsid w:val="00005B59"/>
    <w:rsid w:val="0000722A"/>
    <w:rsid w:val="000112E9"/>
    <w:rsid w:val="00013C57"/>
    <w:rsid w:val="0001500C"/>
    <w:rsid w:val="0002156B"/>
    <w:rsid w:val="00023EEF"/>
    <w:rsid w:val="00025662"/>
    <w:rsid w:val="00026ED9"/>
    <w:rsid w:val="000315AB"/>
    <w:rsid w:val="00032D9E"/>
    <w:rsid w:val="00035837"/>
    <w:rsid w:val="00035ADC"/>
    <w:rsid w:val="000360AC"/>
    <w:rsid w:val="00041938"/>
    <w:rsid w:val="00041D28"/>
    <w:rsid w:val="00045214"/>
    <w:rsid w:val="00047633"/>
    <w:rsid w:val="00047D19"/>
    <w:rsid w:val="00050457"/>
    <w:rsid w:val="00051FB5"/>
    <w:rsid w:val="00054D19"/>
    <w:rsid w:val="00055C96"/>
    <w:rsid w:val="0006101F"/>
    <w:rsid w:val="000610E9"/>
    <w:rsid w:val="00062395"/>
    <w:rsid w:val="0006263F"/>
    <w:rsid w:val="00064039"/>
    <w:rsid w:val="0006437A"/>
    <w:rsid w:val="00064C5A"/>
    <w:rsid w:val="00065D8F"/>
    <w:rsid w:val="0006790B"/>
    <w:rsid w:val="00067CEC"/>
    <w:rsid w:val="00067E04"/>
    <w:rsid w:val="0007006A"/>
    <w:rsid w:val="000717AF"/>
    <w:rsid w:val="00071A55"/>
    <w:rsid w:val="00072DB3"/>
    <w:rsid w:val="00074C8D"/>
    <w:rsid w:val="00075833"/>
    <w:rsid w:val="00082FE2"/>
    <w:rsid w:val="000846B2"/>
    <w:rsid w:val="00086C0B"/>
    <w:rsid w:val="00090A3D"/>
    <w:rsid w:val="00091316"/>
    <w:rsid w:val="0009303D"/>
    <w:rsid w:val="00093345"/>
    <w:rsid w:val="0009469D"/>
    <w:rsid w:val="0009610B"/>
    <w:rsid w:val="00097652"/>
    <w:rsid w:val="000A05B0"/>
    <w:rsid w:val="000A37DE"/>
    <w:rsid w:val="000A4ED5"/>
    <w:rsid w:val="000A5624"/>
    <w:rsid w:val="000A7C3D"/>
    <w:rsid w:val="000B1065"/>
    <w:rsid w:val="000B108D"/>
    <w:rsid w:val="000B3763"/>
    <w:rsid w:val="000B3FAF"/>
    <w:rsid w:val="000C17C6"/>
    <w:rsid w:val="000C1A89"/>
    <w:rsid w:val="000C3952"/>
    <w:rsid w:val="000C4585"/>
    <w:rsid w:val="000C494E"/>
    <w:rsid w:val="000C4C8F"/>
    <w:rsid w:val="000C58E6"/>
    <w:rsid w:val="000C72EF"/>
    <w:rsid w:val="000C799D"/>
    <w:rsid w:val="000D128D"/>
    <w:rsid w:val="000D13A2"/>
    <w:rsid w:val="000D3109"/>
    <w:rsid w:val="000D39C0"/>
    <w:rsid w:val="000E03A3"/>
    <w:rsid w:val="000E0D74"/>
    <w:rsid w:val="000E1E39"/>
    <w:rsid w:val="000E2AA2"/>
    <w:rsid w:val="000E2F78"/>
    <w:rsid w:val="000E6B68"/>
    <w:rsid w:val="000E6BA4"/>
    <w:rsid w:val="000E7608"/>
    <w:rsid w:val="000F04A4"/>
    <w:rsid w:val="000F1637"/>
    <w:rsid w:val="000F397C"/>
    <w:rsid w:val="000F4154"/>
    <w:rsid w:val="000F5098"/>
    <w:rsid w:val="000F532E"/>
    <w:rsid w:val="000F6A5D"/>
    <w:rsid w:val="000F74E2"/>
    <w:rsid w:val="00100007"/>
    <w:rsid w:val="00100869"/>
    <w:rsid w:val="00100DF4"/>
    <w:rsid w:val="00105C6B"/>
    <w:rsid w:val="0010703E"/>
    <w:rsid w:val="00113B0D"/>
    <w:rsid w:val="001149F4"/>
    <w:rsid w:val="0011575C"/>
    <w:rsid w:val="00115F09"/>
    <w:rsid w:val="0011715B"/>
    <w:rsid w:val="001172D1"/>
    <w:rsid w:val="001213DC"/>
    <w:rsid w:val="0012512E"/>
    <w:rsid w:val="00126580"/>
    <w:rsid w:val="00126BA2"/>
    <w:rsid w:val="001271D7"/>
    <w:rsid w:val="0012761B"/>
    <w:rsid w:val="00130057"/>
    <w:rsid w:val="001300DB"/>
    <w:rsid w:val="001339FF"/>
    <w:rsid w:val="001348D6"/>
    <w:rsid w:val="00140DFF"/>
    <w:rsid w:val="001453EB"/>
    <w:rsid w:val="00150022"/>
    <w:rsid w:val="001503E8"/>
    <w:rsid w:val="0015060F"/>
    <w:rsid w:val="00150E04"/>
    <w:rsid w:val="0015605D"/>
    <w:rsid w:val="00156B30"/>
    <w:rsid w:val="00157C50"/>
    <w:rsid w:val="00163DD7"/>
    <w:rsid w:val="00165EE6"/>
    <w:rsid w:val="001670EA"/>
    <w:rsid w:val="00170063"/>
    <w:rsid w:val="00171037"/>
    <w:rsid w:val="001751EF"/>
    <w:rsid w:val="001814AD"/>
    <w:rsid w:val="001839F2"/>
    <w:rsid w:val="00191E45"/>
    <w:rsid w:val="001959E9"/>
    <w:rsid w:val="00195C6A"/>
    <w:rsid w:val="00197421"/>
    <w:rsid w:val="00197D11"/>
    <w:rsid w:val="001A0D82"/>
    <w:rsid w:val="001A253E"/>
    <w:rsid w:val="001A47F7"/>
    <w:rsid w:val="001A526B"/>
    <w:rsid w:val="001A5C94"/>
    <w:rsid w:val="001A61A1"/>
    <w:rsid w:val="001B128E"/>
    <w:rsid w:val="001B21A2"/>
    <w:rsid w:val="001B25A6"/>
    <w:rsid w:val="001B2B33"/>
    <w:rsid w:val="001B2C06"/>
    <w:rsid w:val="001B3D23"/>
    <w:rsid w:val="001B564C"/>
    <w:rsid w:val="001B58DB"/>
    <w:rsid w:val="001B6967"/>
    <w:rsid w:val="001C029D"/>
    <w:rsid w:val="001C255D"/>
    <w:rsid w:val="001C2A09"/>
    <w:rsid w:val="001C42A9"/>
    <w:rsid w:val="001C56BF"/>
    <w:rsid w:val="001D1EF6"/>
    <w:rsid w:val="001D27A0"/>
    <w:rsid w:val="001D3104"/>
    <w:rsid w:val="001D4C0B"/>
    <w:rsid w:val="001D5256"/>
    <w:rsid w:val="001D616D"/>
    <w:rsid w:val="001D7400"/>
    <w:rsid w:val="001E1A3B"/>
    <w:rsid w:val="001E365B"/>
    <w:rsid w:val="001E5576"/>
    <w:rsid w:val="001E6E31"/>
    <w:rsid w:val="001E7E62"/>
    <w:rsid w:val="001F1502"/>
    <w:rsid w:val="001F1CB5"/>
    <w:rsid w:val="001F3B31"/>
    <w:rsid w:val="00201276"/>
    <w:rsid w:val="002016F6"/>
    <w:rsid w:val="00202A08"/>
    <w:rsid w:val="00202F71"/>
    <w:rsid w:val="00211F2F"/>
    <w:rsid w:val="0021303C"/>
    <w:rsid w:val="00216F7B"/>
    <w:rsid w:val="0022124C"/>
    <w:rsid w:val="00231245"/>
    <w:rsid w:val="002330CC"/>
    <w:rsid w:val="00233EDF"/>
    <w:rsid w:val="00234147"/>
    <w:rsid w:val="00237C2A"/>
    <w:rsid w:val="0024127A"/>
    <w:rsid w:val="00242765"/>
    <w:rsid w:val="00242A76"/>
    <w:rsid w:val="00250F88"/>
    <w:rsid w:val="002516D5"/>
    <w:rsid w:val="002527C6"/>
    <w:rsid w:val="00254B70"/>
    <w:rsid w:val="00255FB8"/>
    <w:rsid w:val="00257339"/>
    <w:rsid w:val="002634BA"/>
    <w:rsid w:val="00267C1C"/>
    <w:rsid w:val="00267CC1"/>
    <w:rsid w:val="00272862"/>
    <w:rsid w:val="0027340E"/>
    <w:rsid w:val="00275929"/>
    <w:rsid w:val="00275E3A"/>
    <w:rsid w:val="002765DD"/>
    <w:rsid w:val="002770D6"/>
    <w:rsid w:val="00280A10"/>
    <w:rsid w:val="002827D8"/>
    <w:rsid w:val="002835DB"/>
    <w:rsid w:val="0028364E"/>
    <w:rsid w:val="00284B74"/>
    <w:rsid w:val="002856DD"/>
    <w:rsid w:val="00290A9C"/>
    <w:rsid w:val="00291EC5"/>
    <w:rsid w:val="00293756"/>
    <w:rsid w:val="002963DD"/>
    <w:rsid w:val="002A0A99"/>
    <w:rsid w:val="002A29B6"/>
    <w:rsid w:val="002A3147"/>
    <w:rsid w:val="002A3968"/>
    <w:rsid w:val="002A6D90"/>
    <w:rsid w:val="002B09AC"/>
    <w:rsid w:val="002B143D"/>
    <w:rsid w:val="002B2016"/>
    <w:rsid w:val="002B213D"/>
    <w:rsid w:val="002B3D34"/>
    <w:rsid w:val="002B4083"/>
    <w:rsid w:val="002B6668"/>
    <w:rsid w:val="002B6767"/>
    <w:rsid w:val="002B78F5"/>
    <w:rsid w:val="002B7AE0"/>
    <w:rsid w:val="002C063D"/>
    <w:rsid w:val="002C06B1"/>
    <w:rsid w:val="002C07A6"/>
    <w:rsid w:val="002C0E55"/>
    <w:rsid w:val="002C5747"/>
    <w:rsid w:val="002C5CCF"/>
    <w:rsid w:val="002C6638"/>
    <w:rsid w:val="002C73E3"/>
    <w:rsid w:val="002C7A02"/>
    <w:rsid w:val="002D1571"/>
    <w:rsid w:val="002D43A6"/>
    <w:rsid w:val="002D6D19"/>
    <w:rsid w:val="002D72E8"/>
    <w:rsid w:val="002E2AC4"/>
    <w:rsid w:val="002E3310"/>
    <w:rsid w:val="002E3314"/>
    <w:rsid w:val="002E442D"/>
    <w:rsid w:val="002E63F5"/>
    <w:rsid w:val="002E6F56"/>
    <w:rsid w:val="002E78CF"/>
    <w:rsid w:val="002E7F1B"/>
    <w:rsid w:val="002F06F5"/>
    <w:rsid w:val="002F0C23"/>
    <w:rsid w:val="002F1080"/>
    <w:rsid w:val="002F21D3"/>
    <w:rsid w:val="002F2430"/>
    <w:rsid w:val="002F3B3E"/>
    <w:rsid w:val="002F4D72"/>
    <w:rsid w:val="002F4F82"/>
    <w:rsid w:val="002F52D9"/>
    <w:rsid w:val="002F59DE"/>
    <w:rsid w:val="002F7B20"/>
    <w:rsid w:val="003010DF"/>
    <w:rsid w:val="003019ED"/>
    <w:rsid w:val="00302B18"/>
    <w:rsid w:val="00306017"/>
    <w:rsid w:val="00306179"/>
    <w:rsid w:val="00306A49"/>
    <w:rsid w:val="00306AA6"/>
    <w:rsid w:val="00310D73"/>
    <w:rsid w:val="00310E82"/>
    <w:rsid w:val="00311919"/>
    <w:rsid w:val="00313E9E"/>
    <w:rsid w:val="00314089"/>
    <w:rsid w:val="003147EB"/>
    <w:rsid w:val="003176DB"/>
    <w:rsid w:val="00317FB5"/>
    <w:rsid w:val="00320172"/>
    <w:rsid w:val="003202D1"/>
    <w:rsid w:val="00320770"/>
    <w:rsid w:val="00320D64"/>
    <w:rsid w:val="00323305"/>
    <w:rsid w:val="003238EA"/>
    <w:rsid w:val="00332D08"/>
    <w:rsid w:val="0033357E"/>
    <w:rsid w:val="00333905"/>
    <w:rsid w:val="003339C8"/>
    <w:rsid w:val="003345BE"/>
    <w:rsid w:val="00334AF8"/>
    <w:rsid w:val="003409BF"/>
    <w:rsid w:val="00341A55"/>
    <w:rsid w:val="00342205"/>
    <w:rsid w:val="00343444"/>
    <w:rsid w:val="00345DAE"/>
    <w:rsid w:val="00346576"/>
    <w:rsid w:val="003466EF"/>
    <w:rsid w:val="00346B69"/>
    <w:rsid w:val="00351A87"/>
    <w:rsid w:val="00351E32"/>
    <w:rsid w:val="003544F8"/>
    <w:rsid w:val="00357E70"/>
    <w:rsid w:val="00360151"/>
    <w:rsid w:val="003606B9"/>
    <w:rsid w:val="00360C53"/>
    <w:rsid w:val="003619BC"/>
    <w:rsid w:val="003628F5"/>
    <w:rsid w:val="00362D0E"/>
    <w:rsid w:val="00363BDC"/>
    <w:rsid w:val="003662E1"/>
    <w:rsid w:val="003664B7"/>
    <w:rsid w:val="003706C8"/>
    <w:rsid w:val="00371684"/>
    <w:rsid w:val="00374582"/>
    <w:rsid w:val="003751BF"/>
    <w:rsid w:val="00375E67"/>
    <w:rsid w:val="00377FBE"/>
    <w:rsid w:val="003805D2"/>
    <w:rsid w:val="00382784"/>
    <w:rsid w:val="0038315D"/>
    <w:rsid w:val="00384550"/>
    <w:rsid w:val="0038478A"/>
    <w:rsid w:val="00385D6F"/>
    <w:rsid w:val="0038691F"/>
    <w:rsid w:val="00390191"/>
    <w:rsid w:val="00390B90"/>
    <w:rsid w:val="00390E92"/>
    <w:rsid w:val="0039149C"/>
    <w:rsid w:val="0039323E"/>
    <w:rsid w:val="00394B7D"/>
    <w:rsid w:val="003966D2"/>
    <w:rsid w:val="00396FF9"/>
    <w:rsid w:val="00397966"/>
    <w:rsid w:val="003A0B66"/>
    <w:rsid w:val="003A4A7C"/>
    <w:rsid w:val="003A555B"/>
    <w:rsid w:val="003A590B"/>
    <w:rsid w:val="003B05DF"/>
    <w:rsid w:val="003B18EE"/>
    <w:rsid w:val="003B1DA6"/>
    <w:rsid w:val="003B2327"/>
    <w:rsid w:val="003B2EC3"/>
    <w:rsid w:val="003B446B"/>
    <w:rsid w:val="003B4ACD"/>
    <w:rsid w:val="003B4DA8"/>
    <w:rsid w:val="003B5E01"/>
    <w:rsid w:val="003B62D9"/>
    <w:rsid w:val="003C2776"/>
    <w:rsid w:val="003C4F65"/>
    <w:rsid w:val="003C5E21"/>
    <w:rsid w:val="003D09F0"/>
    <w:rsid w:val="003D315E"/>
    <w:rsid w:val="003D320D"/>
    <w:rsid w:val="003D3270"/>
    <w:rsid w:val="003D5DED"/>
    <w:rsid w:val="003D665B"/>
    <w:rsid w:val="003E136A"/>
    <w:rsid w:val="003E1604"/>
    <w:rsid w:val="003E2941"/>
    <w:rsid w:val="003E30D4"/>
    <w:rsid w:val="003E4F5F"/>
    <w:rsid w:val="003E50F7"/>
    <w:rsid w:val="003E54EA"/>
    <w:rsid w:val="003E5B65"/>
    <w:rsid w:val="003E605C"/>
    <w:rsid w:val="003E609A"/>
    <w:rsid w:val="003F0A16"/>
    <w:rsid w:val="003F302A"/>
    <w:rsid w:val="003F3BDB"/>
    <w:rsid w:val="003F4397"/>
    <w:rsid w:val="003F44D4"/>
    <w:rsid w:val="003F53A7"/>
    <w:rsid w:val="003F5A02"/>
    <w:rsid w:val="0040084A"/>
    <w:rsid w:val="0040315B"/>
    <w:rsid w:val="004050E0"/>
    <w:rsid w:val="00410CCC"/>
    <w:rsid w:val="00410E21"/>
    <w:rsid w:val="004120F1"/>
    <w:rsid w:val="00413081"/>
    <w:rsid w:val="00414A41"/>
    <w:rsid w:val="004157E6"/>
    <w:rsid w:val="00417756"/>
    <w:rsid w:val="004231E8"/>
    <w:rsid w:val="0042359E"/>
    <w:rsid w:val="00425009"/>
    <w:rsid w:val="00425572"/>
    <w:rsid w:val="0042588B"/>
    <w:rsid w:val="0042723E"/>
    <w:rsid w:val="0042778F"/>
    <w:rsid w:val="00427F22"/>
    <w:rsid w:val="00430222"/>
    <w:rsid w:val="00431AAD"/>
    <w:rsid w:val="00434456"/>
    <w:rsid w:val="00434F82"/>
    <w:rsid w:val="004353AA"/>
    <w:rsid w:val="00435DD6"/>
    <w:rsid w:val="00435EE0"/>
    <w:rsid w:val="00436D1F"/>
    <w:rsid w:val="00437E9F"/>
    <w:rsid w:val="00446647"/>
    <w:rsid w:val="00446A4F"/>
    <w:rsid w:val="00446AC3"/>
    <w:rsid w:val="00453255"/>
    <w:rsid w:val="004553EB"/>
    <w:rsid w:val="00455900"/>
    <w:rsid w:val="0046179F"/>
    <w:rsid w:val="00463B56"/>
    <w:rsid w:val="00464F85"/>
    <w:rsid w:val="00465118"/>
    <w:rsid w:val="00466490"/>
    <w:rsid w:val="00467711"/>
    <w:rsid w:val="00471E45"/>
    <w:rsid w:val="00472279"/>
    <w:rsid w:val="00472880"/>
    <w:rsid w:val="00473251"/>
    <w:rsid w:val="00473C81"/>
    <w:rsid w:val="00481D25"/>
    <w:rsid w:val="004871C0"/>
    <w:rsid w:val="00493F55"/>
    <w:rsid w:val="00494A90"/>
    <w:rsid w:val="00494AB4"/>
    <w:rsid w:val="0049682F"/>
    <w:rsid w:val="004A02BA"/>
    <w:rsid w:val="004A2E94"/>
    <w:rsid w:val="004A358E"/>
    <w:rsid w:val="004A393B"/>
    <w:rsid w:val="004A3DAE"/>
    <w:rsid w:val="004A5E66"/>
    <w:rsid w:val="004B37DD"/>
    <w:rsid w:val="004B5273"/>
    <w:rsid w:val="004B6C50"/>
    <w:rsid w:val="004B6D1D"/>
    <w:rsid w:val="004C2096"/>
    <w:rsid w:val="004C4C3F"/>
    <w:rsid w:val="004C525B"/>
    <w:rsid w:val="004C57FD"/>
    <w:rsid w:val="004C73B0"/>
    <w:rsid w:val="004D0034"/>
    <w:rsid w:val="004D362F"/>
    <w:rsid w:val="004D37F4"/>
    <w:rsid w:val="004D3C91"/>
    <w:rsid w:val="004D468D"/>
    <w:rsid w:val="004D514C"/>
    <w:rsid w:val="004D5223"/>
    <w:rsid w:val="004D5EC2"/>
    <w:rsid w:val="004D5F07"/>
    <w:rsid w:val="004D75DC"/>
    <w:rsid w:val="004E44A2"/>
    <w:rsid w:val="004E49C4"/>
    <w:rsid w:val="004E4E37"/>
    <w:rsid w:val="004E5D3B"/>
    <w:rsid w:val="004F011B"/>
    <w:rsid w:val="004F29F3"/>
    <w:rsid w:val="004F4DA4"/>
    <w:rsid w:val="004F5111"/>
    <w:rsid w:val="004F5BD8"/>
    <w:rsid w:val="004F671E"/>
    <w:rsid w:val="004F6C07"/>
    <w:rsid w:val="004F7142"/>
    <w:rsid w:val="00500C20"/>
    <w:rsid w:val="00506A69"/>
    <w:rsid w:val="005117BB"/>
    <w:rsid w:val="0051506F"/>
    <w:rsid w:val="005174B3"/>
    <w:rsid w:val="005216E8"/>
    <w:rsid w:val="00522D88"/>
    <w:rsid w:val="00522DC1"/>
    <w:rsid w:val="00523D84"/>
    <w:rsid w:val="00525727"/>
    <w:rsid w:val="00531B9A"/>
    <w:rsid w:val="005329F8"/>
    <w:rsid w:val="0053677C"/>
    <w:rsid w:val="00536B4D"/>
    <w:rsid w:val="00536F60"/>
    <w:rsid w:val="00537845"/>
    <w:rsid w:val="00542029"/>
    <w:rsid w:val="00542566"/>
    <w:rsid w:val="00543387"/>
    <w:rsid w:val="00544DAA"/>
    <w:rsid w:val="0054508D"/>
    <w:rsid w:val="0054584B"/>
    <w:rsid w:val="00545CEF"/>
    <w:rsid w:val="00547D3E"/>
    <w:rsid w:val="0055048E"/>
    <w:rsid w:val="00554506"/>
    <w:rsid w:val="00555574"/>
    <w:rsid w:val="00563078"/>
    <w:rsid w:val="00563F4F"/>
    <w:rsid w:val="0056654D"/>
    <w:rsid w:val="005674D7"/>
    <w:rsid w:val="00571BAD"/>
    <w:rsid w:val="00574BA9"/>
    <w:rsid w:val="00575189"/>
    <w:rsid w:val="005751F9"/>
    <w:rsid w:val="00582A7D"/>
    <w:rsid w:val="0058344B"/>
    <w:rsid w:val="00584993"/>
    <w:rsid w:val="00585767"/>
    <w:rsid w:val="005860B7"/>
    <w:rsid w:val="00586598"/>
    <w:rsid w:val="005877EC"/>
    <w:rsid w:val="00590519"/>
    <w:rsid w:val="005906CD"/>
    <w:rsid w:val="0059279C"/>
    <w:rsid w:val="00594035"/>
    <w:rsid w:val="00595A8A"/>
    <w:rsid w:val="005A05C9"/>
    <w:rsid w:val="005A05F6"/>
    <w:rsid w:val="005A18A6"/>
    <w:rsid w:val="005A6B60"/>
    <w:rsid w:val="005A6E9A"/>
    <w:rsid w:val="005B1FB6"/>
    <w:rsid w:val="005B4762"/>
    <w:rsid w:val="005B56E5"/>
    <w:rsid w:val="005C2051"/>
    <w:rsid w:val="005C38F5"/>
    <w:rsid w:val="005C4DF5"/>
    <w:rsid w:val="005C55B7"/>
    <w:rsid w:val="005C5CA5"/>
    <w:rsid w:val="005D34D4"/>
    <w:rsid w:val="005D4251"/>
    <w:rsid w:val="005D5A56"/>
    <w:rsid w:val="005D6CEF"/>
    <w:rsid w:val="005D73E8"/>
    <w:rsid w:val="005E21C0"/>
    <w:rsid w:val="005E243E"/>
    <w:rsid w:val="005E2F40"/>
    <w:rsid w:val="005E6641"/>
    <w:rsid w:val="005E6CDF"/>
    <w:rsid w:val="005E71A1"/>
    <w:rsid w:val="005E7E47"/>
    <w:rsid w:val="005F2750"/>
    <w:rsid w:val="005F3EBB"/>
    <w:rsid w:val="005F4CF0"/>
    <w:rsid w:val="005F5294"/>
    <w:rsid w:val="005F56B5"/>
    <w:rsid w:val="005F68A3"/>
    <w:rsid w:val="00600F1D"/>
    <w:rsid w:val="00602326"/>
    <w:rsid w:val="006039CB"/>
    <w:rsid w:val="00607DAB"/>
    <w:rsid w:val="006101AB"/>
    <w:rsid w:val="006105FD"/>
    <w:rsid w:val="006106B8"/>
    <w:rsid w:val="006112C6"/>
    <w:rsid w:val="0061276D"/>
    <w:rsid w:val="006150C4"/>
    <w:rsid w:val="006156F0"/>
    <w:rsid w:val="00616086"/>
    <w:rsid w:val="00617653"/>
    <w:rsid w:val="00621AE9"/>
    <w:rsid w:val="00621E01"/>
    <w:rsid w:val="006246AD"/>
    <w:rsid w:val="0062499C"/>
    <w:rsid w:val="00624F8D"/>
    <w:rsid w:val="00626B6B"/>
    <w:rsid w:val="00630C92"/>
    <w:rsid w:val="00630EE6"/>
    <w:rsid w:val="00632159"/>
    <w:rsid w:val="006339C9"/>
    <w:rsid w:val="006424F7"/>
    <w:rsid w:val="006450E6"/>
    <w:rsid w:val="0064592E"/>
    <w:rsid w:val="00646CC8"/>
    <w:rsid w:val="00647DBC"/>
    <w:rsid w:val="006523EB"/>
    <w:rsid w:val="0065262E"/>
    <w:rsid w:val="006536A1"/>
    <w:rsid w:val="0065573E"/>
    <w:rsid w:val="006604B8"/>
    <w:rsid w:val="0066133A"/>
    <w:rsid w:val="006631B5"/>
    <w:rsid w:val="00664BF1"/>
    <w:rsid w:val="0066530F"/>
    <w:rsid w:val="0066545B"/>
    <w:rsid w:val="00665BF0"/>
    <w:rsid w:val="0066645B"/>
    <w:rsid w:val="00673509"/>
    <w:rsid w:val="00673E6A"/>
    <w:rsid w:val="00674901"/>
    <w:rsid w:val="0067529C"/>
    <w:rsid w:val="0067668B"/>
    <w:rsid w:val="00676B0C"/>
    <w:rsid w:val="00676E6E"/>
    <w:rsid w:val="00681D4F"/>
    <w:rsid w:val="00681F10"/>
    <w:rsid w:val="00686D73"/>
    <w:rsid w:val="006912A0"/>
    <w:rsid w:val="00692A13"/>
    <w:rsid w:val="006936A3"/>
    <w:rsid w:val="006970A5"/>
    <w:rsid w:val="00697A6E"/>
    <w:rsid w:val="00697B68"/>
    <w:rsid w:val="006A00F5"/>
    <w:rsid w:val="006A17AC"/>
    <w:rsid w:val="006A2E39"/>
    <w:rsid w:val="006A30F2"/>
    <w:rsid w:val="006A47CB"/>
    <w:rsid w:val="006A6C62"/>
    <w:rsid w:val="006A71B3"/>
    <w:rsid w:val="006B091F"/>
    <w:rsid w:val="006B41DF"/>
    <w:rsid w:val="006B7A62"/>
    <w:rsid w:val="006C0555"/>
    <w:rsid w:val="006C10CB"/>
    <w:rsid w:val="006C144C"/>
    <w:rsid w:val="006C16A5"/>
    <w:rsid w:val="006C3066"/>
    <w:rsid w:val="006C3AC3"/>
    <w:rsid w:val="006C6A89"/>
    <w:rsid w:val="006C710D"/>
    <w:rsid w:val="006C7418"/>
    <w:rsid w:val="006D01AC"/>
    <w:rsid w:val="006D1156"/>
    <w:rsid w:val="006D2EFE"/>
    <w:rsid w:val="006D5C77"/>
    <w:rsid w:val="006D6262"/>
    <w:rsid w:val="006D6E6B"/>
    <w:rsid w:val="006D7D0C"/>
    <w:rsid w:val="006E3973"/>
    <w:rsid w:val="006E5469"/>
    <w:rsid w:val="006E6975"/>
    <w:rsid w:val="006F5CDB"/>
    <w:rsid w:val="006F674B"/>
    <w:rsid w:val="00701215"/>
    <w:rsid w:val="00704A63"/>
    <w:rsid w:val="007051AB"/>
    <w:rsid w:val="00705EEA"/>
    <w:rsid w:val="007075E5"/>
    <w:rsid w:val="00711662"/>
    <w:rsid w:val="00720368"/>
    <w:rsid w:val="00720E5A"/>
    <w:rsid w:val="00720EC5"/>
    <w:rsid w:val="007245C9"/>
    <w:rsid w:val="0072535A"/>
    <w:rsid w:val="00725F4B"/>
    <w:rsid w:val="00727C91"/>
    <w:rsid w:val="00730608"/>
    <w:rsid w:val="007312C5"/>
    <w:rsid w:val="007319E6"/>
    <w:rsid w:val="00733C7D"/>
    <w:rsid w:val="007355AC"/>
    <w:rsid w:val="00735E1F"/>
    <w:rsid w:val="0073702C"/>
    <w:rsid w:val="0073779D"/>
    <w:rsid w:val="007422F7"/>
    <w:rsid w:val="00742721"/>
    <w:rsid w:val="00745BC6"/>
    <w:rsid w:val="00745E5D"/>
    <w:rsid w:val="007470A9"/>
    <w:rsid w:val="00747D44"/>
    <w:rsid w:val="00750AB2"/>
    <w:rsid w:val="00751FB5"/>
    <w:rsid w:val="00753018"/>
    <w:rsid w:val="0075358D"/>
    <w:rsid w:val="00754D89"/>
    <w:rsid w:val="00757F0A"/>
    <w:rsid w:val="00763CBF"/>
    <w:rsid w:val="007662E2"/>
    <w:rsid w:val="0076642E"/>
    <w:rsid w:val="00767378"/>
    <w:rsid w:val="00770D65"/>
    <w:rsid w:val="00776A01"/>
    <w:rsid w:val="00776FCB"/>
    <w:rsid w:val="00777597"/>
    <w:rsid w:val="0078164E"/>
    <w:rsid w:val="0079177F"/>
    <w:rsid w:val="0079189E"/>
    <w:rsid w:val="00796016"/>
    <w:rsid w:val="007A354D"/>
    <w:rsid w:val="007A39C9"/>
    <w:rsid w:val="007A691A"/>
    <w:rsid w:val="007A6B09"/>
    <w:rsid w:val="007A7549"/>
    <w:rsid w:val="007B061B"/>
    <w:rsid w:val="007B19ED"/>
    <w:rsid w:val="007B5425"/>
    <w:rsid w:val="007C0F7D"/>
    <w:rsid w:val="007C14FD"/>
    <w:rsid w:val="007C3A81"/>
    <w:rsid w:val="007C3E2B"/>
    <w:rsid w:val="007C597A"/>
    <w:rsid w:val="007C5A09"/>
    <w:rsid w:val="007C5D00"/>
    <w:rsid w:val="007D05E9"/>
    <w:rsid w:val="007D1A5B"/>
    <w:rsid w:val="007D1D02"/>
    <w:rsid w:val="007D3468"/>
    <w:rsid w:val="007D3A95"/>
    <w:rsid w:val="007D3B23"/>
    <w:rsid w:val="007D4A80"/>
    <w:rsid w:val="007D6AA2"/>
    <w:rsid w:val="007E09EE"/>
    <w:rsid w:val="007E2586"/>
    <w:rsid w:val="007E26BC"/>
    <w:rsid w:val="007E5DC6"/>
    <w:rsid w:val="007E6113"/>
    <w:rsid w:val="007E6614"/>
    <w:rsid w:val="007E6F01"/>
    <w:rsid w:val="007F1A4B"/>
    <w:rsid w:val="007F1CF6"/>
    <w:rsid w:val="007F20BE"/>
    <w:rsid w:val="007F3430"/>
    <w:rsid w:val="007F3F6A"/>
    <w:rsid w:val="007F5992"/>
    <w:rsid w:val="007F5DF3"/>
    <w:rsid w:val="0080136A"/>
    <w:rsid w:val="008027B7"/>
    <w:rsid w:val="008042E0"/>
    <w:rsid w:val="008047A9"/>
    <w:rsid w:val="00804CD9"/>
    <w:rsid w:val="008059C1"/>
    <w:rsid w:val="0081038A"/>
    <w:rsid w:val="008126DB"/>
    <w:rsid w:val="00812B29"/>
    <w:rsid w:val="008151C2"/>
    <w:rsid w:val="00815B34"/>
    <w:rsid w:val="00816706"/>
    <w:rsid w:val="00817797"/>
    <w:rsid w:val="00817875"/>
    <w:rsid w:val="00820849"/>
    <w:rsid w:val="008217E7"/>
    <w:rsid w:val="00826084"/>
    <w:rsid w:val="0082627E"/>
    <w:rsid w:val="0083028C"/>
    <w:rsid w:val="00835291"/>
    <w:rsid w:val="00835F66"/>
    <w:rsid w:val="00836564"/>
    <w:rsid w:val="008379F2"/>
    <w:rsid w:val="00837C8D"/>
    <w:rsid w:val="008418E7"/>
    <w:rsid w:val="00841A92"/>
    <w:rsid w:val="0085256A"/>
    <w:rsid w:val="008551AE"/>
    <w:rsid w:val="0085667F"/>
    <w:rsid w:val="0086077D"/>
    <w:rsid w:val="00864071"/>
    <w:rsid w:val="008702DC"/>
    <w:rsid w:val="00871245"/>
    <w:rsid w:val="00873192"/>
    <w:rsid w:val="00875F2D"/>
    <w:rsid w:val="0087730D"/>
    <w:rsid w:val="008825ED"/>
    <w:rsid w:val="008854C1"/>
    <w:rsid w:val="00886253"/>
    <w:rsid w:val="0088669E"/>
    <w:rsid w:val="0089167E"/>
    <w:rsid w:val="0089344C"/>
    <w:rsid w:val="00893A31"/>
    <w:rsid w:val="00894B9E"/>
    <w:rsid w:val="0089643E"/>
    <w:rsid w:val="008A0907"/>
    <w:rsid w:val="008A1AED"/>
    <w:rsid w:val="008A47A8"/>
    <w:rsid w:val="008A6726"/>
    <w:rsid w:val="008B03F0"/>
    <w:rsid w:val="008B23CD"/>
    <w:rsid w:val="008B2441"/>
    <w:rsid w:val="008B2BEC"/>
    <w:rsid w:val="008B3972"/>
    <w:rsid w:val="008B3EF6"/>
    <w:rsid w:val="008B7CFD"/>
    <w:rsid w:val="008C176A"/>
    <w:rsid w:val="008C24ED"/>
    <w:rsid w:val="008C7EEE"/>
    <w:rsid w:val="008D01E5"/>
    <w:rsid w:val="008D2453"/>
    <w:rsid w:val="008D34E7"/>
    <w:rsid w:val="008D462F"/>
    <w:rsid w:val="008D6384"/>
    <w:rsid w:val="008E4759"/>
    <w:rsid w:val="008E4C33"/>
    <w:rsid w:val="008E6867"/>
    <w:rsid w:val="008E6A1F"/>
    <w:rsid w:val="008E6CAE"/>
    <w:rsid w:val="008E78E8"/>
    <w:rsid w:val="008E79B1"/>
    <w:rsid w:val="008F097E"/>
    <w:rsid w:val="008F25D1"/>
    <w:rsid w:val="008F2C79"/>
    <w:rsid w:val="008F42C3"/>
    <w:rsid w:val="008F5DC4"/>
    <w:rsid w:val="008F6692"/>
    <w:rsid w:val="00900CB9"/>
    <w:rsid w:val="00901DAE"/>
    <w:rsid w:val="009023FF"/>
    <w:rsid w:val="00902819"/>
    <w:rsid w:val="009041E8"/>
    <w:rsid w:val="00905062"/>
    <w:rsid w:val="00905EFC"/>
    <w:rsid w:val="009069A9"/>
    <w:rsid w:val="00906E43"/>
    <w:rsid w:val="00913EBC"/>
    <w:rsid w:val="00914828"/>
    <w:rsid w:val="0091740A"/>
    <w:rsid w:val="009203D3"/>
    <w:rsid w:val="00921920"/>
    <w:rsid w:val="009241EF"/>
    <w:rsid w:val="00924456"/>
    <w:rsid w:val="009254AA"/>
    <w:rsid w:val="00926896"/>
    <w:rsid w:val="00927563"/>
    <w:rsid w:val="0093053B"/>
    <w:rsid w:val="0093089A"/>
    <w:rsid w:val="00931178"/>
    <w:rsid w:val="009332CB"/>
    <w:rsid w:val="00933528"/>
    <w:rsid w:val="00937E4C"/>
    <w:rsid w:val="0094198B"/>
    <w:rsid w:val="00943E3D"/>
    <w:rsid w:val="00946DA4"/>
    <w:rsid w:val="0095135E"/>
    <w:rsid w:val="00951A4E"/>
    <w:rsid w:val="00955487"/>
    <w:rsid w:val="00964770"/>
    <w:rsid w:val="00970139"/>
    <w:rsid w:val="009701DE"/>
    <w:rsid w:val="009701EA"/>
    <w:rsid w:val="00970528"/>
    <w:rsid w:val="00970FF3"/>
    <w:rsid w:val="00974A94"/>
    <w:rsid w:val="00975373"/>
    <w:rsid w:val="00981121"/>
    <w:rsid w:val="00982B30"/>
    <w:rsid w:val="00983D70"/>
    <w:rsid w:val="0098530F"/>
    <w:rsid w:val="00985F21"/>
    <w:rsid w:val="009864FE"/>
    <w:rsid w:val="009910E5"/>
    <w:rsid w:val="009961D7"/>
    <w:rsid w:val="0099672D"/>
    <w:rsid w:val="009A054B"/>
    <w:rsid w:val="009A105B"/>
    <w:rsid w:val="009A488C"/>
    <w:rsid w:val="009A5F04"/>
    <w:rsid w:val="009A63F6"/>
    <w:rsid w:val="009A64E0"/>
    <w:rsid w:val="009A64F8"/>
    <w:rsid w:val="009B0422"/>
    <w:rsid w:val="009B1932"/>
    <w:rsid w:val="009B195E"/>
    <w:rsid w:val="009B201B"/>
    <w:rsid w:val="009B5E7F"/>
    <w:rsid w:val="009B6145"/>
    <w:rsid w:val="009C0E05"/>
    <w:rsid w:val="009C0FFE"/>
    <w:rsid w:val="009C1A42"/>
    <w:rsid w:val="009C2556"/>
    <w:rsid w:val="009C3C4D"/>
    <w:rsid w:val="009C4FF5"/>
    <w:rsid w:val="009C7099"/>
    <w:rsid w:val="009D10B2"/>
    <w:rsid w:val="009D20DB"/>
    <w:rsid w:val="009D268F"/>
    <w:rsid w:val="009D3747"/>
    <w:rsid w:val="009D55C7"/>
    <w:rsid w:val="009D5EBB"/>
    <w:rsid w:val="009D6D99"/>
    <w:rsid w:val="009E256A"/>
    <w:rsid w:val="009E29B5"/>
    <w:rsid w:val="009E2E29"/>
    <w:rsid w:val="009E5B60"/>
    <w:rsid w:val="009E68B5"/>
    <w:rsid w:val="009F10E7"/>
    <w:rsid w:val="009F23B6"/>
    <w:rsid w:val="009F25A1"/>
    <w:rsid w:val="009F3E2D"/>
    <w:rsid w:val="009F6643"/>
    <w:rsid w:val="00A0025B"/>
    <w:rsid w:val="00A00817"/>
    <w:rsid w:val="00A020EA"/>
    <w:rsid w:val="00A02B5D"/>
    <w:rsid w:val="00A0451E"/>
    <w:rsid w:val="00A05041"/>
    <w:rsid w:val="00A06CCB"/>
    <w:rsid w:val="00A07073"/>
    <w:rsid w:val="00A075B1"/>
    <w:rsid w:val="00A10972"/>
    <w:rsid w:val="00A124D6"/>
    <w:rsid w:val="00A1775A"/>
    <w:rsid w:val="00A20131"/>
    <w:rsid w:val="00A20B34"/>
    <w:rsid w:val="00A20C3D"/>
    <w:rsid w:val="00A2408C"/>
    <w:rsid w:val="00A24E63"/>
    <w:rsid w:val="00A26F06"/>
    <w:rsid w:val="00A31659"/>
    <w:rsid w:val="00A31D95"/>
    <w:rsid w:val="00A33DC1"/>
    <w:rsid w:val="00A36E3D"/>
    <w:rsid w:val="00A37C39"/>
    <w:rsid w:val="00A41B9C"/>
    <w:rsid w:val="00A43235"/>
    <w:rsid w:val="00A44334"/>
    <w:rsid w:val="00A46CF5"/>
    <w:rsid w:val="00A51AF6"/>
    <w:rsid w:val="00A54125"/>
    <w:rsid w:val="00A54DF8"/>
    <w:rsid w:val="00A55F50"/>
    <w:rsid w:val="00A57CB2"/>
    <w:rsid w:val="00A605BE"/>
    <w:rsid w:val="00A61067"/>
    <w:rsid w:val="00A61332"/>
    <w:rsid w:val="00A64E28"/>
    <w:rsid w:val="00A65C8E"/>
    <w:rsid w:val="00A661EA"/>
    <w:rsid w:val="00A70694"/>
    <w:rsid w:val="00A725AB"/>
    <w:rsid w:val="00A72E61"/>
    <w:rsid w:val="00A738D0"/>
    <w:rsid w:val="00A74059"/>
    <w:rsid w:val="00A74D42"/>
    <w:rsid w:val="00A74D8B"/>
    <w:rsid w:val="00A74F4E"/>
    <w:rsid w:val="00A75C4B"/>
    <w:rsid w:val="00A8114C"/>
    <w:rsid w:val="00A82388"/>
    <w:rsid w:val="00A838D9"/>
    <w:rsid w:val="00A853BB"/>
    <w:rsid w:val="00A85701"/>
    <w:rsid w:val="00A93EE6"/>
    <w:rsid w:val="00A95568"/>
    <w:rsid w:val="00A95A6C"/>
    <w:rsid w:val="00A97E21"/>
    <w:rsid w:val="00A97F4B"/>
    <w:rsid w:val="00AA281D"/>
    <w:rsid w:val="00AA3A0E"/>
    <w:rsid w:val="00AA44E5"/>
    <w:rsid w:val="00AA657A"/>
    <w:rsid w:val="00AB2EA3"/>
    <w:rsid w:val="00AB2F4B"/>
    <w:rsid w:val="00AB3E40"/>
    <w:rsid w:val="00AB473D"/>
    <w:rsid w:val="00AB5B06"/>
    <w:rsid w:val="00AB638C"/>
    <w:rsid w:val="00AB6447"/>
    <w:rsid w:val="00AB7EF2"/>
    <w:rsid w:val="00AC0267"/>
    <w:rsid w:val="00AC0549"/>
    <w:rsid w:val="00AC14AB"/>
    <w:rsid w:val="00AC2385"/>
    <w:rsid w:val="00AC25F7"/>
    <w:rsid w:val="00AC2E02"/>
    <w:rsid w:val="00AC2FFB"/>
    <w:rsid w:val="00AC33A7"/>
    <w:rsid w:val="00AC559B"/>
    <w:rsid w:val="00AC7CF3"/>
    <w:rsid w:val="00AD1759"/>
    <w:rsid w:val="00AD34A8"/>
    <w:rsid w:val="00AD3D20"/>
    <w:rsid w:val="00AD4C59"/>
    <w:rsid w:val="00AD5239"/>
    <w:rsid w:val="00AD6D7A"/>
    <w:rsid w:val="00AD7580"/>
    <w:rsid w:val="00AE0708"/>
    <w:rsid w:val="00AE2E8A"/>
    <w:rsid w:val="00AE37E0"/>
    <w:rsid w:val="00AE49CB"/>
    <w:rsid w:val="00AE6158"/>
    <w:rsid w:val="00AE63DC"/>
    <w:rsid w:val="00AE65A1"/>
    <w:rsid w:val="00AE75C4"/>
    <w:rsid w:val="00AF13C5"/>
    <w:rsid w:val="00AF18B0"/>
    <w:rsid w:val="00AF2117"/>
    <w:rsid w:val="00AF2FDE"/>
    <w:rsid w:val="00AF3FAC"/>
    <w:rsid w:val="00AF7C72"/>
    <w:rsid w:val="00B00EEE"/>
    <w:rsid w:val="00B00F1C"/>
    <w:rsid w:val="00B069CF"/>
    <w:rsid w:val="00B126C6"/>
    <w:rsid w:val="00B12DD7"/>
    <w:rsid w:val="00B15A74"/>
    <w:rsid w:val="00B15D3C"/>
    <w:rsid w:val="00B15DAE"/>
    <w:rsid w:val="00B17106"/>
    <w:rsid w:val="00B21F50"/>
    <w:rsid w:val="00B27320"/>
    <w:rsid w:val="00B273BE"/>
    <w:rsid w:val="00B322B1"/>
    <w:rsid w:val="00B33AE0"/>
    <w:rsid w:val="00B352BC"/>
    <w:rsid w:val="00B357CE"/>
    <w:rsid w:val="00B44048"/>
    <w:rsid w:val="00B44800"/>
    <w:rsid w:val="00B452CA"/>
    <w:rsid w:val="00B462BB"/>
    <w:rsid w:val="00B46BF6"/>
    <w:rsid w:val="00B4724D"/>
    <w:rsid w:val="00B47F8B"/>
    <w:rsid w:val="00B500EF"/>
    <w:rsid w:val="00B5608E"/>
    <w:rsid w:val="00B607C6"/>
    <w:rsid w:val="00B630BA"/>
    <w:rsid w:val="00B638C6"/>
    <w:rsid w:val="00B65CEA"/>
    <w:rsid w:val="00B705A3"/>
    <w:rsid w:val="00B70A6D"/>
    <w:rsid w:val="00B71C3C"/>
    <w:rsid w:val="00B71D04"/>
    <w:rsid w:val="00B72E47"/>
    <w:rsid w:val="00B80B96"/>
    <w:rsid w:val="00B81D07"/>
    <w:rsid w:val="00B868B7"/>
    <w:rsid w:val="00B86A89"/>
    <w:rsid w:val="00B906D4"/>
    <w:rsid w:val="00B9142C"/>
    <w:rsid w:val="00B925C6"/>
    <w:rsid w:val="00B9266E"/>
    <w:rsid w:val="00B931C0"/>
    <w:rsid w:val="00B93A61"/>
    <w:rsid w:val="00B97021"/>
    <w:rsid w:val="00B97081"/>
    <w:rsid w:val="00B97214"/>
    <w:rsid w:val="00B97A7D"/>
    <w:rsid w:val="00BA261D"/>
    <w:rsid w:val="00BA588D"/>
    <w:rsid w:val="00BA6EF4"/>
    <w:rsid w:val="00BB134E"/>
    <w:rsid w:val="00BB29EC"/>
    <w:rsid w:val="00BB34D4"/>
    <w:rsid w:val="00BB7081"/>
    <w:rsid w:val="00BB71C5"/>
    <w:rsid w:val="00BC1BD5"/>
    <w:rsid w:val="00BC5728"/>
    <w:rsid w:val="00BC6267"/>
    <w:rsid w:val="00BD106A"/>
    <w:rsid w:val="00BD1A7E"/>
    <w:rsid w:val="00BD3F82"/>
    <w:rsid w:val="00BD41D4"/>
    <w:rsid w:val="00BD56B6"/>
    <w:rsid w:val="00BD6595"/>
    <w:rsid w:val="00BD70B2"/>
    <w:rsid w:val="00BD711E"/>
    <w:rsid w:val="00BE000F"/>
    <w:rsid w:val="00BE1B8E"/>
    <w:rsid w:val="00BE4AA4"/>
    <w:rsid w:val="00BE6170"/>
    <w:rsid w:val="00BE6AAF"/>
    <w:rsid w:val="00BF0506"/>
    <w:rsid w:val="00BF1A2F"/>
    <w:rsid w:val="00BF3799"/>
    <w:rsid w:val="00BF4688"/>
    <w:rsid w:val="00BF645A"/>
    <w:rsid w:val="00BF72E0"/>
    <w:rsid w:val="00C00DCA"/>
    <w:rsid w:val="00C02F19"/>
    <w:rsid w:val="00C06DCD"/>
    <w:rsid w:val="00C10E48"/>
    <w:rsid w:val="00C1165A"/>
    <w:rsid w:val="00C15C3A"/>
    <w:rsid w:val="00C15C6E"/>
    <w:rsid w:val="00C16064"/>
    <w:rsid w:val="00C16078"/>
    <w:rsid w:val="00C171D5"/>
    <w:rsid w:val="00C214E3"/>
    <w:rsid w:val="00C21D61"/>
    <w:rsid w:val="00C23DE5"/>
    <w:rsid w:val="00C244B2"/>
    <w:rsid w:val="00C24A60"/>
    <w:rsid w:val="00C2729C"/>
    <w:rsid w:val="00C30DE7"/>
    <w:rsid w:val="00C320E9"/>
    <w:rsid w:val="00C34C7E"/>
    <w:rsid w:val="00C34CFA"/>
    <w:rsid w:val="00C35C6F"/>
    <w:rsid w:val="00C373E4"/>
    <w:rsid w:val="00C3778B"/>
    <w:rsid w:val="00C377D4"/>
    <w:rsid w:val="00C40963"/>
    <w:rsid w:val="00C4197D"/>
    <w:rsid w:val="00C41F0A"/>
    <w:rsid w:val="00C4509E"/>
    <w:rsid w:val="00C4709C"/>
    <w:rsid w:val="00C511C9"/>
    <w:rsid w:val="00C51E82"/>
    <w:rsid w:val="00C54CF8"/>
    <w:rsid w:val="00C55784"/>
    <w:rsid w:val="00C55B31"/>
    <w:rsid w:val="00C620B1"/>
    <w:rsid w:val="00C63E16"/>
    <w:rsid w:val="00C66FB3"/>
    <w:rsid w:val="00C703D2"/>
    <w:rsid w:val="00C708D1"/>
    <w:rsid w:val="00C71163"/>
    <w:rsid w:val="00C7202A"/>
    <w:rsid w:val="00C727A9"/>
    <w:rsid w:val="00C72C37"/>
    <w:rsid w:val="00C74E42"/>
    <w:rsid w:val="00C76145"/>
    <w:rsid w:val="00C77CB7"/>
    <w:rsid w:val="00C80B73"/>
    <w:rsid w:val="00C833E9"/>
    <w:rsid w:val="00C856A2"/>
    <w:rsid w:val="00C8578D"/>
    <w:rsid w:val="00C903D8"/>
    <w:rsid w:val="00C9434D"/>
    <w:rsid w:val="00C94B11"/>
    <w:rsid w:val="00CA1034"/>
    <w:rsid w:val="00CA1D55"/>
    <w:rsid w:val="00CA22EF"/>
    <w:rsid w:val="00CA2624"/>
    <w:rsid w:val="00CA297B"/>
    <w:rsid w:val="00CA42A9"/>
    <w:rsid w:val="00CA446E"/>
    <w:rsid w:val="00CA5971"/>
    <w:rsid w:val="00CA5F74"/>
    <w:rsid w:val="00CA7082"/>
    <w:rsid w:val="00CA78EC"/>
    <w:rsid w:val="00CB0482"/>
    <w:rsid w:val="00CB0554"/>
    <w:rsid w:val="00CB32E0"/>
    <w:rsid w:val="00CB45A2"/>
    <w:rsid w:val="00CB5C6D"/>
    <w:rsid w:val="00CB7ABC"/>
    <w:rsid w:val="00CB7B5B"/>
    <w:rsid w:val="00CC19A1"/>
    <w:rsid w:val="00CC1AC3"/>
    <w:rsid w:val="00CC3233"/>
    <w:rsid w:val="00CC55BC"/>
    <w:rsid w:val="00CC7519"/>
    <w:rsid w:val="00CC7C44"/>
    <w:rsid w:val="00CD052A"/>
    <w:rsid w:val="00CD299B"/>
    <w:rsid w:val="00CD44F4"/>
    <w:rsid w:val="00CD4A33"/>
    <w:rsid w:val="00CD542E"/>
    <w:rsid w:val="00CD5640"/>
    <w:rsid w:val="00CD7A0B"/>
    <w:rsid w:val="00CE0091"/>
    <w:rsid w:val="00CE0E34"/>
    <w:rsid w:val="00CE1FDB"/>
    <w:rsid w:val="00CE5A90"/>
    <w:rsid w:val="00CE7992"/>
    <w:rsid w:val="00CE7AE1"/>
    <w:rsid w:val="00CF00B8"/>
    <w:rsid w:val="00CF1C6B"/>
    <w:rsid w:val="00CF23ED"/>
    <w:rsid w:val="00CF4578"/>
    <w:rsid w:val="00CF59CA"/>
    <w:rsid w:val="00CF7ADD"/>
    <w:rsid w:val="00D047EB"/>
    <w:rsid w:val="00D056DC"/>
    <w:rsid w:val="00D06D30"/>
    <w:rsid w:val="00D0706D"/>
    <w:rsid w:val="00D07EEA"/>
    <w:rsid w:val="00D12BDF"/>
    <w:rsid w:val="00D14D94"/>
    <w:rsid w:val="00D151DA"/>
    <w:rsid w:val="00D15B3A"/>
    <w:rsid w:val="00D15B7A"/>
    <w:rsid w:val="00D200BF"/>
    <w:rsid w:val="00D21319"/>
    <w:rsid w:val="00D23E37"/>
    <w:rsid w:val="00D275F6"/>
    <w:rsid w:val="00D27DA4"/>
    <w:rsid w:val="00D331B1"/>
    <w:rsid w:val="00D35251"/>
    <w:rsid w:val="00D35E2C"/>
    <w:rsid w:val="00D36E81"/>
    <w:rsid w:val="00D36EF0"/>
    <w:rsid w:val="00D40CA7"/>
    <w:rsid w:val="00D40D98"/>
    <w:rsid w:val="00D40E38"/>
    <w:rsid w:val="00D41795"/>
    <w:rsid w:val="00D423DA"/>
    <w:rsid w:val="00D433EB"/>
    <w:rsid w:val="00D44444"/>
    <w:rsid w:val="00D4575B"/>
    <w:rsid w:val="00D45906"/>
    <w:rsid w:val="00D45F14"/>
    <w:rsid w:val="00D464A5"/>
    <w:rsid w:val="00D47937"/>
    <w:rsid w:val="00D501CE"/>
    <w:rsid w:val="00D508E1"/>
    <w:rsid w:val="00D53574"/>
    <w:rsid w:val="00D553B5"/>
    <w:rsid w:val="00D566FF"/>
    <w:rsid w:val="00D5690C"/>
    <w:rsid w:val="00D61F6A"/>
    <w:rsid w:val="00D623DE"/>
    <w:rsid w:val="00D64320"/>
    <w:rsid w:val="00D651DB"/>
    <w:rsid w:val="00D6577E"/>
    <w:rsid w:val="00D679DD"/>
    <w:rsid w:val="00D702E5"/>
    <w:rsid w:val="00D70627"/>
    <w:rsid w:val="00D71811"/>
    <w:rsid w:val="00D71FDB"/>
    <w:rsid w:val="00D77581"/>
    <w:rsid w:val="00D82162"/>
    <w:rsid w:val="00D83F5C"/>
    <w:rsid w:val="00D84A43"/>
    <w:rsid w:val="00D857A3"/>
    <w:rsid w:val="00D92D4B"/>
    <w:rsid w:val="00D93046"/>
    <w:rsid w:val="00D94A01"/>
    <w:rsid w:val="00DA0AF1"/>
    <w:rsid w:val="00DA2B03"/>
    <w:rsid w:val="00DA3D85"/>
    <w:rsid w:val="00DA6FA4"/>
    <w:rsid w:val="00DA705D"/>
    <w:rsid w:val="00DB38AC"/>
    <w:rsid w:val="00DB51C9"/>
    <w:rsid w:val="00DC1A89"/>
    <w:rsid w:val="00DC3AFC"/>
    <w:rsid w:val="00DC3C50"/>
    <w:rsid w:val="00DC3E70"/>
    <w:rsid w:val="00DC5E8C"/>
    <w:rsid w:val="00DC76CA"/>
    <w:rsid w:val="00DD395D"/>
    <w:rsid w:val="00DD3A72"/>
    <w:rsid w:val="00DE3450"/>
    <w:rsid w:val="00DE6EC3"/>
    <w:rsid w:val="00DF1CB7"/>
    <w:rsid w:val="00DF3196"/>
    <w:rsid w:val="00DF3733"/>
    <w:rsid w:val="00DF4D1D"/>
    <w:rsid w:val="00DF5AB8"/>
    <w:rsid w:val="00DF5C80"/>
    <w:rsid w:val="00DF6982"/>
    <w:rsid w:val="00DF76A2"/>
    <w:rsid w:val="00E10BF8"/>
    <w:rsid w:val="00E114E1"/>
    <w:rsid w:val="00E13069"/>
    <w:rsid w:val="00E13E61"/>
    <w:rsid w:val="00E1409A"/>
    <w:rsid w:val="00E143CA"/>
    <w:rsid w:val="00E14613"/>
    <w:rsid w:val="00E15905"/>
    <w:rsid w:val="00E165F0"/>
    <w:rsid w:val="00E2464C"/>
    <w:rsid w:val="00E24BF1"/>
    <w:rsid w:val="00E3035A"/>
    <w:rsid w:val="00E30B72"/>
    <w:rsid w:val="00E32B0D"/>
    <w:rsid w:val="00E34558"/>
    <w:rsid w:val="00E3701C"/>
    <w:rsid w:val="00E3763F"/>
    <w:rsid w:val="00E406EE"/>
    <w:rsid w:val="00E41016"/>
    <w:rsid w:val="00E4267F"/>
    <w:rsid w:val="00E466CA"/>
    <w:rsid w:val="00E50B02"/>
    <w:rsid w:val="00E512F6"/>
    <w:rsid w:val="00E51826"/>
    <w:rsid w:val="00E521E3"/>
    <w:rsid w:val="00E52C69"/>
    <w:rsid w:val="00E53254"/>
    <w:rsid w:val="00E5370B"/>
    <w:rsid w:val="00E56B0F"/>
    <w:rsid w:val="00E5716D"/>
    <w:rsid w:val="00E614D9"/>
    <w:rsid w:val="00E64462"/>
    <w:rsid w:val="00E64FBF"/>
    <w:rsid w:val="00E66EEC"/>
    <w:rsid w:val="00E670DB"/>
    <w:rsid w:val="00E70972"/>
    <w:rsid w:val="00E71875"/>
    <w:rsid w:val="00E73B32"/>
    <w:rsid w:val="00E74673"/>
    <w:rsid w:val="00E76BC9"/>
    <w:rsid w:val="00E77E8E"/>
    <w:rsid w:val="00E8062F"/>
    <w:rsid w:val="00E8410F"/>
    <w:rsid w:val="00E86705"/>
    <w:rsid w:val="00E90AE1"/>
    <w:rsid w:val="00E92119"/>
    <w:rsid w:val="00E93023"/>
    <w:rsid w:val="00E951EE"/>
    <w:rsid w:val="00E97D08"/>
    <w:rsid w:val="00EA3608"/>
    <w:rsid w:val="00EA44AA"/>
    <w:rsid w:val="00EA6C65"/>
    <w:rsid w:val="00EA704F"/>
    <w:rsid w:val="00EA7A74"/>
    <w:rsid w:val="00EB3071"/>
    <w:rsid w:val="00EB32D9"/>
    <w:rsid w:val="00EB3A6B"/>
    <w:rsid w:val="00EB48FD"/>
    <w:rsid w:val="00EB507E"/>
    <w:rsid w:val="00EC0ADC"/>
    <w:rsid w:val="00EC1325"/>
    <w:rsid w:val="00EC6099"/>
    <w:rsid w:val="00EC683B"/>
    <w:rsid w:val="00ED350E"/>
    <w:rsid w:val="00ED3D61"/>
    <w:rsid w:val="00ED409A"/>
    <w:rsid w:val="00ED411F"/>
    <w:rsid w:val="00ED5800"/>
    <w:rsid w:val="00ED6852"/>
    <w:rsid w:val="00EE0A08"/>
    <w:rsid w:val="00EE1731"/>
    <w:rsid w:val="00EE38D0"/>
    <w:rsid w:val="00EE44F7"/>
    <w:rsid w:val="00EE53C8"/>
    <w:rsid w:val="00EF0E32"/>
    <w:rsid w:val="00EF2670"/>
    <w:rsid w:val="00EF27B5"/>
    <w:rsid w:val="00EF622D"/>
    <w:rsid w:val="00EF6FF9"/>
    <w:rsid w:val="00F003EF"/>
    <w:rsid w:val="00F024E9"/>
    <w:rsid w:val="00F02C33"/>
    <w:rsid w:val="00F03A7A"/>
    <w:rsid w:val="00F03D53"/>
    <w:rsid w:val="00F04D1E"/>
    <w:rsid w:val="00F051DF"/>
    <w:rsid w:val="00F07D4F"/>
    <w:rsid w:val="00F13F2B"/>
    <w:rsid w:val="00F142D6"/>
    <w:rsid w:val="00F14612"/>
    <w:rsid w:val="00F14E71"/>
    <w:rsid w:val="00F17AEB"/>
    <w:rsid w:val="00F2013E"/>
    <w:rsid w:val="00F21191"/>
    <w:rsid w:val="00F22F13"/>
    <w:rsid w:val="00F2557C"/>
    <w:rsid w:val="00F271A9"/>
    <w:rsid w:val="00F27E8F"/>
    <w:rsid w:val="00F33F73"/>
    <w:rsid w:val="00F3415E"/>
    <w:rsid w:val="00F34648"/>
    <w:rsid w:val="00F34780"/>
    <w:rsid w:val="00F35E10"/>
    <w:rsid w:val="00F40242"/>
    <w:rsid w:val="00F40592"/>
    <w:rsid w:val="00F41448"/>
    <w:rsid w:val="00F44DF5"/>
    <w:rsid w:val="00F44E1C"/>
    <w:rsid w:val="00F44F2B"/>
    <w:rsid w:val="00F463EC"/>
    <w:rsid w:val="00F4752D"/>
    <w:rsid w:val="00F508A1"/>
    <w:rsid w:val="00F51BAC"/>
    <w:rsid w:val="00F548E2"/>
    <w:rsid w:val="00F561C7"/>
    <w:rsid w:val="00F61076"/>
    <w:rsid w:val="00F616A3"/>
    <w:rsid w:val="00F62704"/>
    <w:rsid w:val="00F6282A"/>
    <w:rsid w:val="00F6327D"/>
    <w:rsid w:val="00F72C50"/>
    <w:rsid w:val="00F731D9"/>
    <w:rsid w:val="00F7436F"/>
    <w:rsid w:val="00F743D1"/>
    <w:rsid w:val="00F74A65"/>
    <w:rsid w:val="00F75B87"/>
    <w:rsid w:val="00F8067C"/>
    <w:rsid w:val="00F8176A"/>
    <w:rsid w:val="00F822C2"/>
    <w:rsid w:val="00F82F8C"/>
    <w:rsid w:val="00F842C4"/>
    <w:rsid w:val="00F874D6"/>
    <w:rsid w:val="00F9019A"/>
    <w:rsid w:val="00F925FB"/>
    <w:rsid w:val="00F9478D"/>
    <w:rsid w:val="00F950D7"/>
    <w:rsid w:val="00F95A8C"/>
    <w:rsid w:val="00F977C2"/>
    <w:rsid w:val="00FA0D25"/>
    <w:rsid w:val="00FA1B4E"/>
    <w:rsid w:val="00FA5BD0"/>
    <w:rsid w:val="00FB0534"/>
    <w:rsid w:val="00FB1B4E"/>
    <w:rsid w:val="00FB703A"/>
    <w:rsid w:val="00FC0B96"/>
    <w:rsid w:val="00FC1954"/>
    <w:rsid w:val="00FC5754"/>
    <w:rsid w:val="00FC5C45"/>
    <w:rsid w:val="00FC5F2A"/>
    <w:rsid w:val="00FC6176"/>
    <w:rsid w:val="00FC6F6E"/>
    <w:rsid w:val="00FD177A"/>
    <w:rsid w:val="00FD1BB3"/>
    <w:rsid w:val="00FD1D98"/>
    <w:rsid w:val="00FD4268"/>
    <w:rsid w:val="00FD4565"/>
    <w:rsid w:val="00FD5CB5"/>
    <w:rsid w:val="00FE3130"/>
    <w:rsid w:val="00FE7103"/>
    <w:rsid w:val="00FE75BA"/>
    <w:rsid w:val="00FE7855"/>
    <w:rsid w:val="00FE7B50"/>
    <w:rsid w:val="00FF1870"/>
    <w:rsid w:val="00FF1E1D"/>
    <w:rsid w:val="00FF4DE9"/>
    <w:rsid w:val="00FF4FB6"/>
    <w:rsid w:val="00FF5365"/>
    <w:rsid w:val="00FF6121"/>
    <w:rsid w:val="00FF6412"/>
    <w:rsid w:val="00FF65D2"/>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fillcolor="white">
      <v:fill color="whit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6A69"/>
    <w:rPr>
      <w:rFonts w:ascii="Arial" w:hAnsi="Arial" w:cs="Arial"/>
      <w:sz w:val="22"/>
      <w:szCs w:val="22"/>
      <w:lang w:val="en-US" w:eastAsia="en-US" w:bidi="he-IL"/>
    </w:rPr>
  </w:style>
  <w:style w:type="paragraph" w:styleId="Heading1">
    <w:name w:val="heading 1"/>
    <w:aliases w:val="H1,H1 Char Char"/>
    <w:basedOn w:val="Normal"/>
    <w:next w:val="Normal"/>
    <w:link w:val="Heading1Char"/>
    <w:rsid w:val="00982B30"/>
    <w:pPr>
      <w:keepNext/>
      <w:spacing w:before="240" w:after="60"/>
      <w:outlineLvl w:val="0"/>
    </w:pPr>
    <w:rPr>
      <w:b/>
      <w:bCs/>
      <w:kern w:val="32"/>
      <w:sz w:val="32"/>
      <w:szCs w:val="32"/>
    </w:rPr>
  </w:style>
  <w:style w:type="paragraph" w:styleId="Heading2">
    <w:name w:val="heading 2"/>
    <w:aliases w:val="H2"/>
    <w:basedOn w:val="Normal"/>
    <w:next w:val="Body-noindent"/>
    <w:qFormat/>
    <w:rsid w:val="00AF13C5"/>
    <w:pPr>
      <w:keepNext/>
      <w:spacing w:before="240" w:after="120" w:line="280" w:lineRule="exact"/>
      <w:outlineLvl w:val="1"/>
    </w:pPr>
    <w:rPr>
      <w:b/>
      <w:sz w:val="28"/>
      <w:szCs w:val="28"/>
    </w:rPr>
  </w:style>
  <w:style w:type="paragraph" w:styleId="Heading3">
    <w:name w:val="heading 3"/>
    <w:basedOn w:val="Normal"/>
    <w:next w:val="Normal"/>
    <w:link w:val="Heading3Char"/>
    <w:qFormat/>
    <w:rsid w:val="00E93023"/>
    <w:pPr>
      <w:keepNext/>
      <w:spacing w:before="240" w:after="240"/>
      <w:outlineLvl w:val="2"/>
    </w:pPr>
    <w:rPr>
      <w:b/>
      <w:bCs/>
    </w:rPr>
  </w:style>
  <w:style w:type="paragraph" w:styleId="Heading4">
    <w:name w:val="heading 4"/>
    <w:basedOn w:val="Normal"/>
    <w:next w:val="Normal"/>
    <w:rsid w:val="00982B30"/>
    <w:pPr>
      <w:keepNext/>
      <w:spacing w:before="240" w:after="60"/>
      <w:outlineLvl w:val="3"/>
    </w:pPr>
    <w:rPr>
      <w:b/>
      <w:bCs/>
      <w:szCs w:val="28"/>
      <w:lang w:bidi="ar-SA"/>
    </w:rPr>
  </w:style>
  <w:style w:type="paragraph" w:styleId="Heading5">
    <w:name w:val="heading 5"/>
    <w:basedOn w:val="Normal"/>
    <w:next w:val="Normal"/>
    <w:rsid w:val="00982B30"/>
    <w:pPr>
      <w:spacing w:before="240" w:after="60"/>
      <w:outlineLvl w:val="4"/>
    </w:pPr>
    <w:rPr>
      <w:b/>
      <w:bCs/>
      <w:i/>
      <w:iCs/>
      <w:sz w:val="26"/>
      <w:szCs w:val="26"/>
      <w:lang w:bidi="ar-SA"/>
    </w:rPr>
  </w:style>
  <w:style w:type="paragraph" w:styleId="Heading6">
    <w:name w:val="heading 6"/>
    <w:basedOn w:val="Normal"/>
    <w:next w:val="Normal"/>
    <w:rsid w:val="00982B30"/>
    <w:pPr>
      <w:spacing w:before="240" w:after="60"/>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indent">
    <w:name w:val="Body-no indent"/>
    <w:next w:val="Normal"/>
    <w:autoRedefine/>
    <w:rsid w:val="007D3B23"/>
    <w:pPr>
      <w:widowControl w:val="0"/>
      <w:tabs>
        <w:tab w:val="left" w:pos="7920"/>
      </w:tabs>
      <w:spacing w:before="120" w:line="280" w:lineRule="exact"/>
      <w:ind w:right="-14"/>
      <w:jc w:val="both"/>
    </w:pPr>
    <w:rPr>
      <w:rFonts w:ascii="Arial" w:hAnsi="Arial"/>
      <w:color w:val="000000"/>
      <w:sz w:val="22"/>
      <w:szCs w:val="22"/>
      <w:lang w:val="en-US" w:eastAsia="en-US" w:bidi="he-IL"/>
    </w:rPr>
  </w:style>
  <w:style w:type="character" w:styleId="FootnoteReference">
    <w:name w:val="footnote reference"/>
    <w:basedOn w:val="DefaultParagraphFont"/>
    <w:semiHidden/>
    <w:rsid w:val="00982B30"/>
    <w:rPr>
      <w:vertAlign w:val="superscript"/>
    </w:rPr>
  </w:style>
  <w:style w:type="paragraph" w:styleId="FootnoteText">
    <w:name w:val="footnote text"/>
    <w:basedOn w:val="Normal"/>
    <w:semiHidden/>
    <w:rsid w:val="00982B30"/>
    <w:pPr>
      <w:spacing w:before="60" w:after="120"/>
    </w:pPr>
    <w:rPr>
      <w:rFonts w:ascii="Arial Narrow" w:hAnsi="Arial Narrow"/>
      <w:sz w:val="18"/>
      <w:szCs w:val="20"/>
    </w:rPr>
  </w:style>
  <w:style w:type="paragraph" w:customStyle="1" w:styleId="Bullet1">
    <w:name w:val="Bullet 1"/>
    <w:basedOn w:val="Normal"/>
    <w:qFormat/>
    <w:rsid w:val="00506A69"/>
    <w:pPr>
      <w:widowControl w:val="0"/>
      <w:numPr>
        <w:numId w:val="1"/>
      </w:numPr>
      <w:tabs>
        <w:tab w:val="left" w:pos="7920"/>
      </w:tabs>
      <w:spacing w:line="280" w:lineRule="exact"/>
    </w:pPr>
  </w:style>
  <w:style w:type="paragraph" w:styleId="Header">
    <w:name w:val="header"/>
    <w:basedOn w:val="Normal"/>
    <w:rsid w:val="00982B30"/>
    <w:pPr>
      <w:tabs>
        <w:tab w:val="center" w:pos="4320"/>
        <w:tab w:val="right" w:pos="8640"/>
      </w:tabs>
    </w:pPr>
  </w:style>
  <w:style w:type="paragraph" w:customStyle="1" w:styleId="Aftergraphicortable">
    <w:name w:val="After graphic or table"/>
    <w:basedOn w:val="Normal"/>
    <w:next w:val="Exercisesteps"/>
    <w:rsid w:val="00390191"/>
    <w:pPr>
      <w:ind w:left="360"/>
    </w:pPr>
    <w:rPr>
      <w:sz w:val="16"/>
    </w:rPr>
  </w:style>
  <w:style w:type="paragraph" w:customStyle="1" w:styleId="Bullet3">
    <w:name w:val="Bullet 3"/>
    <w:basedOn w:val="Normal"/>
    <w:rsid w:val="00982B30"/>
    <w:pPr>
      <w:widowControl w:val="0"/>
      <w:tabs>
        <w:tab w:val="num" w:pos="900"/>
        <w:tab w:val="left" w:pos="7920"/>
      </w:tabs>
      <w:spacing w:after="280" w:line="280" w:lineRule="exact"/>
      <w:ind w:left="900" w:hanging="540"/>
    </w:pPr>
    <w:rPr>
      <w:sz w:val="19"/>
      <w:szCs w:val="20"/>
    </w:rPr>
  </w:style>
  <w:style w:type="paragraph" w:customStyle="1" w:styleId="Bodynoindent">
    <w:name w:val="Body no indent"/>
    <w:basedOn w:val="Normal"/>
    <w:next w:val="Normal"/>
    <w:rsid w:val="00E76BC9"/>
    <w:pPr>
      <w:widowControl w:val="0"/>
      <w:spacing w:after="120" w:line="-280" w:lineRule="auto"/>
    </w:pPr>
    <w:rPr>
      <w:szCs w:val="20"/>
    </w:rPr>
  </w:style>
  <w:style w:type="paragraph" w:customStyle="1" w:styleId="Number">
    <w:name w:val="Number"/>
    <w:basedOn w:val="Normal"/>
    <w:rsid w:val="00982B30"/>
    <w:pPr>
      <w:widowControl w:val="0"/>
      <w:tabs>
        <w:tab w:val="left" w:pos="7920"/>
      </w:tabs>
      <w:spacing w:line="280" w:lineRule="exact"/>
      <w:ind w:left="216" w:hanging="216"/>
    </w:pPr>
    <w:rPr>
      <w:sz w:val="19"/>
      <w:szCs w:val="20"/>
    </w:rPr>
  </w:style>
  <w:style w:type="character" w:styleId="PageNumber">
    <w:name w:val="page number"/>
    <w:basedOn w:val="DefaultParagraphFont"/>
    <w:rsid w:val="00982B30"/>
  </w:style>
  <w:style w:type="paragraph" w:styleId="BodyTextIndent">
    <w:name w:val="Body Text Indent"/>
    <w:basedOn w:val="Normal"/>
    <w:rsid w:val="00982B30"/>
    <w:pPr>
      <w:ind w:left="360"/>
    </w:pPr>
  </w:style>
  <w:style w:type="paragraph" w:customStyle="1" w:styleId="NumberedList">
    <w:name w:val="Numbered List"/>
    <w:basedOn w:val="Bullet1"/>
    <w:rsid w:val="00982B30"/>
    <w:pPr>
      <w:numPr>
        <w:numId w:val="0"/>
      </w:numPr>
      <w:tabs>
        <w:tab w:val="num" w:pos="1980"/>
      </w:tabs>
      <w:ind w:left="1980" w:hanging="360"/>
    </w:pPr>
    <w:rPr>
      <w:sz w:val="20"/>
    </w:rPr>
  </w:style>
  <w:style w:type="paragraph" w:styleId="Caption">
    <w:name w:val="caption"/>
    <w:basedOn w:val="Normal"/>
    <w:next w:val="Normal"/>
    <w:qFormat/>
    <w:rsid w:val="00E93023"/>
    <w:pPr>
      <w:spacing w:after="240"/>
      <w:ind w:left="357"/>
    </w:pPr>
    <w:rPr>
      <w:bCs/>
      <w:noProof/>
      <w:sz w:val="20"/>
      <w:szCs w:val="20"/>
      <w:lang w:val="en-NZ" w:eastAsia="en-NZ" w:bidi="ar-SA"/>
    </w:rPr>
  </w:style>
  <w:style w:type="paragraph" w:styleId="NormalWeb">
    <w:name w:val="Normal (Web)"/>
    <w:basedOn w:val="Normal"/>
    <w:link w:val="NormalWebChar"/>
    <w:uiPriority w:val="99"/>
    <w:qFormat/>
    <w:rsid w:val="00982B30"/>
    <w:pPr>
      <w:spacing w:before="100" w:beforeAutospacing="1" w:after="100" w:afterAutospacing="1"/>
    </w:pPr>
    <w:rPr>
      <w:lang w:bidi="ar-SA"/>
    </w:rPr>
  </w:style>
  <w:style w:type="paragraph" w:customStyle="1" w:styleId="Note">
    <w:name w:val="Note"/>
    <w:basedOn w:val="Bodynoindent"/>
    <w:rsid w:val="00982B30"/>
    <w:rPr>
      <w:i/>
      <w:sz w:val="20"/>
    </w:rPr>
  </w:style>
  <w:style w:type="character" w:styleId="Hyperlink">
    <w:name w:val="Hyperlink"/>
    <w:basedOn w:val="DefaultParagraphFont"/>
    <w:uiPriority w:val="99"/>
    <w:rsid w:val="00982B30"/>
    <w:rPr>
      <w:color w:val="0000FF"/>
      <w:u w:val="single"/>
    </w:rPr>
  </w:style>
  <w:style w:type="paragraph" w:customStyle="1" w:styleId="Bullet4">
    <w:name w:val="Bullet 4"/>
    <w:basedOn w:val="Normal"/>
    <w:rsid w:val="00982B30"/>
    <w:pPr>
      <w:widowControl w:val="0"/>
      <w:tabs>
        <w:tab w:val="num" w:pos="720"/>
        <w:tab w:val="left" w:pos="7920"/>
      </w:tabs>
      <w:spacing w:line="280" w:lineRule="exact"/>
      <w:ind w:left="720" w:hanging="360"/>
    </w:pPr>
    <w:rPr>
      <w:sz w:val="19"/>
      <w:szCs w:val="20"/>
    </w:rPr>
  </w:style>
  <w:style w:type="character" w:styleId="CommentReference">
    <w:name w:val="annotation reference"/>
    <w:basedOn w:val="DefaultParagraphFont"/>
    <w:semiHidden/>
    <w:rsid w:val="00982B30"/>
    <w:rPr>
      <w:sz w:val="16"/>
      <w:szCs w:val="16"/>
    </w:rPr>
  </w:style>
  <w:style w:type="paragraph" w:styleId="CommentText">
    <w:name w:val="annotation text"/>
    <w:basedOn w:val="Normal"/>
    <w:semiHidden/>
    <w:rsid w:val="00982B30"/>
    <w:rPr>
      <w:sz w:val="20"/>
      <w:szCs w:val="20"/>
    </w:rPr>
  </w:style>
  <w:style w:type="character" w:customStyle="1" w:styleId="Heading1Char">
    <w:name w:val="Heading 1 Char"/>
    <w:aliases w:val="H1 Char,H1 Char Char Char"/>
    <w:basedOn w:val="DefaultParagraphFont"/>
    <w:link w:val="Heading1"/>
    <w:rsid w:val="003B62D9"/>
    <w:rPr>
      <w:rFonts w:ascii="Arial" w:hAnsi="Arial" w:cs="Arial"/>
      <w:b/>
      <w:bCs/>
      <w:kern w:val="32"/>
      <w:sz w:val="32"/>
      <w:szCs w:val="32"/>
      <w:lang w:val="en-US" w:eastAsia="en-US" w:bidi="he-IL"/>
    </w:rPr>
  </w:style>
  <w:style w:type="paragraph" w:customStyle="1" w:styleId="Bodyindent">
    <w:name w:val="Body indent"/>
    <w:basedOn w:val="Body-noindent"/>
    <w:rsid w:val="00982B30"/>
    <w:pPr>
      <w:spacing w:before="0" w:after="120"/>
      <w:ind w:left="216"/>
    </w:pPr>
    <w:rPr>
      <w:lang w:bidi="ar-SA"/>
    </w:rPr>
  </w:style>
  <w:style w:type="paragraph" w:styleId="TOC3">
    <w:name w:val="toc 3"/>
    <w:basedOn w:val="Normal"/>
    <w:next w:val="Normal"/>
    <w:autoRedefine/>
    <w:uiPriority w:val="39"/>
    <w:rsid w:val="00C4509E"/>
    <w:pPr>
      <w:tabs>
        <w:tab w:val="right" w:leader="dot" w:pos="10080"/>
      </w:tabs>
      <w:ind w:left="480"/>
    </w:pPr>
    <w:rPr>
      <w:sz w:val="20"/>
      <w:szCs w:val="20"/>
    </w:rPr>
  </w:style>
  <w:style w:type="paragraph" w:styleId="TOC1">
    <w:name w:val="toc 1"/>
    <w:basedOn w:val="Normal"/>
    <w:next w:val="Normal"/>
    <w:autoRedefine/>
    <w:uiPriority w:val="39"/>
    <w:rsid w:val="00C4509E"/>
    <w:pPr>
      <w:tabs>
        <w:tab w:val="right" w:leader="dot" w:pos="10080"/>
      </w:tabs>
      <w:spacing w:before="280" w:line="280" w:lineRule="atLeast"/>
    </w:pPr>
    <w:rPr>
      <w:b/>
      <w:bCs/>
      <w:caps/>
      <w:noProof/>
      <w:sz w:val="20"/>
      <w:szCs w:val="20"/>
    </w:rPr>
  </w:style>
  <w:style w:type="paragraph" w:styleId="TOC2">
    <w:name w:val="toc 2"/>
    <w:basedOn w:val="Normal"/>
    <w:next w:val="Normal"/>
    <w:autoRedefine/>
    <w:uiPriority w:val="39"/>
    <w:rsid w:val="00C4509E"/>
    <w:pPr>
      <w:tabs>
        <w:tab w:val="right" w:leader="dot" w:pos="10080"/>
      </w:tabs>
      <w:ind w:left="240"/>
    </w:pPr>
    <w:rPr>
      <w:noProof/>
      <w:sz w:val="20"/>
      <w:szCs w:val="20"/>
    </w:rPr>
  </w:style>
  <w:style w:type="paragraph" w:styleId="TOC4">
    <w:name w:val="toc 4"/>
    <w:basedOn w:val="Normal"/>
    <w:next w:val="Normal"/>
    <w:autoRedefine/>
    <w:semiHidden/>
    <w:rsid w:val="00982B30"/>
    <w:pPr>
      <w:ind w:left="720"/>
    </w:pPr>
  </w:style>
  <w:style w:type="paragraph" w:styleId="TOC5">
    <w:name w:val="toc 5"/>
    <w:basedOn w:val="Normal"/>
    <w:next w:val="Normal"/>
    <w:autoRedefine/>
    <w:semiHidden/>
    <w:rsid w:val="00982B30"/>
    <w:pPr>
      <w:ind w:left="960"/>
    </w:pPr>
  </w:style>
  <w:style w:type="paragraph" w:styleId="TOC6">
    <w:name w:val="toc 6"/>
    <w:basedOn w:val="Normal"/>
    <w:next w:val="Normal"/>
    <w:autoRedefine/>
    <w:semiHidden/>
    <w:rsid w:val="00982B30"/>
    <w:pPr>
      <w:ind w:left="1200"/>
    </w:pPr>
  </w:style>
  <w:style w:type="paragraph" w:styleId="TOC7">
    <w:name w:val="toc 7"/>
    <w:basedOn w:val="Normal"/>
    <w:next w:val="Normal"/>
    <w:autoRedefine/>
    <w:semiHidden/>
    <w:rsid w:val="00982B30"/>
    <w:pPr>
      <w:ind w:left="1440"/>
    </w:pPr>
  </w:style>
  <w:style w:type="paragraph" w:styleId="TOC8">
    <w:name w:val="toc 8"/>
    <w:basedOn w:val="Normal"/>
    <w:next w:val="Normal"/>
    <w:autoRedefine/>
    <w:semiHidden/>
    <w:rsid w:val="00982B30"/>
    <w:pPr>
      <w:ind w:left="1680"/>
    </w:pPr>
  </w:style>
  <w:style w:type="paragraph" w:styleId="TOC9">
    <w:name w:val="toc 9"/>
    <w:basedOn w:val="Normal"/>
    <w:next w:val="Normal"/>
    <w:autoRedefine/>
    <w:semiHidden/>
    <w:rsid w:val="00982B30"/>
    <w:pPr>
      <w:ind w:left="1920"/>
    </w:pPr>
  </w:style>
  <w:style w:type="paragraph" w:customStyle="1" w:styleId="Numberedstep">
    <w:name w:val="Numbered step"/>
    <w:basedOn w:val="Body-noindent"/>
    <w:rsid w:val="00982B30"/>
    <w:pPr>
      <w:spacing w:before="0" w:after="120"/>
    </w:pPr>
    <w:rPr>
      <w:lang w:bidi="ar-SA"/>
    </w:rPr>
  </w:style>
  <w:style w:type="paragraph" w:customStyle="1" w:styleId="Picture2Med">
    <w:name w:val="Picture2 Med"/>
    <w:basedOn w:val="Normal"/>
    <w:next w:val="Normal"/>
    <w:rsid w:val="00982B30"/>
    <w:pPr>
      <w:keepNext/>
      <w:spacing w:before="120" w:after="120"/>
      <w:ind w:left="360"/>
    </w:pPr>
    <w:rPr>
      <w:rFonts w:ascii="Century Schoolbook" w:hAnsi="Century Schoolbook"/>
      <w:noProof/>
      <w:sz w:val="20"/>
      <w:szCs w:val="20"/>
      <w:lang w:bidi="ar-SA"/>
    </w:rPr>
  </w:style>
  <w:style w:type="paragraph" w:customStyle="1" w:styleId="ProductDescriptor">
    <w:name w:val="Product Descriptor"/>
    <w:rsid w:val="00982B30"/>
    <w:pPr>
      <w:spacing w:after="1040" w:line="200" w:lineRule="exact"/>
      <w:ind w:left="792"/>
    </w:pPr>
    <w:rPr>
      <w:rFonts w:ascii="Arial" w:hAnsi="Arial"/>
      <w:i/>
      <w:lang w:val="en-US" w:eastAsia="en-US"/>
    </w:rPr>
  </w:style>
  <w:style w:type="paragraph" w:customStyle="1" w:styleId="Legalese-Space">
    <w:name w:val="Legalese-Space"/>
    <w:next w:val="Legalese"/>
    <w:rsid w:val="00982B30"/>
    <w:pPr>
      <w:spacing w:before="5430" w:after="70" w:line="140" w:lineRule="exact"/>
      <w:ind w:left="3768"/>
    </w:pPr>
    <w:rPr>
      <w:rFonts w:ascii="Arial" w:hAnsi="Arial"/>
      <w:i/>
      <w:sz w:val="13"/>
      <w:lang w:val="en-US" w:eastAsia="en-US" w:bidi="he-IL"/>
    </w:rPr>
  </w:style>
  <w:style w:type="paragraph" w:customStyle="1" w:styleId="Legalese">
    <w:name w:val="Legalese"/>
    <w:basedOn w:val="Legalese-Space"/>
    <w:rsid w:val="00982B30"/>
    <w:pPr>
      <w:tabs>
        <w:tab w:val="left" w:pos="4440"/>
      </w:tabs>
      <w:spacing w:before="0"/>
    </w:pPr>
  </w:style>
  <w:style w:type="character" w:styleId="FollowedHyperlink">
    <w:name w:val="FollowedHyperlink"/>
    <w:basedOn w:val="DefaultParagraphFont"/>
    <w:rsid w:val="00982B30"/>
    <w:rPr>
      <w:color w:val="800080"/>
      <w:u w:val="single"/>
    </w:rPr>
  </w:style>
  <w:style w:type="paragraph" w:customStyle="1" w:styleId="Table">
    <w:name w:val="Table"/>
    <w:rsid w:val="00982B30"/>
    <w:pPr>
      <w:spacing w:after="120"/>
    </w:pPr>
    <w:rPr>
      <w:rFonts w:ascii="Arial" w:hAnsi="Arial"/>
      <w:bCs/>
      <w:sz w:val="18"/>
      <w:lang w:val="en-US" w:eastAsia="en-US"/>
    </w:rPr>
  </w:style>
  <w:style w:type="paragraph" w:styleId="DocumentMap">
    <w:name w:val="Document Map"/>
    <w:basedOn w:val="Normal"/>
    <w:semiHidden/>
    <w:rsid w:val="00982B30"/>
    <w:pPr>
      <w:shd w:val="clear" w:color="auto" w:fill="000080"/>
    </w:pPr>
    <w:rPr>
      <w:rFonts w:ascii="Tahoma" w:hAnsi="Tahoma" w:cs="Tahoma"/>
    </w:rPr>
  </w:style>
  <w:style w:type="paragraph" w:styleId="BodyTextIndent2">
    <w:name w:val="Body Text Indent 2"/>
    <w:basedOn w:val="Normal"/>
    <w:rsid w:val="00982B30"/>
    <w:pPr>
      <w:ind w:left="1080"/>
    </w:pPr>
    <w:rPr>
      <w:rFonts w:ascii="Comic Sans MS" w:hAnsi="Comic Sans MS"/>
      <w:b/>
      <w:bCs/>
      <w:i/>
      <w:iCs/>
    </w:rPr>
  </w:style>
  <w:style w:type="paragraph" w:customStyle="1" w:styleId="tablenormal0">
    <w:name w:val="table normal"/>
    <w:basedOn w:val="Normal"/>
    <w:link w:val="tablenormalChar"/>
    <w:rsid w:val="003B62D9"/>
    <w:pPr>
      <w:spacing w:after="60"/>
      <w:outlineLvl w:val="1"/>
    </w:pPr>
    <w:rPr>
      <w:rFonts w:ascii="Verdana" w:hAnsi="Verdana"/>
      <w:sz w:val="18"/>
      <w:lang w:bidi="ar-SA"/>
    </w:rPr>
  </w:style>
  <w:style w:type="paragraph" w:customStyle="1" w:styleId="Exercisesteps">
    <w:name w:val="Exercise steps"/>
    <w:basedOn w:val="Normal"/>
    <w:rsid w:val="008B3972"/>
    <w:pPr>
      <w:tabs>
        <w:tab w:val="num" w:pos="1080"/>
      </w:tabs>
      <w:spacing w:after="120"/>
      <w:ind w:left="1080" w:hanging="720"/>
    </w:pPr>
  </w:style>
  <w:style w:type="paragraph" w:customStyle="1" w:styleId="ExerciseScreenShot">
    <w:name w:val="Exercise ScreenShot"/>
    <w:basedOn w:val="Exercisesteps"/>
    <w:rsid w:val="00EB507E"/>
    <w:pPr>
      <w:tabs>
        <w:tab w:val="clear" w:pos="1080"/>
      </w:tabs>
      <w:spacing w:after="240"/>
      <w:ind w:left="0" w:firstLine="0"/>
      <w:jc w:val="center"/>
    </w:pPr>
  </w:style>
  <w:style w:type="paragraph" w:customStyle="1" w:styleId="LabTasklist">
    <w:name w:val="Lab Task list"/>
    <w:basedOn w:val="Bullet1"/>
    <w:rsid w:val="002D43A6"/>
    <w:rPr>
      <w:sz w:val="16"/>
    </w:rPr>
  </w:style>
  <w:style w:type="paragraph" w:customStyle="1" w:styleId="LabTablecolhdr">
    <w:name w:val="Lab Table col hdr"/>
    <w:basedOn w:val="Exercisesteps"/>
    <w:rsid w:val="002D43A6"/>
    <w:pPr>
      <w:tabs>
        <w:tab w:val="clear" w:pos="1080"/>
      </w:tabs>
      <w:spacing w:before="120"/>
      <w:ind w:left="0" w:firstLine="0"/>
      <w:jc w:val="center"/>
    </w:pPr>
    <w:rPr>
      <w:b/>
      <w:sz w:val="20"/>
    </w:rPr>
  </w:style>
  <w:style w:type="table" w:styleId="TableGrid">
    <w:name w:val="Table Grid"/>
    <w:basedOn w:val="TableNormal"/>
    <w:rsid w:val="002D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seIntro">
    <w:name w:val="Exercise Intro"/>
    <w:basedOn w:val="BodyText"/>
    <w:rsid w:val="002D43A6"/>
  </w:style>
  <w:style w:type="paragraph" w:customStyle="1" w:styleId="LabTableinfo">
    <w:name w:val="Lab Table info"/>
    <w:basedOn w:val="LabTablecolhdr"/>
    <w:rsid w:val="002D43A6"/>
    <w:pPr>
      <w:spacing w:before="60" w:after="60"/>
      <w:jc w:val="left"/>
    </w:pPr>
    <w:rPr>
      <w:b w:val="0"/>
      <w:sz w:val="22"/>
    </w:rPr>
  </w:style>
  <w:style w:type="paragraph" w:styleId="BodyText">
    <w:name w:val="Body Text"/>
    <w:basedOn w:val="Normal"/>
    <w:rsid w:val="002D43A6"/>
    <w:pPr>
      <w:spacing w:after="120"/>
    </w:pPr>
  </w:style>
  <w:style w:type="paragraph" w:customStyle="1" w:styleId="LabTableending">
    <w:name w:val="Lab Table ending"/>
    <w:basedOn w:val="LabTableinfo"/>
    <w:rsid w:val="00CB7ABC"/>
    <w:pPr>
      <w:spacing w:before="0" w:after="120"/>
    </w:pPr>
    <w:rPr>
      <w:sz w:val="16"/>
    </w:rPr>
  </w:style>
  <w:style w:type="paragraph" w:styleId="BalloonText">
    <w:name w:val="Balloon Text"/>
    <w:basedOn w:val="Normal"/>
    <w:semiHidden/>
    <w:rsid w:val="002D43A6"/>
    <w:rPr>
      <w:rFonts w:ascii="Tahoma" w:hAnsi="Tahoma" w:cs="Tahoma"/>
      <w:sz w:val="16"/>
      <w:szCs w:val="16"/>
    </w:rPr>
  </w:style>
  <w:style w:type="paragraph" w:customStyle="1" w:styleId="LabNumandTitle">
    <w:name w:val="Lab Num and Title"/>
    <w:basedOn w:val="Heading1"/>
    <w:rsid w:val="003606B9"/>
    <w:pPr>
      <w:pageBreakBefore/>
    </w:pPr>
  </w:style>
  <w:style w:type="paragraph" w:customStyle="1" w:styleId="ExerciseafterlaststepNumOFF">
    <w:name w:val="Exercise after last step Num OFF"/>
    <w:basedOn w:val="Exercisesteps"/>
    <w:rsid w:val="003606B9"/>
    <w:pPr>
      <w:tabs>
        <w:tab w:val="clear" w:pos="1080"/>
      </w:tabs>
      <w:spacing w:after="0"/>
      <w:ind w:left="0" w:firstLine="0"/>
    </w:pPr>
    <w:rPr>
      <w:sz w:val="12"/>
    </w:rPr>
  </w:style>
  <w:style w:type="paragraph" w:customStyle="1" w:styleId="ExerciseNote">
    <w:name w:val="Exercise Note"/>
    <w:basedOn w:val="Exercisesteps"/>
    <w:autoRedefine/>
    <w:rsid w:val="006A00F5"/>
    <w:pPr>
      <w:tabs>
        <w:tab w:val="clear" w:pos="1080"/>
      </w:tabs>
      <w:ind w:firstLine="0"/>
    </w:pPr>
  </w:style>
  <w:style w:type="paragraph" w:customStyle="1" w:styleId="Code">
    <w:name w:val="Code"/>
    <w:next w:val="Normal"/>
    <w:rsid w:val="00BC5728"/>
    <w:pPr>
      <w:ind w:left="720"/>
    </w:pPr>
    <w:rPr>
      <w:rFonts w:ascii="Courier New" w:eastAsia="Arial Unicode MS" w:hAnsi="Courier New"/>
      <w:sz w:val="18"/>
      <w:szCs w:val="24"/>
      <w:lang w:val="en-US" w:eastAsia="en-US"/>
    </w:rPr>
  </w:style>
  <w:style w:type="paragraph" w:customStyle="1" w:styleId="ExerciseCode">
    <w:name w:val="Exercise Code"/>
    <w:basedOn w:val="Exercisesteps"/>
    <w:rsid w:val="00630C92"/>
    <w:pPr>
      <w:tabs>
        <w:tab w:val="clear" w:pos="1080"/>
      </w:tabs>
      <w:spacing w:after="0"/>
      <w:ind w:left="1440" w:firstLine="0"/>
    </w:pPr>
    <w:rPr>
      <w:rFonts w:ascii="Courier" w:hAnsi="Courier" w:cs="Courier New"/>
      <w:sz w:val="20"/>
    </w:rPr>
  </w:style>
  <w:style w:type="paragraph" w:customStyle="1" w:styleId="StyleCode11ptBold">
    <w:name w:val="Style Code + 11 pt Bold"/>
    <w:basedOn w:val="Code"/>
    <w:rsid w:val="00BC5728"/>
    <w:pPr>
      <w:tabs>
        <w:tab w:val="left" w:pos="1152"/>
      </w:tabs>
      <w:ind w:left="576"/>
    </w:pPr>
    <w:rPr>
      <w:b/>
      <w:bCs/>
      <w:sz w:val="22"/>
    </w:rPr>
  </w:style>
  <w:style w:type="paragraph" w:customStyle="1" w:styleId="Steps">
    <w:name w:val="Steps"/>
    <w:basedOn w:val="tablenormal0"/>
    <w:next w:val="tablenormal0"/>
    <w:link w:val="StepsChar"/>
    <w:rsid w:val="00FC6176"/>
  </w:style>
  <w:style w:type="character" w:customStyle="1" w:styleId="CodeChar">
    <w:name w:val="Code Char"/>
    <w:basedOn w:val="DefaultParagraphFont"/>
    <w:rsid w:val="003B62D9"/>
    <w:rPr>
      <w:rFonts w:ascii="Courier New" w:eastAsia="Arial Unicode MS" w:hAnsi="Courier New"/>
      <w:sz w:val="18"/>
      <w:szCs w:val="24"/>
      <w:lang w:val="en-US" w:eastAsia="en-US" w:bidi="ar-SA"/>
    </w:rPr>
  </w:style>
  <w:style w:type="character" w:customStyle="1" w:styleId="NoteChar">
    <w:name w:val="Note Char"/>
    <w:basedOn w:val="DefaultParagraphFont"/>
    <w:rsid w:val="003B62D9"/>
    <w:rPr>
      <w:rFonts w:ascii="Verdana" w:hAnsi="Verdana"/>
      <w:i/>
      <w:sz w:val="16"/>
      <w:szCs w:val="24"/>
      <w:lang w:val="en-US" w:eastAsia="en-US" w:bidi="ar-SA"/>
    </w:rPr>
  </w:style>
  <w:style w:type="paragraph" w:styleId="Footer">
    <w:name w:val="footer"/>
    <w:basedOn w:val="Normal"/>
    <w:rsid w:val="003B62D9"/>
    <w:pPr>
      <w:tabs>
        <w:tab w:val="center" w:pos="4320"/>
        <w:tab w:val="right" w:pos="8640"/>
      </w:tabs>
    </w:pPr>
  </w:style>
  <w:style w:type="paragraph" w:customStyle="1" w:styleId="StyleStepsArial11ptBold">
    <w:name w:val="Style Steps + Arial 11 pt Bold"/>
    <w:basedOn w:val="Steps"/>
    <w:rsid w:val="008151C2"/>
    <w:pPr>
      <w:spacing w:after="120"/>
    </w:pPr>
    <w:rPr>
      <w:rFonts w:ascii="Arial" w:hAnsi="Arial"/>
      <w:b/>
      <w:bCs/>
      <w:sz w:val="22"/>
    </w:rPr>
  </w:style>
  <w:style w:type="paragraph" w:customStyle="1" w:styleId="StyleStepsArial12ptCharCharCharChar">
    <w:name w:val="Style Steps + Arial 12 pt Char Char Char Char"/>
    <w:basedOn w:val="Steps"/>
    <w:link w:val="StyleStepsArial12ptCharCharCharCharCharChar"/>
    <w:rsid w:val="005A6B60"/>
    <w:pPr>
      <w:spacing w:after="120"/>
    </w:pPr>
    <w:rPr>
      <w:rFonts w:ascii="Arial" w:hAnsi="Arial"/>
      <w:sz w:val="22"/>
    </w:rPr>
  </w:style>
  <w:style w:type="character" w:customStyle="1" w:styleId="tablenormalChar">
    <w:name w:val="table normal Char"/>
    <w:basedOn w:val="DefaultParagraphFont"/>
    <w:link w:val="tablenormal0"/>
    <w:rsid w:val="008151C2"/>
    <w:rPr>
      <w:rFonts w:ascii="Verdana" w:hAnsi="Verdana"/>
      <w:sz w:val="18"/>
      <w:szCs w:val="24"/>
      <w:lang w:val="en-US" w:eastAsia="en-US" w:bidi="ar-SA"/>
    </w:rPr>
  </w:style>
  <w:style w:type="character" w:customStyle="1" w:styleId="StepsChar">
    <w:name w:val="Steps Char"/>
    <w:basedOn w:val="tablenormalChar"/>
    <w:link w:val="Steps"/>
    <w:rsid w:val="008151C2"/>
  </w:style>
  <w:style w:type="character" w:customStyle="1" w:styleId="StyleStepsArial12ptCharCharCharCharCharChar">
    <w:name w:val="Style Steps + Arial 12 pt Char Char Char Char Char Char"/>
    <w:basedOn w:val="StepsChar"/>
    <w:link w:val="StyleStepsArial12ptCharCharCharChar"/>
    <w:rsid w:val="005A6B60"/>
    <w:rPr>
      <w:rFonts w:ascii="Arial" w:hAnsi="Arial"/>
      <w:sz w:val="22"/>
    </w:rPr>
  </w:style>
  <w:style w:type="paragraph" w:customStyle="1" w:styleId="StyleStepsArial11pt1">
    <w:name w:val="Style Steps + Arial 11 pt1"/>
    <w:basedOn w:val="Steps"/>
    <w:link w:val="StyleStepsArial11pt1Char"/>
    <w:rsid w:val="00DD395D"/>
    <w:pPr>
      <w:spacing w:after="120"/>
    </w:pPr>
    <w:rPr>
      <w:rFonts w:ascii="Arial" w:hAnsi="Arial"/>
      <w:sz w:val="22"/>
    </w:rPr>
  </w:style>
  <w:style w:type="character" w:customStyle="1" w:styleId="StyleStepsArial11pt1Char">
    <w:name w:val="Style Steps + Arial 11 pt1 Char"/>
    <w:basedOn w:val="StepsChar"/>
    <w:link w:val="StyleStepsArial11pt1"/>
    <w:rsid w:val="00DD395D"/>
    <w:rPr>
      <w:rFonts w:ascii="Arial" w:hAnsi="Arial"/>
      <w:sz w:val="22"/>
    </w:rPr>
  </w:style>
  <w:style w:type="paragraph" w:customStyle="1" w:styleId="StyleBody-noindent11pt">
    <w:name w:val="Style Body-no indent + 11 pt"/>
    <w:basedOn w:val="Body-noindent"/>
    <w:rsid w:val="00DD395D"/>
    <w:pPr>
      <w:spacing w:before="0" w:after="120"/>
    </w:pPr>
  </w:style>
  <w:style w:type="paragraph" w:customStyle="1" w:styleId="TOc30">
    <w:name w:val="TOc3"/>
    <w:basedOn w:val="Normal"/>
    <w:rsid w:val="00CF1C6B"/>
    <w:rPr>
      <w:sz w:val="20"/>
      <w:szCs w:val="20"/>
      <w:lang w:bidi="ar-SA"/>
    </w:rPr>
  </w:style>
  <w:style w:type="paragraph" w:customStyle="1" w:styleId="HOLDescription">
    <w:name w:val="HOL Description"/>
    <w:basedOn w:val="Heading3"/>
    <w:rsid w:val="00CF1C6B"/>
    <w:pPr>
      <w:pBdr>
        <w:top w:val="thinThickSmallGap" w:sz="24" w:space="1" w:color="auto"/>
      </w:pBdr>
      <w:spacing w:before="0" w:after="0"/>
    </w:pPr>
    <w:rPr>
      <w:rFonts w:ascii="Times New Roman" w:hAnsi="Times New Roman" w:cs="Times New Roman"/>
      <w:b w:val="0"/>
      <w:bCs w:val="0"/>
      <w:i/>
      <w:szCs w:val="20"/>
      <w:lang w:bidi="ar-SA"/>
    </w:rPr>
  </w:style>
  <w:style w:type="paragraph" w:customStyle="1" w:styleId="HOLTitle1">
    <w:name w:val="HOL Title 1"/>
    <w:basedOn w:val="Normal"/>
    <w:rsid w:val="00CF1C6B"/>
    <w:rPr>
      <w:rFonts w:ascii="Arial Black" w:hAnsi="Arial Black"/>
      <w:sz w:val="72"/>
      <w:szCs w:val="20"/>
      <w:lang w:bidi="ar-SA"/>
    </w:rPr>
  </w:style>
  <w:style w:type="paragraph" w:customStyle="1" w:styleId="HOLTitle2">
    <w:name w:val="HOL Title 2"/>
    <w:basedOn w:val="Normal"/>
    <w:rsid w:val="00CF1C6B"/>
    <w:pPr>
      <w:keepNext/>
      <w:spacing w:after="240"/>
      <w:outlineLvl w:val="1"/>
    </w:pPr>
    <w:rPr>
      <w:rFonts w:ascii="Arial Narrow" w:hAnsi="Arial Narrow"/>
      <w:b/>
      <w:sz w:val="56"/>
      <w:szCs w:val="20"/>
      <w:lang w:bidi="ar-SA"/>
    </w:rPr>
  </w:style>
  <w:style w:type="paragraph" w:customStyle="1" w:styleId="heading3Normal">
    <w:name w:val="heading 3Normal"/>
    <w:basedOn w:val="Normal"/>
    <w:rsid w:val="008F6692"/>
  </w:style>
  <w:style w:type="paragraph" w:styleId="CommentSubject">
    <w:name w:val="annotation subject"/>
    <w:basedOn w:val="CommentText"/>
    <w:next w:val="CommentText"/>
    <w:semiHidden/>
    <w:rsid w:val="003B4ACD"/>
    <w:rPr>
      <w:b/>
      <w:bCs/>
    </w:rPr>
  </w:style>
  <w:style w:type="paragraph" w:customStyle="1" w:styleId="Status">
    <w:name w:val="Status"/>
    <w:basedOn w:val="Normal"/>
    <w:link w:val="StatusChar"/>
    <w:rsid w:val="009B6145"/>
    <w:pPr>
      <w:pBdr>
        <w:top w:val="dotted" w:sz="4" w:space="1" w:color="666699"/>
        <w:left w:val="dotted" w:sz="4" w:space="4" w:color="666699"/>
        <w:bottom w:val="dotted" w:sz="4" w:space="1" w:color="666699"/>
        <w:right w:val="dotted" w:sz="4" w:space="4" w:color="666699"/>
      </w:pBdr>
      <w:shd w:val="clear" w:color="auto" w:fill="D8E5F2"/>
      <w:spacing w:after="120"/>
      <w:ind w:left="3168" w:right="1008" w:hanging="2160"/>
    </w:pPr>
    <w:rPr>
      <w:sz w:val="20"/>
      <w:lang w:bidi="ar-SA"/>
    </w:rPr>
  </w:style>
  <w:style w:type="paragraph" w:customStyle="1" w:styleId="StyleStepsArial11ptCharCharCharChar">
    <w:name w:val="Style Steps + Arial 11 pt Char Char Char Char"/>
    <w:basedOn w:val="Steps"/>
    <w:link w:val="StyleStepsArial11ptCharCharCharCharChar"/>
    <w:rsid w:val="009B6145"/>
    <w:pPr>
      <w:tabs>
        <w:tab w:val="num" w:pos="720"/>
      </w:tabs>
      <w:spacing w:after="120"/>
      <w:ind w:left="720" w:hanging="360"/>
    </w:pPr>
    <w:rPr>
      <w:rFonts w:ascii="Arial" w:hAnsi="Arial"/>
      <w:sz w:val="22"/>
    </w:rPr>
  </w:style>
  <w:style w:type="character" w:customStyle="1" w:styleId="StyleStepsArial11ptCharCharCharCharChar">
    <w:name w:val="Style Steps + Arial 11 pt Char Char Char Char Char"/>
    <w:basedOn w:val="StepsChar"/>
    <w:link w:val="StyleStepsArial11ptCharCharCharChar"/>
    <w:rsid w:val="009B6145"/>
    <w:rPr>
      <w:rFonts w:ascii="Arial" w:hAnsi="Arial"/>
      <w:sz w:val="22"/>
    </w:rPr>
  </w:style>
  <w:style w:type="paragraph" w:customStyle="1" w:styleId="Body-noindent11pt">
    <w:name w:val="Body-no indent + 11 pt"/>
    <w:basedOn w:val="Body-noindent"/>
    <w:rsid w:val="009B6145"/>
    <w:rPr>
      <w:rFonts w:cs="Arial"/>
    </w:rPr>
  </w:style>
  <w:style w:type="paragraph" w:customStyle="1" w:styleId="Lb1">
    <w:name w:val="Lb1"/>
    <w:rsid w:val="009B6145"/>
    <w:pPr>
      <w:tabs>
        <w:tab w:val="left" w:pos="300"/>
        <w:tab w:val="num" w:pos="360"/>
      </w:tabs>
      <w:spacing w:after="100"/>
      <w:ind w:left="360" w:hanging="360"/>
    </w:pPr>
    <w:rPr>
      <w:sz w:val="21"/>
      <w:lang w:val="en-US" w:eastAsia="en-US"/>
    </w:rPr>
  </w:style>
  <w:style w:type="paragraph" w:customStyle="1" w:styleId="StyleStepsArial11ptCharCharCharChar9pt">
    <w:name w:val="Style Steps + Arial 11 pt Char Char Char Char + 9 pt"/>
    <w:aliases w:val="Bold,First line:  0&quot;"/>
    <w:basedOn w:val="StyleStepsArial11ptCharCharCharChar"/>
    <w:rsid w:val="009B6145"/>
    <w:pPr>
      <w:tabs>
        <w:tab w:val="clear" w:pos="720"/>
      </w:tabs>
      <w:ind w:firstLine="0"/>
    </w:pPr>
  </w:style>
  <w:style w:type="paragraph" w:customStyle="1" w:styleId="Step">
    <w:name w:val="Step"/>
    <w:basedOn w:val="StyleStepsArial11ptCharCharCharChar"/>
    <w:link w:val="StepChar"/>
    <w:qFormat/>
    <w:rsid w:val="00506A69"/>
    <w:pPr>
      <w:numPr>
        <w:numId w:val="2"/>
      </w:numPr>
    </w:pPr>
  </w:style>
  <w:style w:type="paragraph" w:customStyle="1" w:styleId="Code2">
    <w:name w:val="Code2"/>
    <w:basedOn w:val="Code"/>
    <w:rsid w:val="009E68B5"/>
  </w:style>
  <w:style w:type="paragraph" w:customStyle="1" w:styleId="code20">
    <w:name w:val="code2"/>
    <w:basedOn w:val="Normal"/>
    <w:qFormat/>
    <w:rsid w:val="00D679DD"/>
    <w:pPr>
      <w:keepLines/>
      <w:widowControl w:val="0"/>
      <w:shd w:val="clear" w:color="auto" w:fill="E6E6E6"/>
      <w:suppressAutoHyphens/>
      <w:autoSpaceDE w:val="0"/>
      <w:autoSpaceDN w:val="0"/>
      <w:adjustRightInd w:val="0"/>
      <w:ind w:left="357"/>
    </w:pPr>
    <w:rPr>
      <w:rFonts w:ascii="Courier New" w:hAnsi="Courier New" w:cs="Courier New"/>
      <w:noProof/>
      <w:sz w:val="20"/>
      <w:szCs w:val="20"/>
      <w:lang w:bidi="ar-SA"/>
    </w:rPr>
  </w:style>
  <w:style w:type="paragraph" w:customStyle="1" w:styleId="LabObjectiveBullet">
    <w:name w:val="Lab Objective Bullet"/>
    <w:basedOn w:val="Body-noindent"/>
    <w:rsid w:val="00E76BC9"/>
    <w:pPr>
      <w:numPr>
        <w:numId w:val="3"/>
      </w:numPr>
    </w:pPr>
  </w:style>
  <w:style w:type="paragraph" w:customStyle="1" w:styleId="LabSummaryBullet">
    <w:name w:val="Lab Summary Bullet"/>
    <w:basedOn w:val="LabObjectiveBullet"/>
    <w:rsid w:val="00E76BC9"/>
  </w:style>
  <w:style w:type="paragraph" w:customStyle="1" w:styleId="Property">
    <w:name w:val="Property"/>
    <w:basedOn w:val="Bodynoindent"/>
    <w:rsid w:val="0049682F"/>
    <w:pPr>
      <w:ind w:firstLine="720"/>
    </w:pPr>
    <w:rPr>
      <w:b/>
    </w:rPr>
  </w:style>
  <w:style w:type="paragraph" w:customStyle="1" w:styleId="Step-ActionorValue">
    <w:name w:val="Step - Action or Value"/>
    <w:basedOn w:val="Step"/>
    <w:link w:val="Step-ActionorValueChar"/>
    <w:rsid w:val="0049682F"/>
    <w:rPr>
      <w:b/>
    </w:rPr>
  </w:style>
  <w:style w:type="character" w:customStyle="1" w:styleId="StepChar">
    <w:name w:val="Step Char"/>
    <w:basedOn w:val="StyleStepsArial11ptCharCharCharCharChar"/>
    <w:link w:val="Step"/>
    <w:rsid w:val="00506A69"/>
    <w:rPr>
      <w:rFonts w:cs="Arial"/>
      <w:szCs w:val="22"/>
    </w:rPr>
  </w:style>
  <w:style w:type="character" w:customStyle="1" w:styleId="Step-ActionorValueChar">
    <w:name w:val="Step - Action or Value Char"/>
    <w:basedOn w:val="StepChar"/>
    <w:link w:val="Step-ActionorValue"/>
    <w:rsid w:val="0049682F"/>
    <w:rPr>
      <w:b/>
    </w:rPr>
  </w:style>
  <w:style w:type="paragraph" w:customStyle="1" w:styleId="DefaultParagraphFontParaChar">
    <w:name w:val="Default Paragraph Font Para Char"/>
    <w:basedOn w:val="Normal"/>
    <w:rsid w:val="000F4154"/>
    <w:pPr>
      <w:spacing w:after="160" w:line="240" w:lineRule="exact"/>
    </w:pPr>
    <w:rPr>
      <w:rFonts w:ascii="Verdana" w:hAnsi="Verdana"/>
      <w:sz w:val="20"/>
      <w:szCs w:val="20"/>
      <w:lang w:bidi="ar-SA"/>
    </w:rPr>
  </w:style>
  <w:style w:type="character" w:styleId="PlaceholderText">
    <w:name w:val="Placeholder Text"/>
    <w:basedOn w:val="DefaultParagraphFont"/>
    <w:uiPriority w:val="99"/>
    <w:semiHidden/>
    <w:rsid w:val="00466490"/>
    <w:rPr>
      <w:color w:val="808080"/>
    </w:rPr>
  </w:style>
  <w:style w:type="paragraph" w:styleId="ListParagraph">
    <w:name w:val="List Paragraph"/>
    <w:basedOn w:val="Normal"/>
    <w:uiPriority w:val="34"/>
    <w:rsid w:val="003019ED"/>
    <w:pPr>
      <w:ind w:left="720"/>
      <w:contextualSpacing/>
    </w:pPr>
  </w:style>
  <w:style w:type="paragraph" w:customStyle="1" w:styleId="attributes">
    <w:name w:val="attributes"/>
    <w:basedOn w:val="Step"/>
    <w:link w:val="attributesChar"/>
    <w:rsid w:val="00970FF3"/>
    <w:pPr>
      <w:numPr>
        <w:numId w:val="0"/>
      </w:numPr>
    </w:pPr>
    <w:rPr>
      <w:noProof/>
      <w:lang w:val="en-NZ" w:eastAsia="en-NZ"/>
    </w:rPr>
  </w:style>
  <w:style w:type="character" w:customStyle="1" w:styleId="attributesChar">
    <w:name w:val="attributes Char"/>
    <w:basedOn w:val="StepChar"/>
    <w:link w:val="attributes"/>
    <w:rsid w:val="00970FF3"/>
    <w:rPr>
      <w:rFonts w:cs="Arial"/>
      <w:noProof/>
      <w:szCs w:val="22"/>
    </w:rPr>
  </w:style>
  <w:style w:type="character" w:styleId="Strong">
    <w:name w:val="Strong"/>
    <w:basedOn w:val="DefaultParagraphFont"/>
    <w:qFormat/>
    <w:rsid w:val="00B462BB"/>
    <w:rPr>
      <w:b/>
      <w:bCs/>
    </w:rPr>
  </w:style>
  <w:style w:type="character" w:styleId="Emphasis">
    <w:name w:val="Emphasis"/>
    <w:basedOn w:val="DefaultParagraphFont"/>
    <w:qFormat/>
    <w:rsid w:val="00B462BB"/>
    <w:rPr>
      <w:i/>
      <w:iCs/>
    </w:rPr>
  </w:style>
  <w:style w:type="paragraph" w:styleId="Revision">
    <w:name w:val="Revision"/>
    <w:hidden/>
    <w:uiPriority w:val="99"/>
    <w:semiHidden/>
    <w:rsid w:val="00DC3AFC"/>
    <w:rPr>
      <w:rFonts w:ascii="Arial" w:hAnsi="Arial" w:cs="Arial"/>
      <w:sz w:val="22"/>
      <w:szCs w:val="22"/>
      <w:lang w:val="en-US" w:eastAsia="en-US" w:bidi="he-IL"/>
    </w:rPr>
  </w:style>
  <w:style w:type="character" w:customStyle="1" w:styleId="Heading3Char">
    <w:name w:val="Heading 3 Char"/>
    <w:basedOn w:val="DefaultParagraphFont"/>
    <w:link w:val="Heading3"/>
    <w:rsid w:val="00E93023"/>
    <w:rPr>
      <w:rFonts w:ascii="Arial" w:hAnsi="Arial" w:cs="Arial"/>
      <w:b/>
      <w:bCs/>
      <w:sz w:val="22"/>
      <w:szCs w:val="22"/>
      <w:lang w:val="en-US" w:eastAsia="en-US" w:bidi="he-IL"/>
    </w:rPr>
  </w:style>
  <w:style w:type="paragraph" w:customStyle="1" w:styleId="NumberedList1">
    <w:name w:val="Numbered List 1"/>
    <w:aliases w:val="nl1"/>
    <w:rsid w:val="00F4752D"/>
    <w:pPr>
      <w:numPr>
        <w:numId w:val="7"/>
      </w:numPr>
      <w:spacing w:before="60" w:after="60" w:line="260" w:lineRule="exact"/>
    </w:pPr>
    <w:rPr>
      <w:rFonts w:ascii="Verdana" w:hAnsi="Verdana"/>
      <w:color w:val="000000"/>
      <w:lang w:val="en-US" w:eastAsia="en-US"/>
    </w:rPr>
  </w:style>
  <w:style w:type="table" w:styleId="TableGrid8">
    <w:name w:val="Table Grid 8"/>
    <w:basedOn w:val="TableNormal"/>
    <w:rsid w:val="00431A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WebChar">
    <w:name w:val="Normal (Web) Char"/>
    <w:basedOn w:val="DefaultParagraphFont"/>
    <w:link w:val="NormalWeb"/>
    <w:uiPriority w:val="99"/>
    <w:rsid w:val="001E1A3B"/>
    <w:rPr>
      <w:rFonts w:ascii="Arial" w:hAnsi="Arial" w:cs="Arial"/>
      <w:sz w:val="22"/>
      <w:szCs w:val="22"/>
      <w:lang w:val="en-US" w:eastAsia="en-US"/>
    </w:rPr>
  </w:style>
  <w:style w:type="table" w:styleId="TableGrid1">
    <w:name w:val="Table Grid 1"/>
    <w:basedOn w:val="TableNormal"/>
    <w:rsid w:val="00926896"/>
    <w:pPr>
      <w:spacing w:before="60" w:after="120" w:line="264" w:lineRule="auto"/>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atusChar">
    <w:name w:val="Status Char"/>
    <w:basedOn w:val="DefaultParagraphFont"/>
    <w:link w:val="Status"/>
    <w:rsid w:val="00E406EE"/>
    <w:rPr>
      <w:rFonts w:ascii="Arial" w:hAnsi="Arial" w:cs="Arial"/>
      <w:szCs w:val="22"/>
      <w:shd w:val="clear" w:color="auto" w:fill="D8E5F2"/>
      <w:lang w:val="en-US" w:eastAsia="en-US"/>
    </w:rPr>
  </w:style>
  <w:style w:type="paragraph" w:customStyle="1" w:styleId="Definition">
    <w:name w:val="Definition"/>
    <w:basedOn w:val="Status"/>
    <w:link w:val="DefinitionChar"/>
    <w:rsid w:val="000360AC"/>
    <w:pPr>
      <w:pBdr>
        <w:top w:val="dotted" w:sz="4" w:space="0" w:color="666699"/>
      </w:pBdr>
      <w:ind w:left="1080" w:firstLine="0"/>
    </w:pPr>
    <w:rPr>
      <w:rFonts w:eastAsia="Arial Unicode MS" w:cs="Times New Roman"/>
      <w:b/>
      <w:szCs w:val="24"/>
    </w:rPr>
  </w:style>
  <w:style w:type="character" w:customStyle="1" w:styleId="DefinitionChar">
    <w:name w:val="Definition Char"/>
    <w:basedOn w:val="StatusChar"/>
    <w:link w:val="Definition"/>
    <w:rsid w:val="000360AC"/>
    <w:rPr>
      <w:rFonts w:eastAsia="Arial Unicode MS"/>
      <w:b/>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70856230">
      <w:bodyDiv w:val="1"/>
      <w:marLeft w:val="0"/>
      <w:marRight w:val="0"/>
      <w:marTop w:val="0"/>
      <w:marBottom w:val="0"/>
      <w:divBdr>
        <w:top w:val="none" w:sz="0" w:space="0" w:color="auto"/>
        <w:left w:val="none" w:sz="0" w:space="0" w:color="auto"/>
        <w:bottom w:val="none" w:sz="0" w:space="0" w:color="auto"/>
        <w:right w:val="none" w:sz="0" w:space="0" w:color="auto"/>
      </w:divBdr>
    </w:div>
    <w:div w:id="105540606">
      <w:bodyDiv w:val="1"/>
      <w:marLeft w:val="0"/>
      <w:marRight w:val="0"/>
      <w:marTop w:val="0"/>
      <w:marBottom w:val="0"/>
      <w:divBdr>
        <w:top w:val="none" w:sz="0" w:space="0" w:color="auto"/>
        <w:left w:val="none" w:sz="0" w:space="0" w:color="auto"/>
        <w:bottom w:val="none" w:sz="0" w:space="0" w:color="auto"/>
        <w:right w:val="none" w:sz="0" w:space="0" w:color="auto"/>
      </w:divBdr>
    </w:div>
    <w:div w:id="507915214">
      <w:bodyDiv w:val="1"/>
      <w:marLeft w:val="0"/>
      <w:marRight w:val="0"/>
      <w:marTop w:val="0"/>
      <w:marBottom w:val="0"/>
      <w:divBdr>
        <w:top w:val="none" w:sz="0" w:space="0" w:color="auto"/>
        <w:left w:val="none" w:sz="0" w:space="0" w:color="auto"/>
        <w:bottom w:val="none" w:sz="0" w:space="0" w:color="auto"/>
        <w:right w:val="none" w:sz="0" w:space="0" w:color="auto"/>
      </w:divBdr>
    </w:div>
    <w:div w:id="1848863316">
      <w:bodyDiv w:val="1"/>
      <w:marLeft w:val="0"/>
      <w:marRight w:val="0"/>
      <w:marTop w:val="0"/>
      <w:marBottom w:val="0"/>
      <w:divBdr>
        <w:top w:val="none" w:sz="0" w:space="0" w:color="auto"/>
        <w:left w:val="none" w:sz="0" w:space="0" w:color="auto"/>
        <w:bottom w:val="none" w:sz="0" w:space="0" w:color="auto"/>
        <w:right w:val="none" w:sz="0" w:space="0" w:color="auto"/>
      </w:divBdr>
    </w:div>
    <w:div w:id="2131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indows.azure.com"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rampu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msdn.microsoft.com/en-us/sqlserver/dataservices/default.aspx" TargetMode="External"/><Relationship Id="rId10" Type="http://schemas.openxmlformats.org/officeDocument/2006/relationships/image" Target="media/image2.gi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microsoft.com/azure/windowsazurefordeveloper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BA03-16C5-4E4A-A9EC-618C6B14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8388</CharactersWithSpaces>
  <SharedDoc>false</SharedDoc>
  <HLinks>
    <vt:vector size="156" baseType="variant">
      <vt:variant>
        <vt:i4>7536748</vt:i4>
      </vt:variant>
      <vt:variant>
        <vt:i4>153</vt:i4>
      </vt:variant>
      <vt:variant>
        <vt:i4>0</vt:i4>
      </vt:variant>
      <vt:variant>
        <vt:i4>5</vt:i4>
      </vt:variant>
      <vt:variant>
        <vt:lpwstr>http://msdn.microsoft.com/workflow</vt:lpwstr>
      </vt:variant>
      <vt:variant>
        <vt:lpwstr/>
      </vt:variant>
      <vt:variant>
        <vt:i4>1572917</vt:i4>
      </vt:variant>
      <vt:variant>
        <vt:i4>146</vt:i4>
      </vt:variant>
      <vt:variant>
        <vt:i4>0</vt:i4>
      </vt:variant>
      <vt:variant>
        <vt:i4>5</vt:i4>
      </vt:variant>
      <vt:variant>
        <vt:lpwstr/>
      </vt:variant>
      <vt:variant>
        <vt:lpwstr>_Toc134259577</vt:lpwstr>
      </vt:variant>
      <vt:variant>
        <vt:i4>1572917</vt:i4>
      </vt:variant>
      <vt:variant>
        <vt:i4>140</vt:i4>
      </vt:variant>
      <vt:variant>
        <vt:i4>0</vt:i4>
      </vt:variant>
      <vt:variant>
        <vt:i4>5</vt:i4>
      </vt:variant>
      <vt:variant>
        <vt:lpwstr/>
      </vt:variant>
      <vt:variant>
        <vt:lpwstr>_Toc134259576</vt:lpwstr>
      </vt:variant>
      <vt:variant>
        <vt:i4>1572917</vt:i4>
      </vt:variant>
      <vt:variant>
        <vt:i4>134</vt:i4>
      </vt:variant>
      <vt:variant>
        <vt:i4>0</vt:i4>
      </vt:variant>
      <vt:variant>
        <vt:i4>5</vt:i4>
      </vt:variant>
      <vt:variant>
        <vt:lpwstr/>
      </vt:variant>
      <vt:variant>
        <vt:lpwstr>_Toc134259575</vt:lpwstr>
      </vt:variant>
      <vt:variant>
        <vt:i4>1572917</vt:i4>
      </vt:variant>
      <vt:variant>
        <vt:i4>128</vt:i4>
      </vt:variant>
      <vt:variant>
        <vt:i4>0</vt:i4>
      </vt:variant>
      <vt:variant>
        <vt:i4>5</vt:i4>
      </vt:variant>
      <vt:variant>
        <vt:lpwstr/>
      </vt:variant>
      <vt:variant>
        <vt:lpwstr>_Toc134259574</vt:lpwstr>
      </vt:variant>
      <vt:variant>
        <vt:i4>1572917</vt:i4>
      </vt:variant>
      <vt:variant>
        <vt:i4>122</vt:i4>
      </vt:variant>
      <vt:variant>
        <vt:i4>0</vt:i4>
      </vt:variant>
      <vt:variant>
        <vt:i4>5</vt:i4>
      </vt:variant>
      <vt:variant>
        <vt:lpwstr/>
      </vt:variant>
      <vt:variant>
        <vt:lpwstr>_Toc134259573</vt:lpwstr>
      </vt:variant>
      <vt:variant>
        <vt:i4>1572917</vt:i4>
      </vt:variant>
      <vt:variant>
        <vt:i4>116</vt:i4>
      </vt:variant>
      <vt:variant>
        <vt:i4>0</vt:i4>
      </vt:variant>
      <vt:variant>
        <vt:i4>5</vt:i4>
      </vt:variant>
      <vt:variant>
        <vt:lpwstr/>
      </vt:variant>
      <vt:variant>
        <vt:lpwstr>_Toc134259572</vt:lpwstr>
      </vt:variant>
      <vt:variant>
        <vt:i4>1572917</vt:i4>
      </vt:variant>
      <vt:variant>
        <vt:i4>110</vt:i4>
      </vt:variant>
      <vt:variant>
        <vt:i4>0</vt:i4>
      </vt:variant>
      <vt:variant>
        <vt:i4>5</vt:i4>
      </vt:variant>
      <vt:variant>
        <vt:lpwstr/>
      </vt:variant>
      <vt:variant>
        <vt:lpwstr>_Toc134259571</vt:lpwstr>
      </vt:variant>
      <vt:variant>
        <vt:i4>1572917</vt:i4>
      </vt:variant>
      <vt:variant>
        <vt:i4>104</vt:i4>
      </vt:variant>
      <vt:variant>
        <vt:i4>0</vt:i4>
      </vt:variant>
      <vt:variant>
        <vt:i4>5</vt:i4>
      </vt:variant>
      <vt:variant>
        <vt:lpwstr/>
      </vt:variant>
      <vt:variant>
        <vt:lpwstr>_Toc134259570</vt:lpwstr>
      </vt:variant>
      <vt:variant>
        <vt:i4>1638453</vt:i4>
      </vt:variant>
      <vt:variant>
        <vt:i4>98</vt:i4>
      </vt:variant>
      <vt:variant>
        <vt:i4>0</vt:i4>
      </vt:variant>
      <vt:variant>
        <vt:i4>5</vt:i4>
      </vt:variant>
      <vt:variant>
        <vt:lpwstr/>
      </vt:variant>
      <vt:variant>
        <vt:lpwstr>_Toc134259569</vt:lpwstr>
      </vt:variant>
      <vt:variant>
        <vt:i4>1638453</vt:i4>
      </vt:variant>
      <vt:variant>
        <vt:i4>92</vt:i4>
      </vt:variant>
      <vt:variant>
        <vt:i4>0</vt:i4>
      </vt:variant>
      <vt:variant>
        <vt:i4>5</vt:i4>
      </vt:variant>
      <vt:variant>
        <vt:lpwstr/>
      </vt:variant>
      <vt:variant>
        <vt:lpwstr>_Toc134259568</vt:lpwstr>
      </vt:variant>
      <vt:variant>
        <vt:i4>1638453</vt:i4>
      </vt:variant>
      <vt:variant>
        <vt:i4>86</vt:i4>
      </vt:variant>
      <vt:variant>
        <vt:i4>0</vt:i4>
      </vt:variant>
      <vt:variant>
        <vt:i4>5</vt:i4>
      </vt:variant>
      <vt:variant>
        <vt:lpwstr/>
      </vt:variant>
      <vt:variant>
        <vt:lpwstr>_Toc134259567</vt:lpwstr>
      </vt:variant>
      <vt:variant>
        <vt:i4>1638453</vt:i4>
      </vt:variant>
      <vt:variant>
        <vt:i4>80</vt:i4>
      </vt:variant>
      <vt:variant>
        <vt:i4>0</vt:i4>
      </vt:variant>
      <vt:variant>
        <vt:i4>5</vt:i4>
      </vt:variant>
      <vt:variant>
        <vt:lpwstr/>
      </vt:variant>
      <vt:variant>
        <vt:lpwstr>_Toc134259566</vt:lpwstr>
      </vt:variant>
      <vt:variant>
        <vt:i4>1638453</vt:i4>
      </vt:variant>
      <vt:variant>
        <vt:i4>74</vt:i4>
      </vt:variant>
      <vt:variant>
        <vt:i4>0</vt:i4>
      </vt:variant>
      <vt:variant>
        <vt:i4>5</vt:i4>
      </vt:variant>
      <vt:variant>
        <vt:lpwstr/>
      </vt:variant>
      <vt:variant>
        <vt:lpwstr>_Toc134259565</vt:lpwstr>
      </vt:variant>
      <vt:variant>
        <vt:i4>1638453</vt:i4>
      </vt:variant>
      <vt:variant>
        <vt:i4>68</vt:i4>
      </vt:variant>
      <vt:variant>
        <vt:i4>0</vt:i4>
      </vt:variant>
      <vt:variant>
        <vt:i4>5</vt:i4>
      </vt:variant>
      <vt:variant>
        <vt:lpwstr/>
      </vt:variant>
      <vt:variant>
        <vt:lpwstr>_Toc134259564</vt:lpwstr>
      </vt:variant>
      <vt:variant>
        <vt:i4>1638453</vt:i4>
      </vt:variant>
      <vt:variant>
        <vt:i4>62</vt:i4>
      </vt:variant>
      <vt:variant>
        <vt:i4>0</vt:i4>
      </vt:variant>
      <vt:variant>
        <vt:i4>5</vt:i4>
      </vt:variant>
      <vt:variant>
        <vt:lpwstr/>
      </vt:variant>
      <vt:variant>
        <vt:lpwstr>_Toc134259563</vt:lpwstr>
      </vt:variant>
      <vt:variant>
        <vt:i4>1638453</vt:i4>
      </vt:variant>
      <vt:variant>
        <vt:i4>56</vt:i4>
      </vt:variant>
      <vt:variant>
        <vt:i4>0</vt:i4>
      </vt:variant>
      <vt:variant>
        <vt:i4>5</vt:i4>
      </vt:variant>
      <vt:variant>
        <vt:lpwstr/>
      </vt:variant>
      <vt:variant>
        <vt:lpwstr>_Toc134259562</vt:lpwstr>
      </vt:variant>
      <vt:variant>
        <vt:i4>1638453</vt:i4>
      </vt:variant>
      <vt:variant>
        <vt:i4>50</vt:i4>
      </vt:variant>
      <vt:variant>
        <vt:i4>0</vt:i4>
      </vt:variant>
      <vt:variant>
        <vt:i4>5</vt:i4>
      </vt:variant>
      <vt:variant>
        <vt:lpwstr/>
      </vt:variant>
      <vt:variant>
        <vt:lpwstr>_Toc134259561</vt:lpwstr>
      </vt:variant>
      <vt:variant>
        <vt:i4>1638453</vt:i4>
      </vt:variant>
      <vt:variant>
        <vt:i4>44</vt:i4>
      </vt:variant>
      <vt:variant>
        <vt:i4>0</vt:i4>
      </vt:variant>
      <vt:variant>
        <vt:i4>5</vt:i4>
      </vt:variant>
      <vt:variant>
        <vt:lpwstr/>
      </vt:variant>
      <vt:variant>
        <vt:lpwstr>_Toc134259560</vt:lpwstr>
      </vt:variant>
      <vt:variant>
        <vt:i4>1703989</vt:i4>
      </vt:variant>
      <vt:variant>
        <vt:i4>38</vt:i4>
      </vt:variant>
      <vt:variant>
        <vt:i4>0</vt:i4>
      </vt:variant>
      <vt:variant>
        <vt:i4>5</vt:i4>
      </vt:variant>
      <vt:variant>
        <vt:lpwstr/>
      </vt:variant>
      <vt:variant>
        <vt:lpwstr>_Toc134259559</vt:lpwstr>
      </vt:variant>
      <vt:variant>
        <vt:i4>1703989</vt:i4>
      </vt:variant>
      <vt:variant>
        <vt:i4>32</vt:i4>
      </vt:variant>
      <vt:variant>
        <vt:i4>0</vt:i4>
      </vt:variant>
      <vt:variant>
        <vt:i4>5</vt:i4>
      </vt:variant>
      <vt:variant>
        <vt:lpwstr/>
      </vt:variant>
      <vt:variant>
        <vt:lpwstr>_Toc134259558</vt:lpwstr>
      </vt:variant>
      <vt:variant>
        <vt:i4>1703989</vt:i4>
      </vt:variant>
      <vt:variant>
        <vt:i4>26</vt:i4>
      </vt:variant>
      <vt:variant>
        <vt:i4>0</vt:i4>
      </vt:variant>
      <vt:variant>
        <vt:i4>5</vt:i4>
      </vt:variant>
      <vt:variant>
        <vt:lpwstr/>
      </vt:variant>
      <vt:variant>
        <vt:lpwstr>_Toc134259557</vt:lpwstr>
      </vt:variant>
      <vt:variant>
        <vt:i4>1703989</vt:i4>
      </vt:variant>
      <vt:variant>
        <vt:i4>20</vt:i4>
      </vt:variant>
      <vt:variant>
        <vt:i4>0</vt:i4>
      </vt:variant>
      <vt:variant>
        <vt:i4>5</vt:i4>
      </vt:variant>
      <vt:variant>
        <vt:lpwstr/>
      </vt:variant>
      <vt:variant>
        <vt:lpwstr>_Toc134259556</vt:lpwstr>
      </vt:variant>
      <vt:variant>
        <vt:i4>1703989</vt:i4>
      </vt:variant>
      <vt:variant>
        <vt:i4>14</vt:i4>
      </vt:variant>
      <vt:variant>
        <vt:i4>0</vt:i4>
      </vt:variant>
      <vt:variant>
        <vt:i4>5</vt:i4>
      </vt:variant>
      <vt:variant>
        <vt:lpwstr/>
      </vt:variant>
      <vt:variant>
        <vt:lpwstr>_Toc134259555</vt:lpwstr>
      </vt:variant>
      <vt:variant>
        <vt:i4>1703989</vt:i4>
      </vt:variant>
      <vt:variant>
        <vt:i4>8</vt:i4>
      </vt:variant>
      <vt:variant>
        <vt:i4>0</vt:i4>
      </vt:variant>
      <vt:variant>
        <vt:i4>5</vt:i4>
      </vt:variant>
      <vt:variant>
        <vt:lpwstr/>
      </vt:variant>
      <vt:variant>
        <vt:lpwstr>_Toc134259554</vt:lpwstr>
      </vt:variant>
      <vt:variant>
        <vt:i4>1703989</vt:i4>
      </vt:variant>
      <vt:variant>
        <vt:i4>2</vt:i4>
      </vt:variant>
      <vt:variant>
        <vt:i4>0</vt:i4>
      </vt:variant>
      <vt:variant>
        <vt:i4>5</vt:i4>
      </vt:variant>
      <vt:variant>
        <vt:lpwstr/>
      </vt:variant>
      <vt:variant>
        <vt:lpwstr>_Toc134259553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2009-10-19T18:35:00Z</dcterms:created>
  <dcterms:modified xsi:type="dcterms:W3CDTF">2009-11-04T19:45:00Z</dcterms:modified>
</cp:coreProperties>
</file>