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F" w:rsidRPr="00A2276F" w:rsidRDefault="00A2276F" w:rsidP="00A2276F">
      <w:pPr>
        <w:spacing w:before="120" w:after="120" w:line="240" w:lineRule="auto"/>
        <w:rPr>
          <w:rFonts w:ascii="Verdana" w:eastAsia="Times New Roman" w:hAnsi="Verdana" w:cs="Courier New"/>
          <w:sz w:val="32"/>
          <w:szCs w:val="32"/>
          <w:lang w:eastAsia="es-CO"/>
        </w:rPr>
      </w:pPr>
      <w:r w:rsidRPr="00A2276F">
        <w:rPr>
          <w:rFonts w:ascii="Verdana" w:eastAsia="Times New Roman" w:hAnsi="Verdana" w:cs="Courier New"/>
          <w:sz w:val="32"/>
          <w:szCs w:val="32"/>
          <w:lang w:eastAsia="es-CO"/>
        </w:rPr>
        <w:t xml:space="preserve">Paquete de Documentación de Windows </w:t>
      </w:r>
      <w:proofErr w:type="spellStart"/>
      <w:r w:rsidRPr="00A2276F">
        <w:rPr>
          <w:rFonts w:ascii="Verdana" w:eastAsia="Times New Roman" w:hAnsi="Verdana" w:cs="Courier New"/>
          <w:sz w:val="32"/>
          <w:szCs w:val="32"/>
          <w:lang w:eastAsia="es-CO"/>
        </w:rPr>
        <w:t>PowerShell</w:t>
      </w:r>
      <w:proofErr w:type="spellEnd"/>
      <w:r w:rsidRPr="00A2276F">
        <w:rPr>
          <w:rFonts w:ascii="Verdana" w:eastAsia="Times New Roman" w:hAnsi="Verdana" w:cs="Courier New"/>
          <w:sz w:val="32"/>
          <w:szCs w:val="32"/>
          <w:lang w:eastAsia="es-CO"/>
        </w:rPr>
        <w:t xml:space="preserve"> 1.0 </w:t>
      </w:r>
    </w:p>
    <w:p w:rsidR="00A2276F" w:rsidRPr="00A2276F" w:rsidRDefault="00A2276F" w:rsidP="00F10867">
      <w:pPr>
        <w:spacing w:before="360" w:after="0" w:line="240" w:lineRule="auto"/>
        <w:rPr>
          <w:rFonts w:ascii="Verdana" w:eastAsia="Times New Roman" w:hAnsi="Verdana" w:cs="Courier New"/>
          <w:b/>
          <w:sz w:val="20"/>
          <w:szCs w:val="20"/>
          <w:lang w:eastAsia="es-CO"/>
        </w:rPr>
      </w:pPr>
      <w:r>
        <w:rPr>
          <w:rFonts w:ascii="Verdana" w:eastAsia="Times New Roman" w:hAnsi="Verdana" w:cs="Courier New"/>
          <w:b/>
          <w:sz w:val="20"/>
          <w:szCs w:val="20"/>
          <w:lang w:eastAsia="es-CO"/>
        </w:rPr>
        <w:t xml:space="preserve">Breve </w:t>
      </w:r>
      <w:r w:rsidRPr="00A2276F">
        <w:rPr>
          <w:rFonts w:ascii="Verdana" w:eastAsia="Times New Roman" w:hAnsi="Verdana" w:cs="Courier New"/>
          <w:b/>
          <w:sz w:val="20"/>
          <w:szCs w:val="20"/>
          <w:lang w:eastAsia="es-CO"/>
        </w:rPr>
        <w:t xml:space="preserve">Descripción </w:t>
      </w:r>
    </w:p>
    <w:p w:rsidR="00A2276F" w:rsidRDefault="00A2276F" w:rsidP="00F10867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La documentación de Windows </w:t>
      </w:r>
      <w:proofErr w:type="spellStart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 1.0, incluye Guía de primeros pasos de Windows </w:t>
      </w:r>
      <w:proofErr w:type="spellStart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, el Windows </w:t>
      </w:r>
      <w:proofErr w:type="spellStart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Primer</w:t>
      </w:r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, </w:t>
      </w:r>
      <w:r w:rsidRPr="00AE12A7">
        <w:rPr>
          <w:rFonts w:eastAsia="Times New Roman" w:cs="Courier New"/>
          <w:color w:val="000000"/>
          <w:sz w:val="20"/>
          <w:szCs w:val="20"/>
          <w:lang w:eastAsia="es-CO"/>
        </w:rPr>
        <w:t>referencia rápida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 de</w:t>
      </w:r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Lenguaje </w:t>
      </w:r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, y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Notas de Descarga de </w:t>
      </w:r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 V1.0. </w:t>
      </w:r>
    </w:p>
    <w:p w:rsidR="00A2276F" w:rsidRDefault="00A2276F" w:rsidP="00A2276F">
      <w:pPr>
        <w:spacing w:before="360" w:after="120" w:line="240" w:lineRule="auto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sectPr w:rsidR="00A2276F" w:rsidSect="00A2276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2276F" w:rsidRPr="009D248A" w:rsidRDefault="00A2276F" w:rsidP="00A2276F">
      <w:pPr>
        <w:spacing w:before="360" w:after="12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9D248A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lastRenderedPageBreak/>
        <w:t>En Esta Página</w:t>
      </w:r>
    </w:p>
    <w:p w:rsidR="00BE1492" w:rsidRDefault="00BE1492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n-US" w:eastAsia="es-CO"/>
        </w:rPr>
        <w:sectPr w:rsidR="00BE1492" w:rsidSect="00BE149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E1492" w:rsidRPr="00B715C6" w:rsidRDefault="00B715C6" w:rsidP="00BE1492">
      <w:pPr>
        <w:pStyle w:val="Prrafodelista"/>
        <w:numPr>
          <w:ilvl w:val="0"/>
          <w:numId w:val="1"/>
        </w:numPr>
        <w:tabs>
          <w:tab w:val="left" w:pos="5812"/>
        </w:tabs>
        <w:spacing w:before="120" w:after="120" w:line="240" w:lineRule="auto"/>
        <w:ind w:left="284" w:right="-2126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 w:rsidRPr="00B715C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lastRenderedPageBreak/>
        <w:t>Detalles Rápidos</w:t>
      </w:r>
    </w:p>
    <w:p w:rsidR="00BE1492" w:rsidRPr="00B715C6" w:rsidRDefault="00B715C6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Requerimientos del Sistema</w:t>
      </w:r>
    </w:p>
    <w:p w:rsidR="00BE1492" w:rsidRPr="00B715C6" w:rsidRDefault="00B715C6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Información Adicional</w:t>
      </w:r>
    </w:p>
    <w:p w:rsidR="00BE1492" w:rsidRPr="00B715C6" w:rsidRDefault="00B715C6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Que Otros E</w:t>
      </w:r>
      <w:r w:rsidR="00BE1492" w:rsidRPr="00B715C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stán Descargando</w:t>
      </w:r>
    </w:p>
    <w:p w:rsidR="00BE1492" w:rsidRPr="00B715C6" w:rsidRDefault="00B715C6" w:rsidP="00BE1492">
      <w:pPr>
        <w:pStyle w:val="Prrafodelista"/>
        <w:numPr>
          <w:ilvl w:val="0"/>
          <w:numId w:val="1"/>
        </w:numPr>
        <w:tabs>
          <w:tab w:val="left" w:pos="5812"/>
        </w:tabs>
        <w:spacing w:before="120" w:after="120" w:line="240" w:lineRule="auto"/>
        <w:ind w:left="284" w:right="-2126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lastRenderedPageBreak/>
        <w:t>Descripción</w:t>
      </w:r>
    </w:p>
    <w:p w:rsidR="00BE1492" w:rsidRPr="00B715C6" w:rsidRDefault="00B715C6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Instrucciones</w:t>
      </w:r>
    </w:p>
    <w:p w:rsidR="00A2276F" w:rsidRDefault="00B715C6" w:rsidP="00BE1492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n-U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Recursos Relacionados</w:t>
      </w:r>
    </w:p>
    <w:p w:rsidR="00BE1492" w:rsidRDefault="00BE1492" w:rsidP="00BE1492">
      <w:pPr>
        <w:pStyle w:val="Prrafodelista"/>
        <w:spacing w:before="120" w:after="120" w:line="240" w:lineRule="auto"/>
        <w:ind w:left="284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sectPr w:rsidR="00BE1492" w:rsidSect="00BE149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2276F" w:rsidRDefault="00A2276F" w:rsidP="00BE1492">
      <w:pPr>
        <w:pStyle w:val="Prrafodelista"/>
        <w:spacing w:before="120" w:after="120" w:line="240" w:lineRule="auto"/>
        <w:ind w:left="284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</w:p>
    <w:p w:rsidR="00BE1492" w:rsidRPr="00BE1492" w:rsidRDefault="00BE1492" w:rsidP="00BE1492">
      <w:pPr>
        <w:pStyle w:val="Prrafodelista"/>
        <w:spacing w:before="120" w:after="120" w:line="240" w:lineRule="auto"/>
        <w:ind w:left="284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sectPr w:rsidR="00BE1492" w:rsidRPr="00BE1492" w:rsidSect="00BE149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2276F" w:rsidRPr="006F7F1A" w:rsidRDefault="00A2276F" w:rsidP="00A2276F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</w:p>
    <w:p w:rsidR="00A2276F" w:rsidRDefault="00A2276F" w:rsidP="00A2276F">
      <w:pPr>
        <w:pStyle w:val="Prrafodelista"/>
        <w:numPr>
          <w:ilvl w:val="0"/>
          <w:numId w:val="1"/>
        </w:numPr>
        <w:shd w:val="clear" w:color="auto" w:fill="8DB3E2" w:themeFill="text2" w:themeFillTint="66"/>
        <w:spacing w:before="120" w:after="120" w:line="360" w:lineRule="auto"/>
        <w:ind w:left="284" w:hanging="284"/>
        <w:rPr>
          <w:rFonts w:asciiTheme="minorHAnsi" w:eastAsia="Times New Roman" w:hAnsiTheme="minorHAnsi" w:cs="Courier New"/>
          <w:b/>
          <w:color w:val="FFFFFF" w:themeColor="background1"/>
          <w:sz w:val="20"/>
          <w:szCs w:val="20"/>
          <w:u w:val="single"/>
          <w:lang w:eastAsia="es-CO"/>
        </w:rPr>
      </w:pPr>
      <w:r>
        <w:rPr>
          <w:rFonts w:asciiTheme="minorHAnsi" w:eastAsia="Times New Roman" w:hAnsiTheme="minorHAnsi" w:cs="Courier New"/>
          <w:color w:val="FFFFFF" w:themeColor="background1"/>
          <w:sz w:val="20"/>
          <w:szCs w:val="20"/>
          <w:u w:val="single"/>
          <w:lang w:eastAsia="es-CO"/>
        </w:rPr>
        <w:t>Descargar los siguientes archivos</w:t>
      </w:r>
      <w:r>
        <w:rPr>
          <w:rFonts w:asciiTheme="minorHAnsi" w:eastAsia="Times New Roman" w:hAnsiTheme="minorHAnsi" w:cs="Courier New"/>
          <w:b/>
          <w:color w:val="FFFFFF" w:themeColor="background1"/>
          <w:sz w:val="20"/>
          <w:szCs w:val="20"/>
          <w:u w:val="single"/>
          <w:lang w:eastAsia="es-CO"/>
        </w:rPr>
        <w:t xml:space="preserve"> </w:t>
      </w:r>
    </w:p>
    <w:p w:rsidR="00A2276F" w:rsidRDefault="00A2276F" w:rsidP="00A2276F">
      <w:pPr>
        <w:pStyle w:val="Prrafodelista"/>
        <w:shd w:val="clear" w:color="auto" w:fill="C6D9F1" w:themeFill="text2" w:themeFillTint="33"/>
        <w:spacing w:before="120" w:after="120" w:line="240" w:lineRule="auto"/>
        <w:ind w:left="0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A2276F" w:rsidRDefault="00A2276F" w:rsidP="00A2276F">
      <w:pPr>
        <w:pStyle w:val="Prrafodelista"/>
        <w:shd w:val="clear" w:color="auto" w:fill="C6D9F1" w:themeFill="text2" w:themeFillTint="33"/>
        <w:spacing w:before="240" w:after="240" w:line="240" w:lineRule="auto"/>
        <w:ind w:left="0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Detalles Rápidos </w:t>
      </w:r>
    </w:p>
    <w:p w:rsidR="00A2276F" w:rsidRDefault="00A2276F" w:rsidP="00A2276F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Versión: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RTM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</w:t>
      </w:r>
    </w:p>
    <w:p w:rsidR="00A2276F" w:rsidRDefault="00A2276F" w:rsidP="00A2276F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</w:t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Fecha de publicación: </w:t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>12/11/2006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</w:p>
    <w:p w:rsidR="00A2276F" w:rsidRDefault="00A2276F" w:rsidP="00A2276F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Idioma: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 xml:space="preserve">Inglés </w:t>
      </w:r>
    </w:p>
    <w:p w:rsidR="00A2276F" w:rsidRDefault="00A2276F" w:rsidP="00A2276F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Tamaño de la descarga: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356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KB  -  </w:t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4.5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MB * </w:t>
      </w:r>
    </w:p>
    <w:p w:rsidR="00A2276F" w:rsidRDefault="00A2276F" w:rsidP="00A2276F">
      <w:pPr>
        <w:shd w:val="clear" w:color="auto" w:fill="C6D9F1" w:themeFill="text2" w:themeFillTint="33"/>
        <w:spacing w:before="120" w:after="120" w:line="36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* El tamaño de la descarga depende de los componentes </w:t>
      </w:r>
      <w:r w:rsidR="00B7655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de descarga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seleccionados.</w:t>
      </w:r>
    </w:p>
    <w:p w:rsidR="00020AE2" w:rsidRDefault="00A2276F" w:rsidP="00020AE2">
      <w:pPr>
        <w:spacing w:before="360"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Descripción </w:t>
      </w:r>
    </w:p>
    <w:p w:rsidR="005E0FB9" w:rsidRDefault="005E0FB9" w:rsidP="00F10867">
      <w:pPr>
        <w:spacing w:after="100" w:afterAutospacing="1" w:line="240" w:lineRule="auto"/>
        <w:ind w:left="284"/>
        <w:rPr>
          <w:rFonts w:eastAsia="Times New Roman" w:cs="Courier New"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Este Paquete de </w:t>
      </w:r>
      <w:r w:rsidR="00A2276F" w:rsidRPr="00AE12A7">
        <w:rPr>
          <w:rFonts w:eastAsia="Times New Roman" w:cs="Courier New"/>
          <w:color w:val="000000"/>
          <w:sz w:val="20"/>
          <w:szCs w:val="20"/>
          <w:lang w:eastAsia="es-CO"/>
        </w:rPr>
        <w:t>Docu</w:t>
      </w:r>
      <w:r w:rsidR="00A2276F">
        <w:rPr>
          <w:rFonts w:eastAsia="Times New Roman" w:cs="Courier New"/>
          <w:color w:val="000000"/>
          <w:sz w:val="20"/>
          <w:szCs w:val="20"/>
          <w:lang w:eastAsia="es-CO"/>
        </w:rPr>
        <w:t xml:space="preserve">mentación incluye: </w:t>
      </w:r>
    </w:p>
    <w:p w:rsidR="00314FDA" w:rsidRPr="00A80E2E" w:rsidRDefault="00A2276F" w:rsidP="00522BE8">
      <w:pPr>
        <w:pStyle w:val="Prrafodelista"/>
        <w:numPr>
          <w:ilvl w:val="0"/>
          <w:numId w:val="3"/>
        </w:numPr>
        <w:spacing w:before="120" w:after="120" w:line="240" w:lineRule="auto"/>
        <w:ind w:left="993"/>
        <w:rPr>
          <w:rFonts w:ascii="Verdana" w:eastAsia="Times New Roman" w:hAnsi="Verdana" w:cs="Courier New"/>
          <w:b/>
          <w:color w:val="000000"/>
          <w:sz w:val="20"/>
          <w:szCs w:val="20"/>
          <w:lang w:val="en-US" w:eastAsia="es-CO"/>
        </w:rPr>
      </w:pPr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Windows </w:t>
      </w:r>
      <w:proofErr w:type="spellStart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PowerShell</w:t>
      </w:r>
      <w:proofErr w:type="spellEnd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Getting Started Guide (GettingStarted.rtf),</w:t>
      </w:r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una</w:t>
      </w:r>
      <w:proofErr w:type="spellEnd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introducción</w:t>
      </w:r>
      <w:proofErr w:type="spellEnd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de 32 </w:t>
      </w:r>
      <w:proofErr w:type="spellStart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páginas</w:t>
      </w:r>
      <w:proofErr w:type="spellEnd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al </w:t>
      </w:r>
      <w:proofErr w:type="spellStart"/>
      <w:proofErr w:type="gramStart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uso</w:t>
      </w:r>
      <w:proofErr w:type="spellEnd"/>
      <w:proofErr w:type="gramEnd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de shell</w:t>
      </w:r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y el </w:t>
      </w:r>
      <w:proofErr w:type="spellStart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lenguaje</w:t>
      </w:r>
      <w:proofErr w:type="spellEnd"/>
      <w:r w:rsidR="0046394B"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de scripting de </w:t>
      </w:r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Windows </w:t>
      </w:r>
      <w:proofErr w:type="spellStart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>PowerShell</w:t>
      </w:r>
      <w:proofErr w:type="spellEnd"/>
      <w:r w:rsidRPr="00A80E2E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. </w:t>
      </w:r>
    </w:p>
    <w:p w:rsidR="00314FDA" w:rsidRPr="00A80E2E" w:rsidRDefault="00314FDA" w:rsidP="00314FDA">
      <w:pPr>
        <w:pStyle w:val="Prrafodelista"/>
        <w:spacing w:before="120" w:after="120" w:line="240" w:lineRule="auto"/>
        <w:ind w:left="993"/>
        <w:rPr>
          <w:rFonts w:ascii="Verdana" w:eastAsia="Times New Roman" w:hAnsi="Verdana" w:cs="Courier New"/>
          <w:b/>
          <w:color w:val="000000"/>
          <w:sz w:val="20"/>
          <w:szCs w:val="20"/>
          <w:lang w:val="en-US" w:eastAsia="es-CO"/>
        </w:rPr>
      </w:pPr>
    </w:p>
    <w:p w:rsidR="00314FDA" w:rsidRPr="00314FDA" w:rsidRDefault="00A2276F" w:rsidP="00522BE8">
      <w:pPr>
        <w:pStyle w:val="Prrafodelista"/>
        <w:numPr>
          <w:ilvl w:val="0"/>
          <w:numId w:val="3"/>
        </w:numPr>
        <w:spacing w:before="120" w:after="120" w:line="240" w:lineRule="auto"/>
        <w:ind w:left="993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Windows </w:t>
      </w:r>
      <w:proofErr w:type="spellStart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>PowerShell</w:t>
      </w:r>
      <w:proofErr w:type="spellEnd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Primer (userguide.rtf), </w:t>
      </w:r>
      <w:proofErr w:type="gramStart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>un</w:t>
      </w:r>
      <w:proofErr w:type="gramEnd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314FDA"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>acompañante</w:t>
      </w:r>
      <w:proofErr w:type="spellEnd"/>
      <w:r w:rsidR="00314FDA"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del </w:t>
      </w:r>
      <w:proofErr w:type="spellStart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>documento</w:t>
      </w:r>
      <w:proofErr w:type="spellEnd"/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</w:t>
      </w:r>
      <w:r w:rsidR="00314FDA"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>Getting Started Guide</w:t>
      </w:r>
      <w:r w:rsidRPr="00314FD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.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En él se describen las características de 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y el </w:t>
      </w:r>
      <w:r w:rsidR="00314FDA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lenguaje de scripting </w:t>
      </w:r>
      <w:r w:rsidR="00314FDA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con ejemplos de cómo utilizar el nuevo intérprete de comandos. El Primer le ayuda a convertir a los scripts </w:t>
      </w:r>
      <w:r w:rsidR="00314FDA">
        <w:rPr>
          <w:rFonts w:eastAsia="Times New Roman" w:cs="Courier New"/>
          <w:color w:val="000000"/>
          <w:sz w:val="20"/>
          <w:szCs w:val="20"/>
          <w:lang w:eastAsia="es-CO"/>
        </w:rPr>
        <w:t xml:space="preserve">al </w:t>
      </w:r>
      <w:r w:rsidR="00314FDA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lenguaje de scripting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de 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y explica cómo </w:t>
      </w:r>
      <w:r w:rsidR="00314FDA" w:rsidRPr="00522BE8">
        <w:rPr>
          <w:rFonts w:eastAsia="Times New Roman" w:cs="Courier New"/>
          <w:color w:val="000000"/>
          <w:sz w:val="20"/>
          <w:szCs w:val="20"/>
          <w:lang w:eastAsia="es-CO"/>
        </w:rPr>
        <w:t>desarrolladores</w:t>
      </w:r>
      <w:r w:rsidR="00314FDA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VB </w:t>
      </w:r>
      <w:r w:rsidR="00314FDA">
        <w:rPr>
          <w:rFonts w:eastAsia="Times New Roman" w:cs="Courier New"/>
          <w:color w:val="000000"/>
          <w:sz w:val="20"/>
          <w:szCs w:val="20"/>
          <w:lang w:eastAsia="es-CO"/>
        </w:rPr>
        <w:t>y C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# pueden aprovechar al máximo 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. </w:t>
      </w:r>
    </w:p>
    <w:p w:rsidR="00314FDA" w:rsidRPr="00314FDA" w:rsidRDefault="00314FDA" w:rsidP="00314FDA">
      <w:pPr>
        <w:pStyle w:val="Prrafodelista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F97445" w:rsidRPr="00F97445" w:rsidRDefault="00314FDA" w:rsidP="00522BE8">
      <w:pPr>
        <w:pStyle w:val="Prrafodelista"/>
        <w:numPr>
          <w:ilvl w:val="0"/>
          <w:numId w:val="3"/>
        </w:numPr>
        <w:spacing w:before="120" w:after="120" w:line="240" w:lineRule="auto"/>
        <w:ind w:left="993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>La R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eferencia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R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ápida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Idioma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(quadfold.rtf), una práctica,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guía plegable 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>de una página de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l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lenguaje de scripting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 xml:space="preserve"> de 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>. Est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>a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F97445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referencia 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alto nivel de detalle 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>está diseñada</w:t>
      </w:r>
      <w:r w:rsidR="00A2276F"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para todos los usuarios. </w:t>
      </w:r>
    </w:p>
    <w:p w:rsidR="00F97445" w:rsidRPr="00F97445" w:rsidRDefault="00F97445" w:rsidP="00F97445">
      <w:pPr>
        <w:pStyle w:val="Prrafodelista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F97445" w:rsidRPr="00F97445" w:rsidRDefault="00A2276F" w:rsidP="00522BE8">
      <w:pPr>
        <w:pStyle w:val="Prrafodelista"/>
        <w:numPr>
          <w:ilvl w:val="0"/>
          <w:numId w:val="3"/>
        </w:numPr>
        <w:spacing w:before="120" w:after="120" w:line="240" w:lineRule="auto"/>
        <w:ind w:left="993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V1.0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Release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No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>tes (releasenotes.rtf) describe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los cambios realizados en Windows </w:t>
      </w:r>
      <w:proofErr w:type="spellStart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 después </w:t>
      </w:r>
      <w:r w:rsidR="00F97445">
        <w:rPr>
          <w:rFonts w:eastAsia="Times New Roman" w:cs="Courier New"/>
          <w:color w:val="000000"/>
          <w:sz w:val="20"/>
          <w:szCs w:val="20"/>
          <w:lang w:eastAsia="es-CO"/>
        </w:rPr>
        <w:t xml:space="preserve">que 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>la documentación</w:t>
      </w:r>
      <w:r w:rsidR="00F97445" w:rsidRPr="00F97445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F97445" w:rsidRPr="00522BE8">
        <w:rPr>
          <w:rFonts w:eastAsia="Times New Roman" w:cs="Courier New"/>
          <w:color w:val="000000"/>
          <w:sz w:val="20"/>
          <w:szCs w:val="20"/>
          <w:lang w:eastAsia="es-CO"/>
        </w:rPr>
        <w:t>se completó</w:t>
      </w:r>
      <w:r w:rsidRPr="00522BE8">
        <w:rPr>
          <w:rFonts w:eastAsia="Times New Roman" w:cs="Courier New"/>
          <w:color w:val="000000"/>
          <w:sz w:val="20"/>
          <w:szCs w:val="20"/>
          <w:lang w:eastAsia="es-CO"/>
        </w:rPr>
        <w:t xml:space="preserve">, así como cambios de las anteriores versiones. </w:t>
      </w:r>
    </w:p>
    <w:p w:rsidR="009D248A" w:rsidRDefault="009D248A" w:rsidP="001066E4">
      <w:pPr>
        <w:spacing w:before="360" w:after="36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9D248A" w:rsidRPr="009D248A" w:rsidRDefault="00A2276F" w:rsidP="00F97445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9D248A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Requisitos del sistema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9D248A" w:rsidRPr="00A80E2E" w:rsidRDefault="009D248A" w:rsidP="009D248A">
      <w:pPr>
        <w:pStyle w:val="Prrafodelista"/>
        <w:numPr>
          <w:ilvl w:val="0"/>
          <w:numId w:val="4"/>
        </w:num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  <w:proofErr w:type="spellStart"/>
      <w:r w:rsidRPr="009D248A">
        <w:rPr>
          <w:rFonts w:ascii="Verdana" w:eastAsia="Times New Roman" w:hAnsi="Verdana" w:cs="Courier New"/>
          <w:b/>
          <w:color w:val="000000"/>
          <w:sz w:val="16"/>
          <w:szCs w:val="16"/>
          <w:lang w:val="en-US" w:eastAsia="es-CO"/>
        </w:rPr>
        <w:t>Sistemas</w:t>
      </w:r>
      <w:proofErr w:type="spellEnd"/>
      <w:r w:rsidRPr="009D248A">
        <w:rPr>
          <w:rFonts w:ascii="Verdana" w:eastAsia="Times New Roman" w:hAnsi="Verdana" w:cs="Courier New"/>
          <w:b/>
          <w:color w:val="000000"/>
          <w:sz w:val="16"/>
          <w:szCs w:val="16"/>
          <w:lang w:val="en-US" w:eastAsia="es-CO"/>
        </w:rPr>
        <w:t xml:space="preserve"> </w:t>
      </w:r>
      <w:proofErr w:type="spellStart"/>
      <w:r w:rsidRPr="009D248A">
        <w:rPr>
          <w:rFonts w:ascii="Verdana" w:eastAsia="Times New Roman" w:hAnsi="Verdana" w:cs="Courier New"/>
          <w:b/>
          <w:color w:val="000000"/>
          <w:sz w:val="16"/>
          <w:szCs w:val="16"/>
          <w:lang w:val="en-US" w:eastAsia="es-CO"/>
        </w:rPr>
        <w:t>operativos</w:t>
      </w:r>
      <w:proofErr w:type="spellEnd"/>
      <w:r w:rsidRPr="009D248A">
        <w:rPr>
          <w:rFonts w:ascii="Verdana" w:eastAsia="Times New Roman" w:hAnsi="Verdana" w:cs="Courier New"/>
          <w:b/>
          <w:color w:val="000000"/>
          <w:sz w:val="16"/>
          <w:szCs w:val="16"/>
          <w:lang w:val="en-US" w:eastAsia="es-CO"/>
        </w:rPr>
        <w:t xml:space="preserve"> compatibles:</w:t>
      </w:r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Longhorn (</w:t>
      </w:r>
      <w:proofErr w:type="spellStart"/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Nombre</w:t>
      </w:r>
      <w:proofErr w:type="spellEnd"/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Código</w:t>
      </w:r>
      <w:proofErr w:type="spellEnd"/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Windows)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>;</w:t>
      </w:r>
      <w:r w:rsidRPr="009D248A"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  <w:t xml:space="preserve"> </w:t>
      </w:r>
      <w:r w:rsidRPr="009D248A">
        <w:rPr>
          <w:rFonts w:eastAsia="Times New Roman" w:cs="Courier New"/>
          <w:color w:val="000000"/>
          <w:sz w:val="20"/>
          <w:szCs w:val="20"/>
          <w:lang w:val="en-US" w:eastAsia="es-CO"/>
        </w:rPr>
        <w:t>Win</w:t>
      </w:r>
      <w:r>
        <w:rPr>
          <w:rFonts w:eastAsia="Times New Roman" w:cs="Courier New"/>
          <w:color w:val="000000"/>
          <w:sz w:val="20"/>
          <w:szCs w:val="20"/>
          <w:lang w:val="en-US" w:eastAsia="es-CO"/>
        </w:rPr>
        <w:t>dows Server 2003 Service Pack 1; Windows Vista;</w:t>
      </w:r>
      <w:r w:rsidRPr="009D248A">
        <w:rPr>
          <w:rFonts w:eastAsia="Times New Roman" w:cs="Courier New"/>
          <w:color w:val="000000"/>
          <w:sz w:val="20"/>
          <w:szCs w:val="20"/>
          <w:lang w:val="en-US" w:eastAsia="es-CO"/>
        </w:rPr>
        <w:t xml:space="preserve"> Windows XP Service Pack 2</w:t>
      </w:r>
    </w:p>
    <w:p w:rsidR="009D248A" w:rsidRPr="00A80E2E" w:rsidRDefault="009D248A" w:rsidP="009D248A">
      <w:pPr>
        <w:pStyle w:val="Prrafodelista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val="en-US" w:eastAsia="es-CO"/>
        </w:rPr>
      </w:pPr>
    </w:p>
    <w:p w:rsidR="009D248A" w:rsidRPr="001066E4" w:rsidRDefault="00A2276F" w:rsidP="009D248A">
      <w:pPr>
        <w:pStyle w:val="Prrafodelista"/>
        <w:numPr>
          <w:ilvl w:val="0"/>
          <w:numId w:val="4"/>
        </w:num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9D248A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Software para ver </w:t>
      </w:r>
      <w:r w:rsidR="009D248A" w:rsidRPr="009D248A">
        <w:rPr>
          <w:rFonts w:eastAsia="Times New Roman" w:cs="Courier New"/>
          <w:color w:val="000000"/>
          <w:sz w:val="20"/>
          <w:szCs w:val="20"/>
          <w:lang w:val="es-ES" w:eastAsia="es-CO"/>
        </w:rPr>
        <w:t>archivos .</w:t>
      </w:r>
      <w:proofErr w:type="spellStart"/>
      <w:r w:rsidR="009D248A" w:rsidRPr="009D248A">
        <w:rPr>
          <w:rFonts w:eastAsia="Times New Roman" w:cs="Courier New"/>
          <w:color w:val="000000"/>
          <w:sz w:val="20"/>
          <w:szCs w:val="20"/>
          <w:lang w:val="es-ES" w:eastAsia="es-CO"/>
        </w:rPr>
        <w:t>rt</w:t>
      </w:r>
      <w:r w:rsidRPr="009D248A">
        <w:rPr>
          <w:rFonts w:eastAsia="Times New Roman" w:cs="Courier New"/>
          <w:color w:val="000000"/>
          <w:sz w:val="20"/>
          <w:szCs w:val="20"/>
          <w:lang w:val="es-ES" w:eastAsia="es-CO"/>
        </w:rPr>
        <w:t>f</w:t>
      </w:r>
      <w:proofErr w:type="spellEnd"/>
      <w:r w:rsidRPr="009D248A">
        <w:rPr>
          <w:rFonts w:eastAsia="Times New Roman" w:cs="Courier New"/>
          <w:color w:val="000000"/>
          <w:sz w:val="20"/>
          <w:szCs w:val="20"/>
          <w:lang w:val="es-ES" w:eastAsia="es-CO"/>
        </w:rPr>
        <w:t>, tales como Mi</w:t>
      </w:r>
      <w:r w:rsidR="009D248A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crosoft Office Word o </w:t>
      </w:r>
      <w:proofErr w:type="spellStart"/>
      <w:r w:rsidR="009D248A">
        <w:rPr>
          <w:rFonts w:eastAsia="Times New Roman" w:cs="Courier New"/>
          <w:color w:val="000000"/>
          <w:sz w:val="20"/>
          <w:szCs w:val="20"/>
          <w:lang w:val="es-ES" w:eastAsia="es-CO"/>
        </w:rPr>
        <w:t>WordPad</w:t>
      </w:r>
      <w:proofErr w:type="spellEnd"/>
      <w:r w:rsidR="009D248A">
        <w:rPr>
          <w:rFonts w:eastAsia="Times New Roman" w:cs="Courier New"/>
          <w:color w:val="000000"/>
          <w:sz w:val="20"/>
          <w:szCs w:val="20"/>
          <w:lang w:val="es-ES" w:eastAsia="es-CO"/>
        </w:rPr>
        <w:t xml:space="preserve">. </w:t>
      </w:r>
    </w:p>
    <w:p w:rsidR="009D248A" w:rsidRDefault="009D248A" w:rsidP="001066E4">
      <w:pPr>
        <w:spacing w:before="360" w:after="36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A80E2E" w:rsidRDefault="00A2276F" w:rsidP="00F10867">
      <w:pPr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A80E2E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Instrucciones</w:t>
      </w:r>
      <w:r w:rsidRPr="00A80E2E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</w:p>
    <w:p w:rsidR="00F10867" w:rsidRDefault="00A80E2E" w:rsidP="00F10867">
      <w:pPr>
        <w:spacing w:after="0" w:line="240" w:lineRule="auto"/>
        <w:ind w:left="284"/>
        <w:rPr>
          <w:rFonts w:eastAsia="Times New Roman" w:cs="Courier New"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>Descargue el archivo .</w:t>
      </w:r>
      <w:proofErr w:type="spellStart"/>
      <w:r w:rsidR="00F10867">
        <w:rPr>
          <w:rFonts w:eastAsia="Times New Roman" w:cs="Courier New"/>
          <w:color w:val="000000"/>
          <w:sz w:val="20"/>
          <w:szCs w:val="20"/>
          <w:lang w:eastAsia="es-CO"/>
        </w:rPr>
        <w:t>z</w:t>
      </w:r>
      <w:r w:rsidR="00A2276F" w:rsidRPr="009D248A">
        <w:rPr>
          <w:rFonts w:eastAsia="Times New Roman" w:cs="Courier New"/>
          <w:color w:val="000000"/>
          <w:sz w:val="20"/>
          <w:szCs w:val="20"/>
          <w:lang w:eastAsia="es-CO"/>
        </w:rPr>
        <w:t>ip</w:t>
      </w:r>
      <w:proofErr w:type="spellEnd"/>
      <w:r w:rsidR="00A2276F"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y e</w:t>
      </w:r>
      <w:r w:rsidR="00F10867">
        <w:rPr>
          <w:rFonts w:eastAsia="Times New Roman" w:cs="Courier New"/>
          <w:color w:val="000000"/>
          <w:sz w:val="20"/>
          <w:szCs w:val="20"/>
          <w:lang w:eastAsia="es-CO"/>
        </w:rPr>
        <w:t>xtraiga</w:t>
      </w:r>
      <w:r w:rsidR="00A2276F"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los </w:t>
      </w:r>
      <w:r w:rsidR="00F10867">
        <w:rPr>
          <w:rFonts w:eastAsia="Times New Roman" w:cs="Courier New"/>
          <w:color w:val="000000"/>
          <w:sz w:val="20"/>
          <w:szCs w:val="20"/>
          <w:lang w:eastAsia="es-CO"/>
        </w:rPr>
        <w:t>archivo .</w:t>
      </w:r>
      <w:proofErr w:type="spellStart"/>
      <w:r w:rsidR="00F10867">
        <w:rPr>
          <w:rFonts w:eastAsia="Times New Roman" w:cs="Courier New"/>
          <w:color w:val="000000"/>
          <w:sz w:val="20"/>
          <w:szCs w:val="20"/>
          <w:lang w:eastAsia="es-CO"/>
        </w:rPr>
        <w:t>rtf</w:t>
      </w:r>
      <w:proofErr w:type="spellEnd"/>
      <w:r w:rsidR="00F1086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A2276F"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adjuntos. </w:t>
      </w:r>
    </w:p>
    <w:p w:rsidR="00F10867" w:rsidRDefault="00F10867" w:rsidP="001066E4">
      <w:pPr>
        <w:spacing w:before="360" w:after="36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944BCD" w:rsidRDefault="00A2276F" w:rsidP="00944BCD">
      <w:pPr>
        <w:spacing w:before="100" w:beforeAutospacing="1" w:after="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F10867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lastRenderedPageBreak/>
        <w:t>Información adicional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944BCD" w:rsidRDefault="00A2276F" w:rsidP="00944BCD">
      <w:pPr>
        <w:spacing w:after="0" w:line="240" w:lineRule="auto"/>
        <w:ind w:left="284"/>
        <w:rPr>
          <w:rStyle w:val="Hipervnculo"/>
          <w:sz w:val="17"/>
          <w:szCs w:val="17"/>
        </w:rPr>
      </w:pP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Para más información </w:t>
      </w:r>
      <w:r w:rsidR="00944BCD">
        <w:rPr>
          <w:rFonts w:eastAsia="Times New Roman" w:cs="Courier New"/>
          <w:color w:val="000000"/>
          <w:sz w:val="20"/>
          <w:szCs w:val="20"/>
          <w:lang w:eastAsia="es-CO"/>
        </w:rPr>
        <w:t>acerca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de Windows </w:t>
      </w:r>
      <w:proofErr w:type="spellStart"/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, </w:t>
      </w:r>
      <w:r w:rsidR="00944BCD">
        <w:rPr>
          <w:rFonts w:eastAsia="Times New Roman" w:cs="Courier New"/>
          <w:color w:val="000000"/>
          <w:sz w:val="20"/>
          <w:szCs w:val="20"/>
          <w:lang w:eastAsia="es-CO"/>
        </w:rPr>
        <w:t>vaya a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l </w:t>
      </w:r>
      <w:r w:rsidR="00944BCD"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sitio web 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oficial de Windows </w:t>
      </w:r>
      <w:proofErr w:type="spellStart"/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en:</w:t>
      </w:r>
      <w:r w:rsidR="00944BCD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hyperlink r:id="rId5" w:history="1">
        <w:r w:rsidR="00944BCD" w:rsidRPr="00944BCD">
          <w:rPr>
            <w:rStyle w:val="Hipervnculo"/>
            <w:sz w:val="20"/>
            <w:szCs w:val="20"/>
          </w:rPr>
          <w:t>http://www.microsoft.com/powershell</w:t>
        </w:r>
      </w:hyperlink>
    </w:p>
    <w:p w:rsidR="00944BCD" w:rsidRDefault="00944BCD" w:rsidP="001066E4">
      <w:pPr>
        <w:spacing w:before="360" w:after="36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944BCD" w:rsidRDefault="00A2276F" w:rsidP="00944BCD">
      <w:pPr>
        <w:spacing w:before="100" w:beforeAutospacing="1" w:after="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944BCD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Archivos en esta descarga</w:t>
      </w: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A80E2E" w:rsidRDefault="00A2276F" w:rsidP="00BF4EB5">
      <w:pPr>
        <w:spacing w:after="100" w:afterAutospacing="1" w:line="240" w:lineRule="auto"/>
        <w:ind w:left="284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9D248A">
        <w:rPr>
          <w:rFonts w:eastAsia="Times New Roman" w:cs="Courier New"/>
          <w:color w:val="000000"/>
          <w:sz w:val="20"/>
          <w:szCs w:val="20"/>
          <w:lang w:eastAsia="es-CO"/>
        </w:rPr>
        <w:t xml:space="preserve">Los enlaces en esta sección corresponden a los archivos separados disponibles para esta descarga. Descargue los archivos más adecuados para usted.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5211"/>
        <w:gridCol w:w="1985"/>
        <w:gridCol w:w="1858"/>
      </w:tblGrid>
      <w:tr w:rsidR="00A80E2E" w:rsidTr="00784424">
        <w:tc>
          <w:tcPr>
            <w:tcW w:w="5211" w:type="dxa"/>
            <w:shd w:val="clear" w:color="auto" w:fill="BFBFBF" w:themeFill="background1" w:themeFillShade="BF"/>
          </w:tcPr>
          <w:p w:rsidR="00A80E2E" w:rsidRPr="00EF3DA6" w:rsidRDefault="00A80E2E" w:rsidP="00784424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  <w:t>Nombre del archivo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80E2E" w:rsidRPr="00EF3DA6" w:rsidRDefault="00A80E2E" w:rsidP="00784424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  <w:t>Tamaño del archivo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A80E2E" w:rsidRDefault="00A80E2E" w:rsidP="00784424">
            <w:pPr>
              <w:spacing w:before="120" w:after="120" w:line="240" w:lineRule="auto"/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80E2E" w:rsidRPr="007829E0" w:rsidTr="00784424">
        <w:tc>
          <w:tcPr>
            <w:tcW w:w="5211" w:type="dxa"/>
            <w:shd w:val="clear" w:color="auto" w:fill="FFFFFF" w:themeFill="background1"/>
          </w:tcPr>
          <w:p w:rsidR="00A80E2E" w:rsidRPr="007829E0" w:rsidRDefault="00944BCD" w:rsidP="00944BCD">
            <w:pPr>
              <w:pStyle w:val="NormalWeb"/>
              <w:spacing w:before="120" w:beforeAutospacing="0" w:after="120"/>
              <w:rPr>
                <w:rFonts w:asciiTheme="minorHAnsi" w:hAnsiTheme="minorHAnsi" w:cs="Courier New"/>
                <w:sz w:val="20"/>
                <w:szCs w:val="20"/>
              </w:rPr>
            </w:pPr>
            <w:r w:rsidRPr="00944BCD">
              <w:rPr>
                <w:rFonts w:asciiTheme="minorHAnsi" w:hAnsiTheme="minorHAnsi"/>
                <w:sz w:val="20"/>
                <w:szCs w:val="20"/>
              </w:rPr>
              <w:t>WindowsPowerShell_English_DocumentationPack.zip</w:t>
            </w:r>
          </w:p>
        </w:tc>
        <w:tc>
          <w:tcPr>
            <w:tcW w:w="1985" w:type="dxa"/>
            <w:shd w:val="clear" w:color="auto" w:fill="FFFFFF" w:themeFill="background1"/>
          </w:tcPr>
          <w:p w:rsidR="00A80E2E" w:rsidRPr="00EF3DA6" w:rsidRDefault="00944BCD" w:rsidP="00784424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356</w:t>
            </w:r>
            <w:r w:rsidR="00A80E2E">
              <w:rPr>
                <w:rFonts w:asciiTheme="minorHAnsi" w:hAnsiTheme="minorHAnsi" w:cs="Courier New"/>
                <w:sz w:val="20"/>
                <w:szCs w:val="20"/>
              </w:rPr>
              <w:t xml:space="preserve"> KB</w:t>
            </w:r>
          </w:p>
        </w:tc>
        <w:tc>
          <w:tcPr>
            <w:tcW w:w="1858" w:type="dxa"/>
            <w:shd w:val="clear" w:color="auto" w:fill="FFFFFF" w:themeFill="background1"/>
          </w:tcPr>
          <w:p w:rsidR="00A80E2E" w:rsidRPr="007829E0" w:rsidRDefault="00A80E2E" w:rsidP="00784424">
            <w:pPr>
              <w:spacing w:before="120" w:after="120" w:line="240" w:lineRule="au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A80E2E" w:rsidRPr="007829E0" w:rsidTr="00944BCD">
        <w:tc>
          <w:tcPr>
            <w:tcW w:w="5211" w:type="dxa"/>
            <w:shd w:val="clear" w:color="auto" w:fill="D9D9D9" w:themeFill="background1" w:themeFillShade="D9"/>
          </w:tcPr>
          <w:p w:rsidR="00A80E2E" w:rsidRPr="00944BCD" w:rsidRDefault="00944BCD" w:rsidP="00944BCD">
            <w:pPr>
              <w:pStyle w:val="NormalWeb"/>
              <w:spacing w:before="120" w:beforeAutospacing="0" w:after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44BCD">
              <w:rPr>
                <w:rFonts w:asciiTheme="minorHAnsi" w:hAnsiTheme="minorHAnsi"/>
                <w:sz w:val="20"/>
                <w:szCs w:val="20"/>
              </w:rPr>
              <w:t>WindowsPowerShell_Localized_DocumentationPack.zip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80E2E" w:rsidRPr="00EF3DA6" w:rsidRDefault="00944BCD" w:rsidP="00784424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4.2 MB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A80E2E" w:rsidRPr="007829E0" w:rsidRDefault="00A80E2E" w:rsidP="00784424">
            <w:pPr>
              <w:spacing w:before="120" w:after="120" w:line="240" w:lineRule="au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</w:tbl>
    <w:p w:rsidR="00BF4EB5" w:rsidRDefault="00BF4EB5" w:rsidP="001066E4">
      <w:pPr>
        <w:spacing w:before="360" w:after="36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BF4EB5" w:rsidRDefault="00A2276F" w:rsidP="00BF4EB5">
      <w:pPr>
        <w:spacing w:before="120" w:after="12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BF4EB5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Recursos relacionados</w:t>
      </w:r>
    </w:p>
    <w:p w:rsidR="00BF4EB5" w:rsidRPr="00BF4EB5" w:rsidRDefault="00BF4EB5" w:rsidP="00BF4EB5">
      <w:pPr>
        <w:numPr>
          <w:ilvl w:val="0"/>
          <w:numId w:val="6"/>
        </w:numPr>
        <w:spacing w:after="0" w:line="312" w:lineRule="auto"/>
        <w:ind w:left="714" w:hanging="357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6" w:history="1"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Windows </w:t>
        </w:r>
        <w:proofErr w:type="spellStart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PowerShell</w:t>
        </w:r>
        <w:proofErr w:type="spellEnd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</w:t>
        </w:r>
        <w:proofErr w:type="spellStart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Official</w:t>
        </w:r>
        <w:proofErr w:type="spellEnd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Blog</w:t>
        </w:r>
      </w:hyperlink>
      <w:r w:rsidRPr="00BF4EB5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BF4EB5" w:rsidRPr="00BF4EB5" w:rsidRDefault="00BF4EB5" w:rsidP="00BF4EB5">
      <w:pPr>
        <w:numPr>
          <w:ilvl w:val="0"/>
          <w:numId w:val="6"/>
        </w:numPr>
        <w:spacing w:after="0" w:line="312" w:lineRule="auto"/>
        <w:ind w:left="714" w:hanging="357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7" w:history="1"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Windows </w:t>
        </w:r>
        <w:proofErr w:type="spellStart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PowerShell</w:t>
        </w:r>
        <w:proofErr w:type="spellEnd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SDK</w:t>
        </w:r>
      </w:hyperlink>
      <w:r w:rsidRPr="00BF4EB5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BF4EB5" w:rsidRPr="00BF4EB5" w:rsidRDefault="00BF4EB5" w:rsidP="00BF4EB5">
      <w:pPr>
        <w:numPr>
          <w:ilvl w:val="0"/>
          <w:numId w:val="6"/>
        </w:numPr>
        <w:spacing w:after="0" w:line="312" w:lineRule="auto"/>
        <w:ind w:left="714" w:hanging="357"/>
        <w:rPr>
          <w:rFonts w:asciiTheme="minorHAnsi" w:eastAsia="Times New Roman" w:hAnsiTheme="minorHAnsi"/>
          <w:sz w:val="20"/>
          <w:szCs w:val="20"/>
          <w:lang w:val="en-US" w:eastAsia="es-CO"/>
        </w:rPr>
      </w:pPr>
      <w:hyperlink r:id="rId8" w:history="1"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 xml:space="preserve">Windows </w:t>
        </w:r>
        <w:proofErr w:type="spellStart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>PowerShell</w:t>
        </w:r>
        <w:proofErr w:type="spellEnd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 xml:space="preserve"> 1.0 RC2 Installation Package for Windows Vista RC1 and Windows Server Code Name "Longhorn"</w:t>
        </w:r>
      </w:hyperlink>
      <w:r w:rsidRPr="00BF4EB5">
        <w:rPr>
          <w:rFonts w:asciiTheme="minorHAnsi" w:eastAsia="Times New Roman" w:hAnsiTheme="minorHAnsi"/>
          <w:sz w:val="20"/>
          <w:szCs w:val="20"/>
          <w:lang w:val="en-US" w:eastAsia="es-CO"/>
        </w:rPr>
        <w:t xml:space="preserve"> </w:t>
      </w:r>
    </w:p>
    <w:p w:rsidR="001066E4" w:rsidRDefault="00BF4EB5" w:rsidP="001066E4">
      <w:pPr>
        <w:numPr>
          <w:ilvl w:val="0"/>
          <w:numId w:val="6"/>
        </w:numPr>
        <w:spacing w:after="0" w:line="312" w:lineRule="auto"/>
        <w:ind w:left="714" w:hanging="357"/>
        <w:rPr>
          <w:rFonts w:eastAsia="Times New Roman" w:cs="Courier New"/>
          <w:b/>
          <w:color w:val="000000"/>
          <w:sz w:val="20"/>
          <w:szCs w:val="20"/>
          <w:lang w:val="en-US" w:eastAsia="es-CO"/>
        </w:rPr>
      </w:pPr>
      <w:hyperlink r:id="rId9" w:history="1"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 xml:space="preserve">Windows </w:t>
        </w:r>
        <w:proofErr w:type="spellStart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>PowerShell</w:t>
        </w:r>
        <w:proofErr w:type="spellEnd"/>
        <w:r w:rsidRPr="00BF4EB5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val="en-US" w:eastAsia="es-CO"/>
          </w:rPr>
          <w:t xml:space="preserve"> 1.0 English-Language Installation Packages</w:t>
        </w:r>
      </w:hyperlink>
      <w:r>
        <w:rPr>
          <w:rFonts w:eastAsia="Times New Roman" w:cs="Courier New"/>
          <w:color w:val="1F497D"/>
          <w:sz w:val="20"/>
          <w:szCs w:val="20"/>
          <w:u w:val="single"/>
          <w:lang w:val="en-US" w:eastAsia="es-CO"/>
        </w:rPr>
        <w:t xml:space="preserve"> </w:t>
      </w:r>
    </w:p>
    <w:p w:rsidR="00BF4EB5" w:rsidRDefault="00BF4EB5" w:rsidP="001066E4">
      <w:pPr>
        <w:spacing w:before="360" w:after="360" w:line="312" w:lineRule="auto"/>
        <w:rPr>
          <w:rFonts w:cs="Courier New"/>
          <w:color w:val="3333CC"/>
          <w:sz w:val="20"/>
          <w:szCs w:val="20"/>
          <w:u w:val="single"/>
        </w:rPr>
      </w:pPr>
      <w:r w:rsidRPr="001066E4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1066E4" w:rsidRPr="001066E4" w:rsidRDefault="001066E4" w:rsidP="001066E4">
      <w:pPr>
        <w:spacing w:before="360" w:after="120" w:line="240" w:lineRule="auto"/>
        <w:rPr>
          <w:rFonts w:ascii="Verdana" w:eastAsia="Times New Roman" w:hAnsi="Verdana" w:cs="Courier New"/>
          <w:b/>
          <w:sz w:val="20"/>
          <w:szCs w:val="20"/>
          <w:lang w:val="es-ES" w:eastAsia="es-CO"/>
        </w:rPr>
      </w:pPr>
      <w:r w:rsidRPr="001066E4">
        <w:rPr>
          <w:rFonts w:ascii="Verdana" w:eastAsia="Times New Roman" w:hAnsi="Verdana" w:cs="Courier New"/>
          <w:b/>
          <w:sz w:val="20"/>
          <w:szCs w:val="20"/>
          <w:lang w:val="es-ES" w:eastAsia="es-CO"/>
        </w:rPr>
        <w:t>Que Otros Están Descargando</w:t>
      </w:r>
    </w:p>
    <w:p w:rsidR="001066E4" w:rsidRPr="001066E4" w:rsidRDefault="00A2276F" w:rsidP="001066E4">
      <w:pPr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1066E4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Otros usuarios que descargaron Revisión </w:t>
      </w:r>
      <w:r w:rsidR="001066E4" w:rsidRPr="001066E4">
        <w:rPr>
          <w:rFonts w:asciiTheme="minorHAnsi" w:eastAsia="Times New Roman" w:hAnsiTheme="minorHAnsi" w:cs="Courier New"/>
          <w:sz w:val="20"/>
          <w:szCs w:val="20"/>
          <w:lang w:eastAsia="es-CO"/>
        </w:rPr>
        <w:t xml:space="preserve">Paquete de Documentación de Windows </w:t>
      </w:r>
      <w:proofErr w:type="spellStart"/>
      <w:r w:rsidR="001066E4" w:rsidRPr="001066E4">
        <w:rPr>
          <w:rFonts w:asciiTheme="minorHAnsi" w:eastAsia="Times New Roman" w:hAnsiTheme="minorHAnsi" w:cs="Courier New"/>
          <w:sz w:val="20"/>
          <w:szCs w:val="20"/>
          <w:lang w:eastAsia="es-CO"/>
        </w:rPr>
        <w:t>PowerShell</w:t>
      </w:r>
      <w:proofErr w:type="spellEnd"/>
      <w:r w:rsidR="001066E4" w:rsidRPr="001066E4">
        <w:rPr>
          <w:rFonts w:asciiTheme="minorHAnsi" w:eastAsia="Times New Roman" w:hAnsiTheme="minorHAnsi" w:cs="Courier New"/>
          <w:sz w:val="20"/>
          <w:szCs w:val="20"/>
          <w:lang w:eastAsia="es-CO"/>
        </w:rPr>
        <w:t xml:space="preserve"> 1.0 </w:t>
      </w:r>
      <w:r w:rsidRPr="001066E4">
        <w:rPr>
          <w:rFonts w:eastAsia="Times New Roman" w:cs="Courier New"/>
          <w:color w:val="000000"/>
          <w:sz w:val="20"/>
          <w:szCs w:val="20"/>
          <w:lang w:val="es-ES" w:eastAsia="es-CO"/>
        </w:rPr>
        <w:t>también</w:t>
      </w:r>
      <w:r w:rsidRPr="001066E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1066E4">
        <w:rPr>
          <w:rFonts w:eastAsia="Times New Roman" w:cs="Courier New"/>
          <w:color w:val="000000"/>
          <w:sz w:val="20"/>
          <w:szCs w:val="20"/>
          <w:lang w:val="es-ES" w:eastAsia="es-CO"/>
        </w:rPr>
        <w:t>descargaron</w:t>
      </w:r>
      <w:r w:rsidRPr="001066E4">
        <w:rPr>
          <w:rFonts w:eastAsia="Times New Roman" w:cs="Courier New"/>
          <w:color w:val="000000"/>
          <w:sz w:val="20"/>
          <w:szCs w:val="20"/>
          <w:lang w:eastAsia="es-CO"/>
        </w:rPr>
        <w:t xml:space="preserve">: </w:t>
      </w:r>
    </w:p>
    <w:p w:rsidR="001066E4" w:rsidRPr="001066E4" w:rsidRDefault="001066E4" w:rsidP="001066E4">
      <w:pPr>
        <w:numPr>
          <w:ilvl w:val="0"/>
          <w:numId w:val="8"/>
        </w:numPr>
        <w:spacing w:before="100" w:beforeAutospacing="1" w:after="100" w:afterAutospacing="1" w:line="312" w:lineRule="auto"/>
        <w:ind w:left="1020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10" w:history="1"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XML </w:t>
        </w:r>
        <w:proofErr w:type="spellStart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Notepad</w:t>
        </w:r>
        <w:proofErr w:type="spellEnd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2007</w:t>
        </w:r>
      </w:hyperlink>
      <w:r w:rsidRPr="001066E4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1066E4" w:rsidRPr="001066E4" w:rsidRDefault="001066E4" w:rsidP="001066E4">
      <w:pPr>
        <w:numPr>
          <w:ilvl w:val="0"/>
          <w:numId w:val="8"/>
        </w:numPr>
        <w:spacing w:before="100" w:beforeAutospacing="1" w:after="100" w:afterAutospacing="1" w:line="312" w:lineRule="auto"/>
        <w:ind w:left="1020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11" w:history="1"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Microsoft Network Monitor 3.1</w:t>
        </w:r>
      </w:hyperlink>
      <w:r w:rsidRPr="001066E4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1066E4" w:rsidRPr="001066E4" w:rsidRDefault="001066E4" w:rsidP="001066E4">
      <w:pPr>
        <w:numPr>
          <w:ilvl w:val="0"/>
          <w:numId w:val="8"/>
        </w:numPr>
        <w:spacing w:before="100" w:beforeAutospacing="1" w:after="100" w:afterAutospacing="1" w:line="312" w:lineRule="auto"/>
        <w:ind w:left="1020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12" w:history="1"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Windows Script 5.7 </w:t>
        </w:r>
        <w:proofErr w:type="spellStart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for</w:t>
        </w:r>
        <w:proofErr w:type="spellEnd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Windows XP</w:t>
        </w:r>
      </w:hyperlink>
      <w:r w:rsidRPr="001066E4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1066E4" w:rsidRPr="001066E4" w:rsidRDefault="001066E4" w:rsidP="001066E4">
      <w:pPr>
        <w:numPr>
          <w:ilvl w:val="0"/>
          <w:numId w:val="8"/>
        </w:numPr>
        <w:spacing w:before="100" w:beforeAutospacing="1" w:after="100" w:afterAutospacing="1" w:line="312" w:lineRule="auto"/>
        <w:ind w:left="1020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13" w:history="1"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Virtual PC 2007</w:t>
        </w:r>
      </w:hyperlink>
      <w:r w:rsidRPr="001066E4">
        <w:rPr>
          <w:rFonts w:asciiTheme="minorHAnsi" w:eastAsia="Times New Roman" w:hAnsiTheme="minorHAnsi"/>
          <w:sz w:val="20"/>
          <w:szCs w:val="20"/>
          <w:lang w:eastAsia="es-CO"/>
        </w:rPr>
        <w:t xml:space="preserve"> </w:t>
      </w:r>
    </w:p>
    <w:p w:rsidR="001066E4" w:rsidRDefault="001066E4" w:rsidP="001066E4">
      <w:pPr>
        <w:numPr>
          <w:ilvl w:val="0"/>
          <w:numId w:val="8"/>
        </w:numPr>
        <w:spacing w:before="100" w:beforeAutospacing="1" w:after="100" w:afterAutospacing="1" w:line="312" w:lineRule="auto"/>
        <w:ind w:left="1020"/>
        <w:rPr>
          <w:rFonts w:asciiTheme="minorHAnsi" w:eastAsia="Times New Roman" w:hAnsiTheme="minorHAnsi"/>
          <w:sz w:val="20"/>
          <w:szCs w:val="20"/>
          <w:lang w:eastAsia="es-CO"/>
        </w:rPr>
      </w:pPr>
      <w:hyperlink r:id="rId14" w:history="1"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Windows Server 2003 </w:t>
        </w:r>
        <w:proofErr w:type="spellStart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>Resource</w:t>
        </w:r>
        <w:proofErr w:type="spellEnd"/>
        <w:r w:rsidRPr="001066E4">
          <w:rPr>
            <w:rFonts w:asciiTheme="minorHAnsi" w:eastAsia="Times New Roman" w:hAnsiTheme="minorHAnsi"/>
            <w:color w:val="0033CC"/>
            <w:sz w:val="20"/>
            <w:szCs w:val="20"/>
            <w:u w:val="single"/>
            <w:lang w:eastAsia="es-CO"/>
          </w:rPr>
          <w:t xml:space="preserve"> Kit Tools</w:t>
        </w:r>
      </w:hyperlink>
    </w:p>
    <w:p w:rsidR="001066E4" w:rsidRPr="001066E4" w:rsidRDefault="001066E4" w:rsidP="001066E4">
      <w:pPr>
        <w:spacing w:before="360" w:after="360" w:line="312" w:lineRule="auto"/>
        <w:rPr>
          <w:rFonts w:cs="Courier New"/>
          <w:color w:val="3333CC"/>
          <w:sz w:val="20"/>
          <w:szCs w:val="20"/>
          <w:u w:val="single"/>
        </w:rPr>
      </w:pPr>
      <w:r w:rsidRPr="001066E4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1066E4" w:rsidRPr="001066E4" w:rsidRDefault="001066E4" w:rsidP="001066E4">
      <w:pPr>
        <w:spacing w:before="100" w:beforeAutospacing="1" w:after="100" w:afterAutospacing="1" w:line="312" w:lineRule="auto"/>
        <w:rPr>
          <w:rFonts w:asciiTheme="minorHAnsi" w:eastAsia="Times New Roman" w:hAnsiTheme="minorHAnsi"/>
          <w:sz w:val="20"/>
          <w:szCs w:val="20"/>
          <w:lang w:eastAsia="es-CO"/>
        </w:rPr>
      </w:pPr>
    </w:p>
    <w:p w:rsidR="008E5F4A" w:rsidRPr="001066E4" w:rsidRDefault="001066E4">
      <w:pPr>
        <w:rPr>
          <w:lang w:val="en-US"/>
        </w:rPr>
      </w:pPr>
    </w:p>
    <w:sectPr w:rsidR="008E5F4A" w:rsidRPr="001066E4" w:rsidSect="00865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483"/>
    <w:multiLevelType w:val="hybridMultilevel"/>
    <w:tmpl w:val="9C561FAC"/>
    <w:lvl w:ilvl="0" w:tplc="2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CD643D2"/>
    <w:multiLevelType w:val="hybridMultilevel"/>
    <w:tmpl w:val="0156B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E6347"/>
    <w:multiLevelType w:val="multilevel"/>
    <w:tmpl w:val="F28C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50C1F"/>
    <w:multiLevelType w:val="hybridMultilevel"/>
    <w:tmpl w:val="36E41350"/>
    <w:lvl w:ilvl="0" w:tplc="91C83500">
      <w:start w:val="1"/>
      <w:numFmt w:val="bullet"/>
      <w:lvlText w:val=""/>
      <w:lvlJc w:val="left"/>
      <w:pPr>
        <w:ind w:left="502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D0E9E"/>
    <w:multiLevelType w:val="multilevel"/>
    <w:tmpl w:val="C764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67500"/>
    <w:multiLevelType w:val="hybridMultilevel"/>
    <w:tmpl w:val="7E8AD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A64"/>
    <w:multiLevelType w:val="hybridMultilevel"/>
    <w:tmpl w:val="A5D2F392"/>
    <w:lvl w:ilvl="0" w:tplc="B394C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2276F"/>
    <w:rsid w:val="00020AE2"/>
    <w:rsid w:val="001066E4"/>
    <w:rsid w:val="00215B27"/>
    <w:rsid w:val="00314FDA"/>
    <w:rsid w:val="0046394B"/>
    <w:rsid w:val="00522BE8"/>
    <w:rsid w:val="005616EE"/>
    <w:rsid w:val="005A6FA7"/>
    <w:rsid w:val="005E0FB9"/>
    <w:rsid w:val="00944BCD"/>
    <w:rsid w:val="009D248A"/>
    <w:rsid w:val="00A2276F"/>
    <w:rsid w:val="00A80E2E"/>
    <w:rsid w:val="00B31BB0"/>
    <w:rsid w:val="00B6738C"/>
    <w:rsid w:val="00B715C6"/>
    <w:rsid w:val="00B76558"/>
    <w:rsid w:val="00BE1492"/>
    <w:rsid w:val="00BF4EB5"/>
    <w:rsid w:val="00F10867"/>
    <w:rsid w:val="00F9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6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7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4BCD"/>
    <w:rPr>
      <w:color w:val="0033CC"/>
      <w:u w:val="single"/>
    </w:rPr>
  </w:style>
  <w:style w:type="paragraph" w:styleId="NormalWeb">
    <w:name w:val="Normal (Web)"/>
    <w:basedOn w:val="Normal"/>
    <w:uiPriority w:val="99"/>
    <w:unhideWhenUsed/>
    <w:rsid w:val="00944BCD"/>
    <w:pPr>
      <w:spacing w:before="100" w:beforeAutospacing="1" w:after="0" w:line="312" w:lineRule="atLeast"/>
    </w:pPr>
    <w:rPr>
      <w:rFonts w:ascii="Times New Roman" w:eastAsia="Times New Roman" w:hAnsi="Times New Roman"/>
      <w:sz w:val="17"/>
      <w:szCs w:val="17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821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217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downloads/info.aspx?na=40&amp;p=3&amp;SrcDisplayLang=en&amp;SrcCategoryId=&amp;SrcFamilyId=b4720b00-9a66-430f-bd56-ec48bfca154f&amp;u=http%3a%2f%2fsupport.microsoft.com%2fkb%2f923569" TargetMode="External"/><Relationship Id="rId13" Type="http://schemas.openxmlformats.org/officeDocument/2006/relationships/hyperlink" Target="http://www.microsoft.com/downloads/info.aspx?na=47&amp;p=4&amp;SrcDisplayLang=en&amp;SrcCategoryId=&amp;SrcFamilyId=b4720b00-9a66-430f-bd56-ec48bfca154f&amp;u=details.aspx%3ffamilyid%3d04D26402-3199-48A3-AFA2-2DC0B40A73B6%26displaylang%3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soft.com/downloads/info.aspx?na=40&amp;p=2&amp;SrcDisplayLang=en&amp;SrcCategoryId=&amp;SrcFamilyId=b4720b00-9a66-430f-bd56-ec48bfca154f&amp;u=http%3a%2f%2fmsdn2.microsoft.com%2fen-us%2flibrary%2faa830112.aspx" TargetMode="External"/><Relationship Id="rId12" Type="http://schemas.openxmlformats.org/officeDocument/2006/relationships/hyperlink" Target="http://www.microsoft.com/downloads/info.aspx?na=47&amp;p=3&amp;SrcDisplayLang=en&amp;SrcCategoryId=&amp;SrcFamilyId=b4720b00-9a66-430f-bd56-ec48bfca154f&amp;u=details.aspx%3ffamilyid%3d47809025-D896-482E-A0D6-524E7E844D81%26displaylang%3d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downloads/info.aspx?na=40&amp;p=1&amp;SrcDisplayLang=en&amp;SrcCategoryId=&amp;SrcFamilyId=b4720b00-9a66-430f-bd56-ec48bfca154f&amp;u=http%3a%2f%2fblogs.msdn.com%2fPowerShell%2f" TargetMode="External"/><Relationship Id="rId11" Type="http://schemas.openxmlformats.org/officeDocument/2006/relationships/hyperlink" Target="http://www.microsoft.com/downloads/info.aspx?na=47&amp;p=2&amp;SrcDisplayLang=en&amp;SrcCategoryId=&amp;SrcFamilyId=b4720b00-9a66-430f-bd56-ec48bfca154f&amp;u=details.aspx%3ffamilyid%3d18B1D59D-F4D8-4213-8D17-2F6DDE7D7AAC%26displaylang%3den" TargetMode="External"/><Relationship Id="rId5" Type="http://schemas.openxmlformats.org/officeDocument/2006/relationships/hyperlink" Target="http://www.microsoft.com/powershe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downloads/info.aspx?na=47&amp;p=1&amp;SrcDisplayLang=en&amp;SrcCategoryId=&amp;SrcFamilyId=b4720b00-9a66-430f-bd56-ec48bfca154f&amp;u=details.aspx%3ffamilyid%3d72D6AA49-787D-4118-BA5F-4F30FE913628%26displaylang%3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downloads/info.aspx?na=40&amp;p=4&amp;SrcDisplayLang=en&amp;SrcCategoryId=&amp;SrcFamilyId=b4720b00-9a66-430f-bd56-ec48bfca154f&amp;u=http%3a%2f%2fsupport.microsoft.com%2fkb%2f926139" TargetMode="External"/><Relationship Id="rId14" Type="http://schemas.openxmlformats.org/officeDocument/2006/relationships/hyperlink" Target="http://www.microsoft.com/downloads/info.aspx?na=47&amp;p=5&amp;SrcDisplayLang=en&amp;SrcCategoryId=&amp;SrcFamilyId=b4720b00-9a66-430f-bd56-ec48bfca154f&amp;u=details.aspx%3ffamilyid%3d9D467A69-57FF-4AE7-96EE-B18C4790CFFD%26displaylang%3d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11</cp:revision>
  <dcterms:created xsi:type="dcterms:W3CDTF">2007-12-28T19:36:00Z</dcterms:created>
  <dcterms:modified xsi:type="dcterms:W3CDTF">2007-12-29T21:44:00Z</dcterms:modified>
</cp:coreProperties>
</file>