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stylesWithEffects0.xml" ContentType="application/vnd.openxmlformats-officedocument.wordprocessingml.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9CB" w:rsidRPr="00861E80" w:rsidRDefault="00CF550B" w:rsidP="00782EC1">
      <w:bookmarkStart w:id="0" w:name="_GoBack"/>
      <w:bookmarkEnd w:id="0"/>
      <w:r w:rsidRPr="00861E80">
        <w:rPr>
          <w:noProof/>
        </w:rPr>
        <w:drawing>
          <wp:inline distT="0" distB="0" distL="0" distR="0">
            <wp:extent cx="2160886" cy="1181100"/>
            <wp:effectExtent l="19050" t="0" r="0" b="0"/>
            <wp:docPr id="2" name="Picture 1" descr="300ppi_Compliance_Safety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pi_Compliance_Safety_Final.jpg"/>
                    <pic:cNvPicPr/>
                  </pic:nvPicPr>
                  <pic:blipFill>
                    <a:blip r:embed="rId10" cstate="print"/>
                    <a:stretch>
                      <a:fillRect/>
                    </a:stretch>
                  </pic:blipFill>
                  <pic:spPr>
                    <a:xfrm>
                      <a:off x="0" y="0"/>
                      <a:ext cx="2170123" cy="1186149"/>
                    </a:xfrm>
                    <a:prstGeom prst="rect">
                      <a:avLst/>
                    </a:prstGeom>
                  </pic:spPr>
                </pic:pic>
              </a:graphicData>
            </a:graphic>
          </wp:inline>
        </w:drawing>
      </w:r>
    </w:p>
    <w:p w:rsidR="00064361" w:rsidRPr="00861E80" w:rsidRDefault="00064361" w:rsidP="00782EC1">
      <w:pPr>
        <w:pStyle w:val="Subtitle"/>
        <w:rPr>
          <w:rFonts w:cs="Arial"/>
        </w:rPr>
      </w:pPr>
    </w:p>
    <w:p w:rsidR="00B03F49" w:rsidRPr="00861E80" w:rsidRDefault="00E841C9" w:rsidP="00B03F49">
      <w:pPr>
        <w:pStyle w:val="Title"/>
        <w:tabs>
          <w:tab w:val="left" w:pos="456"/>
        </w:tabs>
        <w:spacing w:before="360" w:after="480"/>
        <w:rPr>
          <w:b/>
          <w:sz w:val="40"/>
          <w:szCs w:val="40"/>
        </w:rPr>
      </w:pPr>
      <w:r w:rsidRPr="00861E80">
        <w:rPr>
          <w:sz w:val="40"/>
          <w:szCs w:val="40"/>
        </w:rPr>
        <w:t>Precautionary Principle:</w:t>
      </w:r>
      <w:r w:rsidR="00B03F49" w:rsidRPr="00861E80">
        <w:rPr>
          <w:position w:val="1"/>
          <w:sz w:val="40"/>
          <w:szCs w:val="40"/>
        </w:rPr>
        <w:t xml:space="preserve"> </w:t>
      </w:r>
      <w:r w:rsidR="00EA5FAA" w:rsidRPr="00861E80">
        <w:rPr>
          <w:position w:val="1"/>
          <w:sz w:val="40"/>
          <w:szCs w:val="40"/>
        </w:rPr>
        <w:t>Policy and Operating Control</w:t>
      </w:r>
      <w:r w:rsidRPr="00861E80">
        <w:rPr>
          <w:position w:val="1"/>
          <w:sz w:val="40"/>
          <w:szCs w:val="40"/>
        </w:rPr>
        <w:t xml:space="preserve"> for Identifying and restricting additional substances in hardware products</w:t>
      </w:r>
    </w:p>
    <w:p w:rsidR="00B03F49" w:rsidRPr="00861E80" w:rsidRDefault="00B03F49" w:rsidP="00B03F49">
      <w:pPr>
        <w:pStyle w:val="Subtitle"/>
        <w:ind w:left="3600"/>
        <w:jc w:val="both"/>
        <w:rPr>
          <w:rFonts w:cs="Arial"/>
        </w:rPr>
      </w:pPr>
      <w:r w:rsidRPr="00861E80">
        <w:rPr>
          <w:rFonts w:cs="Arial"/>
        </w:rPr>
        <w:t xml:space="preserve">Author:  </w:t>
      </w:r>
      <w:r w:rsidR="00EA5FAA" w:rsidRPr="00861E80">
        <w:rPr>
          <w:rFonts w:cs="Arial"/>
        </w:rPr>
        <w:t xml:space="preserve">     Compliance &amp; Safety</w:t>
      </w:r>
    </w:p>
    <w:p w:rsidR="00B03F49" w:rsidRPr="00861E80" w:rsidRDefault="00B03F49" w:rsidP="00B03F49">
      <w:pPr>
        <w:pStyle w:val="Subtitle"/>
        <w:ind w:left="3600"/>
        <w:jc w:val="both"/>
        <w:rPr>
          <w:rFonts w:cs="Arial"/>
        </w:rPr>
      </w:pPr>
      <w:r w:rsidRPr="00861E80">
        <w:rPr>
          <w:rFonts w:cs="Arial"/>
        </w:rPr>
        <w:t xml:space="preserve">Document: </w:t>
      </w:r>
      <w:r w:rsidR="004F3789" w:rsidRPr="00861E80">
        <w:rPr>
          <w:rFonts w:cs="Arial"/>
          <w:szCs w:val="28"/>
        </w:rPr>
        <w:t xml:space="preserve">OC00010 </w:t>
      </w:r>
    </w:p>
    <w:p w:rsidR="00B03F49" w:rsidRPr="00861E80" w:rsidRDefault="005D49CC" w:rsidP="00B03F49">
      <w:pPr>
        <w:pStyle w:val="Subtitle"/>
        <w:ind w:left="3600"/>
        <w:jc w:val="both"/>
        <w:rPr>
          <w:rFonts w:cs="Arial"/>
        </w:rPr>
      </w:pPr>
      <w:r>
        <w:rPr>
          <w:rFonts w:cs="Arial"/>
        </w:rPr>
        <w:t>Revision:    B</w:t>
      </w:r>
    </w:p>
    <w:p w:rsidR="00B03F49" w:rsidRPr="00861E80" w:rsidRDefault="007E1FD4" w:rsidP="00B03F49">
      <w:pPr>
        <w:pStyle w:val="Subtitle"/>
        <w:ind w:left="3600"/>
        <w:jc w:val="both"/>
        <w:rPr>
          <w:rFonts w:cs="Arial"/>
        </w:rPr>
      </w:pPr>
      <w:r w:rsidRPr="00861E80">
        <w:rPr>
          <w:rFonts w:cs="Arial"/>
        </w:rPr>
        <w:t xml:space="preserve">Date:          </w:t>
      </w:r>
      <w:r w:rsidR="005D49CC">
        <w:rPr>
          <w:rFonts w:cs="Arial"/>
        </w:rPr>
        <w:t>9/1</w:t>
      </w:r>
      <w:r w:rsidR="00E841C9" w:rsidRPr="00861E80">
        <w:rPr>
          <w:rFonts w:cs="Arial"/>
        </w:rPr>
        <w:t>/</w:t>
      </w:r>
      <w:r w:rsidR="00861E80">
        <w:rPr>
          <w:rFonts w:cs="Arial"/>
        </w:rPr>
        <w:t>2010</w:t>
      </w:r>
    </w:p>
    <w:p w:rsidR="00B03F49" w:rsidRPr="00861E80" w:rsidRDefault="00B03F49" w:rsidP="00B03F49">
      <w:pPr>
        <w:pStyle w:val="BodyText2"/>
        <w:spacing w:line="240" w:lineRule="auto"/>
        <w:jc w:val="center"/>
        <w:rPr>
          <w:rFonts w:ascii="Arial" w:hAnsi="Arial" w:cs="Arial"/>
          <w:b/>
          <w:sz w:val="22"/>
          <w:szCs w:val="22"/>
        </w:rPr>
      </w:pPr>
    </w:p>
    <w:p w:rsidR="00B03F49" w:rsidRPr="00861E80" w:rsidRDefault="00B03F49" w:rsidP="00B03F49">
      <w:pPr>
        <w:pStyle w:val="BodyText2"/>
        <w:spacing w:line="276" w:lineRule="auto"/>
        <w:rPr>
          <w:rFonts w:ascii="Arial" w:hAnsi="Arial" w:cs="Arial"/>
        </w:rPr>
      </w:pPr>
      <w:r w:rsidRPr="00861E80">
        <w:rPr>
          <w:rFonts w:ascii="Arial" w:hAnsi="Arial" w:cs="Arial"/>
          <w:b/>
          <w:sz w:val="22"/>
          <w:szCs w:val="22"/>
        </w:rPr>
        <w:t>This on-line procedure is a “controlled” document and authorized for use.  When printed from this web-site, this document is uncontrolled.  Before using a printed copy of this document, ensure that it is the same as the on-line version.</w:t>
      </w:r>
      <w:r w:rsidRPr="00861E80" w:rsidDel="00D57193">
        <w:rPr>
          <w:rFonts w:ascii="Arial" w:hAnsi="Arial" w:cs="Arial"/>
        </w:rPr>
        <w:t xml:space="preserve"> </w:t>
      </w:r>
    </w:p>
    <w:p w:rsidR="00064361" w:rsidRPr="00861E80" w:rsidRDefault="00064361" w:rsidP="00782EC1">
      <w:pPr>
        <w:pStyle w:val="Subtitle"/>
        <w:ind w:left="0"/>
        <w:rPr>
          <w:rFonts w:cs="Arial"/>
        </w:rPr>
      </w:pPr>
      <w:r w:rsidRPr="00861E80">
        <w:rPr>
          <w:rFonts w:cs="Arial"/>
        </w:rPr>
        <w:t>Distribution:</w:t>
      </w:r>
    </w:p>
    <w:bookmarkStart w:id="1" w:name="Check5"/>
    <w:p w:rsidR="00064361" w:rsidRPr="00861E80" w:rsidRDefault="00CD41FD" w:rsidP="00782EC1">
      <w:pPr>
        <w:pStyle w:val="Subtitle"/>
        <w:ind w:left="0"/>
        <w:rPr>
          <w:rFonts w:cs="Arial"/>
        </w:rPr>
      </w:pPr>
      <w:r w:rsidRPr="00861E80">
        <w:rPr>
          <w:rFonts w:cs="Arial"/>
          <w:b/>
        </w:rPr>
        <w:fldChar w:fldCharType="begin">
          <w:ffData>
            <w:name w:val="Check5"/>
            <w:enabled/>
            <w:calcOnExit w:val="0"/>
            <w:checkBox>
              <w:sizeAuto/>
              <w:default w:val="1"/>
            </w:checkBox>
          </w:ffData>
        </w:fldChar>
      </w:r>
      <w:r w:rsidR="0092727C" w:rsidRPr="00861E80">
        <w:rPr>
          <w:rFonts w:cs="Arial"/>
          <w:b/>
        </w:rPr>
        <w:instrText xml:space="preserve"> FORMCHECKBOX </w:instrText>
      </w:r>
      <w:r w:rsidRPr="00861E80">
        <w:rPr>
          <w:rFonts w:cs="Arial"/>
          <w:b/>
        </w:rPr>
      </w:r>
      <w:r w:rsidRPr="00861E80">
        <w:rPr>
          <w:rFonts w:cs="Arial"/>
          <w:b/>
        </w:rPr>
        <w:fldChar w:fldCharType="end"/>
      </w:r>
      <w:bookmarkEnd w:id="1"/>
      <w:r w:rsidR="00064361" w:rsidRPr="00861E80">
        <w:rPr>
          <w:rFonts w:cs="Arial"/>
        </w:rPr>
        <w:t xml:space="preserve">   Internal Only</w:t>
      </w:r>
      <w:r w:rsidR="00064361" w:rsidRPr="00861E80">
        <w:rPr>
          <w:rFonts w:cs="Arial"/>
        </w:rPr>
        <w:tab/>
      </w:r>
      <w:r w:rsidR="00064361" w:rsidRPr="00861E80">
        <w:rPr>
          <w:rFonts w:cs="Arial"/>
        </w:rPr>
        <w:tab/>
      </w:r>
    </w:p>
    <w:p w:rsidR="00064361" w:rsidRPr="00861E80" w:rsidRDefault="00CD41FD" w:rsidP="00782EC1">
      <w:pPr>
        <w:pStyle w:val="Subtitle"/>
        <w:ind w:left="0"/>
        <w:rPr>
          <w:rFonts w:cs="Arial"/>
          <w:b/>
        </w:rPr>
      </w:pPr>
      <w:r w:rsidRPr="00861E80">
        <w:rPr>
          <w:rFonts w:cs="Arial"/>
          <w:b/>
        </w:rPr>
        <w:fldChar w:fldCharType="begin">
          <w:ffData>
            <w:name w:val=""/>
            <w:enabled/>
            <w:calcOnExit w:val="0"/>
            <w:checkBox>
              <w:sizeAuto/>
              <w:default w:val="1"/>
            </w:checkBox>
          </w:ffData>
        </w:fldChar>
      </w:r>
      <w:r w:rsidR="00E841C9" w:rsidRPr="00861E80">
        <w:rPr>
          <w:rFonts w:cs="Arial"/>
          <w:b/>
        </w:rPr>
        <w:instrText xml:space="preserve"> FORMCHECKBOX </w:instrText>
      </w:r>
      <w:r w:rsidRPr="00861E80">
        <w:rPr>
          <w:rFonts w:cs="Arial"/>
          <w:b/>
        </w:rPr>
      </w:r>
      <w:r w:rsidRPr="00861E80">
        <w:rPr>
          <w:rFonts w:cs="Arial"/>
          <w:b/>
        </w:rPr>
        <w:fldChar w:fldCharType="end"/>
      </w:r>
      <w:r w:rsidR="00064361" w:rsidRPr="00861E80">
        <w:rPr>
          <w:rFonts w:cs="Arial"/>
        </w:rPr>
        <w:t xml:space="preserve">   External All</w:t>
      </w:r>
      <w:r w:rsidR="00064361" w:rsidRPr="00861E80">
        <w:rPr>
          <w:rFonts w:cs="Arial"/>
        </w:rPr>
        <w:tab/>
      </w:r>
      <w:r w:rsidR="00064361" w:rsidRPr="00861E80">
        <w:rPr>
          <w:rFonts w:cs="Arial"/>
        </w:rPr>
        <w:tab/>
      </w:r>
    </w:p>
    <w:p w:rsidR="00064361" w:rsidRPr="00861E80" w:rsidRDefault="00CD41FD" w:rsidP="00782EC1">
      <w:pPr>
        <w:pStyle w:val="Subtitle"/>
        <w:tabs>
          <w:tab w:val="clear" w:pos="5760"/>
          <w:tab w:val="left" w:pos="3600"/>
        </w:tabs>
        <w:ind w:left="0"/>
        <w:rPr>
          <w:rFonts w:cs="Arial"/>
          <w:b/>
        </w:rPr>
      </w:pPr>
      <w:r w:rsidRPr="00861E80">
        <w:rPr>
          <w:rFonts w:cs="Arial"/>
          <w:b/>
        </w:rPr>
        <w:fldChar w:fldCharType="begin">
          <w:ffData>
            <w:name w:val="Check7"/>
            <w:enabled/>
            <w:calcOnExit w:val="0"/>
            <w:checkBox>
              <w:sizeAuto/>
              <w:default w:val="0"/>
            </w:checkBox>
          </w:ffData>
        </w:fldChar>
      </w:r>
      <w:r w:rsidR="00064361" w:rsidRPr="00861E80">
        <w:rPr>
          <w:rFonts w:cs="Arial"/>
        </w:rPr>
        <w:instrText xml:space="preserve"> FORMCHECKBOX </w:instrText>
      </w:r>
      <w:r w:rsidRPr="00861E80">
        <w:rPr>
          <w:rFonts w:cs="Arial"/>
          <w:b/>
        </w:rPr>
      </w:r>
      <w:r w:rsidRPr="00861E80">
        <w:rPr>
          <w:rFonts w:cs="Arial"/>
          <w:b/>
        </w:rPr>
        <w:fldChar w:fldCharType="end"/>
      </w:r>
      <w:r w:rsidR="00064361" w:rsidRPr="00861E80">
        <w:rPr>
          <w:rFonts w:cs="Arial"/>
        </w:rPr>
        <w:t xml:space="preserve">   External Restricted</w:t>
      </w:r>
      <w:r w:rsidR="00064361" w:rsidRPr="00861E80">
        <w:rPr>
          <w:rFonts w:cs="Arial"/>
        </w:rPr>
        <w:tab/>
        <w:t>If restricted, specify restricted to whom:</w:t>
      </w:r>
    </w:p>
    <w:tbl>
      <w:tblPr>
        <w:tblW w:w="0" w:type="auto"/>
        <w:tblInd w:w="3708" w:type="dxa"/>
        <w:tblBorders>
          <w:bottom w:val="single" w:sz="4" w:space="0" w:color="auto"/>
        </w:tblBorders>
        <w:tblLook w:val="01E0" w:firstRow="1" w:lastRow="1" w:firstColumn="1" w:lastColumn="1" w:noHBand="0" w:noVBand="0"/>
      </w:tblPr>
      <w:tblGrid>
        <w:gridCol w:w="4860"/>
      </w:tblGrid>
      <w:tr w:rsidR="0022772D" w:rsidRPr="00861E80" w:rsidTr="00064361">
        <w:trPr>
          <w:trHeight w:val="990"/>
        </w:trPr>
        <w:tc>
          <w:tcPr>
            <w:tcW w:w="4860" w:type="dxa"/>
            <w:tcBorders>
              <w:bottom w:val="single" w:sz="4" w:space="0" w:color="auto"/>
            </w:tcBorders>
            <w:vAlign w:val="bottom"/>
          </w:tcPr>
          <w:p w:rsidR="00064361" w:rsidRPr="00861E80" w:rsidRDefault="00064361" w:rsidP="00782EC1">
            <w:pPr>
              <w:pStyle w:val="Subtitle"/>
              <w:ind w:left="0"/>
              <w:jc w:val="both"/>
              <w:rPr>
                <w:rFonts w:cs="Arial"/>
              </w:rPr>
            </w:pPr>
          </w:p>
        </w:tc>
      </w:tr>
      <w:tr w:rsidR="0022772D" w:rsidRPr="00861E80" w:rsidTr="00671BF2">
        <w:trPr>
          <w:trHeight w:val="432"/>
        </w:trPr>
        <w:tc>
          <w:tcPr>
            <w:tcW w:w="4860" w:type="dxa"/>
            <w:tcBorders>
              <w:top w:val="single" w:sz="4" w:space="0" w:color="auto"/>
              <w:bottom w:val="single" w:sz="4" w:space="0" w:color="auto"/>
            </w:tcBorders>
            <w:vAlign w:val="bottom"/>
          </w:tcPr>
          <w:p w:rsidR="00064361" w:rsidRPr="00861E80" w:rsidRDefault="00064361" w:rsidP="00782EC1">
            <w:pPr>
              <w:pStyle w:val="Subtitle"/>
              <w:jc w:val="both"/>
              <w:rPr>
                <w:rFonts w:cs="Arial"/>
              </w:rPr>
            </w:pPr>
          </w:p>
        </w:tc>
      </w:tr>
      <w:tr w:rsidR="0022772D" w:rsidRPr="00861E80" w:rsidTr="00671BF2">
        <w:trPr>
          <w:trHeight w:val="432"/>
        </w:trPr>
        <w:tc>
          <w:tcPr>
            <w:tcW w:w="4860" w:type="dxa"/>
            <w:tcBorders>
              <w:top w:val="single" w:sz="4" w:space="0" w:color="auto"/>
            </w:tcBorders>
            <w:vAlign w:val="bottom"/>
          </w:tcPr>
          <w:p w:rsidR="00064361" w:rsidRPr="00861E80" w:rsidRDefault="00064361" w:rsidP="00782EC1">
            <w:pPr>
              <w:pStyle w:val="Subtitle"/>
              <w:jc w:val="both"/>
              <w:rPr>
                <w:rFonts w:cs="Arial"/>
              </w:rPr>
            </w:pPr>
          </w:p>
        </w:tc>
      </w:tr>
    </w:tbl>
    <w:p w:rsidR="002F6235" w:rsidRPr="00861E80" w:rsidRDefault="002F6235" w:rsidP="00782EC1"/>
    <w:p w:rsidR="00064361" w:rsidRPr="00861E80" w:rsidRDefault="00064361" w:rsidP="00782EC1">
      <w:r w:rsidRPr="00861E80">
        <w:lastRenderedPageBreak/>
        <w:t>This document is considered confidential to and is maintained as trade secret by Microsoft Corporation.  This document is disclosed pursuant to a non-disclosure agreement and/or other written agreement between the recipient and Microsoft Corporation (collectively, the “Agreement(s)”).  Information in this document is restricted to Microsoft authorized recipients only and any reproduction, distribution, or public discussion of this material is subject to the limits described in the Agreement(s) with Microsoft Corporation.</w:t>
      </w:r>
    </w:p>
    <w:p w:rsidR="00064361" w:rsidRPr="00861E80" w:rsidRDefault="00064361" w:rsidP="00782EC1">
      <w:r w:rsidRPr="00861E80">
        <w:t xml:space="preserve">Microsoft and its suppliers may have patents, patent applications, trademarks, copyrights, trade secrets and/or other intellectual property rights covering subject matter in this document.  Microsoft’s furnishing of this document to recipient does not grant or imply any license to any patents, trademarks, copyrights, trade secrets or other intellectual property rights, and recipient’s permitted use of any such intellectual property rights, if any, is solely governed by the Agreements.  </w:t>
      </w:r>
    </w:p>
    <w:p w:rsidR="00064361" w:rsidRPr="00861E80" w:rsidRDefault="00FD65CE" w:rsidP="00782EC1">
      <w:r w:rsidRPr="00861E80">
        <w:t>©</w:t>
      </w:r>
      <w:r w:rsidR="00064361" w:rsidRPr="00861E80">
        <w:t xml:space="preserve"> </w:t>
      </w:r>
      <w:r w:rsidR="0022772D" w:rsidRPr="00861E80">
        <w:t>2010</w:t>
      </w:r>
      <w:r w:rsidR="00064361" w:rsidRPr="00861E80">
        <w:t xml:space="preserve"> Microsoft Corporation.  All rights reserved.</w:t>
      </w:r>
    </w:p>
    <w:p w:rsidR="00064361" w:rsidRPr="00861E80" w:rsidRDefault="00064361" w:rsidP="00782EC1">
      <w:r w:rsidRPr="00861E80">
        <w:br w:type="page"/>
      </w:r>
    </w:p>
    <w:p w:rsidR="00064361" w:rsidRPr="00861E80" w:rsidRDefault="00064361" w:rsidP="00CE1E69">
      <w:pPr>
        <w:pStyle w:val="Heading1"/>
        <w:rPr>
          <w:color w:val="auto"/>
        </w:rPr>
      </w:pPr>
      <w:bookmarkStart w:id="2" w:name="_Toc253655133"/>
      <w:r w:rsidRPr="00861E80">
        <w:rPr>
          <w:color w:val="auto"/>
        </w:rPr>
        <w:lastRenderedPageBreak/>
        <w:t>Record of Revisions</w:t>
      </w:r>
      <w:bookmarkEnd w:id="2"/>
    </w:p>
    <w:tbl>
      <w:tblPr>
        <w:tblpPr w:leftFromText="180" w:rightFromText="180" w:vertAnchor="text" w:horzAnchor="margin" w:tblpXSpec="center" w:tblpY="153"/>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99"/>
        <w:gridCol w:w="1339"/>
        <w:gridCol w:w="1170"/>
        <w:gridCol w:w="807"/>
        <w:gridCol w:w="1624"/>
        <w:gridCol w:w="3221"/>
      </w:tblGrid>
      <w:tr w:rsidR="0022772D" w:rsidRPr="00861E80" w:rsidTr="00FD65CE">
        <w:tc>
          <w:tcPr>
            <w:tcW w:w="1199" w:type="dxa"/>
          </w:tcPr>
          <w:p w:rsidR="00064361" w:rsidRPr="00861E80" w:rsidRDefault="00064361" w:rsidP="004E4CAB">
            <w:pPr>
              <w:pStyle w:val="TableHeader"/>
              <w:framePr w:hSpace="0" w:wrap="auto" w:vAnchor="margin" w:hAnchor="text" w:xAlign="left" w:yAlign="inline"/>
              <w:jc w:val="center"/>
              <w:rPr>
                <w:sz w:val="22"/>
                <w:szCs w:val="22"/>
              </w:rPr>
            </w:pPr>
            <w:r w:rsidRPr="00861E80">
              <w:rPr>
                <w:sz w:val="22"/>
                <w:szCs w:val="22"/>
              </w:rPr>
              <w:t xml:space="preserve">Release </w:t>
            </w:r>
            <w:r w:rsidR="00B03F49" w:rsidRPr="00861E80">
              <w:rPr>
                <w:sz w:val="22"/>
                <w:szCs w:val="22"/>
              </w:rPr>
              <w:t>Letter</w:t>
            </w:r>
          </w:p>
        </w:tc>
        <w:tc>
          <w:tcPr>
            <w:tcW w:w="1339" w:type="dxa"/>
          </w:tcPr>
          <w:p w:rsidR="00064361" w:rsidRPr="00861E80" w:rsidRDefault="00064361" w:rsidP="00782EC1">
            <w:pPr>
              <w:pStyle w:val="TableHeader"/>
              <w:framePr w:hSpace="0" w:wrap="auto" w:vAnchor="margin" w:hAnchor="text" w:xAlign="left" w:yAlign="inline"/>
              <w:rPr>
                <w:sz w:val="22"/>
                <w:szCs w:val="22"/>
              </w:rPr>
            </w:pPr>
            <w:r w:rsidRPr="00861E80">
              <w:rPr>
                <w:sz w:val="22"/>
                <w:szCs w:val="22"/>
              </w:rPr>
              <w:t>Date</w:t>
            </w:r>
          </w:p>
        </w:tc>
        <w:tc>
          <w:tcPr>
            <w:tcW w:w="1170" w:type="dxa"/>
          </w:tcPr>
          <w:p w:rsidR="00064361" w:rsidRPr="00861E80" w:rsidRDefault="00064361" w:rsidP="00782EC1">
            <w:pPr>
              <w:pStyle w:val="TableHeader"/>
              <w:framePr w:hSpace="0" w:wrap="auto" w:vAnchor="margin" w:hAnchor="text" w:xAlign="left" w:yAlign="inline"/>
              <w:rPr>
                <w:sz w:val="22"/>
                <w:szCs w:val="22"/>
              </w:rPr>
            </w:pPr>
            <w:r w:rsidRPr="00861E80">
              <w:rPr>
                <w:sz w:val="22"/>
                <w:szCs w:val="22"/>
              </w:rPr>
              <w:t>Section</w:t>
            </w:r>
          </w:p>
        </w:tc>
        <w:tc>
          <w:tcPr>
            <w:tcW w:w="807" w:type="dxa"/>
          </w:tcPr>
          <w:p w:rsidR="00064361" w:rsidRPr="00861E80" w:rsidRDefault="00064361" w:rsidP="00782EC1">
            <w:pPr>
              <w:pStyle w:val="TableHeader"/>
              <w:framePr w:hSpace="0" w:wrap="auto" w:vAnchor="margin" w:hAnchor="text" w:xAlign="left" w:yAlign="inline"/>
              <w:rPr>
                <w:sz w:val="22"/>
                <w:szCs w:val="22"/>
              </w:rPr>
            </w:pPr>
            <w:r w:rsidRPr="00861E80">
              <w:rPr>
                <w:sz w:val="22"/>
                <w:szCs w:val="22"/>
              </w:rPr>
              <w:t>Page</w:t>
            </w:r>
          </w:p>
        </w:tc>
        <w:tc>
          <w:tcPr>
            <w:tcW w:w="1624" w:type="dxa"/>
          </w:tcPr>
          <w:p w:rsidR="00064361" w:rsidRPr="00861E80" w:rsidRDefault="00064361" w:rsidP="00782EC1">
            <w:pPr>
              <w:pStyle w:val="TableHeader"/>
              <w:framePr w:hSpace="0" w:wrap="auto" w:vAnchor="margin" w:hAnchor="text" w:xAlign="left" w:yAlign="inline"/>
              <w:rPr>
                <w:sz w:val="22"/>
                <w:szCs w:val="22"/>
              </w:rPr>
            </w:pPr>
            <w:r w:rsidRPr="00861E80">
              <w:rPr>
                <w:sz w:val="22"/>
                <w:szCs w:val="22"/>
              </w:rPr>
              <w:t>Summary of Changes</w:t>
            </w:r>
          </w:p>
        </w:tc>
        <w:tc>
          <w:tcPr>
            <w:tcW w:w="3221" w:type="dxa"/>
          </w:tcPr>
          <w:p w:rsidR="00064361" w:rsidRPr="00861E80" w:rsidRDefault="00B03F49" w:rsidP="00782EC1">
            <w:pPr>
              <w:pStyle w:val="TableHeader"/>
              <w:framePr w:hSpace="0" w:wrap="auto" w:vAnchor="margin" w:hAnchor="text" w:xAlign="left" w:yAlign="inline"/>
              <w:rPr>
                <w:sz w:val="22"/>
                <w:szCs w:val="22"/>
              </w:rPr>
            </w:pPr>
            <w:r w:rsidRPr="00861E80">
              <w:rPr>
                <w:sz w:val="22"/>
                <w:szCs w:val="22"/>
              </w:rPr>
              <w:t>Author/Approver</w:t>
            </w:r>
          </w:p>
        </w:tc>
      </w:tr>
      <w:tr w:rsidR="0022772D" w:rsidRPr="00861E80" w:rsidTr="00FD65CE">
        <w:tc>
          <w:tcPr>
            <w:tcW w:w="1199" w:type="dxa"/>
          </w:tcPr>
          <w:p w:rsidR="00064361" w:rsidRPr="00861E80" w:rsidRDefault="00064361" w:rsidP="001A33F6">
            <w:pPr>
              <w:pStyle w:val="TableBodyContent"/>
              <w:rPr>
                <w:szCs w:val="20"/>
              </w:rPr>
            </w:pPr>
            <w:r w:rsidRPr="00861E80">
              <w:rPr>
                <w:szCs w:val="20"/>
              </w:rPr>
              <w:t>A</w:t>
            </w:r>
          </w:p>
        </w:tc>
        <w:tc>
          <w:tcPr>
            <w:tcW w:w="1339" w:type="dxa"/>
          </w:tcPr>
          <w:p w:rsidR="00064361" w:rsidRPr="00861E80" w:rsidRDefault="00861E80" w:rsidP="001A33F6">
            <w:pPr>
              <w:pStyle w:val="TableBodyContent"/>
              <w:rPr>
                <w:szCs w:val="20"/>
              </w:rPr>
            </w:pPr>
            <w:r>
              <w:rPr>
                <w:szCs w:val="20"/>
              </w:rPr>
              <w:t>2/15/2010</w:t>
            </w:r>
          </w:p>
        </w:tc>
        <w:tc>
          <w:tcPr>
            <w:tcW w:w="1170" w:type="dxa"/>
          </w:tcPr>
          <w:p w:rsidR="00064361" w:rsidRPr="00861E80" w:rsidRDefault="007E1FD4" w:rsidP="001A33F6">
            <w:pPr>
              <w:pStyle w:val="TableBodyContent"/>
              <w:rPr>
                <w:szCs w:val="20"/>
              </w:rPr>
            </w:pPr>
            <w:r w:rsidRPr="00861E80">
              <w:rPr>
                <w:szCs w:val="20"/>
              </w:rPr>
              <w:t>All</w:t>
            </w:r>
          </w:p>
        </w:tc>
        <w:tc>
          <w:tcPr>
            <w:tcW w:w="807" w:type="dxa"/>
          </w:tcPr>
          <w:p w:rsidR="00064361" w:rsidRPr="00861E80" w:rsidRDefault="007E1FD4" w:rsidP="001A33F6">
            <w:pPr>
              <w:pStyle w:val="TableBodyContent"/>
              <w:rPr>
                <w:szCs w:val="20"/>
              </w:rPr>
            </w:pPr>
            <w:r w:rsidRPr="00861E80">
              <w:rPr>
                <w:szCs w:val="20"/>
              </w:rPr>
              <w:t>All</w:t>
            </w:r>
          </w:p>
        </w:tc>
        <w:tc>
          <w:tcPr>
            <w:tcW w:w="1624" w:type="dxa"/>
          </w:tcPr>
          <w:p w:rsidR="00064361" w:rsidRPr="00861E80" w:rsidRDefault="00064361" w:rsidP="001A33F6">
            <w:pPr>
              <w:pStyle w:val="TableBodyContent"/>
              <w:rPr>
                <w:szCs w:val="20"/>
              </w:rPr>
            </w:pPr>
            <w:r w:rsidRPr="00861E80">
              <w:rPr>
                <w:szCs w:val="20"/>
              </w:rPr>
              <w:t>Initial Release</w:t>
            </w:r>
          </w:p>
        </w:tc>
        <w:tc>
          <w:tcPr>
            <w:tcW w:w="3221" w:type="dxa"/>
          </w:tcPr>
          <w:p w:rsidR="00064361" w:rsidRPr="00861E80" w:rsidRDefault="00064361" w:rsidP="001A33F6">
            <w:pPr>
              <w:pStyle w:val="TableBodyContent"/>
              <w:rPr>
                <w:szCs w:val="20"/>
              </w:rPr>
            </w:pPr>
            <w:r w:rsidRPr="00861E80">
              <w:rPr>
                <w:szCs w:val="20"/>
              </w:rPr>
              <w:t>Brian Tobey, Corp. VP and Executive in Charge</w:t>
            </w:r>
          </w:p>
        </w:tc>
      </w:tr>
      <w:tr w:rsidR="0022772D" w:rsidRPr="00861E80" w:rsidTr="00FD65CE">
        <w:tc>
          <w:tcPr>
            <w:tcW w:w="1199" w:type="dxa"/>
          </w:tcPr>
          <w:p w:rsidR="00064361" w:rsidRPr="00025FD0" w:rsidRDefault="005D49CC" w:rsidP="00025FD0">
            <w:pPr>
              <w:pStyle w:val="TableBodyContent"/>
              <w:rPr>
                <w:szCs w:val="20"/>
              </w:rPr>
            </w:pPr>
            <w:r w:rsidRPr="00025FD0">
              <w:rPr>
                <w:szCs w:val="20"/>
              </w:rPr>
              <w:t>B</w:t>
            </w:r>
          </w:p>
        </w:tc>
        <w:tc>
          <w:tcPr>
            <w:tcW w:w="1339" w:type="dxa"/>
          </w:tcPr>
          <w:p w:rsidR="00064361" w:rsidRPr="00025FD0" w:rsidRDefault="005D49CC" w:rsidP="00025FD0">
            <w:pPr>
              <w:pStyle w:val="TableBodyContent"/>
              <w:rPr>
                <w:szCs w:val="20"/>
              </w:rPr>
            </w:pPr>
            <w:r w:rsidRPr="00025FD0">
              <w:rPr>
                <w:szCs w:val="20"/>
              </w:rPr>
              <w:t>9/1/2010</w:t>
            </w:r>
          </w:p>
        </w:tc>
        <w:tc>
          <w:tcPr>
            <w:tcW w:w="1170" w:type="dxa"/>
          </w:tcPr>
          <w:p w:rsidR="00064361" w:rsidRPr="00025FD0" w:rsidRDefault="00025FD0" w:rsidP="00025FD0">
            <w:pPr>
              <w:pStyle w:val="TableBodyContent"/>
              <w:rPr>
                <w:szCs w:val="20"/>
              </w:rPr>
            </w:pPr>
            <w:r w:rsidRPr="00025FD0">
              <w:rPr>
                <w:szCs w:val="20"/>
              </w:rPr>
              <w:t>2 &amp; 5</w:t>
            </w:r>
          </w:p>
        </w:tc>
        <w:tc>
          <w:tcPr>
            <w:tcW w:w="807" w:type="dxa"/>
          </w:tcPr>
          <w:p w:rsidR="00064361" w:rsidRPr="00025FD0" w:rsidRDefault="00025FD0" w:rsidP="00025FD0">
            <w:pPr>
              <w:pStyle w:val="TableBodyContent"/>
              <w:rPr>
                <w:szCs w:val="20"/>
              </w:rPr>
            </w:pPr>
            <w:r w:rsidRPr="00025FD0">
              <w:rPr>
                <w:szCs w:val="20"/>
              </w:rPr>
              <w:t>6 &amp; 9</w:t>
            </w:r>
          </w:p>
        </w:tc>
        <w:tc>
          <w:tcPr>
            <w:tcW w:w="1624" w:type="dxa"/>
          </w:tcPr>
          <w:p w:rsidR="00064361" w:rsidRPr="00025FD0" w:rsidRDefault="00025FD0" w:rsidP="00025FD0">
            <w:pPr>
              <w:pStyle w:val="TableBodyContent"/>
              <w:rPr>
                <w:szCs w:val="20"/>
              </w:rPr>
            </w:pPr>
            <w:r w:rsidRPr="00025FD0">
              <w:rPr>
                <w:szCs w:val="20"/>
              </w:rPr>
              <w:t>Revised BFR/phthalate phase-out date</w:t>
            </w:r>
          </w:p>
        </w:tc>
        <w:tc>
          <w:tcPr>
            <w:tcW w:w="3221" w:type="dxa"/>
          </w:tcPr>
          <w:p w:rsidR="00064361" w:rsidRPr="00025FD0" w:rsidRDefault="005D49CC" w:rsidP="00025FD0">
            <w:pPr>
              <w:pStyle w:val="TableBodyContent"/>
              <w:rPr>
                <w:szCs w:val="20"/>
              </w:rPr>
            </w:pPr>
            <w:r w:rsidRPr="00861E80">
              <w:rPr>
                <w:szCs w:val="20"/>
              </w:rPr>
              <w:t>Brian Tobey, Corp. VP and Executive in Charge</w:t>
            </w: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r w:rsidR="0022772D" w:rsidRPr="00861E80" w:rsidTr="00FD65CE">
        <w:tc>
          <w:tcPr>
            <w:tcW w:w="1199" w:type="dxa"/>
          </w:tcPr>
          <w:p w:rsidR="00064361" w:rsidRPr="00861E80" w:rsidRDefault="00064361" w:rsidP="004E4CAB">
            <w:pPr>
              <w:pStyle w:val="table"/>
              <w:jc w:val="center"/>
              <w:rPr>
                <w:rFonts w:ascii="Arial" w:hAnsi="Arial" w:cs="Arial"/>
              </w:rPr>
            </w:pPr>
          </w:p>
        </w:tc>
        <w:tc>
          <w:tcPr>
            <w:tcW w:w="1339" w:type="dxa"/>
          </w:tcPr>
          <w:p w:rsidR="00064361" w:rsidRPr="00861E80" w:rsidRDefault="00064361" w:rsidP="00782EC1">
            <w:pPr>
              <w:pStyle w:val="table"/>
              <w:rPr>
                <w:rFonts w:ascii="Arial" w:hAnsi="Arial" w:cs="Arial"/>
              </w:rPr>
            </w:pPr>
          </w:p>
        </w:tc>
        <w:tc>
          <w:tcPr>
            <w:tcW w:w="1170" w:type="dxa"/>
          </w:tcPr>
          <w:p w:rsidR="00064361" w:rsidRPr="00861E80" w:rsidRDefault="00064361" w:rsidP="00782EC1">
            <w:pPr>
              <w:pStyle w:val="table"/>
              <w:rPr>
                <w:rFonts w:ascii="Arial" w:hAnsi="Arial" w:cs="Arial"/>
              </w:rPr>
            </w:pPr>
          </w:p>
        </w:tc>
        <w:tc>
          <w:tcPr>
            <w:tcW w:w="807" w:type="dxa"/>
          </w:tcPr>
          <w:p w:rsidR="00064361" w:rsidRPr="00861E80" w:rsidRDefault="00064361" w:rsidP="00782EC1">
            <w:pPr>
              <w:pStyle w:val="table"/>
              <w:rPr>
                <w:rFonts w:ascii="Arial" w:hAnsi="Arial" w:cs="Arial"/>
              </w:rPr>
            </w:pPr>
          </w:p>
        </w:tc>
        <w:tc>
          <w:tcPr>
            <w:tcW w:w="1624" w:type="dxa"/>
          </w:tcPr>
          <w:p w:rsidR="00064361" w:rsidRPr="00861E80" w:rsidRDefault="00064361" w:rsidP="00782EC1">
            <w:pPr>
              <w:pStyle w:val="table"/>
              <w:rPr>
                <w:rFonts w:ascii="Arial" w:hAnsi="Arial" w:cs="Arial"/>
              </w:rPr>
            </w:pPr>
          </w:p>
        </w:tc>
        <w:tc>
          <w:tcPr>
            <w:tcW w:w="3221" w:type="dxa"/>
          </w:tcPr>
          <w:p w:rsidR="00064361" w:rsidRPr="00861E80" w:rsidRDefault="00064361" w:rsidP="00782EC1">
            <w:pPr>
              <w:pStyle w:val="table"/>
              <w:rPr>
                <w:rFonts w:ascii="Arial" w:hAnsi="Arial" w:cs="Arial"/>
              </w:rPr>
            </w:pPr>
          </w:p>
        </w:tc>
      </w:tr>
    </w:tbl>
    <w:p w:rsidR="00064361" w:rsidRPr="00861E80" w:rsidRDefault="00064361" w:rsidP="00782EC1">
      <w:pPr>
        <w:pStyle w:val="Title"/>
      </w:pPr>
    </w:p>
    <w:p w:rsidR="009809DC" w:rsidRPr="00861E80" w:rsidRDefault="009809DC">
      <w:pPr>
        <w:spacing w:before="0" w:after="200"/>
      </w:pPr>
      <w:r w:rsidRPr="00861E80">
        <w:br w:type="page"/>
      </w:r>
    </w:p>
    <w:sdt>
      <w:sdtPr>
        <w:rPr>
          <w:rFonts w:eastAsiaTheme="minorHAnsi"/>
          <w:b w:val="0"/>
          <w:color w:val="auto"/>
          <w:sz w:val="22"/>
          <w:szCs w:val="22"/>
        </w:rPr>
        <w:id w:val="5591391"/>
        <w:docPartObj>
          <w:docPartGallery w:val="Table of Contents"/>
          <w:docPartUnique/>
        </w:docPartObj>
      </w:sdtPr>
      <w:sdtEndPr/>
      <w:sdtContent>
        <w:p w:rsidR="009809DC" w:rsidRPr="00861E80" w:rsidRDefault="009809DC" w:rsidP="001652F3">
          <w:pPr>
            <w:pStyle w:val="TOCHeading"/>
            <w:rPr>
              <w:color w:val="auto"/>
            </w:rPr>
          </w:pPr>
          <w:r w:rsidRPr="00861E80">
            <w:rPr>
              <w:color w:val="auto"/>
            </w:rPr>
            <w:t>Table of Contents</w:t>
          </w:r>
        </w:p>
        <w:p w:rsidR="002F6235" w:rsidRPr="00861E80" w:rsidRDefault="00CD41FD">
          <w:pPr>
            <w:pStyle w:val="TOC1"/>
            <w:rPr>
              <w:rFonts w:eastAsiaTheme="minorEastAsia" w:cs="Arial"/>
              <w:b w:val="0"/>
              <w:bCs w:val="0"/>
              <w:caps w:val="0"/>
              <w:szCs w:val="22"/>
            </w:rPr>
          </w:pPr>
          <w:r w:rsidRPr="00861E80">
            <w:rPr>
              <w:rFonts w:cs="Arial"/>
            </w:rPr>
            <w:fldChar w:fldCharType="begin"/>
          </w:r>
          <w:r w:rsidR="009809DC" w:rsidRPr="00861E80">
            <w:rPr>
              <w:rFonts w:cs="Arial"/>
            </w:rPr>
            <w:instrText xml:space="preserve"> TOC \o "1-3" \h \z \u </w:instrText>
          </w:r>
          <w:r w:rsidRPr="00861E80">
            <w:rPr>
              <w:rFonts w:cs="Arial"/>
            </w:rPr>
            <w:fldChar w:fldCharType="separate"/>
          </w:r>
          <w:hyperlink w:anchor="_Toc253655133" w:history="1">
            <w:r w:rsidR="002F6235" w:rsidRPr="00861E80">
              <w:rPr>
                <w:rStyle w:val="Hyperlink"/>
                <w:rFonts w:cs="Arial"/>
                <w:color w:val="auto"/>
              </w:rPr>
              <w:t>1</w:t>
            </w:r>
            <w:r w:rsidR="002F6235" w:rsidRPr="00861E80">
              <w:rPr>
                <w:rFonts w:eastAsiaTheme="minorEastAsia" w:cs="Arial"/>
                <w:b w:val="0"/>
                <w:bCs w:val="0"/>
                <w:caps w:val="0"/>
                <w:szCs w:val="22"/>
              </w:rPr>
              <w:tab/>
            </w:r>
            <w:r w:rsidR="002F6235" w:rsidRPr="00861E80">
              <w:rPr>
                <w:rStyle w:val="Hyperlink"/>
                <w:rFonts w:cs="Arial"/>
                <w:color w:val="auto"/>
              </w:rPr>
              <w:t>Record of Revisions</w:t>
            </w:r>
            <w:r w:rsidR="002F6235" w:rsidRPr="00861E80">
              <w:rPr>
                <w:rFonts w:cs="Arial"/>
                <w:webHidden/>
              </w:rPr>
              <w:tab/>
            </w:r>
            <w:r w:rsidRPr="00861E80">
              <w:rPr>
                <w:rFonts w:cs="Arial"/>
                <w:webHidden/>
              </w:rPr>
              <w:fldChar w:fldCharType="begin"/>
            </w:r>
            <w:r w:rsidR="002F6235" w:rsidRPr="00861E80">
              <w:rPr>
                <w:rFonts w:cs="Arial"/>
                <w:webHidden/>
              </w:rPr>
              <w:instrText xml:space="preserve"> PAGEREF _Toc253655133 \h </w:instrText>
            </w:r>
            <w:r w:rsidRPr="00861E80">
              <w:rPr>
                <w:rFonts w:cs="Arial"/>
                <w:webHidden/>
              </w:rPr>
            </w:r>
            <w:r w:rsidRPr="00861E80">
              <w:rPr>
                <w:rFonts w:cs="Arial"/>
                <w:webHidden/>
              </w:rPr>
              <w:fldChar w:fldCharType="separate"/>
            </w:r>
            <w:r w:rsidR="00E4251A">
              <w:rPr>
                <w:rFonts w:cs="Arial"/>
                <w:webHidden/>
              </w:rPr>
              <w:t>3</w:t>
            </w:r>
            <w:r w:rsidRPr="00861E80">
              <w:rPr>
                <w:rFonts w:cs="Arial"/>
                <w:webHidden/>
              </w:rPr>
              <w:fldChar w:fldCharType="end"/>
            </w:r>
          </w:hyperlink>
        </w:p>
        <w:p w:rsidR="002F6235" w:rsidRPr="00861E80" w:rsidRDefault="00DD2F09">
          <w:pPr>
            <w:pStyle w:val="TOC1"/>
            <w:rPr>
              <w:rFonts w:eastAsiaTheme="minorEastAsia" w:cs="Arial"/>
              <w:b w:val="0"/>
              <w:bCs w:val="0"/>
              <w:caps w:val="0"/>
              <w:szCs w:val="22"/>
            </w:rPr>
          </w:pPr>
          <w:hyperlink w:anchor="_Toc253655134" w:history="1">
            <w:r w:rsidR="002F6235" w:rsidRPr="00861E80">
              <w:rPr>
                <w:rStyle w:val="Hyperlink"/>
                <w:rFonts w:cs="Arial"/>
                <w:color w:val="auto"/>
              </w:rPr>
              <w:t>2</w:t>
            </w:r>
            <w:r w:rsidR="002F6235" w:rsidRPr="00861E80">
              <w:rPr>
                <w:rFonts w:eastAsiaTheme="minorEastAsia" w:cs="Arial"/>
                <w:b w:val="0"/>
                <w:bCs w:val="0"/>
                <w:caps w:val="0"/>
                <w:szCs w:val="22"/>
              </w:rPr>
              <w:tab/>
            </w:r>
            <w:r w:rsidR="002F6235" w:rsidRPr="00861E80">
              <w:rPr>
                <w:rStyle w:val="Hyperlink"/>
                <w:rFonts w:cs="Arial"/>
                <w:color w:val="auto"/>
              </w:rPr>
              <w:t>PURPOSE</w:t>
            </w:r>
            <w:r w:rsidR="002F6235" w:rsidRPr="00861E80">
              <w:rPr>
                <w:rFonts w:cs="Arial"/>
                <w:webHidden/>
              </w:rPr>
              <w:tab/>
            </w:r>
            <w:r w:rsidR="00CD41FD" w:rsidRPr="00861E80">
              <w:rPr>
                <w:rFonts w:cs="Arial"/>
                <w:webHidden/>
              </w:rPr>
              <w:fldChar w:fldCharType="begin"/>
            </w:r>
            <w:r w:rsidR="002F6235" w:rsidRPr="00861E80">
              <w:rPr>
                <w:rFonts w:cs="Arial"/>
                <w:webHidden/>
              </w:rPr>
              <w:instrText xml:space="preserve"> PAGEREF _Toc253655134 \h </w:instrText>
            </w:r>
            <w:r w:rsidR="00CD41FD" w:rsidRPr="00861E80">
              <w:rPr>
                <w:rFonts w:cs="Arial"/>
                <w:webHidden/>
              </w:rPr>
            </w:r>
            <w:r w:rsidR="00CD41FD" w:rsidRPr="00861E80">
              <w:rPr>
                <w:rFonts w:cs="Arial"/>
                <w:webHidden/>
              </w:rPr>
              <w:fldChar w:fldCharType="separate"/>
            </w:r>
            <w:r w:rsidR="00E4251A">
              <w:rPr>
                <w:rFonts w:cs="Arial"/>
                <w:webHidden/>
              </w:rPr>
              <w:t>6</w:t>
            </w:r>
            <w:r w:rsidR="00CD41FD" w:rsidRPr="00861E80">
              <w:rPr>
                <w:rFonts w:cs="Arial"/>
                <w:webHidden/>
              </w:rPr>
              <w:fldChar w:fldCharType="end"/>
            </w:r>
          </w:hyperlink>
        </w:p>
        <w:p w:rsidR="002F6235" w:rsidRPr="00861E80" w:rsidRDefault="00DD2F09">
          <w:pPr>
            <w:pStyle w:val="TOC1"/>
            <w:rPr>
              <w:rFonts w:eastAsiaTheme="minorEastAsia" w:cs="Arial"/>
              <w:b w:val="0"/>
              <w:bCs w:val="0"/>
              <w:caps w:val="0"/>
              <w:szCs w:val="22"/>
            </w:rPr>
          </w:pPr>
          <w:hyperlink w:anchor="_Toc253655135" w:history="1">
            <w:r w:rsidR="002F6235" w:rsidRPr="00861E80">
              <w:rPr>
                <w:rStyle w:val="Hyperlink"/>
                <w:rFonts w:cs="Arial"/>
                <w:color w:val="auto"/>
              </w:rPr>
              <w:t>3</w:t>
            </w:r>
            <w:r w:rsidR="002F6235" w:rsidRPr="00861E80">
              <w:rPr>
                <w:rFonts w:eastAsiaTheme="minorEastAsia" w:cs="Arial"/>
                <w:b w:val="0"/>
                <w:bCs w:val="0"/>
                <w:caps w:val="0"/>
                <w:szCs w:val="22"/>
              </w:rPr>
              <w:tab/>
            </w:r>
            <w:r w:rsidR="002F6235" w:rsidRPr="00861E80">
              <w:rPr>
                <w:rStyle w:val="Hyperlink"/>
                <w:rFonts w:cs="Arial"/>
                <w:color w:val="auto"/>
              </w:rPr>
              <w:t>DEFINITIONS</w:t>
            </w:r>
            <w:r w:rsidR="002F6235" w:rsidRPr="00861E80">
              <w:rPr>
                <w:rFonts w:cs="Arial"/>
                <w:webHidden/>
              </w:rPr>
              <w:tab/>
            </w:r>
            <w:r w:rsidR="00CD41FD" w:rsidRPr="00861E80">
              <w:rPr>
                <w:rFonts w:cs="Arial"/>
                <w:webHidden/>
              </w:rPr>
              <w:fldChar w:fldCharType="begin"/>
            </w:r>
            <w:r w:rsidR="002F6235" w:rsidRPr="00861E80">
              <w:rPr>
                <w:rFonts w:cs="Arial"/>
                <w:webHidden/>
              </w:rPr>
              <w:instrText xml:space="preserve"> PAGEREF _Toc253655135 \h </w:instrText>
            </w:r>
            <w:r w:rsidR="00CD41FD" w:rsidRPr="00861E80">
              <w:rPr>
                <w:rFonts w:cs="Arial"/>
                <w:webHidden/>
              </w:rPr>
            </w:r>
            <w:r w:rsidR="00CD41FD" w:rsidRPr="00861E80">
              <w:rPr>
                <w:rFonts w:cs="Arial"/>
                <w:webHidden/>
              </w:rPr>
              <w:fldChar w:fldCharType="separate"/>
            </w:r>
            <w:r w:rsidR="00E4251A">
              <w:rPr>
                <w:rFonts w:cs="Arial"/>
                <w:webHidden/>
              </w:rPr>
              <w:t>6</w:t>
            </w:r>
            <w:r w:rsidR="00CD41FD" w:rsidRPr="00861E80">
              <w:rPr>
                <w:rFonts w:cs="Arial"/>
                <w:webHidden/>
              </w:rPr>
              <w:fldChar w:fldCharType="end"/>
            </w:r>
          </w:hyperlink>
        </w:p>
        <w:p w:rsidR="002F6235" w:rsidRPr="00861E80" w:rsidRDefault="00DD2F09">
          <w:pPr>
            <w:pStyle w:val="TOC1"/>
            <w:rPr>
              <w:rFonts w:eastAsiaTheme="minorEastAsia" w:cs="Arial"/>
              <w:b w:val="0"/>
              <w:bCs w:val="0"/>
              <w:caps w:val="0"/>
              <w:szCs w:val="22"/>
            </w:rPr>
          </w:pPr>
          <w:hyperlink w:anchor="_Toc253655136" w:history="1">
            <w:r w:rsidR="002F6235" w:rsidRPr="00861E80">
              <w:rPr>
                <w:rStyle w:val="Hyperlink"/>
                <w:rFonts w:cs="Arial"/>
                <w:color w:val="auto"/>
              </w:rPr>
              <w:t>4</w:t>
            </w:r>
            <w:r w:rsidR="002F6235" w:rsidRPr="00861E80">
              <w:rPr>
                <w:rFonts w:eastAsiaTheme="minorEastAsia" w:cs="Arial"/>
                <w:b w:val="0"/>
                <w:bCs w:val="0"/>
                <w:caps w:val="0"/>
                <w:szCs w:val="22"/>
              </w:rPr>
              <w:tab/>
            </w:r>
            <w:r w:rsidR="002F6235" w:rsidRPr="00861E80">
              <w:rPr>
                <w:rStyle w:val="Hyperlink"/>
                <w:rFonts w:cs="Arial"/>
                <w:color w:val="auto"/>
              </w:rPr>
              <w:t>ROLES and RESPONSIBILITES</w:t>
            </w:r>
            <w:r w:rsidR="002F6235" w:rsidRPr="00861E80">
              <w:rPr>
                <w:rFonts w:cs="Arial"/>
                <w:webHidden/>
              </w:rPr>
              <w:tab/>
            </w:r>
            <w:r w:rsidR="00CD41FD" w:rsidRPr="00861E80">
              <w:rPr>
                <w:rFonts w:cs="Arial"/>
                <w:webHidden/>
              </w:rPr>
              <w:fldChar w:fldCharType="begin"/>
            </w:r>
            <w:r w:rsidR="002F6235" w:rsidRPr="00861E80">
              <w:rPr>
                <w:rFonts w:cs="Arial"/>
                <w:webHidden/>
              </w:rPr>
              <w:instrText xml:space="preserve"> PAGEREF _Toc253655136 \h </w:instrText>
            </w:r>
            <w:r w:rsidR="00CD41FD" w:rsidRPr="00861E80">
              <w:rPr>
                <w:rFonts w:cs="Arial"/>
                <w:webHidden/>
              </w:rPr>
            </w:r>
            <w:r w:rsidR="00CD41FD" w:rsidRPr="00861E80">
              <w:rPr>
                <w:rFonts w:cs="Arial"/>
                <w:webHidden/>
              </w:rPr>
              <w:fldChar w:fldCharType="separate"/>
            </w:r>
            <w:r w:rsidR="00E4251A">
              <w:rPr>
                <w:rFonts w:cs="Arial"/>
                <w:webHidden/>
              </w:rPr>
              <w:t>8</w:t>
            </w:r>
            <w:r w:rsidR="00CD41FD" w:rsidRPr="00861E80">
              <w:rPr>
                <w:rFonts w:cs="Arial"/>
                <w:webHidden/>
              </w:rPr>
              <w:fldChar w:fldCharType="end"/>
            </w:r>
          </w:hyperlink>
        </w:p>
        <w:p w:rsidR="002F6235" w:rsidRPr="00861E80" w:rsidRDefault="00DD2F09">
          <w:pPr>
            <w:pStyle w:val="TOC1"/>
            <w:rPr>
              <w:rFonts w:eastAsiaTheme="minorEastAsia" w:cs="Arial"/>
              <w:b w:val="0"/>
              <w:bCs w:val="0"/>
              <w:caps w:val="0"/>
              <w:szCs w:val="22"/>
            </w:rPr>
          </w:pPr>
          <w:hyperlink w:anchor="_Toc253655150" w:history="1">
            <w:r w:rsidR="002F6235" w:rsidRPr="00861E80">
              <w:rPr>
                <w:rStyle w:val="Hyperlink"/>
                <w:rFonts w:cs="Arial"/>
                <w:color w:val="auto"/>
              </w:rPr>
              <w:t>5</w:t>
            </w:r>
            <w:r w:rsidR="002F6235" w:rsidRPr="00861E80">
              <w:rPr>
                <w:rFonts w:eastAsiaTheme="minorEastAsia" w:cs="Arial"/>
                <w:b w:val="0"/>
                <w:bCs w:val="0"/>
                <w:caps w:val="0"/>
                <w:szCs w:val="22"/>
              </w:rPr>
              <w:tab/>
            </w:r>
            <w:r w:rsidR="002F6235" w:rsidRPr="00861E80">
              <w:rPr>
                <w:rStyle w:val="Hyperlink"/>
                <w:rFonts w:cs="Arial"/>
                <w:color w:val="auto"/>
              </w:rPr>
              <w:t>Timeframe for Phase-out of Substances</w:t>
            </w:r>
            <w:r w:rsidR="002F6235" w:rsidRPr="00861E80">
              <w:rPr>
                <w:rFonts w:cs="Arial"/>
                <w:webHidden/>
              </w:rPr>
              <w:tab/>
            </w:r>
            <w:r w:rsidR="00CD41FD" w:rsidRPr="00861E80">
              <w:rPr>
                <w:rFonts w:cs="Arial"/>
                <w:webHidden/>
              </w:rPr>
              <w:fldChar w:fldCharType="begin"/>
            </w:r>
            <w:r w:rsidR="002F6235" w:rsidRPr="00861E80">
              <w:rPr>
                <w:rFonts w:cs="Arial"/>
                <w:webHidden/>
              </w:rPr>
              <w:instrText xml:space="preserve"> PAGEREF _Toc253655150 \h </w:instrText>
            </w:r>
            <w:r w:rsidR="00CD41FD" w:rsidRPr="00861E80">
              <w:rPr>
                <w:rFonts w:cs="Arial"/>
                <w:webHidden/>
              </w:rPr>
            </w:r>
            <w:r w:rsidR="00CD41FD" w:rsidRPr="00861E80">
              <w:rPr>
                <w:rFonts w:cs="Arial"/>
                <w:webHidden/>
              </w:rPr>
              <w:fldChar w:fldCharType="separate"/>
            </w:r>
            <w:r w:rsidR="00E4251A">
              <w:rPr>
                <w:rFonts w:cs="Arial"/>
                <w:webHidden/>
              </w:rPr>
              <w:t>9</w:t>
            </w:r>
            <w:r w:rsidR="00CD41FD" w:rsidRPr="00861E80">
              <w:rPr>
                <w:rFonts w:cs="Arial"/>
                <w:webHidden/>
              </w:rPr>
              <w:fldChar w:fldCharType="end"/>
            </w:r>
          </w:hyperlink>
        </w:p>
        <w:p w:rsidR="002F6235" w:rsidRPr="00861E80" w:rsidRDefault="00DD2F09">
          <w:pPr>
            <w:pStyle w:val="TOC1"/>
            <w:rPr>
              <w:rFonts w:eastAsiaTheme="minorEastAsia" w:cs="Arial"/>
              <w:b w:val="0"/>
              <w:bCs w:val="0"/>
              <w:caps w:val="0"/>
              <w:szCs w:val="22"/>
            </w:rPr>
          </w:pPr>
          <w:hyperlink w:anchor="_Toc253655151" w:history="1">
            <w:r w:rsidR="002F6235" w:rsidRPr="00861E80">
              <w:rPr>
                <w:rStyle w:val="Hyperlink"/>
                <w:rFonts w:cs="Arial"/>
                <w:color w:val="auto"/>
              </w:rPr>
              <w:t>6</w:t>
            </w:r>
            <w:r w:rsidR="002F6235" w:rsidRPr="00861E80">
              <w:rPr>
                <w:rFonts w:eastAsiaTheme="minorEastAsia" w:cs="Arial"/>
                <w:b w:val="0"/>
                <w:bCs w:val="0"/>
                <w:caps w:val="0"/>
                <w:szCs w:val="22"/>
              </w:rPr>
              <w:tab/>
            </w:r>
            <w:r w:rsidR="002F6235" w:rsidRPr="00861E80">
              <w:rPr>
                <w:rStyle w:val="Hyperlink"/>
                <w:rFonts w:cs="Arial"/>
                <w:color w:val="auto"/>
              </w:rPr>
              <w:t>RECORDS MANAGEMENT</w:t>
            </w:r>
            <w:r w:rsidR="002F6235" w:rsidRPr="00861E80">
              <w:rPr>
                <w:rFonts w:cs="Arial"/>
                <w:webHidden/>
              </w:rPr>
              <w:tab/>
            </w:r>
            <w:r w:rsidR="00CD41FD" w:rsidRPr="00861E80">
              <w:rPr>
                <w:rFonts w:cs="Arial"/>
                <w:webHidden/>
              </w:rPr>
              <w:fldChar w:fldCharType="begin"/>
            </w:r>
            <w:r w:rsidR="002F6235" w:rsidRPr="00861E80">
              <w:rPr>
                <w:rFonts w:cs="Arial"/>
                <w:webHidden/>
              </w:rPr>
              <w:instrText xml:space="preserve"> PAGEREF _Toc253655151 \h </w:instrText>
            </w:r>
            <w:r w:rsidR="00CD41FD" w:rsidRPr="00861E80">
              <w:rPr>
                <w:rFonts w:cs="Arial"/>
                <w:webHidden/>
              </w:rPr>
            </w:r>
            <w:r w:rsidR="00CD41FD" w:rsidRPr="00861E80">
              <w:rPr>
                <w:rFonts w:cs="Arial"/>
                <w:webHidden/>
              </w:rPr>
              <w:fldChar w:fldCharType="separate"/>
            </w:r>
            <w:r w:rsidR="00E4251A">
              <w:rPr>
                <w:rFonts w:cs="Arial"/>
                <w:webHidden/>
              </w:rPr>
              <w:t>9</w:t>
            </w:r>
            <w:r w:rsidR="00CD41FD" w:rsidRPr="00861E80">
              <w:rPr>
                <w:rFonts w:cs="Arial"/>
                <w:webHidden/>
              </w:rPr>
              <w:fldChar w:fldCharType="end"/>
            </w:r>
          </w:hyperlink>
        </w:p>
        <w:p w:rsidR="009809DC" w:rsidRPr="00861E80" w:rsidRDefault="00CD41FD">
          <w:r w:rsidRPr="00861E80">
            <w:fldChar w:fldCharType="end"/>
          </w:r>
        </w:p>
      </w:sdtContent>
    </w:sdt>
    <w:p w:rsidR="00C82D6D" w:rsidRPr="00861E80" w:rsidRDefault="00C82D6D" w:rsidP="00782EC1">
      <w:r w:rsidRPr="00861E80">
        <w:br w:type="page"/>
      </w:r>
    </w:p>
    <w:tbl>
      <w:tblPr>
        <w:tblpPr w:leftFromText="180" w:rightFromText="180" w:horzAnchor="margin" w:tblpY="637"/>
        <w:tblW w:w="958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1E0" w:firstRow="1" w:lastRow="1" w:firstColumn="1" w:lastColumn="1" w:noHBand="0" w:noVBand="0"/>
      </w:tblPr>
      <w:tblGrid>
        <w:gridCol w:w="4428"/>
        <w:gridCol w:w="5160"/>
      </w:tblGrid>
      <w:tr w:rsidR="0022772D" w:rsidRPr="00861E80" w:rsidTr="00C82D6D">
        <w:trPr>
          <w:trHeight w:val="894"/>
        </w:trPr>
        <w:tc>
          <w:tcPr>
            <w:tcW w:w="9588" w:type="dxa"/>
            <w:gridSpan w:val="2"/>
            <w:shd w:val="clear" w:color="auto" w:fill="4F6228" w:themeFill="accent3" w:themeFillShade="80"/>
          </w:tcPr>
          <w:p w:rsidR="00C82D6D" w:rsidRPr="00861E80" w:rsidRDefault="004F3789" w:rsidP="004F3789">
            <w:pPr>
              <w:pStyle w:val="TableBigHeader"/>
              <w:framePr w:hSpace="0" w:wrap="auto" w:hAnchor="text" w:yAlign="inline"/>
              <w:rPr>
                <w:color w:val="auto"/>
                <w:sz w:val="24"/>
                <w:szCs w:val="24"/>
              </w:rPr>
            </w:pPr>
            <w:r w:rsidRPr="00861E80">
              <w:rPr>
                <w:color w:val="auto"/>
                <w:sz w:val="24"/>
                <w:szCs w:val="24"/>
              </w:rPr>
              <w:lastRenderedPageBreak/>
              <w:t>Policy and Operating Control</w:t>
            </w:r>
          </w:p>
        </w:tc>
      </w:tr>
      <w:tr w:rsidR="0022772D" w:rsidRPr="00861E80" w:rsidTr="00671BF2">
        <w:trPr>
          <w:cantSplit/>
          <w:trHeight w:val="467"/>
        </w:trPr>
        <w:tc>
          <w:tcPr>
            <w:tcW w:w="4428" w:type="dxa"/>
            <w:vMerge w:val="restart"/>
          </w:tcPr>
          <w:p w:rsidR="00C82D6D" w:rsidRPr="00861E80" w:rsidRDefault="00C82D6D" w:rsidP="00782EC1">
            <w:pPr>
              <w:rPr>
                <w:sz w:val="20"/>
                <w:szCs w:val="20"/>
              </w:rPr>
            </w:pPr>
            <w:r w:rsidRPr="00861E80">
              <w:rPr>
                <w:sz w:val="20"/>
                <w:szCs w:val="20"/>
              </w:rPr>
              <w:t>Document Owner:</w:t>
            </w:r>
            <w:r w:rsidRPr="00861E80">
              <w:rPr>
                <w:sz w:val="20"/>
                <w:szCs w:val="20"/>
              </w:rPr>
              <w:br/>
              <w:t>Sr. Director of Compliance &amp; Sustainability (Director)</w:t>
            </w:r>
          </w:p>
        </w:tc>
        <w:tc>
          <w:tcPr>
            <w:tcW w:w="5160" w:type="dxa"/>
          </w:tcPr>
          <w:p w:rsidR="00C82D6D" w:rsidRPr="00861E80" w:rsidRDefault="00C82D6D" w:rsidP="00782EC1">
            <w:pPr>
              <w:rPr>
                <w:sz w:val="20"/>
                <w:szCs w:val="20"/>
              </w:rPr>
            </w:pPr>
            <w:r w:rsidRPr="00861E80">
              <w:rPr>
                <w:b/>
                <w:sz w:val="20"/>
                <w:szCs w:val="20"/>
              </w:rPr>
              <w:t>Approval:</w:t>
            </w:r>
            <w:r w:rsidRPr="00861E80">
              <w:rPr>
                <w:sz w:val="20"/>
                <w:szCs w:val="20"/>
              </w:rPr>
              <w:t xml:space="preserve">  Brian Tobey, Corporate VP, E&amp;D and Executive in Charge</w:t>
            </w:r>
          </w:p>
        </w:tc>
      </w:tr>
      <w:tr w:rsidR="0022772D" w:rsidRPr="00861E80" w:rsidTr="00671BF2">
        <w:trPr>
          <w:cantSplit/>
          <w:trHeight w:val="520"/>
        </w:trPr>
        <w:tc>
          <w:tcPr>
            <w:tcW w:w="4428" w:type="dxa"/>
            <w:vMerge/>
          </w:tcPr>
          <w:p w:rsidR="00C82D6D" w:rsidRPr="00861E80" w:rsidRDefault="00C82D6D" w:rsidP="00782EC1">
            <w:pPr>
              <w:rPr>
                <w:sz w:val="20"/>
                <w:szCs w:val="20"/>
              </w:rPr>
            </w:pPr>
          </w:p>
        </w:tc>
        <w:tc>
          <w:tcPr>
            <w:tcW w:w="5160" w:type="dxa"/>
          </w:tcPr>
          <w:p w:rsidR="00C82D6D" w:rsidRPr="00861E80" w:rsidRDefault="00C82D6D" w:rsidP="00782EC1">
            <w:pPr>
              <w:rPr>
                <w:b/>
                <w:sz w:val="20"/>
                <w:szCs w:val="20"/>
              </w:rPr>
            </w:pPr>
            <w:r w:rsidRPr="00861E80">
              <w:rPr>
                <w:b/>
                <w:sz w:val="20"/>
                <w:szCs w:val="20"/>
              </w:rPr>
              <w:t xml:space="preserve">Signature: </w:t>
            </w:r>
            <w:r w:rsidRPr="00861E80">
              <w:rPr>
                <w:sz w:val="20"/>
                <w:szCs w:val="20"/>
              </w:rPr>
              <w:t>On file in office of Director</w:t>
            </w:r>
          </w:p>
        </w:tc>
      </w:tr>
      <w:tr w:rsidR="0022772D" w:rsidRPr="00861E80" w:rsidTr="00671BF2">
        <w:trPr>
          <w:cantSplit/>
          <w:trHeight w:val="431"/>
        </w:trPr>
        <w:tc>
          <w:tcPr>
            <w:tcW w:w="4428" w:type="dxa"/>
            <w:vMerge/>
          </w:tcPr>
          <w:p w:rsidR="00C82D6D" w:rsidRPr="00861E80" w:rsidRDefault="00C82D6D" w:rsidP="00782EC1">
            <w:pPr>
              <w:rPr>
                <w:sz w:val="20"/>
                <w:szCs w:val="20"/>
              </w:rPr>
            </w:pPr>
          </w:p>
        </w:tc>
        <w:tc>
          <w:tcPr>
            <w:tcW w:w="5160" w:type="dxa"/>
          </w:tcPr>
          <w:p w:rsidR="00C82D6D" w:rsidRPr="00861E80" w:rsidRDefault="00C82D6D" w:rsidP="00782EC1">
            <w:pPr>
              <w:rPr>
                <w:sz w:val="20"/>
                <w:szCs w:val="20"/>
              </w:rPr>
            </w:pPr>
            <w:r w:rsidRPr="00861E80">
              <w:rPr>
                <w:sz w:val="20"/>
                <w:szCs w:val="20"/>
              </w:rPr>
              <w:t xml:space="preserve">Approval Date:  </w:t>
            </w:r>
          </w:p>
        </w:tc>
      </w:tr>
      <w:tr w:rsidR="0022772D" w:rsidRPr="00861E80" w:rsidTr="00671BF2">
        <w:trPr>
          <w:trHeight w:val="1529"/>
        </w:trPr>
        <w:tc>
          <w:tcPr>
            <w:tcW w:w="9588" w:type="dxa"/>
            <w:gridSpan w:val="2"/>
          </w:tcPr>
          <w:p w:rsidR="00C82D6D" w:rsidRPr="00861E80" w:rsidRDefault="00C82D6D" w:rsidP="00782EC1">
            <w:pPr>
              <w:rPr>
                <w:sz w:val="20"/>
                <w:szCs w:val="20"/>
              </w:rPr>
            </w:pPr>
            <w:r w:rsidRPr="00861E80">
              <w:rPr>
                <w:b/>
                <w:sz w:val="20"/>
                <w:szCs w:val="20"/>
              </w:rPr>
              <w:t xml:space="preserve">Update Requirements:  </w:t>
            </w:r>
            <w:r w:rsidRPr="00861E80">
              <w:rPr>
                <w:sz w:val="20"/>
                <w:szCs w:val="20"/>
              </w:rPr>
              <w:t xml:space="preserve">The Director or its designee shall maintain this procedure.  This procedure must be reviewed and approved annually.  This document and its revisions shall remain current for no more than one year from the approval date.  The Director </w:t>
            </w:r>
            <w:r w:rsidR="00B03F49" w:rsidRPr="00861E80">
              <w:rPr>
                <w:sz w:val="20"/>
                <w:szCs w:val="20"/>
              </w:rPr>
              <w:t xml:space="preserve">or its designee </w:t>
            </w:r>
            <w:r w:rsidRPr="00861E80">
              <w:rPr>
                <w:sz w:val="20"/>
                <w:szCs w:val="20"/>
              </w:rPr>
              <w:t>must retain a log of document history with this procedure.</w:t>
            </w:r>
          </w:p>
        </w:tc>
      </w:tr>
      <w:tr w:rsidR="0022772D" w:rsidRPr="00861E80" w:rsidTr="00671BF2">
        <w:trPr>
          <w:trHeight w:val="152"/>
        </w:trPr>
        <w:tc>
          <w:tcPr>
            <w:tcW w:w="9588" w:type="dxa"/>
            <w:gridSpan w:val="2"/>
            <w:shd w:val="clear" w:color="auto" w:fill="4F6228" w:themeFill="accent3" w:themeFillShade="80"/>
          </w:tcPr>
          <w:p w:rsidR="00C82D6D" w:rsidRPr="00861E80" w:rsidRDefault="00C82D6D" w:rsidP="00EB169B">
            <w:pPr>
              <w:jc w:val="center"/>
              <w:rPr>
                <w:b/>
                <w:sz w:val="24"/>
                <w:szCs w:val="24"/>
              </w:rPr>
            </w:pPr>
            <w:r w:rsidRPr="00861E80">
              <w:rPr>
                <w:b/>
                <w:sz w:val="24"/>
                <w:szCs w:val="24"/>
                <w:shd w:val="clear" w:color="auto" w:fill="4F6228" w:themeFill="accent3" w:themeFillShade="80"/>
              </w:rPr>
              <w:t>References</w:t>
            </w:r>
          </w:p>
        </w:tc>
      </w:tr>
      <w:tr w:rsidR="0022772D" w:rsidRPr="00861E80" w:rsidTr="00671BF2">
        <w:trPr>
          <w:trHeight w:val="170"/>
        </w:trPr>
        <w:tc>
          <w:tcPr>
            <w:tcW w:w="9588" w:type="dxa"/>
            <w:gridSpan w:val="2"/>
            <w:tcBorders>
              <w:bottom w:val="single" w:sz="4" w:space="0" w:color="4F6228" w:themeColor="accent3" w:themeShade="80"/>
            </w:tcBorders>
          </w:tcPr>
          <w:p w:rsidR="00C82D6D" w:rsidRPr="00861E80" w:rsidRDefault="00C82D6D" w:rsidP="00836FAD">
            <w:pPr>
              <w:pStyle w:val="ListParagraph"/>
              <w:numPr>
                <w:ilvl w:val="0"/>
                <w:numId w:val="10"/>
              </w:numPr>
              <w:ind w:left="540"/>
              <w:rPr>
                <w:rFonts w:ascii="Arial" w:hAnsi="Arial" w:cs="Arial"/>
                <w:sz w:val="20"/>
                <w:szCs w:val="20"/>
              </w:rPr>
            </w:pPr>
            <w:r w:rsidRPr="00861E80">
              <w:rPr>
                <w:rFonts w:ascii="Arial" w:hAnsi="Arial" w:cs="Arial"/>
                <w:sz w:val="20"/>
                <w:szCs w:val="20"/>
              </w:rPr>
              <w:t xml:space="preserve">Microsoft Internal </w:t>
            </w:r>
          </w:p>
          <w:p w:rsidR="00C20D6A" w:rsidRPr="00861E80" w:rsidRDefault="00993996">
            <w:pPr>
              <w:pStyle w:val="ListParagraph"/>
              <w:numPr>
                <w:ilvl w:val="0"/>
                <w:numId w:val="45"/>
              </w:numPr>
              <w:spacing w:after="0"/>
              <w:ind w:left="900"/>
              <w:rPr>
                <w:rFonts w:ascii="Arial" w:hAnsi="Arial" w:cs="Arial"/>
                <w:snapToGrid w:val="0"/>
              </w:rPr>
            </w:pPr>
            <w:r w:rsidRPr="00861E80">
              <w:rPr>
                <w:rFonts w:ascii="Arial" w:hAnsi="Arial" w:cs="Arial"/>
                <w:b/>
                <w:snapToGrid w:val="0"/>
              </w:rPr>
              <w:t>C&amp;SMS-14001-445-RA</w:t>
            </w:r>
            <w:r w:rsidRPr="00861E80">
              <w:rPr>
                <w:rFonts w:ascii="Arial" w:hAnsi="Arial" w:cs="Arial"/>
                <w:snapToGrid w:val="0"/>
              </w:rPr>
              <w:t>, Standard Operating Procedure For Identifying Legal And Other Requirements</w:t>
            </w:r>
          </w:p>
          <w:p w:rsidR="00C524EC" w:rsidRPr="00861E80" w:rsidRDefault="00993996">
            <w:pPr>
              <w:pStyle w:val="ListParagraph"/>
              <w:numPr>
                <w:ilvl w:val="0"/>
                <w:numId w:val="45"/>
              </w:numPr>
              <w:spacing w:after="0"/>
              <w:ind w:left="900"/>
              <w:rPr>
                <w:rFonts w:ascii="Arial" w:hAnsi="Arial" w:cs="Arial"/>
                <w:snapToGrid w:val="0"/>
              </w:rPr>
            </w:pPr>
            <w:r w:rsidRPr="00861E80">
              <w:rPr>
                <w:rFonts w:ascii="Arial" w:hAnsi="Arial" w:cs="Arial"/>
                <w:b/>
                <w:snapToGrid w:val="0"/>
              </w:rPr>
              <w:t>H00594</w:t>
            </w:r>
            <w:r w:rsidRPr="00861E80">
              <w:rPr>
                <w:rFonts w:ascii="Arial" w:hAnsi="Arial" w:cs="Arial"/>
                <w:snapToGrid w:val="0"/>
              </w:rPr>
              <w:t xml:space="preserve"> – Restricted Substances for Hardware Products</w:t>
            </w:r>
          </w:p>
          <w:p w:rsidR="0029035E" w:rsidRPr="00861E80" w:rsidRDefault="00993996">
            <w:pPr>
              <w:pStyle w:val="ListParagraph"/>
              <w:numPr>
                <w:ilvl w:val="0"/>
                <w:numId w:val="45"/>
              </w:numPr>
              <w:spacing w:after="0"/>
              <w:ind w:left="900"/>
              <w:rPr>
                <w:rFonts w:ascii="Arial" w:hAnsi="Arial" w:cs="Arial"/>
                <w:snapToGrid w:val="0"/>
              </w:rPr>
            </w:pPr>
            <w:r w:rsidRPr="00861E80">
              <w:rPr>
                <w:rFonts w:ascii="Arial" w:hAnsi="Arial" w:cs="Arial"/>
                <w:b/>
                <w:snapToGrid w:val="0"/>
              </w:rPr>
              <w:t>H00642</w:t>
            </w:r>
            <w:r w:rsidRPr="00861E80">
              <w:rPr>
                <w:rFonts w:ascii="Arial" w:hAnsi="Arial" w:cs="Arial"/>
                <w:snapToGrid w:val="0"/>
              </w:rPr>
              <w:t xml:space="preserve"> - </w:t>
            </w:r>
            <w:r w:rsidRPr="00861E80">
              <w:rPr>
                <w:rFonts w:ascii="Arial" w:hAnsi="Arial" w:cs="Arial"/>
              </w:rPr>
              <w:t xml:space="preserve"> </w:t>
            </w:r>
            <w:r w:rsidRPr="00861E80">
              <w:rPr>
                <w:rFonts w:ascii="Arial" w:hAnsi="Arial" w:cs="Arial"/>
                <w:snapToGrid w:val="0"/>
              </w:rPr>
              <w:t>Microsoft Restricted Substances Control System</w:t>
            </w:r>
          </w:p>
          <w:p w:rsidR="00C524EC" w:rsidRPr="00861E80" w:rsidRDefault="00993996">
            <w:pPr>
              <w:pStyle w:val="ListParagraph"/>
              <w:numPr>
                <w:ilvl w:val="0"/>
                <w:numId w:val="45"/>
              </w:numPr>
              <w:spacing w:after="0"/>
              <w:ind w:left="900"/>
              <w:rPr>
                <w:rFonts w:ascii="Arial" w:hAnsi="Arial" w:cs="Arial"/>
                <w:snapToGrid w:val="0"/>
              </w:rPr>
            </w:pPr>
            <w:r w:rsidRPr="00861E80">
              <w:rPr>
                <w:rFonts w:ascii="Arial" w:hAnsi="Arial" w:cs="Arial"/>
                <w:b/>
                <w:snapToGrid w:val="0"/>
              </w:rPr>
              <w:t xml:space="preserve">Microsoft Environmental Principles; http://edweb/complianceandsafety  </w:t>
            </w:r>
            <w:r w:rsidR="00367F89" w:rsidRPr="00861E80">
              <w:rPr>
                <w:rFonts w:ascii="Arial" w:hAnsi="Arial" w:cs="Arial"/>
                <w:sz w:val="20"/>
                <w:szCs w:val="20"/>
              </w:rPr>
              <w:br/>
            </w:r>
          </w:p>
          <w:p w:rsidR="00C82D6D" w:rsidRPr="00861E80" w:rsidRDefault="006B13EF" w:rsidP="00836FAD">
            <w:pPr>
              <w:pStyle w:val="ListParagraph"/>
              <w:numPr>
                <w:ilvl w:val="0"/>
                <w:numId w:val="10"/>
              </w:numPr>
              <w:ind w:left="540"/>
              <w:rPr>
                <w:rFonts w:ascii="Arial" w:hAnsi="Arial" w:cs="Arial"/>
              </w:rPr>
            </w:pPr>
            <w:r w:rsidRPr="00861E80">
              <w:rPr>
                <w:rFonts w:ascii="Arial" w:hAnsi="Arial" w:cs="Arial"/>
              </w:rPr>
              <w:t>State of California  Proposition 65, Safe Drinking Water and Toxic Enforcement Act</w:t>
            </w:r>
            <w:r w:rsidR="00993996" w:rsidRPr="00861E80">
              <w:rPr>
                <w:rFonts w:ascii="Arial" w:hAnsi="Arial" w:cs="Arial"/>
              </w:rPr>
              <w:t>, 1986</w:t>
            </w:r>
          </w:p>
          <w:p w:rsidR="006B13EF" w:rsidRPr="00861E80" w:rsidRDefault="00993996" w:rsidP="00836FAD">
            <w:pPr>
              <w:pStyle w:val="ListParagraph"/>
              <w:numPr>
                <w:ilvl w:val="0"/>
                <w:numId w:val="10"/>
              </w:numPr>
              <w:ind w:left="540"/>
              <w:rPr>
                <w:rStyle w:val="Emphasis"/>
                <w:rFonts w:ascii="Arial" w:hAnsi="Arial" w:cs="Arial"/>
                <w:i w:val="0"/>
                <w:iCs w:val="0"/>
              </w:rPr>
            </w:pPr>
            <w:bookmarkStart w:id="3" w:name="a"/>
            <w:r w:rsidRPr="00861E80">
              <w:rPr>
                <w:rStyle w:val="Emphasis"/>
                <w:rFonts w:ascii="Arial" w:hAnsi="Arial" w:cs="Arial"/>
                <w:i w:val="0"/>
              </w:rPr>
              <w:t xml:space="preserve">Canadian Environmental Protection Act, </w:t>
            </w:r>
            <w:bookmarkEnd w:id="3"/>
            <w:r w:rsidRPr="00861E80">
              <w:rPr>
                <w:rStyle w:val="Emphasis"/>
                <w:rFonts w:ascii="Arial" w:hAnsi="Arial" w:cs="Arial"/>
                <w:i w:val="0"/>
              </w:rPr>
              <w:t>Schedule 1 Domestic Substance List,1999</w:t>
            </w:r>
          </w:p>
          <w:p w:rsidR="006B13EF" w:rsidRPr="00861E80" w:rsidRDefault="00993996" w:rsidP="00836FAD">
            <w:pPr>
              <w:pStyle w:val="ListParagraph"/>
              <w:numPr>
                <w:ilvl w:val="0"/>
                <w:numId w:val="10"/>
              </w:numPr>
              <w:ind w:left="540"/>
              <w:rPr>
                <w:rFonts w:ascii="Arial" w:hAnsi="Arial" w:cs="Arial"/>
              </w:rPr>
            </w:pPr>
            <w:r w:rsidRPr="00861E80">
              <w:rPr>
                <w:rFonts w:ascii="Arial" w:hAnsi="Arial" w:cs="Arial"/>
              </w:rPr>
              <w:t>United Nations Conference on Environment and Development, Rio Declaration on Environment and Development,1992</w:t>
            </w:r>
          </w:p>
          <w:p w:rsidR="006B13EF" w:rsidRPr="00861E80" w:rsidRDefault="00993996" w:rsidP="00836FAD">
            <w:pPr>
              <w:pStyle w:val="ListParagraph"/>
              <w:numPr>
                <w:ilvl w:val="0"/>
                <w:numId w:val="10"/>
              </w:numPr>
              <w:ind w:left="540"/>
              <w:rPr>
                <w:rFonts w:ascii="Arial" w:hAnsi="Arial" w:cs="Arial"/>
              </w:rPr>
            </w:pPr>
            <w:r w:rsidRPr="00861E80">
              <w:rPr>
                <w:rFonts w:ascii="Arial" w:hAnsi="Arial" w:cs="Arial"/>
              </w:rPr>
              <w:t>European Union, RoHS Directive, 95/EC, 2002</w:t>
            </w:r>
          </w:p>
        </w:tc>
      </w:tr>
      <w:tr w:rsidR="0022772D" w:rsidRPr="00861E80" w:rsidTr="00671BF2">
        <w:trPr>
          <w:trHeight w:val="170"/>
        </w:trPr>
        <w:tc>
          <w:tcPr>
            <w:tcW w:w="9588" w:type="dxa"/>
            <w:gridSpan w:val="2"/>
            <w:shd w:val="clear" w:color="auto" w:fill="4F6228" w:themeFill="accent3" w:themeFillShade="80"/>
          </w:tcPr>
          <w:p w:rsidR="00C82D6D" w:rsidRPr="00861E80" w:rsidRDefault="00993996" w:rsidP="00EB169B">
            <w:pPr>
              <w:jc w:val="center"/>
              <w:rPr>
                <w:b/>
                <w:sz w:val="24"/>
                <w:szCs w:val="24"/>
                <w:shd w:val="clear" w:color="auto" w:fill="4F6228" w:themeFill="accent3" w:themeFillShade="80"/>
              </w:rPr>
            </w:pPr>
            <w:r w:rsidRPr="00861E80">
              <w:rPr>
                <w:b/>
                <w:sz w:val="24"/>
                <w:szCs w:val="24"/>
                <w:shd w:val="clear" w:color="auto" w:fill="4F6228" w:themeFill="accent3" w:themeFillShade="80"/>
              </w:rPr>
              <w:t>Attachments</w:t>
            </w:r>
          </w:p>
        </w:tc>
      </w:tr>
      <w:tr w:rsidR="0022772D" w:rsidRPr="00861E80" w:rsidTr="00671BF2">
        <w:trPr>
          <w:trHeight w:val="170"/>
        </w:trPr>
        <w:tc>
          <w:tcPr>
            <w:tcW w:w="9588" w:type="dxa"/>
            <w:gridSpan w:val="2"/>
            <w:tcBorders>
              <w:bottom w:val="single" w:sz="4" w:space="0" w:color="4F6228" w:themeColor="accent3" w:themeShade="80"/>
            </w:tcBorders>
          </w:tcPr>
          <w:p w:rsidR="00C82D6D" w:rsidRPr="00861E80" w:rsidRDefault="0017129F" w:rsidP="00836FAD">
            <w:pPr>
              <w:pStyle w:val="ListParagraph"/>
              <w:numPr>
                <w:ilvl w:val="0"/>
                <w:numId w:val="43"/>
              </w:numPr>
              <w:ind w:left="540"/>
              <w:rPr>
                <w:rFonts w:ascii="Arial" w:hAnsi="Arial" w:cs="Arial"/>
                <w:sz w:val="20"/>
                <w:szCs w:val="20"/>
              </w:rPr>
            </w:pPr>
            <w:r w:rsidRPr="00861E80">
              <w:rPr>
                <w:rFonts w:ascii="Arial" w:hAnsi="Arial" w:cs="Arial"/>
                <w:sz w:val="20"/>
                <w:szCs w:val="20"/>
              </w:rPr>
              <w:t>N/A</w:t>
            </w:r>
          </w:p>
        </w:tc>
      </w:tr>
    </w:tbl>
    <w:p w:rsidR="00B03F49" w:rsidRPr="00861E80" w:rsidRDefault="00B03F49" w:rsidP="00ED4B84"/>
    <w:p w:rsidR="00B03F49" w:rsidRPr="00861E80" w:rsidRDefault="00993996" w:rsidP="00B03F49">
      <w:pPr>
        <w:pStyle w:val="Heading1"/>
        <w:rPr>
          <w:color w:val="auto"/>
        </w:rPr>
      </w:pPr>
      <w:bookmarkStart w:id="4" w:name="_Toc253655134"/>
      <w:r w:rsidRPr="00861E80">
        <w:rPr>
          <w:color w:val="auto"/>
        </w:rPr>
        <w:lastRenderedPageBreak/>
        <w:t>PURPOSE</w:t>
      </w:r>
      <w:bookmarkEnd w:id="4"/>
    </w:p>
    <w:p w:rsidR="005B141D" w:rsidRPr="00861E80" w:rsidRDefault="00993996" w:rsidP="005B141D">
      <w:pPr>
        <w:pStyle w:val="NormParagraph"/>
        <w:spacing w:before="120"/>
        <w:rPr>
          <w:rFonts w:ascii="Arial" w:hAnsi="Arial" w:cs="Arial"/>
        </w:rPr>
      </w:pPr>
      <w:r w:rsidRPr="00861E80">
        <w:rPr>
          <w:rFonts w:ascii="Arial" w:hAnsi="Arial" w:cs="Arial"/>
        </w:rPr>
        <w:t>Microsoft is committed to phasing out the use of substances in its consumer hardware electronic products that pose a risk or threatened risk to human health or the environment. We try to restrict the use of such substances, and that is why our starting point is the precautionary principle. The precautiona</w:t>
      </w:r>
      <w:r w:rsidR="0017129F" w:rsidRPr="00861E80">
        <w:rPr>
          <w:rFonts w:ascii="Arial" w:hAnsi="Arial" w:cs="Arial"/>
        </w:rPr>
        <w:t xml:space="preserve">ry principle was defined in the United Nations Conference on Environment and Development, Rio Declaration on Environment and Development </w:t>
      </w:r>
      <w:r w:rsidRPr="00861E80">
        <w:rPr>
          <w:rFonts w:ascii="Arial" w:hAnsi="Arial" w:cs="Arial"/>
        </w:rPr>
        <w:t>declaration as, “Where there are threats of serious or irreversible damage, lack of full scientific certainty shall not be used as a reason for postponing cost-effective measures to prevent environmental degradation.” We believe acting preventatively to reach a sustainable use of natural resources and a sound environment creates better products.</w:t>
      </w:r>
    </w:p>
    <w:p w:rsidR="00DA4F71" w:rsidRPr="00861E80" w:rsidRDefault="00993996" w:rsidP="00DA4F71">
      <w:r w:rsidRPr="00861E80">
        <w:t>Microsoft has, to this end, developed a procedure for identifying and restricting additional substances and has prepared an initial list of substances and established time frames within which these substances will be reviewed for restriction from its products. Microsoft has established the initial goal of restricting phthalates and brominated flame retardants (BFRs) from its new hardware products to the extent safe and feasibl</w:t>
      </w:r>
      <w:r w:rsidR="005D49CC">
        <w:t>e by or before December 31, 2012</w:t>
      </w:r>
      <w:r w:rsidRPr="00861E80">
        <w:t xml:space="preserve"> as follows in Sections 3, 4, and 5.</w:t>
      </w:r>
      <w:r w:rsidRPr="00861E80">
        <w:rPr>
          <w:highlight w:val="yellow"/>
        </w:rPr>
        <w:t xml:space="preserve"> </w:t>
      </w:r>
    </w:p>
    <w:p w:rsidR="003C79C2" w:rsidRPr="00861E80" w:rsidRDefault="00993996" w:rsidP="003C79C2">
      <w:pPr>
        <w:pStyle w:val="Heading1"/>
        <w:rPr>
          <w:color w:val="auto"/>
        </w:rPr>
      </w:pPr>
      <w:bookmarkStart w:id="5" w:name="_Toc253655135"/>
      <w:bookmarkStart w:id="6" w:name="_Toc197414274"/>
      <w:r w:rsidRPr="00861E80">
        <w:rPr>
          <w:color w:val="auto"/>
        </w:rPr>
        <w:t>DEFINITIONS</w:t>
      </w:r>
      <w:bookmarkEnd w:id="5"/>
    </w:p>
    <w:p w:rsidR="00055F1C" w:rsidRPr="00861E80" w:rsidRDefault="00993996">
      <w:r w:rsidRPr="00861E80">
        <w:rPr>
          <w:b/>
        </w:rPr>
        <w:t>“Brominated Flame Retardants</w:t>
      </w:r>
      <w:r w:rsidR="0017129F" w:rsidRPr="00861E80">
        <w:rPr>
          <w:b/>
        </w:rPr>
        <w:t xml:space="preserve"> (BFR)</w:t>
      </w:r>
      <w:r w:rsidR="0064234F" w:rsidRPr="00861E80">
        <w:rPr>
          <w:b/>
        </w:rPr>
        <w:t>”</w:t>
      </w:r>
      <w:r w:rsidR="0064234F" w:rsidRPr="00861E80">
        <w:t xml:space="preserve"> is the designated name for a group of brominated organic substances that have an inhibitory effect on the ignition of c</w:t>
      </w:r>
      <w:r w:rsidRPr="00861E80">
        <w:t xml:space="preserve">ombustible organic materials </w:t>
      </w:r>
    </w:p>
    <w:p w:rsidR="0017129F" w:rsidRPr="00861E80" w:rsidRDefault="0017129F">
      <w:pPr>
        <w:rPr>
          <w:b/>
        </w:rPr>
      </w:pPr>
      <w:r w:rsidRPr="00861E80">
        <w:rPr>
          <w:b/>
        </w:rPr>
        <w:t xml:space="preserve">“C&amp;S” </w:t>
      </w:r>
      <w:r w:rsidRPr="00861E80">
        <w:t>Compliance and Sustainability</w:t>
      </w:r>
    </w:p>
    <w:p w:rsidR="0017129F" w:rsidRPr="00861E80" w:rsidRDefault="0017129F">
      <w:pPr>
        <w:rPr>
          <w:b/>
        </w:rPr>
      </w:pPr>
      <w:r w:rsidRPr="00861E80">
        <w:rPr>
          <w:b/>
        </w:rPr>
        <w:t>“E&amp;D</w:t>
      </w:r>
      <w:r w:rsidRPr="00861E80">
        <w:t>” Entertainment and Devices</w:t>
      </w:r>
    </w:p>
    <w:p w:rsidR="0017129F" w:rsidRPr="00861E80" w:rsidRDefault="00861E80">
      <w:r w:rsidRPr="00861E80">
        <w:rPr>
          <w:b/>
        </w:rPr>
        <w:t xml:space="preserve"> </w:t>
      </w:r>
      <w:r w:rsidR="0017129F" w:rsidRPr="00861E80">
        <w:rPr>
          <w:b/>
        </w:rPr>
        <w:t xml:space="preserve">“LCA” </w:t>
      </w:r>
      <w:r w:rsidR="0017129F" w:rsidRPr="00861E80">
        <w:t>Legal and Corporate Affairs</w:t>
      </w:r>
    </w:p>
    <w:p w:rsidR="00055F1C" w:rsidRPr="00861E80" w:rsidRDefault="00693FDA">
      <w:r w:rsidRPr="00861E80">
        <w:t>“</w:t>
      </w:r>
      <w:r w:rsidR="00993996" w:rsidRPr="00861E80">
        <w:rPr>
          <w:b/>
          <w:bCs w:val="0"/>
        </w:rPr>
        <w:t xml:space="preserve">Phthalates” </w:t>
      </w:r>
      <w:r w:rsidR="003F653C" w:rsidRPr="00861E80">
        <w:t>are</w:t>
      </w:r>
      <w:r w:rsidR="003D1E3A" w:rsidRPr="00861E80">
        <w:t xml:space="preserve"> esters of phthalic acid</w:t>
      </w:r>
      <w:r w:rsidR="00993996" w:rsidRPr="00861E80">
        <w:t xml:space="preserve"> and are mainly used as </w:t>
      </w:r>
      <w:r w:rsidR="003D1E3A" w:rsidRPr="00861E80">
        <w:t>plasticizers</w:t>
      </w:r>
      <w:r w:rsidR="00993996" w:rsidRPr="00861E80">
        <w:t xml:space="preserve"> (substances added to plastics to increase their flexibility, transparency, durability, and longevity). </w:t>
      </w:r>
    </w:p>
    <w:p w:rsidR="00055F1C" w:rsidRPr="00861E80" w:rsidRDefault="00993996">
      <w:r w:rsidRPr="00861E80">
        <w:t>“</w:t>
      </w:r>
      <w:r w:rsidRPr="00861E80">
        <w:rPr>
          <w:b/>
        </w:rPr>
        <w:t>Precautionary Principle</w:t>
      </w:r>
      <w:r w:rsidR="003C79C2" w:rsidRPr="00861E80">
        <w:t xml:space="preserve">” </w:t>
      </w:r>
      <w:r w:rsidR="0064234F" w:rsidRPr="00861E80">
        <w:t>d</w:t>
      </w:r>
      <w:r w:rsidR="0017129F" w:rsidRPr="00861E80">
        <w:t xml:space="preserve">efined in the United Nations Conference on Environment and Development, Rio Declaration on Environment and Development </w:t>
      </w:r>
      <w:r w:rsidR="003C79C2" w:rsidRPr="00861E80">
        <w:t xml:space="preserve">declaration as, “Where </w:t>
      </w:r>
      <w:r w:rsidRPr="00861E80">
        <w:t>there are threats of serious or irreversible damage, lack of full scientific certainty shall not be used as a reason for postponing cost-effective measures to prevent environmental degradation.</w:t>
      </w:r>
    </w:p>
    <w:p w:rsidR="003C79C2" w:rsidRPr="00861E80" w:rsidRDefault="00993996" w:rsidP="003C79C2">
      <w:r w:rsidRPr="00861E80">
        <w:t>“</w:t>
      </w:r>
      <w:r w:rsidRPr="00861E80">
        <w:rPr>
          <w:b/>
        </w:rPr>
        <w:t>Principle</w:t>
      </w:r>
      <w:r w:rsidRPr="00861E80">
        <w:t>” means a policy demonstrating a course of action toward explicit E&amp;D organization goals.  Principles guide actions toward those likely to achieve a certain outcome.</w:t>
      </w:r>
    </w:p>
    <w:p w:rsidR="00BB6262" w:rsidRPr="00861E80" w:rsidRDefault="00993996" w:rsidP="002E5E4C">
      <w:r w:rsidRPr="00861E80">
        <w:t>“</w:t>
      </w:r>
      <w:r w:rsidRPr="00861E80">
        <w:rPr>
          <w:b/>
        </w:rPr>
        <w:t>Procedure</w:t>
      </w:r>
      <w:r w:rsidR="00BB6262" w:rsidRPr="00861E80">
        <w:t>” means a specified way to perform an activity. A Standard Operating Procedure is a set of instructions having the force of a directive, covering those features of operations that lend themselves to a definite or stand</w:t>
      </w:r>
      <w:r w:rsidRPr="00861E80">
        <w:t xml:space="preserve">ardized procedure without loss of effectiveness and with </w:t>
      </w:r>
      <w:r w:rsidRPr="00861E80">
        <w:lastRenderedPageBreak/>
        <w:t xml:space="preserve">improved repeatability and results. Standard Operating Procedures can be effective catalysts to drive performance improvement and improving organizational results. </w:t>
      </w:r>
    </w:p>
    <w:p w:rsidR="002E5E4C" w:rsidRPr="00861E80" w:rsidRDefault="00993996" w:rsidP="002E5E4C">
      <w:r w:rsidRPr="00861E80">
        <w:rPr>
          <w:b/>
          <w:bCs w:val="0"/>
        </w:rPr>
        <w:t>“Shall”</w:t>
      </w:r>
      <w:r w:rsidRPr="00861E80">
        <w:t xml:space="preserve"> this indicates a mandatory procedure that must be followed.</w:t>
      </w:r>
    </w:p>
    <w:p w:rsidR="00C20D6A" w:rsidRPr="00861E80" w:rsidRDefault="00993996" w:rsidP="00C20D6A">
      <w:pPr>
        <w:keepNext/>
      </w:pPr>
      <w:r w:rsidRPr="00861E80">
        <w:t>“</w:t>
      </w:r>
      <w:r w:rsidRPr="00861E80">
        <w:rPr>
          <w:b/>
        </w:rPr>
        <w:t>Sustainability</w:t>
      </w:r>
      <w:r w:rsidRPr="00861E80">
        <w:t>” means the E&amp;D product sustainability program based on the p</w:t>
      </w:r>
      <w:r w:rsidR="00861E80" w:rsidRPr="00861E80">
        <w:t>roduct life cycle.  See Figure 1</w:t>
      </w:r>
      <w:r w:rsidRPr="00861E80">
        <w:t xml:space="preserve"> below.</w:t>
      </w:r>
      <w:r w:rsidR="00C156E0" w:rsidRPr="00861E80">
        <w:rPr>
          <w:noProof/>
        </w:rPr>
        <w:drawing>
          <wp:inline distT="0" distB="0" distL="0" distR="0">
            <wp:extent cx="5486400" cy="3238812"/>
            <wp:effectExtent l="0" t="0" r="0" b="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20D6A" w:rsidRPr="00861E80" w:rsidRDefault="00993996" w:rsidP="00C20D6A">
      <w:pPr>
        <w:pStyle w:val="Caption"/>
        <w:rPr>
          <w:color w:val="auto"/>
        </w:rPr>
      </w:pPr>
      <w:r w:rsidRPr="00861E80">
        <w:rPr>
          <w:color w:val="auto"/>
        </w:rPr>
        <w:t xml:space="preserve">Figure </w:t>
      </w:r>
      <w:r w:rsidR="00861E80" w:rsidRPr="00861E80">
        <w:rPr>
          <w:color w:val="auto"/>
        </w:rPr>
        <w:t>1</w:t>
      </w:r>
      <w:r w:rsidRPr="00861E80">
        <w:rPr>
          <w:color w:val="auto"/>
        </w:rPr>
        <w:t xml:space="preserve"> - Sustainability Model</w:t>
      </w:r>
    </w:p>
    <w:p w:rsidR="00C20D6A" w:rsidRPr="00861E80" w:rsidRDefault="00C20D6A" w:rsidP="002E5E4C"/>
    <w:p w:rsidR="002E5E4C" w:rsidRPr="00861E80" w:rsidRDefault="002E5E4C" w:rsidP="003C79C2"/>
    <w:p w:rsidR="00C524EC" w:rsidRPr="00861E80" w:rsidRDefault="00C524EC" w:rsidP="00C524EC"/>
    <w:p w:rsidR="00CF550B" w:rsidRPr="00861E80" w:rsidRDefault="00993996" w:rsidP="00CF550B">
      <w:pPr>
        <w:pStyle w:val="Heading1"/>
        <w:rPr>
          <w:color w:val="auto"/>
        </w:rPr>
      </w:pPr>
      <w:bookmarkStart w:id="7" w:name="_Toc253655136"/>
      <w:r w:rsidRPr="00861E80">
        <w:rPr>
          <w:color w:val="auto"/>
        </w:rPr>
        <w:lastRenderedPageBreak/>
        <w:t>ROLES and RESPONSIBILITES</w:t>
      </w:r>
      <w:bookmarkEnd w:id="7"/>
    </w:p>
    <w:p w:rsidR="00055F1C" w:rsidRPr="00861E80" w:rsidRDefault="00993996">
      <w:pPr>
        <w:pStyle w:val="Heading2"/>
        <w:rPr>
          <w:b w:val="0"/>
        </w:rPr>
      </w:pPr>
      <w:bookmarkStart w:id="8" w:name="_Toc253655137"/>
      <w:r w:rsidRPr="00861E80">
        <w:rPr>
          <w:b w:val="0"/>
        </w:rPr>
        <w:t xml:space="preserve">The scope of </w:t>
      </w:r>
      <w:r w:rsidRPr="00861E80">
        <w:t>H00594</w:t>
      </w:r>
      <w:r w:rsidRPr="00861E80">
        <w:rPr>
          <w:b w:val="0"/>
        </w:rPr>
        <w:t xml:space="preserve"> shall apply to this principle unless exempted by Microsoft or a product specific deviation is requested and granted through the ecteam@microsoft.com and documented in Microsoft’s Enterprise Product Information Management Program.</w:t>
      </w:r>
      <w:bookmarkEnd w:id="8"/>
    </w:p>
    <w:p w:rsidR="00055F1C" w:rsidRPr="00861E80" w:rsidRDefault="00993996">
      <w:pPr>
        <w:pStyle w:val="Heading3"/>
        <w:rPr>
          <w:rFonts w:ascii="Arial" w:hAnsi="Arial" w:cs="Arial"/>
          <w:b w:val="0"/>
          <w:color w:val="auto"/>
        </w:rPr>
      </w:pPr>
      <w:bookmarkStart w:id="9" w:name="_Toc253655138"/>
      <w:r w:rsidRPr="00861E80">
        <w:rPr>
          <w:rFonts w:ascii="Arial" w:hAnsi="Arial" w:cs="Arial"/>
          <w:b w:val="0"/>
          <w:color w:val="auto"/>
        </w:rPr>
        <w:t xml:space="preserve">Microsoft may target products to go above and beyond the regulatory driven specifications outlined in </w:t>
      </w:r>
      <w:r w:rsidRPr="00861E80">
        <w:rPr>
          <w:rFonts w:ascii="Arial" w:hAnsi="Arial" w:cs="Arial"/>
          <w:color w:val="auto"/>
        </w:rPr>
        <w:t>H00594</w:t>
      </w:r>
      <w:r w:rsidRPr="00861E80">
        <w:rPr>
          <w:rFonts w:ascii="Arial" w:hAnsi="Arial" w:cs="Arial"/>
          <w:b w:val="0"/>
          <w:color w:val="auto"/>
        </w:rPr>
        <w:t>.  In these cases, Microsoft will provide the supplier with a product specification that outlines the restricted substances and/or designs that are more stringent than this specification. When product specification is more stringent than this document, the product specification takes precedence.</w:t>
      </w:r>
      <w:bookmarkEnd w:id="9"/>
      <w:r w:rsidRPr="00861E80">
        <w:rPr>
          <w:rFonts w:ascii="Arial" w:hAnsi="Arial" w:cs="Arial"/>
          <w:b w:val="0"/>
          <w:color w:val="auto"/>
        </w:rPr>
        <w:t xml:space="preserve">   </w:t>
      </w:r>
    </w:p>
    <w:p w:rsidR="00055F1C" w:rsidRPr="00861E80" w:rsidRDefault="00993996">
      <w:pPr>
        <w:pStyle w:val="Heading2"/>
        <w:rPr>
          <w:b w:val="0"/>
        </w:rPr>
      </w:pPr>
      <w:bookmarkStart w:id="10" w:name="_Toc253655139"/>
      <w:r w:rsidRPr="00861E80">
        <w:rPr>
          <w:b w:val="0"/>
        </w:rPr>
        <w:t xml:space="preserve">The phase-out of substances will be controlled according to the procedures outlined </w:t>
      </w:r>
      <w:r w:rsidR="00BB6262" w:rsidRPr="00861E80">
        <w:rPr>
          <w:b w:val="0"/>
          <w:snapToGrid w:val="0"/>
        </w:rPr>
        <w:t>C&amp;SMS-14001-445-RA</w:t>
      </w:r>
      <w:r w:rsidR="00BB6262" w:rsidRPr="00861E80">
        <w:rPr>
          <w:snapToGrid w:val="0"/>
        </w:rPr>
        <w:t xml:space="preserve">, </w:t>
      </w:r>
      <w:r w:rsidRPr="00861E80">
        <w:rPr>
          <w:b w:val="0"/>
          <w:snapToGrid w:val="0"/>
        </w:rPr>
        <w:t>and</w:t>
      </w:r>
      <w:r w:rsidRPr="00861E80">
        <w:rPr>
          <w:b w:val="0"/>
        </w:rPr>
        <w:t xml:space="preserve"> </w:t>
      </w:r>
      <w:r w:rsidRPr="00861E80">
        <w:t>H00642</w:t>
      </w:r>
      <w:r w:rsidRPr="00861E80">
        <w:rPr>
          <w:b w:val="0"/>
        </w:rPr>
        <w:t>.</w:t>
      </w:r>
      <w:bookmarkEnd w:id="10"/>
    </w:p>
    <w:p w:rsidR="00055F1C" w:rsidRPr="00861E80" w:rsidRDefault="00993996">
      <w:pPr>
        <w:pStyle w:val="Heading2"/>
        <w:rPr>
          <w:b w:val="0"/>
        </w:rPr>
      </w:pPr>
      <w:bookmarkStart w:id="11" w:name="_Toc253655140"/>
      <w:r w:rsidRPr="00861E80">
        <w:rPr>
          <w:b w:val="0"/>
        </w:rPr>
        <w:t>Compliance &amp; Sustainability Group (C&amp;SG):</w:t>
      </w:r>
      <w:bookmarkEnd w:id="11"/>
      <w:r w:rsidRPr="00861E80">
        <w:rPr>
          <w:b w:val="0"/>
        </w:rPr>
        <w:t xml:space="preserve"> </w:t>
      </w:r>
    </w:p>
    <w:p w:rsidR="00055F1C" w:rsidRPr="00861E80" w:rsidRDefault="00993996" w:rsidP="0017129F">
      <w:pPr>
        <w:pStyle w:val="Heading3"/>
        <w:rPr>
          <w:rFonts w:ascii="Arial" w:hAnsi="Arial" w:cs="Arial"/>
          <w:b w:val="0"/>
          <w:color w:val="auto"/>
        </w:rPr>
      </w:pPr>
      <w:bookmarkStart w:id="12" w:name="_Toc253655141"/>
      <w:r w:rsidRPr="00861E80">
        <w:rPr>
          <w:rFonts w:ascii="Arial" w:hAnsi="Arial" w:cs="Arial"/>
          <w:b w:val="0"/>
          <w:color w:val="auto"/>
        </w:rPr>
        <w:t xml:space="preserve">Identifies existing environmental, </w:t>
      </w:r>
      <w:r w:rsidR="00861E80" w:rsidRPr="00861E80">
        <w:rPr>
          <w:rFonts w:ascii="Arial" w:hAnsi="Arial" w:cs="Arial"/>
          <w:b w:val="0"/>
          <w:snapToGrid w:val="0"/>
          <w:color w:val="auto"/>
        </w:rPr>
        <w:t>electromagnetic compatibility</w:t>
      </w:r>
      <w:r w:rsidR="00861E80" w:rsidRPr="00861E80">
        <w:rPr>
          <w:rFonts w:ascii="Arial" w:hAnsi="Arial" w:cs="Arial"/>
          <w:b w:val="0"/>
          <w:color w:val="auto"/>
        </w:rPr>
        <w:t xml:space="preserve"> (</w:t>
      </w:r>
      <w:r w:rsidRPr="00861E80">
        <w:rPr>
          <w:rFonts w:ascii="Arial" w:hAnsi="Arial" w:cs="Arial"/>
          <w:b w:val="0"/>
          <w:color w:val="auto"/>
        </w:rPr>
        <w:t>EMC</w:t>
      </w:r>
      <w:r w:rsidR="00861E80" w:rsidRPr="00861E80">
        <w:rPr>
          <w:rFonts w:ascii="Arial" w:hAnsi="Arial" w:cs="Arial"/>
          <w:b w:val="0"/>
          <w:color w:val="auto"/>
        </w:rPr>
        <w:t>)</w:t>
      </w:r>
      <w:r w:rsidRPr="00861E80">
        <w:rPr>
          <w:rFonts w:ascii="Arial" w:hAnsi="Arial" w:cs="Arial"/>
          <w:b w:val="0"/>
          <w:color w:val="auto"/>
        </w:rPr>
        <w:t xml:space="preserve">, </w:t>
      </w:r>
      <w:r w:rsidR="00E61D5D">
        <w:rPr>
          <w:rFonts w:ascii="Arial" w:hAnsi="Arial" w:cs="Arial"/>
          <w:b w:val="0"/>
          <w:color w:val="auto"/>
        </w:rPr>
        <w:t>Radio Frequency (</w:t>
      </w:r>
      <w:r w:rsidRPr="00861E80">
        <w:rPr>
          <w:rFonts w:ascii="Arial" w:hAnsi="Arial" w:cs="Arial"/>
          <w:b w:val="0"/>
          <w:color w:val="auto"/>
        </w:rPr>
        <w:t>RF</w:t>
      </w:r>
      <w:r w:rsidR="00E61D5D">
        <w:rPr>
          <w:rFonts w:ascii="Arial" w:hAnsi="Arial" w:cs="Arial"/>
          <w:b w:val="0"/>
          <w:color w:val="auto"/>
        </w:rPr>
        <w:t>)</w:t>
      </w:r>
      <w:r w:rsidRPr="00861E80">
        <w:rPr>
          <w:rFonts w:ascii="Arial" w:hAnsi="Arial" w:cs="Arial"/>
          <w:b w:val="0"/>
          <w:color w:val="auto"/>
        </w:rPr>
        <w:t>, supplier social and environmental accountability, and product safety legal and other requirements impacting E&amp;D aspects and operations.</w:t>
      </w:r>
      <w:bookmarkEnd w:id="12"/>
      <w:r w:rsidRPr="00861E80">
        <w:rPr>
          <w:rFonts w:ascii="Arial" w:hAnsi="Arial" w:cs="Arial"/>
          <w:b w:val="0"/>
          <w:color w:val="auto"/>
        </w:rPr>
        <w:t xml:space="preserve">   </w:t>
      </w:r>
    </w:p>
    <w:p w:rsidR="00055F1C" w:rsidRPr="00861E80" w:rsidRDefault="00993996" w:rsidP="0017129F">
      <w:pPr>
        <w:pStyle w:val="Heading3"/>
        <w:rPr>
          <w:rFonts w:ascii="Arial" w:hAnsi="Arial" w:cs="Arial"/>
          <w:b w:val="0"/>
          <w:color w:val="auto"/>
        </w:rPr>
      </w:pPr>
      <w:bookmarkStart w:id="13" w:name="_Toc253655142"/>
      <w:r w:rsidRPr="00861E80">
        <w:rPr>
          <w:rFonts w:ascii="Arial" w:hAnsi="Arial" w:cs="Arial"/>
          <w:b w:val="0"/>
          <w:color w:val="auto"/>
        </w:rPr>
        <w:t>Identifies and monitors new and emerging l</w:t>
      </w:r>
      <w:r w:rsidR="00693FDA" w:rsidRPr="00861E80">
        <w:rPr>
          <w:rFonts w:ascii="Arial" w:hAnsi="Arial" w:cs="Arial"/>
          <w:b w:val="0"/>
          <w:color w:val="auto"/>
        </w:rPr>
        <w:t xml:space="preserve">egal and other requirements. </w:t>
      </w:r>
      <w:r w:rsidRPr="00861E80">
        <w:rPr>
          <w:rFonts w:ascii="Arial" w:hAnsi="Arial" w:cs="Arial"/>
          <w:b w:val="0"/>
          <w:color w:val="auto"/>
        </w:rPr>
        <w:t>Identifies applicability to Microsoft E&amp;D C&amp;S aspects and operations.</w:t>
      </w:r>
      <w:bookmarkEnd w:id="13"/>
      <w:r w:rsidRPr="00861E80">
        <w:rPr>
          <w:rFonts w:ascii="Arial" w:hAnsi="Arial" w:cs="Arial"/>
          <w:b w:val="0"/>
          <w:color w:val="auto"/>
        </w:rPr>
        <w:t xml:space="preserve"> </w:t>
      </w:r>
    </w:p>
    <w:p w:rsidR="00055F1C" w:rsidRPr="00861E80" w:rsidRDefault="00993996" w:rsidP="0017129F">
      <w:pPr>
        <w:pStyle w:val="Heading3"/>
        <w:rPr>
          <w:rFonts w:ascii="Arial" w:hAnsi="Arial" w:cs="Arial"/>
          <w:color w:val="auto"/>
        </w:rPr>
      </w:pPr>
      <w:bookmarkStart w:id="14" w:name="_Toc253655143"/>
      <w:r w:rsidRPr="00861E80">
        <w:rPr>
          <w:rFonts w:ascii="Arial" w:hAnsi="Arial" w:cs="Arial"/>
          <w:b w:val="0"/>
          <w:color w:val="auto"/>
        </w:rPr>
        <w:t>Provides information necessary for LCA to render legal advice concerning applicability of legal and other requirements</w:t>
      </w:r>
      <w:r w:rsidRPr="00861E80">
        <w:rPr>
          <w:rFonts w:ascii="Arial" w:hAnsi="Arial" w:cs="Arial"/>
          <w:color w:val="auto"/>
        </w:rPr>
        <w:t>.</w:t>
      </w:r>
      <w:bookmarkEnd w:id="14"/>
      <w:r w:rsidRPr="00861E80">
        <w:rPr>
          <w:rFonts w:ascii="Arial" w:hAnsi="Arial" w:cs="Arial"/>
          <w:color w:val="auto"/>
        </w:rPr>
        <w:t xml:space="preserve"> </w:t>
      </w:r>
    </w:p>
    <w:p w:rsidR="00055F1C" w:rsidRPr="00861E80" w:rsidRDefault="00993996">
      <w:pPr>
        <w:pStyle w:val="Heading3"/>
        <w:rPr>
          <w:rFonts w:ascii="Arial" w:hAnsi="Arial" w:cs="Arial"/>
          <w:b w:val="0"/>
          <w:color w:val="auto"/>
        </w:rPr>
      </w:pPr>
      <w:bookmarkStart w:id="15" w:name="_Toc253655144"/>
      <w:r w:rsidRPr="00861E80">
        <w:rPr>
          <w:rFonts w:ascii="Arial" w:hAnsi="Arial" w:cs="Arial"/>
          <w:b w:val="0"/>
          <w:color w:val="auto"/>
        </w:rPr>
        <w:t>Maintains records showing compliance with this procedure and of applicable legal and other requirements.</w:t>
      </w:r>
      <w:bookmarkEnd w:id="15"/>
      <w:r w:rsidRPr="00861E80">
        <w:rPr>
          <w:rFonts w:ascii="Arial" w:hAnsi="Arial" w:cs="Arial"/>
          <w:b w:val="0"/>
          <w:color w:val="auto"/>
        </w:rPr>
        <w:t xml:space="preserve"> </w:t>
      </w:r>
    </w:p>
    <w:p w:rsidR="00055F1C" w:rsidRPr="00861E80" w:rsidRDefault="00993996">
      <w:pPr>
        <w:pStyle w:val="Heading3"/>
        <w:rPr>
          <w:rFonts w:ascii="Arial" w:hAnsi="Arial" w:cs="Arial"/>
          <w:b w:val="0"/>
          <w:color w:val="auto"/>
        </w:rPr>
      </w:pPr>
      <w:bookmarkStart w:id="16" w:name="_Toc253655145"/>
      <w:r w:rsidRPr="00861E80">
        <w:rPr>
          <w:rFonts w:ascii="Arial" w:hAnsi="Arial" w:cs="Arial"/>
          <w:b w:val="0"/>
          <w:color w:val="auto"/>
        </w:rPr>
        <w:t>Issues periodic newsletters and compliance bulletins regarding existing, new and emerging C&amp;SG requirements.</w:t>
      </w:r>
      <w:bookmarkEnd w:id="16"/>
      <w:r w:rsidRPr="00861E80">
        <w:rPr>
          <w:rFonts w:ascii="Arial" w:hAnsi="Arial" w:cs="Arial"/>
          <w:b w:val="0"/>
          <w:color w:val="auto"/>
        </w:rPr>
        <w:t xml:space="preserve"> </w:t>
      </w:r>
    </w:p>
    <w:p w:rsidR="00055F1C" w:rsidRPr="00861E80" w:rsidRDefault="00993996">
      <w:pPr>
        <w:pStyle w:val="Heading3"/>
        <w:rPr>
          <w:rFonts w:ascii="Arial" w:hAnsi="Arial" w:cs="Arial"/>
          <w:b w:val="0"/>
          <w:color w:val="auto"/>
        </w:rPr>
      </w:pPr>
      <w:bookmarkStart w:id="17" w:name="_Toc253655146"/>
      <w:r w:rsidRPr="00861E80">
        <w:rPr>
          <w:rFonts w:ascii="Arial" w:hAnsi="Arial" w:cs="Arial"/>
          <w:b w:val="0"/>
          <w:color w:val="auto"/>
        </w:rPr>
        <w:t>Incorporates new and emerging legal and other requirements into Specifications as appropriate.</w:t>
      </w:r>
      <w:bookmarkEnd w:id="17"/>
    </w:p>
    <w:p w:rsidR="00055F1C" w:rsidRPr="00861E80" w:rsidRDefault="00993996">
      <w:pPr>
        <w:pStyle w:val="Heading2"/>
        <w:rPr>
          <w:b w:val="0"/>
        </w:rPr>
      </w:pPr>
      <w:bookmarkStart w:id="18" w:name="_Toc253655147"/>
      <w:r w:rsidRPr="00861E80">
        <w:rPr>
          <w:b w:val="0"/>
        </w:rPr>
        <w:t>Legal &amp; Corporate Affairs (LCA):</w:t>
      </w:r>
      <w:bookmarkEnd w:id="18"/>
    </w:p>
    <w:p w:rsidR="00055F1C" w:rsidRPr="00861E80" w:rsidRDefault="00993996">
      <w:pPr>
        <w:pStyle w:val="Heading3"/>
        <w:rPr>
          <w:rFonts w:ascii="Arial" w:hAnsi="Arial" w:cs="Arial"/>
          <w:b w:val="0"/>
          <w:color w:val="auto"/>
        </w:rPr>
      </w:pPr>
      <w:bookmarkStart w:id="19" w:name="_Toc253655148"/>
      <w:r w:rsidRPr="00861E80">
        <w:rPr>
          <w:rFonts w:ascii="Arial" w:hAnsi="Arial" w:cs="Arial"/>
          <w:b w:val="0"/>
          <w:color w:val="auto"/>
        </w:rPr>
        <w:t>Assists the C&amp;SG by providing legal advice concerning applicability of legal and other requirements.</w:t>
      </w:r>
      <w:bookmarkEnd w:id="19"/>
      <w:r w:rsidRPr="00861E80">
        <w:rPr>
          <w:rFonts w:ascii="Arial" w:hAnsi="Arial" w:cs="Arial"/>
          <w:b w:val="0"/>
          <w:color w:val="auto"/>
        </w:rPr>
        <w:t xml:space="preserve"> </w:t>
      </w:r>
    </w:p>
    <w:p w:rsidR="00055F1C" w:rsidRPr="00861E80" w:rsidRDefault="00993996">
      <w:pPr>
        <w:pStyle w:val="Heading3"/>
        <w:rPr>
          <w:rFonts w:ascii="Arial" w:hAnsi="Arial" w:cs="Arial"/>
          <w:b w:val="0"/>
          <w:color w:val="auto"/>
        </w:rPr>
      </w:pPr>
      <w:bookmarkStart w:id="20" w:name="_Toc253655149"/>
      <w:r w:rsidRPr="00861E80">
        <w:rPr>
          <w:rFonts w:ascii="Arial" w:hAnsi="Arial" w:cs="Arial"/>
          <w:b w:val="0"/>
          <w:color w:val="auto"/>
        </w:rPr>
        <w:t>Assists the C&amp;SG by providing interpretations of existing, new and emerging legal and other requirements.</w:t>
      </w:r>
      <w:bookmarkEnd w:id="20"/>
    </w:p>
    <w:p w:rsidR="002F6235" w:rsidRPr="00861E80" w:rsidRDefault="002F6235" w:rsidP="002F6235"/>
    <w:p w:rsidR="002F6235" w:rsidRPr="00861E80" w:rsidRDefault="002F6235" w:rsidP="002F6235"/>
    <w:p w:rsidR="00DA4F71" w:rsidRPr="00861E80" w:rsidRDefault="00DA4F71" w:rsidP="002F6235">
      <w:pPr>
        <w:pStyle w:val="Heading1"/>
      </w:pPr>
      <w:bookmarkStart w:id="21" w:name="_Toc253655150"/>
      <w:r w:rsidRPr="00861E80">
        <w:lastRenderedPageBreak/>
        <w:t>Timeframe for Phase-out of Substances</w:t>
      </w:r>
      <w:bookmarkEnd w:id="6"/>
      <w:bookmarkEnd w:id="21"/>
    </w:p>
    <w:p w:rsidR="00DA4F71" w:rsidRPr="00861E80" w:rsidRDefault="00DA4F71" w:rsidP="00DA4F71">
      <w:pPr>
        <w:spacing w:after="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1537"/>
        <w:gridCol w:w="1890"/>
        <w:gridCol w:w="1890"/>
      </w:tblGrid>
      <w:tr w:rsidR="00DA4F71" w:rsidRPr="00861E80" w:rsidTr="005D49CC">
        <w:trPr>
          <w:trHeight w:val="827"/>
        </w:trPr>
        <w:tc>
          <w:tcPr>
            <w:tcW w:w="3078" w:type="dxa"/>
            <w:shd w:val="clear" w:color="auto" w:fill="A6A6A6"/>
          </w:tcPr>
          <w:p w:rsidR="00DA4F71" w:rsidRPr="00861E80" w:rsidRDefault="00993996" w:rsidP="00DA4F71">
            <w:pPr>
              <w:pStyle w:val="NormalIndent"/>
              <w:spacing w:before="120" w:after="120" w:line="276" w:lineRule="auto"/>
              <w:ind w:left="-4766" w:firstLine="4766"/>
              <w:jc w:val="center"/>
              <w:rPr>
                <w:rFonts w:cs="Arial"/>
                <w:b/>
                <w:bCs/>
                <w:color w:val="000000"/>
                <w:sz w:val="22"/>
                <w:szCs w:val="22"/>
              </w:rPr>
            </w:pPr>
            <w:r w:rsidRPr="00861E80">
              <w:rPr>
                <w:rFonts w:cs="Arial"/>
                <w:b/>
                <w:bCs/>
                <w:color w:val="000000"/>
                <w:sz w:val="22"/>
                <w:szCs w:val="22"/>
              </w:rPr>
              <w:t>Substance</w:t>
            </w:r>
          </w:p>
        </w:tc>
        <w:tc>
          <w:tcPr>
            <w:tcW w:w="1537" w:type="dxa"/>
            <w:shd w:val="clear" w:color="auto" w:fill="A6A6A6"/>
          </w:tcPr>
          <w:p w:rsidR="00DA4F71" w:rsidRPr="00861E80" w:rsidRDefault="00993996" w:rsidP="00DA4F71">
            <w:pPr>
              <w:jc w:val="center"/>
              <w:rPr>
                <w:b/>
              </w:rPr>
            </w:pPr>
            <w:r w:rsidRPr="00861E80">
              <w:rPr>
                <w:b/>
              </w:rPr>
              <w:t>Restricted Applications</w:t>
            </w:r>
          </w:p>
        </w:tc>
        <w:tc>
          <w:tcPr>
            <w:tcW w:w="1890" w:type="dxa"/>
            <w:shd w:val="clear" w:color="auto" w:fill="A6A6A6"/>
          </w:tcPr>
          <w:p w:rsidR="00DA4F71" w:rsidRPr="00861E80" w:rsidRDefault="00993996" w:rsidP="00DA4F71">
            <w:pPr>
              <w:jc w:val="center"/>
              <w:rPr>
                <w:b/>
              </w:rPr>
            </w:pPr>
            <w:r w:rsidRPr="00861E80">
              <w:rPr>
                <w:b/>
              </w:rPr>
              <w:t>Background Limit Weight % (PPM)</w:t>
            </w:r>
          </w:p>
        </w:tc>
        <w:tc>
          <w:tcPr>
            <w:tcW w:w="1890" w:type="dxa"/>
            <w:shd w:val="clear" w:color="auto" w:fill="A6A6A6"/>
          </w:tcPr>
          <w:p w:rsidR="00DA4F71" w:rsidRPr="00861E80" w:rsidRDefault="00993996" w:rsidP="00DA4F71">
            <w:pPr>
              <w:pStyle w:val="NormalIndent"/>
              <w:spacing w:before="120" w:line="276" w:lineRule="auto"/>
              <w:ind w:left="-4773" w:firstLine="4773"/>
              <w:jc w:val="center"/>
              <w:rPr>
                <w:rFonts w:cs="Arial"/>
                <w:b/>
                <w:bCs/>
                <w:color w:val="000000"/>
                <w:sz w:val="22"/>
                <w:szCs w:val="22"/>
              </w:rPr>
            </w:pPr>
            <w:r w:rsidRPr="00861E80">
              <w:rPr>
                <w:rFonts w:cs="Arial"/>
                <w:b/>
                <w:bCs/>
                <w:color w:val="000000"/>
                <w:sz w:val="22"/>
                <w:szCs w:val="22"/>
              </w:rPr>
              <w:t>Restriction Date</w:t>
            </w:r>
          </w:p>
        </w:tc>
      </w:tr>
      <w:tr w:rsidR="00DA4F71" w:rsidRPr="00861E80" w:rsidTr="005D49CC">
        <w:trPr>
          <w:trHeight w:val="242"/>
        </w:trPr>
        <w:tc>
          <w:tcPr>
            <w:tcW w:w="3078" w:type="dxa"/>
          </w:tcPr>
          <w:p w:rsidR="00DA4F71" w:rsidRPr="00861E80" w:rsidRDefault="00993996" w:rsidP="00DA4F71">
            <w:pPr>
              <w:pStyle w:val="NormalIndent"/>
              <w:spacing w:before="120" w:line="276" w:lineRule="auto"/>
              <w:ind w:left="0"/>
              <w:rPr>
                <w:rFonts w:cs="Arial"/>
                <w:b/>
              </w:rPr>
            </w:pPr>
            <w:r w:rsidRPr="00861E80">
              <w:rPr>
                <w:rFonts w:cs="Arial"/>
                <w:b/>
              </w:rPr>
              <w:t>Brominated Flame Retardants (BFR)</w:t>
            </w:r>
          </w:p>
        </w:tc>
        <w:tc>
          <w:tcPr>
            <w:tcW w:w="1537" w:type="dxa"/>
          </w:tcPr>
          <w:p w:rsidR="00DA4F71" w:rsidRPr="00861E80" w:rsidRDefault="00993996" w:rsidP="00DA4F71">
            <w:pPr>
              <w:pStyle w:val="NormalIndent"/>
              <w:spacing w:before="120" w:line="276" w:lineRule="auto"/>
              <w:ind w:left="0"/>
              <w:jc w:val="center"/>
              <w:rPr>
                <w:rFonts w:cs="Arial"/>
              </w:rPr>
            </w:pPr>
            <w:r w:rsidRPr="00861E80">
              <w:rPr>
                <w:rFonts w:cs="Arial"/>
              </w:rPr>
              <w:t>All Applications</w:t>
            </w:r>
          </w:p>
        </w:tc>
        <w:tc>
          <w:tcPr>
            <w:tcW w:w="1890" w:type="dxa"/>
          </w:tcPr>
          <w:p w:rsidR="00DA4F71" w:rsidRPr="00861E80" w:rsidRDefault="00993996" w:rsidP="00DA4F71">
            <w:pPr>
              <w:pStyle w:val="NormalIndent"/>
              <w:spacing w:before="120" w:line="276" w:lineRule="auto"/>
              <w:ind w:left="0"/>
              <w:jc w:val="center"/>
              <w:rPr>
                <w:rFonts w:cs="Arial"/>
              </w:rPr>
            </w:pPr>
            <w:r w:rsidRPr="00861E80">
              <w:rPr>
                <w:rFonts w:cs="Arial"/>
              </w:rPr>
              <w:t>0.0900 (900 PPM) Cumulative: Sum of all</w:t>
            </w:r>
          </w:p>
        </w:tc>
        <w:tc>
          <w:tcPr>
            <w:tcW w:w="1890" w:type="dxa"/>
          </w:tcPr>
          <w:p w:rsidR="00DA4F71" w:rsidRPr="00861E80" w:rsidRDefault="00993996" w:rsidP="00DA4F71">
            <w:pPr>
              <w:pStyle w:val="NormalIndent"/>
              <w:spacing w:before="120" w:line="276" w:lineRule="auto"/>
              <w:ind w:left="0"/>
              <w:jc w:val="center"/>
              <w:rPr>
                <w:rFonts w:cs="Arial"/>
              </w:rPr>
            </w:pPr>
            <w:r w:rsidRPr="00861E80">
              <w:rPr>
                <w:rFonts w:cs="Arial"/>
              </w:rPr>
              <w:t>December 31, 201</w:t>
            </w:r>
            <w:r w:rsidR="005D49CC">
              <w:rPr>
                <w:rFonts w:cs="Arial"/>
              </w:rPr>
              <w:t>2</w:t>
            </w:r>
          </w:p>
        </w:tc>
      </w:tr>
      <w:tr w:rsidR="00DA4F71" w:rsidRPr="00861E80" w:rsidTr="005D49CC">
        <w:tc>
          <w:tcPr>
            <w:tcW w:w="3078" w:type="dxa"/>
          </w:tcPr>
          <w:p w:rsidR="00DA4F71" w:rsidRPr="00861E80" w:rsidRDefault="00993996" w:rsidP="00DA4F71">
            <w:pPr>
              <w:pStyle w:val="NormalIndent"/>
              <w:spacing w:before="120" w:line="276" w:lineRule="auto"/>
              <w:ind w:left="0"/>
              <w:rPr>
                <w:rFonts w:cs="Arial"/>
                <w:b/>
              </w:rPr>
            </w:pPr>
            <w:r w:rsidRPr="00861E80">
              <w:rPr>
                <w:rFonts w:cs="Arial"/>
                <w:b/>
              </w:rPr>
              <w:t>Phthalates</w:t>
            </w:r>
          </w:p>
        </w:tc>
        <w:tc>
          <w:tcPr>
            <w:tcW w:w="1537" w:type="dxa"/>
          </w:tcPr>
          <w:p w:rsidR="00DA4F71" w:rsidRPr="00861E80" w:rsidRDefault="00993996" w:rsidP="00DA4F71">
            <w:pPr>
              <w:pStyle w:val="NormalIndent"/>
              <w:spacing w:before="120" w:line="276" w:lineRule="auto"/>
              <w:ind w:left="0"/>
              <w:jc w:val="center"/>
              <w:rPr>
                <w:rFonts w:cs="Arial"/>
              </w:rPr>
            </w:pPr>
            <w:r w:rsidRPr="00861E80">
              <w:rPr>
                <w:rFonts w:cs="Arial"/>
              </w:rPr>
              <w:t>All Applications</w:t>
            </w:r>
          </w:p>
        </w:tc>
        <w:tc>
          <w:tcPr>
            <w:tcW w:w="1890" w:type="dxa"/>
          </w:tcPr>
          <w:p w:rsidR="00DA4F71" w:rsidRPr="00861E80" w:rsidRDefault="00993996" w:rsidP="00DA4F71">
            <w:pPr>
              <w:pStyle w:val="NormalIndent"/>
              <w:spacing w:before="120" w:line="276" w:lineRule="auto"/>
              <w:ind w:left="0"/>
              <w:jc w:val="center"/>
              <w:rPr>
                <w:rFonts w:cs="Arial"/>
              </w:rPr>
            </w:pPr>
            <w:r w:rsidRPr="00861E80">
              <w:rPr>
                <w:rFonts w:cs="Arial"/>
              </w:rPr>
              <w:t>0.1000 (1000 PPM) Cumulative: Sum of all</w:t>
            </w:r>
          </w:p>
        </w:tc>
        <w:tc>
          <w:tcPr>
            <w:tcW w:w="1890" w:type="dxa"/>
          </w:tcPr>
          <w:p w:rsidR="00DA4F71" w:rsidRPr="00861E80" w:rsidRDefault="00993996" w:rsidP="00DA4F71">
            <w:pPr>
              <w:pStyle w:val="NormalIndent"/>
              <w:spacing w:before="120" w:line="276" w:lineRule="auto"/>
              <w:ind w:left="0"/>
              <w:jc w:val="center"/>
              <w:rPr>
                <w:rFonts w:cs="Arial"/>
              </w:rPr>
            </w:pPr>
            <w:r w:rsidRPr="00861E80">
              <w:rPr>
                <w:rFonts w:cs="Arial"/>
              </w:rPr>
              <w:t>December 31, 201</w:t>
            </w:r>
            <w:r w:rsidR="005D49CC">
              <w:rPr>
                <w:rFonts w:cs="Arial"/>
              </w:rPr>
              <w:t>2</w:t>
            </w:r>
          </w:p>
        </w:tc>
      </w:tr>
    </w:tbl>
    <w:p w:rsidR="00DA4F71" w:rsidRPr="00861E80" w:rsidRDefault="00DA4F71" w:rsidP="00DA4F71">
      <w:pPr>
        <w:spacing w:before="0" w:after="0"/>
      </w:pPr>
    </w:p>
    <w:p w:rsidR="00DA4F71" w:rsidRPr="00861E80" w:rsidRDefault="00993996" w:rsidP="00DA4F71">
      <w:pPr>
        <w:spacing w:after="200"/>
      </w:pPr>
      <w:r w:rsidRPr="00861E80">
        <w:t xml:space="preserve">Microsoft may amend this table from time to time at its sole discretion based on its assessment of feasibility, appropriate human health or environmental studies, research, or other scientific information. As of the Restriction Date, these substances will be added to its list of restricted substances as safe and feasible material alternatives are available. In addition, Microsoft will monitor its substance restriction schedule against substances identified by appropriate regulatory agencies and/or the scientific community to present the risk or threatened risk of toxicological, carcinogenic, mutagenic, teratogenic, or endocrine disruptive or harmful to human health or the environment. Examples of such lists include the California Proposition 65 List and the Canada Environmental Protection Act Domestic Substance List (collectively “Listed Substances”). Furthermore, Microsoft will stay abreast of exempted applications of potentially hazardous substances included in the EU RoHS Directive (2002/95/EC) and other material restriction requirements, and evaluate all such applications for elimination or substitution. </w:t>
      </w:r>
    </w:p>
    <w:p w:rsidR="00DA4F71" w:rsidRPr="00861E80" w:rsidRDefault="00993996" w:rsidP="00DA4F71">
      <w:r w:rsidRPr="00861E80">
        <w:rPr>
          <w:b/>
        </w:rPr>
        <w:t>H00594</w:t>
      </w:r>
      <w:r w:rsidRPr="00861E80">
        <w:t xml:space="preserve"> requires Microsoft suppliers to fully identify and declare all substances used as materials in Microsoft products. These declared substances will be monitored against Listed Substances and Microsoft’s schedule of restricted substances. </w:t>
      </w:r>
    </w:p>
    <w:p w:rsidR="00CF550B" w:rsidRPr="00861E80" w:rsidRDefault="00993996" w:rsidP="00CF550B">
      <w:pPr>
        <w:pStyle w:val="Heading1"/>
      </w:pPr>
      <w:bookmarkStart w:id="22" w:name="_Toc253655151"/>
      <w:r w:rsidRPr="00861E80">
        <w:t>RECORDS MANAGEMENT</w:t>
      </w:r>
      <w:bookmarkEnd w:id="22"/>
    </w:p>
    <w:p w:rsidR="00CF550B" w:rsidRPr="00861E80" w:rsidRDefault="00993996" w:rsidP="00CF550B">
      <w:r w:rsidRPr="00861E80">
        <w:t>No records will be created by the Operating Control.</w:t>
      </w:r>
    </w:p>
    <w:p w:rsidR="003E7466" w:rsidRPr="00861E80" w:rsidRDefault="003E7466" w:rsidP="003E7466">
      <w:pPr>
        <w:pStyle w:val="Heading1"/>
        <w:numPr>
          <w:ilvl w:val="0"/>
          <w:numId w:val="0"/>
        </w:numPr>
        <w:ind w:left="432"/>
      </w:pPr>
    </w:p>
    <w:p w:rsidR="00B03F49" w:rsidRPr="00861E80" w:rsidRDefault="00B03F49" w:rsidP="00DA4F71">
      <w:pPr>
        <w:rPr>
          <w:rFonts w:eastAsiaTheme="majorEastAsia"/>
          <w:color w:val="4F81BD" w:themeColor="accent1"/>
          <w:sz w:val="24"/>
          <w:szCs w:val="24"/>
        </w:rPr>
      </w:pPr>
    </w:p>
    <w:sectPr w:rsidR="00B03F49" w:rsidRPr="00861E80" w:rsidSect="0077458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F09" w:rsidRDefault="00DD2F09" w:rsidP="00782EC1">
      <w:r>
        <w:separator/>
      </w:r>
    </w:p>
  </w:endnote>
  <w:endnote w:type="continuationSeparator" w:id="0">
    <w:p w:rsidR="00DD2F09" w:rsidRDefault="00DD2F09" w:rsidP="0078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C9" w:rsidRPr="005C33CA" w:rsidRDefault="005C33CA" w:rsidP="00E841C9">
    <w:pPr>
      <w:pStyle w:val="Title"/>
      <w:tabs>
        <w:tab w:val="clear" w:pos="360"/>
        <w:tab w:val="left" w:pos="0"/>
      </w:tabs>
      <w:spacing w:before="0"/>
      <w:jc w:val="left"/>
      <w:rPr>
        <w:color w:val="000000"/>
        <w:position w:val="1"/>
        <w:sz w:val="22"/>
        <w:szCs w:val="22"/>
      </w:rPr>
    </w:pPr>
    <w:r w:rsidRPr="005C33CA">
      <w:rPr>
        <w:caps w:val="0"/>
        <w:sz w:val="22"/>
        <w:szCs w:val="22"/>
      </w:rPr>
      <w:t>Title: Precautionary Principle:</w:t>
    </w:r>
    <w:r>
      <w:rPr>
        <w:caps w:val="0"/>
        <w:color w:val="000000"/>
        <w:position w:val="1"/>
        <w:sz w:val="22"/>
        <w:szCs w:val="22"/>
      </w:rPr>
      <w:t xml:space="preserve"> Policy and Procedure for Identifying a</w:t>
    </w:r>
    <w:r w:rsidRPr="005C33CA">
      <w:rPr>
        <w:caps w:val="0"/>
        <w:color w:val="000000"/>
        <w:position w:val="1"/>
        <w:sz w:val="22"/>
        <w:szCs w:val="22"/>
      </w:rPr>
      <w:t xml:space="preserve">nd Restricting </w:t>
    </w:r>
    <w:r>
      <w:rPr>
        <w:caps w:val="0"/>
        <w:color w:val="000000"/>
        <w:position w:val="1"/>
        <w:sz w:val="22"/>
        <w:szCs w:val="22"/>
      </w:rPr>
      <w:t>Additional Substances i</w:t>
    </w:r>
    <w:r w:rsidRPr="005C33CA">
      <w:rPr>
        <w:caps w:val="0"/>
        <w:color w:val="000000"/>
        <w:position w:val="1"/>
        <w:sz w:val="22"/>
        <w:szCs w:val="22"/>
      </w:rPr>
      <w:t>n Hardware Products</w:t>
    </w:r>
  </w:p>
  <w:p w:rsidR="00B03F49" w:rsidRPr="00E841C9" w:rsidRDefault="00E841C9" w:rsidP="00E841C9">
    <w:pPr>
      <w:pStyle w:val="Title"/>
      <w:tabs>
        <w:tab w:val="clear" w:pos="360"/>
        <w:tab w:val="left" w:pos="0"/>
      </w:tabs>
      <w:spacing w:before="0"/>
      <w:jc w:val="left"/>
      <w:rPr>
        <w:b/>
        <w:sz w:val="22"/>
        <w:szCs w:val="22"/>
      </w:rPr>
    </w:pPr>
    <w:r>
      <w:rPr>
        <w:color w:val="000000"/>
        <w:position w:val="1"/>
        <w:sz w:val="22"/>
        <w:szCs w:val="22"/>
      </w:rPr>
      <w:tab/>
    </w:r>
    <w:r>
      <w:rPr>
        <w:color w:val="000000"/>
        <w:position w:val="1"/>
        <w:sz w:val="22"/>
        <w:szCs w:val="22"/>
      </w:rPr>
      <w:tab/>
    </w:r>
    <w:r>
      <w:rPr>
        <w:color w:val="000000"/>
        <w:position w:val="1"/>
        <w:sz w:val="22"/>
        <w:szCs w:val="22"/>
      </w:rPr>
      <w:tab/>
    </w:r>
    <w:r>
      <w:rPr>
        <w:color w:val="000000"/>
        <w:position w:val="1"/>
        <w:sz w:val="22"/>
        <w:szCs w:val="22"/>
      </w:rPr>
      <w:tab/>
    </w:r>
    <w:r>
      <w:rPr>
        <w:color w:val="000000"/>
        <w:position w:val="1"/>
        <w:sz w:val="22"/>
        <w:szCs w:val="22"/>
      </w:rPr>
      <w:tab/>
    </w:r>
    <w:r w:rsidRPr="00E841C9">
      <w:rPr>
        <w:color w:val="000000"/>
        <w:position w:val="1"/>
        <w:sz w:val="22"/>
        <w:szCs w:val="22"/>
      </w:rPr>
      <w:tab/>
    </w:r>
    <w:r>
      <w:rPr>
        <w:color w:val="000000"/>
        <w:position w:val="1"/>
        <w:sz w:val="22"/>
        <w:szCs w:val="22"/>
      </w:rPr>
      <w:t xml:space="preserve">     </w:t>
    </w:r>
    <w:r w:rsidR="005D49CC">
      <w:rPr>
        <w:color w:val="000000"/>
        <w:position w:val="1"/>
        <w:sz w:val="22"/>
        <w:szCs w:val="22"/>
      </w:rPr>
      <w:t>9/1</w:t>
    </w:r>
    <w:r w:rsidR="00861E80">
      <w:rPr>
        <w:color w:val="000000"/>
        <w:position w:val="1"/>
        <w:sz w:val="22"/>
        <w:szCs w:val="22"/>
      </w:rPr>
      <w:t>/2010</w:t>
    </w:r>
  </w:p>
  <w:p w:rsidR="00B03F49" w:rsidRPr="00C82D6D" w:rsidRDefault="004F3789" w:rsidP="00DC76D6">
    <w:pPr>
      <w:pStyle w:val="Footer"/>
      <w:tabs>
        <w:tab w:val="clear" w:pos="4680"/>
      </w:tabs>
    </w:pPr>
    <w:r w:rsidRPr="00737B31">
      <w:t>Operating Control No. OC00010</w:t>
    </w:r>
    <w:r w:rsidR="00737B31">
      <w:tab/>
    </w:r>
    <w:r w:rsidR="00B03F49" w:rsidRPr="00861E80">
      <w:t xml:space="preserve">Page </w:t>
    </w:r>
    <w:r w:rsidR="00CD41FD" w:rsidRPr="00861E80">
      <w:rPr>
        <w:rStyle w:val="PageNumber"/>
        <w:sz w:val="20"/>
        <w:szCs w:val="20"/>
      </w:rPr>
      <w:fldChar w:fldCharType="begin"/>
    </w:r>
    <w:r w:rsidR="00B03F49" w:rsidRPr="00861E80">
      <w:rPr>
        <w:rStyle w:val="PageNumber"/>
        <w:sz w:val="20"/>
        <w:szCs w:val="20"/>
      </w:rPr>
      <w:instrText xml:space="preserve"> PAGE </w:instrText>
    </w:r>
    <w:r w:rsidR="00CD41FD" w:rsidRPr="00861E80">
      <w:rPr>
        <w:rStyle w:val="PageNumber"/>
        <w:sz w:val="20"/>
        <w:szCs w:val="20"/>
      </w:rPr>
      <w:fldChar w:fldCharType="separate"/>
    </w:r>
    <w:r w:rsidR="00EF00C4">
      <w:rPr>
        <w:rStyle w:val="PageNumber"/>
        <w:noProof/>
        <w:sz w:val="20"/>
        <w:szCs w:val="20"/>
      </w:rPr>
      <w:t>1</w:t>
    </w:r>
    <w:r w:rsidR="00CD41FD" w:rsidRPr="00861E80">
      <w:rPr>
        <w:rStyle w:val="PageNumber"/>
        <w:sz w:val="20"/>
        <w:szCs w:val="20"/>
      </w:rPr>
      <w:fldChar w:fldCharType="end"/>
    </w:r>
    <w:r w:rsidR="00B03F49" w:rsidRPr="00861E80">
      <w:rPr>
        <w:rStyle w:val="PageNumber"/>
        <w:sz w:val="20"/>
        <w:szCs w:val="20"/>
      </w:rPr>
      <w:t xml:space="preserve"> of</w:t>
    </w:r>
    <w:r w:rsidR="00B03F49" w:rsidRPr="00861E80">
      <w:rPr>
        <w:rStyle w:val="PageNumber"/>
        <w:b/>
        <w:sz w:val="20"/>
        <w:szCs w:val="20"/>
      </w:rPr>
      <w:t xml:space="preserve"> </w:t>
    </w:r>
    <w:r w:rsidR="00DD2F09">
      <w:fldChar w:fldCharType="begin"/>
    </w:r>
    <w:r w:rsidR="00DD2F09">
      <w:instrText xml:space="preserve"> NUMPAGES   \* MERGEFORMAT </w:instrText>
    </w:r>
    <w:r w:rsidR="00DD2F09">
      <w:fldChar w:fldCharType="separate"/>
    </w:r>
    <w:r w:rsidR="00EF00C4" w:rsidRPr="00EF00C4">
      <w:rPr>
        <w:rStyle w:val="PageNumber"/>
        <w:noProof/>
        <w:sz w:val="20"/>
        <w:szCs w:val="20"/>
      </w:rPr>
      <w:t>9</w:t>
    </w:r>
    <w:r w:rsidR="00DD2F09">
      <w:rPr>
        <w:rStyle w:val="PageNumbe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F09" w:rsidRDefault="00DD2F09" w:rsidP="00782EC1">
      <w:r>
        <w:separator/>
      </w:r>
    </w:p>
  </w:footnote>
  <w:footnote w:type="continuationSeparator" w:id="0">
    <w:p w:rsidR="00DD2F09" w:rsidRDefault="00DD2F09" w:rsidP="00782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72D" w:rsidRDefault="00CF550B" w:rsidP="0022772D">
    <w:pPr>
      <w:pStyle w:val="Header"/>
    </w:pPr>
    <w:r w:rsidRPr="00CF550B">
      <w:rPr>
        <w:noProof/>
      </w:rPr>
      <w:drawing>
        <wp:inline distT="0" distB="0" distL="0" distR="0">
          <wp:extent cx="715403" cy="391026"/>
          <wp:effectExtent l="19050" t="0" r="8497" b="0"/>
          <wp:docPr id="6" name="Picture 1" descr="300ppi_Compliance_Safety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pi_Compliance_Safety_Final.jpg"/>
                  <pic:cNvPicPr/>
                </pic:nvPicPr>
                <pic:blipFill>
                  <a:blip r:embed="rId1"/>
                  <a:stretch>
                    <a:fillRect/>
                  </a:stretch>
                </pic:blipFill>
                <pic:spPr>
                  <a:xfrm>
                    <a:off x="0" y="0"/>
                    <a:ext cx="719995" cy="393536"/>
                  </a:xfrm>
                  <a:prstGeom prst="rect">
                    <a:avLst/>
                  </a:prstGeom>
                </pic:spPr>
              </pic:pic>
            </a:graphicData>
          </a:graphic>
        </wp:inline>
      </w:drawing>
    </w:r>
    <w:r w:rsidR="00EF00C4">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411480</wp:posOffset>
              </wp:positionV>
              <wp:extent cx="5760720" cy="0"/>
              <wp:effectExtent l="9525" t="11430" r="11430" b="76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4pt" to="453.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" o:allowincell="f" strokeweight="1pt"/>
          </w:pict>
        </mc:Fallback>
      </mc:AlternateContent>
    </w:r>
    <w:r w:rsidR="0022772D" w:rsidRPr="0022772D">
      <w:t xml:space="preserve"> </w:t>
    </w:r>
    <w:r w:rsidR="0022772D">
      <w:t>E&amp;D, Compliance &amp; Safety</w:t>
    </w:r>
    <w:r w:rsidR="0022772D" w:rsidRPr="00106CCD">
      <w:rPr>
        <w:b/>
      </w:rPr>
      <w:t xml:space="preserve"> </w:t>
    </w:r>
    <w:r w:rsidR="0022772D">
      <w:t>Policies and Procedures</w:t>
    </w:r>
  </w:p>
  <w:p w:rsidR="00B03F49" w:rsidRDefault="00B03F49" w:rsidP="001A33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604"/>
    <w:multiLevelType w:val="hybridMultilevel"/>
    <w:tmpl w:val="9B767D00"/>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start w:val="1"/>
      <w:numFmt w:val="bullet"/>
      <w:lvlText w:val="o"/>
      <w:lvlJc w:val="left"/>
      <w:pPr>
        <w:tabs>
          <w:tab w:val="num" w:pos="864"/>
        </w:tabs>
        <w:ind w:left="864" w:hanging="360"/>
      </w:pPr>
      <w:rPr>
        <w:rFonts w:ascii="Courier New" w:hAnsi="Courier New" w:cs="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cs="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cs="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1">
    <w:nsid w:val="0ADD68A2"/>
    <w:multiLevelType w:val="hybridMultilevel"/>
    <w:tmpl w:val="2FC2A762"/>
    <w:lvl w:ilvl="0" w:tplc="E3C45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A1268"/>
    <w:multiLevelType w:val="hybridMultilevel"/>
    <w:tmpl w:val="3CA0288E"/>
    <w:lvl w:ilvl="0" w:tplc="1F623A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C6F79"/>
    <w:multiLevelType w:val="hybridMultilevel"/>
    <w:tmpl w:val="2D9057F8"/>
    <w:lvl w:ilvl="0" w:tplc="504613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73CD1"/>
    <w:multiLevelType w:val="hybridMultilevel"/>
    <w:tmpl w:val="55ECA876"/>
    <w:lvl w:ilvl="0" w:tplc="FFFFFFFF">
      <w:start w:val="1"/>
      <w:numFmt w:val="bullet"/>
      <w:pStyle w:val="bullet"/>
      <w:lvlText w:val=""/>
      <w:lvlJc w:val="left"/>
      <w:pPr>
        <w:tabs>
          <w:tab w:val="num" w:pos="360"/>
        </w:tabs>
        <w:ind w:left="202" w:hanging="202"/>
      </w:pPr>
      <w:rPr>
        <w:rFonts w:ascii="Symbol" w:hAnsi="Symbol" w:hint="default"/>
      </w:rPr>
    </w:lvl>
    <w:lvl w:ilvl="1" w:tplc="FFFFFFFF">
      <w:start w:val="1"/>
      <w:numFmt w:val="bullet"/>
      <w:lvlText w:val="o"/>
      <w:lvlJc w:val="left"/>
      <w:pPr>
        <w:tabs>
          <w:tab w:val="num" w:pos="922"/>
        </w:tabs>
        <w:ind w:left="922" w:hanging="360"/>
      </w:pPr>
      <w:rPr>
        <w:rFonts w:ascii="Courier New" w:hAnsi="Courier New" w:hint="default"/>
      </w:rPr>
    </w:lvl>
    <w:lvl w:ilvl="2" w:tplc="FFFFFFFF" w:tentative="1">
      <w:start w:val="1"/>
      <w:numFmt w:val="bullet"/>
      <w:lvlText w:val=""/>
      <w:lvlJc w:val="left"/>
      <w:pPr>
        <w:tabs>
          <w:tab w:val="num" w:pos="1642"/>
        </w:tabs>
        <w:ind w:left="1642" w:hanging="360"/>
      </w:pPr>
      <w:rPr>
        <w:rFonts w:ascii="Wingdings" w:hAnsi="Wingdings" w:hint="default"/>
      </w:rPr>
    </w:lvl>
    <w:lvl w:ilvl="3" w:tplc="FFFFFFFF" w:tentative="1">
      <w:start w:val="1"/>
      <w:numFmt w:val="bullet"/>
      <w:lvlText w:val=""/>
      <w:lvlJc w:val="left"/>
      <w:pPr>
        <w:tabs>
          <w:tab w:val="num" w:pos="2362"/>
        </w:tabs>
        <w:ind w:left="2362" w:hanging="360"/>
      </w:pPr>
      <w:rPr>
        <w:rFonts w:ascii="Symbol" w:hAnsi="Symbol" w:hint="default"/>
      </w:rPr>
    </w:lvl>
    <w:lvl w:ilvl="4" w:tplc="FFFFFFFF" w:tentative="1">
      <w:start w:val="1"/>
      <w:numFmt w:val="bullet"/>
      <w:lvlText w:val="o"/>
      <w:lvlJc w:val="left"/>
      <w:pPr>
        <w:tabs>
          <w:tab w:val="num" w:pos="3082"/>
        </w:tabs>
        <w:ind w:left="3082" w:hanging="360"/>
      </w:pPr>
      <w:rPr>
        <w:rFonts w:ascii="Courier New" w:hAnsi="Courier New" w:hint="default"/>
      </w:rPr>
    </w:lvl>
    <w:lvl w:ilvl="5" w:tplc="FFFFFFFF" w:tentative="1">
      <w:start w:val="1"/>
      <w:numFmt w:val="bullet"/>
      <w:lvlText w:val=""/>
      <w:lvlJc w:val="left"/>
      <w:pPr>
        <w:tabs>
          <w:tab w:val="num" w:pos="3802"/>
        </w:tabs>
        <w:ind w:left="3802" w:hanging="360"/>
      </w:pPr>
      <w:rPr>
        <w:rFonts w:ascii="Wingdings" w:hAnsi="Wingdings" w:hint="default"/>
      </w:rPr>
    </w:lvl>
    <w:lvl w:ilvl="6" w:tplc="FFFFFFFF" w:tentative="1">
      <w:start w:val="1"/>
      <w:numFmt w:val="bullet"/>
      <w:lvlText w:val=""/>
      <w:lvlJc w:val="left"/>
      <w:pPr>
        <w:tabs>
          <w:tab w:val="num" w:pos="4522"/>
        </w:tabs>
        <w:ind w:left="4522" w:hanging="360"/>
      </w:pPr>
      <w:rPr>
        <w:rFonts w:ascii="Symbol" w:hAnsi="Symbol" w:hint="default"/>
      </w:rPr>
    </w:lvl>
    <w:lvl w:ilvl="7" w:tplc="FFFFFFFF" w:tentative="1">
      <w:start w:val="1"/>
      <w:numFmt w:val="bullet"/>
      <w:lvlText w:val="o"/>
      <w:lvlJc w:val="left"/>
      <w:pPr>
        <w:tabs>
          <w:tab w:val="num" w:pos="5242"/>
        </w:tabs>
        <w:ind w:left="5242" w:hanging="360"/>
      </w:pPr>
      <w:rPr>
        <w:rFonts w:ascii="Courier New" w:hAnsi="Courier New" w:hint="default"/>
      </w:rPr>
    </w:lvl>
    <w:lvl w:ilvl="8" w:tplc="FFFFFFFF" w:tentative="1">
      <w:start w:val="1"/>
      <w:numFmt w:val="bullet"/>
      <w:lvlText w:val=""/>
      <w:lvlJc w:val="left"/>
      <w:pPr>
        <w:tabs>
          <w:tab w:val="num" w:pos="5962"/>
        </w:tabs>
        <w:ind w:left="5962" w:hanging="360"/>
      </w:pPr>
      <w:rPr>
        <w:rFonts w:ascii="Wingdings" w:hAnsi="Wingdings" w:hint="default"/>
      </w:rPr>
    </w:lvl>
  </w:abstractNum>
  <w:abstractNum w:abstractNumId="5">
    <w:nsid w:val="13D15F1D"/>
    <w:multiLevelType w:val="hybridMultilevel"/>
    <w:tmpl w:val="26BA0A72"/>
    <w:lvl w:ilvl="0" w:tplc="04090001">
      <w:start w:val="1"/>
      <w:numFmt w:val="bullet"/>
      <w:lvlText w:val=""/>
      <w:lvlJc w:val="left"/>
      <w:pPr>
        <w:tabs>
          <w:tab w:val="num" w:pos="360"/>
        </w:tabs>
        <w:ind w:left="360" w:hanging="360"/>
      </w:pPr>
      <w:rPr>
        <w:rFonts w:ascii="Symbol" w:hAnsi="Symbol" w:hint="default"/>
      </w:rPr>
    </w:lvl>
    <w:lvl w:ilvl="1" w:tplc="27D2FECA">
      <w:start w:val="1"/>
      <w:numFmt w:val="bullet"/>
      <w:lvlText w:val=""/>
      <w:lvlJc w:val="left"/>
      <w:pPr>
        <w:tabs>
          <w:tab w:val="num" w:pos="1440"/>
        </w:tabs>
        <w:ind w:left="1440" w:hanging="360"/>
      </w:pPr>
      <w:rPr>
        <w:rFonts w:ascii="Symbol" w:hAnsi="Symbol" w:hint="default"/>
        <w:b w:val="0"/>
        <w:i w:val="0"/>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33287A"/>
    <w:multiLevelType w:val="hybridMultilevel"/>
    <w:tmpl w:val="37681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292B34"/>
    <w:multiLevelType w:val="hybridMultilevel"/>
    <w:tmpl w:val="594C2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6367D"/>
    <w:multiLevelType w:val="hybridMultilevel"/>
    <w:tmpl w:val="09DA4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A4098"/>
    <w:multiLevelType w:val="hybridMultilevel"/>
    <w:tmpl w:val="8FA6694A"/>
    <w:lvl w:ilvl="0" w:tplc="27D2FECA">
      <w:start w:val="1"/>
      <w:numFmt w:val="bullet"/>
      <w:lvlText w:val=""/>
      <w:lvlJc w:val="left"/>
      <w:pPr>
        <w:tabs>
          <w:tab w:val="num" w:pos="1800"/>
        </w:tabs>
        <w:ind w:left="1800" w:hanging="360"/>
      </w:pPr>
      <w:rPr>
        <w:rFonts w:ascii="Symbol" w:hAnsi="Symbol" w:hint="default"/>
        <w:b w:val="0"/>
        <w:i w:val="0"/>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27A6330"/>
    <w:multiLevelType w:val="hybridMultilevel"/>
    <w:tmpl w:val="C924EDB4"/>
    <w:lvl w:ilvl="0" w:tplc="5EA8E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621CF"/>
    <w:multiLevelType w:val="hybridMultilevel"/>
    <w:tmpl w:val="804EBE68"/>
    <w:lvl w:ilvl="0" w:tplc="540E3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662E4"/>
    <w:multiLevelType w:val="hybridMultilevel"/>
    <w:tmpl w:val="3894F5B8"/>
    <w:lvl w:ilvl="0" w:tplc="D3588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443E3D"/>
    <w:multiLevelType w:val="hybridMultilevel"/>
    <w:tmpl w:val="D77A0AD6"/>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CF5CC6"/>
    <w:multiLevelType w:val="hybridMultilevel"/>
    <w:tmpl w:val="D6A2A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4629A9"/>
    <w:multiLevelType w:val="hybridMultilevel"/>
    <w:tmpl w:val="4A8C7052"/>
    <w:lvl w:ilvl="0" w:tplc="85C8CA7C">
      <w:start w:val="1"/>
      <w:numFmt w:val="decimal"/>
      <w:pStyle w:val="10Head"/>
      <w:lvlText w:val="%1.0"/>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5EC5369"/>
    <w:multiLevelType w:val="hybridMultilevel"/>
    <w:tmpl w:val="622A7EA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531E18"/>
    <w:multiLevelType w:val="hybridMultilevel"/>
    <w:tmpl w:val="8A7074D6"/>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4A4191"/>
    <w:multiLevelType w:val="hybridMultilevel"/>
    <w:tmpl w:val="106A1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531C40"/>
    <w:multiLevelType w:val="hybridMultilevel"/>
    <w:tmpl w:val="E04A3552"/>
    <w:lvl w:ilvl="0" w:tplc="27D2FECA">
      <w:start w:val="1"/>
      <w:numFmt w:val="bullet"/>
      <w:lvlText w:val=""/>
      <w:lvlJc w:val="left"/>
      <w:pPr>
        <w:tabs>
          <w:tab w:val="num" w:pos="1800"/>
        </w:tabs>
        <w:ind w:left="1800" w:hanging="360"/>
      </w:pPr>
      <w:rPr>
        <w:rFonts w:ascii="Symbol" w:hAnsi="Symbol" w:hint="default"/>
        <w:b w:val="0"/>
        <w:i w:val="0"/>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0D31759"/>
    <w:multiLevelType w:val="hybridMultilevel"/>
    <w:tmpl w:val="D7CEA256"/>
    <w:lvl w:ilvl="0" w:tplc="04090005">
      <w:start w:val="1"/>
      <w:numFmt w:val="bullet"/>
      <w:lvlText w:val=""/>
      <w:lvlJc w:val="left"/>
      <w:pPr>
        <w:tabs>
          <w:tab w:val="num" w:pos="1980"/>
        </w:tabs>
        <w:ind w:left="1980" w:hanging="360"/>
      </w:pPr>
      <w:rPr>
        <w:rFonts w:ascii="Wingdings" w:hAnsi="Wingdings"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1">
    <w:nsid w:val="42016347"/>
    <w:multiLevelType w:val="hybridMultilevel"/>
    <w:tmpl w:val="AD0E73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2445EA7"/>
    <w:multiLevelType w:val="hybridMultilevel"/>
    <w:tmpl w:val="7E2CD07A"/>
    <w:lvl w:ilvl="0" w:tplc="9982BC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D27956"/>
    <w:multiLevelType w:val="multilevel"/>
    <w:tmpl w:val="8F6CA6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482C0F90"/>
    <w:multiLevelType w:val="hybridMultilevel"/>
    <w:tmpl w:val="938A8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9F929C5"/>
    <w:multiLevelType w:val="hybridMultilevel"/>
    <w:tmpl w:val="332A2326"/>
    <w:lvl w:ilvl="0" w:tplc="27D2FECA">
      <w:start w:val="1"/>
      <w:numFmt w:val="bullet"/>
      <w:lvlText w:val=""/>
      <w:lvlJc w:val="left"/>
      <w:pPr>
        <w:tabs>
          <w:tab w:val="num" w:pos="1800"/>
        </w:tabs>
        <w:ind w:left="180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AE70C7"/>
    <w:multiLevelType w:val="hybridMultilevel"/>
    <w:tmpl w:val="AE626DE4"/>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960189"/>
    <w:multiLevelType w:val="hybridMultilevel"/>
    <w:tmpl w:val="0C5C8FB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7D2FECA">
      <w:start w:val="1"/>
      <w:numFmt w:val="bullet"/>
      <w:lvlText w:val=""/>
      <w:lvlJc w:val="left"/>
      <w:pPr>
        <w:tabs>
          <w:tab w:val="num" w:pos="2160"/>
        </w:tabs>
        <w:ind w:left="2160" w:hanging="360"/>
      </w:pPr>
      <w:rPr>
        <w:rFonts w:ascii="Symbol" w:hAnsi="Symbol" w:hint="default"/>
        <w:b w:val="0"/>
        <w:i w:val="0"/>
        <w:sz w:val="24"/>
        <w:szCs w:val="24"/>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7B7962"/>
    <w:multiLevelType w:val="hybridMultilevel"/>
    <w:tmpl w:val="E6A29BB2"/>
    <w:lvl w:ilvl="0" w:tplc="04090001">
      <w:start w:val="1"/>
      <w:numFmt w:val="bullet"/>
      <w:lvlText w:val=""/>
      <w:lvlJc w:val="left"/>
      <w:pPr>
        <w:tabs>
          <w:tab w:val="num" w:pos="576"/>
        </w:tabs>
        <w:ind w:left="576" w:hanging="360"/>
      </w:pPr>
      <w:rPr>
        <w:rFonts w:ascii="Symbol" w:hAnsi="Symbol" w:hint="default"/>
      </w:rPr>
    </w:lvl>
    <w:lvl w:ilvl="1" w:tplc="A66E641C">
      <w:start w:val="1"/>
      <w:numFmt w:val="bullet"/>
      <w:lvlText w:val=""/>
      <w:lvlJc w:val="left"/>
      <w:pPr>
        <w:tabs>
          <w:tab w:val="num" w:pos="1296"/>
        </w:tabs>
        <w:ind w:left="1296" w:hanging="360"/>
      </w:pPr>
      <w:rPr>
        <w:rFonts w:ascii="Symbol" w:hAnsi="Symbol" w:hint="default"/>
        <w:b w:val="0"/>
        <w:i w:val="0"/>
        <w:sz w:val="24"/>
        <w:szCs w:val="24"/>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29">
    <w:nsid w:val="58B15512"/>
    <w:multiLevelType w:val="hybridMultilevel"/>
    <w:tmpl w:val="5198B92E"/>
    <w:lvl w:ilvl="0" w:tplc="1B002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6F58A4"/>
    <w:multiLevelType w:val="hybridMultilevel"/>
    <w:tmpl w:val="719604FC"/>
    <w:lvl w:ilvl="0" w:tplc="8D2AFE24">
      <w:start w:val="1"/>
      <w:numFmt w:val="upperLetter"/>
      <w:pStyle w:val="HeaderAppendix"/>
      <w:lvlText w:val="APPENDIX %1: "/>
      <w:lvlJc w:val="left"/>
      <w:pPr>
        <w:ind w:left="5310"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31">
    <w:nsid w:val="5CA61894"/>
    <w:multiLevelType w:val="hybridMultilevel"/>
    <w:tmpl w:val="53F8C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BF2190"/>
    <w:multiLevelType w:val="hybridMultilevel"/>
    <w:tmpl w:val="8EC252B6"/>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634812"/>
    <w:multiLevelType w:val="hybridMultilevel"/>
    <w:tmpl w:val="32704FDA"/>
    <w:lvl w:ilvl="0" w:tplc="27D2FECA">
      <w:start w:val="1"/>
      <w:numFmt w:val="bullet"/>
      <w:lvlText w:val=""/>
      <w:lvlJc w:val="left"/>
      <w:pPr>
        <w:tabs>
          <w:tab w:val="num" w:pos="1800"/>
        </w:tabs>
        <w:ind w:left="180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3E16AD"/>
    <w:multiLevelType w:val="hybridMultilevel"/>
    <w:tmpl w:val="9A788FAC"/>
    <w:lvl w:ilvl="0" w:tplc="84DC7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F320F0"/>
    <w:multiLevelType w:val="hybridMultilevel"/>
    <w:tmpl w:val="3022ECA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4906F8F6">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683D4CBA"/>
    <w:multiLevelType w:val="hybridMultilevel"/>
    <w:tmpl w:val="6B82C226"/>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A218E5"/>
    <w:multiLevelType w:val="hybridMultilevel"/>
    <w:tmpl w:val="83AE3A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DBA4632"/>
    <w:multiLevelType w:val="hybridMultilevel"/>
    <w:tmpl w:val="4B265004"/>
    <w:lvl w:ilvl="0" w:tplc="0409000F">
      <w:start w:val="5"/>
      <w:numFmt w:val="decimal"/>
      <w:lvlText w:val="%1."/>
      <w:lvlJc w:val="left"/>
      <w:pPr>
        <w:tabs>
          <w:tab w:val="num" w:pos="720"/>
        </w:tabs>
        <w:ind w:left="720" w:hanging="360"/>
      </w:pPr>
      <w:rPr>
        <w:rFonts w:hint="default"/>
        <w:b w:val="0"/>
      </w:rPr>
    </w:lvl>
    <w:lvl w:ilvl="1" w:tplc="04090005">
      <w:start w:val="1"/>
      <w:numFmt w:val="bullet"/>
      <w:lvlText w:val=""/>
      <w:lvlJc w:val="left"/>
      <w:pPr>
        <w:tabs>
          <w:tab w:val="num" w:pos="1440"/>
        </w:tabs>
        <w:ind w:left="1440" w:hanging="360"/>
      </w:pPr>
      <w:rPr>
        <w:rFonts w:ascii="Wingdings" w:hAnsi="Wingdings" w:hint="default"/>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FF4FA3"/>
    <w:multiLevelType w:val="hybridMultilevel"/>
    <w:tmpl w:val="5198B92E"/>
    <w:lvl w:ilvl="0" w:tplc="1B002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31287C"/>
    <w:multiLevelType w:val="hybridMultilevel"/>
    <w:tmpl w:val="435C9F12"/>
    <w:lvl w:ilvl="0" w:tplc="0409000F">
      <w:start w:val="5"/>
      <w:numFmt w:val="decimal"/>
      <w:lvlText w:val="%1."/>
      <w:lvlJc w:val="left"/>
      <w:pPr>
        <w:tabs>
          <w:tab w:val="num" w:pos="720"/>
        </w:tabs>
        <w:ind w:left="720" w:hanging="360"/>
      </w:pPr>
      <w:rPr>
        <w:rFonts w:hint="default"/>
        <w:b w:val="0"/>
      </w:rPr>
    </w:lvl>
    <w:lvl w:ilvl="1" w:tplc="27D2FECA">
      <w:start w:val="1"/>
      <w:numFmt w:val="bullet"/>
      <w:lvlText w:val=""/>
      <w:lvlJc w:val="left"/>
      <w:pPr>
        <w:tabs>
          <w:tab w:val="num" w:pos="1440"/>
        </w:tabs>
        <w:ind w:left="1440" w:hanging="360"/>
      </w:pPr>
      <w:rPr>
        <w:rFonts w:ascii="Symbol" w:hAnsi="Symbo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AD34BF"/>
    <w:multiLevelType w:val="multilevel"/>
    <w:tmpl w:val="A4EEC8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78152274"/>
    <w:multiLevelType w:val="hybridMultilevel"/>
    <w:tmpl w:val="3FD08852"/>
    <w:lvl w:ilvl="0" w:tplc="4E42B588">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603492"/>
    <w:multiLevelType w:val="hybridMultilevel"/>
    <w:tmpl w:val="1F3C89FC"/>
    <w:lvl w:ilvl="0" w:tplc="27D2FECA">
      <w:start w:val="1"/>
      <w:numFmt w:val="bullet"/>
      <w:lvlText w:val=""/>
      <w:lvlJc w:val="left"/>
      <w:pPr>
        <w:tabs>
          <w:tab w:val="num" w:pos="1440"/>
        </w:tabs>
        <w:ind w:left="144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A66E641C">
      <w:start w:val="1"/>
      <w:numFmt w:val="bullet"/>
      <w:lvlText w:val=""/>
      <w:lvlJc w:val="left"/>
      <w:pPr>
        <w:tabs>
          <w:tab w:val="num" w:pos="3600"/>
        </w:tabs>
        <w:ind w:left="3600" w:hanging="360"/>
      </w:pPr>
      <w:rPr>
        <w:rFonts w:ascii="Symbol" w:hAnsi="Symbol" w:hint="default"/>
        <w:b w:val="0"/>
        <w:i w:val="0"/>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35"/>
  </w:num>
  <w:num w:numId="4">
    <w:abstractNumId w:val="17"/>
  </w:num>
  <w:num w:numId="5">
    <w:abstractNumId w:val="7"/>
  </w:num>
  <w:num w:numId="6">
    <w:abstractNumId w:val="12"/>
  </w:num>
  <w:num w:numId="7">
    <w:abstractNumId w:val="4"/>
  </w:num>
  <w:num w:numId="8">
    <w:abstractNumId w:val="37"/>
  </w:num>
  <w:num w:numId="9">
    <w:abstractNumId w:val="21"/>
  </w:num>
  <w:num w:numId="10">
    <w:abstractNumId w:val="29"/>
  </w:num>
  <w:num w:numId="11">
    <w:abstractNumId w:val="6"/>
  </w:num>
  <w:num w:numId="12">
    <w:abstractNumId w:val="11"/>
  </w:num>
  <w:num w:numId="13">
    <w:abstractNumId w:val="34"/>
  </w:num>
  <w:num w:numId="14">
    <w:abstractNumId w:val="42"/>
  </w:num>
  <w:num w:numId="15">
    <w:abstractNumId w:val="31"/>
  </w:num>
  <w:num w:numId="16">
    <w:abstractNumId w:val="14"/>
  </w:num>
  <w:num w:numId="17">
    <w:abstractNumId w:val="28"/>
  </w:num>
  <w:num w:numId="18">
    <w:abstractNumId w:val="19"/>
  </w:num>
  <w:num w:numId="19">
    <w:abstractNumId w:val="9"/>
  </w:num>
  <w:num w:numId="20">
    <w:abstractNumId w:val="33"/>
  </w:num>
  <w:num w:numId="21">
    <w:abstractNumId w:val="25"/>
  </w:num>
  <w:num w:numId="22">
    <w:abstractNumId w:val="20"/>
  </w:num>
  <w:num w:numId="23">
    <w:abstractNumId w:val="27"/>
  </w:num>
  <w:num w:numId="24">
    <w:abstractNumId w:val="40"/>
  </w:num>
  <w:num w:numId="25">
    <w:abstractNumId w:val="38"/>
  </w:num>
  <w:num w:numId="26">
    <w:abstractNumId w:val="5"/>
  </w:num>
  <w:num w:numId="27">
    <w:abstractNumId w:val="16"/>
  </w:num>
  <w:num w:numId="28">
    <w:abstractNumId w:val="36"/>
  </w:num>
  <w:num w:numId="29">
    <w:abstractNumId w:val="43"/>
  </w:num>
  <w:num w:numId="30">
    <w:abstractNumId w:val="32"/>
  </w:num>
  <w:num w:numId="31">
    <w:abstractNumId w:val="0"/>
  </w:num>
  <w:num w:numId="32">
    <w:abstractNumId w:val="13"/>
  </w:num>
  <w:num w:numId="33">
    <w:abstractNumId w:val="26"/>
  </w:num>
  <w:num w:numId="34">
    <w:abstractNumId w:val="1"/>
  </w:num>
  <w:num w:numId="35">
    <w:abstractNumId w:val="10"/>
  </w:num>
  <w:num w:numId="36">
    <w:abstractNumId w:val="41"/>
  </w:num>
  <w:num w:numId="37">
    <w:abstractNumId w:val="23"/>
  </w:num>
  <w:num w:numId="38">
    <w:abstractNumId w:val="30"/>
  </w:num>
  <w:num w:numId="39">
    <w:abstractNumId w:val="22"/>
  </w:num>
  <w:num w:numId="40">
    <w:abstractNumId w:val="2"/>
  </w:num>
  <w:num w:numId="41">
    <w:abstractNumId w:val="8"/>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15"/>
  </w:num>
  <w:num w:numId="45">
    <w:abstractNumId w:val="24"/>
  </w:num>
  <w:num w:numId="46">
    <w:abstractNumId w:val="23"/>
  </w:num>
  <w:num w:numId="47">
    <w:abstractNumId w:val="23"/>
  </w:num>
  <w:num w:numId="48">
    <w:abstractNumId w:val="23"/>
  </w:num>
  <w:num w:numId="49">
    <w:abstractNumId w:val="23"/>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361"/>
    <w:rsid w:val="00025FD0"/>
    <w:rsid w:val="000365CD"/>
    <w:rsid w:val="00055F1C"/>
    <w:rsid w:val="00064361"/>
    <w:rsid w:val="000911A0"/>
    <w:rsid w:val="00136FA7"/>
    <w:rsid w:val="00143C27"/>
    <w:rsid w:val="00164942"/>
    <w:rsid w:val="001652F3"/>
    <w:rsid w:val="0017129F"/>
    <w:rsid w:val="00191812"/>
    <w:rsid w:val="001A33F6"/>
    <w:rsid w:val="001A3B3E"/>
    <w:rsid w:val="001A5846"/>
    <w:rsid w:val="001B476E"/>
    <w:rsid w:val="001E433A"/>
    <w:rsid w:val="001F4677"/>
    <w:rsid w:val="0022772D"/>
    <w:rsid w:val="00256665"/>
    <w:rsid w:val="002851EB"/>
    <w:rsid w:val="00287964"/>
    <w:rsid w:val="0029035E"/>
    <w:rsid w:val="002C2992"/>
    <w:rsid w:val="002D4B16"/>
    <w:rsid w:val="002E5E4C"/>
    <w:rsid w:val="002F6235"/>
    <w:rsid w:val="002F7334"/>
    <w:rsid w:val="00304A8C"/>
    <w:rsid w:val="00316C6D"/>
    <w:rsid w:val="00367F89"/>
    <w:rsid w:val="00371E1E"/>
    <w:rsid w:val="003769CB"/>
    <w:rsid w:val="003C79C2"/>
    <w:rsid w:val="003D1E3A"/>
    <w:rsid w:val="003E4A90"/>
    <w:rsid w:val="003E7466"/>
    <w:rsid w:val="003F653C"/>
    <w:rsid w:val="00416D33"/>
    <w:rsid w:val="00432E13"/>
    <w:rsid w:val="00433BC1"/>
    <w:rsid w:val="00452131"/>
    <w:rsid w:val="004755B6"/>
    <w:rsid w:val="004D1273"/>
    <w:rsid w:val="004E4CAB"/>
    <w:rsid w:val="004F3789"/>
    <w:rsid w:val="00530753"/>
    <w:rsid w:val="005446AC"/>
    <w:rsid w:val="005757C5"/>
    <w:rsid w:val="005B141D"/>
    <w:rsid w:val="005C33CA"/>
    <w:rsid w:val="005D49CC"/>
    <w:rsid w:val="005E5889"/>
    <w:rsid w:val="00604961"/>
    <w:rsid w:val="00634F96"/>
    <w:rsid w:val="0064234F"/>
    <w:rsid w:val="006458AE"/>
    <w:rsid w:val="00671BF2"/>
    <w:rsid w:val="0069397A"/>
    <w:rsid w:val="00693FDA"/>
    <w:rsid w:val="00696BD2"/>
    <w:rsid w:val="006A1B57"/>
    <w:rsid w:val="006B13EF"/>
    <w:rsid w:val="006C74DB"/>
    <w:rsid w:val="006D3066"/>
    <w:rsid w:val="006F2D5B"/>
    <w:rsid w:val="007125EF"/>
    <w:rsid w:val="00737B31"/>
    <w:rsid w:val="00774582"/>
    <w:rsid w:val="00782EC1"/>
    <w:rsid w:val="007B4555"/>
    <w:rsid w:val="007E1FD4"/>
    <w:rsid w:val="007F6552"/>
    <w:rsid w:val="00836FAD"/>
    <w:rsid w:val="0084087A"/>
    <w:rsid w:val="00861E80"/>
    <w:rsid w:val="008779F0"/>
    <w:rsid w:val="00886E72"/>
    <w:rsid w:val="00891F77"/>
    <w:rsid w:val="008A3354"/>
    <w:rsid w:val="008B4E59"/>
    <w:rsid w:val="0092727C"/>
    <w:rsid w:val="00933F47"/>
    <w:rsid w:val="009625F8"/>
    <w:rsid w:val="009809DC"/>
    <w:rsid w:val="00993996"/>
    <w:rsid w:val="009F07D3"/>
    <w:rsid w:val="009F274A"/>
    <w:rsid w:val="009F3F9E"/>
    <w:rsid w:val="00A3492E"/>
    <w:rsid w:val="00A56060"/>
    <w:rsid w:val="00A736C5"/>
    <w:rsid w:val="00A87B32"/>
    <w:rsid w:val="00AB549C"/>
    <w:rsid w:val="00AC6915"/>
    <w:rsid w:val="00B03F49"/>
    <w:rsid w:val="00B10B37"/>
    <w:rsid w:val="00BB6262"/>
    <w:rsid w:val="00BB7C7F"/>
    <w:rsid w:val="00BD4D18"/>
    <w:rsid w:val="00BE6FAC"/>
    <w:rsid w:val="00C020B8"/>
    <w:rsid w:val="00C123F7"/>
    <w:rsid w:val="00C1399E"/>
    <w:rsid w:val="00C156E0"/>
    <w:rsid w:val="00C20D6A"/>
    <w:rsid w:val="00C44DE1"/>
    <w:rsid w:val="00C524EC"/>
    <w:rsid w:val="00C82D6D"/>
    <w:rsid w:val="00C949BB"/>
    <w:rsid w:val="00CA2706"/>
    <w:rsid w:val="00CB7853"/>
    <w:rsid w:val="00CD41FD"/>
    <w:rsid w:val="00CE0666"/>
    <w:rsid w:val="00CE1E69"/>
    <w:rsid w:val="00CE40EA"/>
    <w:rsid w:val="00CE7B55"/>
    <w:rsid w:val="00CF550B"/>
    <w:rsid w:val="00D20A96"/>
    <w:rsid w:val="00D327E9"/>
    <w:rsid w:val="00D57E0F"/>
    <w:rsid w:val="00D712C5"/>
    <w:rsid w:val="00DA4824"/>
    <w:rsid w:val="00DA4F71"/>
    <w:rsid w:val="00DC76D6"/>
    <w:rsid w:val="00DD2F09"/>
    <w:rsid w:val="00DF542F"/>
    <w:rsid w:val="00E30300"/>
    <w:rsid w:val="00E3537C"/>
    <w:rsid w:val="00E36030"/>
    <w:rsid w:val="00E4251A"/>
    <w:rsid w:val="00E45DE3"/>
    <w:rsid w:val="00E61D5D"/>
    <w:rsid w:val="00E841C9"/>
    <w:rsid w:val="00EA5FAA"/>
    <w:rsid w:val="00EB169B"/>
    <w:rsid w:val="00ED4B84"/>
    <w:rsid w:val="00EF00C4"/>
    <w:rsid w:val="00F45064"/>
    <w:rsid w:val="00F56294"/>
    <w:rsid w:val="00F5743B"/>
    <w:rsid w:val="00F8013F"/>
    <w:rsid w:val="00FD65CE"/>
    <w:rsid w:val="00FE4E27"/>
    <w:rsid w:val="00FF2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942"/>
    <w:pPr>
      <w:spacing w:before="120" w:after="240"/>
    </w:pPr>
    <w:rPr>
      <w:rFonts w:ascii="Arial" w:hAnsi="Arial" w:cs="Arial"/>
      <w:bCs/>
    </w:rPr>
  </w:style>
  <w:style w:type="paragraph" w:styleId="Heading1">
    <w:name w:val="heading 1"/>
    <w:basedOn w:val="Normal"/>
    <w:next w:val="Normal"/>
    <w:link w:val="Heading1Char"/>
    <w:uiPriority w:val="9"/>
    <w:qFormat/>
    <w:rsid w:val="00CE1E69"/>
    <w:pPr>
      <w:keepNext/>
      <w:keepLines/>
      <w:numPr>
        <w:numId w:val="37"/>
      </w:numPr>
      <w:spacing w:before="480" w:after="0"/>
      <w:outlineLvl w:val="0"/>
    </w:pPr>
    <w:rPr>
      <w:rFonts w:eastAsiaTheme="majorEastAsia"/>
      <w:b/>
      <w:bCs w:val="0"/>
      <w:caps/>
      <w:color w:val="4F81BD" w:themeColor="accent1"/>
      <w:sz w:val="24"/>
      <w:szCs w:val="24"/>
    </w:rPr>
  </w:style>
  <w:style w:type="paragraph" w:styleId="Heading2">
    <w:name w:val="heading 2"/>
    <w:basedOn w:val="Normal"/>
    <w:next w:val="Normal"/>
    <w:link w:val="Heading2Char"/>
    <w:uiPriority w:val="9"/>
    <w:unhideWhenUsed/>
    <w:qFormat/>
    <w:rsid w:val="00AB549C"/>
    <w:pPr>
      <w:keepNext/>
      <w:keepLines/>
      <w:numPr>
        <w:ilvl w:val="1"/>
        <w:numId w:val="37"/>
      </w:numPr>
      <w:spacing w:after="120"/>
      <w:outlineLvl w:val="1"/>
    </w:pPr>
    <w:rPr>
      <w:rFonts w:eastAsiaTheme="majorEastAsia"/>
      <w:b/>
      <w:bCs w:val="0"/>
    </w:rPr>
  </w:style>
  <w:style w:type="paragraph" w:styleId="Heading3">
    <w:name w:val="heading 3"/>
    <w:basedOn w:val="Normal"/>
    <w:next w:val="Normal"/>
    <w:link w:val="Heading3Char"/>
    <w:uiPriority w:val="9"/>
    <w:unhideWhenUsed/>
    <w:qFormat/>
    <w:rsid w:val="0069397A"/>
    <w:pPr>
      <w:keepNext/>
      <w:keepLines/>
      <w:numPr>
        <w:ilvl w:val="2"/>
        <w:numId w:val="37"/>
      </w:numPr>
      <w:spacing w:before="200" w:after="0"/>
      <w:outlineLvl w:val="2"/>
    </w:pPr>
    <w:rPr>
      <w:rFonts w:asciiTheme="majorHAnsi" w:eastAsiaTheme="majorEastAsia" w:hAnsiTheme="majorHAnsi" w:cstheme="majorBidi"/>
      <w:b/>
      <w:bCs w:val="0"/>
      <w:color w:val="4F81BD" w:themeColor="accent1"/>
    </w:rPr>
  </w:style>
  <w:style w:type="paragraph" w:styleId="Heading4">
    <w:name w:val="heading 4"/>
    <w:basedOn w:val="Normal"/>
    <w:next w:val="Normal"/>
    <w:link w:val="Heading4Char"/>
    <w:uiPriority w:val="9"/>
    <w:semiHidden/>
    <w:unhideWhenUsed/>
    <w:qFormat/>
    <w:rsid w:val="0069397A"/>
    <w:pPr>
      <w:keepNext/>
      <w:keepLines/>
      <w:numPr>
        <w:ilvl w:val="3"/>
        <w:numId w:val="37"/>
      </w:numPr>
      <w:spacing w:before="200" w:after="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69397A"/>
    <w:pPr>
      <w:keepNext/>
      <w:keepLines/>
      <w:numPr>
        <w:ilvl w:val="4"/>
        <w:numId w:val="3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9397A"/>
    <w:pPr>
      <w:keepNext/>
      <w:keepLines/>
      <w:numPr>
        <w:ilvl w:val="5"/>
        <w:numId w:val="3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397A"/>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397A"/>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397A"/>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361"/>
    <w:rPr>
      <w:rFonts w:ascii="Tahoma" w:hAnsi="Tahoma" w:cs="Tahoma"/>
      <w:sz w:val="16"/>
      <w:szCs w:val="16"/>
    </w:rPr>
  </w:style>
  <w:style w:type="paragraph" w:styleId="BodyTextIndent">
    <w:name w:val="Body Text Indent"/>
    <w:basedOn w:val="Normal"/>
    <w:link w:val="BodyTextIndentChar"/>
    <w:rsid w:val="0006436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64361"/>
    <w:rPr>
      <w:rFonts w:ascii="Times New Roman" w:eastAsia="Times New Roman" w:hAnsi="Times New Roman" w:cs="Times New Roman"/>
      <w:sz w:val="24"/>
      <w:szCs w:val="24"/>
    </w:rPr>
  </w:style>
  <w:style w:type="paragraph" w:styleId="Title">
    <w:name w:val="Title"/>
    <w:basedOn w:val="Normal"/>
    <w:link w:val="TitleChar"/>
    <w:qFormat/>
    <w:rsid w:val="00782EC1"/>
    <w:pPr>
      <w:tabs>
        <w:tab w:val="left" w:pos="360"/>
        <w:tab w:val="left" w:pos="4320"/>
      </w:tabs>
      <w:spacing w:after="0" w:line="240" w:lineRule="auto"/>
      <w:jc w:val="right"/>
    </w:pPr>
    <w:rPr>
      <w:rFonts w:eastAsia="Times New Roman"/>
      <w:caps/>
      <w:sz w:val="44"/>
      <w:szCs w:val="44"/>
    </w:rPr>
  </w:style>
  <w:style w:type="character" w:customStyle="1" w:styleId="TitleChar">
    <w:name w:val="Title Char"/>
    <w:basedOn w:val="DefaultParagraphFont"/>
    <w:link w:val="Title"/>
    <w:rsid w:val="00782EC1"/>
    <w:rPr>
      <w:rFonts w:ascii="Arial" w:eastAsia="Times New Roman" w:hAnsi="Arial" w:cs="Arial"/>
      <w:bCs/>
      <w:caps/>
      <w:sz w:val="44"/>
      <w:szCs w:val="44"/>
    </w:rPr>
  </w:style>
  <w:style w:type="paragraph" w:styleId="Subtitle">
    <w:name w:val="Subtitle"/>
    <w:basedOn w:val="Normal"/>
    <w:link w:val="SubtitleChar"/>
    <w:qFormat/>
    <w:rsid w:val="00782EC1"/>
    <w:pPr>
      <w:keepLines/>
      <w:tabs>
        <w:tab w:val="left" w:pos="5760"/>
      </w:tabs>
      <w:spacing w:after="120" w:line="240" w:lineRule="auto"/>
      <w:ind w:left="4320"/>
    </w:pPr>
    <w:rPr>
      <w:rFonts w:eastAsia="Times New Roman" w:cs="Times New Roman"/>
      <w:szCs w:val="20"/>
    </w:rPr>
  </w:style>
  <w:style w:type="character" w:customStyle="1" w:styleId="SubtitleChar">
    <w:name w:val="Subtitle Char"/>
    <w:basedOn w:val="DefaultParagraphFont"/>
    <w:link w:val="Subtitle"/>
    <w:rsid w:val="00782EC1"/>
    <w:rPr>
      <w:rFonts w:ascii="Arial" w:eastAsia="Times New Roman" w:hAnsi="Arial" w:cs="Times New Roman"/>
      <w:bCs/>
      <w:szCs w:val="20"/>
    </w:rPr>
  </w:style>
  <w:style w:type="paragraph" w:customStyle="1" w:styleId="SpecNumber">
    <w:name w:val="SpecNumber"/>
    <w:basedOn w:val="Normal"/>
    <w:next w:val="PartNum"/>
    <w:rsid w:val="00064361"/>
    <w:pPr>
      <w:spacing w:after="120" w:line="240" w:lineRule="auto"/>
      <w:ind w:left="1440"/>
    </w:pPr>
    <w:rPr>
      <w:rFonts w:ascii="Times New Roman" w:eastAsia="Times New Roman" w:hAnsi="Times New Roman" w:cs="Times New Roman"/>
      <w:b/>
      <w:sz w:val="28"/>
      <w:szCs w:val="20"/>
    </w:rPr>
  </w:style>
  <w:style w:type="paragraph" w:customStyle="1" w:styleId="Date1">
    <w:name w:val="Date1"/>
    <w:basedOn w:val="Normal"/>
    <w:rsid w:val="00064361"/>
    <w:pPr>
      <w:spacing w:before="240" w:after="840" w:line="240" w:lineRule="auto"/>
      <w:ind w:left="1440"/>
    </w:pPr>
    <w:rPr>
      <w:rFonts w:ascii="Times New Roman" w:eastAsia="Times New Roman" w:hAnsi="Times New Roman" w:cs="Times New Roman"/>
      <w:b/>
      <w:sz w:val="24"/>
      <w:szCs w:val="20"/>
    </w:rPr>
  </w:style>
  <w:style w:type="paragraph" w:customStyle="1" w:styleId="PartNum">
    <w:name w:val="PartNum"/>
    <w:basedOn w:val="Normal"/>
    <w:next w:val="Normal"/>
    <w:rsid w:val="00064361"/>
    <w:pPr>
      <w:spacing w:after="120" w:line="240" w:lineRule="auto"/>
      <w:ind w:left="1440"/>
    </w:pPr>
    <w:rPr>
      <w:rFonts w:ascii="Times New Roman" w:eastAsia="Times New Roman" w:hAnsi="Times New Roman" w:cs="Times New Roman"/>
      <w:b/>
      <w:sz w:val="28"/>
      <w:szCs w:val="20"/>
    </w:rPr>
  </w:style>
  <w:style w:type="paragraph" w:customStyle="1" w:styleId="table">
    <w:name w:val="table"/>
    <w:basedOn w:val="Normal"/>
    <w:link w:val="tableChar"/>
    <w:rsid w:val="00064361"/>
    <w:pPr>
      <w:spacing w:before="60" w:after="60" w:line="240" w:lineRule="auto"/>
    </w:pPr>
    <w:rPr>
      <w:rFonts w:ascii="Times New Roman" w:eastAsia="Times New Roman" w:hAnsi="Times New Roman" w:cs="Times New Roman"/>
      <w:bCs w:val="0"/>
      <w:sz w:val="24"/>
      <w:szCs w:val="20"/>
    </w:rPr>
  </w:style>
  <w:style w:type="paragraph" w:styleId="Header">
    <w:name w:val="header"/>
    <w:basedOn w:val="Normal"/>
    <w:link w:val="HeaderChar"/>
    <w:unhideWhenUsed/>
    <w:rsid w:val="0006436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64361"/>
    <w:rPr>
      <w:rFonts w:ascii="Arial" w:hAnsi="Arial" w:cs="Arial"/>
      <w:bCs/>
    </w:rPr>
  </w:style>
  <w:style w:type="paragraph" w:styleId="Footer">
    <w:name w:val="footer"/>
    <w:basedOn w:val="Normal"/>
    <w:link w:val="FooterChar"/>
    <w:unhideWhenUsed/>
    <w:rsid w:val="00064361"/>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064361"/>
    <w:rPr>
      <w:rFonts w:ascii="Arial" w:hAnsi="Arial" w:cs="Arial"/>
      <w:bCs/>
    </w:rPr>
  </w:style>
  <w:style w:type="character" w:styleId="PlaceholderText">
    <w:name w:val="Placeholder Text"/>
    <w:basedOn w:val="DefaultParagraphFont"/>
    <w:uiPriority w:val="99"/>
    <w:semiHidden/>
    <w:rsid w:val="00064361"/>
    <w:rPr>
      <w:color w:val="808080"/>
    </w:rPr>
  </w:style>
  <w:style w:type="character" w:customStyle="1" w:styleId="Heading1Char">
    <w:name w:val="Heading 1 Char"/>
    <w:basedOn w:val="DefaultParagraphFont"/>
    <w:link w:val="Heading1"/>
    <w:uiPriority w:val="9"/>
    <w:rsid w:val="00CE1E69"/>
    <w:rPr>
      <w:rFonts w:ascii="Arial" w:eastAsiaTheme="majorEastAsia" w:hAnsi="Arial" w:cs="Arial"/>
      <w:b/>
      <w:caps/>
      <w:color w:val="4F81BD" w:themeColor="accent1"/>
      <w:sz w:val="24"/>
      <w:szCs w:val="24"/>
    </w:rPr>
  </w:style>
  <w:style w:type="character" w:styleId="PageNumber">
    <w:name w:val="page number"/>
    <w:basedOn w:val="DefaultParagraphFont"/>
    <w:rsid w:val="00C82D6D"/>
  </w:style>
  <w:style w:type="paragraph" w:styleId="BodyText2">
    <w:name w:val="Body Text 2"/>
    <w:basedOn w:val="Normal"/>
    <w:link w:val="BodyText2Char"/>
    <w:rsid w:val="00C82D6D"/>
    <w:pPr>
      <w:spacing w:before="0" w:line="480" w:lineRule="auto"/>
    </w:pPr>
    <w:rPr>
      <w:rFonts w:ascii="Times New Roman" w:eastAsia="Times New Roman" w:hAnsi="Times New Roman" w:cs="Times New Roman"/>
      <w:bCs w:val="0"/>
      <w:sz w:val="24"/>
      <w:szCs w:val="24"/>
    </w:rPr>
  </w:style>
  <w:style w:type="character" w:customStyle="1" w:styleId="BodyText2Char">
    <w:name w:val="Body Text 2 Char"/>
    <w:basedOn w:val="DefaultParagraphFont"/>
    <w:link w:val="BodyText2"/>
    <w:rsid w:val="00C82D6D"/>
    <w:rPr>
      <w:rFonts w:ascii="Times New Roman" w:eastAsia="Times New Roman" w:hAnsi="Times New Roman" w:cs="Times New Roman"/>
      <w:sz w:val="24"/>
      <w:szCs w:val="24"/>
    </w:rPr>
  </w:style>
  <w:style w:type="paragraph" w:styleId="Caption">
    <w:name w:val="caption"/>
    <w:basedOn w:val="Normal"/>
    <w:next w:val="Normal"/>
    <w:unhideWhenUsed/>
    <w:qFormat/>
    <w:rsid w:val="001B476E"/>
    <w:pPr>
      <w:spacing w:before="0" w:after="200" w:line="240" w:lineRule="auto"/>
    </w:pPr>
    <w:rPr>
      <w:rFonts w:eastAsia="Times New Roman"/>
      <w:b/>
      <w:color w:val="4F81BD" w:themeColor="accent1"/>
      <w:sz w:val="18"/>
      <w:szCs w:val="18"/>
    </w:rPr>
  </w:style>
  <w:style w:type="paragraph" w:styleId="ListParagraph">
    <w:name w:val="List Paragraph"/>
    <w:basedOn w:val="Normal"/>
    <w:link w:val="ListParagraphChar"/>
    <w:uiPriority w:val="34"/>
    <w:qFormat/>
    <w:rsid w:val="00C82D6D"/>
    <w:pPr>
      <w:spacing w:before="0" w:after="200"/>
      <w:ind w:left="720"/>
      <w:contextualSpacing/>
    </w:pPr>
    <w:rPr>
      <w:rFonts w:asciiTheme="minorHAnsi" w:eastAsiaTheme="minorEastAsia" w:hAnsiTheme="minorHAnsi" w:cstheme="minorBidi"/>
      <w:bCs w:val="0"/>
    </w:rPr>
  </w:style>
  <w:style w:type="paragraph" w:customStyle="1" w:styleId="TableBodyContent">
    <w:name w:val="Table Body Content"/>
    <w:basedOn w:val="Normal"/>
    <w:link w:val="TableBodyContentChar"/>
    <w:qFormat/>
    <w:rsid w:val="001A33F6"/>
    <w:pPr>
      <w:spacing w:before="60" w:after="0" w:line="240" w:lineRule="auto"/>
    </w:pPr>
    <w:rPr>
      <w:rFonts w:eastAsia="Times New Roman"/>
      <w:sz w:val="20"/>
      <w:szCs w:val="18"/>
    </w:rPr>
  </w:style>
  <w:style w:type="paragraph" w:styleId="BodyText">
    <w:name w:val="Body Text"/>
    <w:basedOn w:val="Normal"/>
    <w:link w:val="BodyTextChar"/>
    <w:uiPriority w:val="99"/>
    <w:unhideWhenUsed/>
    <w:rsid w:val="00452131"/>
  </w:style>
  <w:style w:type="character" w:customStyle="1" w:styleId="TableBodyContentChar">
    <w:name w:val="Table Body Content Char"/>
    <w:basedOn w:val="DefaultParagraphFont"/>
    <w:link w:val="TableBodyContent"/>
    <w:rsid w:val="001A33F6"/>
    <w:rPr>
      <w:rFonts w:ascii="Arial" w:eastAsia="Times New Roman" w:hAnsi="Arial" w:cs="Arial"/>
      <w:bCs/>
      <w:sz w:val="20"/>
      <w:szCs w:val="18"/>
    </w:rPr>
  </w:style>
  <w:style w:type="character" w:customStyle="1" w:styleId="BodyTextChar">
    <w:name w:val="Body Text Char"/>
    <w:basedOn w:val="DefaultParagraphFont"/>
    <w:link w:val="BodyText"/>
    <w:uiPriority w:val="99"/>
    <w:rsid w:val="00452131"/>
    <w:rPr>
      <w:rFonts w:ascii="Arial" w:hAnsi="Arial" w:cs="Arial"/>
      <w:bCs/>
    </w:rPr>
  </w:style>
  <w:style w:type="paragraph" w:customStyle="1" w:styleId="bullet">
    <w:name w:val="bullet"/>
    <w:basedOn w:val="Normal"/>
    <w:rsid w:val="00452131"/>
    <w:pPr>
      <w:numPr>
        <w:numId w:val="7"/>
      </w:numPr>
      <w:tabs>
        <w:tab w:val="left" w:pos="990"/>
      </w:tabs>
      <w:spacing w:before="60" w:after="60" w:line="240" w:lineRule="auto"/>
      <w:ind w:right="-187"/>
    </w:pPr>
    <w:rPr>
      <w:rFonts w:ascii="Times New Roman" w:eastAsia="Times New Roman" w:hAnsi="Times New Roman" w:cs="Times New Roman"/>
      <w:bCs w:val="0"/>
      <w:sz w:val="24"/>
      <w:szCs w:val="20"/>
    </w:rPr>
  </w:style>
  <w:style w:type="paragraph" w:styleId="List">
    <w:name w:val="List"/>
    <w:basedOn w:val="Normal"/>
    <w:rsid w:val="00452131"/>
    <w:pPr>
      <w:overflowPunct w:val="0"/>
      <w:autoSpaceDE w:val="0"/>
      <w:autoSpaceDN w:val="0"/>
      <w:adjustRightInd w:val="0"/>
      <w:spacing w:before="60" w:after="60" w:line="360" w:lineRule="auto"/>
      <w:textAlignment w:val="baseline"/>
    </w:pPr>
    <w:rPr>
      <w:rFonts w:ascii="Times New Roman" w:eastAsia="Times New Roman" w:hAnsi="Times New Roman" w:cs="Times New Roman"/>
      <w:bCs w:val="0"/>
      <w:sz w:val="24"/>
      <w:szCs w:val="20"/>
    </w:rPr>
  </w:style>
  <w:style w:type="paragraph" w:customStyle="1" w:styleId="TableHeader">
    <w:name w:val="Table Header"/>
    <w:basedOn w:val="table"/>
    <w:link w:val="TableHeaderChar"/>
    <w:qFormat/>
    <w:rsid w:val="00782EC1"/>
    <w:pPr>
      <w:framePr w:hSpace="180" w:wrap="around" w:vAnchor="text" w:hAnchor="margin" w:xAlign="center" w:y="153"/>
    </w:pPr>
    <w:rPr>
      <w:rFonts w:ascii="Arial" w:hAnsi="Arial" w:cs="Arial"/>
      <w:b/>
      <w:sz w:val="20"/>
    </w:rPr>
  </w:style>
  <w:style w:type="paragraph" w:customStyle="1" w:styleId="Warning">
    <w:name w:val="Warning"/>
    <w:basedOn w:val="Normal"/>
    <w:link w:val="WarningChar"/>
    <w:qFormat/>
    <w:rsid w:val="00836FAD"/>
    <w:pPr>
      <w:spacing w:line="240" w:lineRule="auto"/>
      <w:jc w:val="center"/>
    </w:pPr>
    <w:rPr>
      <w:b/>
      <w:color w:val="FF0000"/>
    </w:rPr>
  </w:style>
  <w:style w:type="character" w:customStyle="1" w:styleId="tableChar">
    <w:name w:val="table Char"/>
    <w:basedOn w:val="DefaultParagraphFont"/>
    <w:link w:val="table"/>
    <w:rsid w:val="00782EC1"/>
    <w:rPr>
      <w:rFonts w:ascii="Times New Roman" w:eastAsia="Times New Roman" w:hAnsi="Times New Roman" w:cs="Times New Roman"/>
      <w:sz w:val="24"/>
      <w:szCs w:val="20"/>
    </w:rPr>
  </w:style>
  <w:style w:type="character" w:customStyle="1" w:styleId="TableHeaderChar">
    <w:name w:val="Table Header Char"/>
    <w:basedOn w:val="tableChar"/>
    <w:link w:val="TableHeader"/>
    <w:rsid w:val="00782EC1"/>
    <w:rPr>
      <w:rFonts w:ascii="Arial" w:eastAsia="Times New Roman" w:hAnsi="Arial" w:cs="Arial"/>
      <w:b/>
      <w:sz w:val="20"/>
      <w:szCs w:val="20"/>
    </w:rPr>
  </w:style>
  <w:style w:type="paragraph" w:styleId="TOC1">
    <w:name w:val="toc 1"/>
    <w:basedOn w:val="Normal"/>
    <w:next w:val="Normal"/>
    <w:uiPriority w:val="39"/>
    <w:rsid w:val="00836FAD"/>
    <w:pPr>
      <w:tabs>
        <w:tab w:val="left" w:pos="600"/>
        <w:tab w:val="right" w:leader="dot" w:pos="9350"/>
      </w:tabs>
      <w:spacing w:before="60" w:after="60" w:line="240" w:lineRule="auto"/>
    </w:pPr>
    <w:rPr>
      <w:rFonts w:eastAsia="Times New Roman" w:cs="Times New Roman"/>
      <w:b/>
      <w:caps/>
      <w:noProof/>
      <w:szCs w:val="24"/>
    </w:rPr>
  </w:style>
  <w:style w:type="character" w:customStyle="1" w:styleId="WarningChar">
    <w:name w:val="Warning Char"/>
    <w:basedOn w:val="DefaultParagraphFont"/>
    <w:link w:val="Warning"/>
    <w:rsid w:val="00836FAD"/>
    <w:rPr>
      <w:rFonts w:ascii="Arial" w:hAnsi="Arial" w:cs="Arial"/>
      <w:b/>
      <w:bCs/>
      <w:color w:val="FF0000"/>
    </w:rPr>
  </w:style>
  <w:style w:type="paragraph" w:customStyle="1" w:styleId="Ident-1">
    <w:name w:val="Ident-1"/>
    <w:basedOn w:val="bullet"/>
    <w:rsid w:val="002C2992"/>
    <w:pPr>
      <w:numPr>
        <w:numId w:val="0"/>
      </w:numPr>
      <w:tabs>
        <w:tab w:val="num" w:pos="720"/>
      </w:tabs>
      <w:ind w:left="990" w:hanging="450"/>
    </w:pPr>
  </w:style>
  <w:style w:type="character" w:customStyle="1" w:styleId="Heading2Char">
    <w:name w:val="Heading 2 Char"/>
    <w:basedOn w:val="DefaultParagraphFont"/>
    <w:link w:val="Heading2"/>
    <w:uiPriority w:val="9"/>
    <w:rsid w:val="00AB549C"/>
    <w:rPr>
      <w:rFonts w:ascii="Arial" w:eastAsiaTheme="majorEastAsia" w:hAnsi="Arial" w:cs="Arial"/>
      <w:b/>
    </w:rPr>
  </w:style>
  <w:style w:type="character" w:customStyle="1" w:styleId="Heading3Char">
    <w:name w:val="Heading 3 Char"/>
    <w:basedOn w:val="DefaultParagraphFont"/>
    <w:link w:val="Heading3"/>
    <w:uiPriority w:val="9"/>
    <w:rsid w:val="0069397A"/>
    <w:rPr>
      <w:rFonts w:asciiTheme="majorHAnsi" w:eastAsiaTheme="majorEastAsia" w:hAnsiTheme="majorHAnsi" w:cstheme="majorBidi"/>
      <w:b/>
      <w:color w:val="4F81BD" w:themeColor="accent1"/>
    </w:rPr>
  </w:style>
  <w:style w:type="character" w:customStyle="1" w:styleId="Heading4Char">
    <w:name w:val="Heading 4 Char"/>
    <w:basedOn w:val="DefaultParagraphFont"/>
    <w:link w:val="Heading4"/>
    <w:uiPriority w:val="9"/>
    <w:semiHidden/>
    <w:rsid w:val="0069397A"/>
    <w:rPr>
      <w:rFonts w:asciiTheme="majorHAnsi" w:eastAsiaTheme="majorEastAsia" w:hAnsiTheme="majorHAnsi" w:cstheme="majorBidi"/>
      <w:b/>
      <w:i/>
      <w:iCs/>
      <w:color w:val="4F81BD" w:themeColor="accent1"/>
    </w:rPr>
  </w:style>
  <w:style w:type="character" w:customStyle="1" w:styleId="Heading5Char">
    <w:name w:val="Heading 5 Char"/>
    <w:basedOn w:val="DefaultParagraphFont"/>
    <w:link w:val="Heading5"/>
    <w:uiPriority w:val="9"/>
    <w:semiHidden/>
    <w:rsid w:val="0069397A"/>
    <w:rPr>
      <w:rFonts w:asciiTheme="majorHAnsi" w:eastAsiaTheme="majorEastAsia" w:hAnsiTheme="majorHAnsi" w:cstheme="majorBidi"/>
      <w:bCs/>
      <w:color w:val="243F60" w:themeColor="accent1" w:themeShade="7F"/>
    </w:rPr>
  </w:style>
  <w:style w:type="character" w:customStyle="1" w:styleId="Heading6Char">
    <w:name w:val="Heading 6 Char"/>
    <w:basedOn w:val="DefaultParagraphFont"/>
    <w:link w:val="Heading6"/>
    <w:uiPriority w:val="9"/>
    <w:semiHidden/>
    <w:rsid w:val="0069397A"/>
    <w:rPr>
      <w:rFonts w:asciiTheme="majorHAnsi" w:eastAsiaTheme="majorEastAsia" w:hAnsiTheme="majorHAnsi" w:cstheme="majorBidi"/>
      <w:bCs/>
      <w:i/>
      <w:iCs/>
      <w:color w:val="243F60" w:themeColor="accent1" w:themeShade="7F"/>
    </w:rPr>
  </w:style>
  <w:style w:type="character" w:customStyle="1" w:styleId="Heading7Char">
    <w:name w:val="Heading 7 Char"/>
    <w:basedOn w:val="DefaultParagraphFont"/>
    <w:link w:val="Heading7"/>
    <w:uiPriority w:val="9"/>
    <w:semiHidden/>
    <w:rsid w:val="0069397A"/>
    <w:rPr>
      <w:rFonts w:asciiTheme="majorHAnsi" w:eastAsiaTheme="majorEastAsia" w:hAnsiTheme="majorHAnsi" w:cstheme="majorBidi"/>
      <w:bCs/>
      <w:i/>
      <w:iCs/>
      <w:color w:val="404040" w:themeColor="text1" w:themeTint="BF"/>
    </w:rPr>
  </w:style>
  <w:style w:type="character" w:customStyle="1" w:styleId="Heading8Char">
    <w:name w:val="Heading 8 Char"/>
    <w:basedOn w:val="DefaultParagraphFont"/>
    <w:link w:val="Heading8"/>
    <w:uiPriority w:val="9"/>
    <w:semiHidden/>
    <w:rsid w:val="0069397A"/>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69397A"/>
    <w:rPr>
      <w:rFonts w:asciiTheme="majorHAnsi" w:eastAsiaTheme="majorEastAsia" w:hAnsiTheme="majorHAnsi" w:cstheme="majorBidi"/>
      <w:bCs/>
      <w:i/>
      <w:iCs/>
      <w:color w:val="404040" w:themeColor="text1" w:themeTint="BF"/>
      <w:sz w:val="20"/>
      <w:szCs w:val="20"/>
    </w:rPr>
  </w:style>
  <w:style w:type="paragraph" w:customStyle="1" w:styleId="Bulletedlist">
    <w:name w:val="Bulleted list"/>
    <w:basedOn w:val="ListParagraph"/>
    <w:link w:val="BulletedlistChar"/>
    <w:qFormat/>
    <w:rsid w:val="00AB549C"/>
    <w:pPr>
      <w:numPr>
        <w:numId w:val="14"/>
      </w:numPr>
      <w:spacing w:after="0"/>
    </w:pPr>
    <w:rPr>
      <w:rFonts w:ascii="Arial" w:hAnsi="Arial" w:cs="Arial"/>
      <w:snapToGrid w:val="0"/>
    </w:rPr>
  </w:style>
  <w:style w:type="character" w:styleId="Hyperlink">
    <w:name w:val="Hyperlink"/>
    <w:basedOn w:val="DefaultParagraphFont"/>
    <w:uiPriority w:val="99"/>
    <w:rsid w:val="005757C5"/>
    <w:rPr>
      <w:color w:val="0000FF"/>
      <w:u w:val="single"/>
    </w:rPr>
  </w:style>
  <w:style w:type="character" w:customStyle="1" w:styleId="ListParagraphChar">
    <w:name w:val="List Paragraph Char"/>
    <w:basedOn w:val="DefaultParagraphFont"/>
    <w:link w:val="ListParagraph"/>
    <w:uiPriority w:val="34"/>
    <w:rsid w:val="00AB549C"/>
    <w:rPr>
      <w:rFonts w:eastAsiaTheme="minorEastAsia"/>
    </w:rPr>
  </w:style>
  <w:style w:type="character" w:customStyle="1" w:styleId="BulletedlistChar">
    <w:name w:val="Bulleted list Char"/>
    <w:basedOn w:val="ListParagraphChar"/>
    <w:link w:val="Bulletedlist"/>
    <w:rsid w:val="00AB549C"/>
    <w:rPr>
      <w:rFonts w:eastAsiaTheme="minorEastAsia"/>
    </w:rPr>
  </w:style>
  <w:style w:type="character" w:styleId="Strong">
    <w:name w:val="Strong"/>
    <w:basedOn w:val="DefaultParagraphFont"/>
    <w:qFormat/>
    <w:rsid w:val="005757C5"/>
    <w:rPr>
      <w:b/>
      <w:bCs/>
    </w:rPr>
  </w:style>
  <w:style w:type="table" w:styleId="TableGrid">
    <w:name w:val="Table Grid"/>
    <w:basedOn w:val="TableNormal"/>
    <w:rsid w:val="005757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rsid w:val="005757C5"/>
    <w:rPr>
      <w:i/>
      <w:iCs/>
    </w:rPr>
  </w:style>
  <w:style w:type="character" w:styleId="Emphasis">
    <w:name w:val="Emphasis"/>
    <w:basedOn w:val="DefaultParagraphFont"/>
    <w:uiPriority w:val="20"/>
    <w:qFormat/>
    <w:rsid w:val="005757C5"/>
    <w:rPr>
      <w:i/>
      <w:iCs/>
    </w:rPr>
  </w:style>
  <w:style w:type="paragraph" w:customStyle="1" w:styleId="body-00">
    <w:name w:val="body-00"/>
    <w:basedOn w:val="Normal"/>
    <w:rsid w:val="005757C5"/>
    <w:pPr>
      <w:spacing w:before="0" w:after="0" w:line="240" w:lineRule="auto"/>
      <w:textAlignment w:val="baseline"/>
    </w:pPr>
    <w:rPr>
      <w:rFonts w:ascii="Times" w:eastAsia="Times New Roman" w:hAnsi="Times" w:cs="Times New Roman"/>
      <w:bCs w:val="0"/>
      <w:color w:val="000000"/>
      <w:sz w:val="24"/>
      <w:szCs w:val="24"/>
    </w:rPr>
  </w:style>
  <w:style w:type="paragraph" w:styleId="TOCHeading">
    <w:name w:val="TOC Heading"/>
    <w:basedOn w:val="Heading1"/>
    <w:next w:val="Normal"/>
    <w:uiPriority w:val="39"/>
    <w:unhideWhenUsed/>
    <w:qFormat/>
    <w:rsid w:val="001652F3"/>
    <w:pPr>
      <w:numPr>
        <w:numId w:val="0"/>
      </w:numPr>
      <w:outlineLvl w:val="9"/>
    </w:pPr>
    <w:rPr>
      <w:bCs/>
      <w:caps w:val="0"/>
      <w:color w:val="365F91" w:themeColor="accent1" w:themeShade="BF"/>
      <w:sz w:val="28"/>
      <w:szCs w:val="28"/>
    </w:rPr>
  </w:style>
  <w:style w:type="paragraph" w:styleId="TOC2">
    <w:name w:val="toc 2"/>
    <w:basedOn w:val="Normal"/>
    <w:next w:val="Normal"/>
    <w:autoRedefine/>
    <w:uiPriority w:val="39"/>
    <w:unhideWhenUsed/>
    <w:rsid w:val="00836FAD"/>
    <w:pPr>
      <w:spacing w:before="60" w:after="60"/>
      <w:ind w:left="216"/>
    </w:pPr>
  </w:style>
  <w:style w:type="paragraph" w:customStyle="1" w:styleId="HeaderAppendix">
    <w:name w:val="Header Appendix"/>
    <w:basedOn w:val="Title"/>
    <w:link w:val="HeaderAppendixChar"/>
    <w:qFormat/>
    <w:rsid w:val="004E4CAB"/>
    <w:pPr>
      <w:numPr>
        <w:numId w:val="38"/>
      </w:numPr>
      <w:tabs>
        <w:tab w:val="clear" w:pos="360"/>
        <w:tab w:val="clear" w:pos="4320"/>
      </w:tabs>
      <w:ind w:left="0" w:firstLine="0"/>
      <w:jc w:val="left"/>
      <w:outlineLvl w:val="0"/>
    </w:pPr>
    <w:rPr>
      <w:caps w:val="0"/>
      <w:color w:val="4F81BD" w:themeColor="accent1"/>
      <w:sz w:val="24"/>
      <w:szCs w:val="22"/>
    </w:rPr>
  </w:style>
  <w:style w:type="paragraph" w:customStyle="1" w:styleId="Head2Italics">
    <w:name w:val="Head2 Italics"/>
    <w:basedOn w:val="Normal"/>
    <w:link w:val="Head2ItalicsChar"/>
    <w:qFormat/>
    <w:rsid w:val="00530753"/>
    <w:pPr>
      <w:spacing w:before="0" w:after="0" w:line="240" w:lineRule="auto"/>
    </w:pPr>
    <w:rPr>
      <w:rFonts w:asciiTheme="minorHAnsi" w:eastAsiaTheme="minorEastAsia" w:hAnsiTheme="minorHAnsi" w:cstheme="minorBidi"/>
      <w:b/>
      <w:bCs w:val="0"/>
      <w:i/>
      <w:sz w:val="24"/>
      <w:szCs w:val="24"/>
    </w:rPr>
  </w:style>
  <w:style w:type="character" w:customStyle="1" w:styleId="HeaderAppendixChar">
    <w:name w:val="Header Appendix Char"/>
    <w:basedOn w:val="TitleChar"/>
    <w:link w:val="HeaderAppendix"/>
    <w:rsid w:val="004E4CAB"/>
    <w:rPr>
      <w:rFonts w:ascii="Arial" w:eastAsia="Times New Roman" w:hAnsi="Arial" w:cs="Arial"/>
      <w:bCs/>
      <w:caps/>
      <w:color w:val="4F81BD" w:themeColor="accent1"/>
      <w:sz w:val="24"/>
      <w:szCs w:val="44"/>
    </w:rPr>
  </w:style>
  <w:style w:type="character" w:customStyle="1" w:styleId="Head2ItalicsChar">
    <w:name w:val="Head2 Italics Char"/>
    <w:basedOn w:val="DefaultParagraphFont"/>
    <w:link w:val="Head2Italics"/>
    <w:rsid w:val="00530753"/>
    <w:rPr>
      <w:rFonts w:eastAsiaTheme="minorEastAsia"/>
      <w:b/>
      <w:i/>
      <w:sz w:val="24"/>
      <w:szCs w:val="24"/>
    </w:rPr>
  </w:style>
  <w:style w:type="paragraph" w:customStyle="1" w:styleId="Head3Italics">
    <w:name w:val="Head3 Italics"/>
    <w:basedOn w:val="Normal"/>
    <w:link w:val="Head3ItalicsChar"/>
    <w:qFormat/>
    <w:rsid w:val="00530753"/>
    <w:pPr>
      <w:spacing w:before="0" w:after="0" w:line="240" w:lineRule="auto"/>
      <w:ind w:left="360"/>
    </w:pPr>
    <w:rPr>
      <w:rFonts w:asciiTheme="minorHAnsi" w:eastAsiaTheme="minorEastAsia" w:hAnsiTheme="minorHAnsi" w:cstheme="minorBidi"/>
      <w:bCs w:val="0"/>
      <w:i/>
    </w:rPr>
  </w:style>
  <w:style w:type="character" w:customStyle="1" w:styleId="Head3ItalicsChar">
    <w:name w:val="Head3 Italics Char"/>
    <w:basedOn w:val="DefaultParagraphFont"/>
    <w:link w:val="Head3Italics"/>
    <w:rsid w:val="00530753"/>
    <w:rPr>
      <w:rFonts w:eastAsiaTheme="minorEastAsia"/>
      <w:i/>
    </w:rPr>
  </w:style>
  <w:style w:type="paragraph" w:customStyle="1" w:styleId="TableBigHeader">
    <w:name w:val="Table Big Header"/>
    <w:basedOn w:val="Normal"/>
    <w:link w:val="TableBigHeaderChar"/>
    <w:qFormat/>
    <w:rsid w:val="00836FAD"/>
    <w:pPr>
      <w:framePr w:hSpace="180" w:wrap="around" w:hAnchor="margin" w:y="637"/>
      <w:spacing w:after="0"/>
      <w:jc w:val="center"/>
    </w:pPr>
    <w:rPr>
      <w:b/>
      <w:smallCaps/>
      <w:color w:val="FFFFFF" w:themeColor="background1"/>
      <w:sz w:val="28"/>
      <w:szCs w:val="28"/>
    </w:rPr>
  </w:style>
  <w:style w:type="character" w:customStyle="1" w:styleId="TableBigHeaderChar">
    <w:name w:val="Table Big Header Char"/>
    <w:basedOn w:val="DefaultParagraphFont"/>
    <w:link w:val="TableBigHeader"/>
    <w:rsid w:val="00836FAD"/>
    <w:rPr>
      <w:rFonts w:ascii="Arial" w:hAnsi="Arial" w:cs="Arial"/>
      <w:b/>
      <w:bCs/>
      <w:smallCaps/>
      <w:color w:val="FFFFFF" w:themeColor="background1"/>
      <w:sz w:val="28"/>
      <w:szCs w:val="28"/>
    </w:rPr>
  </w:style>
  <w:style w:type="character" w:styleId="CommentReference">
    <w:name w:val="annotation reference"/>
    <w:basedOn w:val="DefaultParagraphFont"/>
    <w:semiHidden/>
    <w:rsid w:val="00E45DE3"/>
    <w:rPr>
      <w:sz w:val="16"/>
      <w:szCs w:val="16"/>
    </w:rPr>
  </w:style>
  <w:style w:type="paragraph" w:styleId="CommentText">
    <w:name w:val="annotation text"/>
    <w:basedOn w:val="Normal"/>
    <w:link w:val="CommentTextChar"/>
    <w:semiHidden/>
    <w:rsid w:val="00E45DE3"/>
    <w:pPr>
      <w:spacing w:before="0" w:after="0" w:line="240" w:lineRule="auto"/>
    </w:pPr>
    <w:rPr>
      <w:rFonts w:ascii="Times New Roman" w:eastAsia="Times New Roman" w:hAnsi="Times New Roman" w:cs="Times New Roman"/>
      <w:bCs w:val="0"/>
      <w:sz w:val="20"/>
      <w:szCs w:val="20"/>
    </w:rPr>
  </w:style>
  <w:style w:type="character" w:customStyle="1" w:styleId="CommentTextChar">
    <w:name w:val="Comment Text Char"/>
    <w:basedOn w:val="DefaultParagraphFont"/>
    <w:link w:val="CommentText"/>
    <w:semiHidden/>
    <w:rsid w:val="00E45DE3"/>
    <w:rPr>
      <w:rFonts w:ascii="Times New Roman" w:eastAsia="Times New Roman" w:hAnsi="Times New Roman" w:cs="Times New Roman"/>
      <w:sz w:val="20"/>
      <w:szCs w:val="20"/>
    </w:rPr>
  </w:style>
  <w:style w:type="paragraph" w:customStyle="1" w:styleId="10Head">
    <w:name w:val="1.0 Head"/>
    <w:basedOn w:val="Heading2"/>
    <w:uiPriority w:val="99"/>
    <w:rsid w:val="00DA4F71"/>
    <w:pPr>
      <w:numPr>
        <w:ilvl w:val="0"/>
        <w:numId w:val="44"/>
      </w:numPr>
      <w:tabs>
        <w:tab w:val="left" w:pos="720"/>
      </w:tabs>
      <w:spacing w:before="200"/>
    </w:pPr>
    <w:rPr>
      <w:rFonts w:ascii="Cambria" w:eastAsia="MS Gothic" w:hAnsi="Cambria" w:cs="Times New Roman"/>
      <w:bCs/>
      <w:color w:val="4F81BD"/>
      <w:sz w:val="26"/>
      <w:szCs w:val="26"/>
      <w:lang w:eastAsia="ja-JP"/>
    </w:rPr>
  </w:style>
  <w:style w:type="paragraph" w:customStyle="1" w:styleId="NormParagraph">
    <w:name w:val="Norm Paragraph"/>
    <w:basedOn w:val="Normal"/>
    <w:uiPriority w:val="99"/>
    <w:rsid w:val="00DA4F71"/>
    <w:pPr>
      <w:spacing w:before="0" w:after="200"/>
    </w:pPr>
    <w:rPr>
      <w:rFonts w:ascii="Calibri" w:eastAsia="MS Mincho" w:hAnsi="Calibri" w:cs="Times New Roman"/>
      <w:bCs w:val="0"/>
      <w:lang w:eastAsia="ja-JP"/>
    </w:rPr>
  </w:style>
  <w:style w:type="paragraph" w:styleId="NormalIndent">
    <w:name w:val="Normal Indent"/>
    <w:basedOn w:val="Normal"/>
    <w:uiPriority w:val="99"/>
    <w:rsid w:val="00DA4F71"/>
    <w:pPr>
      <w:spacing w:before="0" w:after="0" w:line="240" w:lineRule="auto"/>
      <w:ind w:left="720"/>
    </w:pPr>
    <w:rPr>
      <w:rFonts w:eastAsia="Times New Roman" w:cs="Times New Roman"/>
      <w:bCs w:val="0"/>
      <w:sz w:val="20"/>
      <w:szCs w:val="20"/>
    </w:rPr>
  </w:style>
  <w:style w:type="paragraph" w:styleId="TOC3">
    <w:name w:val="toc 3"/>
    <w:basedOn w:val="Normal"/>
    <w:next w:val="Normal"/>
    <w:autoRedefine/>
    <w:uiPriority w:val="39"/>
    <w:unhideWhenUsed/>
    <w:rsid w:val="002F623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942"/>
    <w:pPr>
      <w:spacing w:before="120" w:after="240"/>
    </w:pPr>
    <w:rPr>
      <w:rFonts w:ascii="Arial" w:hAnsi="Arial" w:cs="Arial"/>
      <w:bCs/>
    </w:rPr>
  </w:style>
  <w:style w:type="paragraph" w:styleId="Heading1">
    <w:name w:val="heading 1"/>
    <w:basedOn w:val="Normal"/>
    <w:next w:val="Normal"/>
    <w:link w:val="Heading1Char"/>
    <w:uiPriority w:val="9"/>
    <w:qFormat/>
    <w:rsid w:val="00CE1E69"/>
    <w:pPr>
      <w:keepNext/>
      <w:keepLines/>
      <w:numPr>
        <w:numId w:val="37"/>
      </w:numPr>
      <w:spacing w:before="480" w:after="0"/>
      <w:outlineLvl w:val="0"/>
    </w:pPr>
    <w:rPr>
      <w:rFonts w:eastAsiaTheme="majorEastAsia"/>
      <w:b/>
      <w:bCs w:val="0"/>
      <w:caps/>
      <w:color w:val="4F81BD" w:themeColor="accent1"/>
      <w:sz w:val="24"/>
      <w:szCs w:val="24"/>
    </w:rPr>
  </w:style>
  <w:style w:type="paragraph" w:styleId="Heading2">
    <w:name w:val="heading 2"/>
    <w:basedOn w:val="Normal"/>
    <w:next w:val="Normal"/>
    <w:link w:val="Heading2Char"/>
    <w:uiPriority w:val="9"/>
    <w:unhideWhenUsed/>
    <w:qFormat/>
    <w:rsid w:val="00AB549C"/>
    <w:pPr>
      <w:keepNext/>
      <w:keepLines/>
      <w:numPr>
        <w:ilvl w:val="1"/>
        <w:numId w:val="37"/>
      </w:numPr>
      <w:spacing w:after="120"/>
      <w:outlineLvl w:val="1"/>
    </w:pPr>
    <w:rPr>
      <w:rFonts w:eastAsiaTheme="majorEastAsia"/>
      <w:b/>
      <w:bCs w:val="0"/>
    </w:rPr>
  </w:style>
  <w:style w:type="paragraph" w:styleId="Heading3">
    <w:name w:val="heading 3"/>
    <w:basedOn w:val="Normal"/>
    <w:next w:val="Normal"/>
    <w:link w:val="Heading3Char"/>
    <w:uiPriority w:val="9"/>
    <w:unhideWhenUsed/>
    <w:qFormat/>
    <w:rsid w:val="0069397A"/>
    <w:pPr>
      <w:keepNext/>
      <w:keepLines/>
      <w:numPr>
        <w:ilvl w:val="2"/>
        <w:numId w:val="37"/>
      </w:numPr>
      <w:spacing w:before="200" w:after="0"/>
      <w:outlineLvl w:val="2"/>
    </w:pPr>
    <w:rPr>
      <w:rFonts w:asciiTheme="majorHAnsi" w:eastAsiaTheme="majorEastAsia" w:hAnsiTheme="majorHAnsi" w:cstheme="majorBidi"/>
      <w:b/>
      <w:bCs w:val="0"/>
      <w:color w:val="4F81BD" w:themeColor="accent1"/>
    </w:rPr>
  </w:style>
  <w:style w:type="paragraph" w:styleId="Heading4">
    <w:name w:val="heading 4"/>
    <w:basedOn w:val="Normal"/>
    <w:next w:val="Normal"/>
    <w:link w:val="Heading4Char"/>
    <w:uiPriority w:val="9"/>
    <w:semiHidden/>
    <w:unhideWhenUsed/>
    <w:qFormat/>
    <w:rsid w:val="0069397A"/>
    <w:pPr>
      <w:keepNext/>
      <w:keepLines/>
      <w:numPr>
        <w:ilvl w:val="3"/>
        <w:numId w:val="37"/>
      </w:numPr>
      <w:spacing w:before="200" w:after="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69397A"/>
    <w:pPr>
      <w:keepNext/>
      <w:keepLines/>
      <w:numPr>
        <w:ilvl w:val="4"/>
        <w:numId w:val="3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9397A"/>
    <w:pPr>
      <w:keepNext/>
      <w:keepLines/>
      <w:numPr>
        <w:ilvl w:val="5"/>
        <w:numId w:val="3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397A"/>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397A"/>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397A"/>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361"/>
    <w:rPr>
      <w:rFonts w:ascii="Tahoma" w:hAnsi="Tahoma" w:cs="Tahoma"/>
      <w:sz w:val="16"/>
      <w:szCs w:val="16"/>
    </w:rPr>
  </w:style>
  <w:style w:type="paragraph" w:styleId="BodyTextIndent">
    <w:name w:val="Body Text Indent"/>
    <w:basedOn w:val="Normal"/>
    <w:link w:val="BodyTextIndentChar"/>
    <w:rsid w:val="0006436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64361"/>
    <w:rPr>
      <w:rFonts w:ascii="Times New Roman" w:eastAsia="Times New Roman" w:hAnsi="Times New Roman" w:cs="Times New Roman"/>
      <w:sz w:val="24"/>
      <w:szCs w:val="24"/>
    </w:rPr>
  </w:style>
  <w:style w:type="paragraph" w:styleId="Title">
    <w:name w:val="Title"/>
    <w:basedOn w:val="Normal"/>
    <w:link w:val="TitleChar"/>
    <w:qFormat/>
    <w:rsid w:val="00782EC1"/>
    <w:pPr>
      <w:tabs>
        <w:tab w:val="left" w:pos="360"/>
        <w:tab w:val="left" w:pos="4320"/>
      </w:tabs>
      <w:spacing w:after="0" w:line="240" w:lineRule="auto"/>
      <w:jc w:val="right"/>
    </w:pPr>
    <w:rPr>
      <w:rFonts w:eastAsia="Times New Roman"/>
      <w:caps/>
      <w:sz w:val="44"/>
      <w:szCs w:val="44"/>
    </w:rPr>
  </w:style>
  <w:style w:type="character" w:customStyle="1" w:styleId="TitleChar">
    <w:name w:val="Title Char"/>
    <w:basedOn w:val="DefaultParagraphFont"/>
    <w:link w:val="Title"/>
    <w:rsid w:val="00782EC1"/>
    <w:rPr>
      <w:rFonts w:ascii="Arial" w:eastAsia="Times New Roman" w:hAnsi="Arial" w:cs="Arial"/>
      <w:bCs/>
      <w:caps/>
      <w:sz w:val="44"/>
      <w:szCs w:val="44"/>
    </w:rPr>
  </w:style>
  <w:style w:type="paragraph" w:styleId="Subtitle">
    <w:name w:val="Subtitle"/>
    <w:basedOn w:val="Normal"/>
    <w:link w:val="SubtitleChar"/>
    <w:qFormat/>
    <w:rsid w:val="00782EC1"/>
    <w:pPr>
      <w:keepLines/>
      <w:tabs>
        <w:tab w:val="left" w:pos="5760"/>
      </w:tabs>
      <w:spacing w:after="120" w:line="240" w:lineRule="auto"/>
      <w:ind w:left="4320"/>
    </w:pPr>
    <w:rPr>
      <w:rFonts w:eastAsia="Times New Roman" w:cs="Times New Roman"/>
      <w:szCs w:val="20"/>
    </w:rPr>
  </w:style>
  <w:style w:type="character" w:customStyle="1" w:styleId="SubtitleChar">
    <w:name w:val="Subtitle Char"/>
    <w:basedOn w:val="DefaultParagraphFont"/>
    <w:link w:val="Subtitle"/>
    <w:rsid w:val="00782EC1"/>
    <w:rPr>
      <w:rFonts w:ascii="Arial" w:eastAsia="Times New Roman" w:hAnsi="Arial" w:cs="Times New Roman"/>
      <w:bCs/>
      <w:szCs w:val="20"/>
    </w:rPr>
  </w:style>
  <w:style w:type="paragraph" w:customStyle="1" w:styleId="SpecNumber">
    <w:name w:val="SpecNumber"/>
    <w:basedOn w:val="Normal"/>
    <w:next w:val="PartNum"/>
    <w:rsid w:val="00064361"/>
    <w:pPr>
      <w:spacing w:after="120" w:line="240" w:lineRule="auto"/>
      <w:ind w:left="1440"/>
    </w:pPr>
    <w:rPr>
      <w:rFonts w:ascii="Times New Roman" w:eastAsia="Times New Roman" w:hAnsi="Times New Roman" w:cs="Times New Roman"/>
      <w:b/>
      <w:sz w:val="28"/>
      <w:szCs w:val="20"/>
    </w:rPr>
  </w:style>
  <w:style w:type="paragraph" w:customStyle="1" w:styleId="Date1">
    <w:name w:val="Date1"/>
    <w:basedOn w:val="Normal"/>
    <w:rsid w:val="00064361"/>
    <w:pPr>
      <w:spacing w:before="240" w:after="840" w:line="240" w:lineRule="auto"/>
      <w:ind w:left="1440"/>
    </w:pPr>
    <w:rPr>
      <w:rFonts w:ascii="Times New Roman" w:eastAsia="Times New Roman" w:hAnsi="Times New Roman" w:cs="Times New Roman"/>
      <w:b/>
      <w:sz w:val="24"/>
      <w:szCs w:val="20"/>
    </w:rPr>
  </w:style>
  <w:style w:type="paragraph" w:customStyle="1" w:styleId="PartNum">
    <w:name w:val="PartNum"/>
    <w:basedOn w:val="Normal"/>
    <w:next w:val="Normal"/>
    <w:rsid w:val="00064361"/>
    <w:pPr>
      <w:spacing w:after="120" w:line="240" w:lineRule="auto"/>
      <w:ind w:left="1440"/>
    </w:pPr>
    <w:rPr>
      <w:rFonts w:ascii="Times New Roman" w:eastAsia="Times New Roman" w:hAnsi="Times New Roman" w:cs="Times New Roman"/>
      <w:b/>
      <w:sz w:val="28"/>
      <w:szCs w:val="20"/>
    </w:rPr>
  </w:style>
  <w:style w:type="paragraph" w:customStyle="1" w:styleId="table">
    <w:name w:val="table"/>
    <w:basedOn w:val="Normal"/>
    <w:link w:val="tableChar"/>
    <w:rsid w:val="00064361"/>
    <w:pPr>
      <w:spacing w:before="60" w:after="60" w:line="240" w:lineRule="auto"/>
    </w:pPr>
    <w:rPr>
      <w:rFonts w:ascii="Times New Roman" w:eastAsia="Times New Roman" w:hAnsi="Times New Roman" w:cs="Times New Roman"/>
      <w:bCs w:val="0"/>
      <w:sz w:val="24"/>
      <w:szCs w:val="20"/>
    </w:rPr>
  </w:style>
  <w:style w:type="paragraph" w:styleId="Header">
    <w:name w:val="header"/>
    <w:basedOn w:val="Normal"/>
    <w:link w:val="HeaderChar"/>
    <w:unhideWhenUsed/>
    <w:rsid w:val="0006436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64361"/>
    <w:rPr>
      <w:rFonts w:ascii="Arial" w:hAnsi="Arial" w:cs="Arial"/>
      <w:bCs/>
    </w:rPr>
  </w:style>
  <w:style w:type="paragraph" w:styleId="Footer">
    <w:name w:val="footer"/>
    <w:basedOn w:val="Normal"/>
    <w:link w:val="FooterChar"/>
    <w:unhideWhenUsed/>
    <w:rsid w:val="00064361"/>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064361"/>
    <w:rPr>
      <w:rFonts w:ascii="Arial" w:hAnsi="Arial" w:cs="Arial"/>
      <w:bCs/>
    </w:rPr>
  </w:style>
  <w:style w:type="character" w:styleId="PlaceholderText">
    <w:name w:val="Placeholder Text"/>
    <w:basedOn w:val="DefaultParagraphFont"/>
    <w:uiPriority w:val="99"/>
    <w:semiHidden/>
    <w:rsid w:val="00064361"/>
    <w:rPr>
      <w:color w:val="808080"/>
    </w:rPr>
  </w:style>
  <w:style w:type="character" w:customStyle="1" w:styleId="Heading1Char">
    <w:name w:val="Heading 1 Char"/>
    <w:basedOn w:val="DefaultParagraphFont"/>
    <w:link w:val="Heading1"/>
    <w:uiPriority w:val="9"/>
    <w:rsid w:val="00CE1E69"/>
    <w:rPr>
      <w:rFonts w:ascii="Arial" w:eastAsiaTheme="majorEastAsia" w:hAnsi="Arial" w:cs="Arial"/>
      <w:b/>
      <w:caps/>
      <w:color w:val="4F81BD" w:themeColor="accent1"/>
      <w:sz w:val="24"/>
      <w:szCs w:val="24"/>
    </w:rPr>
  </w:style>
  <w:style w:type="character" w:styleId="PageNumber">
    <w:name w:val="page number"/>
    <w:basedOn w:val="DefaultParagraphFont"/>
    <w:rsid w:val="00C82D6D"/>
  </w:style>
  <w:style w:type="paragraph" w:styleId="BodyText2">
    <w:name w:val="Body Text 2"/>
    <w:basedOn w:val="Normal"/>
    <w:link w:val="BodyText2Char"/>
    <w:rsid w:val="00C82D6D"/>
    <w:pPr>
      <w:spacing w:before="0" w:line="480" w:lineRule="auto"/>
    </w:pPr>
    <w:rPr>
      <w:rFonts w:ascii="Times New Roman" w:eastAsia="Times New Roman" w:hAnsi="Times New Roman" w:cs="Times New Roman"/>
      <w:bCs w:val="0"/>
      <w:sz w:val="24"/>
      <w:szCs w:val="24"/>
    </w:rPr>
  </w:style>
  <w:style w:type="character" w:customStyle="1" w:styleId="BodyText2Char">
    <w:name w:val="Body Text 2 Char"/>
    <w:basedOn w:val="DefaultParagraphFont"/>
    <w:link w:val="BodyText2"/>
    <w:rsid w:val="00C82D6D"/>
    <w:rPr>
      <w:rFonts w:ascii="Times New Roman" w:eastAsia="Times New Roman" w:hAnsi="Times New Roman" w:cs="Times New Roman"/>
      <w:sz w:val="24"/>
      <w:szCs w:val="24"/>
    </w:rPr>
  </w:style>
  <w:style w:type="paragraph" w:styleId="Caption">
    <w:name w:val="caption"/>
    <w:basedOn w:val="Normal"/>
    <w:next w:val="Normal"/>
    <w:unhideWhenUsed/>
    <w:qFormat/>
    <w:rsid w:val="001B476E"/>
    <w:pPr>
      <w:spacing w:before="0" w:after="200" w:line="240" w:lineRule="auto"/>
    </w:pPr>
    <w:rPr>
      <w:rFonts w:eastAsia="Times New Roman"/>
      <w:b/>
      <w:color w:val="4F81BD" w:themeColor="accent1"/>
      <w:sz w:val="18"/>
      <w:szCs w:val="18"/>
    </w:rPr>
  </w:style>
  <w:style w:type="paragraph" w:styleId="ListParagraph">
    <w:name w:val="List Paragraph"/>
    <w:basedOn w:val="Normal"/>
    <w:link w:val="ListParagraphChar"/>
    <w:uiPriority w:val="34"/>
    <w:qFormat/>
    <w:rsid w:val="00C82D6D"/>
    <w:pPr>
      <w:spacing w:before="0" w:after="200"/>
      <w:ind w:left="720"/>
      <w:contextualSpacing/>
    </w:pPr>
    <w:rPr>
      <w:rFonts w:asciiTheme="minorHAnsi" w:eastAsiaTheme="minorEastAsia" w:hAnsiTheme="minorHAnsi" w:cstheme="minorBidi"/>
      <w:bCs w:val="0"/>
    </w:rPr>
  </w:style>
  <w:style w:type="paragraph" w:customStyle="1" w:styleId="TableBodyContent">
    <w:name w:val="Table Body Content"/>
    <w:basedOn w:val="Normal"/>
    <w:link w:val="TableBodyContentChar"/>
    <w:qFormat/>
    <w:rsid w:val="001A33F6"/>
    <w:pPr>
      <w:spacing w:before="60" w:after="0" w:line="240" w:lineRule="auto"/>
    </w:pPr>
    <w:rPr>
      <w:rFonts w:eastAsia="Times New Roman"/>
      <w:sz w:val="20"/>
      <w:szCs w:val="18"/>
    </w:rPr>
  </w:style>
  <w:style w:type="paragraph" w:styleId="BodyText">
    <w:name w:val="Body Text"/>
    <w:basedOn w:val="Normal"/>
    <w:link w:val="BodyTextChar"/>
    <w:uiPriority w:val="99"/>
    <w:unhideWhenUsed/>
    <w:rsid w:val="00452131"/>
  </w:style>
  <w:style w:type="character" w:customStyle="1" w:styleId="TableBodyContentChar">
    <w:name w:val="Table Body Content Char"/>
    <w:basedOn w:val="DefaultParagraphFont"/>
    <w:link w:val="TableBodyContent"/>
    <w:rsid w:val="001A33F6"/>
    <w:rPr>
      <w:rFonts w:ascii="Arial" w:eastAsia="Times New Roman" w:hAnsi="Arial" w:cs="Arial"/>
      <w:bCs/>
      <w:sz w:val="20"/>
      <w:szCs w:val="18"/>
    </w:rPr>
  </w:style>
  <w:style w:type="character" w:customStyle="1" w:styleId="BodyTextChar">
    <w:name w:val="Body Text Char"/>
    <w:basedOn w:val="DefaultParagraphFont"/>
    <w:link w:val="BodyText"/>
    <w:uiPriority w:val="99"/>
    <w:rsid w:val="00452131"/>
    <w:rPr>
      <w:rFonts w:ascii="Arial" w:hAnsi="Arial" w:cs="Arial"/>
      <w:bCs/>
    </w:rPr>
  </w:style>
  <w:style w:type="paragraph" w:customStyle="1" w:styleId="bullet">
    <w:name w:val="bullet"/>
    <w:basedOn w:val="Normal"/>
    <w:rsid w:val="00452131"/>
    <w:pPr>
      <w:numPr>
        <w:numId w:val="7"/>
      </w:numPr>
      <w:tabs>
        <w:tab w:val="left" w:pos="990"/>
      </w:tabs>
      <w:spacing w:before="60" w:after="60" w:line="240" w:lineRule="auto"/>
      <w:ind w:right="-187"/>
    </w:pPr>
    <w:rPr>
      <w:rFonts w:ascii="Times New Roman" w:eastAsia="Times New Roman" w:hAnsi="Times New Roman" w:cs="Times New Roman"/>
      <w:bCs w:val="0"/>
      <w:sz w:val="24"/>
      <w:szCs w:val="20"/>
    </w:rPr>
  </w:style>
  <w:style w:type="paragraph" w:styleId="List">
    <w:name w:val="List"/>
    <w:basedOn w:val="Normal"/>
    <w:rsid w:val="00452131"/>
    <w:pPr>
      <w:overflowPunct w:val="0"/>
      <w:autoSpaceDE w:val="0"/>
      <w:autoSpaceDN w:val="0"/>
      <w:adjustRightInd w:val="0"/>
      <w:spacing w:before="60" w:after="60" w:line="360" w:lineRule="auto"/>
      <w:textAlignment w:val="baseline"/>
    </w:pPr>
    <w:rPr>
      <w:rFonts w:ascii="Times New Roman" w:eastAsia="Times New Roman" w:hAnsi="Times New Roman" w:cs="Times New Roman"/>
      <w:bCs w:val="0"/>
      <w:sz w:val="24"/>
      <w:szCs w:val="20"/>
    </w:rPr>
  </w:style>
  <w:style w:type="paragraph" w:customStyle="1" w:styleId="TableHeader">
    <w:name w:val="Table Header"/>
    <w:basedOn w:val="table"/>
    <w:link w:val="TableHeaderChar"/>
    <w:qFormat/>
    <w:rsid w:val="00782EC1"/>
    <w:pPr>
      <w:framePr w:hSpace="180" w:wrap="around" w:vAnchor="text" w:hAnchor="margin" w:xAlign="center" w:y="153"/>
    </w:pPr>
    <w:rPr>
      <w:rFonts w:ascii="Arial" w:hAnsi="Arial" w:cs="Arial"/>
      <w:b/>
      <w:sz w:val="20"/>
    </w:rPr>
  </w:style>
  <w:style w:type="paragraph" w:customStyle="1" w:styleId="Warning">
    <w:name w:val="Warning"/>
    <w:basedOn w:val="Normal"/>
    <w:link w:val="WarningChar"/>
    <w:qFormat/>
    <w:rsid w:val="00836FAD"/>
    <w:pPr>
      <w:spacing w:line="240" w:lineRule="auto"/>
      <w:jc w:val="center"/>
    </w:pPr>
    <w:rPr>
      <w:b/>
      <w:color w:val="FF0000"/>
    </w:rPr>
  </w:style>
  <w:style w:type="character" w:customStyle="1" w:styleId="tableChar">
    <w:name w:val="table Char"/>
    <w:basedOn w:val="DefaultParagraphFont"/>
    <w:link w:val="table"/>
    <w:rsid w:val="00782EC1"/>
    <w:rPr>
      <w:rFonts w:ascii="Times New Roman" w:eastAsia="Times New Roman" w:hAnsi="Times New Roman" w:cs="Times New Roman"/>
      <w:sz w:val="24"/>
      <w:szCs w:val="20"/>
    </w:rPr>
  </w:style>
  <w:style w:type="character" w:customStyle="1" w:styleId="TableHeaderChar">
    <w:name w:val="Table Header Char"/>
    <w:basedOn w:val="tableChar"/>
    <w:link w:val="TableHeader"/>
    <w:rsid w:val="00782EC1"/>
    <w:rPr>
      <w:rFonts w:ascii="Arial" w:eastAsia="Times New Roman" w:hAnsi="Arial" w:cs="Arial"/>
      <w:b/>
      <w:sz w:val="20"/>
      <w:szCs w:val="20"/>
    </w:rPr>
  </w:style>
  <w:style w:type="paragraph" w:styleId="TOC1">
    <w:name w:val="toc 1"/>
    <w:basedOn w:val="Normal"/>
    <w:next w:val="Normal"/>
    <w:uiPriority w:val="39"/>
    <w:rsid w:val="00836FAD"/>
    <w:pPr>
      <w:tabs>
        <w:tab w:val="left" w:pos="600"/>
        <w:tab w:val="right" w:leader="dot" w:pos="9350"/>
      </w:tabs>
      <w:spacing w:before="60" w:after="60" w:line="240" w:lineRule="auto"/>
    </w:pPr>
    <w:rPr>
      <w:rFonts w:eastAsia="Times New Roman" w:cs="Times New Roman"/>
      <w:b/>
      <w:caps/>
      <w:noProof/>
      <w:szCs w:val="24"/>
    </w:rPr>
  </w:style>
  <w:style w:type="character" w:customStyle="1" w:styleId="WarningChar">
    <w:name w:val="Warning Char"/>
    <w:basedOn w:val="DefaultParagraphFont"/>
    <w:link w:val="Warning"/>
    <w:rsid w:val="00836FAD"/>
    <w:rPr>
      <w:rFonts w:ascii="Arial" w:hAnsi="Arial" w:cs="Arial"/>
      <w:b/>
      <w:bCs/>
      <w:color w:val="FF0000"/>
    </w:rPr>
  </w:style>
  <w:style w:type="paragraph" w:customStyle="1" w:styleId="Ident-1">
    <w:name w:val="Ident-1"/>
    <w:basedOn w:val="bullet"/>
    <w:rsid w:val="002C2992"/>
    <w:pPr>
      <w:numPr>
        <w:numId w:val="0"/>
      </w:numPr>
      <w:tabs>
        <w:tab w:val="num" w:pos="720"/>
      </w:tabs>
      <w:ind w:left="990" w:hanging="450"/>
    </w:pPr>
  </w:style>
  <w:style w:type="character" w:customStyle="1" w:styleId="Heading2Char">
    <w:name w:val="Heading 2 Char"/>
    <w:basedOn w:val="DefaultParagraphFont"/>
    <w:link w:val="Heading2"/>
    <w:uiPriority w:val="9"/>
    <w:rsid w:val="00AB549C"/>
    <w:rPr>
      <w:rFonts w:ascii="Arial" w:eastAsiaTheme="majorEastAsia" w:hAnsi="Arial" w:cs="Arial"/>
      <w:b/>
    </w:rPr>
  </w:style>
  <w:style w:type="character" w:customStyle="1" w:styleId="Heading3Char">
    <w:name w:val="Heading 3 Char"/>
    <w:basedOn w:val="DefaultParagraphFont"/>
    <w:link w:val="Heading3"/>
    <w:uiPriority w:val="9"/>
    <w:rsid w:val="0069397A"/>
    <w:rPr>
      <w:rFonts w:asciiTheme="majorHAnsi" w:eastAsiaTheme="majorEastAsia" w:hAnsiTheme="majorHAnsi" w:cstheme="majorBidi"/>
      <w:b/>
      <w:color w:val="4F81BD" w:themeColor="accent1"/>
    </w:rPr>
  </w:style>
  <w:style w:type="character" w:customStyle="1" w:styleId="Heading4Char">
    <w:name w:val="Heading 4 Char"/>
    <w:basedOn w:val="DefaultParagraphFont"/>
    <w:link w:val="Heading4"/>
    <w:uiPriority w:val="9"/>
    <w:semiHidden/>
    <w:rsid w:val="0069397A"/>
    <w:rPr>
      <w:rFonts w:asciiTheme="majorHAnsi" w:eastAsiaTheme="majorEastAsia" w:hAnsiTheme="majorHAnsi" w:cstheme="majorBidi"/>
      <w:b/>
      <w:i/>
      <w:iCs/>
      <w:color w:val="4F81BD" w:themeColor="accent1"/>
    </w:rPr>
  </w:style>
  <w:style w:type="character" w:customStyle="1" w:styleId="Heading5Char">
    <w:name w:val="Heading 5 Char"/>
    <w:basedOn w:val="DefaultParagraphFont"/>
    <w:link w:val="Heading5"/>
    <w:uiPriority w:val="9"/>
    <w:semiHidden/>
    <w:rsid w:val="0069397A"/>
    <w:rPr>
      <w:rFonts w:asciiTheme="majorHAnsi" w:eastAsiaTheme="majorEastAsia" w:hAnsiTheme="majorHAnsi" w:cstheme="majorBidi"/>
      <w:bCs/>
      <w:color w:val="243F60" w:themeColor="accent1" w:themeShade="7F"/>
    </w:rPr>
  </w:style>
  <w:style w:type="character" w:customStyle="1" w:styleId="Heading6Char">
    <w:name w:val="Heading 6 Char"/>
    <w:basedOn w:val="DefaultParagraphFont"/>
    <w:link w:val="Heading6"/>
    <w:uiPriority w:val="9"/>
    <w:semiHidden/>
    <w:rsid w:val="0069397A"/>
    <w:rPr>
      <w:rFonts w:asciiTheme="majorHAnsi" w:eastAsiaTheme="majorEastAsia" w:hAnsiTheme="majorHAnsi" w:cstheme="majorBidi"/>
      <w:bCs/>
      <w:i/>
      <w:iCs/>
      <w:color w:val="243F60" w:themeColor="accent1" w:themeShade="7F"/>
    </w:rPr>
  </w:style>
  <w:style w:type="character" w:customStyle="1" w:styleId="Heading7Char">
    <w:name w:val="Heading 7 Char"/>
    <w:basedOn w:val="DefaultParagraphFont"/>
    <w:link w:val="Heading7"/>
    <w:uiPriority w:val="9"/>
    <w:semiHidden/>
    <w:rsid w:val="0069397A"/>
    <w:rPr>
      <w:rFonts w:asciiTheme="majorHAnsi" w:eastAsiaTheme="majorEastAsia" w:hAnsiTheme="majorHAnsi" w:cstheme="majorBidi"/>
      <w:bCs/>
      <w:i/>
      <w:iCs/>
      <w:color w:val="404040" w:themeColor="text1" w:themeTint="BF"/>
    </w:rPr>
  </w:style>
  <w:style w:type="character" w:customStyle="1" w:styleId="Heading8Char">
    <w:name w:val="Heading 8 Char"/>
    <w:basedOn w:val="DefaultParagraphFont"/>
    <w:link w:val="Heading8"/>
    <w:uiPriority w:val="9"/>
    <w:semiHidden/>
    <w:rsid w:val="0069397A"/>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69397A"/>
    <w:rPr>
      <w:rFonts w:asciiTheme="majorHAnsi" w:eastAsiaTheme="majorEastAsia" w:hAnsiTheme="majorHAnsi" w:cstheme="majorBidi"/>
      <w:bCs/>
      <w:i/>
      <w:iCs/>
      <w:color w:val="404040" w:themeColor="text1" w:themeTint="BF"/>
      <w:sz w:val="20"/>
      <w:szCs w:val="20"/>
    </w:rPr>
  </w:style>
  <w:style w:type="paragraph" w:customStyle="1" w:styleId="Bulletedlist">
    <w:name w:val="Bulleted list"/>
    <w:basedOn w:val="ListParagraph"/>
    <w:link w:val="BulletedlistChar"/>
    <w:qFormat/>
    <w:rsid w:val="00AB549C"/>
    <w:pPr>
      <w:numPr>
        <w:numId w:val="14"/>
      </w:numPr>
      <w:spacing w:after="0"/>
    </w:pPr>
    <w:rPr>
      <w:rFonts w:ascii="Arial" w:hAnsi="Arial" w:cs="Arial"/>
      <w:snapToGrid w:val="0"/>
    </w:rPr>
  </w:style>
  <w:style w:type="character" w:styleId="Hyperlink">
    <w:name w:val="Hyperlink"/>
    <w:basedOn w:val="DefaultParagraphFont"/>
    <w:uiPriority w:val="99"/>
    <w:rsid w:val="005757C5"/>
    <w:rPr>
      <w:color w:val="0000FF"/>
      <w:u w:val="single"/>
    </w:rPr>
  </w:style>
  <w:style w:type="character" w:customStyle="1" w:styleId="ListParagraphChar">
    <w:name w:val="List Paragraph Char"/>
    <w:basedOn w:val="DefaultParagraphFont"/>
    <w:link w:val="ListParagraph"/>
    <w:uiPriority w:val="34"/>
    <w:rsid w:val="00AB549C"/>
    <w:rPr>
      <w:rFonts w:eastAsiaTheme="minorEastAsia"/>
    </w:rPr>
  </w:style>
  <w:style w:type="character" w:customStyle="1" w:styleId="BulletedlistChar">
    <w:name w:val="Bulleted list Char"/>
    <w:basedOn w:val="ListParagraphChar"/>
    <w:link w:val="Bulletedlist"/>
    <w:rsid w:val="00AB549C"/>
    <w:rPr>
      <w:rFonts w:eastAsiaTheme="minorEastAsia"/>
    </w:rPr>
  </w:style>
  <w:style w:type="character" w:styleId="Strong">
    <w:name w:val="Strong"/>
    <w:basedOn w:val="DefaultParagraphFont"/>
    <w:qFormat/>
    <w:rsid w:val="005757C5"/>
    <w:rPr>
      <w:b/>
      <w:bCs/>
    </w:rPr>
  </w:style>
  <w:style w:type="table" w:styleId="TableGrid">
    <w:name w:val="Table Grid"/>
    <w:basedOn w:val="TableNormal"/>
    <w:rsid w:val="005757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rsid w:val="005757C5"/>
    <w:rPr>
      <w:i/>
      <w:iCs/>
    </w:rPr>
  </w:style>
  <w:style w:type="character" w:styleId="Emphasis">
    <w:name w:val="Emphasis"/>
    <w:basedOn w:val="DefaultParagraphFont"/>
    <w:uiPriority w:val="20"/>
    <w:qFormat/>
    <w:rsid w:val="005757C5"/>
    <w:rPr>
      <w:i/>
      <w:iCs/>
    </w:rPr>
  </w:style>
  <w:style w:type="paragraph" w:customStyle="1" w:styleId="body-00">
    <w:name w:val="body-00"/>
    <w:basedOn w:val="Normal"/>
    <w:rsid w:val="005757C5"/>
    <w:pPr>
      <w:spacing w:before="0" w:after="0" w:line="240" w:lineRule="auto"/>
      <w:textAlignment w:val="baseline"/>
    </w:pPr>
    <w:rPr>
      <w:rFonts w:ascii="Times" w:eastAsia="Times New Roman" w:hAnsi="Times" w:cs="Times New Roman"/>
      <w:bCs w:val="0"/>
      <w:color w:val="000000"/>
      <w:sz w:val="24"/>
      <w:szCs w:val="24"/>
    </w:rPr>
  </w:style>
  <w:style w:type="paragraph" w:styleId="TOCHeading">
    <w:name w:val="TOC Heading"/>
    <w:basedOn w:val="Heading1"/>
    <w:next w:val="Normal"/>
    <w:uiPriority w:val="39"/>
    <w:unhideWhenUsed/>
    <w:qFormat/>
    <w:rsid w:val="001652F3"/>
    <w:pPr>
      <w:numPr>
        <w:numId w:val="0"/>
      </w:numPr>
      <w:outlineLvl w:val="9"/>
    </w:pPr>
    <w:rPr>
      <w:bCs/>
      <w:caps w:val="0"/>
      <w:color w:val="365F91" w:themeColor="accent1" w:themeShade="BF"/>
      <w:sz w:val="28"/>
      <w:szCs w:val="28"/>
    </w:rPr>
  </w:style>
  <w:style w:type="paragraph" w:styleId="TOC2">
    <w:name w:val="toc 2"/>
    <w:basedOn w:val="Normal"/>
    <w:next w:val="Normal"/>
    <w:autoRedefine/>
    <w:uiPriority w:val="39"/>
    <w:unhideWhenUsed/>
    <w:rsid w:val="00836FAD"/>
    <w:pPr>
      <w:spacing w:before="60" w:after="60"/>
      <w:ind w:left="216"/>
    </w:pPr>
  </w:style>
  <w:style w:type="paragraph" w:customStyle="1" w:styleId="HeaderAppendix">
    <w:name w:val="Header Appendix"/>
    <w:basedOn w:val="Title"/>
    <w:link w:val="HeaderAppendixChar"/>
    <w:qFormat/>
    <w:rsid w:val="004E4CAB"/>
    <w:pPr>
      <w:numPr>
        <w:numId w:val="38"/>
      </w:numPr>
      <w:tabs>
        <w:tab w:val="clear" w:pos="360"/>
        <w:tab w:val="clear" w:pos="4320"/>
      </w:tabs>
      <w:ind w:left="0" w:firstLine="0"/>
      <w:jc w:val="left"/>
      <w:outlineLvl w:val="0"/>
    </w:pPr>
    <w:rPr>
      <w:caps w:val="0"/>
      <w:color w:val="4F81BD" w:themeColor="accent1"/>
      <w:sz w:val="24"/>
      <w:szCs w:val="22"/>
    </w:rPr>
  </w:style>
  <w:style w:type="paragraph" w:customStyle="1" w:styleId="Head2Italics">
    <w:name w:val="Head2 Italics"/>
    <w:basedOn w:val="Normal"/>
    <w:link w:val="Head2ItalicsChar"/>
    <w:qFormat/>
    <w:rsid w:val="00530753"/>
    <w:pPr>
      <w:spacing w:before="0" w:after="0" w:line="240" w:lineRule="auto"/>
    </w:pPr>
    <w:rPr>
      <w:rFonts w:asciiTheme="minorHAnsi" w:eastAsiaTheme="minorEastAsia" w:hAnsiTheme="minorHAnsi" w:cstheme="minorBidi"/>
      <w:b/>
      <w:bCs w:val="0"/>
      <w:i/>
      <w:sz w:val="24"/>
      <w:szCs w:val="24"/>
    </w:rPr>
  </w:style>
  <w:style w:type="character" w:customStyle="1" w:styleId="HeaderAppendixChar">
    <w:name w:val="Header Appendix Char"/>
    <w:basedOn w:val="TitleChar"/>
    <w:link w:val="HeaderAppendix"/>
    <w:rsid w:val="004E4CAB"/>
    <w:rPr>
      <w:rFonts w:ascii="Arial" w:eastAsia="Times New Roman" w:hAnsi="Arial" w:cs="Arial"/>
      <w:bCs/>
      <w:caps/>
      <w:color w:val="4F81BD" w:themeColor="accent1"/>
      <w:sz w:val="24"/>
      <w:szCs w:val="44"/>
    </w:rPr>
  </w:style>
  <w:style w:type="character" w:customStyle="1" w:styleId="Head2ItalicsChar">
    <w:name w:val="Head2 Italics Char"/>
    <w:basedOn w:val="DefaultParagraphFont"/>
    <w:link w:val="Head2Italics"/>
    <w:rsid w:val="00530753"/>
    <w:rPr>
      <w:rFonts w:eastAsiaTheme="minorEastAsia"/>
      <w:b/>
      <w:i/>
      <w:sz w:val="24"/>
      <w:szCs w:val="24"/>
    </w:rPr>
  </w:style>
  <w:style w:type="paragraph" w:customStyle="1" w:styleId="Head3Italics">
    <w:name w:val="Head3 Italics"/>
    <w:basedOn w:val="Normal"/>
    <w:link w:val="Head3ItalicsChar"/>
    <w:qFormat/>
    <w:rsid w:val="00530753"/>
    <w:pPr>
      <w:spacing w:before="0" w:after="0" w:line="240" w:lineRule="auto"/>
      <w:ind w:left="360"/>
    </w:pPr>
    <w:rPr>
      <w:rFonts w:asciiTheme="minorHAnsi" w:eastAsiaTheme="minorEastAsia" w:hAnsiTheme="minorHAnsi" w:cstheme="minorBidi"/>
      <w:bCs w:val="0"/>
      <w:i/>
    </w:rPr>
  </w:style>
  <w:style w:type="character" w:customStyle="1" w:styleId="Head3ItalicsChar">
    <w:name w:val="Head3 Italics Char"/>
    <w:basedOn w:val="DefaultParagraphFont"/>
    <w:link w:val="Head3Italics"/>
    <w:rsid w:val="00530753"/>
    <w:rPr>
      <w:rFonts w:eastAsiaTheme="minorEastAsia"/>
      <w:i/>
    </w:rPr>
  </w:style>
  <w:style w:type="paragraph" w:customStyle="1" w:styleId="TableBigHeader">
    <w:name w:val="Table Big Header"/>
    <w:basedOn w:val="Normal"/>
    <w:link w:val="TableBigHeaderChar"/>
    <w:qFormat/>
    <w:rsid w:val="00836FAD"/>
    <w:pPr>
      <w:framePr w:hSpace="180" w:wrap="around" w:hAnchor="margin" w:y="637"/>
      <w:spacing w:after="0"/>
      <w:jc w:val="center"/>
    </w:pPr>
    <w:rPr>
      <w:b/>
      <w:smallCaps/>
      <w:color w:val="FFFFFF" w:themeColor="background1"/>
      <w:sz w:val="28"/>
      <w:szCs w:val="28"/>
    </w:rPr>
  </w:style>
  <w:style w:type="character" w:customStyle="1" w:styleId="TableBigHeaderChar">
    <w:name w:val="Table Big Header Char"/>
    <w:basedOn w:val="DefaultParagraphFont"/>
    <w:link w:val="TableBigHeader"/>
    <w:rsid w:val="00836FAD"/>
    <w:rPr>
      <w:rFonts w:ascii="Arial" w:hAnsi="Arial" w:cs="Arial"/>
      <w:b/>
      <w:bCs/>
      <w:smallCaps/>
      <w:color w:val="FFFFFF" w:themeColor="background1"/>
      <w:sz w:val="28"/>
      <w:szCs w:val="28"/>
    </w:rPr>
  </w:style>
  <w:style w:type="character" w:styleId="CommentReference">
    <w:name w:val="annotation reference"/>
    <w:basedOn w:val="DefaultParagraphFont"/>
    <w:semiHidden/>
    <w:rsid w:val="00E45DE3"/>
    <w:rPr>
      <w:sz w:val="16"/>
      <w:szCs w:val="16"/>
    </w:rPr>
  </w:style>
  <w:style w:type="paragraph" w:styleId="CommentText">
    <w:name w:val="annotation text"/>
    <w:basedOn w:val="Normal"/>
    <w:link w:val="CommentTextChar"/>
    <w:semiHidden/>
    <w:rsid w:val="00E45DE3"/>
    <w:pPr>
      <w:spacing w:before="0" w:after="0" w:line="240" w:lineRule="auto"/>
    </w:pPr>
    <w:rPr>
      <w:rFonts w:ascii="Times New Roman" w:eastAsia="Times New Roman" w:hAnsi="Times New Roman" w:cs="Times New Roman"/>
      <w:bCs w:val="0"/>
      <w:sz w:val="20"/>
      <w:szCs w:val="20"/>
    </w:rPr>
  </w:style>
  <w:style w:type="character" w:customStyle="1" w:styleId="CommentTextChar">
    <w:name w:val="Comment Text Char"/>
    <w:basedOn w:val="DefaultParagraphFont"/>
    <w:link w:val="CommentText"/>
    <w:semiHidden/>
    <w:rsid w:val="00E45DE3"/>
    <w:rPr>
      <w:rFonts w:ascii="Times New Roman" w:eastAsia="Times New Roman" w:hAnsi="Times New Roman" w:cs="Times New Roman"/>
      <w:sz w:val="20"/>
      <w:szCs w:val="20"/>
    </w:rPr>
  </w:style>
  <w:style w:type="paragraph" w:customStyle="1" w:styleId="10Head">
    <w:name w:val="1.0 Head"/>
    <w:basedOn w:val="Heading2"/>
    <w:uiPriority w:val="99"/>
    <w:rsid w:val="00DA4F71"/>
    <w:pPr>
      <w:numPr>
        <w:ilvl w:val="0"/>
        <w:numId w:val="44"/>
      </w:numPr>
      <w:tabs>
        <w:tab w:val="left" w:pos="720"/>
      </w:tabs>
      <w:spacing w:before="200"/>
    </w:pPr>
    <w:rPr>
      <w:rFonts w:ascii="Cambria" w:eastAsia="MS Gothic" w:hAnsi="Cambria" w:cs="Times New Roman"/>
      <w:bCs/>
      <w:color w:val="4F81BD"/>
      <w:sz w:val="26"/>
      <w:szCs w:val="26"/>
      <w:lang w:eastAsia="ja-JP"/>
    </w:rPr>
  </w:style>
  <w:style w:type="paragraph" w:customStyle="1" w:styleId="NormParagraph">
    <w:name w:val="Norm Paragraph"/>
    <w:basedOn w:val="Normal"/>
    <w:uiPriority w:val="99"/>
    <w:rsid w:val="00DA4F71"/>
    <w:pPr>
      <w:spacing w:before="0" w:after="200"/>
    </w:pPr>
    <w:rPr>
      <w:rFonts w:ascii="Calibri" w:eastAsia="MS Mincho" w:hAnsi="Calibri" w:cs="Times New Roman"/>
      <w:bCs w:val="0"/>
      <w:lang w:eastAsia="ja-JP"/>
    </w:rPr>
  </w:style>
  <w:style w:type="paragraph" w:styleId="NormalIndent">
    <w:name w:val="Normal Indent"/>
    <w:basedOn w:val="Normal"/>
    <w:uiPriority w:val="99"/>
    <w:rsid w:val="00DA4F71"/>
    <w:pPr>
      <w:spacing w:before="0" w:after="0" w:line="240" w:lineRule="auto"/>
      <w:ind w:left="720"/>
    </w:pPr>
    <w:rPr>
      <w:rFonts w:eastAsia="Times New Roman" w:cs="Times New Roman"/>
      <w:bCs w:val="0"/>
      <w:sz w:val="20"/>
      <w:szCs w:val="20"/>
    </w:rPr>
  </w:style>
  <w:style w:type="paragraph" w:styleId="TOC3">
    <w:name w:val="toc 3"/>
    <w:basedOn w:val="Normal"/>
    <w:next w:val="Normal"/>
    <w:autoRedefine/>
    <w:uiPriority w:val="39"/>
    <w:unhideWhenUsed/>
    <w:rsid w:val="002F6235"/>
    <w:pPr>
      <w:spacing w:after="100"/>
      <w:ind w:left="440"/>
    </w:pPr>
  </w:style>
</w:styles>
</file>

<file path=word/stylesWithEffects0.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942"/>
    <w:pPr>
      <w:spacing w:before="120" w:after="240"/>
    </w:pPr>
    <w:rPr>
      <w:rFonts w:ascii="Arial" w:hAnsi="Arial" w:cs="Arial"/>
      <w:bCs/>
    </w:rPr>
  </w:style>
  <w:style w:type="paragraph" w:styleId="Heading1">
    <w:name w:val="heading 1"/>
    <w:basedOn w:val="Normal"/>
    <w:next w:val="Normal"/>
    <w:link w:val="Heading1Char"/>
    <w:uiPriority w:val="9"/>
    <w:qFormat/>
    <w:rsid w:val="00CE1E69"/>
    <w:pPr>
      <w:keepNext/>
      <w:keepLines/>
      <w:numPr>
        <w:numId w:val="37"/>
      </w:numPr>
      <w:spacing w:before="480" w:after="0"/>
      <w:outlineLvl w:val="0"/>
    </w:pPr>
    <w:rPr>
      <w:rFonts w:eastAsiaTheme="majorEastAsia"/>
      <w:b/>
      <w:bCs w:val="0"/>
      <w:caps/>
      <w:color w:val="4F81BD" w:themeColor="accent1"/>
      <w:sz w:val="24"/>
      <w:szCs w:val="24"/>
    </w:rPr>
  </w:style>
  <w:style w:type="paragraph" w:styleId="Heading2">
    <w:name w:val="heading 2"/>
    <w:basedOn w:val="Normal"/>
    <w:next w:val="Normal"/>
    <w:link w:val="Heading2Char"/>
    <w:uiPriority w:val="9"/>
    <w:unhideWhenUsed/>
    <w:qFormat/>
    <w:rsid w:val="00AB549C"/>
    <w:pPr>
      <w:keepNext/>
      <w:keepLines/>
      <w:numPr>
        <w:ilvl w:val="1"/>
        <w:numId w:val="37"/>
      </w:numPr>
      <w:spacing w:after="120"/>
      <w:outlineLvl w:val="1"/>
    </w:pPr>
    <w:rPr>
      <w:rFonts w:eastAsiaTheme="majorEastAsia"/>
      <w:b/>
      <w:bCs w:val="0"/>
    </w:rPr>
  </w:style>
  <w:style w:type="paragraph" w:styleId="Heading3">
    <w:name w:val="heading 3"/>
    <w:basedOn w:val="Normal"/>
    <w:next w:val="Normal"/>
    <w:link w:val="Heading3Char"/>
    <w:uiPriority w:val="9"/>
    <w:unhideWhenUsed/>
    <w:qFormat/>
    <w:rsid w:val="0069397A"/>
    <w:pPr>
      <w:keepNext/>
      <w:keepLines/>
      <w:numPr>
        <w:ilvl w:val="2"/>
        <w:numId w:val="37"/>
      </w:numPr>
      <w:spacing w:before="200" w:after="0"/>
      <w:outlineLvl w:val="2"/>
    </w:pPr>
    <w:rPr>
      <w:rFonts w:asciiTheme="majorHAnsi" w:eastAsiaTheme="majorEastAsia" w:hAnsiTheme="majorHAnsi" w:cstheme="majorBidi"/>
      <w:b/>
      <w:bCs w:val="0"/>
      <w:color w:val="4F81BD" w:themeColor="accent1"/>
    </w:rPr>
  </w:style>
  <w:style w:type="paragraph" w:styleId="Heading4">
    <w:name w:val="heading 4"/>
    <w:basedOn w:val="Normal"/>
    <w:next w:val="Normal"/>
    <w:link w:val="Heading4Char"/>
    <w:uiPriority w:val="9"/>
    <w:semiHidden/>
    <w:unhideWhenUsed/>
    <w:qFormat/>
    <w:rsid w:val="0069397A"/>
    <w:pPr>
      <w:keepNext/>
      <w:keepLines/>
      <w:numPr>
        <w:ilvl w:val="3"/>
        <w:numId w:val="37"/>
      </w:numPr>
      <w:spacing w:before="200" w:after="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69397A"/>
    <w:pPr>
      <w:keepNext/>
      <w:keepLines/>
      <w:numPr>
        <w:ilvl w:val="4"/>
        <w:numId w:val="37"/>
      </w:numPr>
      <w:spacing w:before="200" w:after="0"/>
      <w:outlineLvl w:val="4"/>
    </w:pPr>
    <w:rPr>
      <w:rFonts w:asciiTheme="majorHAnsi" w:eastAsiaTheme="majorEastAsia" w:hAnsiTheme="majorHAnsi" w:cstheme="majorBidi"/>
      <w:color w:val="254061" w:themeColor="accent1" w:themeShade="7F"/>
    </w:rPr>
  </w:style>
  <w:style w:type="paragraph" w:styleId="Heading6">
    <w:name w:val="heading 6"/>
    <w:basedOn w:val="Normal"/>
    <w:next w:val="Normal"/>
    <w:link w:val="Heading6Char"/>
    <w:uiPriority w:val="9"/>
    <w:semiHidden/>
    <w:unhideWhenUsed/>
    <w:qFormat/>
    <w:rsid w:val="0069397A"/>
    <w:pPr>
      <w:keepNext/>
      <w:keepLines/>
      <w:numPr>
        <w:ilvl w:val="5"/>
        <w:numId w:val="37"/>
      </w:numPr>
      <w:spacing w:before="200" w:after="0"/>
      <w:outlineLvl w:val="5"/>
    </w:pPr>
    <w:rPr>
      <w:rFonts w:asciiTheme="majorHAnsi" w:eastAsiaTheme="majorEastAsia" w:hAnsiTheme="majorHAnsi" w:cstheme="majorBidi"/>
      <w:i/>
      <w:iCs/>
      <w:color w:val="254061" w:themeColor="accent1" w:themeShade="7F"/>
    </w:rPr>
  </w:style>
  <w:style w:type="paragraph" w:styleId="Heading7">
    <w:name w:val="heading 7"/>
    <w:basedOn w:val="Normal"/>
    <w:next w:val="Normal"/>
    <w:link w:val="Heading7Char"/>
    <w:uiPriority w:val="9"/>
    <w:semiHidden/>
    <w:unhideWhenUsed/>
    <w:qFormat/>
    <w:rsid w:val="0069397A"/>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397A"/>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397A"/>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361"/>
    <w:rPr>
      <w:rFonts w:ascii="Tahoma" w:hAnsi="Tahoma" w:cs="Tahoma"/>
      <w:sz w:val="16"/>
      <w:szCs w:val="16"/>
    </w:rPr>
  </w:style>
  <w:style w:type="paragraph" w:styleId="BodyTextIndent">
    <w:name w:val="Body Text Indent"/>
    <w:basedOn w:val="Normal"/>
    <w:link w:val="BodyTextIndentChar"/>
    <w:rsid w:val="0006436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64361"/>
    <w:rPr>
      <w:rFonts w:ascii="Times New Roman" w:eastAsia="Times New Roman" w:hAnsi="Times New Roman" w:cs="Times New Roman"/>
      <w:sz w:val="24"/>
      <w:szCs w:val="24"/>
    </w:rPr>
  </w:style>
  <w:style w:type="paragraph" w:styleId="Title">
    <w:name w:val="Title"/>
    <w:basedOn w:val="Normal"/>
    <w:link w:val="TitleChar"/>
    <w:qFormat/>
    <w:rsid w:val="00782EC1"/>
    <w:pPr>
      <w:tabs>
        <w:tab w:val="left" w:pos="360"/>
        <w:tab w:val="left" w:pos="4320"/>
      </w:tabs>
      <w:spacing w:after="0" w:line="240" w:lineRule="auto"/>
      <w:jc w:val="right"/>
    </w:pPr>
    <w:rPr>
      <w:rFonts w:eastAsia="Times New Roman"/>
      <w:caps/>
      <w:sz w:val="44"/>
      <w:szCs w:val="44"/>
    </w:rPr>
  </w:style>
  <w:style w:type="character" w:customStyle="1" w:styleId="TitleChar">
    <w:name w:val="Title Char"/>
    <w:basedOn w:val="DefaultParagraphFont"/>
    <w:link w:val="Title"/>
    <w:rsid w:val="00782EC1"/>
    <w:rPr>
      <w:rFonts w:ascii="Arial" w:eastAsia="Times New Roman" w:hAnsi="Arial" w:cs="Arial"/>
      <w:bCs/>
      <w:caps/>
      <w:sz w:val="44"/>
      <w:szCs w:val="44"/>
    </w:rPr>
  </w:style>
  <w:style w:type="paragraph" w:styleId="Subtitle">
    <w:name w:val="Subtitle"/>
    <w:basedOn w:val="Normal"/>
    <w:link w:val="SubtitleChar"/>
    <w:qFormat/>
    <w:rsid w:val="00782EC1"/>
    <w:pPr>
      <w:keepLines/>
      <w:tabs>
        <w:tab w:val="left" w:pos="5760"/>
      </w:tabs>
      <w:spacing w:after="120" w:line="240" w:lineRule="auto"/>
      <w:ind w:left="4320"/>
    </w:pPr>
    <w:rPr>
      <w:rFonts w:eastAsia="Times New Roman" w:cs="Times New Roman"/>
      <w:szCs w:val="20"/>
    </w:rPr>
  </w:style>
  <w:style w:type="character" w:customStyle="1" w:styleId="SubtitleChar">
    <w:name w:val="Subtitle Char"/>
    <w:basedOn w:val="DefaultParagraphFont"/>
    <w:link w:val="Subtitle"/>
    <w:rsid w:val="00782EC1"/>
    <w:rPr>
      <w:rFonts w:ascii="Arial" w:eastAsia="Times New Roman" w:hAnsi="Arial" w:cs="Times New Roman"/>
      <w:bCs/>
      <w:szCs w:val="20"/>
    </w:rPr>
  </w:style>
  <w:style w:type="paragraph" w:customStyle="1" w:styleId="SpecNumber">
    <w:name w:val="SpecNumber"/>
    <w:basedOn w:val="Normal"/>
    <w:next w:val="PartNum"/>
    <w:rsid w:val="00064361"/>
    <w:pPr>
      <w:spacing w:after="120" w:line="240" w:lineRule="auto"/>
      <w:ind w:left="1440"/>
    </w:pPr>
    <w:rPr>
      <w:rFonts w:ascii="Times New Roman" w:eastAsia="Times New Roman" w:hAnsi="Times New Roman" w:cs="Times New Roman"/>
      <w:b/>
      <w:sz w:val="28"/>
      <w:szCs w:val="20"/>
    </w:rPr>
  </w:style>
  <w:style w:type="paragraph" w:customStyle="1" w:styleId="Date1">
    <w:name w:val="Date1"/>
    <w:basedOn w:val="Normal"/>
    <w:rsid w:val="00064361"/>
    <w:pPr>
      <w:spacing w:before="240" w:after="840" w:line="240" w:lineRule="auto"/>
      <w:ind w:left="1440"/>
    </w:pPr>
    <w:rPr>
      <w:rFonts w:ascii="Times New Roman" w:eastAsia="Times New Roman" w:hAnsi="Times New Roman" w:cs="Times New Roman"/>
      <w:b/>
      <w:sz w:val="24"/>
      <w:szCs w:val="20"/>
    </w:rPr>
  </w:style>
  <w:style w:type="paragraph" w:customStyle="1" w:styleId="PartNum">
    <w:name w:val="PartNum"/>
    <w:basedOn w:val="Normal"/>
    <w:next w:val="Normal"/>
    <w:rsid w:val="00064361"/>
    <w:pPr>
      <w:spacing w:after="120" w:line="240" w:lineRule="auto"/>
      <w:ind w:left="1440"/>
    </w:pPr>
    <w:rPr>
      <w:rFonts w:ascii="Times New Roman" w:eastAsia="Times New Roman" w:hAnsi="Times New Roman" w:cs="Times New Roman"/>
      <w:b/>
      <w:sz w:val="28"/>
      <w:szCs w:val="20"/>
    </w:rPr>
  </w:style>
  <w:style w:type="paragraph" w:customStyle="1" w:styleId="table">
    <w:name w:val="table"/>
    <w:basedOn w:val="Normal"/>
    <w:link w:val="tableChar"/>
    <w:rsid w:val="00064361"/>
    <w:pPr>
      <w:spacing w:before="60" w:after="60" w:line="240" w:lineRule="auto"/>
    </w:pPr>
    <w:rPr>
      <w:rFonts w:ascii="Times New Roman" w:eastAsia="Times New Roman" w:hAnsi="Times New Roman" w:cs="Times New Roman"/>
      <w:bCs w:val="0"/>
      <w:sz w:val="24"/>
      <w:szCs w:val="20"/>
    </w:rPr>
  </w:style>
  <w:style w:type="paragraph" w:styleId="Header">
    <w:name w:val="header"/>
    <w:basedOn w:val="Normal"/>
    <w:link w:val="HeaderChar"/>
    <w:unhideWhenUsed/>
    <w:rsid w:val="0006436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64361"/>
    <w:rPr>
      <w:rFonts w:ascii="Arial" w:hAnsi="Arial" w:cs="Arial"/>
      <w:bCs/>
    </w:rPr>
  </w:style>
  <w:style w:type="paragraph" w:styleId="Footer">
    <w:name w:val="footer"/>
    <w:basedOn w:val="Normal"/>
    <w:link w:val="FooterChar"/>
    <w:unhideWhenUsed/>
    <w:rsid w:val="00064361"/>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064361"/>
    <w:rPr>
      <w:rFonts w:ascii="Arial" w:hAnsi="Arial" w:cs="Arial"/>
      <w:bCs/>
    </w:rPr>
  </w:style>
  <w:style w:type="character" w:styleId="PlaceholderText">
    <w:name w:val="Placeholder Text"/>
    <w:basedOn w:val="DefaultParagraphFont"/>
    <w:uiPriority w:val="99"/>
    <w:semiHidden/>
    <w:rsid w:val="00064361"/>
    <w:rPr>
      <w:color w:val="808080"/>
    </w:rPr>
  </w:style>
  <w:style w:type="character" w:customStyle="1" w:styleId="Heading1Char">
    <w:name w:val="Heading 1 Char"/>
    <w:basedOn w:val="DefaultParagraphFont"/>
    <w:link w:val="Heading1"/>
    <w:uiPriority w:val="9"/>
    <w:rsid w:val="00CE1E69"/>
    <w:rPr>
      <w:rFonts w:ascii="Arial" w:eastAsiaTheme="majorEastAsia" w:hAnsi="Arial" w:cs="Arial"/>
      <w:b/>
      <w:caps/>
      <w:color w:val="4F81BD" w:themeColor="accent1"/>
      <w:sz w:val="24"/>
      <w:szCs w:val="24"/>
    </w:rPr>
  </w:style>
  <w:style w:type="character" w:styleId="PageNumber">
    <w:name w:val="page number"/>
    <w:basedOn w:val="DefaultParagraphFont"/>
    <w:rsid w:val="00C82D6D"/>
  </w:style>
  <w:style w:type="paragraph" w:styleId="BodyText2">
    <w:name w:val="Body Text 2"/>
    <w:basedOn w:val="Normal"/>
    <w:link w:val="BodyText2Char"/>
    <w:rsid w:val="00C82D6D"/>
    <w:pPr>
      <w:spacing w:before="0" w:line="480" w:lineRule="auto"/>
    </w:pPr>
    <w:rPr>
      <w:rFonts w:ascii="Times New Roman" w:eastAsia="Times New Roman" w:hAnsi="Times New Roman" w:cs="Times New Roman"/>
      <w:bCs w:val="0"/>
      <w:sz w:val="24"/>
      <w:szCs w:val="24"/>
    </w:rPr>
  </w:style>
  <w:style w:type="character" w:customStyle="1" w:styleId="BodyText2Char">
    <w:name w:val="Body Text 2 Char"/>
    <w:basedOn w:val="DefaultParagraphFont"/>
    <w:link w:val="BodyText2"/>
    <w:rsid w:val="00C82D6D"/>
    <w:rPr>
      <w:rFonts w:ascii="Times New Roman" w:eastAsia="Times New Roman" w:hAnsi="Times New Roman" w:cs="Times New Roman"/>
      <w:sz w:val="24"/>
      <w:szCs w:val="24"/>
    </w:rPr>
  </w:style>
  <w:style w:type="paragraph" w:styleId="Caption">
    <w:name w:val="caption"/>
    <w:basedOn w:val="Normal"/>
    <w:next w:val="Normal"/>
    <w:unhideWhenUsed/>
    <w:qFormat/>
    <w:rsid w:val="001B476E"/>
    <w:pPr>
      <w:spacing w:before="0" w:after="200" w:line="240" w:lineRule="auto"/>
    </w:pPr>
    <w:rPr>
      <w:rFonts w:eastAsia="Times New Roman"/>
      <w:b/>
      <w:color w:val="4F81BD" w:themeColor="accent1"/>
      <w:sz w:val="18"/>
      <w:szCs w:val="18"/>
    </w:rPr>
  </w:style>
  <w:style w:type="paragraph" w:styleId="ListParagraph">
    <w:name w:val="List Paragraph"/>
    <w:basedOn w:val="Normal"/>
    <w:link w:val="ListParagraphChar"/>
    <w:uiPriority w:val="34"/>
    <w:qFormat/>
    <w:rsid w:val="00C82D6D"/>
    <w:pPr>
      <w:spacing w:before="0" w:after="200"/>
      <w:ind w:left="720"/>
      <w:contextualSpacing/>
    </w:pPr>
    <w:rPr>
      <w:rFonts w:asciiTheme="minorHAnsi" w:eastAsiaTheme="minorEastAsia" w:hAnsiTheme="minorHAnsi" w:cstheme="minorBidi"/>
      <w:bCs w:val="0"/>
    </w:rPr>
  </w:style>
  <w:style w:type="paragraph" w:customStyle="1" w:styleId="TableBodyContent">
    <w:name w:val="Table Body Content"/>
    <w:basedOn w:val="Normal"/>
    <w:link w:val="TableBodyContentChar"/>
    <w:qFormat/>
    <w:rsid w:val="001A33F6"/>
    <w:pPr>
      <w:spacing w:before="60" w:after="0" w:line="240" w:lineRule="auto"/>
    </w:pPr>
    <w:rPr>
      <w:rFonts w:eastAsia="Times New Roman"/>
      <w:sz w:val="20"/>
      <w:szCs w:val="18"/>
    </w:rPr>
  </w:style>
  <w:style w:type="paragraph" w:styleId="BodyText">
    <w:name w:val="Body Text"/>
    <w:basedOn w:val="Normal"/>
    <w:link w:val="BodyTextChar"/>
    <w:uiPriority w:val="99"/>
    <w:unhideWhenUsed/>
    <w:rsid w:val="00452131"/>
  </w:style>
  <w:style w:type="character" w:customStyle="1" w:styleId="TableBodyContentChar">
    <w:name w:val="Table Body Content Char"/>
    <w:basedOn w:val="DefaultParagraphFont"/>
    <w:link w:val="TableBodyContent"/>
    <w:rsid w:val="001A33F6"/>
    <w:rPr>
      <w:rFonts w:ascii="Arial" w:eastAsia="Times New Roman" w:hAnsi="Arial" w:cs="Arial"/>
      <w:bCs/>
      <w:sz w:val="20"/>
      <w:szCs w:val="18"/>
    </w:rPr>
  </w:style>
  <w:style w:type="character" w:customStyle="1" w:styleId="BodyTextChar">
    <w:name w:val="Body Text Char"/>
    <w:basedOn w:val="DefaultParagraphFont"/>
    <w:link w:val="BodyText"/>
    <w:uiPriority w:val="99"/>
    <w:rsid w:val="00452131"/>
    <w:rPr>
      <w:rFonts w:ascii="Arial" w:hAnsi="Arial" w:cs="Arial"/>
      <w:bCs/>
    </w:rPr>
  </w:style>
  <w:style w:type="paragraph" w:customStyle="1" w:styleId="bullet">
    <w:name w:val="bullet"/>
    <w:basedOn w:val="Normal"/>
    <w:rsid w:val="00452131"/>
    <w:pPr>
      <w:numPr>
        <w:numId w:val="7"/>
      </w:numPr>
      <w:tabs>
        <w:tab w:val="left" w:pos="990"/>
      </w:tabs>
      <w:spacing w:before="60" w:after="60" w:line="240" w:lineRule="auto"/>
      <w:ind w:right="-187"/>
    </w:pPr>
    <w:rPr>
      <w:rFonts w:ascii="Times New Roman" w:eastAsia="Times New Roman" w:hAnsi="Times New Roman" w:cs="Times New Roman"/>
      <w:bCs w:val="0"/>
      <w:sz w:val="24"/>
      <w:szCs w:val="20"/>
    </w:rPr>
  </w:style>
  <w:style w:type="paragraph" w:styleId="List">
    <w:name w:val="List"/>
    <w:basedOn w:val="Normal"/>
    <w:rsid w:val="00452131"/>
    <w:pPr>
      <w:overflowPunct w:val="0"/>
      <w:autoSpaceDE w:val="0"/>
      <w:autoSpaceDN w:val="0"/>
      <w:adjustRightInd w:val="0"/>
      <w:spacing w:before="60" w:after="60" w:line="360" w:lineRule="auto"/>
      <w:textAlignment w:val="baseline"/>
    </w:pPr>
    <w:rPr>
      <w:rFonts w:ascii="Times New Roman" w:eastAsia="Times New Roman" w:hAnsi="Times New Roman" w:cs="Times New Roman"/>
      <w:bCs w:val="0"/>
      <w:sz w:val="24"/>
      <w:szCs w:val="20"/>
    </w:rPr>
  </w:style>
  <w:style w:type="paragraph" w:customStyle="1" w:styleId="TableHeader">
    <w:name w:val="Table Header"/>
    <w:basedOn w:val="table"/>
    <w:link w:val="TableHeaderChar"/>
    <w:qFormat/>
    <w:rsid w:val="00782EC1"/>
    <w:pPr>
      <w:framePr w:hSpace="180" w:wrap="around" w:vAnchor="text" w:hAnchor="margin" w:xAlign="center" w:y="153"/>
    </w:pPr>
    <w:rPr>
      <w:rFonts w:ascii="Arial" w:hAnsi="Arial" w:cs="Arial"/>
      <w:b/>
      <w:sz w:val="20"/>
    </w:rPr>
  </w:style>
  <w:style w:type="paragraph" w:customStyle="1" w:styleId="Warning">
    <w:name w:val="Warning"/>
    <w:basedOn w:val="Normal"/>
    <w:link w:val="WarningChar"/>
    <w:qFormat/>
    <w:rsid w:val="00836FAD"/>
    <w:pPr>
      <w:spacing w:line="240" w:lineRule="auto"/>
      <w:jc w:val="center"/>
    </w:pPr>
    <w:rPr>
      <w:b/>
      <w:color w:val="FF0000"/>
    </w:rPr>
  </w:style>
  <w:style w:type="character" w:customStyle="1" w:styleId="tableChar">
    <w:name w:val="table Char"/>
    <w:basedOn w:val="DefaultParagraphFont"/>
    <w:link w:val="table"/>
    <w:rsid w:val="00782EC1"/>
    <w:rPr>
      <w:rFonts w:ascii="Times New Roman" w:eastAsia="Times New Roman" w:hAnsi="Times New Roman" w:cs="Times New Roman"/>
      <w:sz w:val="24"/>
      <w:szCs w:val="20"/>
    </w:rPr>
  </w:style>
  <w:style w:type="character" w:customStyle="1" w:styleId="TableHeaderChar">
    <w:name w:val="Table Header Char"/>
    <w:basedOn w:val="tableChar"/>
    <w:link w:val="TableHeader"/>
    <w:rsid w:val="00782EC1"/>
    <w:rPr>
      <w:rFonts w:ascii="Arial" w:eastAsia="Times New Roman" w:hAnsi="Arial" w:cs="Arial"/>
      <w:b/>
      <w:sz w:val="20"/>
      <w:szCs w:val="20"/>
    </w:rPr>
  </w:style>
  <w:style w:type="paragraph" w:styleId="TOC1">
    <w:name w:val="toc 1"/>
    <w:basedOn w:val="Normal"/>
    <w:next w:val="Normal"/>
    <w:uiPriority w:val="39"/>
    <w:rsid w:val="00836FAD"/>
    <w:pPr>
      <w:tabs>
        <w:tab w:val="left" w:pos="600"/>
        <w:tab w:val="right" w:leader="dot" w:pos="9350"/>
      </w:tabs>
      <w:spacing w:before="60" w:after="60" w:line="240" w:lineRule="auto"/>
    </w:pPr>
    <w:rPr>
      <w:rFonts w:eastAsia="Times New Roman" w:cs="Times New Roman"/>
      <w:b/>
      <w:caps/>
      <w:noProof/>
      <w:szCs w:val="24"/>
    </w:rPr>
  </w:style>
  <w:style w:type="character" w:customStyle="1" w:styleId="WarningChar">
    <w:name w:val="Warning Char"/>
    <w:basedOn w:val="DefaultParagraphFont"/>
    <w:link w:val="Warning"/>
    <w:rsid w:val="00836FAD"/>
    <w:rPr>
      <w:rFonts w:ascii="Arial" w:hAnsi="Arial" w:cs="Arial"/>
      <w:b/>
      <w:bCs/>
      <w:color w:val="FF0000"/>
    </w:rPr>
  </w:style>
  <w:style w:type="paragraph" w:customStyle="1" w:styleId="Ident-1">
    <w:name w:val="Ident-1"/>
    <w:basedOn w:val="bullet"/>
    <w:rsid w:val="002C2992"/>
    <w:pPr>
      <w:numPr>
        <w:numId w:val="0"/>
      </w:numPr>
      <w:tabs>
        <w:tab w:val="num" w:pos="720"/>
      </w:tabs>
      <w:ind w:left="990" w:hanging="450"/>
    </w:pPr>
  </w:style>
  <w:style w:type="character" w:customStyle="1" w:styleId="Heading2Char">
    <w:name w:val="Heading 2 Char"/>
    <w:basedOn w:val="DefaultParagraphFont"/>
    <w:link w:val="Heading2"/>
    <w:uiPriority w:val="9"/>
    <w:rsid w:val="00AB549C"/>
    <w:rPr>
      <w:rFonts w:ascii="Arial" w:eastAsiaTheme="majorEastAsia" w:hAnsi="Arial" w:cs="Arial"/>
      <w:b/>
    </w:rPr>
  </w:style>
  <w:style w:type="character" w:customStyle="1" w:styleId="Heading3Char">
    <w:name w:val="Heading 3 Char"/>
    <w:basedOn w:val="DefaultParagraphFont"/>
    <w:link w:val="Heading3"/>
    <w:uiPriority w:val="9"/>
    <w:rsid w:val="0069397A"/>
    <w:rPr>
      <w:rFonts w:asciiTheme="majorHAnsi" w:eastAsiaTheme="majorEastAsia" w:hAnsiTheme="majorHAnsi" w:cstheme="majorBidi"/>
      <w:b/>
      <w:color w:val="4F81BD" w:themeColor="accent1"/>
    </w:rPr>
  </w:style>
  <w:style w:type="character" w:customStyle="1" w:styleId="Heading4Char">
    <w:name w:val="Heading 4 Char"/>
    <w:basedOn w:val="DefaultParagraphFont"/>
    <w:link w:val="Heading4"/>
    <w:uiPriority w:val="9"/>
    <w:semiHidden/>
    <w:rsid w:val="0069397A"/>
    <w:rPr>
      <w:rFonts w:asciiTheme="majorHAnsi" w:eastAsiaTheme="majorEastAsia" w:hAnsiTheme="majorHAnsi" w:cstheme="majorBidi"/>
      <w:b/>
      <w:i/>
      <w:iCs/>
      <w:color w:val="4F81BD" w:themeColor="accent1"/>
    </w:rPr>
  </w:style>
  <w:style w:type="character" w:customStyle="1" w:styleId="Heading5Char">
    <w:name w:val="Heading 5 Char"/>
    <w:basedOn w:val="DefaultParagraphFont"/>
    <w:link w:val="Heading5"/>
    <w:uiPriority w:val="9"/>
    <w:semiHidden/>
    <w:rsid w:val="0069397A"/>
    <w:rPr>
      <w:rFonts w:asciiTheme="majorHAnsi" w:eastAsiaTheme="majorEastAsia" w:hAnsiTheme="majorHAnsi" w:cstheme="majorBidi"/>
      <w:bCs/>
      <w:color w:val="254061" w:themeColor="accent1" w:themeShade="7F"/>
    </w:rPr>
  </w:style>
  <w:style w:type="character" w:customStyle="1" w:styleId="Heading6Char">
    <w:name w:val="Heading 6 Char"/>
    <w:basedOn w:val="DefaultParagraphFont"/>
    <w:link w:val="Heading6"/>
    <w:uiPriority w:val="9"/>
    <w:semiHidden/>
    <w:rsid w:val="0069397A"/>
    <w:rPr>
      <w:rFonts w:asciiTheme="majorHAnsi" w:eastAsiaTheme="majorEastAsia" w:hAnsiTheme="majorHAnsi" w:cstheme="majorBidi"/>
      <w:bCs/>
      <w:i/>
      <w:iCs/>
      <w:color w:val="254061" w:themeColor="accent1" w:themeShade="7F"/>
    </w:rPr>
  </w:style>
  <w:style w:type="character" w:customStyle="1" w:styleId="Heading7Char">
    <w:name w:val="Heading 7 Char"/>
    <w:basedOn w:val="DefaultParagraphFont"/>
    <w:link w:val="Heading7"/>
    <w:uiPriority w:val="9"/>
    <w:semiHidden/>
    <w:rsid w:val="0069397A"/>
    <w:rPr>
      <w:rFonts w:asciiTheme="majorHAnsi" w:eastAsiaTheme="majorEastAsia" w:hAnsiTheme="majorHAnsi" w:cstheme="majorBidi"/>
      <w:bCs/>
      <w:i/>
      <w:iCs/>
      <w:color w:val="404040" w:themeColor="text1" w:themeTint="BF"/>
    </w:rPr>
  </w:style>
  <w:style w:type="character" w:customStyle="1" w:styleId="Heading8Char">
    <w:name w:val="Heading 8 Char"/>
    <w:basedOn w:val="DefaultParagraphFont"/>
    <w:link w:val="Heading8"/>
    <w:uiPriority w:val="9"/>
    <w:semiHidden/>
    <w:rsid w:val="0069397A"/>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69397A"/>
    <w:rPr>
      <w:rFonts w:asciiTheme="majorHAnsi" w:eastAsiaTheme="majorEastAsia" w:hAnsiTheme="majorHAnsi" w:cstheme="majorBidi"/>
      <w:bCs/>
      <w:i/>
      <w:iCs/>
      <w:color w:val="404040" w:themeColor="text1" w:themeTint="BF"/>
      <w:sz w:val="20"/>
      <w:szCs w:val="20"/>
    </w:rPr>
  </w:style>
  <w:style w:type="paragraph" w:customStyle="1" w:styleId="Bulletedlist">
    <w:name w:val="Bulleted list"/>
    <w:basedOn w:val="ListParagraph"/>
    <w:link w:val="BulletedlistChar"/>
    <w:qFormat/>
    <w:rsid w:val="00AB549C"/>
    <w:pPr>
      <w:numPr>
        <w:numId w:val="14"/>
      </w:numPr>
      <w:spacing w:after="0"/>
    </w:pPr>
    <w:rPr>
      <w:rFonts w:ascii="Arial" w:hAnsi="Arial" w:cs="Arial"/>
      <w:snapToGrid w:val="0"/>
    </w:rPr>
  </w:style>
  <w:style w:type="character" w:styleId="Hyperlink">
    <w:name w:val="Hyperlink"/>
    <w:basedOn w:val="DefaultParagraphFont"/>
    <w:uiPriority w:val="99"/>
    <w:rsid w:val="005757C5"/>
    <w:rPr>
      <w:color w:val="0000FF"/>
      <w:u w:val="single"/>
    </w:rPr>
  </w:style>
  <w:style w:type="character" w:customStyle="1" w:styleId="ListParagraphChar">
    <w:name w:val="List Paragraph Char"/>
    <w:basedOn w:val="DefaultParagraphFont"/>
    <w:link w:val="ListParagraph"/>
    <w:uiPriority w:val="34"/>
    <w:rsid w:val="00AB549C"/>
    <w:rPr>
      <w:rFonts w:eastAsiaTheme="minorEastAsia"/>
    </w:rPr>
  </w:style>
  <w:style w:type="character" w:customStyle="1" w:styleId="BulletedlistChar">
    <w:name w:val="Bulleted list Char"/>
    <w:basedOn w:val="ListParagraphChar"/>
    <w:link w:val="Bulletedlist"/>
    <w:rsid w:val="00AB549C"/>
    <w:rPr>
      <w:rFonts w:eastAsiaTheme="minorEastAsia"/>
    </w:rPr>
  </w:style>
  <w:style w:type="character" w:styleId="Strong">
    <w:name w:val="Strong"/>
    <w:basedOn w:val="DefaultParagraphFont"/>
    <w:qFormat/>
    <w:rsid w:val="005757C5"/>
    <w:rPr>
      <w:b/>
      <w:bCs/>
    </w:rPr>
  </w:style>
  <w:style w:type="table" w:styleId="TableGrid">
    <w:name w:val="Table Grid"/>
    <w:basedOn w:val="TableNormal"/>
    <w:rsid w:val="005757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rsid w:val="005757C5"/>
    <w:rPr>
      <w:i/>
      <w:iCs/>
    </w:rPr>
  </w:style>
  <w:style w:type="character" w:styleId="Emphasis">
    <w:name w:val="Emphasis"/>
    <w:basedOn w:val="DefaultParagraphFont"/>
    <w:uiPriority w:val="20"/>
    <w:qFormat/>
    <w:rsid w:val="005757C5"/>
    <w:rPr>
      <w:i/>
      <w:iCs/>
    </w:rPr>
  </w:style>
  <w:style w:type="paragraph" w:customStyle="1" w:styleId="body-00">
    <w:name w:val="body-00"/>
    <w:basedOn w:val="Normal"/>
    <w:rsid w:val="005757C5"/>
    <w:pPr>
      <w:spacing w:before="0" w:after="0" w:line="240" w:lineRule="auto"/>
      <w:textAlignment w:val="baseline"/>
    </w:pPr>
    <w:rPr>
      <w:rFonts w:ascii="Times" w:eastAsia="Times New Roman" w:hAnsi="Times" w:cs="Times New Roman"/>
      <w:bCs w:val="0"/>
      <w:color w:val="000000"/>
      <w:sz w:val="24"/>
      <w:szCs w:val="24"/>
    </w:rPr>
  </w:style>
  <w:style w:type="paragraph" w:styleId="TOCHeading">
    <w:name w:val="TOC Heading"/>
    <w:basedOn w:val="Heading1"/>
    <w:next w:val="Normal"/>
    <w:uiPriority w:val="39"/>
    <w:unhideWhenUsed/>
    <w:qFormat/>
    <w:rsid w:val="001652F3"/>
    <w:pPr>
      <w:numPr>
        <w:numId w:val="0"/>
      </w:numPr>
      <w:outlineLvl w:val="9"/>
    </w:pPr>
    <w:rPr>
      <w:bCs/>
      <w:caps w:val="0"/>
      <w:color w:val="376092" w:themeColor="accent1" w:themeShade="BF"/>
      <w:sz w:val="28"/>
      <w:szCs w:val="28"/>
    </w:rPr>
  </w:style>
  <w:style w:type="paragraph" w:styleId="TOC2">
    <w:name w:val="toc 2"/>
    <w:basedOn w:val="Normal"/>
    <w:next w:val="Normal"/>
    <w:autoRedefine/>
    <w:uiPriority w:val="39"/>
    <w:unhideWhenUsed/>
    <w:rsid w:val="00836FAD"/>
    <w:pPr>
      <w:spacing w:before="60" w:after="60"/>
      <w:ind w:left="216"/>
    </w:pPr>
  </w:style>
  <w:style w:type="paragraph" w:customStyle="1" w:styleId="HeaderAppendix">
    <w:name w:val="Header Appendix"/>
    <w:basedOn w:val="Title"/>
    <w:link w:val="HeaderAppendixChar"/>
    <w:qFormat/>
    <w:rsid w:val="004E4CAB"/>
    <w:pPr>
      <w:numPr>
        <w:numId w:val="38"/>
      </w:numPr>
      <w:tabs>
        <w:tab w:val="clear" w:pos="360"/>
        <w:tab w:val="clear" w:pos="4320"/>
      </w:tabs>
      <w:ind w:left="0" w:firstLine="0"/>
      <w:jc w:val="left"/>
      <w:outlineLvl w:val="0"/>
    </w:pPr>
    <w:rPr>
      <w:caps w:val="0"/>
      <w:color w:val="4F81BD" w:themeColor="accent1"/>
      <w:sz w:val="24"/>
      <w:szCs w:val="22"/>
    </w:rPr>
  </w:style>
  <w:style w:type="paragraph" w:customStyle="1" w:styleId="Head2Italics">
    <w:name w:val="Head2 Italics"/>
    <w:basedOn w:val="Normal"/>
    <w:link w:val="Head2ItalicsChar"/>
    <w:qFormat/>
    <w:rsid w:val="00530753"/>
    <w:pPr>
      <w:spacing w:before="0" w:after="0" w:line="240" w:lineRule="auto"/>
    </w:pPr>
    <w:rPr>
      <w:rFonts w:asciiTheme="minorHAnsi" w:eastAsiaTheme="minorEastAsia" w:hAnsiTheme="minorHAnsi" w:cstheme="minorBidi"/>
      <w:b/>
      <w:bCs w:val="0"/>
      <w:i/>
      <w:sz w:val="24"/>
      <w:szCs w:val="24"/>
    </w:rPr>
  </w:style>
  <w:style w:type="character" w:customStyle="1" w:styleId="HeaderAppendixChar">
    <w:name w:val="Header Appendix Char"/>
    <w:basedOn w:val="TitleChar"/>
    <w:link w:val="HeaderAppendix"/>
    <w:rsid w:val="004E4CAB"/>
    <w:rPr>
      <w:rFonts w:ascii="Arial" w:eastAsia="Times New Roman" w:hAnsi="Arial" w:cs="Arial"/>
      <w:bCs/>
      <w:caps/>
      <w:color w:val="4F81BD" w:themeColor="accent1"/>
      <w:sz w:val="24"/>
      <w:szCs w:val="44"/>
    </w:rPr>
  </w:style>
  <w:style w:type="character" w:customStyle="1" w:styleId="Head2ItalicsChar">
    <w:name w:val="Head2 Italics Char"/>
    <w:basedOn w:val="DefaultParagraphFont"/>
    <w:link w:val="Head2Italics"/>
    <w:rsid w:val="00530753"/>
    <w:rPr>
      <w:rFonts w:eastAsiaTheme="minorEastAsia"/>
      <w:b/>
      <w:i/>
      <w:sz w:val="24"/>
      <w:szCs w:val="24"/>
    </w:rPr>
  </w:style>
  <w:style w:type="paragraph" w:customStyle="1" w:styleId="Head3Italics">
    <w:name w:val="Head3 Italics"/>
    <w:basedOn w:val="Normal"/>
    <w:link w:val="Head3ItalicsChar"/>
    <w:qFormat/>
    <w:rsid w:val="00530753"/>
    <w:pPr>
      <w:spacing w:before="0" w:after="0" w:line="240" w:lineRule="auto"/>
      <w:ind w:left="360"/>
    </w:pPr>
    <w:rPr>
      <w:rFonts w:asciiTheme="minorHAnsi" w:eastAsiaTheme="minorEastAsia" w:hAnsiTheme="minorHAnsi" w:cstheme="minorBidi"/>
      <w:bCs w:val="0"/>
      <w:i/>
    </w:rPr>
  </w:style>
  <w:style w:type="character" w:customStyle="1" w:styleId="Head3ItalicsChar">
    <w:name w:val="Head3 Italics Char"/>
    <w:basedOn w:val="DefaultParagraphFont"/>
    <w:link w:val="Head3Italics"/>
    <w:rsid w:val="00530753"/>
    <w:rPr>
      <w:rFonts w:eastAsiaTheme="minorEastAsia"/>
      <w:i/>
    </w:rPr>
  </w:style>
  <w:style w:type="paragraph" w:customStyle="1" w:styleId="TableBigHeader">
    <w:name w:val="Table Big Header"/>
    <w:basedOn w:val="Normal"/>
    <w:link w:val="TableBigHeaderChar"/>
    <w:qFormat/>
    <w:rsid w:val="00836FAD"/>
    <w:pPr>
      <w:framePr w:hSpace="180" w:wrap="around" w:hAnchor="margin" w:y="637"/>
      <w:spacing w:after="0"/>
      <w:jc w:val="center"/>
    </w:pPr>
    <w:rPr>
      <w:b/>
      <w:smallCaps/>
      <w:color w:val="FFFFFF" w:themeColor="background1"/>
      <w:sz w:val="28"/>
      <w:szCs w:val="28"/>
    </w:rPr>
  </w:style>
  <w:style w:type="character" w:customStyle="1" w:styleId="TableBigHeaderChar">
    <w:name w:val="Table Big Header Char"/>
    <w:basedOn w:val="DefaultParagraphFont"/>
    <w:link w:val="TableBigHeader"/>
    <w:rsid w:val="00836FAD"/>
    <w:rPr>
      <w:rFonts w:ascii="Arial" w:hAnsi="Arial" w:cs="Arial"/>
      <w:b/>
      <w:bCs/>
      <w:smallCaps/>
      <w:color w:val="FFFFFF" w:themeColor="background1"/>
      <w:sz w:val="28"/>
      <w:szCs w:val="28"/>
    </w:rPr>
  </w:style>
  <w:style w:type="character" w:styleId="CommentReference">
    <w:name w:val="annotation reference"/>
    <w:basedOn w:val="DefaultParagraphFont"/>
    <w:semiHidden/>
    <w:rsid w:val="00E45DE3"/>
    <w:rPr>
      <w:sz w:val="16"/>
      <w:szCs w:val="16"/>
    </w:rPr>
  </w:style>
  <w:style w:type="paragraph" w:styleId="CommentText">
    <w:name w:val="annotation text"/>
    <w:basedOn w:val="Normal"/>
    <w:link w:val="CommentTextChar"/>
    <w:semiHidden/>
    <w:rsid w:val="00E45DE3"/>
    <w:pPr>
      <w:spacing w:before="0" w:after="0" w:line="240" w:lineRule="auto"/>
    </w:pPr>
    <w:rPr>
      <w:rFonts w:ascii="Times New Roman" w:eastAsia="Times New Roman" w:hAnsi="Times New Roman" w:cs="Times New Roman"/>
      <w:bCs w:val="0"/>
      <w:sz w:val="20"/>
      <w:szCs w:val="20"/>
    </w:rPr>
  </w:style>
  <w:style w:type="character" w:customStyle="1" w:styleId="CommentTextChar">
    <w:name w:val="Comment Text Char"/>
    <w:basedOn w:val="DefaultParagraphFont"/>
    <w:link w:val="CommentText"/>
    <w:semiHidden/>
    <w:rsid w:val="00E45DE3"/>
    <w:rPr>
      <w:rFonts w:ascii="Times New Roman" w:eastAsia="Times New Roman" w:hAnsi="Times New Roman" w:cs="Times New Roman"/>
      <w:sz w:val="20"/>
      <w:szCs w:val="20"/>
    </w:rPr>
  </w:style>
  <w:style w:type="paragraph" w:customStyle="1" w:styleId="10Head">
    <w:name w:val="1.0 Head"/>
    <w:basedOn w:val="Heading2"/>
    <w:uiPriority w:val="99"/>
    <w:rsid w:val="00DA4F71"/>
    <w:pPr>
      <w:numPr>
        <w:ilvl w:val="0"/>
        <w:numId w:val="44"/>
      </w:numPr>
      <w:tabs>
        <w:tab w:val="left" w:pos="720"/>
      </w:tabs>
      <w:spacing w:before="200"/>
    </w:pPr>
    <w:rPr>
      <w:rFonts w:ascii="Cambria" w:eastAsia="MS Gothic" w:hAnsi="Cambria" w:cs="Times New Roman"/>
      <w:bCs/>
      <w:color w:val="4F81BD"/>
      <w:sz w:val="26"/>
      <w:szCs w:val="26"/>
      <w:lang w:eastAsia="ja-JP"/>
    </w:rPr>
  </w:style>
  <w:style w:type="paragraph" w:customStyle="1" w:styleId="NormParagraph">
    <w:name w:val="Norm Paragraph"/>
    <w:basedOn w:val="Normal"/>
    <w:uiPriority w:val="99"/>
    <w:rsid w:val="00DA4F71"/>
    <w:pPr>
      <w:spacing w:before="0" w:after="200"/>
    </w:pPr>
    <w:rPr>
      <w:rFonts w:ascii="Calibri" w:eastAsia="MS Mincho" w:hAnsi="Calibri" w:cs="Times New Roman"/>
      <w:bCs w:val="0"/>
      <w:lang w:eastAsia="ja-JP"/>
    </w:rPr>
  </w:style>
  <w:style w:type="paragraph" w:styleId="NormalIndent">
    <w:name w:val="Normal Indent"/>
    <w:basedOn w:val="Normal"/>
    <w:uiPriority w:val="99"/>
    <w:rsid w:val="00DA4F71"/>
    <w:pPr>
      <w:spacing w:before="0" w:after="0" w:line="240" w:lineRule="auto"/>
      <w:ind w:left="720"/>
    </w:pPr>
    <w:rPr>
      <w:rFonts w:eastAsia="Times New Roman" w:cs="Times New Roman"/>
      <w:bCs w:val="0"/>
      <w:sz w:val="20"/>
      <w:szCs w:val="20"/>
    </w:rPr>
  </w:style>
  <w:style w:type="paragraph" w:styleId="TOC3">
    <w:name w:val="toc 3"/>
    <w:basedOn w:val="Normal"/>
    <w:next w:val="Normal"/>
    <w:autoRedefine/>
    <w:uiPriority w:val="39"/>
    <w:unhideWhenUsed/>
    <w:rsid w:val="002F623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6/relationships/stylesWithtEffects" Target="stylesWithEffects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microsoft.com/office/2007/relationships/stylesWithEffects" Target="stylesWithEffects.xml"/><Relationship Id="rId15" Type="http://schemas.microsoft.com/office/2007/relationships/diagramDrawing" Target="diagrams/drawing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F846E1-9796-48C7-AD8B-1DD6A9EB1A6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00A8730B-8037-4139-A822-CE25473E6153}">
      <dgm:prSet phldrT="[Text]" custT="1"/>
      <dgm:spPr>
        <a:solidFill>
          <a:schemeClr val="accent6"/>
        </a:solidFill>
      </dgm:spPr>
      <dgm:t>
        <a:bodyPr/>
        <a:lstStyle/>
        <a:p>
          <a:r>
            <a:rPr lang="en-US" sz="900" dirty="0" smtClean="0">
              <a:solidFill>
                <a:schemeClr val="bg1"/>
              </a:solidFill>
            </a:rPr>
            <a:t>Design for Green</a:t>
          </a:r>
          <a:endParaRPr lang="en-US" sz="900" dirty="0">
            <a:solidFill>
              <a:schemeClr val="bg1"/>
            </a:solidFill>
          </a:endParaRPr>
        </a:p>
      </dgm:t>
    </dgm:pt>
    <dgm:pt modelId="{B27D0E74-B8BF-4DC1-92BD-CB5D54C3447D}" type="parTrans" cxnId="{1E905741-2D45-45FE-B913-526B8AECAE69}">
      <dgm:prSet/>
      <dgm:spPr/>
      <dgm:t>
        <a:bodyPr/>
        <a:lstStyle/>
        <a:p>
          <a:endParaRPr lang="en-US" sz="1800">
            <a:solidFill>
              <a:schemeClr val="bg1"/>
            </a:solidFill>
          </a:endParaRPr>
        </a:p>
      </dgm:t>
    </dgm:pt>
    <dgm:pt modelId="{A67DD2A9-9EEC-413F-9550-F0BE30D8FCF3}" type="sibTrans" cxnId="{1E905741-2D45-45FE-B913-526B8AECAE69}">
      <dgm:prSet custT="1"/>
      <dgm:spPr/>
      <dgm:t>
        <a:bodyPr/>
        <a:lstStyle/>
        <a:p>
          <a:endParaRPr lang="en-US" sz="1000">
            <a:solidFill>
              <a:schemeClr val="bg1"/>
            </a:solidFill>
          </a:endParaRPr>
        </a:p>
      </dgm:t>
    </dgm:pt>
    <dgm:pt modelId="{8E6CF34B-378C-401F-A158-BAF35E679218}">
      <dgm:prSet phldrT="[Text]" custT="1"/>
      <dgm:spPr/>
      <dgm:t>
        <a:bodyPr/>
        <a:lstStyle/>
        <a:p>
          <a:r>
            <a:rPr lang="en-US" sz="1000" dirty="0" smtClean="0">
              <a:solidFill>
                <a:schemeClr val="bg1"/>
              </a:solidFill>
            </a:rPr>
            <a:t>Materials Sourcing</a:t>
          </a:r>
          <a:endParaRPr lang="en-US" sz="1000" dirty="0">
            <a:solidFill>
              <a:schemeClr val="bg1"/>
            </a:solidFill>
          </a:endParaRPr>
        </a:p>
      </dgm:t>
    </dgm:pt>
    <dgm:pt modelId="{74ECCA0A-63AC-4405-AF84-B2CA5AB56CD0}" type="parTrans" cxnId="{8362237D-50E3-4B1A-8FBD-4DF366FCA8FE}">
      <dgm:prSet/>
      <dgm:spPr/>
      <dgm:t>
        <a:bodyPr/>
        <a:lstStyle/>
        <a:p>
          <a:endParaRPr lang="en-US" sz="1800">
            <a:solidFill>
              <a:schemeClr val="bg1"/>
            </a:solidFill>
          </a:endParaRPr>
        </a:p>
      </dgm:t>
    </dgm:pt>
    <dgm:pt modelId="{CB3CD5D3-0C43-41B2-9457-DB0DE5EAF388}" type="sibTrans" cxnId="{8362237D-50E3-4B1A-8FBD-4DF366FCA8FE}">
      <dgm:prSet custT="1"/>
      <dgm:spPr/>
      <dgm:t>
        <a:bodyPr/>
        <a:lstStyle/>
        <a:p>
          <a:endParaRPr lang="en-US" sz="1000">
            <a:solidFill>
              <a:schemeClr val="bg1"/>
            </a:solidFill>
          </a:endParaRPr>
        </a:p>
      </dgm:t>
    </dgm:pt>
    <dgm:pt modelId="{7FF75F4E-4BA3-42AA-BF40-C01F876ABE6B}">
      <dgm:prSet phldrT="[Text]" custT="1"/>
      <dgm:spPr>
        <a:solidFill>
          <a:schemeClr val="accent4"/>
        </a:solidFill>
      </dgm:spPr>
      <dgm:t>
        <a:bodyPr/>
        <a:lstStyle/>
        <a:p>
          <a:r>
            <a:rPr lang="en-US" sz="900" dirty="0" smtClean="0">
              <a:solidFill>
                <a:schemeClr val="bg1"/>
              </a:solidFill>
            </a:rPr>
            <a:t>Production</a:t>
          </a:r>
          <a:endParaRPr lang="en-US" sz="900" dirty="0">
            <a:solidFill>
              <a:schemeClr val="bg1"/>
            </a:solidFill>
          </a:endParaRPr>
        </a:p>
      </dgm:t>
    </dgm:pt>
    <dgm:pt modelId="{C216129E-D8AB-41B3-8D98-93B403421943}" type="parTrans" cxnId="{A8CECC22-FDD2-4567-A433-2D6B33451E27}">
      <dgm:prSet/>
      <dgm:spPr/>
      <dgm:t>
        <a:bodyPr/>
        <a:lstStyle/>
        <a:p>
          <a:endParaRPr lang="en-US" sz="1800">
            <a:solidFill>
              <a:schemeClr val="bg1"/>
            </a:solidFill>
          </a:endParaRPr>
        </a:p>
      </dgm:t>
    </dgm:pt>
    <dgm:pt modelId="{E0EA3892-1072-468E-B112-6D2C02190295}" type="sibTrans" cxnId="{A8CECC22-FDD2-4567-A433-2D6B33451E27}">
      <dgm:prSet custT="1"/>
      <dgm:spPr/>
      <dgm:t>
        <a:bodyPr/>
        <a:lstStyle/>
        <a:p>
          <a:endParaRPr lang="en-US" sz="1000">
            <a:solidFill>
              <a:schemeClr val="bg1"/>
            </a:solidFill>
          </a:endParaRPr>
        </a:p>
      </dgm:t>
    </dgm:pt>
    <dgm:pt modelId="{41A04523-F778-4AB5-BDA8-D99EFA152AAD}">
      <dgm:prSet phldrT="[Text]" custT="1"/>
      <dgm:spPr>
        <a:solidFill>
          <a:schemeClr val="accent5"/>
        </a:solidFill>
      </dgm:spPr>
      <dgm:t>
        <a:bodyPr/>
        <a:lstStyle/>
        <a:p>
          <a:r>
            <a:rPr lang="en-US" sz="900" dirty="0" smtClean="0">
              <a:solidFill>
                <a:schemeClr val="bg1"/>
              </a:solidFill>
            </a:rPr>
            <a:t>Collection</a:t>
          </a:r>
          <a:endParaRPr lang="en-US" sz="900" dirty="0">
            <a:solidFill>
              <a:schemeClr val="bg1"/>
            </a:solidFill>
          </a:endParaRPr>
        </a:p>
      </dgm:t>
    </dgm:pt>
    <dgm:pt modelId="{E67CCBD8-E3CB-4514-B3D9-4D0E8763A731}" type="parTrans" cxnId="{2203F7EB-DC43-4684-84B7-9B8DDD0FBD9F}">
      <dgm:prSet/>
      <dgm:spPr/>
      <dgm:t>
        <a:bodyPr/>
        <a:lstStyle/>
        <a:p>
          <a:endParaRPr lang="en-US" sz="1800">
            <a:solidFill>
              <a:schemeClr val="bg1"/>
            </a:solidFill>
          </a:endParaRPr>
        </a:p>
      </dgm:t>
    </dgm:pt>
    <dgm:pt modelId="{46A93883-C02B-4104-8085-CEF5317B7DF1}" type="sibTrans" cxnId="{2203F7EB-DC43-4684-84B7-9B8DDD0FBD9F}">
      <dgm:prSet custT="1"/>
      <dgm:spPr/>
      <dgm:t>
        <a:bodyPr/>
        <a:lstStyle/>
        <a:p>
          <a:endParaRPr lang="en-US" sz="1000">
            <a:solidFill>
              <a:schemeClr val="bg1"/>
            </a:solidFill>
          </a:endParaRPr>
        </a:p>
      </dgm:t>
    </dgm:pt>
    <dgm:pt modelId="{8ADFEA45-2167-49EE-9CF0-73FB227AD665}">
      <dgm:prSet phldrT="[Text]" custT="1"/>
      <dgm:spPr>
        <a:solidFill>
          <a:schemeClr val="accent2"/>
        </a:solidFill>
      </dgm:spPr>
      <dgm:t>
        <a:bodyPr/>
        <a:lstStyle/>
        <a:p>
          <a:r>
            <a:rPr lang="en-US" sz="900" dirty="0" smtClean="0">
              <a:solidFill>
                <a:schemeClr val="bg1"/>
              </a:solidFill>
            </a:rPr>
            <a:t>Recycling  or Reuse</a:t>
          </a:r>
          <a:endParaRPr lang="en-US" sz="900" dirty="0">
            <a:solidFill>
              <a:schemeClr val="bg1"/>
            </a:solidFill>
          </a:endParaRPr>
        </a:p>
      </dgm:t>
    </dgm:pt>
    <dgm:pt modelId="{DB7A2770-069C-43A2-AFF0-8D0D7379BA9A}" type="sibTrans" cxnId="{CBE75DCE-B06F-4842-8441-F637177FC215}">
      <dgm:prSet custT="1"/>
      <dgm:spPr/>
      <dgm:t>
        <a:bodyPr/>
        <a:lstStyle/>
        <a:p>
          <a:endParaRPr lang="en-US" sz="1000">
            <a:solidFill>
              <a:schemeClr val="bg1"/>
            </a:solidFill>
          </a:endParaRPr>
        </a:p>
      </dgm:t>
    </dgm:pt>
    <dgm:pt modelId="{54EDA01B-6607-4547-8DFF-42F81BC86037}" type="parTrans" cxnId="{CBE75DCE-B06F-4842-8441-F637177FC215}">
      <dgm:prSet/>
      <dgm:spPr/>
      <dgm:t>
        <a:bodyPr/>
        <a:lstStyle/>
        <a:p>
          <a:endParaRPr lang="en-US" sz="1800">
            <a:solidFill>
              <a:schemeClr val="bg1"/>
            </a:solidFill>
          </a:endParaRPr>
        </a:p>
      </dgm:t>
    </dgm:pt>
    <dgm:pt modelId="{DBCF2C14-5AB9-4053-AFCA-50FC14DDC301}">
      <dgm:prSet custT="1"/>
      <dgm:spPr>
        <a:solidFill>
          <a:schemeClr val="accent3"/>
        </a:solidFill>
      </dgm:spPr>
      <dgm:t>
        <a:bodyPr/>
        <a:lstStyle/>
        <a:p>
          <a:r>
            <a:rPr lang="en-US" sz="900" dirty="0" smtClean="0">
              <a:solidFill>
                <a:schemeClr val="bg1"/>
              </a:solidFill>
            </a:rPr>
            <a:t>Distribution</a:t>
          </a:r>
          <a:endParaRPr lang="en-US" sz="900" dirty="0">
            <a:solidFill>
              <a:schemeClr val="bg1"/>
            </a:solidFill>
          </a:endParaRPr>
        </a:p>
      </dgm:t>
    </dgm:pt>
    <dgm:pt modelId="{F51678A8-BDF9-40D1-892B-7E768707CD8A}" type="parTrans" cxnId="{03528844-8270-49B4-BE5C-192225E11301}">
      <dgm:prSet/>
      <dgm:spPr/>
      <dgm:t>
        <a:bodyPr/>
        <a:lstStyle/>
        <a:p>
          <a:endParaRPr lang="en-US" sz="1800">
            <a:solidFill>
              <a:schemeClr val="bg1"/>
            </a:solidFill>
          </a:endParaRPr>
        </a:p>
      </dgm:t>
    </dgm:pt>
    <dgm:pt modelId="{57FB0E9A-6C8C-4DE6-BB41-4AFF9D001545}" type="sibTrans" cxnId="{03528844-8270-49B4-BE5C-192225E11301}">
      <dgm:prSet custT="1"/>
      <dgm:spPr/>
      <dgm:t>
        <a:bodyPr/>
        <a:lstStyle/>
        <a:p>
          <a:endParaRPr lang="en-US" sz="1000">
            <a:solidFill>
              <a:schemeClr val="bg1"/>
            </a:solidFill>
          </a:endParaRPr>
        </a:p>
      </dgm:t>
    </dgm:pt>
    <dgm:pt modelId="{EC3E3478-5DEF-486A-B74C-897289882B5D}" type="pres">
      <dgm:prSet presAssocID="{51F846E1-9796-48C7-AD8B-1DD6A9EB1A6D}" presName="cycle" presStyleCnt="0">
        <dgm:presLayoutVars>
          <dgm:dir/>
          <dgm:resizeHandles val="exact"/>
        </dgm:presLayoutVars>
      </dgm:prSet>
      <dgm:spPr/>
      <dgm:t>
        <a:bodyPr/>
        <a:lstStyle/>
        <a:p>
          <a:endParaRPr lang="en-US"/>
        </a:p>
      </dgm:t>
    </dgm:pt>
    <dgm:pt modelId="{54E80F7E-DDAB-40AB-AB4D-57FD1AE0AE02}" type="pres">
      <dgm:prSet presAssocID="{00A8730B-8037-4139-A822-CE25473E6153}" presName="node" presStyleLbl="node1" presStyleIdx="0" presStyleCnt="6">
        <dgm:presLayoutVars>
          <dgm:bulletEnabled val="1"/>
        </dgm:presLayoutVars>
      </dgm:prSet>
      <dgm:spPr/>
      <dgm:t>
        <a:bodyPr/>
        <a:lstStyle/>
        <a:p>
          <a:endParaRPr lang="en-US"/>
        </a:p>
      </dgm:t>
    </dgm:pt>
    <dgm:pt modelId="{731C3447-5C54-4556-A2C4-CDD06CF8D67B}" type="pres">
      <dgm:prSet presAssocID="{A67DD2A9-9EEC-413F-9550-F0BE30D8FCF3}" presName="sibTrans" presStyleLbl="sibTrans2D1" presStyleIdx="0" presStyleCnt="6"/>
      <dgm:spPr/>
      <dgm:t>
        <a:bodyPr/>
        <a:lstStyle/>
        <a:p>
          <a:endParaRPr lang="en-US"/>
        </a:p>
      </dgm:t>
    </dgm:pt>
    <dgm:pt modelId="{ED418E96-4A69-43CA-BA39-EF35FD223C02}" type="pres">
      <dgm:prSet presAssocID="{A67DD2A9-9EEC-413F-9550-F0BE30D8FCF3}" presName="connectorText" presStyleLbl="sibTrans2D1" presStyleIdx="0" presStyleCnt="6"/>
      <dgm:spPr/>
      <dgm:t>
        <a:bodyPr/>
        <a:lstStyle/>
        <a:p>
          <a:endParaRPr lang="en-US"/>
        </a:p>
      </dgm:t>
    </dgm:pt>
    <dgm:pt modelId="{3F8BA72F-EDAC-4E0B-8E6A-85718BDDE6A1}" type="pres">
      <dgm:prSet presAssocID="{8E6CF34B-378C-401F-A158-BAF35E679218}" presName="node" presStyleLbl="node1" presStyleIdx="1" presStyleCnt="6">
        <dgm:presLayoutVars>
          <dgm:bulletEnabled val="1"/>
        </dgm:presLayoutVars>
      </dgm:prSet>
      <dgm:spPr/>
      <dgm:t>
        <a:bodyPr/>
        <a:lstStyle/>
        <a:p>
          <a:endParaRPr lang="en-US"/>
        </a:p>
      </dgm:t>
    </dgm:pt>
    <dgm:pt modelId="{4CA1ABFD-6F73-4CEC-A50B-459D06FDCF40}" type="pres">
      <dgm:prSet presAssocID="{CB3CD5D3-0C43-41B2-9457-DB0DE5EAF388}" presName="sibTrans" presStyleLbl="sibTrans2D1" presStyleIdx="1" presStyleCnt="6"/>
      <dgm:spPr/>
      <dgm:t>
        <a:bodyPr/>
        <a:lstStyle/>
        <a:p>
          <a:endParaRPr lang="en-US"/>
        </a:p>
      </dgm:t>
    </dgm:pt>
    <dgm:pt modelId="{0B93594E-D491-4F57-8B21-A76137BA8FA0}" type="pres">
      <dgm:prSet presAssocID="{CB3CD5D3-0C43-41B2-9457-DB0DE5EAF388}" presName="connectorText" presStyleLbl="sibTrans2D1" presStyleIdx="1" presStyleCnt="6"/>
      <dgm:spPr/>
      <dgm:t>
        <a:bodyPr/>
        <a:lstStyle/>
        <a:p>
          <a:endParaRPr lang="en-US"/>
        </a:p>
      </dgm:t>
    </dgm:pt>
    <dgm:pt modelId="{37AA8865-E9ED-4217-83AC-480581F7D44A}" type="pres">
      <dgm:prSet presAssocID="{7FF75F4E-4BA3-42AA-BF40-C01F876ABE6B}" presName="node" presStyleLbl="node1" presStyleIdx="2" presStyleCnt="6" custScaleX="110066" custScaleY="99169">
        <dgm:presLayoutVars>
          <dgm:bulletEnabled val="1"/>
        </dgm:presLayoutVars>
      </dgm:prSet>
      <dgm:spPr/>
      <dgm:t>
        <a:bodyPr/>
        <a:lstStyle/>
        <a:p>
          <a:endParaRPr lang="en-US"/>
        </a:p>
      </dgm:t>
    </dgm:pt>
    <dgm:pt modelId="{965FB459-7539-4ED0-8065-BF390DA147C1}" type="pres">
      <dgm:prSet presAssocID="{E0EA3892-1072-468E-B112-6D2C02190295}" presName="sibTrans" presStyleLbl="sibTrans2D1" presStyleIdx="2" presStyleCnt="6"/>
      <dgm:spPr/>
      <dgm:t>
        <a:bodyPr/>
        <a:lstStyle/>
        <a:p>
          <a:endParaRPr lang="en-US"/>
        </a:p>
      </dgm:t>
    </dgm:pt>
    <dgm:pt modelId="{2F821FED-B87D-461A-B9CF-058A0984EE5A}" type="pres">
      <dgm:prSet presAssocID="{E0EA3892-1072-468E-B112-6D2C02190295}" presName="connectorText" presStyleLbl="sibTrans2D1" presStyleIdx="2" presStyleCnt="6"/>
      <dgm:spPr/>
      <dgm:t>
        <a:bodyPr/>
        <a:lstStyle/>
        <a:p>
          <a:endParaRPr lang="en-US"/>
        </a:p>
      </dgm:t>
    </dgm:pt>
    <dgm:pt modelId="{B0B35B12-E4E3-4007-AAB7-85527446A4E5}" type="pres">
      <dgm:prSet presAssocID="{DBCF2C14-5AB9-4053-AFCA-50FC14DDC301}" presName="node" presStyleLbl="node1" presStyleIdx="3" presStyleCnt="6" custScaleX="102923" custScaleY="92012">
        <dgm:presLayoutVars>
          <dgm:bulletEnabled val="1"/>
        </dgm:presLayoutVars>
      </dgm:prSet>
      <dgm:spPr/>
      <dgm:t>
        <a:bodyPr/>
        <a:lstStyle/>
        <a:p>
          <a:endParaRPr lang="en-US"/>
        </a:p>
      </dgm:t>
    </dgm:pt>
    <dgm:pt modelId="{A6CC7AAD-7F20-425A-BDD7-A19D1DD64413}" type="pres">
      <dgm:prSet presAssocID="{57FB0E9A-6C8C-4DE6-BB41-4AFF9D001545}" presName="sibTrans" presStyleLbl="sibTrans2D1" presStyleIdx="3" presStyleCnt="6"/>
      <dgm:spPr/>
      <dgm:t>
        <a:bodyPr/>
        <a:lstStyle/>
        <a:p>
          <a:endParaRPr lang="en-US"/>
        </a:p>
      </dgm:t>
    </dgm:pt>
    <dgm:pt modelId="{A03078C1-BCC8-48FC-B3FE-FB42268BFA5E}" type="pres">
      <dgm:prSet presAssocID="{57FB0E9A-6C8C-4DE6-BB41-4AFF9D001545}" presName="connectorText" presStyleLbl="sibTrans2D1" presStyleIdx="3" presStyleCnt="6"/>
      <dgm:spPr/>
      <dgm:t>
        <a:bodyPr/>
        <a:lstStyle/>
        <a:p>
          <a:endParaRPr lang="en-US"/>
        </a:p>
      </dgm:t>
    </dgm:pt>
    <dgm:pt modelId="{F15BEF59-8A90-48F5-BC60-7E3E95073380}" type="pres">
      <dgm:prSet presAssocID="{41A04523-F778-4AB5-BDA8-D99EFA152AAD}" presName="node" presStyleLbl="node1" presStyleIdx="4" presStyleCnt="6">
        <dgm:presLayoutVars>
          <dgm:bulletEnabled val="1"/>
        </dgm:presLayoutVars>
      </dgm:prSet>
      <dgm:spPr/>
      <dgm:t>
        <a:bodyPr/>
        <a:lstStyle/>
        <a:p>
          <a:endParaRPr lang="en-US"/>
        </a:p>
      </dgm:t>
    </dgm:pt>
    <dgm:pt modelId="{AD1090F5-E72A-40A6-8277-36F7F242CCD4}" type="pres">
      <dgm:prSet presAssocID="{46A93883-C02B-4104-8085-CEF5317B7DF1}" presName="sibTrans" presStyleLbl="sibTrans2D1" presStyleIdx="4" presStyleCnt="6"/>
      <dgm:spPr/>
      <dgm:t>
        <a:bodyPr/>
        <a:lstStyle/>
        <a:p>
          <a:endParaRPr lang="en-US"/>
        </a:p>
      </dgm:t>
    </dgm:pt>
    <dgm:pt modelId="{74BEF2C5-DDBD-4339-A55A-D7CBB10C6E9D}" type="pres">
      <dgm:prSet presAssocID="{46A93883-C02B-4104-8085-CEF5317B7DF1}" presName="connectorText" presStyleLbl="sibTrans2D1" presStyleIdx="4" presStyleCnt="6"/>
      <dgm:spPr/>
      <dgm:t>
        <a:bodyPr/>
        <a:lstStyle/>
        <a:p>
          <a:endParaRPr lang="en-US"/>
        </a:p>
      </dgm:t>
    </dgm:pt>
    <dgm:pt modelId="{2B2C34A8-7D19-4FBB-841E-21CA579AE4DF}" type="pres">
      <dgm:prSet presAssocID="{8ADFEA45-2167-49EE-9CF0-73FB227AD665}" presName="node" presStyleLbl="node1" presStyleIdx="5" presStyleCnt="6">
        <dgm:presLayoutVars>
          <dgm:bulletEnabled val="1"/>
        </dgm:presLayoutVars>
      </dgm:prSet>
      <dgm:spPr/>
      <dgm:t>
        <a:bodyPr/>
        <a:lstStyle/>
        <a:p>
          <a:endParaRPr lang="en-US"/>
        </a:p>
      </dgm:t>
    </dgm:pt>
    <dgm:pt modelId="{F4043A39-D9C2-48F2-A8D0-F97278F6AF42}" type="pres">
      <dgm:prSet presAssocID="{DB7A2770-069C-43A2-AFF0-8D0D7379BA9A}" presName="sibTrans" presStyleLbl="sibTrans2D1" presStyleIdx="5" presStyleCnt="6"/>
      <dgm:spPr/>
      <dgm:t>
        <a:bodyPr/>
        <a:lstStyle/>
        <a:p>
          <a:endParaRPr lang="en-US"/>
        </a:p>
      </dgm:t>
    </dgm:pt>
    <dgm:pt modelId="{139BC559-9A7A-499D-B5BF-C9EEE17A6A1A}" type="pres">
      <dgm:prSet presAssocID="{DB7A2770-069C-43A2-AFF0-8D0D7379BA9A}" presName="connectorText" presStyleLbl="sibTrans2D1" presStyleIdx="5" presStyleCnt="6"/>
      <dgm:spPr/>
      <dgm:t>
        <a:bodyPr/>
        <a:lstStyle/>
        <a:p>
          <a:endParaRPr lang="en-US"/>
        </a:p>
      </dgm:t>
    </dgm:pt>
  </dgm:ptLst>
  <dgm:cxnLst>
    <dgm:cxn modelId="{D2C534BF-C94E-465D-954D-DDFD47B0E280}" type="presOf" srcId="{DB7A2770-069C-43A2-AFF0-8D0D7379BA9A}" destId="{F4043A39-D9C2-48F2-A8D0-F97278F6AF42}" srcOrd="0" destOrd="0" presId="urn:microsoft.com/office/officeart/2005/8/layout/cycle2"/>
    <dgm:cxn modelId="{0CD00F65-D8DE-4FBD-9FF0-6868230CEF37}" type="presOf" srcId="{E0EA3892-1072-468E-B112-6D2C02190295}" destId="{965FB459-7539-4ED0-8065-BF390DA147C1}" srcOrd="0" destOrd="0" presId="urn:microsoft.com/office/officeart/2005/8/layout/cycle2"/>
    <dgm:cxn modelId="{8362237D-50E3-4B1A-8FBD-4DF366FCA8FE}" srcId="{51F846E1-9796-48C7-AD8B-1DD6A9EB1A6D}" destId="{8E6CF34B-378C-401F-A158-BAF35E679218}" srcOrd="1" destOrd="0" parTransId="{74ECCA0A-63AC-4405-AF84-B2CA5AB56CD0}" sibTransId="{CB3CD5D3-0C43-41B2-9457-DB0DE5EAF388}"/>
    <dgm:cxn modelId="{72257A28-359F-4E78-997E-BA3CD254082C}" type="presOf" srcId="{8E6CF34B-378C-401F-A158-BAF35E679218}" destId="{3F8BA72F-EDAC-4E0B-8E6A-85718BDDE6A1}" srcOrd="0" destOrd="0" presId="urn:microsoft.com/office/officeart/2005/8/layout/cycle2"/>
    <dgm:cxn modelId="{1E905741-2D45-45FE-B913-526B8AECAE69}" srcId="{51F846E1-9796-48C7-AD8B-1DD6A9EB1A6D}" destId="{00A8730B-8037-4139-A822-CE25473E6153}" srcOrd="0" destOrd="0" parTransId="{B27D0E74-B8BF-4DC1-92BD-CB5D54C3447D}" sibTransId="{A67DD2A9-9EEC-413F-9550-F0BE30D8FCF3}"/>
    <dgm:cxn modelId="{03528844-8270-49B4-BE5C-192225E11301}" srcId="{51F846E1-9796-48C7-AD8B-1DD6A9EB1A6D}" destId="{DBCF2C14-5AB9-4053-AFCA-50FC14DDC301}" srcOrd="3" destOrd="0" parTransId="{F51678A8-BDF9-40D1-892B-7E768707CD8A}" sibTransId="{57FB0E9A-6C8C-4DE6-BB41-4AFF9D001545}"/>
    <dgm:cxn modelId="{EBBA2AD7-7E1A-4E55-80F0-551A47218F74}" type="presOf" srcId="{CB3CD5D3-0C43-41B2-9457-DB0DE5EAF388}" destId="{4CA1ABFD-6F73-4CEC-A50B-459D06FDCF40}" srcOrd="0" destOrd="0" presId="urn:microsoft.com/office/officeart/2005/8/layout/cycle2"/>
    <dgm:cxn modelId="{9C5F2F6B-10B6-4818-AAB0-D212A7C8ED3B}" type="presOf" srcId="{DBCF2C14-5AB9-4053-AFCA-50FC14DDC301}" destId="{B0B35B12-E4E3-4007-AAB7-85527446A4E5}" srcOrd="0" destOrd="0" presId="urn:microsoft.com/office/officeart/2005/8/layout/cycle2"/>
    <dgm:cxn modelId="{E6FCA4BE-5796-4462-A5FC-39CDDCE541B1}" type="presOf" srcId="{CB3CD5D3-0C43-41B2-9457-DB0DE5EAF388}" destId="{0B93594E-D491-4F57-8B21-A76137BA8FA0}" srcOrd="1" destOrd="0" presId="urn:microsoft.com/office/officeart/2005/8/layout/cycle2"/>
    <dgm:cxn modelId="{54C39492-C2BC-4F5F-A51B-775F98CFE41D}" type="presOf" srcId="{46A93883-C02B-4104-8085-CEF5317B7DF1}" destId="{74BEF2C5-DDBD-4339-A55A-D7CBB10C6E9D}" srcOrd="1" destOrd="0" presId="urn:microsoft.com/office/officeart/2005/8/layout/cycle2"/>
    <dgm:cxn modelId="{80AAB013-E9D6-451D-BC34-3188EC6B400F}" type="presOf" srcId="{A67DD2A9-9EEC-413F-9550-F0BE30D8FCF3}" destId="{731C3447-5C54-4556-A2C4-CDD06CF8D67B}" srcOrd="0" destOrd="0" presId="urn:microsoft.com/office/officeart/2005/8/layout/cycle2"/>
    <dgm:cxn modelId="{E5204B7D-8063-49D8-8497-4ACE78AAE274}" type="presOf" srcId="{57FB0E9A-6C8C-4DE6-BB41-4AFF9D001545}" destId="{A6CC7AAD-7F20-425A-BDD7-A19D1DD64413}" srcOrd="0" destOrd="0" presId="urn:microsoft.com/office/officeart/2005/8/layout/cycle2"/>
    <dgm:cxn modelId="{EF8A2A55-9985-4AC1-8FFE-4FACFA6DFB2D}" type="presOf" srcId="{DB7A2770-069C-43A2-AFF0-8D0D7379BA9A}" destId="{139BC559-9A7A-499D-B5BF-C9EEE17A6A1A}" srcOrd="1" destOrd="0" presId="urn:microsoft.com/office/officeart/2005/8/layout/cycle2"/>
    <dgm:cxn modelId="{3A51E205-4881-487C-831C-529C6D211CF1}" type="presOf" srcId="{57FB0E9A-6C8C-4DE6-BB41-4AFF9D001545}" destId="{A03078C1-BCC8-48FC-B3FE-FB42268BFA5E}" srcOrd="1" destOrd="0" presId="urn:microsoft.com/office/officeart/2005/8/layout/cycle2"/>
    <dgm:cxn modelId="{2CA93529-A4EA-4770-93B0-B5754A0F349B}" type="presOf" srcId="{41A04523-F778-4AB5-BDA8-D99EFA152AAD}" destId="{F15BEF59-8A90-48F5-BC60-7E3E95073380}" srcOrd="0" destOrd="0" presId="urn:microsoft.com/office/officeart/2005/8/layout/cycle2"/>
    <dgm:cxn modelId="{F28C2F79-FFC4-414E-B903-3D3CC6ED4B91}" type="presOf" srcId="{A67DD2A9-9EEC-413F-9550-F0BE30D8FCF3}" destId="{ED418E96-4A69-43CA-BA39-EF35FD223C02}" srcOrd="1" destOrd="0" presId="urn:microsoft.com/office/officeart/2005/8/layout/cycle2"/>
    <dgm:cxn modelId="{2203F7EB-DC43-4684-84B7-9B8DDD0FBD9F}" srcId="{51F846E1-9796-48C7-AD8B-1DD6A9EB1A6D}" destId="{41A04523-F778-4AB5-BDA8-D99EFA152AAD}" srcOrd="4" destOrd="0" parTransId="{E67CCBD8-E3CB-4514-B3D9-4D0E8763A731}" sibTransId="{46A93883-C02B-4104-8085-CEF5317B7DF1}"/>
    <dgm:cxn modelId="{CBE75DCE-B06F-4842-8441-F637177FC215}" srcId="{51F846E1-9796-48C7-AD8B-1DD6A9EB1A6D}" destId="{8ADFEA45-2167-49EE-9CF0-73FB227AD665}" srcOrd="5" destOrd="0" parTransId="{54EDA01B-6607-4547-8DFF-42F81BC86037}" sibTransId="{DB7A2770-069C-43A2-AFF0-8D0D7379BA9A}"/>
    <dgm:cxn modelId="{0CA1A74C-48EC-47C1-B5D4-CE472F44A82C}" type="presOf" srcId="{7FF75F4E-4BA3-42AA-BF40-C01F876ABE6B}" destId="{37AA8865-E9ED-4217-83AC-480581F7D44A}" srcOrd="0" destOrd="0" presId="urn:microsoft.com/office/officeart/2005/8/layout/cycle2"/>
    <dgm:cxn modelId="{93C233BF-BC8C-473E-B725-727D7026AE7B}" type="presOf" srcId="{00A8730B-8037-4139-A822-CE25473E6153}" destId="{54E80F7E-DDAB-40AB-AB4D-57FD1AE0AE02}" srcOrd="0" destOrd="0" presId="urn:microsoft.com/office/officeart/2005/8/layout/cycle2"/>
    <dgm:cxn modelId="{256E5F22-1A7D-4398-B12E-1C5BE3826A65}" type="presOf" srcId="{51F846E1-9796-48C7-AD8B-1DD6A9EB1A6D}" destId="{EC3E3478-5DEF-486A-B74C-897289882B5D}" srcOrd="0" destOrd="0" presId="urn:microsoft.com/office/officeart/2005/8/layout/cycle2"/>
    <dgm:cxn modelId="{53D0A8B7-BEFD-4156-A40F-2977161DCF27}" type="presOf" srcId="{E0EA3892-1072-468E-B112-6D2C02190295}" destId="{2F821FED-B87D-461A-B9CF-058A0984EE5A}" srcOrd="1" destOrd="0" presId="urn:microsoft.com/office/officeart/2005/8/layout/cycle2"/>
    <dgm:cxn modelId="{8BDF0A86-7E86-4F72-8AE7-3398891B7675}" type="presOf" srcId="{8ADFEA45-2167-49EE-9CF0-73FB227AD665}" destId="{2B2C34A8-7D19-4FBB-841E-21CA579AE4DF}" srcOrd="0" destOrd="0" presId="urn:microsoft.com/office/officeart/2005/8/layout/cycle2"/>
    <dgm:cxn modelId="{520BB72E-13BE-4871-90D1-3CB56333E345}" type="presOf" srcId="{46A93883-C02B-4104-8085-CEF5317B7DF1}" destId="{AD1090F5-E72A-40A6-8277-36F7F242CCD4}" srcOrd="0" destOrd="0" presId="urn:microsoft.com/office/officeart/2005/8/layout/cycle2"/>
    <dgm:cxn modelId="{A8CECC22-FDD2-4567-A433-2D6B33451E27}" srcId="{51F846E1-9796-48C7-AD8B-1DD6A9EB1A6D}" destId="{7FF75F4E-4BA3-42AA-BF40-C01F876ABE6B}" srcOrd="2" destOrd="0" parTransId="{C216129E-D8AB-41B3-8D98-93B403421943}" sibTransId="{E0EA3892-1072-468E-B112-6D2C02190295}"/>
    <dgm:cxn modelId="{937EC9EE-E155-4E1B-93D1-D55ECA65FCF4}" type="presParOf" srcId="{EC3E3478-5DEF-486A-B74C-897289882B5D}" destId="{54E80F7E-DDAB-40AB-AB4D-57FD1AE0AE02}" srcOrd="0" destOrd="0" presId="urn:microsoft.com/office/officeart/2005/8/layout/cycle2"/>
    <dgm:cxn modelId="{D704E154-FE05-4215-8E9B-63E3D951397A}" type="presParOf" srcId="{EC3E3478-5DEF-486A-B74C-897289882B5D}" destId="{731C3447-5C54-4556-A2C4-CDD06CF8D67B}" srcOrd="1" destOrd="0" presId="urn:microsoft.com/office/officeart/2005/8/layout/cycle2"/>
    <dgm:cxn modelId="{5ED41E10-6DF7-4F54-8E14-E4B64B2810B0}" type="presParOf" srcId="{731C3447-5C54-4556-A2C4-CDD06CF8D67B}" destId="{ED418E96-4A69-43CA-BA39-EF35FD223C02}" srcOrd="0" destOrd="0" presId="urn:microsoft.com/office/officeart/2005/8/layout/cycle2"/>
    <dgm:cxn modelId="{96CFBBD2-EE28-417D-A0D6-E47E30696555}" type="presParOf" srcId="{EC3E3478-5DEF-486A-B74C-897289882B5D}" destId="{3F8BA72F-EDAC-4E0B-8E6A-85718BDDE6A1}" srcOrd="2" destOrd="0" presId="urn:microsoft.com/office/officeart/2005/8/layout/cycle2"/>
    <dgm:cxn modelId="{3DA16F73-CF36-4F09-9CD1-8956D5CC022C}" type="presParOf" srcId="{EC3E3478-5DEF-486A-B74C-897289882B5D}" destId="{4CA1ABFD-6F73-4CEC-A50B-459D06FDCF40}" srcOrd="3" destOrd="0" presId="urn:microsoft.com/office/officeart/2005/8/layout/cycle2"/>
    <dgm:cxn modelId="{766B095C-9D15-41BB-8340-5F92DAB7A377}" type="presParOf" srcId="{4CA1ABFD-6F73-4CEC-A50B-459D06FDCF40}" destId="{0B93594E-D491-4F57-8B21-A76137BA8FA0}" srcOrd="0" destOrd="0" presId="urn:microsoft.com/office/officeart/2005/8/layout/cycle2"/>
    <dgm:cxn modelId="{BB769CEF-F569-44A8-BAAF-9E44ED465729}" type="presParOf" srcId="{EC3E3478-5DEF-486A-B74C-897289882B5D}" destId="{37AA8865-E9ED-4217-83AC-480581F7D44A}" srcOrd="4" destOrd="0" presId="urn:microsoft.com/office/officeart/2005/8/layout/cycle2"/>
    <dgm:cxn modelId="{DB1F2A0B-7598-4EC8-9E80-5E609DD09BD5}" type="presParOf" srcId="{EC3E3478-5DEF-486A-B74C-897289882B5D}" destId="{965FB459-7539-4ED0-8065-BF390DA147C1}" srcOrd="5" destOrd="0" presId="urn:microsoft.com/office/officeart/2005/8/layout/cycle2"/>
    <dgm:cxn modelId="{4F0DCB08-9448-4965-A8B5-511A30CB5605}" type="presParOf" srcId="{965FB459-7539-4ED0-8065-BF390DA147C1}" destId="{2F821FED-B87D-461A-B9CF-058A0984EE5A}" srcOrd="0" destOrd="0" presId="urn:microsoft.com/office/officeart/2005/8/layout/cycle2"/>
    <dgm:cxn modelId="{5FDA9971-60CC-4571-95C1-85ACD74A53C3}" type="presParOf" srcId="{EC3E3478-5DEF-486A-B74C-897289882B5D}" destId="{B0B35B12-E4E3-4007-AAB7-85527446A4E5}" srcOrd="6" destOrd="0" presId="urn:microsoft.com/office/officeart/2005/8/layout/cycle2"/>
    <dgm:cxn modelId="{C41D6078-EA2A-4B84-8275-D82F32D9BEA4}" type="presParOf" srcId="{EC3E3478-5DEF-486A-B74C-897289882B5D}" destId="{A6CC7AAD-7F20-425A-BDD7-A19D1DD64413}" srcOrd="7" destOrd="0" presId="urn:microsoft.com/office/officeart/2005/8/layout/cycle2"/>
    <dgm:cxn modelId="{749F661F-5B63-4685-9875-605DFE558602}" type="presParOf" srcId="{A6CC7AAD-7F20-425A-BDD7-A19D1DD64413}" destId="{A03078C1-BCC8-48FC-B3FE-FB42268BFA5E}" srcOrd="0" destOrd="0" presId="urn:microsoft.com/office/officeart/2005/8/layout/cycle2"/>
    <dgm:cxn modelId="{C7A99ED0-D943-4613-9DB1-C737DED03BF5}" type="presParOf" srcId="{EC3E3478-5DEF-486A-B74C-897289882B5D}" destId="{F15BEF59-8A90-48F5-BC60-7E3E95073380}" srcOrd="8" destOrd="0" presId="urn:microsoft.com/office/officeart/2005/8/layout/cycle2"/>
    <dgm:cxn modelId="{5A3A599E-114E-4B25-929E-916751D0201E}" type="presParOf" srcId="{EC3E3478-5DEF-486A-B74C-897289882B5D}" destId="{AD1090F5-E72A-40A6-8277-36F7F242CCD4}" srcOrd="9" destOrd="0" presId="urn:microsoft.com/office/officeart/2005/8/layout/cycle2"/>
    <dgm:cxn modelId="{F4D9C5E2-1459-41C6-BC02-A3EF28195006}" type="presParOf" srcId="{AD1090F5-E72A-40A6-8277-36F7F242CCD4}" destId="{74BEF2C5-DDBD-4339-A55A-D7CBB10C6E9D}" srcOrd="0" destOrd="0" presId="urn:microsoft.com/office/officeart/2005/8/layout/cycle2"/>
    <dgm:cxn modelId="{1DD53953-6BA3-4A4A-A75E-412431FAE00C}" type="presParOf" srcId="{EC3E3478-5DEF-486A-B74C-897289882B5D}" destId="{2B2C34A8-7D19-4FBB-841E-21CA579AE4DF}" srcOrd="10" destOrd="0" presId="urn:microsoft.com/office/officeart/2005/8/layout/cycle2"/>
    <dgm:cxn modelId="{D14E3330-FDCD-4B41-8B47-93F09BC94325}" type="presParOf" srcId="{EC3E3478-5DEF-486A-B74C-897289882B5D}" destId="{F4043A39-D9C2-48F2-A8D0-F97278F6AF42}" srcOrd="11" destOrd="0" presId="urn:microsoft.com/office/officeart/2005/8/layout/cycle2"/>
    <dgm:cxn modelId="{624FF089-171C-4804-B7C3-0C6AF6CEB540}" type="presParOf" srcId="{F4043A39-D9C2-48F2-A8D0-F97278F6AF42}" destId="{139BC559-9A7A-499D-B5BF-C9EEE17A6A1A}"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80F7E-DDAB-40AB-AB4D-57FD1AE0AE02}">
      <dsp:nvSpPr>
        <dsp:cNvPr id="0" name=""/>
        <dsp:cNvSpPr/>
      </dsp:nvSpPr>
      <dsp:spPr>
        <a:xfrm>
          <a:off x="2318325" y="16420"/>
          <a:ext cx="809029" cy="809029"/>
        </a:xfrm>
        <a:prstGeom prst="ellips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bg1"/>
              </a:solidFill>
            </a:rPr>
            <a:t>Design for Green</a:t>
          </a:r>
          <a:endParaRPr lang="en-US" sz="900" kern="1200" dirty="0">
            <a:solidFill>
              <a:schemeClr val="bg1"/>
            </a:solidFill>
          </a:endParaRPr>
        </a:p>
      </dsp:txBody>
      <dsp:txXfrm>
        <a:off x="2436805" y="134900"/>
        <a:ext cx="572069" cy="572069"/>
      </dsp:txXfrm>
    </dsp:sp>
    <dsp:sp modelId="{731C3447-5C54-4556-A2C4-CDD06CF8D67B}">
      <dsp:nvSpPr>
        <dsp:cNvPr id="0" name=""/>
        <dsp:cNvSpPr/>
      </dsp:nvSpPr>
      <dsp:spPr>
        <a:xfrm rot="1800000">
          <a:off x="3136037" y="585026"/>
          <a:ext cx="214966" cy="273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chemeClr val="bg1"/>
            </a:solidFill>
          </a:endParaRPr>
        </a:p>
      </dsp:txBody>
      <dsp:txXfrm>
        <a:off x="3140357" y="623513"/>
        <a:ext cx="150476" cy="163829"/>
      </dsp:txXfrm>
    </dsp:sp>
    <dsp:sp modelId="{3F8BA72F-EDAC-4E0B-8E6A-85718BDDE6A1}">
      <dsp:nvSpPr>
        <dsp:cNvPr id="0" name=""/>
        <dsp:cNvSpPr/>
      </dsp:nvSpPr>
      <dsp:spPr>
        <a:xfrm>
          <a:off x="3370223" y="623734"/>
          <a:ext cx="809029" cy="8090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Materials Sourcing</a:t>
          </a:r>
          <a:endParaRPr lang="en-US" sz="1000" kern="1200" dirty="0">
            <a:solidFill>
              <a:schemeClr val="bg1"/>
            </a:solidFill>
          </a:endParaRPr>
        </a:p>
      </dsp:txBody>
      <dsp:txXfrm>
        <a:off x="3488703" y="742214"/>
        <a:ext cx="572069" cy="572069"/>
      </dsp:txXfrm>
    </dsp:sp>
    <dsp:sp modelId="{4CA1ABFD-6F73-4CEC-A50B-459D06FDCF40}">
      <dsp:nvSpPr>
        <dsp:cNvPr id="0" name=""/>
        <dsp:cNvSpPr/>
      </dsp:nvSpPr>
      <dsp:spPr>
        <a:xfrm rot="5400000">
          <a:off x="3666364" y="1494584"/>
          <a:ext cx="216748" cy="273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chemeClr val="bg1"/>
            </a:solidFill>
          </a:endParaRPr>
        </a:p>
      </dsp:txBody>
      <dsp:txXfrm>
        <a:off x="3698876" y="1516681"/>
        <a:ext cx="151724" cy="163829"/>
      </dsp:txXfrm>
    </dsp:sp>
    <dsp:sp modelId="{37AA8865-E9ED-4217-83AC-480581F7D44A}">
      <dsp:nvSpPr>
        <dsp:cNvPr id="0" name=""/>
        <dsp:cNvSpPr/>
      </dsp:nvSpPr>
      <dsp:spPr>
        <a:xfrm>
          <a:off x="3329505" y="1841722"/>
          <a:ext cx="890466" cy="802306"/>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bg1"/>
              </a:solidFill>
            </a:rPr>
            <a:t>Production</a:t>
          </a:r>
          <a:endParaRPr lang="en-US" sz="900" kern="1200" dirty="0">
            <a:solidFill>
              <a:schemeClr val="bg1"/>
            </a:solidFill>
          </a:endParaRPr>
        </a:p>
      </dsp:txBody>
      <dsp:txXfrm>
        <a:off x="3459911" y="1959217"/>
        <a:ext cx="629654" cy="567316"/>
      </dsp:txXfrm>
    </dsp:sp>
    <dsp:sp modelId="{965FB459-7539-4ED0-8065-BF390DA147C1}">
      <dsp:nvSpPr>
        <dsp:cNvPr id="0" name=""/>
        <dsp:cNvSpPr/>
      </dsp:nvSpPr>
      <dsp:spPr>
        <a:xfrm rot="9000000">
          <a:off x="3140988" y="2414428"/>
          <a:ext cx="200293" cy="273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chemeClr val="bg1"/>
            </a:solidFill>
          </a:endParaRPr>
        </a:p>
      </dsp:txBody>
      <dsp:txXfrm rot="10800000">
        <a:off x="3197051" y="2454015"/>
        <a:ext cx="140205" cy="163829"/>
      </dsp:txXfrm>
    </dsp:sp>
    <dsp:sp modelId="{B0B35B12-E4E3-4007-AAB7-85527446A4E5}">
      <dsp:nvSpPr>
        <dsp:cNvPr id="0" name=""/>
        <dsp:cNvSpPr/>
      </dsp:nvSpPr>
      <dsp:spPr>
        <a:xfrm>
          <a:off x="2306501" y="2477987"/>
          <a:ext cx="832677" cy="744404"/>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bg1"/>
              </a:solidFill>
            </a:rPr>
            <a:t>Distribution</a:t>
          </a:r>
          <a:endParaRPr lang="en-US" sz="900" kern="1200" dirty="0">
            <a:solidFill>
              <a:schemeClr val="bg1"/>
            </a:solidFill>
          </a:endParaRPr>
        </a:p>
      </dsp:txBody>
      <dsp:txXfrm>
        <a:off x="2428444" y="2587002"/>
        <a:ext cx="588791" cy="526374"/>
      </dsp:txXfrm>
    </dsp:sp>
    <dsp:sp modelId="{A6CC7AAD-7F20-425A-BDD7-A19D1DD64413}">
      <dsp:nvSpPr>
        <dsp:cNvPr id="0" name=""/>
        <dsp:cNvSpPr/>
      </dsp:nvSpPr>
      <dsp:spPr>
        <a:xfrm rot="12600000">
          <a:off x="2094797" y="2413221"/>
          <a:ext cx="215319" cy="273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chemeClr val="bg1"/>
            </a:solidFill>
          </a:endParaRPr>
        </a:p>
      </dsp:txBody>
      <dsp:txXfrm rot="10800000">
        <a:off x="2155066" y="2483979"/>
        <a:ext cx="150723" cy="163829"/>
      </dsp:txXfrm>
    </dsp:sp>
    <dsp:sp modelId="{F15BEF59-8A90-48F5-BC60-7E3E95073380}">
      <dsp:nvSpPr>
        <dsp:cNvPr id="0" name=""/>
        <dsp:cNvSpPr/>
      </dsp:nvSpPr>
      <dsp:spPr>
        <a:xfrm>
          <a:off x="1266428" y="1838360"/>
          <a:ext cx="809029" cy="809029"/>
        </a:xfrm>
        <a:prstGeom prst="ellipse">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bg1"/>
              </a:solidFill>
            </a:rPr>
            <a:t>Collection</a:t>
          </a:r>
          <a:endParaRPr lang="en-US" sz="900" kern="1200" dirty="0">
            <a:solidFill>
              <a:schemeClr val="bg1"/>
            </a:solidFill>
          </a:endParaRPr>
        </a:p>
      </dsp:txBody>
      <dsp:txXfrm>
        <a:off x="1384908" y="1956840"/>
        <a:ext cx="572069" cy="572069"/>
      </dsp:txXfrm>
    </dsp:sp>
    <dsp:sp modelId="{AD1090F5-E72A-40A6-8277-36F7F242CCD4}">
      <dsp:nvSpPr>
        <dsp:cNvPr id="0" name=""/>
        <dsp:cNvSpPr/>
      </dsp:nvSpPr>
      <dsp:spPr>
        <a:xfrm rot="16200000">
          <a:off x="1563459" y="1505122"/>
          <a:ext cx="214966" cy="273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chemeClr val="bg1"/>
            </a:solidFill>
          </a:endParaRPr>
        </a:p>
      </dsp:txBody>
      <dsp:txXfrm>
        <a:off x="1595704" y="1591976"/>
        <a:ext cx="150476" cy="163829"/>
      </dsp:txXfrm>
    </dsp:sp>
    <dsp:sp modelId="{2B2C34A8-7D19-4FBB-841E-21CA579AE4DF}">
      <dsp:nvSpPr>
        <dsp:cNvPr id="0" name=""/>
        <dsp:cNvSpPr/>
      </dsp:nvSpPr>
      <dsp:spPr>
        <a:xfrm>
          <a:off x="1266428" y="623734"/>
          <a:ext cx="809029" cy="809029"/>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bg1"/>
              </a:solidFill>
            </a:rPr>
            <a:t>Recycling  or Reuse</a:t>
          </a:r>
          <a:endParaRPr lang="en-US" sz="900" kern="1200" dirty="0">
            <a:solidFill>
              <a:schemeClr val="bg1"/>
            </a:solidFill>
          </a:endParaRPr>
        </a:p>
      </dsp:txBody>
      <dsp:txXfrm>
        <a:off x="1384908" y="742214"/>
        <a:ext cx="572069" cy="572069"/>
      </dsp:txXfrm>
    </dsp:sp>
    <dsp:sp modelId="{F4043A39-D9C2-48F2-A8D0-F97278F6AF42}">
      <dsp:nvSpPr>
        <dsp:cNvPr id="0" name=""/>
        <dsp:cNvSpPr/>
      </dsp:nvSpPr>
      <dsp:spPr>
        <a:xfrm rot="19800000">
          <a:off x="2084139" y="591110"/>
          <a:ext cx="214966" cy="273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chemeClr val="bg1"/>
            </a:solidFill>
          </a:endParaRPr>
        </a:p>
      </dsp:txBody>
      <dsp:txXfrm>
        <a:off x="2088459" y="661842"/>
        <a:ext cx="150476" cy="16382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2010-02-15T20:14:00Z</outs:dateTime>
      <outs:isPinned>true</outs:isPinned>
    </outs:relatedDate>
    <outs:relatedDate>
      <outs:type>2</outs:type>
      <outs:displayName>Created</outs:displayName>
      <outs:dateTime>2010-02-15T20:14:00Z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relatedPerson>
          <outs:displayName>joell</outs:displayName>
          <outs:accountName/>
        </outs:relatedPerson>
      </outs:people>
      <outs:source>0</outs:source>
      <outs:isPinned>true</outs:isPinned>
    </outs:relatedPeopleItem>
    <outs:relatedPeopleItem>
      <outs:category>Last modified by</outs:category>
      <outs:people>
        <outs:relatedPerson>
          <outs:displayName>kimthom</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A3F19-3E8E-4308-AC90-4663F27546EC}">
  <ds:schemaRefs>
    <ds:schemaRef ds:uri="http://schemas.microsoft.com/office/2009/outspace/metadata"/>
  </ds:schemaRefs>
</ds:datastoreItem>
</file>

<file path=customXml/itemProps2.xml><?xml version="1.0" encoding="utf-8"?>
<ds:datastoreItem xmlns:ds="http://schemas.openxmlformats.org/officeDocument/2006/customXml" ds:itemID="{5EA8D2A8-7A4B-46C2-8254-0600EC2A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joell</dc:creator>
  <cp:lastModifiedBy>Varsha Gadre (Cybage Software PVT Ltd)</cp:lastModifiedBy>
  <cp:revision>2</cp:revision>
  <cp:lastPrinted>2010-02-15T22:03:00Z</cp:lastPrinted>
  <dcterms:created xsi:type="dcterms:W3CDTF">2010-09-15T12:55:00Z</dcterms:created>
  <dcterms:modified xsi:type="dcterms:W3CDTF">2010-09-15T12:55:00Z</dcterms:modified>
</cp:coreProperties>
</file>