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03"/>
        <w:gridCol w:w="4453"/>
      </w:tblGrid>
      <w:tr w:rsidR="00EA25B8">
        <w:tc>
          <w:tcPr>
            <w:tcW w:w="4271" w:type="dxa"/>
            <w:vAlign w:val="bottom"/>
          </w:tcPr>
          <w:p w:rsidR="00EA25B8" w:rsidRPr="0034450F" w:rsidRDefault="005D65B2">
            <w:pPr>
              <w:spacing w:after="0" w:line="240" w:lineRule="auto"/>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xp_pro_v_illum" style="width:209.3pt;height:206.8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AXUOxsAgAA0wQAAA4AAABkcnMvZTJvRG9jLnhtbKSUXU/bMBSG7yftP1i+&#10;hzTpF0SkCI0xTWJbxTbtErmO01jzl2y3Kf9+r90wytUkhlR0jh2/58l7jnN1fdCK7IUP0pqGlucT&#10;SoThtpVm29CfP+7OLigJkZmWKWtEQ59EoNer9++uBleLyvZWtcITiJhQD66hfYyuLorAe6FZOLdO&#10;GGx21msWkfpt0Xo2QF2roppMFsVgfeu85SIErN4eN+kq63ed4PFb1wURiQJdVV5WlMSGgtIjn1QX&#10;S0o2DV1OluV0QYvVFau3nrle8pGJvQFJM2lA8FfqlkVGdl6+QcpJHndeQA1Rjd+Ihei/1cx+Lfna&#10;H6X51/3aE9lmbwzTaBV2U21SUtKKwGHYcHCP8Ppx/yiV2unkF0DqdPaoxBLiveW/AzH2Q8/MVtwE&#10;hybAbPqy5L0desHakJYhUrxWyekruo2S7g41k6kpHl0A0r/nxXad5OLW8p0WJh6HxgvFIiY29NIF&#10;zEIt9Ebg3f3nNgOxOnj+AO48ESF6EXmfineAGNcLPPS8kYlfINPrBAc/N8MX28JKtos2T8Sh8zrp&#10;AIocstdP6X8uIw6RcCxWi1k5W04p4dgrL6fVbFpll1j9fNz5ED8Jq0kKgA3SLM/29yExg+35kVTN&#10;2GReLqIMGRp6Oa/m+cDJjpYRN1FJ3dCLSfo7UqU+fTRtPhyZVMcYBZRJ0iLfMVRNiRedAgqMJRu1&#10;8w8Mli6mc9y2EG8aOseFzd+HFsl0DNcWU4BnUtpKdHQ+S8XTGbz+WTkmTG3xfdkoNMvGXzL233vm&#10;4GymBM0JR25Gsn8cLHQjOzJe7HQbT3PEp9+i1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uvnL3AAAAAUBAAAPAAAAZHJzL2Rvd25yZXYueG1sTI9LT8MwEITvSPwHa5G4USeo&#10;5ZHGqRCoJ070IXF0402cJl5HsdsEfj1bLnBZzWpWM9/mq8l14oxDaDwpSGcJCKTSm4ZqBbvt+u4J&#10;RIiajO48oYIvDLAqrq9ynRk/0geeN7EWHEIh0wpsjH0mZSgtOh1mvkdir/KD05HXoZZm0COHu07e&#10;J8mDdLohbrC6x1eLZbs5OQXVcZ1+v9WflW3H7fu8DWm/3+2Vur2ZXpYgIk7x7xgu+IwOBTMd/IlM&#10;EJ0CfiT+Tvbm6fMCxOEiFo8gi1z+py9+AAAA//8DAFBLAwQKAAAAAAAAACEAD6vi6V0sAABdLAAA&#10;FAAAAGRycy9tZWRpYS9pbWFnZTEucG5niVBORw0KGgoAAAANSUhEUgAAAUYAAADvCAMAAAC5bY1Q&#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Dl5O6Df7Pz8/hLV6HV2upUfr2bueCDqNewyujq&#10;8Pd6wTdchTT2+vKy04rW5r/r8OJRU0329/Owsazf39769uPctBC7ji3zsDn++fH56NLuy67xsYD0&#10;3MnrfzL57OXeWCb69PLv7++/v79/f39gYGAgICAQEBD///9+rpumAAABAHRSTlP/////////////&#10;////////////////////////////////////////////////////////////////////////////&#10;////////////////////////////////////////////////////////////////////////////&#10;////////////////////////////////////////////////////////////////////////////&#10;////////////////////////////////////////////////////////////////////////////&#10;//////////////////////8AU/cHJQAAAAFiS0dEAIgFHUgAAAAMY21QUEpDbXAwNzEyAAAAA0gA&#10;c7wAACfnSURBVHhe7V3ZbhtXmmacBK0FGGtuut9gMBnKNsZWLqwr5w3aDkyrgYav5hkMGNEAoi6U&#10;d2iggQYamAuJ78PI8taSLTOiRWuxbHORMP9+/lOLREqUQ1d45ERisVh1zlffv/9VLJXGY4zAGIEx&#10;AmMExgiMERgjMEwE9vcnJiYmDyevTh5OTOy/Heahfx/H2tufmJx8R+No5ojGx6OjqxP7v4/lD2WV&#10;ACEjCGPm6J2i+BHH0eH7oZyj4AfZOxAIpxhFwHGXcPzTxyPCEZCcGIv36Sx4fzgDg3koOM7NzBz9&#10;O4k0AChAfjwcA5kL5NvDmaOZuZm5FIrIxQhFQPNwr+Biec7lvb+KootcJDaaTM/MsYFxXPx4B37m&#10;J855omJ/jMCaOQIZ9mwExSiG+k8q0Pz7zp2PR2OznaLEB7bHMwmZfseaEVQj/chANt4BIMeSncTx&#10;gFGci2T6HapKMtMOQ2Ai/8CYHxMyBpI1I+nGYKfR3WGZRiYaGVGmf4AfGLeLrekGXt28kJHtNBsY&#10;iGAUx6SBITYCkDcHPlGhP8AyjWSM2LjLzje4O7GFAb2IXPzhzjikiWhxqKrRe41BpkmkVagBwh+Y&#10;i3fu/Fpocg28OHF3Ym8HshJzpBpjvUjuDoL4w51bfKLt/xj4hIX8wL6RMWlh2MSEgJrttBhqUY3b&#10;C4sPtguJy4CLItUY7LRYGPB2Zlg1Jgw1qUbkI0WEe3fvbW1tvX414DmLt/sTcnfYbfRpCfC9zd2x&#10;IIZVIwk1uztvFxcAxq3FgQn5pmDIf4L8DUUwyeQOq0Zgo49gVKLB3SE2bm8uIoxbi3cHAnL77uJW&#10;s1CUfK/uDqclNGML3s+RhoLO+aYQhtxvdnfuLjCMgwD55vWjR48WGw8KBSOHMKgKRaRJOc69k4yt&#10;D6fJwvzAbuMdBmEBVSOCiKMfRr55vYkgPtoqGIzmexMbxcCgK24ynUjvMIrs7mxvbv4fw8hAbs6+&#10;OYVjr7YBw03AEH6WlztFYiO5O5SyFXFmICUtIemdkNzh+AVk+oBAeC0yLSgCPpt3X2ciCRDe3cQB&#10;OJJMb7WLBKNkdyCAjs10SJLFZMQYBgeDcHdTNSOREVi2+OjRJkC5vW1gbm/Pvr7LEBKISMZ/LDZ+&#10;KhKKJZZpSNiabmQyUi0LywcuT8YpMsRR3J03C+TugEz/w0BcBLYJZvrr3r17toXJ+GhreadIMH5i&#10;nzFRy8KELYcwiVCQzHTI7syqu8OaEai4CSgS6WwAhkhFAVJVY2N5IAdp1CGXEOYITLOrwgA1NdXo&#10;Eo2asUXvO+HuiESzTOMPj3ubyMO7+FthBYkGzQgy/WnUoRlkfod/FH8nlfkOvndA0tydeT7Hpro7&#10;wkbiWsRFgBKQDCCyt1NMdycVUEe+d1SEkVQjR4Lbiwvk7pidBo/HcZHYCFzcBKlOsHF5uTzIxR71&#10;fTmEQQPjE9/wkp3vj1F6R3I7KNMMgro7qhmBZkBGT0fE8d5dT0baB9yd0/zLUUctNT/K2DqvkZxG&#10;1Iyal0jEgRDCUMb2Q+TuqJ1+hPYloEgYsl5UINFOLz76W9FCGM7uJOr8iCPZ6bgmiBnbSKbfLIjX&#10;KGaaopNgX8TIABcDjmxgQDUWy93h7I4F1BwLhhaoKNUoWQkkIxezZjf/VwJBlmpF0bwdIWPQjExG&#10;jAQLld7RECajA4pVY4hgJOvNKVuRafG91UwvbsZcREkGCJ2hRkNOqrFYIYwWqGOvEZzvUOePvB0K&#10;YKDQn+XusM+YABINTJBpimDI3XldKK9RsjvaLiH5Herdka4TH1Bzmgxleo/cHU01agQD7k7SwsQG&#10;hsgIcBcsu/MHNjDWLhE6yRjfrN4dpKNkdyQSlIAaySg4ukiQHB5LS4hqbCwXqoLA7g5wMfYawU6z&#10;1/jR1fk1Y4t0FJnWtIQaGIqnQzRNkeBd8hrN30E6/q2QiW9ko081Wjyddnck780hTOzuoGbkeNqn&#10;JSSY1rSEyPRWY/aLc7BPmfAHdncg1eiaQ8HfkTp/SqTZSv9g7o5VYdTbiQyMkJGSEybVZKkbxapm&#10;sbsTUo3iNUrDN7s73uXRAnXk7kg8jWTERGOcamTFGMXT6O4UsZiVlGnKNUoHVCJLRmZaMrZ7i5Ld&#10;cSlbZKNPknEoKBaGEmjk7ixXiiTTkvgGmY4sDIY0aqZdmd8S31agVgujEQyAGLORDEyw2uzuABmL&#10;lbGl7A5QTzKNUhXErIRkd+JWZSqsom7kjG2imEWZb29gNCcRghhOfIOd3npSJDZyP54rUHM8rYnv&#10;ZFcjddmGAvXm5hblGqkII/E0FxBsRDky3EpVmMVCynTqliIrH8RdjVrLklblN5uR1yhZiQzVqJaa&#10;FSP8FM3dkRAmq3cHIkHs3YkjQeaihDCzcYGaDLWPpyUt4dLeGgkWrUAtLVBgYFyJ2hK26UBQenc4&#10;xRUXqIlnSfvC2tFsjCbJCunu2C1F2jh/+G7y3VW4cTW690DuKQruTjuWaeo74VAwCgZddgc0IyXJ&#10;ClagLuHtB1iN1kayycnJQxhXb92Cf4dXJ9F/dNUsSe6EHlvfusOujMPQ6geabGSvEQ1Mo3gFamtr&#10;nLx662h+/uP8nf+Zvw3j4535O/OAM9zSQUS0YpbefvDasjvWdMKFfk9GrxjhDTIwkLGlLFtRhro7&#10;qBcJwds3b5Y/0BL3Sq9etd8f3LwNW+HGdMJR2/Eku2P9eNZ0Qi0nqfKBL1Fz00nBVCPbaQDxCIh3&#10;82aqNvKktPfql4NbgCQxUuNp7sczd8eaTiSkjr1G6pjQtIS4O8UqUOPdlozh7TSETuKelG/PzyMj&#10;JYixfjxpawzOd9S7o1baFVZZNfaWC1WghuwOYdj5dGYi+s3NeWCk5Bp/EXdHOr6JjSHXKEJNiVru&#10;3DEcSTMWLmMLMIIs99mp+QmBnA/FrF8TBWrMkWFI7cJA65YIiW8k49byn4tiXHgdN28NUipu3wS7&#10;DfEgF6j19oNQhSGf0fc1ilQ7oSYPvVesAnWKEr88ffny+fMXNB6/ePH85dN/xfs0b8/PfEz041kL&#10;FDkziUIWSbUvZnGrcrHI6K0IIfgS/6dAvniM4/nL6ObKg/l5uU1QZTrZLBEjSSkyLcNwSwUUqIsJ&#10;41NGUEAUHAnEx4+fPX724qnHW+783U5FgnHrDoEHno5L2ZLPiKqxULcfCDZPQYoBOYYxzcbHz2A8&#10;fplKsqZvP5AWKBfCUEErRIJyF0djuXA3Dz99/hiUIMDoQFTlyGTksfHseQLI9O0H6eZQcHmiJJnc&#10;xVGsYlbpXy8RKEIxhhGBfMyqEWSaUNwAIL1GCwVqiwQTzaHoNTITWTVKPF247M4LlNYYxufBwiiM&#10;TEbEceOZ05Hbi1Kgtt4d8hpdPC2JxlChFtVYsAL1L/90MEaakaVaTYzgCDBubNw3B6i5sEw4srvD&#10;IUwyuYOqMXJ3yFIXLC3xPE1G4qL4O2KnRaSRjBur8PNSJftVBW+1lNstGcWoH0+r06YcJR1ZtAL1&#10;s2d/z5Rp9b6DZiTVSDgCkPdNQzYfLPtG5VQVJu4OlWrW4lavUBnbJ16mIwtDMh28RtaNguPaim92&#10;mP3JAxkJdeTriIkBvkJb41ahmkM7f0+pRjYw4u+IoXYWBqi4srrqXfHSXmVhC4uB9BPVYLTlJHiN&#10;sN/i8k/LlUGi+NGPdl4AG7PdHWdgyN0BkWY6Ao5rK4mVtStgaxY2oXiQqGRJjsyCGOTh8oMKd1AV&#10;Z1BwkuHuvHAyzU6jQ3F1ZZ0zk2/3DIlf/vxga2th88eo64S9HYumkYcPf6oU6qYsAuApkzEKYbxM&#10;O0MdNOPPq2uMxJXd3SuG46d2+cEWUPIv9wBKHpSyFfUILQEPfwIedopGRATgOdhpwBEFOAphmIwS&#10;w4hMs4lBd2d1lUPC3d1Wa8o/3fZDByi5vLXwl4Uf7/0I3iKMhc2FRYCwCiA+2Gm+CvQtjkSXSiLT&#10;mFVEGCFN9tJZGA5hRKaVjWhglgiD9whja3ciguZJc/bBT+CQLy+jFoQfHA8qs9uJnGWRUHzy7J/Z&#10;Mi1eo5PpJW9g+Pa0a7tzAGNr7nqQbAWn2ezM7szCv85suVko1ybr8r9kr5HTElGu0eGoFibgKO7O&#10;OyQjwDj3/VQayHy2fTV5rWDPHn3BIUzawpBuhO2WJdtQ5xtkWtydNsl0a+77ubnWbp9A7l35enp6&#10;utUq1uPCs9wdcr19slFzjRLBgPe9TlQ7YBiBjXO7c7u7u5NfnaHv9q9MAYbT07uthULRMbg7ibx3&#10;OhAMqnFN3Z1rTEZg4/eI4u7u9NTXefDsffX1JEE4PX1jenehVSQDk+XuuFSjRNRGRvV3VlYZBEdG&#10;YiMhCVBe2fem++1XVya+mZqemv52Gv/dIJm+VigYE+6Oq2b5VCNHgurvgGpkmWZ3pzXXAt0obASM&#10;ECYcU1PfTE59PUXjG/gHm76FNwHI6Ruth9y2UpDx6z/J984wMM73tjKM+N6rq5IkY3dnjlSjDkNx&#10;+luBD9AEPAFIBJAHyHShLMxLH097d4ftdDq5Q0HM2gonZ8TdIc0obGQUiXOAGwFJlASh/hbeIioC&#10;jA+lxF0QNmIVJslGlyPLKh+EEOatyLTaadaMQkcA6zoLM6DIOBKQ35FMLxTqbssShDA+u/NfWZEg&#10;h4KSJFsFNv68qu4OhTDkN7J1gR9kI0vvN9MIInKRRFq2srvTKtRDwpt52R2OYHxlNdQPIC3B2R12&#10;d0Az7orbCECKfQGpBtMs1uVrRJE1IwNcPHeHYpi8AnWUI9MqzMra6s+E4l4IYb5XZ4cNNSvBbwA9&#10;+JkEMqKdBmRvoKWGf62FYqnGvIxtVD4QQ+3i6cjdoVBQvUZhI5LuurARNaP4O8LHG63W78TdSSW+&#10;rSSIZRhuYPLuDulGVI3m06CZRi6CpSZ3B/ipDk9B3Z1IqH2BOvJ3LNm4usZduZrdMW+HNKP9IzON&#10;g8w0h9Is1XOtYsl0RtMJpWzzC9Tgef8sGdt9DWEgpI59b4r5vkGZNmdnivQi0xHdHR8rfvG+Y8Ld&#10;SbQ1SoVaWqCsQK0hzIFkbJGM5u+EGGbqOpLROY0m7qAaC+XuPE0XqLmrMVWFWdKiIFao1ziEkeyO&#10;jwQ1hIHf4N9wBDMFuhH/ItVIMr37sGDZnVML1BIJJu302ipnd8TdYd87zksQXhpQf00ocnDDjlBB&#10;szvea6QkmdYEo+ZQLfOvrHLTiWZ3greTNNQaw5CF4RyZqMZCuTtPfAuU78fzMi1dtqYZN9bM3dEq&#10;jGV3gkx/i/E0JcgwFkQ7TeaFZbpo2Z10C5RkbF12R7slrOlkRQrU4u5IKEheIziNGlGr10hAkma0&#10;nMVcAbM7Wb07cRVGcBSZtgK1ujtYQBB3x2VsKWfLhhpUIyZ3kIqMZfFUY2hr1L5516rsGr61CgNJ&#10;ibUVLlDPmrtjBkbyEmRHsGaAhhq5SGkJzJHB+K6QxazMTjJvYcL9B5r5XuO7LUOBGsgY3EbWgTem&#10;pv+TU42AI7KRMaT/Fy6748oH0nQStSq7rhMNqDGe3iAUX4UQRgsI4tGwOeb6C8TSpBnJaRShbj0s&#10;XDELErJxPG0yHd3EYbUsKB9oxnZOco2mGTEroaT7FiwMBdRYhdEijLxZsOwOuDs5xSzO7ri0BN/E&#10;QUWY1RWf3cnKkVEVRtgoeW90vrF2UGB3J92741ugkr07UFrlRMJ1691R1QhsRL4RXKwZJaCGv8Rp&#10;xHeK5+6kenekHy/JRgyoNYYRmXbZHautBn+H6wcAn5SpgY1aQQB3p2DFrLhVGdsaw92CVobhfglD&#10;UUOYCS1Qm2oM+Vq001Q+wPgFE7Yo00RTDGFaC8XK7lhagntsnz6/v76+tATuNYyVpaX19fsv9DZB&#10;y3yvrEqBWmWashKc+b7BQs0VarYvU5NoX6gmqJ0UhXN3uFWZemxf3l9fAuygg3Zp6f79HXgFL2Es&#10;rXNEzSYGG5XXlqLsDhSoQ+cO2RASXszYokhjshHJiNBqxraYvTsvgIRgf6HR7n6ZHuWyp3np8s46&#10;ALuxvu6EeiUuUEPXSSgg3AgZ22nJ2FKFWkurXOwvXO8OqsYXyEKAsPxpD579lB7N/4b3N9aDu2MF&#10;aundURRdKQvAEpFGFFFHIhFZMxYvu4MSjRj+deeXU+siTeDkxjob6hUpUGs/XlRY1XoWeY2IHtUE&#10;UTOynSapbhWsmAU3rYLI/rXTx2Nlf70PQD4j1Zhwd5xqFENNeIE2ZAPDdnqKXUkyPwsLh19IAavT&#10;11Mwnq6sLu1wkuHs8QqABKuzoQVqye5AV6MTatGNKLraAiUFajY9JNOt1qW0Kndrjaouo1Nr1ODv&#10;Sthy9gJTe3Tr9Toe5czRHOi+x1/XVzeW4D5BJq9ld6xZIuTIsApDTiO3iHILlDrfl+Xu1GDVup4e&#10;/A1z7PYHQzZOlXq90e2WSrXGmTgOuEMT2LjB7o7242GPLSfJyMKQa0hOI8k0dZJFvaHQu3NJ2Z0G&#10;QCe3JbfhT4Sx073AQ9l7dcAQBh2pVCr3+dCxviC9v7LBjWRaoA6dO9pIxultTXxzYRVV43ectYU6&#10;/+UUs2r1Wv2YF1Gpn8ji+1pU9k61OmtGOlIbtMQwv+qrLbpU+vGAjK3QNy8RNShB6bHljC1Ggtar&#10;DKrxclqVG3UQQ77GjXqVFi+6sQxEPekhm7q18s4xsqxDm0gHNHuAeY2ZBzvI393aSR0VbAM3NKqV&#10;bq/Wu8A1yfsoq0Yy0xLDuA5bzdhSvzeyUUQdwZy7rH48YE+tTktt1k86TjeWT+onCAbgWKuj3egC&#10;XWnTCaBO7+Lb+En8fUx/o6ZFzcC/apVKtTt0HVkqSXaH7TQ32UI8LaV87GqklK1UDySeJq7C7QeX&#10;1LvTqHdAmIlS9Z7CCEtvH9eBiW1AEGl6clJpA86IN2wCJdCrNwDfzgnq1S7gT38jNxNCXTm5gJ7N&#10;I+PEDWQjkjHFRhJgrFCj2415CSAjiLmU+snd6XTKzeHqbF42mBZc63G97NgI2KI8lxEz4BgqvB5z&#10;r43Y1eqk8zrdJr9GXUBXAy4LrV60bGcgr6ZP+b+y26IKgmMjNXxLLYZBlN5QbjuRQe5OtdatlfDC&#10;D3PgsoFaDJhjY6/O7mSD2EiSeSwmvQekbNTNduwIYnA1YG4RG4c5UX+sJgTU4OjE9x/wbUPQLcGN&#10;8yTVHE/jP25VRnen0+0cd4+HDCMuG4BoApYVg5G0nJgPYiz9zZxkvxIARyMCoh7cTCJ1go2XBeQs&#10;3ooOQ++FcckdSXy7gFrfvDGH7g7AWKlXhwwjLRt5dgJQOjaCBTcIGkkYgZxotGGAuTFvndD+LGyE&#10;mb29BtrRbsyygiDef8AhjAbU6DKSwBN7wd1pdprNyrCVDS27Wj+uoOA63XgGGxHicgXCnmPQieJ3&#10;1lFffiY2wunfA5DESAxhQq4xQUZpVUYQAfdLewgULRtsMCk+x8Yu68MSmhVhY03UJf5us6uJH4D/&#10;yI6Uyf/8XGzEM76/RjoSMAx1GOwk45rgJCe+gYqMYevapYGoy0ZvUFARZUf6Es1v0JPd+jEb73qn&#10;zHYc8S+BOiDV2SBWBjYOMwzMU7HbyEiQbfa+MR8W3SY4dX1KIGxdOzjzceIX0eO8bHCs0QV3bARa&#10;1TqlygkLKuEEnk2tXNo5QZ6C8whPptqBnejD3WYTIiA8krKRqHsZ3k5isa8ObuEdrLvi8XCjMvx3&#10;HSC8jtYc451rsx8uFURdNjsrXjeim40D0VU9CaELDnS85d16DZECBNHakE1SNgKbMfD5DOPV21lE&#10;EsoypChv3MB/aMMRXkh2z25fMoS4xgo40PSLZBRTXJbhqTRqPfILKl1xD9qVRkNdhR3MVIo178Df&#10;8tg0OV6ptNNoAJ0/03i1PYt6Em+sRuz0fsxrCOHeZ5rDQKcJDyYevUcUb+/Pwrh1C/+//b5Q3xgx&#10;0DUa7zxGYIxAfwjsv4eRs2u1AWlW/Elb1Z6800jnunbkrUqprDv1N5XcvYZ1nHNP4/AqDX0i4QS+&#10;gAicN8NRD67y97UfZposTMjySLrLVJphDyc1Nyx+4djhHAWOc8+fPzis45x7GvQFsIASH2CfXgBi&#10;DF5pT0DEF1nPfoSYxCCJp0CeHw3K6kYDct002kNb/m8OowB2xGJLqGH1S2B0KBK6qcEuNQwrV8su&#10;7FTTSPp/ij2EMMNa/rCOc242lvDLvGCgAJcm7K9btJFe26BdEoMTXjCSNXqpq+BbSb0J4R8NrHLp&#10;x88/f/rksI5zgWnwN/QhBxlR0nKBhlcP7e8MQ6OQJJVjUI1phBV6LMEUB8Y9o6OJtIMRofskSGfQ&#10;EZI0MmKDHFQjvJ0wP6IIJCnEH78ADUaEjaU/MI4T8O1oItwBRrYrn4SQGX1Aai64zGrDqUbKx7qh&#10;qhEteIHY6CX46EiQEty010Ls+USaNIaXJLFlD9OZSLUYYdUDSN9h+XvDuhwXEgp2c5iSciCB0Q5r&#10;gp88UZDeKD1oso5/ZCPMGfDhjJGAsSS6D0Ra2y4ZxtATKXukFx1siVeOtiyGMwvhGNsLojkaMJaU&#10;jKb8GMYgxKQ3wR9PD/NsfLQSohuCMQvhi3bndLoYhPY4UfmbwdjuePspKAX2sd8Y2tBEOWZEMoaY&#10;j1ac14gwZiFM0LY7MvjyNKNX5R4dpsap4Xh0zbTVsbkqD8YydlfBOKlp7phAlxGplfjcfDadnryq&#10;VBvsZdRqXf5sudaDykgYogvNM+TXwVEUGDM8xxAPuuNFqjGOBxXhLBbpJaElOCtFxQY3ytFlgmp3&#10;NoyVgDVqaJMJ3RzpFefN2pnEGnLXDDbBuUGH61WrXSdWamTMM+wfRijtyQiiK6vCpjEeLh6ULRz1&#10;JJbvYIyRitQCNqRF4wTbh3g4rDsRiPjmsVxoTY1ISyF/Ro/pYy7ZERcGtbjkgMMBir7pzQIVFeMc&#10;GLPSE8aaILoCR9UEPsxNF8wxeC6MWvSyqTv12kyt6Nj8hQBjQj3zgfgotreDzITKR7VyIpCFEK05&#10;ME8qZejnCULoYuc9nkgOjLFs8atwBntXWLiTMTf1M9klz4UxoVwjQqffg57fJBuNcTGHGEe9Dg6y&#10;rKhWpg+yHwVl4YioTgIkzm9UHydpqQXoLBhDPGiHlBO1g8CbPdMF84Y8GDMuvi05k2ZJGKMoyiNJ&#10;czQBCjo3aOIQc6lQYY09e0QJGcJsIgr4+EUIopOvPZ6mg1RGVDW6+erc1M2U8+fAmDltER7/Xq/S&#10;wU4gN2Renj3HDbbWPKhfw65SUBVhl5DyU6GCfi0ZXDJuBtvldA17O098xkwzPPr9HvJedh++XXm9&#10;NnYVw3zVnOn6BPEcGOkAJ9VOZ8eBJMsLZAT7jWVab9LFxDioudccO9FloAa3mMHUefA3QspP9gJH&#10;TpMppgZNdQc6MkTgeIeMWanEfqOFMfJWloXxikNE164idunwUN9CIRf5z4ERp43dFQiA0USWbK+x&#10;r5yHw5o32IUNbbFBTXCTi3BTD+G1iB5XtjWw74iGox5fKHBHTSxJXtHx/iSxzB78raabHXLxzrPy&#10;tv7aaipHzorTMYEXLSTzV1c9B0Y4gHljIa6kqZi4njhfMnCN9gkBqjMAxmIkkKGmysanUhQtc3d0&#10;b+9oV6Hpw79miDxaCF1I2x68f68hd1590Oxk5MUQ340XPDddoApTLoxOd8dW2Jjn/btg5egsBlIU&#10;cPorah9QRehtiH7K3B29AnHCz3iIf3DSlgFyacWoCCMszSEj9uLJ4MUH1ejIw8D5JBm+zoXRUc1A&#10;oW223iiwMTLRWQz4aB87Dl4A3UWUjVONpoBkG6xJ1xfUSAQhviCmKUAS8sFLhlGEWWDM1oxwjDAJ&#10;UitBNXr5ojMrl1Qc8mD0QbjtgxJqNIprP3Yh8SQ5+5io40dNShhp/nwUpyp4ALod/TiPjwycKWsL&#10;rcX99jjmougoQqLrVKNjBqkpESwLZvNg9CkhWz4eISsASbI6Z59AUn/l+UwMoPoxfhsGjM7+nDQq&#10;GY1uLNLBjxHH5siimH2zNaegGNxZ6RalS8vEtyuJWkh5krYfiZ0jaVSVgfO3w8W8iC6H7ZNYsDEQ&#10;t6um5GnyKZoiLCQLwd1x0sb7QXquz6bBEAzuH0z828TBaSC6y4U086rRCbw3kEa2PDYyqjIyYYzX&#10;ER3HVGOilBbBa5jiTvxx7OenQX6E/E1XPJXkgJ0aVW+oowmHF+w39vvknmApgUZeNcIBzSbAfFU1&#10;GtlyYIwVn4cx23rEpiq2N2FNkbDbC6Q1A9wzaUGAZK7E+szEBLDyTCCTqYkctHWzXS7gmeCmVLBF&#10;wVuyW0BpYBhzIMpmY2LSthP5Snp5kW58cQAxmSBKS7SMjGwIa9MzcBkQRhMRc/nNijgnTi16iFpz&#10;YIy7pzLZGM8/Ok4eG2MYVTJQgvkMcOFlHXT3HqtBPk8qb6dzOgPHAWEMsUWkU3AGLh5URIN5+A3Z&#10;aJdXc+eImK7DNLzBFEJ5RZB/n25rBoQxhF+aBAiXyQTe8gOBSQOz0VYT2fL+dGOc17EpV0U1oozo&#10;xo5q+HAaupM+PWI1npTxAWEMPhncC0MjnN/CN33LnXlgNuY4M9lCfZqlDkm8WlCNZh+7gmdcBd6p&#10;ZujIU83MoDDa8gRFd34TeKWli4YHZmMqp8DXvy+/0a4nrzwEmaYaTTnW5M1kuyGcqcL1Shs+tk8Z&#10;nMNb2G3b/7N7oqAUTuGSAr65jE7urt/AbIzNhE3bIMEtdt0S+j/OcQSlzfCyjOhnxdbkBH8dV3Mc&#10;7mMcEorDryAhCb6ePTAbNdJM9FNGxtmMWrzCVKgdz4uJF1/zdKOwXTij9unK8QyHKPV21PsUt5sk&#10;jFxm2oGPZ6mU6PAqP2QUM/3vsHj6YLaPbtPQSxzPS4gXYXsa03TH4bIxdvQj1WyUYzw8UQdno63d&#10;66RQwIq1nt8nFBbU+sWKSOxRVAuLpppQEdmXfFD2JfcP8SBCFeVLQzyYsOG5+cb8YDCkCVz2210n&#10;lkzTME4NuwhB5+5DZT1ldM0Z8HYHHgiUchH1ePFSLwpjHL7HVy4S+GyixkKdH8U4ibUkqm+iiI9D&#10;D/3hEddieJtnntlkZ4QFWr0odD+4DrtUZ8WDAwIbSUPsHEcCH129gS21x4ObctqRiuNJBzqedGnt&#10;rjLozm8mHaAzm+yUo+iEUPkMywq9MfFSBwQtvbufU6J3MRL46OoNrhuj0vsJtOYRe/BxUzRkXn4y&#10;sI+TXn6ugAznXthmd1WEym76kGiEBzN1KkG+hizTkauQPLZXQlFocQ42Zmat8DFnHkZfc3VSyo/2&#10;CsO8Fuc/BeVo7k5uC4Z0D1yYgv4AThqS+iJMN+HvnYONTjsaQPB0uASMeSmZeGZB2zibbkcNZMjL&#10;k52VmTgPvk4akvrCyVgcXp2HjemsFVAsycbs1FbMxZyCtmEWQpioMcOxe9gP2SI1bsdPtXW72OCU&#10;Gkpwv0+z1GhBYnYgOEk2JuwwTy1dIM1KTRpFvfrRtEqkIZLdq+chX/ozprDTajesO/7YudgIh/Cr&#10;olR+io2xeSYQM1KDCpl3VJUOsfPajlt34XiNPstag4Jb6cpIH7+jbyW0JjzlgwefS3eL99J9vKqA&#10;x39wF02D6a3njufcrEgz2UlNngmSWJOeP5px3iqgkdzqidXs4w0K2UjsXz6zpITTjG8WuPDEy5dE&#10;wgtPbHyAMQJjBMYIjBEYIzBGYKQRwFvz+vJdRnoVw5qcPdsIbi3t4uN/+xuSujt3aagCmbCLXgSY&#10;+qmF0v5WMpy9EnmQan9Aau763KUhTIlc1CWGqZ/7Mg4HvHCURHEwIxOQdUaMr44b3V66st7n/IYB&#10;I0z93Jexz2n2vRuyUeLRKgWf/VxgzKGdG0Ga2jBgHDU2GuaUg+lD3wAIQ31cQt8XPdpx1NgYJoc5&#10;qFO6DnRH4EEfYJ8PnP4/NbJs5BTg2aofeDACMI4uG6n01C1xLrGipGtW8bt3JPuH6UX8phhUqAQ4&#10;ZBHxNd8nyqNMz3fg70+QwT1d9vQIzBlaKhIeTEx7y678VoeO6o7Q5MwhzCPc5diPIu+f3hfYEy21&#10;+zhmtrvYuiQpfoCzHWpbCK6vMBPY4bZKwcUVQU6k/OCefcDuIp5HcA/vyT339JaeVO/D95UV+UKa&#10;EWYj2mCGkQuU3biGApWGBIy8XH5ABRef4qILUSxqDqG9AoxRW4He6dQJl477VdhRhbus2c/VBqtR&#10;ZSOCV0EYcZ3HVRBbnDe2OjS7uJIqPS8GtvXweS5NApvIQX0QVJZHBOibZcqEBYBG/RA9RA+eYc8u&#10;lcFICON79BZBDL+BaPDI+7btTl0yDQKUTkR+wuiykRbcxIXAoogaOGl/l7TygE0MgqClO6QV1sUE&#10;KHwbN4GHjL9U8SG08LfCCF88Ze/hJUGIiW9SYUOdA+ixypaBU5KK2GiykeQRpkYL4WYbwNW6iXDt&#10;FDeYpcb9LTRGhPiRrVaQha9TET2gGABuSFWFMcIHMYPLhCdXfLCHBHaHQwdHFSu/OLkRZaOUIwEW&#10;XAhHKZ5I7A6h3JoJD7SBrbhk+jqk0A3ZJqOK9DGbzXZIYdQj0kY8AKCOZzezD2xFGnYqrlYupx81&#10;v5HIpwOvM/7NyxWhEi4pqMpGfO2WB8xtEBbH5svQBxHGRBlcYMSdXVwMwIDzjwdQ8toVsw18FfEi&#10;jxobHYjsoQSpQpkOK2B3KLARQa7ow8PI8oAwknPX23FpMKrFH3f9tzAJjOwY2EC1QJo5gO49/fIO&#10;R/9wBsR+ZNlY48ZCXIgsLgCK21ErodbStbH3EQ3n3eiT8UJrJzwtQ3xngRF56ujMCYsIWtUfYPd9&#10;w7/MYqQyPKln0UUw+qmKDOra0ijSN5G69UpuNriBwDS9ixf0XyLRkwGjXrFEn90ostHrnVPZqNKu&#10;a0MYtcvENaQ0OeXGgz0d+VY42oKa07HRBZH5bKTrcFzFr2dri/IYOd14OoynsBGFOvVh2tDc6WJM&#10;jEPNTSc8STGC8XSh5itGmSdrEoLTfmFsTJsYsZGkO/NhZCwp8IlsNPdz8/2nQMMME5OpG/GKBNbC&#10;MUZRN57CRgQqeC/q8Khu1Hgim5GwFW10ItJA8ewqjPi+Yzui5Q2cWrOEXyQfGjVLfQqMafcbQVXd&#10;mCRTAzJc8I2OTtuRew1PtA2nQEgMRvSOQn+8oEU76KArpo4Wb8Q5fWFsJGdal0QRtAgzLzRCgeMX&#10;8sE9CjUEOzQ/xjCiATbMJN6OYKQrhke22g+F4V+YbqR8jWg3mj8xzXxiIobEeZjLAmYJFgwkrr+H&#10;cXlo4Mb3+Ttn8FD4kFF9T1mWZiN6CEpazsN9YWykdXKKCr6EXjlhPrGl0SAHjjuC1aUP1HYQ2zaZ&#10;GPzmW0STwhoyMYCBJcoovxYybZIoC0LNVwyx56ZtTPKOaBRzim6EeXPClBuJQ/pKFio5WsmmkuiK&#10;930szcK4TbxvebQlsi+kbfk9yftqKJrQjXJ7ktxzVAFN8KWxEQgUfGldXWCjf56lVgz885bF2UsF&#10;Nq6IENLpEvKkdSM+q5vQxlFBdmP5cpQsNbaxp9io1Sp+o421LSxHmecDHwrWuNPjNgFXfZJNofqE&#10;dS9mdY+9bV/SatIB4EFiMo/o7HYqnsQxPXddSm7d7pBvoUwBMd4wRmCMwBiBMQJjBMYIjBEYIzBG&#10;YIzAGIExAmMExgiMERgtBP4fUOHuLi/3ZxgAAAAASUVORK5CYIJQSwECLQAUAAYACAAAACEARz1u&#10;5AkBAAATAgAAEwAAAAAAAAAAAAAAAAAAAAAAW0NvbnRlbnRfVHlwZXNdLnhtbFBLAQItABQABgAI&#10;AAAAIQA4/SH/1gAAAJQBAAALAAAAAAAAAAAAAAAAADoBAABfcmVscy8ucmVsc1BLAQItABQABgAI&#10;AAAAIQDAF1DsbAIAANMEAAAOAAAAAAAAAAAAAAAAADkCAABkcnMvZTJvRG9jLnhtbFBLAQItABQA&#10;BgAIAAAAIQCqJg6+vAAAACEBAAAZAAAAAAAAAAAAAAAAANEEAABkcnMvX3JlbHMvZTJvRG9jLnht&#10;bC5yZWxzUEsBAi0AFAAGAAgAAAAhAAi6+cvcAAAABQEAAA8AAAAAAAAAAAAAAAAAxAUAAGRycy9k&#10;b3ducmV2LnhtbFBLAQItAAoAAAAAAAAAIQAPq+LpXSwAAF0sAAAUAAAAAAAAAAAAAAAAAM0GAABk&#10;cnMvbWVkaWEvaW1hZ2UxLnBuZ1BLBQYAAAAABgAGAHwBAABcMwAAAAA=&#10;">
                  <v:imagedata r:id="rId7" o:title=""/>
                  <o:lock v:ext="edit" aspectratio="f"/>
                </v:shape>
              </w:pict>
            </w:r>
          </w:p>
        </w:tc>
        <w:tc>
          <w:tcPr>
            <w:tcW w:w="4585" w:type="dxa"/>
            <w:vAlign w:val="bottom"/>
          </w:tcPr>
          <w:p w:rsidR="00EA25B8" w:rsidRDefault="00134230">
            <w:pPr>
              <w:spacing w:after="0" w:line="240" w:lineRule="auto"/>
            </w:pPr>
          </w:p>
        </w:tc>
      </w:tr>
    </w:tbl>
    <w:p w:rsidR="00EA25B8" w:rsidRDefault="005D65B2" w:rsidP="00A2400E">
      <w:pPr>
        <w:pStyle w:val="PaperTitle"/>
        <w:spacing w:before="1920"/>
      </w:pPr>
      <w:fldSimple w:instr=" TITLE   \* MERGEFORMAT ">
        <w:r w:rsidR="00A2400E" w:rsidRPr="00A2400E">
          <w:t>Επισκόπηση του Windows XP Service Pack 3</w:t>
        </w:r>
      </w:fldSimple>
    </w:p>
    <w:p w:rsidR="00EA25B8" w:rsidRDefault="00134230">
      <w:pPr>
        <w:pStyle w:val="Byline"/>
        <w:spacing w:after="1920"/>
      </w:pPr>
    </w:p>
    <w:p w:rsidR="00EA25B8" w:rsidRDefault="007973C9">
      <w:pPr>
        <w:pStyle w:val="AbstractTitle"/>
      </w:pPr>
      <w:r>
        <w:t>Απόσμασμα</w:t>
      </w:r>
    </w:p>
    <w:p w:rsidR="00EA25B8" w:rsidRDefault="007973C9" w:rsidP="003D5C00">
      <w:pPr>
        <w:pStyle w:val="AbstractText"/>
        <w:ind w:right="-144"/>
      </w:pPr>
      <w:proofErr w:type="gramStart"/>
      <w:r>
        <w:t>Το Windows</w:t>
      </w:r>
      <w:r>
        <w:rPr>
          <w:rFonts w:cs="Arial"/>
        </w:rPr>
        <w:t>®</w:t>
      </w:r>
      <w:r>
        <w:t xml:space="preserve"> XP Service Pack 3 (SP3) περιέχει όλες τις προηγούμενες ενημερώσεις για το λειτουργικό σύστημα και ένα μικρό αριθμό νέων ενημερώσεων, ώστε να απολαμβάνουν οι χρήστες των Windows XP τις πιο πρόσφατες ενημερώσεις στο σύστημά τους.</w:t>
      </w:r>
      <w:proofErr w:type="gramEnd"/>
      <w:r>
        <w:t xml:space="preserve"> </w:t>
      </w:r>
      <w:proofErr w:type="gramStart"/>
      <w:r>
        <w:t>Το Windows XP SP3 δεν θα αλλάξει σημαντικά την εμπειρία των Windows XP.</w:t>
      </w:r>
      <w:proofErr w:type="gramEnd"/>
      <w:r>
        <w:t xml:space="preserve"> </w:t>
      </w:r>
      <w:proofErr w:type="gramStart"/>
      <w:r>
        <w:t>Αυτή η εγκύκλιος συνοψίζει τις νέες δυνατότητες του Windows XP SP3 και τον τρόπο ανάπτυξης του service pack.</w:t>
      </w:r>
      <w:proofErr w:type="gramEnd"/>
    </w:p>
    <w:p w:rsidR="00EA25B8" w:rsidRDefault="00134230" w:rsidP="003D5C00">
      <w:pPr>
        <w:pStyle w:val="AbstractText"/>
        <w:ind w:right="-144"/>
      </w:pPr>
    </w:p>
    <w:p w:rsidR="00575506" w:rsidRDefault="00575506">
      <w:pPr>
        <w:pStyle w:val="AbstractText"/>
        <w:ind w:right="-144"/>
        <w:sectPr w:rsidR="0057550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p>
    <w:p w:rsidR="00EA25B8" w:rsidRDefault="007973C9" w:rsidP="007E6EAA">
      <w:pPr>
        <w:tabs>
          <w:tab w:val="left" w:pos="8055"/>
        </w:tabs>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Pr>
          <w:rFonts w:ascii="Calibri" w:hAnsi="Calibri"/>
          <w:color w:val="1F497D"/>
        </w:rPr>
        <w:lastRenderedPageBreak/>
        <w:tab/>
      </w:r>
    </w:p>
    <w:p w:rsidR="00EA25B8" w:rsidRDefault="007973C9" w:rsidP="00D72221">
      <w:pPr>
        <w:pStyle w:val="Legalese"/>
        <w:spacing w:line="180" w:lineRule="exact"/>
      </w:pPr>
      <w:proofErr w:type="gramStart"/>
      <w:r>
        <w:t>Αυτή η εγκύκλιος προορίζεται αποκλειστικά για σκοπούς πληροφόρησης.</w:t>
      </w:r>
      <w:proofErr w:type="gramEnd"/>
      <w:r>
        <w:t xml:space="preserve"> </w:t>
      </w:r>
      <w:proofErr w:type="gramStart"/>
      <w:r>
        <w:t>ΔΕΝ ΠΑΡΕΧΕΤΑΙ ΚΑΜΙΑ ΕΓΓΥΗΣΗ, ΡΗΤΗ Ή ΣΙΩΠΗΡΗ, ΑΠΟ MICROSOFT ΣΕ ΑΥΤΟ ΤΟ ΕΓΓΡΑΦΟ.</w:t>
      </w:r>
      <w:proofErr w:type="gramEnd"/>
    </w:p>
    <w:p w:rsidR="00EA25B8" w:rsidRDefault="007973C9" w:rsidP="00D72221">
      <w:pPr>
        <w:pStyle w:val="Legalese"/>
        <w:spacing w:line="180" w:lineRule="exact"/>
      </w:pPr>
      <w:proofErr w:type="gramStart"/>
      <w:r>
        <w:t>Η συμμόρφωση με όλους τους ισχύοντες νόμους περί δικαιωμάτων πνευματικής ιδιοκτησίας είναι ευθύνη του χρήστη.</w:t>
      </w:r>
      <w:proofErr w:type="gramEnd"/>
      <w:r>
        <w:t xml:space="preserve"> Με επιφύλαξη όλων των δικαιωμάτων περί πνευματικής ιδιοκτησίας, απαγορεύεται η αναπαραγωγή, η αποθήκευση ή η εισαγωγή σε σύστημα ανάκτησης, η μετάδοση σε οποιαδήποτε μορφή ή με οποιοδήποτε μέσο (ηλεκτρονικό, μηχανικό, φωτοτυπικό, εγγραφής ή άλλο) οποιουδήποτε τμήματος του παρόντος εγγράφου, για οποιονδήποτε σκοπό, χωρίς τη ρητή γραπτή άδεια της Microsoft Corporation.</w:t>
      </w:r>
    </w:p>
    <w:p w:rsidR="00EA25B8" w:rsidRDefault="007973C9" w:rsidP="00D72221">
      <w:pPr>
        <w:pStyle w:val="Legalese"/>
        <w:spacing w:line="180" w:lineRule="exact"/>
      </w:pPr>
      <w:proofErr w:type="gramStart"/>
      <w:r>
        <w:t>Η Microsoft ενδέχεται να διατηρεί δικαιώματα ευρεσιτεχνίας, αιτήσεις δικαιωμάτων ευρεσιτεχνίας, εμπορικά σήματα, πνευματικά δικαιώματα ή άλλα δικαιώματα πνευματικής ιδιοκτησίας που διέπουν το περιεχόμενο του παρόντος εγγράφου.</w:t>
      </w:r>
      <w:proofErr w:type="gramEnd"/>
      <w:r>
        <w:t xml:space="preserve"> </w:t>
      </w:r>
      <w:proofErr w:type="gramStart"/>
      <w:r>
        <w:t>Με μοναδική εξαίρεση τις προβλέψεις μιας γραπτής Άδειας Χρήσης που σας έχει χορηγηθεί από τη Microsoft, η διάθεση αυτού του εγγράφου δεν συνιστά σε καμία περίπτωση παραχώρηση άδειας για αυτά τα δικαιώματα ευρεσιτεχνίας, εμπορικά σήματα, πνευματικά δικαιώματα ή άλλα δικαιώματα πνευματικής ιδιοκτησίας.</w:t>
      </w:r>
      <w:proofErr w:type="gramEnd"/>
    </w:p>
    <w:p w:rsidR="00EA25B8" w:rsidRDefault="007973C9" w:rsidP="00D72221">
      <w:pPr>
        <w:pStyle w:val="Legalese"/>
        <w:spacing w:line="180" w:lineRule="exact"/>
      </w:pPr>
      <w:r>
        <w:t xml:space="preserve">© 2008 Microsoft Corporation. </w:t>
      </w:r>
      <w:proofErr w:type="gramStart"/>
      <w:r>
        <w:t>Με επιφύλαξη κάθε νόμιμου δικαιώματος.</w:t>
      </w:r>
      <w:proofErr w:type="gramEnd"/>
      <w:r>
        <w:t xml:space="preserve"> Οι επωνυμίες Microsoft, Windows, Windows Server, Windows Vista, Windows Live, OneCare, MSDN και το λογότυπο των Windows είναι σήματα κατατεθέντα ή εμπορικά σήματα της Microsoft Corporation στις Ηνωμένες Πολιτείες ή/και σε άλλες χώρες.</w:t>
      </w:r>
    </w:p>
    <w:p w:rsidR="00EA25B8" w:rsidRDefault="007973C9" w:rsidP="00D72221">
      <w:pPr>
        <w:pStyle w:val="Legalese"/>
        <w:spacing w:line="180" w:lineRule="exact"/>
      </w:pPr>
      <w:proofErr w:type="gramStart"/>
      <w:r>
        <w:t>Οι επωνυμίες των πραγματικών εταιρειών και τα ονόματα των πραγματικών προϊόντων που αναφέρονται στο παρόν έγγραφο ενδέχεται να αποτελούν εμπορικά σήματα των αντίστοιχων ιδιοκτητών τους.</w:t>
      </w:r>
      <w:proofErr w:type="gramEnd"/>
      <w:r>
        <w:t xml:space="preserve"> Microsoft Corporation • One Microsoft Way • Redmond, WA 98052-6399 • USA</w:t>
      </w:r>
    </w:p>
    <w:p w:rsidR="0090074A" w:rsidRDefault="007973C9" w:rsidP="0090074A">
      <w:pPr>
        <w:pStyle w:val="Contents"/>
      </w:pPr>
      <w:bookmarkStart w:id="8" w:name="_Toc173163059"/>
      <w:bookmarkStart w:id="9" w:name="_Toc173223196"/>
      <w:bookmarkStart w:id="10" w:name="_Toc173239433"/>
      <w:bookmarkStart w:id="11" w:name="_Toc173313187"/>
      <w:bookmarkStart w:id="12" w:name="_Toc173584820"/>
      <w:bookmarkStart w:id="13" w:name="_Toc173594045"/>
      <w:bookmarkStart w:id="14" w:name="_Toc173611791"/>
      <w:bookmarkStart w:id="15" w:name="_Toc173611852"/>
      <w:bookmarkStart w:id="16" w:name="_Toc175944538"/>
      <w:bookmarkStart w:id="17" w:name="_Toc181365898"/>
      <w:bookmarkStart w:id="18" w:name="_Toc181368420"/>
      <w:bookmarkStart w:id="19" w:name="_Toc181371835"/>
      <w:bookmarkStart w:id="20" w:name="_Toc182652884"/>
      <w:bookmarkStart w:id="21" w:name="_Toc182721108"/>
      <w:bookmarkStart w:id="22" w:name="_Toc182720809"/>
      <w:bookmarkStart w:id="23" w:name="_Toc196801733"/>
      <w:r>
        <w:lastRenderedPageBreak/>
        <w:t>Περιεχόμενα</w:t>
      </w:r>
      <w:bookmarkStart w:id="24" w:name="_Toc39647020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134230" w:rsidRDefault="005D65B2" w:rsidP="00134230">
      <w:pPr>
        <w:pStyle w:val="TOC1"/>
        <w:rPr>
          <w:rFonts w:asciiTheme="minorHAnsi" w:eastAsiaTheme="minorEastAsia" w:hAnsiTheme="minorHAnsi" w:cstheme="minorBidi"/>
          <w:b w:val="0"/>
          <w:sz w:val="22"/>
          <w:szCs w:val="22"/>
          <w:lang w:eastAsia="zh-CN" w:bidi="he-IL"/>
        </w:rPr>
      </w:pPr>
      <w:r w:rsidRPr="005D65B2">
        <w:fldChar w:fldCharType="begin"/>
      </w:r>
      <w:r w:rsidR="0090074A">
        <w:instrText xml:space="preserve"> TOC \o "1-3" \h \z </w:instrText>
      </w:r>
      <w:r w:rsidRPr="005D65B2">
        <w:fldChar w:fldCharType="separate"/>
      </w:r>
      <w:hyperlink w:anchor="_Toc196801734" w:history="1">
        <w:r w:rsidR="00134230" w:rsidRPr="00097EE0">
          <w:rPr>
            <w:rStyle w:val="Hyperlink"/>
          </w:rPr>
          <w:t>Εισαγωγή</w:t>
        </w:r>
        <w:r w:rsidR="00134230">
          <w:rPr>
            <w:webHidden/>
          </w:rPr>
          <w:tab/>
        </w:r>
        <w:r w:rsidR="00134230">
          <w:rPr>
            <w:webHidden/>
          </w:rPr>
          <w:fldChar w:fldCharType="begin"/>
        </w:r>
        <w:r w:rsidR="00134230">
          <w:rPr>
            <w:webHidden/>
          </w:rPr>
          <w:instrText xml:space="preserve"> PAGEREF _Toc196801734 \h </w:instrText>
        </w:r>
        <w:r w:rsidR="00134230">
          <w:rPr>
            <w:webHidden/>
          </w:rPr>
        </w:r>
        <w:r w:rsidR="00134230">
          <w:rPr>
            <w:webHidden/>
          </w:rPr>
          <w:fldChar w:fldCharType="separate"/>
        </w:r>
        <w:r w:rsidR="00134230">
          <w:rPr>
            <w:webHidden/>
          </w:rPr>
          <w:t>3</w:t>
        </w:r>
        <w:r w:rsidR="00134230">
          <w:rPr>
            <w:webHidden/>
          </w:rPr>
          <w:fldChar w:fldCharType="end"/>
        </w:r>
      </w:hyperlink>
    </w:p>
    <w:p w:rsidR="00134230" w:rsidRDefault="00134230">
      <w:pPr>
        <w:pStyle w:val="TOC1"/>
        <w:rPr>
          <w:rFonts w:asciiTheme="minorHAnsi" w:eastAsiaTheme="minorEastAsia" w:hAnsiTheme="minorHAnsi" w:cstheme="minorBidi"/>
          <w:b w:val="0"/>
          <w:sz w:val="22"/>
          <w:szCs w:val="22"/>
          <w:lang w:eastAsia="zh-CN" w:bidi="he-IL"/>
        </w:rPr>
      </w:pPr>
      <w:hyperlink w:anchor="_Toc196801735" w:history="1">
        <w:r w:rsidRPr="00097EE0">
          <w:rPr>
            <w:rStyle w:val="Hyperlink"/>
          </w:rPr>
          <w:t>Τι υπάρχει στο Service Pack 3</w:t>
        </w:r>
        <w:r>
          <w:rPr>
            <w:webHidden/>
          </w:rPr>
          <w:tab/>
        </w:r>
        <w:r>
          <w:rPr>
            <w:webHidden/>
          </w:rPr>
          <w:fldChar w:fldCharType="begin"/>
        </w:r>
        <w:r>
          <w:rPr>
            <w:webHidden/>
          </w:rPr>
          <w:instrText xml:space="preserve"> PAGEREF _Toc196801735 \h </w:instrText>
        </w:r>
        <w:r>
          <w:rPr>
            <w:webHidden/>
          </w:rPr>
        </w:r>
        <w:r>
          <w:rPr>
            <w:webHidden/>
          </w:rPr>
          <w:fldChar w:fldCharType="separate"/>
        </w:r>
        <w:r>
          <w:rPr>
            <w:webHidden/>
          </w:rPr>
          <w:t>4</w:t>
        </w:r>
        <w:r>
          <w:rPr>
            <w:webHidden/>
          </w:rPr>
          <w:fldChar w:fldCharType="end"/>
        </w:r>
      </w:hyperlink>
    </w:p>
    <w:p w:rsidR="00134230" w:rsidRDefault="00134230">
      <w:pPr>
        <w:pStyle w:val="TOC2"/>
        <w:rPr>
          <w:rFonts w:asciiTheme="minorHAnsi" w:eastAsiaTheme="minorEastAsia" w:hAnsiTheme="minorHAnsi" w:cstheme="minorBidi"/>
          <w:sz w:val="22"/>
          <w:szCs w:val="22"/>
          <w:lang w:eastAsia="zh-CN" w:bidi="he-IL"/>
        </w:rPr>
      </w:pPr>
      <w:hyperlink w:anchor="_Toc196801736" w:history="1">
        <w:r w:rsidRPr="00097EE0">
          <w:rPr>
            <w:rStyle w:val="Hyperlink"/>
          </w:rPr>
          <w:t>Δυνατότητες προηγούμενων ενημερώσεων</w:t>
        </w:r>
        <w:r>
          <w:rPr>
            <w:webHidden/>
          </w:rPr>
          <w:tab/>
        </w:r>
        <w:r>
          <w:rPr>
            <w:webHidden/>
          </w:rPr>
          <w:fldChar w:fldCharType="begin"/>
        </w:r>
        <w:r>
          <w:rPr>
            <w:webHidden/>
          </w:rPr>
          <w:instrText xml:space="preserve"> PAGEREF _Toc196801736 \h </w:instrText>
        </w:r>
        <w:r>
          <w:rPr>
            <w:webHidden/>
          </w:rPr>
        </w:r>
        <w:r>
          <w:rPr>
            <w:webHidden/>
          </w:rPr>
          <w:fldChar w:fldCharType="separate"/>
        </w:r>
        <w:r>
          <w:rPr>
            <w:webHidden/>
          </w:rPr>
          <w:t>5</w:t>
        </w:r>
        <w:r>
          <w:rPr>
            <w:webHidden/>
          </w:rPr>
          <w:fldChar w:fldCharType="end"/>
        </w:r>
      </w:hyperlink>
    </w:p>
    <w:p w:rsidR="00134230" w:rsidRDefault="00134230">
      <w:pPr>
        <w:pStyle w:val="TOC2"/>
        <w:rPr>
          <w:rFonts w:asciiTheme="minorHAnsi" w:eastAsiaTheme="minorEastAsia" w:hAnsiTheme="minorHAnsi" w:cstheme="minorBidi"/>
          <w:sz w:val="22"/>
          <w:szCs w:val="22"/>
          <w:lang w:eastAsia="zh-CN" w:bidi="he-IL"/>
        </w:rPr>
      </w:pPr>
      <w:hyperlink w:anchor="_Toc196801737" w:history="1">
        <w:r w:rsidRPr="00097EE0">
          <w:rPr>
            <w:rStyle w:val="Hyperlink"/>
          </w:rPr>
          <w:t>Νέες βελτιωμένες δυνατότητες</w:t>
        </w:r>
        <w:r>
          <w:rPr>
            <w:webHidden/>
          </w:rPr>
          <w:tab/>
        </w:r>
        <w:r>
          <w:rPr>
            <w:webHidden/>
          </w:rPr>
          <w:fldChar w:fldCharType="begin"/>
        </w:r>
        <w:r>
          <w:rPr>
            <w:webHidden/>
          </w:rPr>
          <w:instrText xml:space="preserve"> PAGEREF _Toc196801737 \h </w:instrText>
        </w:r>
        <w:r>
          <w:rPr>
            <w:webHidden/>
          </w:rPr>
        </w:r>
        <w:r>
          <w:rPr>
            <w:webHidden/>
          </w:rPr>
          <w:fldChar w:fldCharType="separate"/>
        </w:r>
        <w:r>
          <w:rPr>
            <w:webHidden/>
          </w:rPr>
          <w:t>6</w:t>
        </w:r>
        <w:r>
          <w:rPr>
            <w:webHidden/>
          </w:rPr>
          <w:fldChar w:fldCharType="end"/>
        </w:r>
      </w:hyperlink>
    </w:p>
    <w:p w:rsidR="00134230" w:rsidRDefault="00134230">
      <w:pPr>
        <w:pStyle w:val="TOC1"/>
        <w:rPr>
          <w:rFonts w:asciiTheme="minorHAnsi" w:eastAsiaTheme="minorEastAsia" w:hAnsiTheme="minorHAnsi" w:cstheme="minorBidi"/>
          <w:b w:val="0"/>
          <w:sz w:val="22"/>
          <w:szCs w:val="22"/>
          <w:lang w:eastAsia="zh-CN" w:bidi="he-IL"/>
        </w:rPr>
      </w:pPr>
      <w:hyperlink w:anchor="_Toc196801742" w:history="1">
        <w:r w:rsidRPr="00097EE0">
          <w:rPr>
            <w:rStyle w:val="Hyperlink"/>
          </w:rPr>
          <w:t>Ανάπτυξη του Windows XP SP3</w:t>
        </w:r>
        <w:r>
          <w:rPr>
            <w:webHidden/>
          </w:rPr>
          <w:tab/>
        </w:r>
        <w:r>
          <w:rPr>
            <w:webHidden/>
          </w:rPr>
          <w:fldChar w:fldCharType="begin"/>
        </w:r>
        <w:r>
          <w:rPr>
            <w:webHidden/>
          </w:rPr>
          <w:instrText xml:space="preserve"> PAGEREF _Toc196801742 \h </w:instrText>
        </w:r>
        <w:r>
          <w:rPr>
            <w:webHidden/>
          </w:rPr>
        </w:r>
        <w:r>
          <w:rPr>
            <w:webHidden/>
          </w:rPr>
          <w:fldChar w:fldCharType="separate"/>
        </w:r>
        <w:r>
          <w:rPr>
            <w:webHidden/>
          </w:rPr>
          <w:t>11</w:t>
        </w:r>
        <w:r>
          <w:rPr>
            <w:webHidden/>
          </w:rPr>
          <w:fldChar w:fldCharType="end"/>
        </w:r>
      </w:hyperlink>
    </w:p>
    <w:p w:rsidR="00134230" w:rsidRDefault="00134230">
      <w:pPr>
        <w:pStyle w:val="TOC1"/>
        <w:rPr>
          <w:rFonts w:asciiTheme="minorHAnsi" w:eastAsiaTheme="minorEastAsia" w:hAnsiTheme="minorHAnsi" w:cstheme="minorBidi"/>
          <w:b w:val="0"/>
          <w:sz w:val="22"/>
          <w:szCs w:val="22"/>
          <w:lang w:eastAsia="zh-CN" w:bidi="he-IL"/>
        </w:rPr>
      </w:pPr>
      <w:hyperlink w:anchor="_Toc196801743" w:history="1">
        <w:r w:rsidRPr="00097EE0">
          <w:rPr>
            <w:rStyle w:val="Hyperlink"/>
          </w:rPr>
          <w:t>Σύνοψη</w:t>
        </w:r>
        <w:r>
          <w:rPr>
            <w:webHidden/>
          </w:rPr>
          <w:tab/>
        </w:r>
        <w:r>
          <w:rPr>
            <w:webHidden/>
          </w:rPr>
          <w:fldChar w:fldCharType="begin"/>
        </w:r>
        <w:r>
          <w:rPr>
            <w:webHidden/>
          </w:rPr>
          <w:instrText xml:space="preserve"> PAGEREF _Toc196801743 \h </w:instrText>
        </w:r>
        <w:r>
          <w:rPr>
            <w:webHidden/>
          </w:rPr>
        </w:r>
        <w:r>
          <w:rPr>
            <w:webHidden/>
          </w:rPr>
          <w:fldChar w:fldCharType="separate"/>
        </w:r>
        <w:r>
          <w:rPr>
            <w:webHidden/>
          </w:rPr>
          <w:t>12</w:t>
        </w:r>
        <w:r>
          <w:rPr>
            <w:webHidden/>
          </w:rPr>
          <w:fldChar w:fldCharType="end"/>
        </w:r>
      </w:hyperlink>
    </w:p>
    <w:p w:rsidR="00EA25B8" w:rsidRDefault="005D65B2" w:rsidP="0090074A">
      <w:pPr>
        <w:pStyle w:val="Contents"/>
      </w:pPr>
      <w:r>
        <w:lastRenderedPageBreak/>
        <w:fldChar w:fldCharType="end"/>
      </w:r>
      <w:bookmarkStart w:id="25" w:name="_Toc196801734"/>
      <w:r w:rsidR="007973C9">
        <w:t>Εισαγωγή</w:t>
      </w:r>
      <w:bookmarkEnd w:id="25"/>
    </w:p>
    <w:p w:rsidR="00EA25B8" w:rsidRPr="0072202C" w:rsidRDefault="0090074A" w:rsidP="003A3D6A">
      <w:r w:rsidRPr="0090074A">
        <w:rPr>
          <w:noProof/>
          <w:lang w:eastAsia="zh-CN" w:bidi="he-IL"/>
        </w:rPr>
        <w:drawing>
          <wp:anchor distT="91440" distB="359664" distL="589788" distR="217932" simplePos="0" relativeHeight="251659264" behindDoc="0" locked="0" layoutInCell="1" allowOverlap="1">
            <wp:simplePos x="0" y="0"/>
            <wp:positionH relativeFrom="column">
              <wp:align>right</wp:align>
            </wp:positionH>
            <wp:positionV relativeFrom="paragraph">
              <wp:posOffset>455325</wp:posOffset>
            </wp:positionV>
            <wp:extent cx="3657600" cy="3200400"/>
            <wp:effectExtent l="0" t="0" r="0" b="0"/>
            <wp:wrapSquare wrapText="bothSides"/>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roofErr w:type="gramStart"/>
      <w:r w:rsidR="007973C9">
        <w:t>Η Microsoft εργάζεται σκληρά για τη συνεχή βελτίωση της απόδοσης, την ασφάλεια και τη σταθερότητα του λειτουργικού συστήματος Windows.</w:t>
      </w:r>
      <w:proofErr w:type="gramEnd"/>
      <w:r w:rsidR="007973C9">
        <w:t xml:space="preserve"> </w:t>
      </w:r>
      <w:proofErr w:type="gramStart"/>
      <w:r w:rsidR="007973C9">
        <w:t>Στα πλαίσια αυτής της προσπάθειας, η Microsoft σχεδιάζει ενημερώσεις, επιδιορθώσεις και άλλες βελτιώσεις για την αντιμετώπιση των προβλημάτων που αναφέρουν οι πελάτες και οι συνεργάτες της εταιρείας.</w:t>
      </w:r>
      <w:proofErr w:type="gramEnd"/>
      <w:r w:rsidR="007973C9">
        <w:t xml:space="preserve"> </w:t>
      </w:r>
      <w:proofErr w:type="gramStart"/>
      <w:r w:rsidR="007973C9">
        <w:t>Για να μπορούν οι πελάτες να αποκτήσουν εύκολα αυτές τις ενημερώσεις και βελτιώσεις, η Microsoft τις συγκεντρώνει κατά διαστήματα σε ένα πακέτο, το οποίο διαθέτει σε όλους τους πελάτες Windows.</w:t>
      </w:r>
      <w:proofErr w:type="gramEnd"/>
      <w:r w:rsidR="007973C9">
        <w:t xml:space="preserve"> Αυτά τα πακέτα ονομάζονται </w:t>
      </w:r>
      <w:r w:rsidR="007973C9">
        <w:rPr>
          <w:i/>
        </w:rPr>
        <w:t>service packs</w:t>
      </w:r>
      <w:r w:rsidR="007973C9">
        <w:t>.</w:t>
      </w:r>
    </w:p>
    <w:p w:rsidR="00EA25B8" w:rsidRDefault="007973C9" w:rsidP="00C04033">
      <w:proofErr w:type="gramStart"/>
      <w:r>
        <w:t xml:space="preserve">Το </w:t>
      </w:r>
      <w:bookmarkEnd w:id="24"/>
      <w:r>
        <w:t>Windows XP Service Pack 3 (SP3) περιλαμβάνει όλες τις προηγούμενες ενημερώσεις των Windows XP, συμπεριλαμβανομένων των ενημερώσεων ασφαλείας και των άμεσων επιδιορθώσεων.</w:t>
      </w:r>
      <w:proofErr w:type="gramEnd"/>
      <w:r>
        <w:t xml:space="preserve"> </w:t>
      </w:r>
      <w:proofErr w:type="gramStart"/>
      <w:r>
        <w:t>Επιπλέον, περιλαμβάνει επιλεγμένες εκδόσεις εκτός ζώνης και ένα μικρό αριθμό νέων δυνατοτήτων, οι οποίες δεν αλλάζουν σημαντικά την εμπειρία χρήσης του λειτουργικού συστήματος.</w:t>
      </w:r>
      <w:proofErr w:type="gramEnd"/>
    </w:p>
    <w:p w:rsidR="00660D91" w:rsidRDefault="007973C9" w:rsidP="00C04033">
      <w:proofErr w:type="gramStart"/>
      <w:r>
        <w:t>Το Windows XP SP3 παρέχει μια νέα γραμμής βάσης για πελάτες που χρησιμοποιούν ακόμα Windows XP.</w:t>
      </w:r>
      <w:proofErr w:type="gramEnd"/>
      <w:r>
        <w:t xml:space="preserve"> Στους πελάτες που εκτελούν Windows XP, το Windows XP SP3 παρέχει όλες τις ενημερώσεις που δεν έχουν εγκατασταθεί-για παράδειγμα, στην περίπτωση απόρριψης μεμονωμένων ενημερώσεων κατά τη χρήση του Windows Update.</w:t>
      </w:r>
    </w:p>
    <w:p w:rsidR="00C06AB2" w:rsidRDefault="007973C9" w:rsidP="00C06AB2">
      <w:pPr>
        <w:pStyle w:val="Bullet1"/>
        <w:tabs>
          <w:tab w:val="clear" w:pos="360"/>
        </w:tabs>
        <w:ind w:left="0" w:firstLine="0"/>
      </w:pPr>
      <w:r>
        <w:t>Τα Windows Vista παρέχουν τις πιο προηγμένες δυνατότητες ασφάλειας και διαχείρισης, ωστόσο το Windows XP SP3 παρέχει στους υπολογιστές στους οποίους δεν είναι δυνατή η αναβάθμιση σε Windows Vista αυτή τη στιγμή, όλες τις διαθέσιμες ενημερώσεις και τους επιτρέπει να αξιοποιήσουν ορισμένες από τις νέες δυνατότητες του Windows Server 2008, όπως η Προστασία δικτυακής πρόσβασης (NAP).</w:t>
      </w:r>
    </w:p>
    <w:p w:rsidR="00EA25B8" w:rsidRDefault="007973C9" w:rsidP="00C04033">
      <w:proofErr w:type="gramStart"/>
      <w:r>
        <w:t>Η παρούσα εγκύκλιος περιγράφει τι νέο υπάρχει στο Windows XP SP3 και παρέχει μια επισκόπηση του τρόπου με τον οποίο μπορούν οι πελάτες να αναπτύξουν αυτό το service pack.</w:t>
      </w:r>
      <w:proofErr w:type="gramEnd"/>
    </w:p>
    <w:p w:rsidR="00C06AB2" w:rsidRDefault="00134230" w:rsidP="00C04033"/>
    <w:p w:rsidR="0034725F" w:rsidRDefault="00134230" w:rsidP="00280CEE"/>
    <w:p w:rsidR="00EA25B8" w:rsidRDefault="007973C9" w:rsidP="00C04033">
      <w:pPr>
        <w:pStyle w:val="Heading1"/>
      </w:pPr>
      <w:bookmarkStart w:id="26" w:name="_Toc196801735"/>
      <w:r>
        <w:lastRenderedPageBreak/>
        <w:t>Τι υπάρχει στο Service Pack 3</w:t>
      </w:r>
      <w:bookmarkEnd w:id="26"/>
    </w:p>
    <w:p w:rsidR="0003409D" w:rsidRDefault="007973C9" w:rsidP="0003409D">
      <w:proofErr w:type="gramStart"/>
      <w:r>
        <w:t>Το Windows XP SP3 περιλαμβάνει όλες τις προηγούμενες ενημερώσεις των Windows XP, συμπεριλαμβανομένων των ενημερώσεων ασφαλείας, των άμεσων επιδιορθώσεων και επιλεγμένων εκδόσεων εκτός ζώνης.</w:t>
      </w:r>
      <w:proofErr w:type="gramEnd"/>
      <w:r>
        <w:t xml:space="preserve"> </w:t>
      </w:r>
      <w:proofErr w:type="gramStart"/>
      <w:r>
        <w:t>Για παράδειγμα, αυτό το service pack περιλαμβάνει δυνατότητες προηγούμενων ενημερώσεων, όπως η Κονσόλα διαχείρισης της Microsoft</w:t>
      </w:r>
      <w:r>
        <w:rPr>
          <w:rFonts w:cs="Arial"/>
        </w:rPr>
        <w:t>®</w:t>
      </w:r>
      <w:r>
        <w:t xml:space="preserve"> (MMC) 3.0 και οι υπηρεσίες Microsoft Core XML Services 6.0 (MSXML6).</w:t>
      </w:r>
      <w:proofErr w:type="gramEnd"/>
    </w:p>
    <w:p w:rsidR="00134230" w:rsidRDefault="007973C9" w:rsidP="00134230">
      <w:r>
        <w:t xml:space="preserve">Η Microsoft δεν προσθέτει μεγάλο αριθμό δυνατοτήτων από νεότερες εκδόσεις των Windows, όπως </w:t>
      </w:r>
      <w:proofErr w:type="gramStart"/>
      <w:r>
        <w:t>τα  Windows</w:t>
      </w:r>
      <w:proofErr w:type="gramEnd"/>
      <w:r>
        <w:t xml:space="preserve"> Vista, στα Windows XP μέσω του XP SP3. Για παράδειγμα, το Windows XP SP3 δεν περιλαμβάνει τον Windows Internet Explorer 7, παρόλο που το Windows XP SP3 περιλαμβάνει ενημερώσεις για τον Internet Explorer 6 και τον Internet Explorer 7 και ενημερώνει οποιαδήποτε από τις δύο εκδόσεις είναι εγκατεστημένη στον υπολογιστή. </w:t>
      </w:r>
      <w:proofErr w:type="gramStart"/>
      <w:r w:rsidR="00134230" w:rsidRPr="00134230">
        <w:t xml:space="preserve">Για περισσότερες πληροφορίες σχετικά με τον Internet Explorer 7, επισκεφθείτε την </w:t>
      </w:r>
      <w:hyperlink r:id="rId18" w:history="1">
        <w:r w:rsidR="00134230" w:rsidRPr="00134230">
          <w:rPr>
            <w:rStyle w:val="Hyperlink"/>
          </w:rPr>
          <w:t>Aρχική σελίδα του Internet Explorer</w:t>
        </w:r>
      </w:hyperlink>
      <w:r w:rsidR="00134230" w:rsidRPr="00134230">
        <w:t>.</w:t>
      </w:r>
      <w:proofErr w:type="gramEnd"/>
    </w:p>
    <w:p w:rsidR="00CF54F6" w:rsidRDefault="007973C9" w:rsidP="00134230">
      <w:proofErr w:type="gramStart"/>
      <w:r>
        <w:t>Κατ' εξαίρεση, το SP3 περιλαμβάνει την Προστασία δικτυακής πρόσβασης (NAP) ώστε να βοηθήσει τις επιχειρήσεις που χρησιμοποιούν Windows XP να εκμεταλλευτούν τις νέες δυνατότητες που παρέχει το λειτουργικό σύστημα Windows Server</w:t>
      </w:r>
      <w:r>
        <w:rPr>
          <w:rFonts w:cs="Arial"/>
        </w:rPr>
        <w:t>®</w:t>
      </w:r>
      <w:r>
        <w:t xml:space="preserve"> 2008.</w:t>
      </w:r>
      <w:proofErr w:type="gramEnd"/>
    </w:p>
    <w:p w:rsidR="00EA25B8" w:rsidRPr="00BE34F2" w:rsidRDefault="00CF54F6" w:rsidP="00CF54F6">
      <w:pPr>
        <w:rPr>
          <w:rStyle w:val="Heading2Char"/>
        </w:rPr>
      </w:pPr>
      <w:r>
        <w:t xml:space="preserve"> </w:t>
      </w:r>
      <w:proofErr w:type="gramStart"/>
      <w:r w:rsidR="007973C9">
        <w:t xml:space="preserve">Στο άρθρο </w:t>
      </w:r>
      <w:hyperlink r:id="rId19" w:history="1">
        <w:r w:rsidR="007973C9">
          <w:rPr>
            <w:rStyle w:val="Hyperlink"/>
          </w:rPr>
          <w:t>936929</w:t>
        </w:r>
      </w:hyperlink>
      <w:r w:rsidR="007973C9">
        <w:t xml:space="preserve"> της Γνωσιακής βάσης παρατίθενται όλα τα υπόλοιπα άρθρα της Γνωσιακής βάσης που αφορούν τις ενημερώσεις που περιλαμβάνονται στο Windows XP SP3.</w:t>
      </w:r>
      <w:proofErr w:type="gramEnd"/>
      <w:r w:rsidR="007973C9">
        <w:t xml:space="preserve"> </w:t>
      </w:r>
      <w:proofErr w:type="gramStart"/>
      <w:r w:rsidR="007973C9">
        <w:t>Οι ακόλουθες ενότητες επίσης παρέχουν μια λεπτομερή περιγραφή των δυνατοτήτων που περιλαμβάνονται στο Windows XP SP3.</w:t>
      </w:r>
      <w:proofErr w:type="gramEnd"/>
      <w:r w:rsidR="007973C9">
        <w:t xml:space="preserve"> </w:t>
      </w:r>
      <w:r>
        <w:br w:type="page"/>
      </w:r>
      <w:bookmarkStart w:id="27" w:name="_Toc196801736"/>
      <w:r w:rsidR="007973C9">
        <w:rPr>
          <w:rStyle w:val="Heading2Char"/>
        </w:rPr>
        <w:lastRenderedPageBreak/>
        <w:t>Δυνατότητες προηγούμενων ενημερώσεων</w:t>
      </w:r>
      <w:bookmarkEnd w:id="27"/>
    </w:p>
    <w:p w:rsidR="00EA25B8" w:rsidRDefault="007973C9" w:rsidP="00C476FB">
      <w:proofErr w:type="gramStart"/>
      <w:r>
        <w:t xml:space="preserve">Οι δυνατότητες που περιγράφονται στον </w:t>
      </w:r>
      <w:r w:rsidR="005D65B2">
        <w:fldChar w:fldCharType="begin"/>
      </w:r>
      <w:r>
        <w:instrText xml:space="preserve"> REF _Ref181379260 \h </w:instrText>
      </w:r>
      <w:r w:rsidR="005D65B2">
        <w:fldChar w:fldCharType="separate"/>
      </w:r>
      <w:r w:rsidR="005204FE">
        <w:t>Πίνακας 1</w:t>
      </w:r>
      <w:r w:rsidR="005D65B2">
        <w:fldChar w:fldCharType="end"/>
      </w:r>
      <w:r>
        <w:t xml:space="preserve"> διατίθενται ήδη για τα Windows XP ως μεμονωμένες ενημερώσεις.</w:t>
      </w:r>
      <w:proofErr w:type="gramEnd"/>
      <w:r>
        <w:t xml:space="preserve"> </w:t>
      </w:r>
      <w:proofErr w:type="gramStart"/>
      <w:r>
        <w:t>Οι διαχειριστές συστήματος πρέπει να επιλέξουν να εγκαταστήσουν όλες αυτές τις ενημερώσεις ξεχωριστά.</w:t>
      </w:r>
      <w:proofErr w:type="gramEnd"/>
      <w:r>
        <w:t xml:space="preserve"> </w:t>
      </w:r>
      <w:proofErr w:type="gramStart"/>
      <w:r>
        <w:t>Το Windows XP SP3 περιλαμβάνει αυτές τις ενημερώσεις από προεπιλογή.</w:t>
      </w:r>
      <w:proofErr w:type="gramEnd"/>
    </w:p>
    <w:p w:rsidR="00EA25B8" w:rsidRDefault="007973C9" w:rsidP="006019BB">
      <w:pPr>
        <w:pStyle w:val="Caption"/>
        <w:keepNext/>
      </w:pPr>
      <w:bookmarkStart w:id="28" w:name="_Ref181379260"/>
      <w:proofErr w:type="gramStart"/>
      <w:r>
        <w:t xml:space="preserve">Πίνακας </w:t>
      </w:r>
      <w:r w:rsidR="005D65B2">
        <w:fldChar w:fldCharType="begin"/>
      </w:r>
      <w:r>
        <w:instrText xml:space="preserve"> SEQ Table \* ARABIC </w:instrText>
      </w:r>
      <w:r w:rsidR="005D65B2">
        <w:fldChar w:fldCharType="separate"/>
      </w:r>
      <w:r>
        <w:t>1</w:t>
      </w:r>
      <w:r w:rsidR="005D65B2">
        <w:fldChar w:fldCharType="end"/>
      </w:r>
      <w:bookmarkEnd w:id="28"/>
      <w:r>
        <w:t>.</w:t>
      </w:r>
      <w:proofErr w:type="gramEnd"/>
      <w:r>
        <w:t xml:space="preserve"> Δυνατότητες προηγούμενων ενημερώσεων</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622"/>
        <w:gridCol w:w="2565"/>
        <w:gridCol w:w="6749"/>
      </w:tblGrid>
      <w:tr w:rsidR="00EA25B8" w:rsidRPr="000A3C88">
        <w:trPr>
          <w:tblHeader/>
        </w:trPr>
        <w:tc>
          <w:tcPr>
            <w:tcW w:w="0" w:type="auto"/>
            <w:tcBorders>
              <w:top w:val="nil"/>
              <w:left w:val="nil"/>
              <w:bottom w:val="nil"/>
              <w:right w:val="nil"/>
            </w:tcBorders>
            <w:shd w:val="clear" w:color="auto" w:fill="FFFFFF"/>
          </w:tcPr>
          <w:p w:rsidR="00EA25B8" w:rsidRPr="00AE7E32" w:rsidRDefault="00134230" w:rsidP="00C51E46">
            <w:pPr>
              <w:rPr>
                <w:b/>
                <w:bCs/>
                <w:color w:val="000000"/>
              </w:rPr>
            </w:pPr>
          </w:p>
        </w:tc>
        <w:tc>
          <w:tcPr>
            <w:tcW w:w="0" w:type="auto"/>
            <w:shd w:val="clear" w:color="auto" w:fill="F5F8EE"/>
          </w:tcPr>
          <w:p w:rsidR="00EA25B8" w:rsidRPr="00AE7E32" w:rsidRDefault="007973C9" w:rsidP="006455A1">
            <w:pPr>
              <w:rPr>
                <w:b/>
                <w:bCs/>
                <w:color w:val="000000"/>
              </w:rPr>
            </w:pPr>
            <w:r>
              <w:rPr>
                <w:b/>
                <w:bCs/>
                <w:color w:val="000000"/>
              </w:rPr>
              <w:t>Δυνατότητα</w:t>
            </w:r>
          </w:p>
        </w:tc>
        <w:tc>
          <w:tcPr>
            <w:tcW w:w="0" w:type="auto"/>
            <w:shd w:val="clear" w:color="auto" w:fill="F5F8EE"/>
          </w:tcPr>
          <w:p w:rsidR="00EA25B8" w:rsidRPr="00AE7E32" w:rsidRDefault="007973C9" w:rsidP="006455A1">
            <w:pPr>
              <w:rPr>
                <w:b/>
                <w:bCs/>
                <w:color w:val="000000"/>
              </w:rPr>
            </w:pPr>
            <w:r>
              <w:rPr>
                <w:b/>
                <w:bCs/>
                <w:color w:val="000000"/>
              </w:rPr>
              <w:t>Περιγραφή</w:t>
            </w:r>
          </w:p>
        </w:tc>
      </w:tr>
      <w:tr w:rsidR="00EA25B8" w:rsidRPr="000A3C88">
        <w:trPr>
          <w:cantSplit/>
          <w:trHeight w:val="1503"/>
        </w:trPr>
        <w:tc>
          <w:tcPr>
            <w:tcW w:w="0" w:type="auto"/>
            <w:tcBorders>
              <w:left w:val="nil"/>
              <w:bottom w:val="nil"/>
              <w:right w:val="nil"/>
            </w:tcBorders>
            <w:shd w:val="clear" w:color="auto" w:fill="FFFFFF"/>
            <w:textDirection w:val="btLr"/>
          </w:tcPr>
          <w:p w:rsidR="00EA25B8" w:rsidRPr="00AE7E32" w:rsidRDefault="007973C9" w:rsidP="00AE7E32">
            <w:pPr>
              <w:ind w:left="113" w:right="113"/>
              <w:jc w:val="center"/>
              <w:rPr>
                <w:b/>
                <w:bCs/>
                <w:color w:val="000000"/>
              </w:rPr>
            </w:pPr>
            <w:r>
              <w:rPr>
                <w:b/>
                <w:bCs/>
                <w:color w:val="000000"/>
              </w:rPr>
              <w:t>Διαχείριση</w:t>
            </w:r>
          </w:p>
        </w:tc>
        <w:tc>
          <w:tcPr>
            <w:tcW w:w="0" w:type="auto"/>
            <w:tcBorders>
              <w:left w:val="single" w:sz="6" w:space="0" w:color="9BBB59"/>
              <w:right w:val="single" w:sz="6" w:space="0" w:color="9BBB59"/>
            </w:tcBorders>
            <w:shd w:val="clear" w:color="auto" w:fill="CDDDAC"/>
          </w:tcPr>
          <w:p w:rsidR="00EA25B8" w:rsidRPr="00AE7E32" w:rsidRDefault="007973C9" w:rsidP="00BE34F2">
            <w:pPr>
              <w:rPr>
                <w:color w:val="000000"/>
              </w:rPr>
            </w:pPr>
            <w:r>
              <w:rPr>
                <w:color w:val="000000"/>
              </w:rPr>
              <w:t>MMC 3.0</w:t>
            </w:r>
          </w:p>
        </w:tc>
        <w:tc>
          <w:tcPr>
            <w:tcW w:w="0" w:type="auto"/>
            <w:tcBorders>
              <w:left w:val="single" w:sz="6" w:space="0" w:color="9BBB59"/>
            </w:tcBorders>
            <w:shd w:val="clear" w:color="auto" w:fill="CDDDAC"/>
          </w:tcPr>
          <w:p w:rsidR="003D1072" w:rsidRDefault="007973C9">
            <w:pPr>
              <w:rPr>
                <w:color w:val="000000"/>
              </w:rPr>
            </w:pPr>
            <w:r>
              <w:rPr>
                <w:color w:val="000000"/>
              </w:rPr>
              <w:t xml:space="preserve">Το MMC 3.0 είναι ένα πλαίσιο το οποίο ενοποιεί και απλοποιεί τις καθημερινές εργασίες διαχείρισης συστήματος στα Windows, παρέχοντας δυνατότητα κοινής περιήγησης, κοινά μενού, γραμμές εργαλείων και ροή εργασίας σε διαφορετικά εργαλεία. Αυτή η δυνατότητα περιγράφεται λεπτομερώς στο άρθρο </w:t>
            </w:r>
            <w:hyperlink r:id="rId20" w:history="1">
              <w:r>
                <w:rPr>
                  <w:rStyle w:val="Hyperlink"/>
                </w:rPr>
                <w:t>907265</w:t>
              </w:r>
            </w:hyperlink>
            <w:r>
              <w:rPr>
                <w:color w:val="000000"/>
              </w:rPr>
              <w:t xml:space="preserve"> της Γνωσιακής βάσης της Microsoft.</w:t>
            </w:r>
          </w:p>
        </w:tc>
      </w:tr>
      <w:tr w:rsidR="00EA25B8" w:rsidRPr="000A3C88">
        <w:trPr>
          <w:cantSplit/>
          <w:trHeight w:val="1134"/>
        </w:trPr>
        <w:tc>
          <w:tcPr>
            <w:tcW w:w="0" w:type="auto"/>
            <w:tcBorders>
              <w:left w:val="nil"/>
              <w:bottom w:val="nil"/>
              <w:right w:val="nil"/>
            </w:tcBorders>
            <w:shd w:val="clear" w:color="auto" w:fill="FFFFFF"/>
            <w:textDirection w:val="btLr"/>
          </w:tcPr>
          <w:p w:rsidR="00EA25B8" w:rsidRPr="00AE7E32" w:rsidRDefault="007973C9" w:rsidP="00AE7E32">
            <w:pPr>
              <w:ind w:left="113" w:right="113"/>
              <w:jc w:val="center"/>
              <w:rPr>
                <w:b/>
                <w:bCs/>
                <w:color w:val="000000"/>
              </w:rPr>
            </w:pPr>
            <w:r>
              <w:rPr>
                <w:b/>
                <w:bCs/>
                <w:color w:val="000000"/>
              </w:rPr>
              <w:t>MDAC</w:t>
            </w:r>
          </w:p>
        </w:tc>
        <w:tc>
          <w:tcPr>
            <w:tcW w:w="0" w:type="auto"/>
            <w:shd w:val="clear" w:color="auto" w:fill="E6EED5"/>
          </w:tcPr>
          <w:p w:rsidR="00EA25B8" w:rsidRPr="00106C96" w:rsidRDefault="007973C9" w:rsidP="00BE34F2">
            <w:pPr>
              <w:rPr>
                <w:color w:val="000000"/>
              </w:rPr>
            </w:pPr>
            <w:r>
              <w:rPr>
                <w:color w:val="000000"/>
              </w:rPr>
              <w:t>MSXML6</w:t>
            </w:r>
          </w:p>
        </w:tc>
        <w:tc>
          <w:tcPr>
            <w:tcW w:w="0" w:type="auto"/>
            <w:shd w:val="clear" w:color="auto" w:fill="E6EED5"/>
          </w:tcPr>
          <w:p w:rsidR="00EA25B8" w:rsidRPr="00AE7E32" w:rsidRDefault="007973C9" w:rsidP="0058547A">
            <w:pPr>
              <w:rPr>
                <w:color w:val="000000"/>
              </w:rPr>
            </w:pPr>
            <w:r>
              <w:rPr>
                <w:color w:val="000000"/>
              </w:rPr>
              <w:t>Το MSXML6 παρέχει μεγαλύτερη αξιοπιστία, ασφάλεια και συμμόρφωση με τις προδιαγραφές XML 1.0 και XML Schema 1.0 W3C. Επιπλέον, παρέχει συμβατότητα με το System.XML 2.0.</w:t>
            </w:r>
          </w:p>
        </w:tc>
      </w:tr>
      <w:tr w:rsidR="00EA25B8" w:rsidRPr="000A3C88">
        <w:trPr>
          <w:cantSplit/>
          <w:trHeight w:val="1134"/>
        </w:trPr>
        <w:tc>
          <w:tcPr>
            <w:tcW w:w="0" w:type="auto"/>
            <w:tcBorders>
              <w:left w:val="nil"/>
              <w:bottom w:val="nil"/>
              <w:right w:val="nil"/>
            </w:tcBorders>
            <w:shd w:val="clear" w:color="auto" w:fill="FFFFFF"/>
            <w:textDirection w:val="btLr"/>
          </w:tcPr>
          <w:p w:rsidR="00EA25B8" w:rsidRPr="00AE7E32" w:rsidRDefault="007973C9" w:rsidP="00AE7E32">
            <w:pPr>
              <w:ind w:left="113" w:right="113"/>
              <w:jc w:val="center"/>
              <w:rPr>
                <w:b/>
                <w:bCs/>
                <w:color w:val="000000"/>
              </w:rPr>
            </w:pPr>
            <w:r>
              <w:rPr>
                <w:b/>
                <w:bCs/>
                <w:color w:val="000000"/>
              </w:rPr>
              <w:t>MSI</w:t>
            </w:r>
          </w:p>
        </w:tc>
        <w:tc>
          <w:tcPr>
            <w:tcW w:w="0" w:type="auto"/>
            <w:tcBorders>
              <w:left w:val="single" w:sz="6" w:space="0" w:color="9BBB59"/>
              <w:right w:val="single" w:sz="6" w:space="0" w:color="9BBB59"/>
            </w:tcBorders>
            <w:shd w:val="clear" w:color="auto" w:fill="CDDDAC"/>
          </w:tcPr>
          <w:p w:rsidR="00EA25B8" w:rsidRPr="00AE7E32" w:rsidRDefault="007973C9" w:rsidP="006455A1">
            <w:pPr>
              <w:rPr>
                <w:color w:val="000000"/>
              </w:rPr>
            </w:pPr>
            <w:r>
              <w:rPr>
                <w:color w:val="000000"/>
              </w:rPr>
              <w:t>Microsoft Windows Installer 3.1 v2 (3.1.4000.2435)</w:t>
            </w:r>
          </w:p>
        </w:tc>
        <w:tc>
          <w:tcPr>
            <w:tcW w:w="0" w:type="auto"/>
            <w:tcBorders>
              <w:left w:val="single" w:sz="6" w:space="0" w:color="9BBB59"/>
            </w:tcBorders>
            <w:shd w:val="clear" w:color="auto" w:fill="CDDDAC"/>
          </w:tcPr>
          <w:p w:rsidR="00EA25B8" w:rsidRPr="00AE7E32" w:rsidRDefault="007973C9" w:rsidP="00D32EB3">
            <w:pPr>
              <w:rPr>
                <w:color w:val="000000"/>
              </w:rPr>
            </w:pPr>
            <w:r>
              <w:rPr>
                <w:color w:val="000000"/>
              </w:rPr>
              <w:t xml:space="preserve">Το Windows Installer 3.1 είναι μια μικρή ενημέρωση του Windows Installer 3.0, το οποίο κυκλοφόρησε από τη Microsoft το Σεπτέμβριο 2004. Το Windows Installer 3.1 περιέχει νέες, βελτιωμένες δυνατότητες. Επιπλέον, το Windows Installer 3.1 επιλύει ορισμένα προβλήματα που εντοπίστηκαν στο Windows Installer 3.0. Αυτή η δυνατότητα περιγράφεται λεπτομερώς στο άρθρο </w:t>
            </w:r>
            <w:hyperlink r:id="rId21" w:history="1">
              <w:r>
                <w:rPr>
                  <w:rStyle w:val="Hyperlink"/>
                </w:rPr>
                <w:t>893803</w:t>
              </w:r>
            </w:hyperlink>
            <w:r>
              <w:rPr>
                <w:color w:val="000000"/>
              </w:rPr>
              <w:t xml:space="preserve"> της Γνωσιακής βάσης της Microsoft.</w:t>
            </w:r>
          </w:p>
        </w:tc>
      </w:tr>
      <w:tr w:rsidR="00EA25B8" w:rsidRPr="000A3C88">
        <w:tc>
          <w:tcPr>
            <w:tcW w:w="0" w:type="auto"/>
            <w:vMerge w:val="restart"/>
            <w:tcBorders>
              <w:left w:val="nil"/>
              <w:bottom w:val="nil"/>
              <w:right w:val="nil"/>
            </w:tcBorders>
            <w:shd w:val="clear" w:color="auto" w:fill="FFFFFF"/>
            <w:textDirection w:val="btLr"/>
          </w:tcPr>
          <w:p w:rsidR="00EA25B8" w:rsidRPr="00AE7E32" w:rsidRDefault="007973C9" w:rsidP="00AE7E32">
            <w:pPr>
              <w:ind w:left="113" w:right="113"/>
              <w:jc w:val="center"/>
              <w:rPr>
                <w:b/>
                <w:bCs/>
                <w:color w:val="000000"/>
              </w:rPr>
            </w:pPr>
            <w:r>
              <w:rPr>
                <w:b/>
                <w:bCs/>
                <w:color w:val="000000"/>
              </w:rPr>
              <w:t>Δίκτυο</w:t>
            </w:r>
          </w:p>
        </w:tc>
        <w:tc>
          <w:tcPr>
            <w:tcW w:w="0" w:type="auto"/>
            <w:shd w:val="clear" w:color="auto" w:fill="E6EED5"/>
          </w:tcPr>
          <w:p w:rsidR="00EA25B8" w:rsidRPr="00AE7E32" w:rsidRDefault="007973C9" w:rsidP="006455A1">
            <w:pPr>
              <w:rPr>
                <w:color w:val="000000"/>
              </w:rPr>
            </w:pPr>
            <w:r>
              <w:rPr>
                <w:color w:val="000000"/>
              </w:rPr>
              <w:t>Υπηρεσία έξυπνης μεταφοράς στο παρασκήνιο (BITS) 2.5</w:t>
            </w:r>
          </w:p>
        </w:tc>
        <w:tc>
          <w:tcPr>
            <w:tcW w:w="0" w:type="auto"/>
            <w:shd w:val="clear" w:color="auto" w:fill="E6EED5"/>
          </w:tcPr>
          <w:p w:rsidR="00EA25B8" w:rsidRPr="00AE7E32" w:rsidRDefault="007973C9" w:rsidP="00C56F91">
            <w:pPr>
              <w:rPr>
                <w:color w:val="000000"/>
              </w:rPr>
            </w:pPr>
            <w:r>
              <w:rPr>
                <w:color w:val="000000"/>
              </w:rPr>
              <w:t>Η υπηρεσία BITS 2.5 απαιτείται από το Microsoft System Center Configuration Manager 2007 και το Windows Live</w:t>
            </w:r>
            <w:r>
              <w:rPr>
                <w:rFonts w:ascii="Times New Roman" w:hAnsi="Times New Roman"/>
                <w:color w:val="000000"/>
              </w:rPr>
              <w:t>™</w:t>
            </w:r>
            <w:r>
              <w:rPr>
                <w:color w:val="000000"/>
              </w:rPr>
              <w:t xml:space="preserve"> OneCare</w:t>
            </w:r>
            <w:r>
              <w:rPr>
                <w:rFonts w:ascii="Times New Roman" w:hAnsi="Times New Roman"/>
                <w:color w:val="000000"/>
              </w:rPr>
              <w:t>™</w:t>
            </w:r>
            <w:r>
              <w:rPr>
                <w:color w:val="000000"/>
              </w:rPr>
              <w:t xml:space="preserve">. Η υπηρεσία BITS 2.5 συμβάλλει στη βελτίωση της ασφάλειας. Εάν χρησιμοποιείτε την υπηρεσία BITS για τη μεταφορά δεδομένων, οι νέες δυνατότητες που περιλαμβάνει βελτιώνουν την ευελιξία. Η υπηρεσία BITS 2.5 περιγράφεται στο άρθρο </w:t>
            </w:r>
            <w:hyperlink r:id="rId22" w:history="1">
              <w:r>
                <w:rPr>
                  <w:rStyle w:val="Hyperlink"/>
                </w:rPr>
                <w:t>923845</w:t>
              </w:r>
            </w:hyperlink>
            <w:r>
              <w:rPr>
                <w:color w:val="000000"/>
              </w:rPr>
              <w:t xml:space="preserve"> της Γνωσιακής βάσης της Microsoft.</w:t>
            </w:r>
          </w:p>
        </w:tc>
      </w:tr>
      <w:tr w:rsidR="00EA25B8" w:rsidRPr="000A3C88">
        <w:tc>
          <w:tcPr>
            <w:tcW w:w="0" w:type="auto"/>
            <w:vMerge/>
            <w:tcBorders>
              <w:left w:val="nil"/>
              <w:bottom w:val="nil"/>
              <w:right w:val="nil"/>
            </w:tcBorders>
            <w:shd w:val="clear" w:color="auto" w:fill="FFFFFF"/>
          </w:tcPr>
          <w:p w:rsidR="00EA25B8" w:rsidRPr="00AE7E32" w:rsidRDefault="00134230" w:rsidP="00C51E46">
            <w:pPr>
              <w:rPr>
                <w:b/>
                <w:bCs/>
                <w:color w:val="000000"/>
              </w:rPr>
            </w:pPr>
          </w:p>
        </w:tc>
        <w:tc>
          <w:tcPr>
            <w:tcW w:w="0" w:type="auto"/>
            <w:tcBorders>
              <w:left w:val="single" w:sz="6" w:space="0" w:color="9BBB59"/>
              <w:right w:val="single" w:sz="6" w:space="0" w:color="9BBB59"/>
            </w:tcBorders>
            <w:shd w:val="clear" w:color="auto" w:fill="CDDDAC"/>
          </w:tcPr>
          <w:p w:rsidR="00EA25B8" w:rsidRPr="00AE7E32" w:rsidRDefault="007973C9" w:rsidP="00BE34F2">
            <w:pPr>
              <w:rPr>
                <w:color w:val="000000"/>
              </w:rPr>
            </w:pPr>
            <w:r>
              <w:rPr>
                <w:color w:val="000000"/>
              </w:rPr>
              <w:t>IPSec Simple Policy Update για Windows Server 2003 και Windows XP</w:t>
            </w:r>
          </w:p>
        </w:tc>
        <w:tc>
          <w:tcPr>
            <w:tcW w:w="0" w:type="auto"/>
            <w:tcBorders>
              <w:left w:val="single" w:sz="6" w:space="0" w:color="9BBB59"/>
            </w:tcBorders>
            <w:shd w:val="clear" w:color="auto" w:fill="CDDDAC"/>
          </w:tcPr>
          <w:p w:rsidR="00EA25B8" w:rsidRPr="00AE7E32" w:rsidRDefault="007973C9" w:rsidP="002214EA">
            <w:pPr>
              <w:rPr>
                <w:color w:val="000000"/>
              </w:rPr>
            </w:pPr>
            <w:r>
              <w:rPr>
                <w:color w:val="000000"/>
              </w:rPr>
              <w:t xml:space="preserve">Αυτή η ενημέρωση βοηθά στην απλοποίηση της δημιουργίας και συντήρησης των φίλτρων IPSec, μειώνοντας τον αριθμό των φίλτρων που απαιτούνται για την ανάπτυξη απομόνωσης διακομιστή και τομέα. Η ενημέρωση Simple Policy Update καταργεί την απαίτηση φίλτρων άδειας ρητής υποδομής δικτύου και εισαγάγει βελτιωμένη επιστροφή σε συμπεριφορά καθαρής κατάστασης. Αυτή η προηγούμενη έκδοση περιγράφεται λεπτομερώς στο άρθρο </w:t>
            </w:r>
            <w:hyperlink r:id="rId23" w:history="1">
              <w:r>
                <w:rPr>
                  <w:rStyle w:val="Hyperlink"/>
                </w:rPr>
                <w:t>914841</w:t>
              </w:r>
            </w:hyperlink>
            <w:r>
              <w:rPr>
                <w:color w:val="000000"/>
              </w:rPr>
              <w:t xml:space="preserve"> της Γνωσιακής βάσης της Microsoft.</w:t>
            </w:r>
          </w:p>
        </w:tc>
      </w:tr>
      <w:tr w:rsidR="00EA25B8" w:rsidRPr="000A3C88">
        <w:tc>
          <w:tcPr>
            <w:tcW w:w="0" w:type="auto"/>
            <w:vMerge/>
            <w:tcBorders>
              <w:left w:val="nil"/>
              <w:bottom w:val="nil"/>
              <w:right w:val="nil"/>
            </w:tcBorders>
            <w:shd w:val="clear" w:color="auto" w:fill="FFFFFF"/>
          </w:tcPr>
          <w:p w:rsidR="00EA25B8" w:rsidRPr="00AE7E32" w:rsidRDefault="00134230" w:rsidP="00C51E46">
            <w:pPr>
              <w:rPr>
                <w:b/>
                <w:bCs/>
                <w:color w:val="000000"/>
              </w:rPr>
            </w:pPr>
          </w:p>
        </w:tc>
        <w:tc>
          <w:tcPr>
            <w:tcW w:w="0" w:type="auto"/>
            <w:shd w:val="clear" w:color="auto" w:fill="E6EED5"/>
          </w:tcPr>
          <w:p w:rsidR="00EA25B8" w:rsidRPr="00AE7E32" w:rsidRDefault="007973C9" w:rsidP="006455A1">
            <w:pPr>
              <w:rPr>
                <w:color w:val="000000"/>
              </w:rPr>
            </w:pPr>
            <w:r>
              <w:rPr>
                <w:color w:val="000000"/>
              </w:rPr>
              <w:t>Digital Identity Management Service (DIMS)</w:t>
            </w:r>
          </w:p>
        </w:tc>
        <w:tc>
          <w:tcPr>
            <w:tcW w:w="0" w:type="auto"/>
            <w:shd w:val="clear" w:color="auto" w:fill="E6EED5"/>
          </w:tcPr>
          <w:p w:rsidR="00EA25B8" w:rsidRPr="00AE7E32" w:rsidRDefault="007973C9" w:rsidP="009F0405">
            <w:pPr>
              <w:rPr>
                <w:color w:val="000000"/>
              </w:rPr>
            </w:pPr>
            <w:r>
              <w:rPr>
                <w:color w:val="000000"/>
              </w:rPr>
              <w:t>Η υπηρεσία DIMS επιτρέπει στους χρήστες που είναι συνδεδεμένοι σε οποιονδήποτε υπολογιστή που συνδέεται στον τομέα να αποκτήσουν σιωπηρή πρόσβαση σε όλα τα πιστοποιητικά και τα ιδιωτικά κλειδιά που διαθέτουν για εφαρμογές και υπηρεσίες.</w:t>
            </w:r>
          </w:p>
        </w:tc>
      </w:tr>
      <w:tr w:rsidR="00EA25B8" w:rsidRPr="000A3C88">
        <w:tc>
          <w:tcPr>
            <w:tcW w:w="0" w:type="auto"/>
            <w:vMerge/>
            <w:tcBorders>
              <w:left w:val="nil"/>
              <w:bottom w:val="nil"/>
              <w:right w:val="nil"/>
            </w:tcBorders>
            <w:shd w:val="clear" w:color="auto" w:fill="FFFFFF"/>
          </w:tcPr>
          <w:p w:rsidR="00EA25B8" w:rsidRPr="00AE7E32" w:rsidRDefault="00134230" w:rsidP="00C51E46">
            <w:pPr>
              <w:rPr>
                <w:b/>
                <w:bCs/>
                <w:color w:val="000000"/>
              </w:rPr>
            </w:pPr>
          </w:p>
        </w:tc>
        <w:tc>
          <w:tcPr>
            <w:tcW w:w="0" w:type="auto"/>
            <w:tcBorders>
              <w:left w:val="single" w:sz="6" w:space="0" w:color="9BBB59"/>
              <w:right w:val="single" w:sz="6" w:space="0" w:color="9BBB59"/>
            </w:tcBorders>
            <w:shd w:val="clear" w:color="auto" w:fill="CDDDAC"/>
          </w:tcPr>
          <w:p w:rsidR="00EA25B8" w:rsidRPr="00AE7E32" w:rsidRDefault="007973C9" w:rsidP="006455A1">
            <w:pPr>
              <w:rPr>
                <w:color w:val="000000"/>
              </w:rPr>
            </w:pPr>
            <w:r>
              <w:rPr>
                <w:color w:val="000000"/>
              </w:rPr>
              <w:t xml:space="preserve">Πρωτόκολλο επίλυσης </w:t>
            </w:r>
            <w:r>
              <w:rPr>
                <w:color w:val="000000"/>
              </w:rPr>
              <w:lastRenderedPageBreak/>
              <w:t>ονομάτων ομότιμων οντοτήτων (PNRP) 2.1</w:t>
            </w:r>
          </w:p>
        </w:tc>
        <w:tc>
          <w:tcPr>
            <w:tcW w:w="0" w:type="auto"/>
            <w:tcBorders>
              <w:left w:val="single" w:sz="6" w:space="0" w:color="9BBB59"/>
            </w:tcBorders>
            <w:shd w:val="clear" w:color="auto" w:fill="CDDDAC"/>
          </w:tcPr>
          <w:p w:rsidR="00EA25B8" w:rsidRPr="00AE7E32" w:rsidRDefault="007973C9" w:rsidP="00F8513E">
            <w:pPr>
              <w:rPr>
                <w:color w:val="000000"/>
              </w:rPr>
            </w:pPr>
            <w:r>
              <w:rPr>
                <w:color w:val="000000"/>
              </w:rPr>
              <w:lastRenderedPageBreak/>
              <w:t xml:space="preserve">Αυτή η ενημέρωση επιτρέπει σε προγράμματα που βασίζονται σε XP </w:t>
            </w:r>
            <w:r>
              <w:rPr>
                <w:color w:val="000000"/>
              </w:rPr>
              <w:lastRenderedPageBreak/>
              <w:t xml:space="preserve">SP3 και χρησιμοποιούν το πρωτόκολλο PNRP να επικοινωνούν με προγράμματα των Windows Vista που χρησιμοποιούν το ίδιο πρωτόκολλο. Αυτή η προηγούμενη έκδοση περιγράφεται λεπτομερώς στο άρθρο </w:t>
            </w:r>
            <w:hyperlink r:id="rId24" w:history="1">
              <w:r>
                <w:rPr>
                  <w:rStyle w:val="Hyperlink"/>
                </w:rPr>
                <w:t>920342</w:t>
              </w:r>
            </w:hyperlink>
            <w:r>
              <w:rPr>
                <w:color w:val="000000"/>
              </w:rPr>
              <w:t xml:space="preserve"> της Γνωσιακής βάσης της Microsoft.</w:t>
            </w:r>
          </w:p>
        </w:tc>
      </w:tr>
      <w:tr w:rsidR="00350DFC" w:rsidRPr="000A3C88">
        <w:tc>
          <w:tcPr>
            <w:tcW w:w="0" w:type="auto"/>
            <w:vMerge/>
            <w:tcBorders>
              <w:left w:val="nil"/>
              <w:bottom w:val="nil"/>
              <w:right w:val="nil"/>
            </w:tcBorders>
            <w:shd w:val="clear" w:color="auto" w:fill="FFFFFF"/>
          </w:tcPr>
          <w:p w:rsidR="00350DFC" w:rsidRPr="00AE7E32" w:rsidRDefault="00134230" w:rsidP="00C51E46">
            <w:pPr>
              <w:rPr>
                <w:b/>
                <w:bCs/>
                <w:color w:val="000000"/>
              </w:rPr>
            </w:pPr>
          </w:p>
        </w:tc>
        <w:tc>
          <w:tcPr>
            <w:tcW w:w="0" w:type="auto"/>
            <w:shd w:val="clear" w:color="auto" w:fill="E6EED5"/>
          </w:tcPr>
          <w:p w:rsidR="00350DFC" w:rsidRPr="00AE7E32" w:rsidRDefault="007973C9" w:rsidP="006455A1">
            <w:pPr>
              <w:rPr>
                <w:color w:val="000000"/>
              </w:rPr>
            </w:pPr>
            <w:r>
              <w:rPr>
                <w:color w:val="000000"/>
              </w:rPr>
              <w:t>Πρωτόκολλο απομακρυσμένης επιφάνειας εργασίας 6.1</w:t>
            </w:r>
          </w:p>
        </w:tc>
        <w:tc>
          <w:tcPr>
            <w:tcW w:w="0" w:type="auto"/>
            <w:shd w:val="clear" w:color="auto" w:fill="E6EED5"/>
          </w:tcPr>
          <w:p w:rsidR="00350DFC" w:rsidRPr="00AE7E32" w:rsidRDefault="007973C9" w:rsidP="001E0298">
            <w:pPr>
              <w:rPr>
                <w:color w:val="000000"/>
              </w:rPr>
            </w:pPr>
            <w:r>
              <w:rPr>
                <w:color w:val="000000"/>
              </w:rPr>
              <w:t>Το πρωτόκολλο απομακρυσμένης επιφάνειας εργασίας (RDP) χρησιμοποιείται για την επικοινωνία μεταξύ του διακομιστή τερματικού και του προγράμματος-πελάτη διακομιστή τερματικού. Το πρωτόκολλο RDP έχει συμπυκνωθεί και κρυπτογραφηθεί μέσω του TCP. Αυτή η ενημέρωση βελτιώνει την επικοινωνίας μεταξύ υπολογιστών που εκτελούν Windows XP και Windows Vista.</w:t>
            </w:r>
            <w:r>
              <w:rPr>
                <w:rFonts w:ascii="Verdana" w:hAnsi="Verdana"/>
                <w:color w:val="000000"/>
                <w:sz w:val="17"/>
                <w:szCs w:val="17"/>
              </w:rPr>
              <w:t xml:space="preserve"> </w:t>
            </w:r>
            <w:r>
              <w:rPr>
                <w:color w:val="000000"/>
              </w:rPr>
              <w:t xml:space="preserve">Το πρωτόκολλο RDP περιγράφεται στο άρθρο </w:t>
            </w:r>
            <w:hyperlink r:id="rId25" w:history="1">
              <w:r>
                <w:rPr>
                  <w:rStyle w:val="Hyperlink"/>
                </w:rPr>
                <w:t>186607</w:t>
              </w:r>
            </w:hyperlink>
            <w:r>
              <w:rPr>
                <w:color w:val="000000"/>
              </w:rPr>
              <w:t xml:space="preserve"> της Γνωσιακής βάσης. Το πρωτόκολλο RDP 6.1 περιγράφεται στο άρθρο </w:t>
            </w:r>
            <w:hyperlink r:id="rId26" w:history="1">
              <w:r>
                <w:rPr>
                  <w:rStyle w:val="Hyperlink"/>
                </w:rPr>
                <w:t>951616</w:t>
              </w:r>
            </w:hyperlink>
            <w:r>
              <w:rPr>
                <w:color w:val="000000"/>
              </w:rPr>
              <w:t xml:space="preserve"> της Γνωσιακής βάσης.</w:t>
            </w:r>
          </w:p>
        </w:tc>
      </w:tr>
      <w:tr w:rsidR="00EA25B8" w:rsidRPr="000A3C88" w:rsidTr="00E6676E">
        <w:trPr>
          <w:trHeight w:val="1599"/>
        </w:trPr>
        <w:tc>
          <w:tcPr>
            <w:tcW w:w="0" w:type="auto"/>
            <w:vMerge/>
            <w:tcBorders>
              <w:left w:val="nil"/>
              <w:bottom w:val="nil"/>
              <w:right w:val="nil"/>
            </w:tcBorders>
            <w:shd w:val="clear" w:color="auto" w:fill="FFFFFF"/>
          </w:tcPr>
          <w:p w:rsidR="00EA25B8" w:rsidRPr="00AE7E32" w:rsidRDefault="00134230" w:rsidP="00C51E46">
            <w:pPr>
              <w:rPr>
                <w:b/>
                <w:bCs/>
                <w:color w:val="000000"/>
              </w:rPr>
            </w:pPr>
          </w:p>
        </w:tc>
        <w:tc>
          <w:tcPr>
            <w:tcW w:w="0" w:type="auto"/>
            <w:shd w:val="clear" w:color="auto" w:fill="E6EED5"/>
          </w:tcPr>
          <w:p w:rsidR="00EA25B8" w:rsidRPr="00AE7E32" w:rsidRDefault="007973C9" w:rsidP="006455A1">
            <w:pPr>
              <w:rPr>
                <w:color w:val="000000"/>
              </w:rPr>
            </w:pPr>
            <w:r>
              <w:rPr>
                <w:color w:val="000000"/>
              </w:rPr>
              <w:t>Προστατευμένη πρόσβαση 2 Wi-Fi (WPA2)</w:t>
            </w:r>
          </w:p>
        </w:tc>
        <w:tc>
          <w:tcPr>
            <w:tcW w:w="0" w:type="auto"/>
            <w:shd w:val="clear" w:color="auto" w:fill="E6EED5"/>
          </w:tcPr>
          <w:p w:rsidR="00EA25B8" w:rsidRPr="00AE7E32" w:rsidRDefault="007973C9" w:rsidP="0058547A">
            <w:pPr>
              <w:rPr>
                <w:color w:val="000000"/>
              </w:rPr>
            </w:pPr>
            <w:r>
              <w:rPr>
                <w:color w:val="000000"/>
              </w:rPr>
              <w:t xml:space="preserve">Αυτή η ενημέρωση για τα Windows XP παρέχει υποστήριξη για το WPA2, την πιο πρόσφατη λύση ασύρματης ασφάλειας που βασίζεται σε πρότυπα, η οποία προέκυψε από το πρότυπο IEEE 802.11i. Αυτή τη δυνατότητα περιγράφεται λεπτομερώς στο άρθρο </w:t>
            </w:r>
            <w:hyperlink r:id="rId27" w:history="1">
              <w:r>
                <w:rPr>
                  <w:rStyle w:val="Hyperlink"/>
                </w:rPr>
                <w:t>893357</w:t>
              </w:r>
            </w:hyperlink>
            <w:r>
              <w:rPr>
                <w:color w:val="000000"/>
              </w:rPr>
              <w:t xml:space="preserve"> της Γνωσιακής βάσης της Microsoft.</w:t>
            </w:r>
          </w:p>
        </w:tc>
      </w:tr>
    </w:tbl>
    <w:p w:rsidR="00EA25B8" w:rsidRDefault="007973C9" w:rsidP="003B0642">
      <w:pPr>
        <w:pStyle w:val="Heading2"/>
      </w:pPr>
      <w:bookmarkStart w:id="29" w:name="_Toc196801737"/>
      <w:r>
        <w:t>Νέες βελτιωμένες δυνατότητες</w:t>
      </w:r>
      <w:bookmarkEnd w:id="29"/>
    </w:p>
    <w:p w:rsidR="00652EBD" w:rsidRDefault="007973C9" w:rsidP="00CC13DD">
      <w:proofErr w:type="gramStart"/>
      <w:r>
        <w:t xml:space="preserve">Ο </w:t>
      </w:r>
      <w:r w:rsidR="005D65B2">
        <w:fldChar w:fldCharType="begin"/>
      </w:r>
      <w:r>
        <w:instrText xml:space="preserve"> REF _Ref181381022 \h </w:instrText>
      </w:r>
      <w:r w:rsidR="005D65B2">
        <w:fldChar w:fldCharType="separate"/>
      </w:r>
      <w:r w:rsidR="005204FE">
        <w:t>Πίνακας 2</w:t>
      </w:r>
      <w:r w:rsidR="005D65B2">
        <w:fldChar w:fldCharType="end"/>
      </w:r>
      <w:r>
        <w:t xml:space="preserve"> περιγράφει ορισμένες από τις σημαντικότερες αλλαγές στο Windows XP SP3.</w:t>
      </w:r>
      <w:proofErr w:type="gramEnd"/>
      <w:r>
        <w:t xml:space="preserve"> </w:t>
      </w:r>
      <w:proofErr w:type="gramStart"/>
      <w:r>
        <w:t>Με ελάχιστες εξαιρέσεις, η Microsoft δεν προσθέτει νέες λειτουργίες ή δυνατότητες από νεότερες εκδόσεις των Windows στα Windows XP μέσω του SP3.</w:t>
      </w:r>
      <w:proofErr w:type="gramEnd"/>
      <w:r>
        <w:t xml:space="preserve"> Όπως αναφέρθηκε ήδη παραπάνω, εξαίρεση αποτελεί η προσθήκη της Προστασίας δικτυακής πρόσβασης (NAP) που βοηθά τις επιχειρήσεις να εκμεταλλευτούν τις νέες δυνατότητες που παρέχει ο Windows Server 2008 </w:t>
      </w:r>
    </w:p>
    <w:p w:rsidR="00EA25B8" w:rsidRDefault="007973C9" w:rsidP="00CC13DD">
      <w:proofErr w:type="gramStart"/>
      <w:r>
        <w:t xml:space="preserve">Για να δείτε μια λίστα των άρθρων της Γνωσιακής βάσης τα οποία περιλαμβάνουν θέματα που επιλύει το Windows XP SP3, δείτε το άρθρο </w:t>
      </w:r>
      <w:hyperlink r:id="rId28" w:history="1">
        <w:r>
          <w:rPr>
            <w:rStyle w:val="Hyperlink"/>
          </w:rPr>
          <w:t>936929</w:t>
        </w:r>
      </w:hyperlink>
      <w:r>
        <w:t xml:space="preserve"> της Γνωσιακής βάσης.</w:t>
      </w:r>
      <w:proofErr w:type="gramEnd"/>
    </w:p>
    <w:p w:rsidR="006F7CB0" w:rsidRDefault="006F7CB0" w:rsidP="00CC13DD"/>
    <w:p w:rsidR="006F7CB0" w:rsidRDefault="006F7CB0" w:rsidP="00CC13DD"/>
    <w:p w:rsidR="006F7CB0" w:rsidRDefault="006F7CB0" w:rsidP="00CC13DD"/>
    <w:p w:rsidR="006F7CB0" w:rsidRDefault="006F7CB0" w:rsidP="00CC13DD"/>
    <w:p w:rsidR="006F7CB0" w:rsidRDefault="006F7CB0" w:rsidP="00CC13DD"/>
    <w:p w:rsidR="006F7CB0" w:rsidRDefault="006F7CB0" w:rsidP="00CC13DD"/>
    <w:p w:rsidR="006F7CB0" w:rsidRDefault="006F7CB0" w:rsidP="00CC13DD"/>
    <w:p w:rsidR="006F7CB0" w:rsidRDefault="006F7CB0" w:rsidP="00CC13DD"/>
    <w:p w:rsidR="006F7CB0" w:rsidRDefault="006F7CB0" w:rsidP="00CC13DD"/>
    <w:p w:rsidR="00EA25B8" w:rsidRDefault="007973C9" w:rsidP="00CC13DD">
      <w:pPr>
        <w:pStyle w:val="Caption"/>
        <w:keepNext/>
      </w:pPr>
      <w:bookmarkStart w:id="30" w:name="_Ref181381022"/>
      <w:proofErr w:type="gramStart"/>
      <w:r>
        <w:lastRenderedPageBreak/>
        <w:t xml:space="preserve">Πίνακας </w:t>
      </w:r>
      <w:r w:rsidR="005D65B2">
        <w:fldChar w:fldCharType="begin"/>
      </w:r>
      <w:r>
        <w:instrText xml:space="preserve"> SEQ Table \* ARABIC </w:instrText>
      </w:r>
      <w:r w:rsidR="005D65B2">
        <w:fldChar w:fldCharType="separate"/>
      </w:r>
      <w:r>
        <w:t>2</w:t>
      </w:r>
      <w:r w:rsidR="005D65B2">
        <w:fldChar w:fldCharType="end"/>
      </w:r>
      <w:bookmarkEnd w:id="30"/>
      <w:r>
        <w:t>.</w:t>
      </w:r>
      <w:proofErr w:type="gramEnd"/>
      <w:r>
        <w:t xml:space="preserve"> Νέες βελτιωμένες δυνατότητες</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EA25B8" w:rsidRPr="000A3C88" w:rsidTr="00E6676E">
        <w:trPr>
          <w:trHeight w:val="317"/>
          <w:tblHeader/>
        </w:trPr>
        <w:tc>
          <w:tcPr>
            <w:tcW w:w="613" w:type="dxa"/>
            <w:tcBorders>
              <w:top w:val="nil"/>
              <w:left w:val="nil"/>
              <w:bottom w:val="nil"/>
              <w:right w:val="nil"/>
            </w:tcBorders>
            <w:shd w:val="clear" w:color="auto" w:fill="FFFFFF"/>
          </w:tcPr>
          <w:p w:rsidR="00EA25B8" w:rsidRPr="00AE7E32" w:rsidRDefault="00134230" w:rsidP="005C5CFD">
            <w:pPr>
              <w:rPr>
                <w:b/>
                <w:bCs/>
                <w:color w:val="000000"/>
              </w:rPr>
            </w:pPr>
          </w:p>
        </w:tc>
        <w:tc>
          <w:tcPr>
            <w:tcW w:w="2465" w:type="dxa"/>
            <w:shd w:val="clear" w:color="auto" w:fill="F5F8EE"/>
          </w:tcPr>
          <w:p w:rsidR="00EA25B8" w:rsidRPr="00AE7E32" w:rsidRDefault="007973C9" w:rsidP="005009FD">
            <w:pPr>
              <w:rPr>
                <w:b/>
                <w:bCs/>
                <w:color w:val="000000"/>
              </w:rPr>
            </w:pPr>
            <w:r>
              <w:rPr>
                <w:b/>
                <w:bCs/>
                <w:color w:val="000000"/>
              </w:rPr>
              <w:t>Δυνατότητα</w:t>
            </w:r>
          </w:p>
        </w:tc>
        <w:tc>
          <w:tcPr>
            <w:tcW w:w="6858" w:type="dxa"/>
            <w:shd w:val="clear" w:color="auto" w:fill="F5F8EE"/>
          </w:tcPr>
          <w:p w:rsidR="00EA25B8" w:rsidRPr="00AE7E32" w:rsidRDefault="007973C9" w:rsidP="005009FD">
            <w:pPr>
              <w:rPr>
                <w:b/>
                <w:bCs/>
                <w:color w:val="000000"/>
              </w:rPr>
            </w:pPr>
            <w:r>
              <w:rPr>
                <w:b/>
                <w:bCs/>
                <w:color w:val="000000"/>
              </w:rPr>
              <w:t>Περιγραφή</w:t>
            </w:r>
          </w:p>
        </w:tc>
      </w:tr>
      <w:tr w:rsidR="00D83D29" w:rsidRPr="000A3C88" w:rsidTr="00E6676E">
        <w:trPr>
          <w:trHeight w:val="3405"/>
        </w:trPr>
        <w:tc>
          <w:tcPr>
            <w:tcW w:w="613" w:type="dxa"/>
            <w:vMerge w:val="restart"/>
            <w:tcBorders>
              <w:left w:val="nil"/>
              <w:right w:val="nil"/>
            </w:tcBorders>
            <w:shd w:val="clear" w:color="auto" w:fill="FFFFFF"/>
            <w:textDirection w:val="btLr"/>
          </w:tcPr>
          <w:p w:rsidR="00D83D29" w:rsidRPr="00AE7E32" w:rsidRDefault="007973C9" w:rsidP="00AE7E32">
            <w:pPr>
              <w:ind w:left="113" w:right="113"/>
              <w:jc w:val="center"/>
              <w:rPr>
                <w:b/>
                <w:bCs/>
                <w:color w:val="000000"/>
              </w:rPr>
            </w:pPr>
            <w:r>
              <w:rPr>
                <w:b/>
                <w:bCs/>
                <w:color w:val="000000"/>
              </w:rPr>
              <w:t>Δίκτυο</w:t>
            </w:r>
          </w:p>
        </w:tc>
        <w:tc>
          <w:tcPr>
            <w:tcW w:w="2465" w:type="dxa"/>
            <w:tcBorders>
              <w:left w:val="single" w:sz="6" w:space="0" w:color="9BBB59"/>
              <w:right w:val="single" w:sz="6" w:space="0" w:color="9BBB59"/>
            </w:tcBorders>
            <w:shd w:val="clear" w:color="auto" w:fill="CDDDAC"/>
          </w:tcPr>
          <w:p w:rsidR="00D83D29" w:rsidRPr="00AE7E32" w:rsidRDefault="007973C9" w:rsidP="009D7E53">
            <w:pPr>
              <w:rPr>
                <w:color w:val="000000"/>
              </w:rPr>
            </w:pPr>
            <w:r>
              <w:rPr>
                <w:color w:val="000000"/>
              </w:rPr>
              <w:t>Εντοπισμός δρομολογητών "Black Hole"</w:t>
            </w:r>
          </w:p>
        </w:tc>
        <w:tc>
          <w:tcPr>
            <w:tcW w:w="6858" w:type="dxa"/>
            <w:tcBorders>
              <w:left w:val="single" w:sz="6" w:space="0" w:color="9BBB59"/>
            </w:tcBorders>
            <w:shd w:val="clear" w:color="auto" w:fill="CDDDAC"/>
          </w:tcPr>
          <w:p w:rsidR="00D83D29" w:rsidRPr="00AE7E32" w:rsidRDefault="007973C9" w:rsidP="00A844B8">
            <w:pPr>
              <w:rPr>
                <w:color w:val="000000"/>
              </w:rPr>
            </w:pPr>
            <w:r>
              <w:rPr>
                <w:color w:val="000000"/>
              </w:rPr>
              <w:t>Το Windows XP SP3 περιέχει βελτιώσεις για τη δυνατότητα εντοπισμού δρομολογητών "black hole" (εντοπισμός δρομολογητών που απορρίπτουν πακέτα χωρίς μηνύματα), ενεργοποιώντας την από προεπιλογή.</w:t>
            </w:r>
          </w:p>
        </w:tc>
      </w:tr>
      <w:tr w:rsidR="00D83D29" w:rsidRPr="000A3C88" w:rsidTr="00E6676E">
        <w:trPr>
          <w:trHeight w:val="2440"/>
        </w:trPr>
        <w:tc>
          <w:tcPr>
            <w:tcW w:w="613" w:type="dxa"/>
            <w:vMerge/>
            <w:tcBorders>
              <w:left w:val="nil"/>
              <w:bottom w:val="nil"/>
              <w:right w:val="nil"/>
            </w:tcBorders>
            <w:shd w:val="clear" w:color="auto" w:fill="FFFFFF"/>
            <w:textDirection w:val="btLr"/>
          </w:tcPr>
          <w:p w:rsidR="00D83D29" w:rsidRPr="00AE7E32" w:rsidRDefault="00134230" w:rsidP="00AE7E32">
            <w:pPr>
              <w:ind w:left="113" w:right="113"/>
              <w:jc w:val="center"/>
              <w:rPr>
                <w:b/>
                <w:bCs/>
                <w:color w:val="000000"/>
              </w:rPr>
            </w:pPr>
          </w:p>
        </w:tc>
        <w:tc>
          <w:tcPr>
            <w:tcW w:w="2465" w:type="dxa"/>
            <w:shd w:val="clear" w:color="auto" w:fill="E6EED5"/>
          </w:tcPr>
          <w:p w:rsidR="00D83D29" w:rsidRPr="00AE7E32" w:rsidRDefault="007973C9" w:rsidP="005009FD">
            <w:pPr>
              <w:rPr>
                <w:color w:val="000000"/>
              </w:rPr>
            </w:pPr>
            <w:r>
              <w:rPr>
                <w:color w:val="000000"/>
              </w:rPr>
              <w:t>Προστασία δικτυακής πρόσβασης (NAP)</w:t>
            </w:r>
          </w:p>
        </w:tc>
        <w:tc>
          <w:tcPr>
            <w:tcW w:w="6858" w:type="dxa"/>
            <w:shd w:val="clear" w:color="auto" w:fill="E6EED5"/>
          </w:tcPr>
          <w:p w:rsidR="003D1072" w:rsidRDefault="007973C9">
            <w:r>
              <w:rPr>
                <w:color w:val="000000"/>
              </w:rPr>
              <w:t xml:space="preserve">Η Προστασία δικτυακής πρόσβασης (NAP) είναι μια πλατφόρμα ενίσχυσης πολιτικής η οποία είναι ενσωματωμένη στα Windows Vista, στον Windows Server 2008 και στο Windows XP SP3 μέσω της οποίας μπορείτε να προστατέψετε καλύτερα τα δεδομένα δικτύου, ενισχύοντας τη συμμόρφωση με τις απαιτήσεις εύρυθμης λειτουργίας συστήματος. Χρησιμοποιώντας την Προστασία δικτυακής πρόσβασης (NAP) μπορείτε να δημιουργήσετε προσαρμοσμένες πολιτικές εύρυθμης λειτουργίας για να ελέγχετε την εύρυθμη λειτουργία του υπολογιστή πριν την αποδοχή πρόσβασης ή επικοινωνίας. Ενημερώνει αυτόματα τους συμβατούς υπολογιστές εξασφαλίζοντας συνεχή συμβατότητα και περιορίζει προαιρετικά τους μη συμβατούς υπολογιστές σε ένα δίκτυο υπό περιορισμό έως ότου γίνουν συμβατοί. Για περισσότερες πληροφορίες σχετικά με την Προστασία δικτυακής πρόσβασης (NAP), ανατρέξετε στην ενότητα </w:t>
            </w:r>
            <w:hyperlink r:id="rId29" w:history="1">
              <w:r>
                <w:rPr>
                  <w:rStyle w:val="Hyperlink"/>
                </w:rPr>
                <w:t>Προστασία δικτυακής πρόσβασης: Συνήθεις ερωτήσεις</w:t>
              </w:r>
            </w:hyperlink>
            <w:r>
              <w:rPr>
                <w:color w:val="000000"/>
              </w:rPr>
              <w:t>.</w:t>
            </w:r>
          </w:p>
        </w:tc>
      </w:tr>
      <w:tr w:rsidR="007F4C55" w:rsidRPr="000A3C88" w:rsidTr="00E6676E">
        <w:trPr>
          <w:trHeight w:val="5397"/>
        </w:trPr>
        <w:tc>
          <w:tcPr>
            <w:tcW w:w="613" w:type="dxa"/>
            <w:tcBorders>
              <w:left w:val="nil"/>
              <w:bottom w:val="nil"/>
              <w:right w:val="nil"/>
            </w:tcBorders>
            <w:shd w:val="clear" w:color="auto" w:fill="FFFFFF"/>
            <w:textDirection w:val="btLr"/>
          </w:tcPr>
          <w:p w:rsidR="007F4C55" w:rsidRPr="00AE7E32" w:rsidRDefault="00134230" w:rsidP="00AE7E32">
            <w:pPr>
              <w:ind w:left="113" w:right="113"/>
              <w:jc w:val="center"/>
              <w:rPr>
                <w:b/>
                <w:bCs/>
                <w:color w:val="000000"/>
              </w:rPr>
            </w:pPr>
          </w:p>
        </w:tc>
        <w:tc>
          <w:tcPr>
            <w:tcW w:w="2465" w:type="dxa"/>
            <w:shd w:val="clear" w:color="auto" w:fill="E6EED5"/>
          </w:tcPr>
          <w:p w:rsidR="007F4C55" w:rsidRPr="00AE7E32" w:rsidRDefault="007973C9" w:rsidP="005009FD">
            <w:pPr>
              <w:rPr>
                <w:color w:val="000000"/>
              </w:rPr>
            </w:pPr>
            <w:r>
              <w:rPr>
                <w:color w:val="000000"/>
              </w:rPr>
              <w:t>Υπηρεσία παροχής ασφάλειας CredSSP</w:t>
            </w:r>
          </w:p>
        </w:tc>
        <w:tc>
          <w:tcPr>
            <w:tcW w:w="6858" w:type="dxa"/>
            <w:shd w:val="clear" w:color="auto" w:fill="E6EED5"/>
          </w:tcPr>
          <w:p w:rsidR="00350DFC" w:rsidRDefault="007973C9" w:rsidP="007F4C55">
            <w:pPr>
              <w:jc w:val="both"/>
            </w:pPr>
            <w:r>
              <w:t xml:space="preserve">Η υπηρεσία CredSSP είναι μια νέα υπηρεσία παροχής ασφάλειας (SSP) η οποία είναι διαθέσιμη στο Windows XP SP3 μέσω της διασύνδεσης υπηρεσίας παροχής ασφάλειας (SSPI). Η υπηρεσία CredSSP επιτρέπει σε μια εφαρμογή την εκχώρηση των διαπιστευτηρίων χρήστη από ένα πρόγραμμα-πελάτη (μέσω της υπηρεσίας SSP του προγράμματος-πελάτη) στο διακομιστή προορισμού (μέσω της υπηρεσίας SSP του διακομιστή). Το Windows XP SP3 πραγματοποιεί μόνο την υλοποίηση της υπηρεσίας SSP του προγράμματος-πελάτη και χρησιμοποιείται αυτή τη στιγμή από το RDP 6.1 (TS). Ωστόσο μπορεί να χρησιμοποιηθεί από οποιαδήποτε εφαρμογή τρίτου κατασκευαστή, η οποία θέλει να χρησιμοποιήσει την υπηρεσία SSP του προγράμματος-πελάτη για την αλληλεπίδραση εφαρμογών που εκτελούν υλοποιήσεις της υπηρεσίας SSP του διακομιστή στον ίδιο διακομιστή Vista / LH. </w:t>
            </w:r>
          </w:p>
          <w:p w:rsidR="007F4C55" w:rsidRDefault="007973C9" w:rsidP="007F4C55">
            <w:pPr>
              <w:jc w:val="both"/>
            </w:pPr>
            <w:r>
              <w:t xml:space="preserve">Η </w:t>
            </w:r>
            <w:hyperlink r:id="rId30" w:history="1">
              <w:r>
                <w:rPr>
                  <w:rStyle w:val="Hyperlink"/>
                </w:rPr>
                <w:t>τεχνική προδιαγραφή</w:t>
              </w:r>
            </w:hyperlink>
            <w:r>
              <w:t xml:space="preserve"> για αυτήν την υπηρεσία SSP υπάρχει διαθέσιμη στο Κέντρο λήψης αρχείων της Microsoft. </w:t>
            </w:r>
          </w:p>
          <w:p w:rsidR="007F4C55" w:rsidRDefault="007973C9" w:rsidP="007F4C55">
            <w:pPr>
              <w:jc w:val="both"/>
            </w:pPr>
            <w:r>
              <w:t>Σημειώστε ότι η υπηρεσία CredSSP είναι απενεργοποιημένη από προεπιλογή στο Windows XP SP3. Οι διαχειριστές μπορούν να ενεργοποιήσουν την υπηρεσία CredSSP τροποποιώντας τα ακόλουθα κλειδιά μητρώου:</w:t>
            </w:r>
          </w:p>
          <w:p w:rsidR="00350DFC" w:rsidRPr="00AF19CB" w:rsidRDefault="007973C9" w:rsidP="00350DFC">
            <w:pPr>
              <w:pStyle w:val="Heading3"/>
            </w:pPr>
            <w:bookmarkStart w:id="31" w:name="_Toc196801738"/>
            <w:r>
              <w:t>[HKEY_LOCAL_MACHINE\SYSTEM\CurrentControlSet\Control\Lsa]</w:t>
            </w:r>
            <w:bookmarkEnd w:id="31"/>
          </w:p>
          <w:p w:rsidR="00350DFC" w:rsidRPr="00350DFC" w:rsidRDefault="007973C9" w:rsidP="00350DFC">
            <w:pPr>
              <w:pStyle w:val="Heading3"/>
              <w:rPr>
                <w:b w:val="0"/>
              </w:rPr>
            </w:pPr>
            <w:bookmarkStart w:id="32" w:name="_Toc196801739"/>
            <w:proofErr w:type="gramStart"/>
            <w:r>
              <w:rPr>
                <w:b w:val="0"/>
              </w:rPr>
              <w:t>Στην τιμή “</w:t>
            </w:r>
            <w:r>
              <w:rPr>
                <w:b w:val="0"/>
                <w:bCs/>
              </w:rPr>
              <w:t>Security Packages</w:t>
            </w:r>
            <w:r>
              <w:rPr>
                <w:b w:val="0"/>
              </w:rPr>
              <w:t>” τύπου REG_MULTI_SZ, προσθέστε “</w:t>
            </w:r>
            <w:r>
              <w:rPr>
                <w:b w:val="0"/>
                <w:bCs/>
              </w:rPr>
              <w:t>tspkg</w:t>
            </w:r>
            <w:r>
              <w:rPr>
                <w:b w:val="0"/>
              </w:rPr>
              <w:t>” στα ήδη υπάρχοντα δεδομένα SSP.</w:t>
            </w:r>
            <w:bookmarkEnd w:id="32"/>
            <w:proofErr w:type="gramEnd"/>
          </w:p>
          <w:p w:rsidR="00350DFC" w:rsidRPr="00AF19CB" w:rsidRDefault="007973C9" w:rsidP="00350DFC">
            <w:pPr>
              <w:pStyle w:val="Heading3"/>
            </w:pPr>
            <w:bookmarkStart w:id="33" w:name="_Toc196801740"/>
            <w:r>
              <w:t>[HKEY_LOCAL_MACHINE\SYSTEM\CurrentControlSet\Control\SecurityProviders]</w:t>
            </w:r>
            <w:bookmarkEnd w:id="33"/>
          </w:p>
          <w:p w:rsidR="00350DFC" w:rsidRPr="00350DFC" w:rsidRDefault="007973C9" w:rsidP="00350DFC">
            <w:pPr>
              <w:pStyle w:val="Heading3"/>
              <w:rPr>
                <w:b w:val="0"/>
              </w:rPr>
            </w:pPr>
            <w:bookmarkStart w:id="34" w:name="_Toc196801741"/>
            <w:proofErr w:type="gramStart"/>
            <w:r>
              <w:rPr>
                <w:b w:val="0"/>
              </w:rPr>
              <w:t>Στην τιμή “SecurityProviders” τύπου REG_MULTI_SZ, προσθέστε “credssp.dll” στα ήδη υπάρχοντα δεδομένα SSP.</w:t>
            </w:r>
            <w:bookmarkEnd w:id="34"/>
            <w:proofErr w:type="gramEnd"/>
          </w:p>
          <w:p w:rsidR="00350DFC" w:rsidRPr="00AE7E32" w:rsidRDefault="00134230" w:rsidP="007F4C55">
            <w:pPr>
              <w:jc w:val="both"/>
              <w:rPr>
                <w:color w:val="000000"/>
              </w:rPr>
            </w:pPr>
          </w:p>
        </w:tc>
      </w:tr>
      <w:tr w:rsidR="00EA25B8" w:rsidRPr="000A3C88">
        <w:tc>
          <w:tcPr>
            <w:tcW w:w="613" w:type="dxa"/>
            <w:vMerge w:val="restart"/>
            <w:tcBorders>
              <w:left w:val="nil"/>
              <w:bottom w:val="nil"/>
              <w:right w:val="nil"/>
            </w:tcBorders>
            <w:shd w:val="clear" w:color="auto" w:fill="FFFFFF"/>
            <w:textDirection w:val="btLr"/>
          </w:tcPr>
          <w:p w:rsidR="00EA25B8" w:rsidRPr="00AE7E32" w:rsidRDefault="007973C9" w:rsidP="00D83D29">
            <w:pPr>
              <w:pageBreakBefore/>
              <w:ind w:left="115" w:right="115"/>
              <w:jc w:val="center"/>
              <w:rPr>
                <w:b/>
                <w:bCs/>
                <w:color w:val="000000"/>
              </w:rPr>
            </w:pPr>
            <w:r>
              <w:rPr>
                <w:b/>
                <w:bCs/>
                <w:color w:val="000000"/>
              </w:rPr>
              <w:lastRenderedPageBreak/>
              <w:t>Ασφάλεια</w:t>
            </w:r>
          </w:p>
        </w:tc>
        <w:tc>
          <w:tcPr>
            <w:tcW w:w="2465" w:type="dxa"/>
            <w:tcBorders>
              <w:left w:val="single" w:sz="6" w:space="0" w:color="9BBB59"/>
              <w:right w:val="single" w:sz="6" w:space="0" w:color="9BBB59"/>
            </w:tcBorders>
            <w:shd w:val="clear" w:color="auto" w:fill="CDDDAC"/>
          </w:tcPr>
          <w:p w:rsidR="00EA25B8" w:rsidRPr="00AE7E32" w:rsidRDefault="007973C9" w:rsidP="005009FD">
            <w:pPr>
              <w:rPr>
                <w:color w:val="000000"/>
              </w:rPr>
            </w:pPr>
            <w:r>
              <w:rPr>
                <w:color w:val="000000"/>
              </w:rPr>
              <w:t>Περιγραφικό περιβάλλον εργασίας χρήστη επιλογών ασφαλείας</w:t>
            </w:r>
          </w:p>
        </w:tc>
        <w:tc>
          <w:tcPr>
            <w:tcW w:w="6858" w:type="dxa"/>
            <w:tcBorders>
              <w:left w:val="single" w:sz="6" w:space="0" w:color="9BBB59"/>
            </w:tcBorders>
            <w:shd w:val="clear" w:color="auto" w:fill="CDDDAC"/>
          </w:tcPr>
          <w:p w:rsidR="00EA25B8" w:rsidRDefault="007973C9">
            <w:pPr>
              <w:rPr>
                <w:color w:val="000000"/>
              </w:rPr>
            </w:pPr>
            <w:r>
              <w:rPr>
                <w:color w:val="000000"/>
              </w:rPr>
              <w:t xml:space="preserve">Ο πίνακας ελέγχου "Επιλογές ασφαλείας" στο Windows XP SP3 περιέχει τώρα περισσότερο περιγραφικό κείμενο που εξηγεί τις ρυθμίσεις και αποτρέπει τη λανθασμένη ρύθμιση των παραμέτρων. Στην </w:t>
            </w:r>
            <w:r w:rsidR="005D65B2">
              <w:rPr>
                <w:color w:val="000000"/>
              </w:rPr>
              <w:fldChar w:fldCharType="begin"/>
            </w:r>
            <w:r>
              <w:rPr>
                <w:color w:val="000000"/>
              </w:rPr>
              <w:instrText xml:space="preserve"> REF _Ref182647421 \h </w:instrText>
            </w:r>
            <w:r w:rsidR="005D65B2">
              <w:rPr>
                <w:color w:val="000000"/>
              </w:rPr>
            </w:r>
            <w:r w:rsidR="005D65B2">
              <w:rPr>
                <w:color w:val="000000"/>
              </w:rPr>
              <w:fldChar w:fldCharType="separate"/>
            </w:r>
            <w:r w:rsidR="005204FE">
              <w:t>Εικόνα 1</w:t>
            </w:r>
            <w:r w:rsidR="005D65B2">
              <w:rPr>
                <w:color w:val="000000"/>
              </w:rPr>
              <w:fldChar w:fldCharType="end"/>
            </w:r>
            <w:r>
              <w:rPr>
                <w:color w:val="000000"/>
              </w:rPr>
              <w:t xml:space="preserve"> παρουσιάζεται ένα παράδειγμα αυτής της νέας δυνατότητας.</w:t>
            </w:r>
          </w:p>
          <w:p w:rsidR="00D83D29" w:rsidRDefault="004A1728" w:rsidP="00D83D29">
            <w:pPr>
              <w:keepNext/>
              <w:spacing w:after="0" w:line="240" w:lineRule="auto"/>
            </w:pPr>
            <w:r>
              <w:rPr>
                <w:noProof/>
                <w:lang w:eastAsia="zh-CN" w:bidi="he-IL"/>
              </w:rPr>
              <w:drawing>
                <wp:inline distT="0" distB="0" distL="0" distR="0">
                  <wp:extent cx="2660354" cy="3212864"/>
                  <wp:effectExtent l="19050" t="0" r="6646" b="0"/>
                  <wp:docPr id="2" name="Picture 2" descr="P:\Microsoft\WINXP_SP3\work\Roman\Finished_screenshots\PNG\EL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icrosoft\WINXP_SP3\work\Roman\Finished_screenshots\PNG\EL_screenshot.png"/>
                          <pic:cNvPicPr>
                            <a:picLocks noChangeAspect="1" noChangeArrowheads="1"/>
                          </pic:cNvPicPr>
                        </pic:nvPicPr>
                        <pic:blipFill>
                          <a:blip r:embed="rId31"/>
                          <a:srcRect/>
                          <a:stretch>
                            <a:fillRect/>
                          </a:stretch>
                        </pic:blipFill>
                        <pic:spPr bwMode="auto">
                          <a:xfrm>
                            <a:off x="0" y="0"/>
                            <a:ext cx="2660595" cy="3213155"/>
                          </a:xfrm>
                          <a:prstGeom prst="rect">
                            <a:avLst/>
                          </a:prstGeom>
                          <a:noFill/>
                          <a:ln w="9525">
                            <a:noFill/>
                            <a:miter lim="800000"/>
                            <a:headEnd/>
                            <a:tailEnd/>
                          </a:ln>
                        </pic:spPr>
                      </pic:pic>
                    </a:graphicData>
                  </a:graphic>
                </wp:inline>
              </w:drawing>
            </w:r>
          </w:p>
          <w:p w:rsidR="00155996" w:rsidRDefault="007973C9">
            <w:pPr>
              <w:pStyle w:val="Caption"/>
              <w:spacing w:before="0"/>
            </w:pPr>
            <w:bookmarkStart w:id="35" w:name="_Ref182647421"/>
            <w:r>
              <w:t xml:space="preserve">Εικόνα </w:t>
            </w:r>
            <w:r w:rsidR="005D65B2">
              <w:fldChar w:fldCharType="begin"/>
            </w:r>
            <w:r>
              <w:instrText xml:space="preserve"> SEQ Figure \* ARABIC </w:instrText>
            </w:r>
            <w:r w:rsidR="005D65B2">
              <w:fldChar w:fldCharType="separate"/>
            </w:r>
            <w:r>
              <w:t>1</w:t>
            </w:r>
            <w:r w:rsidR="005D65B2">
              <w:fldChar w:fldCharType="end"/>
            </w:r>
            <w:bookmarkEnd w:id="35"/>
            <w:r>
              <w:t>. Επεξηγηματικό κείμενο των επιλογών ασφαλείας</w:t>
            </w:r>
          </w:p>
        </w:tc>
      </w:tr>
      <w:tr w:rsidR="00EA25B8" w:rsidRPr="000A3C88">
        <w:tc>
          <w:tcPr>
            <w:tcW w:w="613" w:type="dxa"/>
            <w:vMerge/>
            <w:tcBorders>
              <w:left w:val="nil"/>
              <w:bottom w:val="nil"/>
              <w:right w:val="nil"/>
            </w:tcBorders>
            <w:shd w:val="clear" w:color="auto" w:fill="FFFFFF"/>
            <w:textDirection w:val="btLr"/>
          </w:tcPr>
          <w:p w:rsidR="00EA25B8" w:rsidRPr="00AE7E32" w:rsidRDefault="00134230" w:rsidP="00AE7E32">
            <w:pPr>
              <w:ind w:left="113" w:right="113"/>
              <w:jc w:val="center"/>
              <w:rPr>
                <w:b/>
                <w:bCs/>
                <w:color w:val="000000"/>
              </w:rPr>
            </w:pPr>
          </w:p>
        </w:tc>
        <w:tc>
          <w:tcPr>
            <w:tcW w:w="2465" w:type="dxa"/>
            <w:shd w:val="clear" w:color="auto" w:fill="E6EED5"/>
          </w:tcPr>
          <w:p w:rsidR="00EA25B8" w:rsidRPr="00AE7E32" w:rsidRDefault="007973C9" w:rsidP="005009FD">
            <w:pPr>
              <w:rPr>
                <w:color w:val="000000"/>
              </w:rPr>
            </w:pPr>
            <w:r>
              <w:rPr>
                <w:color w:val="000000"/>
              </w:rPr>
              <w:t>Βελτιωμένη ασφάλεια για καταχωρήσεις πολιτικής διαχειριστή και υπηρεσίας</w:t>
            </w:r>
          </w:p>
        </w:tc>
        <w:tc>
          <w:tcPr>
            <w:tcW w:w="6858" w:type="dxa"/>
            <w:shd w:val="clear" w:color="auto" w:fill="E6EED5"/>
          </w:tcPr>
          <w:p w:rsidR="00EA25B8" w:rsidRPr="00AE7E32" w:rsidRDefault="007973C9" w:rsidP="009D7E53">
            <w:pPr>
              <w:rPr>
                <w:color w:val="000000"/>
              </w:rPr>
            </w:pPr>
            <w:r>
              <w:rPr>
                <w:color w:val="000000"/>
              </w:rPr>
              <w:t xml:space="preserve">Στο System Center Essentials για Windows XP SP3, οι καταχωρήσεις διαχειριστή και υπηρεσίας εμφανίζονται από προεπιλογή σε κάθε νέα παρουσία την πολιτικής. Επιπλέον, δεν θα είναι δυνατή η κατάργηση αυτών των ρυθμίσεων από το περιβάλλον εργασίας χρήστη για το δικαίωμα χρήστη </w:t>
            </w:r>
            <w:r>
              <w:rPr>
                <w:i/>
                <w:color w:val="000000"/>
              </w:rPr>
              <w:t>Μίμηση υπολογιστή-πελάτη μετά τον έλεγχο ταυτότητας</w:t>
            </w:r>
            <w:r>
              <w:rPr>
                <w:color w:val="000000"/>
              </w:rPr>
              <w:t>.</w:t>
            </w:r>
          </w:p>
        </w:tc>
      </w:tr>
      <w:tr w:rsidR="00EA25B8" w:rsidRPr="000A3C88">
        <w:tc>
          <w:tcPr>
            <w:tcW w:w="613" w:type="dxa"/>
            <w:vMerge/>
            <w:tcBorders>
              <w:left w:val="nil"/>
              <w:bottom w:val="nil"/>
              <w:right w:val="nil"/>
            </w:tcBorders>
            <w:shd w:val="clear" w:color="auto" w:fill="FFFFFF"/>
            <w:textDirection w:val="btLr"/>
          </w:tcPr>
          <w:p w:rsidR="00EA25B8" w:rsidRPr="00AE7E32" w:rsidRDefault="00134230" w:rsidP="00AE7E32">
            <w:pPr>
              <w:ind w:left="113" w:right="113"/>
              <w:jc w:val="center"/>
              <w:rPr>
                <w:b/>
                <w:bCs/>
                <w:color w:val="000000"/>
              </w:rPr>
            </w:pPr>
          </w:p>
        </w:tc>
        <w:tc>
          <w:tcPr>
            <w:tcW w:w="2465" w:type="dxa"/>
            <w:tcBorders>
              <w:left w:val="single" w:sz="6" w:space="0" w:color="9BBB59"/>
              <w:right w:val="single" w:sz="6" w:space="0" w:color="9BBB59"/>
            </w:tcBorders>
            <w:shd w:val="clear" w:color="auto" w:fill="CDDDAC"/>
          </w:tcPr>
          <w:p w:rsidR="00EA25B8" w:rsidRPr="00106C96" w:rsidRDefault="007973C9" w:rsidP="00A75929">
            <w:pPr>
              <w:rPr>
                <w:color w:val="000000"/>
              </w:rPr>
            </w:pPr>
            <w:r>
              <w:rPr>
                <w:color w:val="000000"/>
              </w:rPr>
              <w:t>Λειτουργική μονάδα κρυπτογράφησης της Microsoft</w:t>
            </w:r>
          </w:p>
        </w:tc>
        <w:tc>
          <w:tcPr>
            <w:tcW w:w="6858" w:type="dxa"/>
            <w:tcBorders>
              <w:left w:val="single" w:sz="6" w:space="0" w:color="9BBB59"/>
            </w:tcBorders>
            <w:shd w:val="clear" w:color="auto" w:fill="CDDDAC"/>
          </w:tcPr>
          <w:p w:rsidR="007F4C55" w:rsidRPr="007F4C55" w:rsidRDefault="007973C9" w:rsidP="007F4C55">
            <w:pPr>
              <w:rPr>
                <w:color w:val="000000"/>
              </w:rPr>
            </w:pPr>
            <w:r>
              <w:rPr>
                <w:color w:val="000000"/>
              </w:rPr>
              <w:t>Υλοποιεί και υποστηρίζει τους αλγόριθμους κλειδώματος SHA2 (SHA256, SHA384 και SHA512) στην επικύρωση του πιστοποιητικού X.509. Αυτό έχει προστεθεί στη λειτουργική μονάδα κρυπτογράφησης rsaenh.dll.</w:t>
            </w:r>
          </w:p>
          <w:p w:rsidR="00EA25B8" w:rsidRPr="00AE7E32" w:rsidRDefault="007973C9" w:rsidP="007F4C55">
            <w:pPr>
              <w:rPr>
                <w:color w:val="000000"/>
              </w:rPr>
            </w:pPr>
            <w:r>
              <w:rPr>
                <w:color w:val="000000"/>
              </w:rPr>
              <w:t xml:space="preserve">Οι λειτουργικές μονάδες Rsaenh.dll/Dssenh.dll/Fips.sys του XP SP2 έχουν πιστοποιηθεί σύμφωνα με τις προδιαγραφές FIPS 140-1. Το πρότυπο Federal Information Processing Standard (FIPS) 140-1 έχει αντικατασταθεί από το FIPS 140-2 και αυτές οι λειτουργικές μονάδες έχουν επικυρωθεί και πιστοποιηθεί σύμφωνα με αυτό το πρότυπο. Για περισσότερες πληροφορίες, ανατρέξτε στην τοποθεσία </w:t>
            </w:r>
            <w:hyperlink r:id="rId32" w:history="1">
              <w:r>
                <w:rPr>
                  <w:rStyle w:val="Hyperlink"/>
                </w:rPr>
                <w:t>Λειτουργική μονάδα κρυπτογράφησης λειτουργία πυρήνα της Microsoft</w:t>
              </w:r>
            </w:hyperlink>
            <w:r>
              <w:rPr>
                <w:color w:val="000000"/>
              </w:rPr>
              <w:t>.</w:t>
            </w:r>
          </w:p>
        </w:tc>
      </w:tr>
      <w:tr w:rsidR="00EA25B8" w:rsidRPr="000A3C88">
        <w:trPr>
          <w:cantSplit/>
          <w:trHeight w:val="1134"/>
        </w:trPr>
        <w:tc>
          <w:tcPr>
            <w:tcW w:w="613" w:type="dxa"/>
            <w:tcBorders>
              <w:left w:val="nil"/>
              <w:bottom w:val="nil"/>
              <w:right w:val="nil"/>
            </w:tcBorders>
            <w:shd w:val="clear" w:color="auto" w:fill="FFFFFF"/>
            <w:textDirection w:val="btLr"/>
          </w:tcPr>
          <w:p w:rsidR="00EA25B8" w:rsidRPr="00AE7E32" w:rsidRDefault="007973C9" w:rsidP="00AE7E32">
            <w:pPr>
              <w:ind w:left="113" w:right="113"/>
              <w:jc w:val="center"/>
              <w:rPr>
                <w:b/>
                <w:bCs/>
                <w:color w:val="000000"/>
              </w:rPr>
            </w:pPr>
            <w:r>
              <w:rPr>
                <w:b/>
                <w:bCs/>
                <w:color w:val="000000"/>
              </w:rPr>
              <w:lastRenderedPageBreak/>
              <w:t>Εγκατάσταση</w:t>
            </w:r>
          </w:p>
        </w:tc>
        <w:tc>
          <w:tcPr>
            <w:tcW w:w="2465" w:type="dxa"/>
            <w:shd w:val="clear" w:color="auto" w:fill="E6EED5"/>
          </w:tcPr>
          <w:p w:rsidR="00EA25B8" w:rsidRPr="00AE7E32" w:rsidRDefault="007973C9" w:rsidP="005009FD">
            <w:pPr>
              <w:rPr>
                <w:color w:val="000000"/>
              </w:rPr>
            </w:pPr>
            <w:r>
              <w:rPr>
                <w:color w:val="000000"/>
              </w:rPr>
              <w:t>Ενεργοποίηση προϊόντος των Windows</w:t>
            </w:r>
          </w:p>
        </w:tc>
        <w:tc>
          <w:tcPr>
            <w:tcW w:w="6858" w:type="dxa"/>
            <w:shd w:val="clear" w:color="auto" w:fill="E6EED5"/>
          </w:tcPr>
          <w:p w:rsidR="00EA25B8" w:rsidRDefault="007973C9" w:rsidP="005A0EF8">
            <w:pPr>
              <w:rPr>
                <w:color w:val="000000"/>
              </w:rPr>
            </w:pPr>
            <w:r>
              <w:rPr>
                <w:color w:val="000000"/>
              </w:rPr>
              <w:t>Όπως και στο Windows Server 2003 SP2 και τα Windows Vista, οι χρήστες μπορούν πλέον να ολοκληρώσουν την εγκατάσταση του λειτουργικού συστήματος χωρίς την καταχώρηση ενός αριθμού-κλειδιού προϊόντος κατά τη διάρκεια μιας πλήρους, ολοκληρωμένης εγκατάστασης του Windows XP SP3. Το λειτουργικό σύστημα θα ζητήσει από το χρήστη να καταχωρήσει τον αριθμό-κλειδί προϊόντος αργότερα, στα πλαίσια της επικύρωσης Genuine Advantage.</w:t>
            </w:r>
          </w:p>
          <w:p w:rsidR="00386877" w:rsidRPr="00AE7E32" w:rsidRDefault="007973C9" w:rsidP="005A0EF8">
            <w:pPr>
              <w:rPr>
                <w:color w:val="000000"/>
              </w:rPr>
            </w:pPr>
            <w:r>
              <w:rPr>
                <w:color w:val="000000"/>
              </w:rPr>
              <w:t xml:space="preserve">Όπως και με τα προηγούμενα </w:t>
            </w:r>
            <w:proofErr w:type="gramStart"/>
            <w:r>
              <w:rPr>
                <w:color w:val="000000"/>
              </w:rPr>
              <w:t>service pack</w:t>
            </w:r>
            <w:proofErr w:type="gramEnd"/>
            <w:r>
              <w:rPr>
                <w:color w:val="000000"/>
              </w:rPr>
              <w:t>, δεν ζητείται ή απαιτείται αριθμός-κλειδί προϊόντος κατά την εγκατάσταση του Windows XP SP3 με χρήση του πακέτου ενημέρωσης που διατίθεται μέσω του Microsoft Update.</w:t>
            </w:r>
          </w:p>
          <w:p w:rsidR="00EA25B8" w:rsidRPr="00AE7E32" w:rsidRDefault="007973C9" w:rsidP="00EA120C">
            <w:pPr>
              <w:rPr>
                <w:color w:val="000000"/>
              </w:rPr>
            </w:pPr>
            <w:r>
              <w:rPr>
                <w:b/>
                <w:color w:val="000000"/>
              </w:rPr>
              <w:t>Σημείωση</w:t>
            </w:r>
            <w:r>
              <w:rPr>
                <w:color w:val="000000"/>
              </w:rPr>
              <w:t xml:space="preserve">   Οι αλλαγές στην ενεργοποίηση προϊόντος Windows στο Windows XP SP3 δεν σχετίζονται με την υπηρεσία διαχείρισης κλειδιών Windows Vista (KMS). Αυτή η ενημέρωση επηρεάζει μόνο τις νέες εγκαταστάσεις λειτουργικού συστήματος από ενσωματωμένο μέσο προέλευσης. Αυτή η ενημέρωση αφορά μόνο την εγκατάσταση μέσων και δεν αλλάζει τον τρόπο ενεργοποίησης των Windows XP.</w:t>
            </w:r>
          </w:p>
        </w:tc>
      </w:tr>
    </w:tbl>
    <w:p w:rsidR="00EA25B8" w:rsidRDefault="00134230" w:rsidP="00CF7B6F"/>
    <w:p w:rsidR="00EA25B8" w:rsidRDefault="007973C9" w:rsidP="00C04033">
      <w:pPr>
        <w:pStyle w:val="Heading1"/>
      </w:pPr>
      <w:bookmarkStart w:id="36" w:name="_Toc196801742"/>
      <w:r>
        <w:lastRenderedPageBreak/>
        <w:t>Ανάπτυξη του Windows XP SP3</w:t>
      </w:r>
      <w:bookmarkEnd w:id="36"/>
    </w:p>
    <w:p w:rsidR="009965D1" w:rsidRDefault="007973C9" w:rsidP="00EC5DF0">
      <w:proofErr w:type="gramStart"/>
      <w:r>
        <w:t xml:space="preserve">Το Windows XP SP3 θα είναι διαθέσιμο μέσω του Windows Update και του </w:t>
      </w:r>
      <w:hyperlink r:id="rId33" w:history="1">
        <w:r>
          <w:rPr>
            <w:rStyle w:val="Hyperlink"/>
          </w:rPr>
          <w:t>Κέντρου λήψης αρχείων της Microsoft</w:t>
        </w:r>
      </w:hyperlink>
      <w:r>
        <w:t>.</w:t>
      </w:r>
      <w:proofErr w:type="gramEnd"/>
      <w:r>
        <w:t xml:space="preserve"> Το </w:t>
      </w:r>
      <w:proofErr w:type="gramStart"/>
      <w:r>
        <w:t>service pack</w:t>
      </w:r>
      <w:proofErr w:type="gramEnd"/>
      <w:r>
        <w:t xml:space="preserve"> θα είναι επίσης διαθέσιμο σε κατόχους ομαδικής άδειας χρήσης και συνδρομητές στο TechNet και στο MSDN</w:t>
      </w:r>
      <w:r>
        <w:rPr>
          <w:rFonts w:cs="Arial"/>
        </w:rPr>
        <w:t>®</w:t>
      </w:r>
      <w:r>
        <w:t xml:space="preserve">. </w:t>
      </w:r>
      <w:proofErr w:type="gramStart"/>
      <w:r>
        <w:t>Στο Windows Update, το μέγεθος λήψης ποικίλει, συνήθως 70 megabyte (MB), ανάλογα με τη ρύθμιση των παραμέτρων του υπολογιστή.</w:t>
      </w:r>
      <w:proofErr w:type="gramEnd"/>
      <w:r>
        <w:t xml:space="preserve"> </w:t>
      </w:r>
      <w:proofErr w:type="gramStart"/>
      <w:r>
        <w:t>Στο Κέντρο λήψης αρχείων, το μέγεθος λήψης είναι περίπου 580 MB.</w:t>
      </w:r>
      <w:proofErr w:type="gramEnd"/>
    </w:p>
    <w:p w:rsidR="00386877" w:rsidRDefault="007973C9" w:rsidP="00EC5DF0">
      <w:r>
        <w:t>Σε γενικές γραμμές, η ανάπτυξη του Windows XP SP3 γίνεται με τον ίδιο τρόπο όπως και η ανάπτυξη του SP1 και του SP2 για Windows XP:</w:t>
      </w:r>
    </w:p>
    <w:p w:rsidR="00021647" w:rsidRDefault="007973C9" w:rsidP="00220DB2">
      <w:pPr>
        <w:numPr>
          <w:ilvl w:val="0"/>
          <w:numId w:val="36"/>
        </w:numPr>
        <w:ind w:left="360"/>
      </w:pPr>
      <w:r>
        <w:t>Το SP3 λειτουργεί αθροιστικά, συνεπώς μπορείτε να εγκαταστήσετε το SP3 χωρίς να καταργήσετε την εγκατάσταση των Windows XP SP1 ή SP2.</w:t>
      </w:r>
    </w:p>
    <w:p w:rsidR="00B31175" w:rsidRDefault="007973C9" w:rsidP="00220DB2">
      <w:pPr>
        <w:numPr>
          <w:ilvl w:val="0"/>
          <w:numId w:val="36"/>
        </w:numPr>
        <w:ind w:left="360"/>
      </w:pPr>
      <w:r>
        <w:t>Το Windows XP SP3 υποστηρίζει τις ίδιες γλώσσες με την αρχική έκδοση του Windows XP.</w:t>
      </w:r>
    </w:p>
    <w:p w:rsidR="00386877" w:rsidRDefault="007973C9" w:rsidP="00220DB2">
      <w:pPr>
        <w:numPr>
          <w:ilvl w:val="0"/>
          <w:numId w:val="36"/>
        </w:numPr>
        <w:ind w:left="360"/>
      </w:pPr>
      <w:r>
        <w:t>Μπορείτε να εκτελέσετε το πακέτο ενημέρωσης SP3 σε οποιαδήποτε έκδοση Windows XP SP1 ή SP2. Για παράδειγμα, μπορείτε να εκτελέσετε το πακέτο ενημέρωσης SP3 σε έναν υπολογιστή που εκτελεί Windows XP Media Center Edition με SP1. Εξαίρεση αποτελούν οι εκδόσεις Embedded για XP.</w:t>
      </w:r>
    </w:p>
    <w:p w:rsidR="00386877" w:rsidRDefault="007973C9" w:rsidP="00220DB2">
      <w:pPr>
        <w:numPr>
          <w:ilvl w:val="0"/>
          <w:numId w:val="36"/>
        </w:numPr>
        <w:ind w:left="360"/>
      </w:pPr>
      <w:r>
        <w:t xml:space="preserve">Τα εργαλεία και η καθοδήγηση για τους διαχειριστές συστήματος δεν παρουσιάζουν σημαντικές διαφορές σε σχέση με το Windows XP SP2. Για αναλυτικές πληροφορίες, επισκεφτείτε τις τοποθεσίες </w:t>
      </w:r>
      <w:hyperlink r:id="rId34" w:history="1">
        <w:r>
          <w:rPr>
            <w:rStyle w:val="Hyperlink"/>
          </w:rPr>
          <w:t>Ανάπτυξη του Windows XP Professional</w:t>
        </w:r>
      </w:hyperlink>
      <w:r>
        <w:t xml:space="preserve"> και </w:t>
      </w:r>
      <w:hyperlink r:id="rId35" w:history="1">
        <w:r>
          <w:rPr>
            <w:rStyle w:val="Hyperlink"/>
          </w:rPr>
          <w:t>Πληροφορίες ανάπτυξης για το Windows XP Service Pack 2</w:t>
        </w:r>
      </w:hyperlink>
      <w:r>
        <w:t xml:space="preserve"> στο Microsoft TechNet.</w:t>
      </w:r>
    </w:p>
    <w:p w:rsidR="00AE3F06" w:rsidRDefault="007973C9" w:rsidP="00220DB2">
      <w:pPr>
        <w:numPr>
          <w:ilvl w:val="0"/>
          <w:numId w:val="36"/>
        </w:numPr>
        <w:ind w:left="360"/>
      </w:pPr>
      <w:r>
        <w:t>Μπορείτε να αναπτύξετε το SP3 χρησιμοποιώντας τον Microsoft Systems Management Server 2003, τον Microsoft System Center Configuration Manager 2007 ή λύσεις τρίτων κατασκευαστών. Η διαδικασία δεν διαφοροποιείται σημαντικά.</w:t>
      </w:r>
    </w:p>
    <w:p w:rsidR="00EA25B8" w:rsidRDefault="007973C9" w:rsidP="00EC5DF0">
      <w:proofErr w:type="gramStart"/>
      <w:r>
        <w:t>Το Windows XP SP3 προορίζεται αποκλειστικά για εκδόσεις x86 των Windows XP.</w:t>
      </w:r>
      <w:proofErr w:type="gramEnd"/>
      <w:r>
        <w:t xml:space="preserve"> </w:t>
      </w:r>
      <w:proofErr w:type="gramStart"/>
      <w:r>
        <w:t>Για τις εκδόσεις x64 των Windows X χρησιμοποιείται το Windows Server 2003 SP2.</w:t>
      </w:r>
      <w:proofErr w:type="gramEnd"/>
      <w:r>
        <w:t xml:space="preserve"> </w:t>
      </w:r>
      <w:proofErr w:type="gramStart"/>
      <w:r>
        <w:t xml:space="preserve">Για περισσότερες πληροφορίες, μεταβείτε στην τοποθεσία </w:t>
      </w:r>
      <w:hyperlink r:id="rId36" w:history="1">
        <w:r>
          <w:rPr>
            <w:rStyle w:val="Hyperlink"/>
          </w:rPr>
          <w:t>Windows Server 2003 Service Pack 2</w:t>
        </w:r>
      </w:hyperlink>
      <w:r>
        <w:t>.</w:t>
      </w:r>
      <w:proofErr w:type="gramEnd"/>
    </w:p>
    <w:p w:rsidR="00EA25B8" w:rsidRDefault="007973C9" w:rsidP="00C04033">
      <w:pPr>
        <w:pStyle w:val="Heading1"/>
      </w:pPr>
      <w:bookmarkStart w:id="37" w:name="_Toc196801743"/>
      <w:r>
        <w:lastRenderedPageBreak/>
        <w:t>Σύνοψη</w:t>
      </w:r>
      <w:bookmarkEnd w:id="37"/>
    </w:p>
    <w:p w:rsidR="00EA25B8" w:rsidRDefault="007973C9" w:rsidP="00411D8D">
      <w:proofErr w:type="gramStart"/>
      <w:r>
        <w:t>Το Windows XP SP3 συνδυάζει όλες τις προηγούμενες ενημερώσεις απόδοσης, ασφαλείας και σταθερότητας.</w:t>
      </w:r>
      <w:proofErr w:type="gramEnd"/>
      <w:r>
        <w:t xml:space="preserve"> </w:t>
      </w:r>
      <w:proofErr w:type="gramStart"/>
      <w:r>
        <w:t>Επιπλέον, παρέχει ένα περιορισμένο αριθμό νέων βελτιωμένων δυνατοτήτων, αν και δεν αλλάζει ουσιαστικά την εμπειρία χρήσης των Windows XP και δεν προσθέτει δυνατότητες από νεότερες εκδόσεις των Windows στα Windows XP.</w:t>
      </w:r>
      <w:proofErr w:type="gramEnd"/>
      <w:r>
        <w:t xml:space="preserve"> Στόχος τους Windows XP SP3 είναι να:</w:t>
      </w:r>
    </w:p>
    <w:p w:rsidR="00EA25B8" w:rsidRDefault="007973C9" w:rsidP="00D51531">
      <w:pPr>
        <w:pStyle w:val="Bullet1"/>
        <w:numPr>
          <w:ilvl w:val="0"/>
          <w:numId w:val="17"/>
        </w:numPr>
      </w:pPr>
      <w:r>
        <w:t>Παράσχει μια νέα γραμμή βάσης στους πελάτες που εξακολουθούν να αναπτύσσουν Windows XP, ώστε να τους βοηθήσει να αποφύγουν την εφαρμογή μεμονωμένων ενημερώσεων.</w:t>
      </w:r>
    </w:p>
    <w:p w:rsidR="00220DB2" w:rsidRDefault="007973C9" w:rsidP="00D51531">
      <w:pPr>
        <w:pStyle w:val="Bullet1"/>
        <w:numPr>
          <w:ilvl w:val="0"/>
          <w:numId w:val="17"/>
        </w:numPr>
      </w:pPr>
      <w:r>
        <w:t>Αναπληρώσει τις ενημερώσεις που ενδέχεται να έχουν παραλείψει οι χρήστες απορρίπτοντας μεμονωμένες ενημερώσεις κατά τη χρήση των Αυτόματων ενημερώσεων και να παράσχει ενημερώσεις που δεν είναι διαθέσιμες μέσω του Windows Update.</w:t>
      </w:r>
    </w:p>
    <w:p w:rsidR="00C06AB2" w:rsidRDefault="007973C9" w:rsidP="00C06AB2">
      <w:pPr>
        <w:pStyle w:val="Bullet1"/>
        <w:tabs>
          <w:tab w:val="clear" w:pos="360"/>
        </w:tabs>
        <w:ind w:left="0" w:firstLine="0"/>
      </w:pPr>
      <w:r>
        <w:t>Τα Windows Vista παρέχουν τις πιο προηγμένες δυνατότητες ασφάλειας και διαχείρισης, ωστόσο το Windows XP SP3 παρέχει στους υπολογιστές στους οποίους δεν είναι δυνατή η αναβάθμιση σε Windows Vista αυτή τη στιγμή, όλες τις διαθέσιμες ενημερώσεις και τους επιτρέπει να αξιοποιήσουν ορισμένες από τις νέες δυνατότητες του Windows Server 2008, όπως η Προστασία δικτυακής πρόσβασης (NAP).</w:t>
      </w:r>
    </w:p>
    <w:p w:rsidR="00EA25B8" w:rsidRPr="00411D8D" w:rsidRDefault="007973C9" w:rsidP="00220DB2">
      <w:pPr>
        <w:pStyle w:val="Bullet1"/>
        <w:tabs>
          <w:tab w:val="clear" w:pos="360"/>
        </w:tabs>
        <w:ind w:left="0" w:firstLine="0"/>
      </w:pPr>
      <w:proofErr w:type="gramStart"/>
      <w:r>
        <w:t xml:space="preserve">Για περισσότερες πληροφορίες σχετικά με το Windows XP SP3, μεταβείτε στην τοποθεσία </w:t>
      </w:r>
      <w:hyperlink r:id="rId37" w:history="1">
        <w:r>
          <w:rPr>
            <w:rStyle w:val="Hyperlink"/>
          </w:rPr>
          <w:t>Windows XP Service Packs</w:t>
        </w:r>
      </w:hyperlink>
      <w:r>
        <w:t>.</w:t>
      </w:r>
      <w:proofErr w:type="gramEnd"/>
    </w:p>
    <w:sectPr w:rsidR="00EA25B8" w:rsidRPr="00411D8D" w:rsidSect="007175C0">
      <w:headerReference w:type="even" r:id="rId38"/>
      <w:headerReference w:type="default" r:id="rId39"/>
      <w:footerReference w:type="even" r:id="rId40"/>
      <w:footerReference w:type="default" r:id="rId41"/>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059" w:rsidRDefault="007973C9">
      <w:r>
        <w:separator/>
      </w:r>
    </w:p>
  </w:endnote>
  <w:endnote w:type="continuationSeparator" w:id="1">
    <w:p w:rsidR="001B0059" w:rsidRDefault="00797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134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1342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1342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134230" w:rsidP="0095609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134230" w:rsidP="00956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059" w:rsidRDefault="007973C9">
      <w:r>
        <w:separator/>
      </w:r>
    </w:p>
  </w:footnote>
  <w:footnote w:type="continuationSeparator" w:id="1">
    <w:p w:rsidR="001B0059" w:rsidRDefault="00797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134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1342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1342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134230" w:rsidP="0095609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Default="00134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BC8AB0A4">
      <w:numFmt w:val="bullet"/>
      <w:lvlText w:val=""/>
      <w:lvlJc w:val="left"/>
      <w:pPr>
        <w:ind w:left="720" w:hanging="360"/>
      </w:pPr>
      <w:rPr>
        <w:rFonts w:ascii="Symbol" w:eastAsia="Times New Roman" w:hAnsi="Symbol" w:cs="Times New Roman" w:hint="default"/>
      </w:rPr>
    </w:lvl>
    <w:lvl w:ilvl="1" w:tplc="27961976" w:tentative="1">
      <w:start w:val="1"/>
      <w:numFmt w:val="bullet"/>
      <w:lvlText w:val="o"/>
      <w:lvlJc w:val="left"/>
      <w:pPr>
        <w:ind w:left="1440" w:hanging="360"/>
      </w:pPr>
      <w:rPr>
        <w:rFonts w:ascii="Courier New" w:hAnsi="Courier New" w:cs="Courier New" w:hint="default"/>
      </w:rPr>
    </w:lvl>
    <w:lvl w:ilvl="2" w:tplc="06F05E4C" w:tentative="1">
      <w:start w:val="1"/>
      <w:numFmt w:val="bullet"/>
      <w:lvlText w:val=""/>
      <w:lvlJc w:val="left"/>
      <w:pPr>
        <w:ind w:left="2160" w:hanging="360"/>
      </w:pPr>
      <w:rPr>
        <w:rFonts w:ascii="Wingdings" w:hAnsi="Wingdings" w:hint="default"/>
      </w:rPr>
    </w:lvl>
    <w:lvl w:ilvl="3" w:tplc="DDDA7AF8" w:tentative="1">
      <w:start w:val="1"/>
      <w:numFmt w:val="bullet"/>
      <w:lvlText w:val=""/>
      <w:lvlJc w:val="left"/>
      <w:pPr>
        <w:ind w:left="2880" w:hanging="360"/>
      </w:pPr>
      <w:rPr>
        <w:rFonts w:ascii="Symbol" w:hAnsi="Symbol" w:hint="default"/>
      </w:rPr>
    </w:lvl>
    <w:lvl w:ilvl="4" w:tplc="E4AE7B40" w:tentative="1">
      <w:start w:val="1"/>
      <w:numFmt w:val="bullet"/>
      <w:lvlText w:val="o"/>
      <w:lvlJc w:val="left"/>
      <w:pPr>
        <w:ind w:left="3600" w:hanging="360"/>
      </w:pPr>
      <w:rPr>
        <w:rFonts w:ascii="Courier New" w:hAnsi="Courier New" w:cs="Courier New" w:hint="default"/>
      </w:rPr>
    </w:lvl>
    <w:lvl w:ilvl="5" w:tplc="ABC07EEC" w:tentative="1">
      <w:start w:val="1"/>
      <w:numFmt w:val="bullet"/>
      <w:lvlText w:val=""/>
      <w:lvlJc w:val="left"/>
      <w:pPr>
        <w:ind w:left="4320" w:hanging="360"/>
      </w:pPr>
      <w:rPr>
        <w:rFonts w:ascii="Wingdings" w:hAnsi="Wingdings" w:hint="default"/>
      </w:rPr>
    </w:lvl>
    <w:lvl w:ilvl="6" w:tplc="933A81C8" w:tentative="1">
      <w:start w:val="1"/>
      <w:numFmt w:val="bullet"/>
      <w:lvlText w:val=""/>
      <w:lvlJc w:val="left"/>
      <w:pPr>
        <w:ind w:left="5040" w:hanging="360"/>
      </w:pPr>
      <w:rPr>
        <w:rFonts w:ascii="Symbol" w:hAnsi="Symbol" w:hint="default"/>
      </w:rPr>
    </w:lvl>
    <w:lvl w:ilvl="7" w:tplc="5B8EEDEE" w:tentative="1">
      <w:start w:val="1"/>
      <w:numFmt w:val="bullet"/>
      <w:lvlText w:val="o"/>
      <w:lvlJc w:val="left"/>
      <w:pPr>
        <w:ind w:left="5760" w:hanging="360"/>
      </w:pPr>
      <w:rPr>
        <w:rFonts w:ascii="Courier New" w:hAnsi="Courier New" w:cs="Courier New" w:hint="default"/>
      </w:rPr>
    </w:lvl>
    <w:lvl w:ilvl="8" w:tplc="750229F8"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A8D0D1BC">
      <w:start w:val="1"/>
      <w:numFmt w:val="bullet"/>
      <w:lvlText w:val=""/>
      <w:lvlJc w:val="left"/>
      <w:pPr>
        <w:ind w:left="720" w:hanging="360"/>
      </w:pPr>
      <w:rPr>
        <w:rFonts w:ascii="Symbol" w:hAnsi="Symbol" w:hint="default"/>
      </w:rPr>
    </w:lvl>
    <w:lvl w:ilvl="1" w:tplc="97BC8A42" w:tentative="1">
      <w:start w:val="1"/>
      <w:numFmt w:val="bullet"/>
      <w:lvlText w:val="o"/>
      <w:lvlJc w:val="left"/>
      <w:pPr>
        <w:ind w:left="1440" w:hanging="360"/>
      </w:pPr>
      <w:rPr>
        <w:rFonts w:ascii="Courier New" w:hAnsi="Courier New" w:cs="Courier New" w:hint="default"/>
      </w:rPr>
    </w:lvl>
    <w:lvl w:ilvl="2" w:tplc="B08A3FB6" w:tentative="1">
      <w:start w:val="1"/>
      <w:numFmt w:val="bullet"/>
      <w:lvlText w:val=""/>
      <w:lvlJc w:val="left"/>
      <w:pPr>
        <w:ind w:left="2160" w:hanging="360"/>
      </w:pPr>
      <w:rPr>
        <w:rFonts w:ascii="Wingdings" w:hAnsi="Wingdings" w:hint="default"/>
      </w:rPr>
    </w:lvl>
    <w:lvl w:ilvl="3" w:tplc="B80A0844" w:tentative="1">
      <w:start w:val="1"/>
      <w:numFmt w:val="bullet"/>
      <w:lvlText w:val=""/>
      <w:lvlJc w:val="left"/>
      <w:pPr>
        <w:ind w:left="2880" w:hanging="360"/>
      </w:pPr>
      <w:rPr>
        <w:rFonts w:ascii="Symbol" w:hAnsi="Symbol" w:hint="default"/>
      </w:rPr>
    </w:lvl>
    <w:lvl w:ilvl="4" w:tplc="5998A770" w:tentative="1">
      <w:start w:val="1"/>
      <w:numFmt w:val="bullet"/>
      <w:lvlText w:val="o"/>
      <w:lvlJc w:val="left"/>
      <w:pPr>
        <w:ind w:left="3600" w:hanging="360"/>
      </w:pPr>
      <w:rPr>
        <w:rFonts w:ascii="Courier New" w:hAnsi="Courier New" w:cs="Courier New" w:hint="default"/>
      </w:rPr>
    </w:lvl>
    <w:lvl w:ilvl="5" w:tplc="F47832D2" w:tentative="1">
      <w:start w:val="1"/>
      <w:numFmt w:val="bullet"/>
      <w:lvlText w:val=""/>
      <w:lvlJc w:val="left"/>
      <w:pPr>
        <w:ind w:left="4320" w:hanging="360"/>
      </w:pPr>
      <w:rPr>
        <w:rFonts w:ascii="Wingdings" w:hAnsi="Wingdings" w:hint="default"/>
      </w:rPr>
    </w:lvl>
    <w:lvl w:ilvl="6" w:tplc="F384D5F2" w:tentative="1">
      <w:start w:val="1"/>
      <w:numFmt w:val="bullet"/>
      <w:lvlText w:val=""/>
      <w:lvlJc w:val="left"/>
      <w:pPr>
        <w:ind w:left="5040" w:hanging="360"/>
      </w:pPr>
      <w:rPr>
        <w:rFonts w:ascii="Symbol" w:hAnsi="Symbol" w:hint="default"/>
      </w:rPr>
    </w:lvl>
    <w:lvl w:ilvl="7" w:tplc="23B8A99C" w:tentative="1">
      <w:start w:val="1"/>
      <w:numFmt w:val="bullet"/>
      <w:lvlText w:val="o"/>
      <w:lvlJc w:val="left"/>
      <w:pPr>
        <w:ind w:left="5760" w:hanging="360"/>
      </w:pPr>
      <w:rPr>
        <w:rFonts w:ascii="Courier New" w:hAnsi="Courier New" w:cs="Courier New" w:hint="default"/>
      </w:rPr>
    </w:lvl>
    <w:lvl w:ilvl="8" w:tplc="73B67784"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2D12930A">
      <w:numFmt w:val="bullet"/>
      <w:lvlText w:val=""/>
      <w:lvlJc w:val="left"/>
      <w:pPr>
        <w:ind w:left="720" w:hanging="360"/>
      </w:pPr>
      <w:rPr>
        <w:rFonts w:ascii="Symbol" w:eastAsia="Times New Roman" w:hAnsi="Symbol" w:cs="Times New Roman" w:hint="default"/>
      </w:rPr>
    </w:lvl>
    <w:lvl w:ilvl="1" w:tplc="66B21B40" w:tentative="1">
      <w:start w:val="1"/>
      <w:numFmt w:val="bullet"/>
      <w:lvlText w:val="o"/>
      <w:lvlJc w:val="left"/>
      <w:pPr>
        <w:ind w:left="1440" w:hanging="360"/>
      </w:pPr>
      <w:rPr>
        <w:rFonts w:ascii="Courier New" w:hAnsi="Courier New" w:cs="Courier New" w:hint="default"/>
      </w:rPr>
    </w:lvl>
    <w:lvl w:ilvl="2" w:tplc="EBB4F738" w:tentative="1">
      <w:start w:val="1"/>
      <w:numFmt w:val="bullet"/>
      <w:lvlText w:val=""/>
      <w:lvlJc w:val="left"/>
      <w:pPr>
        <w:ind w:left="2160" w:hanging="360"/>
      </w:pPr>
      <w:rPr>
        <w:rFonts w:ascii="Wingdings" w:hAnsi="Wingdings" w:hint="default"/>
      </w:rPr>
    </w:lvl>
    <w:lvl w:ilvl="3" w:tplc="C47C6A64" w:tentative="1">
      <w:start w:val="1"/>
      <w:numFmt w:val="bullet"/>
      <w:lvlText w:val=""/>
      <w:lvlJc w:val="left"/>
      <w:pPr>
        <w:ind w:left="2880" w:hanging="360"/>
      </w:pPr>
      <w:rPr>
        <w:rFonts w:ascii="Symbol" w:hAnsi="Symbol" w:hint="default"/>
      </w:rPr>
    </w:lvl>
    <w:lvl w:ilvl="4" w:tplc="1E3C530C" w:tentative="1">
      <w:start w:val="1"/>
      <w:numFmt w:val="bullet"/>
      <w:lvlText w:val="o"/>
      <w:lvlJc w:val="left"/>
      <w:pPr>
        <w:ind w:left="3600" w:hanging="360"/>
      </w:pPr>
      <w:rPr>
        <w:rFonts w:ascii="Courier New" w:hAnsi="Courier New" w:cs="Courier New" w:hint="default"/>
      </w:rPr>
    </w:lvl>
    <w:lvl w:ilvl="5" w:tplc="79D44846" w:tentative="1">
      <w:start w:val="1"/>
      <w:numFmt w:val="bullet"/>
      <w:lvlText w:val=""/>
      <w:lvlJc w:val="left"/>
      <w:pPr>
        <w:ind w:left="4320" w:hanging="360"/>
      </w:pPr>
      <w:rPr>
        <w:rFonts w:ascii="Wingdings" w:hAnsi="Wingdings" w:hint="default"/>
      </w:rPr>
    </w:lvl>
    <w:lvl w:ilvl="6" w:tplc="23B661DC" w:tentative="1">
      <w:start w:val="1"/>
      <w:numFmt w:val="bullet"/>
      <w:lvlText w:val=""/>
      <w:lvlJc w:val="left"/>
      <w:pPr>
        <w:ind w:left="5040" w:hanging="360"/>
      </w:pPr>
      <w:rPr>
        <w:rFonts w:ascii="Symbol" w:hAnsi="Symbol" w:hint="default"/>
      </w:rPr>
    </w:lvl>
    <w:lvl w:ilvl="7" w:tplc="8EEA3286" w:tentative="1">
      <w:start w:val="1"/>
      <w:numFmt w:val="bullet"/>
      <w:lvlText w:val="o"/>
      <w:lvlJc w:val="left"/>
      <w:pPr>
        <w:ind w:left="5760" w:hanging="360"/>
      </w:pPr>
      <w:rPr>
        <w:rFonts w:ascii="Courier New" w:hAnsi="Courier New" w:cs="Courier New" w:hint="default"/>
      </w:rPr>
    </w:lvl>
    <w:lvl w:ilvl="8" w:tplc="A25668D0"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7FE0486A">
      <w:start w:val="1"/>
      <w:numFmt w:val="bullet"/>
      <w:lvlText w:val="•"/>
      <w:lvlJc w:val="left"/>
      <w:pPr>
        <w:tabs>
          <w:tab w:val="num" w:pos="720"/>
        </w:tabs>
        <w:ind w:left="720" w:hanging="360"/>
      </w:pPr>
      <w:rPr>
        <w:rFonts w:ascii="Arial" w:hAnsi="Arial" w:hint="default"/>
      </w:rPr>
    </w:lvl>
    <w:lvl w:ilvl="1" w:tplc="73A04B6C" w:tentative="1">
      <w:start w:val="1"/>
      <w:numFmt w:val="bullet"/>
      <w:lvlText w:val="•"/>
      <w:lvlJc w:val="left"/>
      <w:pPr>
        <w:tabs>
          <w:tab w:val="num" w:pos="1440"/>
        </w:tabs>
        <w:ind w:left="1440" w:hanging="360"/>
      </w:pPr>
      <w:rPr>
        <w:rFonts w:ascii="Arial" w:hAnsi="Arial" w:hint="default"/>
      </w:rPr>
    </w:lvl>
    <w:lvl w:ilvl="2" w:tplc="D1EE3030" w:tentative="1">
      <w:start w:val="1"/>
      <w:numFmt w:val="bullet"/>
      <w:lvlText w:val="•"/>
      <w:lvlJc w:val="left"/>
      <w:pPr>
        <w:tabs>
          <w:tab w:val="num" w:pos="2160"/>
        </w:tabs>
        <w:ind w:left="2160" w:hanging="360"/>
      </w:pPr>
      <w:rPr>
        <w:rFonts w:ascii="Arial" w:hAnsi="Arial" w:hint="default"/>
      </w:rPr>
    </w:lvl>
    <w:lvl w:ilvl="3" w:tplc="198EC58A" w:tentative="1">
      <w:start w:val="1"/>
      <w:numFmt w:val="bullet"/>
      <w:lvlText w:val="•"/>
      <w:lvlJc w:val="left"/>
      <w:pPr>
        <w:tabs>
          <w:tab w:val="num" w:pos="2880"/>
        </w:tabs>
        <w:ind w:left="2880" w:hanging="360"/>
      </w:pPr>
      <w:rPr>
        <w:rFonts w:ascii="Arial" w:hAnsi="Arial" w:hint="default"/>
      </w:rPr>
    </w:lvl>
    <w:lvl w:ilvl="4" w:tplc="BCD819FC" w:tentative="1">
      <w:start w:val="1"/>
      <w:numFmt w:val="bullet"/>
      <w:lvlText w:val="•"/>
      <w:lvlJc w:val="left"/>
      <w:pPr>
        <w:tabs>
          <w:tab w:val="num" w:pos="3600"/>
        </w:tabs>
        <w:ind w:left="3600" w:hanging="360"/>
      </w:pPr>
      <w:rPr>
        <w:rFonts w:ascii="Arial" w:hAnsi="Arial" w:hint="default"/>
      </w:rPr>
    </w:lvl>
    <w:lvl w:ilvl="5" w:tplc="4620BE60" w:tentative="1">
      <w:start w:val="1"/>
      <w:numFmt w:val="bullet"/>
      <w:lvlText w:val="•"/>
      <w:lvlJc w:val="left"/>
      <w:pPr>
        <w:tabs>
          <w:tab w:val="num" w:pos="4320"/>
        </w:tabs>
        <w:ind w:left="4320" w:hanging="360"/>
      </w:pPr>
      <w:rPr>
        <w:rFonts w:ascii="Arial" w:hAnsi="Arial" w:hint="default"/>
      </w:rPr>
    </w:lvl>
    <w:lvl w:ilvl="6" w:tplc="F92CC87C" w:tentative="1">
      <w:start w:val="1"/>
      <w:numFmt w:val="bullet"/>
      <w:lvlText w:val="•"/>
      <w:lvlJc w:val="left"/>
      <w:pPr>
        <w:tabs>
          <w:tab w:val="num" w:pos="5040"/>
        </w:tabs>
        <w:ind w:left="5040" w:hanging="360"/>
      </w:pPr>
      <w:rPr>
        <w:rFonts w:ascii="Arial" w:hAnsi="Arial" w:hint="default"/>
      </w:rPr>
    </w:lvl>
    <w:lvl w:ilvl="7" w:tplc="DC52D58A" w:tentative="1">
      <w:start w:val="1"/>
      <w:numFmt w:val="bullet"/>
      <w:lvlText w:val="•"/>
      <w:lvlJc w:val="left"/>
      <w:pPr>
        <w:tabs>
          <w:tab w:val="num" w:pos="5760"/>
        </w:tabs>
        <w:ind w:left="5760" w:hanging="360"/>
      </w:pPr>
      <w:rPr>
        <w:rFonts w:ascii="Arial" w:hAnsi="Arial" w:hint="default"/>
      </w:rPr>
    </w:lvl>
    <w:lvl w:ilvl="8" w:tplc="894CB0FE"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E7E4CD80">
      <w:start w:val="1"/>
      <w:numFmt w:val="bullet"/>
      <w:lvlText w:val="•"/>
      <w:lvlJc w:val="left"/>
      <w:pPr>
        <w:tabs>
          <w:tab w:val="num" w:pos="720"/>
        </w:tabs>
        <w:ind w:left="720" w:hanging="360"/>
      </w:pPr>
      <w:rPr>
        <w:rFonts w:ascii="Arial" w:hAnsi="Arial" w:hint="default"/>
      </w:rPr>
    </w:lvl>
    <w:lvl w:ilvl="1" w:tplc="2D964156" w:tentative="1">
      <w:start w:val="1"/>
      <w:numFmt w:val="bullet"/>
      <w:lvlText w:val="•"/>
      <w:lvlJc w:val="left"/>
      <w:pPr>
        <w:tabs>
          <w:tab w:val="num" w:pos="1440"/>
        </w:tabs>
        <w:ind w:left="1440" w:hanging="360"/>
      </w:pPr>
      <w:rPr>
        <w:rFonts w:ascii="Arial" w:hAnsi="Arial" w:hint="default"/>
      </w:rPr>
    </w:lvl>
    <w:lvl w:ilvl="2" w:tplc="D2A2306C" w:tentative="1">
      <w:start w:val="1"/>
      <w:numFmt w:val="bullet"/>
      <w:lvlText w:val="•"/>
      <w:lvlJc w:val="left"/>
      <w:pPr>
        <w:tabs>
          <w:tab w:val="num" w:pos="2160"/>
        </w:tabs>
        <w:ind w:left="2160" w:hanging="360"/>
      </w:pPr>
      <w:rPr>
        <w:rFonts w:ascii="Arial" w:hAnsi="Arial" w:hint="default"/>
      </w:rPr>
    </w:lvl>
    <w:lvl w:ilvl="3" w:tplc="1B3E6126" w:tentative="1">
      <w:start w:val="1"/>
      <w:numFmt w:val="bullet"/>
      <w:lvlText w:val="•"/>
      <w:lvlJc w:val="left"/>
      <w:pPr>
        <w:tabs>
          <w:tab w:val="num" w:pos="2880"/>
        </w:tabs>
        <w:ind w:left="2880" w:hanging="360"/>
      </w:pPr>
      <w:rPr>
        <w:rFonts w:ascii="Arial" w:hAnsi="Arial" w:hint="default"/>
      </w:rPr>
    </w:lvl>
    <w:lvl w:ilvl="4" w:tplc="85C2DEBE" w:tentative="1">
      <w:start w:val="1"/>
      <w:numFmt w:val="bullet"/>
      <w:lvlText w:val="•"/>
      <w:lvlJc w:val="left"/>
      <w:pPr>
        <w:tabs>
          <w:tab w:val="num" w:pos="3600"/>
        </w:tabs>
        <w:ind w:left="3600" w:hanging="360"/>
      </w:pPr>
      <w:rPr>
        <w:rFonts w:ascii="Arial" w:hAnsi="Arial" w:hint="default"/>
      </w:rPr>
    </w:lvl>
    <w:lvl w:ilvl="5" w:tplc="99A03542" w:tentative="1">
      <w:start w:val="1"/>
      <w:numFmt w:val="bullet"/>
      <w:lvlText w:val="•"/>
      <w:lvlJc w:val="left"/>
      <w:pPr>
        <w:tabs>
          <w:tab w:val="num" w:pos="4320"/>
        </w:tabs>
        <w:ind w:left="4320" w:hanging="360"/>
      </w:pPr>
      <w:rPr>
        <w:rFonts w:ascii="Arial" w:hAnsi="Arial" w:hint="default"/>
      </w:rPr>
    </w:lvl>
    <w:lvl w:ilvl="6" w:tplc="735270AC" w:tentative="1">
      <w:start w:val="1"/>
      <w:numFmt w:val="bullet"/>
      <w:lvlText w:val="•"/>
      <w:lvlJc w:val="left"/>
      <w:pPr>
        <w:tabs>
          <w:tab w:val="num" w:pos="5040"/>
        </w:tabs>
        <w:ind w:left="5040" w:hanging="360"/>
      </w:pPr>
      <w:rPr>
        <w:rFonts w:ascii="Arial" w:hAnsi="Arial" w:hint="default"/>
      </w:rPr>
    </w:lvl>
    <w:lvl w:ilvl="7" w:tplc="E8C20E1A" w:tentative="1">
      <w:start w:val="1"/>
      <w:numFmt w:val="bullet"/>
      <w:lvlText w:val="•"/>
      <w:lvlJc w:val="left"/>
      <w:pPr>
        <w:tabs>
          <w:tab w:val="num" w:pos="5760"/>
        </w:tabs>
        <w:ind w:left="5760" w:hanging="360"/>
      </w:pPr>
      <w:rPr>
        <w:rFonts w:ascii="Arial" w:hAnsi="Arial" w:hint="default"/>
      </w:rPr>
    </w:lvl>
    <w:lvl w:ilvl="8" w:tplc="6EC644E4"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3A1EF99C">
      <w:start w:val="1"/>
      <w:numFmt w:val="bullet"/>
      <w:lvlText w:val="•"/>
      <w:lvlJc w:val="left"/>
      <w:pPr>
        <w:tabs>
          <w:tab w:val="num" w:pos="720"/>
        </w:tabs>
        <w:ind w:left="720" w:hanging="360"/>
      </w:pPr>
      <w:rPr>
        <w:rFonts w:ascii="Arial" w:hAnsi="Arial" w:hint="default"/>
      </w:rPr>
    </w:lvl>
    <w:lvl w:ilvl="1" w:tplc="684227DE" w:tentative="1">
      <w:start w:val="1"/>
      <w:numFmt w:val="bullet"/>
      <w:lvlText w:val="•"/>
      <w:lvlJc w:val="left"/>
      <w:pPr>
        <w:tabs>
          <w:tab w:val="num" w:pos="1440"/>
        </w:tabs>
        <w:ind w:left="1440" w:hanging="360"/>
      </w:pPr>
      <w:rPr>
        <w:rFonts w:ascii="Arial" w:hAnsi="Arial" w:hint="default"/>
      </w:rPr>
    </w:lvl>
    <w:lvl w:ilvl="2" w:tplc="B5E802FA" w:tentative="1">
      <w:start w:val="1"/>
      <w:numFmt w:val="bullet"/>
      <w:lvlText w:val="•"/>
      <w:lvlJc w:val="left"/>
      <w:pPr>
        <w:tabs>
          <w:tab w:val="num" w:pos="2160"/>
        </w:tabs>
        <w:ind w:left="2160" w:hanging="360"/>
      </w:pPr>
      <w:rPr>
        <w:rFonts w:ascii="Arial" w:hAnsi="Arial" w:hint="default"/>
      </w:rPr>
    </w:lvl>
    <w:lvl w:ilvl="3" w:tplc="7B8E7002" w:tentative="1">
      <w:start w:val="1"/>
      <w:numFmt w:val="bullet"/>
      <w:lvlText w:val="•"/>
      <w:lvlJc w:val="left"/>
      <w:pPr>
        <w:tabs>
          <w:tab w:val="num" w:pos="2880"/>
        </w:tabs>
        <w:ind w:left="2880" w:hanging="360"/>
      </w:pPr>
      <w:rPr>
        <w:rFonts w:ascii="Arial" w:hAnsi="Arial" w:hint="default"/>
      </w:rPr>
    </w:lvl>
    <w:lvl w:ilvl="4" w:tplc="88BAE336" w:tentative="1">
      <w:start w:val="1"/>
      <w:numFmt w:val="bullet"/>
      <w:lvlText w:val="•"/>
      <w:lvlJc w:val="left"/>
      <w:pPr>
        <w:tabs>
          <w:tab w:val="num" w:pos="3600"/>
        </w:tabs>
        <w:ind w:left="3600" w:hanging="360"/>
      </w:pPr>
      <w:rPr>
        <w:rFonts w:ascii="Arial" w:hAnsi="Arial" w:hint="default"/>
      </w:rPr>
    </w:lvl>
    <w:lvl w:ilvl="5" w:tplc="12360FFC" w:tentative="1">
      <w:start w:val="1"/>
      <w:numFmt w:val="bullet"/>
      <w:lvlText w:val="•"/>
      <w:lvlJc w:val="left"/>
      <w:pPr>
        <w:tabs>
          <w:tab w:val="num" w:pos="4320"/>
        </w:tabs>
        <w:ind w:left="4320" w:hanging="360"/>
      </w:pPr>
      <w:rPr>
        <w:rFonts w:ascii="Arial" w:hAnsi="Arial" w:hint="default"/>
      </w:rPr>
    </w:lvl>
    <w:lvl w:ilvl="6" w:tplc="B582ED7E" w:tentative="1">
      <w:start w:val="1"/>
      <w:numFmt w:val="bullet"/>
      <w:lvlText w:val="•"/>
      <w:lvlJc w:val="left"/>
      <w:pPr>
        <w:tabs>
          <w:tab w:val="num" w:pos="5040"/>
        </w:tabs>
        <w:ind w:left="5040" w:hanging="360"/>
      </w:pPr>
      <w:rPr>
        <w:rFonts w:ascii="Arial" w:hAnsi="Arial" w:hint="default"/>
      </w:rPr>
    </w:lvl>
    <w:lvl w:ilvl="7" w:tplc="8418301C" w:tentative="1">
      <w:start w:val="1"/>
      <w:numFmt w:val="bullet"/>
      <w:lvlText w:val="•"/>
      <w:lvlJc w:val="left"/>
      <w:pPr>
        <w:tabs>
          <w:tab w:val="num" w:pos="5760"/>
        </w:tabs>
        <w:ind w:left="5760" w:hanging="360"/>
      </w:pPr>
      <w:rPr>
        <w:rFonts w:ascii="Arial" w:hAnsi="Arial" w:hint="default"/>
      </w:rPr>
    </w:lvl>
    <w:lvl w:ilvl="8" w:tplc="FCEC86A0"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C05C19C8">
      <w:start w:val="1"/>
      <w:numFmt w:val="bullet"/>
      <w:lvlText w:val="o"/>
      <w:lvlJc w:val="left"/>
      <w:pPr>
        <w:tabs>
          <w:tab w:val="num" w:pos="1200"/>
        </w:tabs>
        <w:ind w:left="1200" w:hanging="360"/>
      </w:pPr>
      <w:rPr>
        <w:rFonts w:ascii="Courier New" w:hAnsi="Courier New" w:hint="default"/>
      </w:rPr>
    </w:lvl>
    <w:lvl w:ilvl="1" w:tplc="6A1AF9B4" w:tentative="1">
      <w:start w:val="1"/>
      <w:numFmt w:val="bullet"/>
      <w:lvlText w:val="o"/>
      <w:lvlJc w:val="left"/>
      <w:pPr>
        <w:tabs>
          <w:tab w:val="num" w:pos="1920"/>
        </w:tabs>
        <w:ind w:left="1920" w:hanging="360"/>
      </w:pPr>
      <w:rPr>
        <w:rFonts w:ascii="Courier New" w:hAnsi="Courier New" w:hint="default"/>
      </w:rPr>
    </w:lvl>
    <w:lvl w:ilvl="2" w:tplc="0C6CC5DE" w:tentative="1">
      <w:start w:val="1"/>
      <w:numFmt w:val="bullet"/>
      <w:lvlText w:val=""/>
      <w:lvlJc w:val="left"/>
      <w:pPr>
        <w:tabs>
          <w:tab w:val="num" w:pos="2640"/>
        </w:tabs>
        <w:ind w:left="2640" w:hanging="360"/>
      </w:pPr>
      <w:rPr>
        <w:rFonts w:ascii="Wingdings" w:hAnsi="Wingdings" w:hint="default"/>
      </w:rPr>
    </w:lvl>
    <w:lvl w:ilvl="3" w:tplc="72F8EDC0" w:tentative="1">
      <w:start w:val="1"/>
      <w:numFmt w:val="bullet"/>
      <w:lvlText w:val=""/>
      <w:lvlJc w:val="left"/>
      <w:pPr>
        <w:tabs>
          <w:tab w:val="num" w:pos="3360"/>
        </w:tabs>
        <w:ind w:left="3360" w:hanging="360"/>
      </w:pPr>
      <w:rPr>
        <w:rFonts w:ascii="Symbol" w:hAnsi="Symbol" w:hint="default"/>
      </w:rPr>
    </w:lvl>
    <w:lvl w:ilvl="4" w:tplc="A1D6330E" w:tentative="1">
      <w:start w:val="1"/>
      <w:numFmt w:val="bullet"/>
      <w:lvlText w:val="o"/>
      <w:lvlJc w:val="left"/>
      <w:pPr>
        <w:tabs>
          <w:tab w:val="num" w:pos="4080"/>
        </w:tabs>
        <w:ind w:left="4080" w:hanging="360"/>
      </w:pPr>
      <w:rPr>
        <w:rFonts w:ascii="Courier New" w:hAnsi="Courier New" w:hint="default"/>
      </w:rPr>
    </w:lvl>
    <w:lvl w:ilvl="5" w:tplc="F886E712" w:tentative="1">
      <w:start w:val="1"/>
      <w:numFmt w:val="bullet"/>
      <w:lvlText w:val=""/>
      <w:lvlJc w:val="left"/>
      <w:pPr>
        <w:tabs>
          <w:tab w:val="num" w:pos="4800"/>
        </w:tabs>
        <w:ind w:left="4800" w:hanging="360"/>
      </w:pPr>
      <w:rPr>
        <w:rFonts w:ascii="Wingdings" w:hAnsi="Wingdings" w:hint="default"/>
      </w:rPr>
    </w:lvl>
    <w:lvl w:ilvl="6" w:tplc="21507062" w:tentative="1">
      <w:start w:val="1"/>
      <w:numFmt w:val="bullet"/>
      <w:lvlText w:val=""/>
      <w:lvlJc w:val="left"/>
      <w:pPr>
        <w:tabs>
          <w:tab w:val="num" w:pos="5520"/>
        </w:tabs>
        <w:ind w:left="5520" w:hanging="360"/>
      </w:pPr>
      <w:rPr>
        <w:rFonts w:ascii="Symbol" w:hAnsi="Symbol" w:hint="default"/>
      </w:rPr>
    </w:lvl>
    <w:lvl w:ilvl="7" w:tplc="E8047D8E" w:tentative="1">
      <w:start w:val="1"/>
      <w:numFmt w:val="bullet"/>
      <w:lvlText w:val="o"/>
      <w:lvlJc w:val="left"/>
      <w:pPr>
        <w:tabs>
          <w:tab w:val="num" w:pos="6240"/>
        </w:tabs>
        <w:ind w:left="6240" w:hanging="360"/>
      </w:pPr>
      <w:rPr>
        <w:rFonts w:ascii="Courier New" w:hAnsi="Courier New" w:hint="default"/>
      </w:rPr>
    </w:lvl>
    <w:lvl w:ilvl="8" w:tplc="3B9427EA"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E57A2504">
      <w:start w:val="1"/>
      <w:numFmt w:val="bullet"/>
      <w:lvlText w:val="•"/>
      <w:lvlJc w:val="left"/>
      <w:pPr>
        <w:tabs>
          <w:tab w:val="num" w:pos="720"/>
        </w:tabs>
        <w:ind w:left="720" w:hanging="360"/>
      </w:pPr>
      <w:rPr>
        <w:rFonts w:ascii="Arial" w:hAnsi="Arial" w:hint="default"/>
      </w:rPr>
    </w:lvl>
    <w:lvl w:ilvl="1" w:tplc="64823EB8" w:tentative="1">
      <w:start w:val="1"/>
      <w:numFmt w:val="bullet"/>
      <w:lvlText w:val="•"/>
      <w:lvlJc w:val="left"/>
      <w:pPr>
        <w:tabs>
          <w:tab w:val="num" w:pos="1440"/>
        </w:tabs>
        <w:ind w:left="1440" w:hanging="360"/>
      </w:pPr>
      <w:rPr>
        <w:rFonts w:ascii="Arial" w:hAnsi="Arial" w:hint="default"/>
      </w:rPr>
    </w:lvl>
    <w:lvl w:ilvl="2" w:tplc="8BA6F246" w:tentative="1">
      <w:start w:val="1"/>
      <w:numFmt w:val="bullet"/>
      <w:lvlText w:val="•"/>
      <w:lvlJc w:val="left"/>
      <w:pPr>
        <w:tabs>
          <w:tab w:val="num" w:pos="2160"/>
        </w:tabs>
        <w:ind w:left="2160" w:hanging="360"/>
      </w:pPr>
      <w:rPr>
        <w:rFonts w:ascii="Arial" w:hAnsi="Arial" w:hint="default"/>
      </w:rPr>
    </w:lvl>
    <w:lvl w:ilvl="3" w:tplc="26DC21CA" w:tentative="1">
      <w:start w:val="1"/>
      <w:numFmt w:val="bullet"/>
      <w:lvlText w:val="•"/>
      <w:lvlJc w:val="left"/>
      <w:pPr>
        <w:tabs>
          <w:tab w:val="num" w:pos="2880"/>
        </w:tabs>
        <w:ind w:left="2880" w:hanging="360"/>
      </w:pPr>
      <w:rPr>
        <w:rFonts w:ascii="Arial" w:hAnsi="Arial" w:hint="default"/>
      </w:rPr>
    </w:lvl>
    <w:lvl w:ilvl="4" w:tplc="8932DB1C" w:tentative="1">
      <w:start w:val="1"/>
      <w:numFmt w:val="bullet"/>
      <w:lvlText w:val="•"/>
      <w:lvlJc w:val="left"/>
      <w:pPr>
        <w:tabs>
          <w:tab w:val="num" w:pos="3600"/>
        </w:tabs>
        <w:ind w:left="3600" w:hanging="360"/>
      </w:pPr>
      <w:rPr>
        <w:rFonts w:ascii="Arial" w:hAnsi="Arial" w:hint="default"/>
      </w:rPr>
    </w:lvl>
    <w:lvl w:ilvl="5" w:tplc="7488EFA6" w:tentative="1">
      <w:start w:val="1"/>
      <w:numFmt w:val="bullet"/>
      <w:lvlText w:val="•"/>
      <w:lvlJc w:val="left"/>
      <w:pPr>
        <w:tabs>
          <w:tab w:val="num" w:pos="4320"/>
        </w:tabs>
        <w:ind w:left="4320" w:hanging="360"/>
      </w:pPr>
      <w:rPr>
        <w:rFonts w:ascii="Arial" w:hAnsi="Arial" w:hint="default"/>
      </w:rPr>
    </w:lvl>
    <w:lvl w:ilvl="6" w:tplc="5742F632" w:tentative="1">
      <w:start w:val="1"/>
      <w:numFmt w:val="bullet"/>
      <w:lvlText w:val="•"/>
      <w:lvlJc w:val="left"/>
      <w:pPr>
        <w:tabs>
          <w:tab w:val="num" w:pos="5040"/>
        </w:tabs>
        <w:ind w:left="5040" w:hanging="360"/>
      </w:pPr>
      <w:rPr>
        <w:rFonts w:ascii="Arial" w:hAnsi="Arial" w:hint="default"/>
      </w:rPr>
    </w:lvl>
    <w:lvl w:ilvl="7" w:tplc="896ED7D0" w:tentative="1">
      <w:start w:val="1"/>
      <w:numFmt w:val="bullet"/>
      <w:lvlText w:val="•"/>
      <w:lvlJc w:val="left"/>
      <w:pPr>
        <w:tabs>
          <w:tab w:val="num" w:pos="5760"/>
        </w:tabs>
        <w:ind w:left="5760" w:hanging="360"/>
      </w:pPr>
      <w:rPr>
        <w:rFonts w:ascii="Arial" w:hAnsi="Arial" w:hint="default"/>
      </w:rPr>
    </w:lvl>
    <w:lvl w:ilvl="8" w:tplc="C5F4B6B8"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86A84FF6">
      <w:start w:val="60"/>
      <w:numFmt w:val="bullet"/>
      <w:lvlText w:val=""/>
      <w:lvlJc w:val="left"/>
      <w:pPr>
        <w:ind w:left="720" w:hanging="360"/>
      </w:pPr>
      <w:rPr>
        <w:rFonts w:ascii="Symbol" w:eastAsia="Times New Roman" w:hAnsi="Symbol" w:hint="default"/>
      </w:rPr>
    </w:lvl>
    <w:lvl w:ilvl="1" w:tplc="DEDC4F84" w:tentative="1">
      <w:start w:val="1"/>
      <w:numFmt w:val="bullet"/>
      <w:lvlText w:val="o"/>
      <w:lvlJc w:val="left"/>
      <w:pPr>
        <w:ind w:left="1440" w:hanging="360"/>
      </w:pPr>
      <w:rPr>
        <w:rFonts w:ascii="Courier New" w:hAnsi="Courier New" w:hint="default"/>
      </w:rPr>
    </w:lvl>
    <w:lvl w:ilvl="2" w:tplc="F648AACE" w:tentative="1">
      <w:start w:val="1"/>
      <w:numFmt w:val="bullet"/>
      <w:lvlText w:val=""/>
      <w:lvlJc w:val="left"/>
      <w:pPr>
        <w:ind w:left="2160" w:hanging="360"/>
      </w:pPr>
      <w:rPr>
        <w:rFonts w:ascii="Wingdings" w:hAnsi="Wingdings" w:hint="default"/>
      </w:rPr>
    </w:lvl>
    <w:lvl w:ilvl="3" w:tplc="2B0CB7FC" w:tentative="1">
      <w:start w:val="1"/>
      <w:numFmt w:val="bullet"/>
      <w:lvlText w:val=""/>
      <w:lvlJc w:val="left"/>
      <w:pPr>
        <w:ind w:left="2880" w:hanging="360"/>
      </w:pPr>
      <w:rPr>
        <w:rFonts w:ascii="Symbol" w:hAnsi="Symbol" w:hint="default"/>
      </w:rPr>
    </w:lvl>
    <w:lvl w:ilvl="4" w:tplc="C478D0EA" w:tentative="1">
      <w:start w:val="1"/>
      <w:numFmt w:val="bullet"/>
      <w:lvlText w:val="o"/>
      <w:lvlJc w:val="left"/>
      <w:pPr>
        <w:ind w:left="3600" w:hanging="360"/>
      </w:pPr>
      <w:rPr>
        <w:rFonts w:ascii="Courier New" w:hAnsi="Courier New" w:hint="default"/>
      </w:rPr>
    </w:lvl>
    <w:lvl w:ilvl="5" w:tplc="46DCE228" w:tentative="1">
      <w:start w:val="1"/>
      <w:numFmt w:val="bullet"/>
      <w:lvlText w:val=""/>
      <w:lvlJc w:val="left"/>
      <w:pPr>
        <w:ind w:left="4320" w:hanging="360"/>
      </w:pPr>
      <w:rPr>
        <w:rFonts w:ascii="Wingdings" w:hAnsi="Wingdings" w:hint="default"/>
      </w:rPr>
    </w:lvl>
    <w:lvl w:ilvl="6" w:tplc="938845B2" w:tentative="1">
      <w:start w:val="1"/>
      <w:numFmt w:val="bullet"/>
      <w:lvlText w:val=""/>
      <w:lvlJc w:val="left"/>
      <w:pPr>
        <w:ind w:left="5040" w:hanging="360"/>
      </w:pPr>
      <w:rPr>
        <w:rFonts w:ascii="Symbol" w:hAnsi="Symbol" w:hint="default"/>
      </w:rPr>
    </w:lvl>
    <w:lvl w:ilvl="7" w:tplc="2A28B95E" w:tentative="1">
      <w:start w:val="1"/>
      <w:numFmt w:val="bullet"/>
      <w:lvlText w:val="o"/>
      <w:lvlJc w:val="left"/>
      <w:pPr>
        <w:ind w:left="5760" w:hanging="360"/>
      </w:pPr>
      <w:rPr>
        <w:rFonts w:ascii="Courier New" w:hAnsi="Courier New" w:hint="default"/>
      </w:rPr>
    </w:lvl>
    <w:lvl w:ilvl="8" w:tplc="D62E5F16"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D09217CC">
      <w:start w:val="1"/>
      <w:numFmt w:val="bullet"/>
      <w:lvlText w:val=""/>
      <w:lvlJc w:val="left"/>
      <w:pPr>
        <w:ind w:left="720" w:hanging="360"/>
      </w:pPr>
      <w:rPr>
        <w:rFonts w:ascii="Symbol" w:hAnsi="Symbol" w:hint="default"/>
      </w:rPr>
    </w:lvl>
    <w:lvl w:ilvl="1" w:tplc="35CE7E8C" w:tentative="1">
      <w:start w:val="1"/>
      <w:numFmt w:val="bullet"/>
      <w:lvlText w:val="o"/>
      <w:lvlJc w:val="left"/>
      <w:pPr>
        <w:ind w:left="1440" w:hanging="360"/>
      </w:pPr>
      <w:rPr>
        <w:rFonts w:ascii="Courier New" w:hAnsi="Courier New" w:hint="default"/>
      </w:rPr>
    </w:lvl>
    <w:lvl w:ilvl="2" w:tplc="669CFB44" w:tentative="1">
      <w:start w:val="1"/>
      <w:numFmt w:val="bullet"/>
      <w:lvlText w:val=""/>
      <w:lvlJc w:val="left"/>
      <w:pPr>
        <w:ind w:left="2160" w:hanging="360"/>
      </w:pPr>
      <w:rPr>
        <w:rFonts w:ascii="Wingdings" w:hAnsi="Wingdings" w:hint="default"/>
      </w:rPr>
    </w:lvl>
    <w:lvl w:ilvl="3" w:tplc="23328CDE" w:tentative="1">
      <w:start w:val="1"/>
      <w:numFmt w:val="bullet"/>
      <w:lvlText w:val=""/>
      <w:lvlJc w:val="left"/>
      <w:pPr>
        <w:ind w:left="2880" w:hanging="360"/>
      </w:pPr>
      <w:rPr>
        <w:rFonts w:ascii="Symbol" w:hAnsi="Symbol" w:hint="default"/>
      </w:rPr>
    </w:lvl>
    <w:lvl w:ilvl="4" w:tplc="9D44E474" w:tentative="1">
      <w:start w:val="1"/>
      <w:numFmt w:val="bullet"/>
      <w:lvlText w:val="o"/>
      <w:lvlJc w:val="left"/>
      <w:pPr>
        <w:ind w:left="3600" w:hanging="360"/>
      </w:pPr>
      <w:rPr>
        <w:rFonts w:ascii="Courier New" w:hAnsi="Courier New" w:hint="default"/>
      </w:rPr>
    </w:lvl>
    <w:lvl w:ilvl="5" w:tplc="F4CA8F1A" w:tentative="1">
      <w:start w:val="1"/>
      <w:numFmt w:val="bullet"/>
      <w:lvlText w:val=""/>
      <w:lvlJc w:val="left"/>
      <w:pPr>
        <w:ind w:left="4320" w:hanging="360"/>
      </w:pPr>
      <w:rPr>
        <w:rFonts w:ascii="Wingdings" w:hAnsi="Wingdings" w:hint="default"/>
      </w:rPr>
    </w:lvl>
    <w:lvl w:ilvl="6" w:tplc="83FA9E2A" w:tentative="1">
      <w:start w:val="1"/>
      <w:numFmt w:val="bullet"/>
      <w:lvlText w:val=""/>
      <w:lvlJc w:val="left"/>
      <w:pPr>
        <w:ind w:left="5040" w:hanging="360"/>
      </w:pPr>
      <w:rPr>
        <w:rFonts w:ascii="Symbol" w:hAnsi="Symbol" w:hint="default"/>
      </w:rPr>
    </w:lvl>
    <w:lvl w:ilvl="7" w:tplc="3F5E4534" w:tentative="1">
      <w:start w:val="1"/>
      <w:numFmt w:val="bullet"/>
      <w:lvlText w:val="o"/>
      <w:lvlJc w:val="left"/>
      <w:pPr>
        <w:ind w:left="5760" w:hanging="360"/>
      </w:pPr>
      <w:rPr>
        <w:rFonts w:ascii="Courier New" w:hAnsi="Courier New" w:hint="default"/>
      </w:rPr>
    </w:lvl>
    <w:lvl w:ilvl="8" w:tplc="3AC88F44"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8794BF76">
      <w:start w:val="1"/>
      <w:numFmt w:val="decimal"/>
      <w:lvlText w:val="%1."/>
      <w:lvlJc w:val="left"/>
      <w:pPr>
        <w:ind w:left="720" w:hanging="360"/>
      </w:pPr>
      <w:rPr>
        <w:rFonts w:cs="Times New Roman" w:hint="default"/>
      </w:rPr>
    </w:lvl>
    <w:lvl w:ilvl="1" w:tplc="C8B2D582" w:tentative="1">
      <w:start w:val="1"/>
      <w:numFmt w:val="lowerLetter"/>
      <w:lvlText w:val="%2."/>
      <w:lvlJc w:val="left"/>
      <w:pPr>
        <w:ind w:left="1440" w:hanging="360"/>
      </w:pPr>
      <w:rPr>
        <w:rFonts w:cs="Times New Roman"/>
      </w:rPr>
    </w:lvl>
    <w:lvl w:ilvl="2" w:tplc="821265EA" w:tentative="1">
      <w:start w:val="1"/>
      <w:numFmt w:val="lowerRoman"/>
      <w:lvlText w:val="%3."/>
      <w:lvlJc w:val="right"/>
      <w:pPr>
        <w:ind w:left="2160" w:hanging="180"/>
      </w:pPr>
      <w:rPr>
        <w:rFonts w:cs="Times New Roman"/>
      </w:rPr>
    </w:lvl>
    <w:lvl w:ilvl="3" w:tplc="2CECDCDC" w:tentative="1">
      <w:start w:val="1"/>
      <w:numFmt w:val="decimal"/>
      <w:lvlText w:val="%4."/>
      <w:lvlJc w:val="left"/>
      <w:pPr>
        <w:ind w:left="2880" w:hanging="360"/>
      </w:pPr>
      <w:rPr>
        <w:rFonts w:cs="Times New Roman"/>
      </w:rPr>
    </w:lvl>
    <w:lvl w:ilvl="4" w:tplc="858E404E" w:tentative="1">
      <w:start w:val="1"/>
      <w:numFmt w:val="lowerLetter"/>
      <w:lvlText w:val="%5."/>
      <w:lvlJc w:val="left"/>
      <w:pPr>
        <w:ind w:left="3600" w:hanging="360"/>
      </w:pPr>
      <w:rPr>
        <w:rFonts w:cs="Times New Roman"/>
      </w:rPr>
    </w:lvl>
    <w:lvl w:ilvl="5" w:tplc="498C0FF6" w:tentative="1">
      <w:start w:val="1"/>
      <w:numFmt w:val="lowerRoman"/>
      <w:lvlText w:val="%6."/>
      <w:lvlJc w:val="right"/>
      <w:pPr>
        <w:ind w:left="4320" w:hanging="180"/>
      </w:pPr>
      <w:rPr>
        <w:rFonts w:cs="Times New Roman"/>
      </w:rPr>
    </w:lvl>
    <w:lvl w:ilvl="6" w:tplc="8D64CAA2" w:tentative="1">
      <w:start w:val="1"/>
      <w:numFmt w:val="decimal"/>
      <w:lvlText w:val="%7."/>
      <w:lvlJc w:val="left"/>
      <w:pPr>
        <w:ind w:left="5040" w:hanging="360"/>
      </w:pPr>
      <w:rPr>
        <w:rFonts w:cs="Times New Roman"/>
      </w:rPr>
    </w:lvl>
    <w:lvl w:ilvl="7" w:tplc="34701954" w:tentative="1">
      <w:start w:val="1"/>
      <w:numFmt w:val="lowerLetter"/>
      <w:lvlText w:val="%8."/>
      <w:lvlJc w:val="left"/>
      <w:pPr>
        <w:ind w:left="5760" w:hanging="360"/>
      </w:pPr>
      <w:rPr>
        <w:rFonts w:cs="Times New Roman"/>
      </w:rPr>
    </w:lvl>
    <w:lvl w:ilvl="8" w:tplc="EEAAB74E"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5C4099D8">
      <w:start w:val="1"/>
      <w:numFmt w:val="bullet"/>
      <w:lvlText w:val="•"/>
      <w:lvlJc w:val="left"/>
      <w:pPr>
        <w:tabs>
          <w:tab w:val="num" w:pos="720"/>
        </w:tabs>
        <w:ind w:left="720" w:hanging="360"/>
      </w:pPr>
      <w:rPr>
        <w:rFonts w:ascii="Arial" w:hAnsi="Arial" w:hint="default"/>
      </w:rPr>
    </w:lvl>
    <w:lvl w:ilvl="1" w:tplc="7D4C6936" w:tentative="1">
      <w:start w:val="1"/>
      <w:numFmt w:val="bullet"/>
      <w:lvlText w:val="•"/>
      <w:lvlJc w:val="left"/>
      <w:pPr>
        <w:tabs>
          <w:tab w:val="num" w:pos="1440"/>
        </w:tabs>
        <w:ind w:left="1440" w:hanging="360"/>
      </w:pPr>
      <w:rPr>
        <w:rFonts w:ascii="Arial" w:hAnsi="Arial" w:hint="default"/>
      </w:rPr>
    </w:lvl>
    <w:lvl w:ilvl="2" w:tplc="D79C1DEA" w:tentative="1">
      <w:start w:val="1"/>
      <w:numFmt w:val="bullet"/>
      <w:lvlText w:val="•"/>
      <w:lvlJc w:val="left"/>
      <w:pPr>
        <w:tabs>
          <w:tab w:val="num" w:pos="2160"/>
        </w:tabs>
        <w:ind w:left="2160" w:hanging="360"/>
      </w:pPr>
      <w:rPr>
        <w:rFonts w:ascii="Arial" w:hAnsi="Arial" w:hint="default"/>
      </w:rPr>
    </w:lvl>
    <w:lvl w:ilvl="3" w:tplc="17324204" w:tentative="1">
      <w:start w:val="1"/>
      <w:numFmt w:val="bullet"/>
      <w:lvlText w:val="•"/>
      <w:lvlJc w:val="left"/>
      <w:pPr>
        <w:tabs>
          <w:tab w:val="num" w:pos="2880"/>
        </w:tabs>
        <w:ind w:left="2880" w:hanging="360"/>
      </w:pPr>
      <w:rPr>
        <w:rFonts w:ascii="Arial" w:hAnsi="Arial" w:hint="default"/>
      </w:rPr>
    </w:lvl>
    <w:lvl w:ilvl="4" w:tplc="FAA2A0E6" w:tentative="1">
      <w:start w:val="1"/>
      <w:numFmt w:val="bullet"/>
      <w:lvlText w:val="•"/>
      <w:lvlJc w:val="left"/>
      <w:pPr>
        <w:tabs>
          <w:tab w:val="num" w:pos="3600"/>
        </w:tabs>
        <w:ind w:left="3600" w:hanging="360"/>
      </w:pPr>
      <w:rPr>
        <w:rFonts w:ascii="Arial" w:hAnsi="Arial" w:hint="default"/>
      </w:rPr>
    </w:lvl>
    <w:lvl w:ilvl="5" w:tplc="0C520AF0" w:tentative="1">
      <w:start w:val="1"/>
      <w:numFmt w:val="bullet"/>
      <w:lvlText w:val="•"/>
      <w:lvlJc w:val="left"/>
      <w:pPr>
        <w:tabs>
          <w:tab w:val="num" w:pos="4320"/>
        </w:tabs>
        <w:ind w:left="4320" w:hanging="360"/>
      </w:pPr>
      <w:rPr>
        <w:rFonts w:ascii="Arial" w:hAnsi="Arial" w:hint="default"/>
      </w:rPr>
    </w:lvl>
    <w:lvl w:ilvl="6" w:tplc="10329DE2" w:tentative="1">
      <w:start w:val="1"/>
      <w:numFmt w:val="bullet"/>
      <w:lvlText w:val="•"/>
      <w:lvlJc w:val="left"/>
      <w:pPr>
        <w:tabs>
          <w:tab w:val="num" w:pos="5040"/>
        </w:tabs>
        <w:ind w:left="5040" w:hanging="360"/>
      </w:pPr>
      <w:rPr>
        <w:rFonts w:ascii="Arial" w:hAnsi="Arial" w:hint="default"/>
      </w:rPr>
    </w:lvl>
    <w:lvl w:ilvl="7" w:tplc="543E3B2C" w:tentative="1">
      <w:start w:val="1"/>
      <w:numFmt w:val="bullet"/>
      <w:lvlText w:val="•"/>
      <w:lvlJc w:val="left"/>
      <w:pPr>
        <w:tabs>
          <w:tab w:val="num" w:pos="5760"/>
        </w:tabs>
        <w:ind w:left="5760" w:hanging="360"/>
      </w:pPr>
      <w:rPr>
        <w:rFonts w:ascii="Arial" w:hAnsi="Arial" w:hint="default"/>
      </w:rPr>
    </w:lvl>
    <w:lvl w:ilvl="8" w:tplc="7686790E"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18">
    <w:nsid w:val="77F003C3"/>
    <w:multiLevelType w:val="hybridMultilevel"/>
    <w:tmpl w:val="C77C5EC2"/>
    <w:lvl w:ilvl="0" w:tplc="CB0C2A0A">
      <w:start w:val="1"/>
      <w:numFmt w:val="bullet"/>
      <w:lvlText w:val=""/>
      <w:lvlJc w:val="left"/>
      <w:pPr>
        <w:ind w:left="720" w:hanging="360"/>
      </w:pPr>
      <w:rPr>
        <w:rFonts w:ascii="Symbol" w:hAnsi="Symbol" w:hint="default"/>
      </w:rPr>
    </w:lvl>
    <w:lvl w:ilvl="1" w:tplc="49AE2BFE">
      <w:start w:val="1"/>
      <w:numFmt w:val="bullet"/>
      <w:lvlText w:val="o"/>
      <w:lvlJc w:val="left"/>
      <w:pPr>
        <w:ind w:left="1440" w:hanging="360"/>
      </w:pPr>
      <w:rPr>
        <w:rFonts w:ascii="Courier New" w:hAnsi="Courier New" w:hint="default"/>
      </w:rPr>
    </w:lvl>
    <w:lvl w:ilvl="2" w:tplc="FBAA3172" w:tentative="1">
      <w:start w:val="1"/>
      <w:numFmt w:val="bullet"/>
      <w:lvlText w:val=""/>
      <w:lvlJc w:val="left"/>
      <w:pPr>
        <w:ind w:left="2160" w:hanging="360"/>
      </w:pPr>
      <w:rPr>
        <w:rFonts w:ascii="Wingdings" w:hAnsi="Wingdings" w:hint="default"/>
      </w:rPr>
    </w:lvl>
    <w:lvl w:ilvl="3" w:tplc="647E94BE" w:tentative="1">
      <w:start w:val="1"/>
      <w:numFmt w:val="bullet"/>
      <w:lvlText w:val=""/>
      <w:lvlJc w:val="left"/>
      <w:pPr>
        <w:ind w:left="2880" w:hanging="360"/>
      </w:pPr>
      <w:rPr>
        <w:rFonts w:ascii="Symbol" w:hAnsi="Symbol" w:hint="default"/>
      </w:rPr>
    </w:lvl>
    <w:lvl w:ilvl="4" w:tplc="DDAEEB3E" w:tentative="1">
      <w:start w:val="1"/>
      <w:numFmt w:val="bullet"/>
      <w:lvlText w:val="o"/>
      <w:lvlJc w:val="left"/>
      <w:pPr>
        <w:ind w:left="3600" w:hanging="360"/>
      </w:pPr>
      <w:rPr>
        <w:rFonts w:ascii="Courier New" w:hAnsi="Courier New" w:hint="default"/>
      </w:rPr>
    </w:lvl>
    <w:lvl w:ilvl="5" w:tplc="53A2C09A" w:tentative="1">
      <w:start w:val="1"/>
      <w:numFmt w:val="bullet"/>
      <w:lvlText w:val=""/>
      <w:lvlJc w:val="left"/>
      <w:pPr>
        <w:ind w:left="4320" w:hanging="360"/>
      </w:pPr>
      <w:rPr>
        <w:rFonts w:ascii="Wingdings" w:hAnsi="Wingdings" w:hint="default"/>
      </w:rPr>
    </w:lvl>
    <w:lvl w:ilvl="6" w:tplc="635A1396" w:tentative="1">
      <w:start w:val="1"/>
      <w:numFmt w:val="bullet"/>
      <w:lvlText w:val=""/>
      <w:lvlJc w:val="left"/>
      <w:pPr>
        <w:ind w:left="5040" w:hanging="360"/>
      </w:pPr>
      <w:rPr>
        <w:rFonts w:ascii="Symbol" w:hAnsi="Symbol" w:hint="default"/>
      </w:rPr>
    </w:lvl>
    <w:lvl w:ilvl="7" w:tplc="E4BC7D5A" w:tentative="1">
      <w:start w:val="1"/>
      <w:numFmt w:val="bullet"/>
      <w:lvlText w:val="o"/>
      <w:lvlJc w:val="left"/>
      <w:pPr>
        <w:ind w:left="5760" w:hanging="360"/>
      </w:pPr>
      <w:rPr>
        <w:rFonts w:ascii="Courier New" w:hAnsi="Courier New" w:hint="default"/>
      </w:rPr>
    </w:lvl>
    <w:lvl w:ilvl="8" w:tplc="61E887AA"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hideSpellingErrors/>
  <w:hideGrammaticalErrors/>
  <w:proofState w:grammar="clean"/>
  <w:stylePaneFormatFilter w:val="3F01"/>
  <w:defaultTabStop w:val="720"/>
  <w:noPunctuationKerning/>
  <w:characterSpacingControl w:val="doNotCompress"/>
  <w:hdrShapeDefaults>
    <o:shapedefaults v:ext="edit" spidmax="2150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3E0"/>
    <w:rsid w:val="00134230"/>
    <w:rsid w:val="00343781"/>
    <w:rsid w:val="003811E2"/>
    <w:rsid w:val="004A1728"/>
    <w:rsid w:val="005204FE"/>
    <w:rsid w:val="005440C0"/>
    <w:rsid w:val="00575506"/>
    <w:rsid w:val="00585B60"/>
    <w:rsid w:val="005873E0"/>
    <w:rsid w:val="005D65B2"/>
    <w:rsid w:val="006F7CB0"/>
    <w:rsid w:val="00756BB2"/>
    <w:rsid w:val="007973C9"/>
    <w:rsid w:val="0090074A"/>
    <w:rsid w:val="00A2400E"/>
    <w:rsid w:val="00B44B75"/>
    <w:rsid w:val="00CF54F6"/>
    <w:rsid w:val="00E5362A"/>
    <w:rsid w:val="00E6676E"/>
    <w:rsid w:val="00EF46BE"/>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lang w:bidi="ar-SA"/>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rPr>
  </w:style>
  <w:style w:type="paragraph" w:styleId="Heading4">
    <w:name w:val="heading 4"/>
    <w:basedOn w:val="Normal"/>
    <w:next w:val="Normal"/>
    <w:link w:val="Heading4Char"/>
    <w:uiPriority w:val="99"/>
    <w:qFormat/>
    <w:rsid w:val="007175C0"/>
    <w:pPr>
      <w:keepNext/>
      <w:spacing w:before="280" w:after="0"/>
      <w:outlineLvl w:val="3"/>
    </w:pPr>
    <w:rPr>
      <w:b/>
      <w:sz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7175C0"/>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
    <w:locked/>
    <w:rsid w:val="009C6E7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Times New Roman"/>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sz w:val="19"/>
      <w:lang w:bidi="ar-SA"/>
    </w:rPr>
  </w:style>
  <w:style w:type="paragraph" w:customStyle="1" w:styleId="AbstractTitle">
    <w:name w:val="Abstract Title"/>
    <w:basedOn w:val="Normal"/>
    <w:uiPriority w:val="99"/>
    <w:rsid w:val="007175C0"/>
    <w:pPr>
      <w:pBdr>
        <w:top w:val="single" w:sz="4" w:space="1" w:color="auto"/>
      </w:pBdr>
      <w:spacing w:before="40"/>
      <w:ind w:right="144"/>
    </w:pPr>
    <w:rPr>
      <w:b/>
      <w:sz w:val="19"/>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7175C0"/>
    <w:pPr>
      <w:widowControl w:val="0"/>
      <w:spacing w:after="160"/>
      <w:ind w:left="720" w:hanging="36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sz w:val="18"/>
    </w:rPr>
  </w:style>
  <w:style w:type="paragraph" w:customStyle="1" w:styleId="CaptionNormal">
    <w:name w:val="Caption Normal"/>
    <w:basedOn w:val="Normal"/>
    <w:uiPriority w:val="99"/>
    <w:rsid w:val="007175C0"/>
    <w:pPr>
      <w:spacing w:before="60" w:after="280" w:line="200" w:lineRule="exact"/>
    </w:pPr>
    <w:rPr>
      <w:i/>
      <w:sz w:val="18"/>
    </w:rPr>
  </w:style>
  <w:style w:type="paragraph" w:customStyle="1" w:styleId="Code">
    <w:name w:val="Code"/>
    <w:basedOn w:val="Normal"/>
    <w:uiPriority w:val="99"/>
    <w:rsid w:val="007175C0"/>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Times New Roman"/>
      <w:sz w:val="20"/>
      <w:szCs w:val="20"/>
    </w:rPr>
  </w:style>
  <w:style w:type="paragraph" w:customStyle="1" w:styleId="Contents">
    <w:name w:val="Contents"/>
    <w:basedOn w:val="Heading1"/>
    <w:uiPriority w:val="99"/>
    <w:rsid w:val="007175C0"/>
    <w:rPr>
      <w:bCs/>
    </w:rPr>
  </w:style>
  <w:style w:type="paragraph" w:customStyle="1" w:styleId="DocumentType">
    <w:name w:val="Document Type"/>
    <w:basedOn w:val="Normal"/>
    <w:autoRedefine/>
    <w:uiPriority w:val="99"/>
    <w:rsid w:val="007175C0"/>
    <w:pPr>
      <w:spacing w:before="480"/>
    </w:pPr>
    <w:rPr>
      <w:b/>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Times New Roman"/>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sz w:val="15"/>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sz w:val="15"/>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C6E76"/>
    <w:rPr>
      <w:rFonts w:ascii="Arial" w:hAnsi="Arial" w:cs="Times New Roman"/>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175C0"/>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7175C0"/>
    <w:pPr>
      <w:framePr w:w="3336" w:wrap="auto" w:hAnchor="page" w:x="817" w:y="3162"/>
      <w:jc w:val="center"/>
    </w:pPr>
    <w:rPr>
      <w:i/>
      <w:sz w:val="15"/>
    </w:rPr>
  </w:style>
  <w:style w:type="paragraph" w:customStyle="1" w:styleId="MastheadDescriptor">
    <w:name w:val="Masthead Descriptor"/>
    <w:basedOn w:val="Normal"/>
    <w:uiPriority w:val="99"/>
    <w:rsid w:val="007175C0"/>
    <w:pPr>
      <w:spacing w:after="1040" w:line="200" w:lineRule="exact"/>
      <w:ind w:left="792"/>
    </w:pPr>
    <w:rPr>
      <w:i/>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rPr>
  </w:style>
  <w:style w:type="paragraph" w:customStyle="1" w:styleId="TableBold">
    <w:name w:val="Table Bold"/>
    <w:basedOn w:val="Normal"/>
    <w:uiPriority w:val="99"/>
    <w:rsid w:val="007175C0"/>
    <w:pPr>
      <w:widowControl w:val="0"/>
      <w:spacing w:before="40" w:after="40" w:line="250" w:lineRule="exact"/>
    </w:pPr>
    <w:rPr>
      <w:b/>
      <w:sz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39"/>
    <w:rsid w:val="007175C0"/>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7175C0"/>
    <w:pPr>
      <w:tabs>
        <w:tab w:val="right" w:pos="6480"/>
        <w:tab w:val="right" w:pos="7056"/>
      </w:tabs>
    </w:pPr>
    <w:rPr>
      <w:noProof/>
      <w:sz w:val="19"/>
    </w:rPr>
  </w:style>
  <w:style w:type="paragraph" w:styleId="TOC3">
    <w:name w:val="toc 3"/>
    <w:basedOn w:val="Normal"/>
    <w:autoRedefine/>
    <w:uiPriority w:val="39"/>
    <w:rsid w:val="007175C0"/>
    <w:pPr>
      <w:tabs>
        <w:tab w:val="right" w:pos="6480"/>
      </w:tabs>
      <w:ind w:left="240"/>
    </w:pPr>
    <w:rPr>
      <w:noProof/>
      <w:sz w:val="19"/>
    </w:rPr>
  </w:style>
  <w:style w:type="paragraph" w:styleId="TOC4">
    <w:name w:val="toc 4"/>
    <w:basedOn w:val="Normal"/>
    <w:autoRedefine/>
    <w:uiPriority w:val="99"/>
    <w:semiHidden/>
    <w:rsid w:val="007175C0"/>
    <w:pPr>
      <w:tabs>
        <w:tab w:val="right" w:pos="7056"/>
      </w:tabs>
      <w:ind w:left="480"/>
    </w:pPr>
    <w:rPr>
      <w:noProof/>
      <w:sz w:val="19"/>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Times New Roman"/>
      <w:sz w:val="20"/>
      <w:szCs w:val="20"/>
    </w:rPr>
  </w:style>
  <w:style w:type="paragraph" w:customStyle="1" w:styleId="Byline">
    <w:name w:val="Byline"/>
    <w:basedOn w:val="Normal"/>
    <w:autoRedefine/>
    <w:uiPriority w:val="99"/>
    <w:rsid w:val="007175C0"/>
    <w:pPr>
      <w:tabs>
        <w:tab w:val="left" w:pos="360"/>
      </w:tabs>
      <w:spacing w:after="0"/>
    </w:pPr>
    <w:rPr>
      <w:i/>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7175C0"/>
    <w:pPr>
      <w:spacing w:before="240" w:after="0" w:line="240" w:lineRule="auto"/>
    </w:pPr>
    <w:rPr>
      <w:rFonts w:cs="Arial"/>
      <w:szCs w:val="17"/>
    </w:rPr>
  </w:style>
  <w:style w:type="character" w:customStyle="1" w:styleId="BodyTextChar">
    <w:name w:val="Body Text Char"/>
    <w:basedOn w:val="DefaultParagraphFont"/>
    <w:link w:val="BodyText"/>
    <w:uiPriority w:val="99"/>
    <w:semiHidden/>
    <w:locked/>
    <w:rsid w:val="009C6E76"/>
    <w:rPr>
      <w:rFonts w:ascii="Arial" w:hAnsi="Arial" w:cs="Times New Roman"/>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Times New Roman"/>
      <w:noProof/>
      <w:lang w:val="en-US" w:eastAsia="en-US" w:bidi="ar-SA"/>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rPr>
  </w:style>
  <w:style w:type="paragraph" w:customStyle="1" w:styleId="Normal1">
    <w:name w:val="Normal1"/>
    <w:aliases w:val="n,P,N,normal1,Text,t,Nnormal,body text,Blockquote,body page break,Nnorma"/>
    <w:uiPriority w:val="99"/>
    <w:rsid w:val="007175C0"/>
    <w:pPr>
      <w:spacing w:before="120"/>
      <w:ind w:right="1200"/>
    </w:pPr>
    <w:rPr>
      <w:sz w:val="21"/>
      <w:lang w:bidi="ar-SA"/>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sz w:val="19"/>
      <w:szCs w:val="19"/>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Times New Roman"/>
      <w:i/>
      <w:sz w:val="18"/>
      <w:lang w:val="en-US" w:eastAsia="en-US" w:bidi="ar-SA"/>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rPr>
  </w:style>
  <w:style w:type="paragraph" w:customStyle="1" w:styleId="OfficeTableBody">
    <w:name w:val="Office Table Body"/>
    <w:basedOn w:val="Normal"/>
    <w:uiPriority w:val="99"/>
    <w:rsid w:val="007175C0"/>
    <w:pPr>
      <w:spacing w:after="100" w:line="240" w:lineRule="auto"/>
    </w:pPr>
    <w:rPr>
      <w:lang w:bidi="he-IL"/>
    </w:rPr>
  </w:style>
  <w:style w:type="paragraph" w:customStyle="1" w:styleId="Bullet10">
    <w:name w:val="Bullet1"/>
    <w:basedOn w:val="ListBullet"/>
    <w:uiPriority w:val="99"/>
    <w:rsid w:val="007175C0"/>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rFonts w:cs="Arial"/>
      <w:b/>
      <w:sz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4"/>
      </w:numPr>
      <w:spacing w:before="120" w:line="240" w:lineRule="exact"/>
      <w:ind w:right="547"/>
    </w:pPr>
    <w:rPr>
      <w:rFonts w:ascii="Verdana" w:hAnsi="Verdana"/>
      <w:kern w:val="20"/>
      <w:lang w:bidi="ar-SA"/>
    </w:rPr>
  </w:style>
  <w:style w:type="character" w:customStyle="1" w:styleId="Heading2CharChar">
    <w:name w:val="Heading 2 Char Char"/>
    <w:basedOn w:val="DefaultParagraphFont"/>
    <w:uiPriority w:val="99"/>
    <w:rsid w:val="007175C0"/>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rPr>
      <w:rFonts w:cs="Arial"/>
      <w:szCs w:val="24"/>
    </w:rPr>
  </w:style>
  <w:style w:type="character" w:customStyle="1" w:styleId="Italic">
    <w:name w:val="Italic"/>
    <w:aliases w:val="i"/>
    <w:basedOn w:val="DefaultParagraphFont"/>
    <w:uiPriority w:val="99"/>
    <w:rsid w:val="007175C0"/>
    <w:rPr>
      <w:rFonts w:cs="Times New Roman"/>
      <w:i/>
      <w:spacing w:val="0"/>
      <w:w w:val="10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styleId="Revision">
    <w:name w:val="Revision"/>
    <w:hidden/>
    <w:uiPriority w:val="99"/>
    <w:semiHidden/>
    <w:rsid w:val="001B0900"/>
    <w:rPr>
      <w:rFonts w:ascii="Arial" w:hAnsi="Arial"/>
      <w:lang w:bidi="ar-SA"/>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Times New Roman"/>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9C6228"/>
    <w:pPr>
      <w:spacing w:after="0" w:line="276" w:lineRule="auto"/>
      <w:ind w:left="720"/>
      <w:contextualSpacing/>
    </w:pPr>
    <w:rPr>
      <w:rFonts w:ascii="Calibri" w:hAnsi="Calibri"/>
      <w:sz w:val="22"/>
      <w:szCs w:val="22"/>
    </w:rPr>
  </w:style>
  <w:style w:type="table" w:styleId="MediumGrid2-Accent3">
    <w:name w:val="Medium Grid 2 Accent 3"/>
    <w:basedOn w:val="TableNormal"/>
    <w:uiPriority w:val="99"/>
    <w:rsid w:val="006019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go.microsoft.com/fwlink/?LinkID=55245" TargetMode="External"/><Relationship Id="rId26" Type="http://schemas.openxmlformats.org/officeDocument/2006/relationships/hyperlink" Target="http://support.microsoft.com/default.aspx/kb/951616" TargetMode="Externa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upport.microsoft.com/Default.aspx?kbid=893803" TargetMode="External"/><Relationship Id="rId34" Type="http://schemas.openxmlformats.org/officeDocument/2006/relationships/hyperlink" Target="http://technet.microsoft.com/en-us/windowsxp/bb264764.aspx"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upport.microsoft.com/kb/186607/en-us" TargetMode="External"/><Relationship Id="rId33" Type="http://schemas.openxmlformats.org/officeDocument/2006/relationships/hyperlink" Target="http://www.microsoft.com/downloads"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upport.microsoft.com/Default.aspx?kbid=907265" TargetMode="External"/><Relationship Id="rId29" Type="http://schemas.openxmlformats.org/officeDocument/2006/relationships/hyperlink" Target="http://www.microsoft.com/technet/network/nap/napfaq.mspx"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pport.microsoft.com/Default.aspx?kbid=920342" TargetMode="External"/><Relationship Id="rId32" Type="http://schemas.openxmlformats.org/officeDocument/2006/relationships/hyperlink" Target="https://www.microsoft.com/technet/archive/security/topics/issues/fipsdrsp.mspx?mfr=true" TargetMode="External"/><Relationship Id="rId37" Type="http://schemas.openxmlformats.org/officeDocument/2006/relationships/hyperlink" Target="http://technet.microsoft.com/en-us/windowsxp/bb410118.aspx"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upport.microsoft.com/Default.aspx?kbid=914841" TargetMode="External"/><Relationship Id="rId28" Type="http://schemas.openxmlformats.org/officeDocument/2006/relationships/hyperlink" Target="http://go.microsoft.com/fwlink/?LinkId=103822" TargetMode="External"/><Relationship Id="rId36" Type="http://schemas.openxmlformats.org/officeDocument/2006/relationships/hyperlink" Target="http://technet.microsoft.com/en-us/windowsserver/bb229701.aspx" TargetMode="External"/><Relationship Id="rId10" Type="http://schemas.openxmlformats.org/officeDocument/2006/relationships/footer" Target="footer1.xml"/><Relationship Id="rId19" Type="http://schemas.openxmlformats.org/officeDocument/2006/relationships/hyperlink" Target="http://go.microsoft.com/fwlink/?LinkId=103822"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upport.microsoft.com/Default.aspx?kbid=923845" TargetMode="External"/><Relationship Id="rId27" Type="http://schemas.openxmlformats.org/officeDocument/2006/relationships/hyperlink" Target="http://support.microsoft.com/Default.aspx?kbid=893357" TargetMode="External"/><Relationship Id="rId30" Type="http://schemas.openxmlformats.org/officeDocument/2006/relationships/hyperlink" Target="http://download.microsoft.com/download/9/5/E/95EF66AF-9026-4BB0-A41D-A4F81802D92C/%5BMS-CSSP%5D.pdf" TargetMode="External"/><Relationship Id="rId35" Type="http://schemas.openxmlformats.org/officeDocument/2006/relationships/hyperlink" Target="http://technet.microsoft.com/en-us/windowsxp/bb264765.aspx"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en-US"/>
            <a:t>Ενημερώσεις ασφαλείας</a:t>
          </a:r>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en-US"/>
            <a:t>Ενημερώσεις απόδοσης</a:t>
          </a:r>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en-US"/>
            <a:t>Ενημερώσεις σταθερότητας</a:t>
          </a:r>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94396F3A-73F5-4F62-8D0B-7F5A6B56108F}" type="presOf" srcId="{4238A265-228D-44E2-BB9A-3E8D21C5BDE3}" destId="{D3344B4F-0250-40C3-B2E5-A14C2645EE6D}" srcOrd="0" destOrd="0" presId="urn:microsoft.com/office/officeart/2005/8/layout/funnel1"/>
    <dgm:cxn modelId="{074FC9CF-F3AC-426B-8FA8-ADDC7F9EBC7D}" type="presOf" srcId="{81F31926-B56F-4029-9B69-33B03AF1315A}" destId="{71759B82-3E37-46CE-BA7F-9D6BAE1FC741}" srcOrd="0" destOrd="0" presId="urn:microsoft.com/office/officeart/2005/8/layout/funnel1"/>
    <dgm:cxn modelId="{403B90F0-7B2F-42EC-8C7F-3E350C41C346}" type="presOf" srcId="{5B9A5F9F-A090-46D7-9894-1CF8A2F4B05C}" destId="{49E5B079-8FFA-4A11-93CF-76EF5860C4F6}"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5ED4A66A-35C5-4B9D-BCDB-6A03193B4EEE}" type="presOf" srcId="{B5F028F4-8B43-4B40-8612-650255D62965}" destId="{1F20DDE7-B219-41EF-A261-2643AFC9ECF2}" srcOrd="0" destOrd="0" presId="urn:microsoft.com/office/officeart/2005/8/layout/funnel1"/>
    <dgm:cxn modelId="{6D83F50A-0F4E-4EB5-9498-5C4A3C57874A}" type="presOf" srcId="{919EEA84-6698-4F81-A057-5C842631ACDA}" destId="{6996E68C-1D20-41E9-A10C-271059F3811E}"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36A7F794-0558-458D-AA60-F3A3F9E6D27F}" type="presParOf" srcId="{1F20DDE7-B219-41EF-A261-2643AFC9ECF2}" destId="{69C2B2C4-8F2B-44C2-A1CC-C3DEF05A3C38}" srcOrd="0" destOrd="0" presId="urn:microsoft.com/office/officeart/2005/8/layout/funnel1"/>
    <dgm:cxn modelId="{7FB6AC98-FA93-432F-ACA9-8E8789C8C187}" type="presParOf" srcId="{1F20DDE7-B219-41EF-A261-2643AFC9ECF2}" destId="{67CC543E-0464-465C-A481-57FBFC7BB1A2}" srcOrd="1" destOrd="0" presId="urn:microsoft.com/office/officeart/2005/8/layout/funnel1"/>
    <dgm:cxn modelId="{2CDB3CE4-8FFD-49A4-986B-FBB2A2A356F3}" type="presParOf" srcId="{1F20DDE7-B219-41EF-A261-2643AFC9ECF2}" destId="{49E5B079-8FFA-4A11-93CF-76EF5860C4F6}" srcOrd="2" destOrd="0" presId="urn:microsoft.com/office/officeart/2005/8/layout/funnel1"/>
    <dgm:cxn modelId="{ACE37E1A-8ECD-4086-AE0D-60FA49F29D23}" type="presParOf" srcId="{1F20DDE7-B219-41EF-A261-2643AFC9ECF2}" destId="{71759B82-3E37-46CE-BA7F-9D6BAE1FC741}" srcOrd="3" destOrd="0" presId="urn:microsoft.com/office/officeart/2005/8/layout/funnel1"/>
    <dgm:cxn modelId="{C35BB7B2-9F55-47CB-B84C-83A962AFE0F6}" type="presParOf" srcId="{1F20DDE7-B219-41EF-A261-2643AFC9ECF2}" destId="{6996E68C-1D20-41E9-A10C-271059F3811E}" srcOrd="4" destOrd="0" presId="urn:microsoft.com/office/officeart/2005/8/layout/funnel1"/>
    <dgm:cxn modelId="{43B477E9-FA92-4A17-84AA-2B20E192545F}" type="presParOf" srcId="{1F20DDE7-B219-41EF-A261-2643AFC9ECF2}" destId="{D3344B4F-0250-40C3-B2E5-A14C2645EE6D}" srcOrd="5" destOrd="0" presId="urn:microsoft.com/office/officeart/2005/8/layout/funnel1"/>
    <dgm:cxn modelId="{F4FC494B-F0F1-43D8-ACA0-129BE0A8902D}"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2578</Words>
  <Characters>17798</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20336</CharactersWithSpaces>
  <SharedDoc>false</SharedDoc>
  <HLinks>
    <vt:vector size="150" baseType="variant">
      <vt:variant>
        <vt:i4>7209085</vt:i4>
      </vt:variant>
      <vt:variant>
        <vt:i4>117</vt:i4>
      </vt:variant>
      <vt:variant>
        <vt:i4>0</vt:i4>
      </vt:variant>
      <vt:variant>
        <vt:i4>5</vt:i4>
      </vt:variant>
      <vt:variant>
        <vt:lpwstr>http://technet.microsoft.com/en-us/windowsxp/bb410118.aspx</vt:lpwstr>
      </vt:variant>
      <vt:variant>
        <vt:lpwstr/>
      </vt:variant>
      <vt:variant>
        <vt:i4>7405677</vt:i4>
      </vt:variant>
      <vt:variant>
        <vt:i4>114</vt:i4>
      </vt:variant>
      <vt:variant>
        <vt:i4>0</vt:i4>
      </vt:variant>
      <vt:variant>
        <vt:i4>5</vt:i4>
      </vt:variant>
      <vt:variant>
        <vt:lpwstr>http://technet.microsoft.com/en-us/windowsserver/bb229701.aspx</vt:lpwstr>
      </vt:variant>
      <vt:variant>
        <vt:lpwstr/>
      </vt:variant>
      <vt:variant>
        <vt:i4>7012465</vt:i4>
      </vt:variant>
      <vt:variant>
        <vt:i4>111</vt:i4>
      </vt:variant>
      <vt:variant>
        <vt:i4>0</vt:i4>
      </vt:variant>
      <vt:variant>
        <vt:i4>5</vt:i4>
      </vt:variant>
      <vt:variant>
        <vt:lpwstr>http://technet.microsoft.com/en-us/windowsxp/bb264765.aspx</vt:lpwstr>
      </vt:variant>
      <vt:variant>
        <vt:lpwstr/>
      </vt:variant>
      <vt:variant>
        <vt:i4>7012464</vt:i4>
      </vt:variant>
      <vt:variant>
        <vt:i4>108</vt:i4>
      </vt:variant>
      <vt:variant>
        <vt:i4>0</vt:i4>
      </vt:variant>
      <vt:variant>
        <vt:i4>5</vt:i4>
      </vt:variant>
      <vt:variant>
        <vt:lpwstr>http://technet.microsoft.com/en-us/windowsxp/bb264764.aspx</vt:lpwstr>
      </vt:variant>
      <vt:variant>
        <vt:lpwstr/>
      </vt:variant>
      <vt:variant>
        <vt:i4>3276858</vt:i4>
      </vt:variant>
      <vt:variant>
        <vt:i4>105</vt:i4>
      </vt:variant>
      <vt:variant>
        <vt:i4>0</vt:i4>
      </vt:variant>
      <vt:variant>
        <vt:i4>5</vt:i4>
      </vt:variant>
      <vt:variant>
        <vt:lpwstr>http://www.microsoft.com/downloads</vt:lpwstr>
      </vt:variant>
      <vt:variant>
        <vt:lpwstr/>
      </vt:variant>
      <vt:variant>
        <vt:i4>2818104</vt:i4>
      </vt:variant>
      <vt:variant>
        <vt:i4>102</vt:i4>
      </vt:variant>
      <vt:variant>
        <vt:i4>0</vt:i4>
      </vt:variant>
      <vt:variant>
        <vt:i4>5</vt:i4>
      </vt:variant>
      <vt:variant>
        <vt:lpwstr>https://www.microsoft.com/technet/archive/security/topics/issues/fipsdrsp.mspx?mfr=true</vt:lpwstr>
      </vt:variant>
      <vt:variant>
        <vt:lpwstr/>
      </vt:variant>
      <vt:variant>
        <vt:i4>6619178</vt:i4>
      </vt:variant>
      <vt:variant>
        <vt:i4>90</vt:i4>
      </vt:variant>
      <vt:variant>
        <vt:i4>0</vt:i4>
      </vt:variant>
      <vt:variant>
        <vt:i4>5</vt:i4>
      </vt:variant>
      <vt:variant>
        <vt:lpwstr>http://download.microsoft.com/download/9/5/E/95EF66AF-9026-4BB0-A41D-A4F81802D92C/%5BMS-CSSP%5D.pdf</vt:lpwstr>
      </vt:variant>
      <vt:variant>
        <vt:lpwstr/>
      </vt:variant>
      <vt:variant>
        <vt:i4>524317</vt:i4>
      </vt:variant>
      <vt:variant>
        <vt:i4>87</vt:i4>
      </vt:variant>
      <vt:variant>
        <vt:i4>0</vt:i4>
      </vt:variant>
      <vt:variant>
        <vt:i4>5</vt:i4>
      </vt:variant>
      <vt:variant>
        <vt:lpwstr>http://www.microsoft.com/technet/network/nap/napfaq.mspx</vt:lpwstr>
      </vt:variant>
      <vt:variant>
        <vt:lpwstr/>
      </vt:variant>
      <vt:variant>
        <vt:i4>1966087</vt:i4>
      </vt:variant>
      <vt:variant>
        <vt:i4>81</vt:i4>
      </vt:variant>
      <vt:variant>
        <vt:i4>0</vt:i4>
      </vt:variant>
      <vt:variant>
        <vt:i4>5</vt:i4>
      </vt:variant>
      <vt:variant>
        <vt:lpwstr>http://go.microsoft.com/fwlink/?LinkId=103822</vt:lpwstr>
      </vt:variant>
      <vt:variant>
        <vt:lpwstr/>
      </vt:variant>
      <vt:variant>
        <vt:i4>5374024</vt:i4>
      </vt:variant>
      <vt:variant>
        <vt:i4>75</vt:i4>
      </vt:variant>
      <vt:variant>
        <vt:i4>0</vt:i4>
      </vt:variant>
      <vt:variant>
        <vt:i4>5</vt:i4>
      </vt:variant>
      <vt:variant>
        <vt:lpwstr>http://support.microsoft.com/Default.aspx?kbid=893357</vt:lpwstr>
      </vt:variant>
      <vt:variant>
        <vt:lpwstr/>
      </vt:variant>
      <vt:variant>
        <vt:i4>2162746</vt:i4>
      </vt:variant>
      <vt:variant>
        <vt:i4>72</vt:i4>
      </vt:variant>
      <vt:variant>
        <vt:i4>0</vt:i4>
      </vt:variant>
      <vt:variant>
        <vt:i4>5</vt:i4>
      </vt:variant>
      <vt:variant>
        <vt:lpwstr>http://support.microsoft.com/default.aspx/kb/951616</vt:lpwstr>
      </vt:variant>
      <vt:variant>
        <vt:lpwstr/>
      </vt:variant>
      <vt:variant>
        <vt:i4>65617</vt:i4>
      </vt:variant>
      <vt:variant>
        <vt:i4>69</vt:i4>
      </vt:variant>
      <vt:variant>
        <vt:i4>0</vt:i4>
      </vt:variant>
      <vt:variant>
        <vt:i4>5</vt:i4>
      </vt:variant>
      <vt:variant>
        <vt:lpwstr>http://support.microsoft.com/kb/186607/en-us</vt:lpwstr>
      </vt:variant>
      <vt:variant>
        <vt:lpwstr/>
      </vt:variant>
      <vt:variant>
        <vt:i4>5308483</vt:i4>
      </vt:variant>
      <vt:variant>
        <vt:i4>66</vt:i4>
      </vt:variant>
      <vt:variant>
        <vt:i4>0</vt:i4>
      </vt:variant>
      <vt:variant>
        <vt:i4>5</vt:i4>
      </vt:variant>
      <vt:variant>
        <vt:lpwstr>http://support.microsoft.com/Default.aspx?kbid=920342</vt:lpwstr>
      </vt:variant>
      <vt:variant>
        <vt:lpwstr/>
      </vt:variant>
      <vt:variant>
        <vt:i4>5570635</vt:i4>
      </vt:variant>
      <vt:variant>
        <vt:i4>63</vt:i4>
      </vt:variant>
      <vt:variant>
        <vt:i4>0</vt:i4>
      </vt:variant>
      <vt:variant>
        <vt:i4>5</vt:i4>
      </vt:variant>
      <vt:variant>
        <vt:lpwstr>http://support.microsoft.com/Default.aspx?kbid=914841</vt:lpwstr>
      </vt:variant>
      <vt:variant>
        <vt:lpwstr/>
      </vt:variant>
      <vt:variant>
        <vt:i4>5374024</vt:i4>
      </vt:variant>
      <vt:variant>
        <vt:i4>60</vt:i4>
      </vt:variant>
      <vt:variant>
        <vt:i4>0</vt:i4>
      </vt:variant>
      <vt:variant>
        <vt:i4>5</vt:i4>
      </vt:variant>
      <vt:variant>
        <vt:lpwstr>http://support.microsoft.com/Default.aspx?kbid=923845</vt:lpwstr>
      </vt:variant>
      <vt:variant>
        <vt:lpwstr/>
      </vt:variant>
      <vt:variant>
        <vt:i4>5701699</vt:i4>
      </vt:variant>
      <vt:variant>
        <vt:i4>57</vt:i4>
      </vt:variant>
      <vt:variant>
        <vt:i4>0</vt:i4>
      </vt:variant>
      <vt:variant>
        <vt:i4>5</vt:i4>
      </vt:variant>
      <vt:variant>
        <vt:lpwstr>http://support.microsoft.com/Default.aspx?kbid=893803</vt:lpwstr>
      </vt:variant>
      <vt:variant>
        <vt:lpwstr/>
      </vt:variant>
      <vt:variant>
        <vt:i4>5505088</vt:i4>
      </vt:variant>
      <vt:variant>
        <vt:i4>54</vt:i4>
      </vt:variant>
      <vt:variant>
        <vt:i4>0</vt:i4>
      </vt:variant>
      <vt:variant>
        <vt:i4>5</vt:i4>
      </vt:variant>
      <vt:variant>
        <vt:lpwstr>http://support.microsoft.com/Default.aspx?kbid=907265</vt:lpwstr>
      </vt:variant>
      <vt:variant>
        <vt:lpwstr/>
      </vt:variant>
      <vt:variant>
        <vt:i4>1966087</vt:i4>
      </vt:variant>
      <vt:variant>
        <vt:i4>45</vt:i4>
      </vt:variant>
      <vt:variant>
        <vt:i4>0</vt:i4>
      </vt:variant>
      <vt:variant>
        <vt:i4>5</vt:i4>
      </vt:variant>
      <vt:variant>
        <vt:lpwstr>http://go.microsoft.com/fwlink/?LinkId=103822</vt:lpwstr>
      </vt:variant>
      <vt:variant>
        <vt:lpwstr/>
      </vt:variant>
      <vt:variant>
        <vt:i4>3211384</vt:i4>
      </vt:variant>
      <vt:variant>
        <vt:i4>42</vt:i4>
      </vt:variant>
      <vt:variant>
        <vt:i4>0</vt:i4>
      </vt:variant>
      <vt:variant>
        <vt:i4>5</vt:i4>
      </vt:variant>
      <vt:variant>
        <vt:lpwstr>http://www.microsoft.com/windows/products/winfamily/ie/default.mspx</vt:lpwstr>
      </vt:variant>
      <vt:variant>
        <vt:lpwstr/>
      </vt:variant>
      <vt:variant>
        <vt:i4>1638457</vt:i4>
      </vt:variant>
      <vt:variant>
        <vt:i4>35</vt:i4>
      </vt:variant>
      <vt:variant>
        <vt:i4>0</vt:i4>
      </vt:variant>
      <vt:variant>
        <vt:i4>5</vt:i4>
      </vt:variant>
      <vt:variant>
        <vt:lpwstr/>
      </vt:variant>
      <vt:variant>
        <vt:lpwstr>_Toc182720815</vt:lpwstr>
      </vt:variant>
      <vt:variant>
        <vt:i4>1638457</vt:i4>
      </vt:variant>
      <vt:variant>
        <vt:i4>29</vt:i4>
      </vt:variant>
      <vt:variant>
        <vt:i4>0</vt:i4>
      </vt:variant>
      <vt:variant>
        <vt:i4>5</vt:i4>
      </vt:variant>
      <vt:variant>
        <vt:lpwstr/>
      </vt:variant>
      <vt:variant>
        <vt:lpwstr>_Toc182720814</vt:lpwstr>
      </vt:variant>
      <vt:variant>
        <vt:i4>1638457</vt:i4>
      </vt:variant>
      <vt:variant>
        <vt:i4>23</vt:i4>
      </vt:variant>
      <vt:variant>
        <vt:i4>0</vt:i4>
      </vt:variant>
      <vt:variant>
        <vt:i4>5</vt:i4>
      </vt:variant>
      <vt:variant>
        <vt:lpwstr/>
      </vt:variant>
      <vt:variant>
        <vt:lpwstr>_Toc182720813</vt:lpwstr>
      </vt:variant>
      <vt:variant>
        <vt:i4>1638457</vt:i4>
      </vt:variant>
      <vt:variant>
        <vt:i4>17</vt:i4>
      </vt:variant>
      <vt:variant>
        <vt:i4>0</vt:i4>
      </vt:variant>
      <vt:variant>
        <vt:i4>5</vt:i4>
      </vt:variant>
      <vt:variant>
        <vt:lpwstr/>
      </vt:variant>
      <vt:variant>
        <vt:lpwstr>_Toc182720812</vt:lpwstr>
      </vt:variant>
      <vt:variant>
        <vt:i4>1638457</vt:i4>
      </vt:variant>
      <vt:variant>
        <vt:i4>11</vt:i4>
      </vt:variant>
      <vt:variant>
        <vt:i4>0</vt:i4>
      </vt:variant>
      <vt:variant>
        <vt:i4>5</vt:i4>
      </vt:variant>
      <vt:variant>
        <vt:lpwstr/>
      </vt:variant>
      <vt:variant>
        <vt:lpwstr>_Toc182720811</vt:lpwstr>
      </vt:variant>
      <vt:variant>
        <vt:i4>1638457</vt:i4>
      </vt:variant>
      <vt:variant>
        <vt:i4>5</vt:i4>
      </vt:variant>
      <vt:variant>
        <vt:i4>0</vt:i4>
      </vt:variant>
      <vt:variant>
        <vt:i4>5</vt:i4>
      </vt:variant>
      <vt:variant>
        <vt:lpwstr/>
      </vt:variant>
      <vt:variant>
        <vt:lpwstr>_Toc182720810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2008-04-16T15:49:00Z</dcterms:created>
  <dcterms:modified xsi:type="dcterms:W3CDTF">2008-04-24T10:01:00Z</dcterms:modified>
</cp:coreProperties>
</file>