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94" w:rsidRPr="00DC1B1A" w:rsidRDefault="00F30476" w:rsidP="000D6986">
      <w:r>
        <w:rPr>
          <w:noProof/>
        </w:rPr>
        <w:drawing>
          <wp:inline distT="0" distB="0" distL="0" distR="0">
            <wp:extent cx="5791200" cy="1123950"/>
            <wp:effectExtent l="19050" t="0" r="0" b="0"/>
            <wp:docPr id="6" name="Picture 5" descr="SQL_R2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_R2_Logo.jpg"/>
                    <pic:cNvPicPr/>
                  </pic:nvPicPr>
                  <pic:blipFill>
                    <a:blip r:embed="rId12" cstate="print"/>
                    <a:stretch>
                      <a:fillRect/>
                    </a:stretch>
                  </pic:blipFill>
                  <pic:spPr>
                    <a:xfrm>
                      <a:off x="0" y="0"/>
                      <a:ext cx="5791200" cy="1123950"/>
                    </a:xfrm>
                    <a:prstGeom prst="rect">
                      <a:avLst/>
                    </a:prstGeom>
                  </pic:spPr>
                </pic:pic>
              </a:graphicData>
            </a:graphic>
          </wp:inline>
        </w:drawing>
      </w:r>
    </w:p>
    <w:p w:rsidR="00C41484" w:rsidRDefault="00C41484" w:rsidP="00C65C94">
      <w:pPr>
        <w:rPr>
          <w:rFonts w:ascii="Arial" w:hAnsi="Arial" w:cs="Arial"/>
        </w:rPr>
      </w:pPr>
    </w:p>
    <w:p w:rsidR="00C41484" w:rsidRPr="008C4A8C" w:rsidRDefault="00C41484" w:rsidP="00C41484">
      <w:pPr>
        <w:rPr>
          <w:rFonts w:ascii="Arial" w:hAnsi="Arial" w:cs="Arial"/>
          <w:sz w:val="36"/>
          <w:szCs w:val="36"/>
        </w:rPr>
      </w:pPr>
      <w:r>
        <w:rPr>
          <w:rFonts w:ascii="Arial" w:hAnsi="Arial" w:cs="Arial"/>
          <w:sz w:val="36"/>
          <w:szCs w:val="36"/>
        </w:rPr>
        <w:t>PowerPivot for SharePoint – Single Server Installation</w:t>
      </w:r>
    </w:p>
    <w:p w:rsidR="00C65C94" w:rsidRPr="00674032" w:rsidRDefault="00C65C94" w:rsidP="00C65C94">
      <w:pPr>
        <w:rPr>
          <w:rFonts w:ascii="Arial" w:hAnsi="Arial" w:cs="Arial"/>
        </w:rPr>
      </w:pPr>
      <w:r w:rsidRPr="00674032">
        <w:rPr>
          <w:rFonts w:ascii="Arial" w:hAnsi="Arial" w:cs="Arial"/>
        </w:rPr>
        <w:t>SQL Server Technical Article</w:t>
      </w:r>
    </w:p>
    <w:p w:rsidR="00C545AA" w:rsidRPr="00674032" w:rsidRDefault="00C545AA" w:rsidP="00C545AA">
      <w:pPr>
        <w:rPr>
          <w:rFonts w:ascii="Arial" w:hAnsi="Arial" w:cs="Arial"/>
        </w:rPr>
      </w:pPr>
    </w:p>
    <w:p w:rsidR="00C65C94" w:rsidRPr="00592368" w:rsidRDefault="00C65C94" w:rsidP="00C545AA">
      <w:pPr>
        <w:rPr>
          <w:rFonts w:ascii="Arial" w:hAnsi="Arial" w:cs="Arial"/>
          <w:b/>
        </w:rPr>
      </w:pPr>
      <w:r w:rsidRPr="00592368">
        <w:rPr>
          <w:rFonts w:ascii="Arial" w:hAnsi="Arial" w:cs="Arial"/>
          <w:b/>
        </w:rPr>
        <w:t>Writer</w:t>
      </w:r>
      <w:r w:rsidR="00936162">
        <w:rPr>
          <w:rFonts w:ascii="Arial" w:hAnsi="Arial" w:cs="Arial"/>
          <w:b/>
        </w:rPr>
        <w:t>s</w:t>
      </w:r>
      <w:r w:rsidRPr="00592368">
        <w:rPr>
          <w:rFonts w:ascii="Arial" w:hAnsi="Arial" w:cs="Arial"/>
          <w:b/>
        </w:rPr>
        <w:t>:</w:t>
      </w:r>
      <w:r w:rsidR="00332483" w:rsidRPr="00592368">
        <w:rPr>
          <w:rFonts w:ascii="Arial" w:hAnsi="Arial" w:cs="Arial"/>
        </w:rPr>
        <w:t xml:space="preserve"> </w:t>
      </w:r>
      <w:r w:rsidR="006D48C8">
        <w:rPr>
          <w:rFonts w:ascii="Arial" w:hAnsi="Arial" w:cs="Arial"/>
        </w:rPr>
        <w:t>Leon Cyril, Dave Wickert, Denny Lee</w:t>
      </w:r>
    </w:p>
    <w:p w:rsidR="00C65C94" w:rsidRPr="00592368" w:rsidRDefault="00C65C94" w:rsidP="00C65C94">
      <w:pPr>
        <w:rPr>
          <w:rFonts w:ascii="Arial" w:hAnsi="Arial" w:cs="Arial"/>
          <w:b/>
        </w:rPr>
      </w:pPr>
      <w:r w:rsidRPr="00592368">
        <w:rPr>
          <w:rFonts w:ascii="Arial" w:hAnsi="Arial" w:cs="Arial"/>
          <w:b/>
        </w:rPr>
        <w:t>Technical Reviewer</w:t>
      </w:r>
      <w:r w:rsidR="00D1528E">
        <w:rPr>
          <w:rFonts w:ascii="Arial" w:hAnsi="Arial" w:cs="Arial"/>
          <w:b/>
        </w:rPr>
        <w:t>s</w:t>
      </w:r>
      <w:r w:rsidRPr="00592368">
        <w:rPr>
          <w:rFonts w:ascii="Arial" w:hAnsi="Arial" w:cs="Arial"/>
          <w:b/>
        </w:rPr>
        <w:t>:</w:t>
      </w:r>
      <w:r w:rsidRPr="00592368">
        <w:rPr>
          <w:rFonts w:ascii="Arial" w:hAnsi="Arial" w:cs="Arial"/>
        </w:rPr>
        <w:t xml:space="preserve"> </w:t>
      </w:r>
      <w:r w:rsidR="00856F84">
        <w:rPr>
          <w:rFonts w:ascii="Arial" w:hAnsi="Arial" w:cs="Arial"/>
        </w:rPr>
        <w:t xml:space="preserve">Lee Graber, </w:t>
      </w:r>
      <w:r w:rsidR="00F850BA">
        <w:rPr>
          <w:rFonts w:ascii="Arial" w:hAnsi="Arial" w:cs="Arial"/>
        </w:rPr>
        <w:t xml:space="preserve">Jennifer </w:t>
      </w:r>
      <w:r w:rsidR="006B6BB8">
        <w:rPr>
          <w:rFonts w:ascii="Arial" w:hAnsi="Arial" w:cs="Arial"/>
        </w:rPr>
        <w:t>Chu, Kathy MacDonald, Artur Pop</w:t>
      </w:r>
      <w:r w:rsidR="00D1528E">
        <w:rPr>
          <w:rFonts w:ascii="Arial" w:hAnsi="Arial" w:cs="Arial"/>
        </w:rPr>
        <w:t>, Heidi Steen</w:t>
      </w:r>
    </w:p>
    <w:p w:rsidR="00C65C94" w:rsidRPr="00592368" w:rsidRDefault="00C65C94" w:rsidP="00C545AA">
      <w:pPr>
        <w:rPr>
          <w:rFonts w:ascii="Arial" w:hAnsi="Arial" w:cs="Arial"/>
        </w:rPr>
      </w:pPr>
    </w:p>
    <w:p w:rsidR="00C65C94" w:rsidRPr="00592368" w:rsidRDefault="00C65C94" w:rsidP="00C65C94">
      <w:pPr>
        <w:rPr>
          <w:rFonts w:ascii="Arial" w:hAnsi="Arial" w:cs="Arial"/>
          <w:b/>
        </w:rPr>
      </w:pPr>
      <w:r w:rsidRPr="00592368">
        <w:rPr>
          <w:rFonts w:ascii="Arial" w:hAnsi="Arial" w:cs="Arial"/>
          <w:b/>
        </w:rPr>
        <w:t>Published:</w:t>
      </w:r>
      <w:r w:rsidRPr="00592368">
        <w:rPr>
          <w:rFonts w:ascii="Arial" w:hAnsi="Arial" w:cs="Arial"/>
        </w:rPr>
        <w:t xml:space="preserve"> </w:t>
      </w:r>
      <w:r w:rsidR="002156BB">
        <w:rPr>
          <w:rFonts w:ascii="Arial" w:hAnsi="Arial" w:cs="Arial"/>
        </w:rPr>
        <w:t xml:space="preserve">September </w:t>
      </w:r>
      <w:r w:rsidR="006B6BB8">
        <w:rPr>
          <w:rFonts w:ascii="Arial" w:hAnsi="Arial" w:cs="Arial"/>
        </w:rPr>
        <w:t>2010</w:t>
      </w:r>
    </w:p>
    <w:p w:rsidR="00C65C94" w:rsidRPr="00592368" w:rsidRDefault="00C65C94" w:rsidP="00C545AA">
      <w:pPr>
        <w:rPr>
          <w:rFonts w:ascii="Arial" w:hAnsi="Arial" w:cs="Arial"/>
        </w:rPr>
      </w:pPr>
      <w:r w:rsidRPr="00592368">
        <w:rPr>
          <w:rFonts w:ascii="Arial" w:hAnsi="Arial" w:cs="Arial"/>
          <w:b/>
        </w:rPr>
        <w:t>Applies to:</w:t>
      </w:r>
      <w:r w:rsidRPr="00592368">
        <w:rPr>
          <w:rFonts w:ascii="Arial" w:hAnsi="Arial" w:cs="Arial"/>
        </w:rPr>
        <w:t xml:space="preserve"> SQL Server 2008</w:t>
      </w:r>
      <w:r w:rsidR="000B1E41" w:rsidRPr="00592368">
        <w:rPr>
          <w:rFonts w:ascii="Arial" w:hAnsi="Arial" w:cs="Arial"/>
        </w:rPr>
        <w:t xml:space="preserve"> R2</w:t>
      </w:r>
    </w:p>
    <w:p w:rsidR="00C65C94" w:rsidRPr="00592368" w:rsidRDefault="00C65C94" w:rsidP="00C545AA">
      <w:pPr>
        <w:rPr>
          <w:rFonts w:ascii="Arial" w:hAnsi="Arial" w:cs="Arial"/>
        </w:rPr>
      </w:pPr>
    </w:p>
    <w:p w:rsidR="00C65C94" w:rsidRPr="00592368" w:rsidRDefault="00C65C94" w:rsidP="00C545AA">
      <w:pPr>
        <w:rPr>
          <w:rFonts w:ascii="Arial" w:hAnsi="Arial" w:cs="Arial"/>
        </w:rPr>
      </w:pPr>
      <w:r w:rsidRPr="00592368">
        <w:rPr>
          <w:rFonts w:ascii="Arial" w:hAnsi="Arial" w:cs="Arial"/>
          <w:b/>
        </w:rPr>
        <w:t>Summary:</w:t>
      </w:r>
      <w:r w:rsidR="006D48C8">
        <w:rPr>
          <w:rFonts w:ascii="Arial" w:hAnsi="Arial" w:cs="Arial"/>
        </w:rPr>
        <w:t xml:space="preserve"> </w:t>
      </w:r>
      <w:r w:rsidR="004A018A">
        <w:rPr>
          <w:rFonts w:ascii="Arial" w:hAnsi="Arial" w:cs="Arial"/>
        </w:rPr>
        <w:t xml:space="preserve">PowerPivot for SharePoint enables the sharing and collaboration of BI solutions created by information workers in a Microsoft SharePoint Server 2010 environment. It also provides </w:t>
      </w:r>
      <w:r w:rsidR="002156BB">
        <w:rPr>
          <w:rFonts w:ascii="Arial" w:hAnsi="Arial" w:cs="Arial"/>
        </w:rPr>
        <w:t>m</w:t>
      </w:r>
      <w:r w:rsidR="004A018A">
        <w:rPr>
          <w:rFonts w:ascii="Arial" w:hAnsi="Arial" w:cs="Arial"/>
        </w:rPr>
        <w:t>anagement tools that empower IT organizations. This white</w:t>
      </w:r>
      <w:r w:rsidR="002156BB">
        <w:rPr>
          <w:rFonts w:ascii="Arial" w:hAnsi="Arial" w:cs="Arial"/>
        </w:rPr>
        <w:t xml:space="preserve"> </w:t>
      </w:r>
      <w:r w:rsidR="004A018A">
        <w:rPr>
          <w:rFonts w:ascii="Arial" w:hAnsi="Arial" w:cs="Arial"/>
        </w:rPr>
        <w:t>paper will guide you through the procedure involved in the installation and configuration of PowerPivot for SharePoint on a new single</w:t>
      </w:r>
      <w:r w:rsidR="002156BB">
        <w:rPr>
          <w:rFonts w:ascii="Arial" w:hAnsi="Arial" w:cs="Arial"/>
        </w:rPr>
        <w:t>-</w:t>
      </w:r>
      <w:r w:rsidR="004A018A">
        <w:rPr>
          <w:rFonts w:ascii="Arial" w:hAnsi="Arial" w:cs="Arial"/>
        </w:rPr>
        <w:t xml:space="preserve">server SharePoint </w:t>
      </w:r>
      <w:r w:rsidR="00416895">
        <w:rPr>
          <w:rFonts w:ascii="Arial" w:hAnsi="Arial" w:cs="Arial"/>
        </w:rPr>
        <w:t xml:space="preserve">2010 </w:t>
      </w:r>
      <w:r w:rsidR="004A018A">
        <w:rPr>
          <w:rFonts w:ascii="Arial" w:hAnsi="Arial" w:cs="Arial"/>
        </w:rPr>
        <w:t>farm.</w:t>
      </w:r>
    </w:p>
    <w:p w:rsidR="00F30476" w:rsidRDefault="00F30476" w:rsidP="000D6986"/>
    <w:p w:rsidR="00F30476" w:rsidRDefault="00F30476" w:rsidP="00F30476">
      <w:pPr>
        <w:rPr>
          <w:rFonts w:asciiTheme="majorHAnsi" w:eastAsiaTheme="majorEastAsia" w:hAnsiTheme="majorHAnsi" w:cstheme="majorBidi"/>
          <w:color w:val="365F91" w:themeColor="accent1" w:themeShade="BF"/>
          <w:sz w:val="28"/>
          <w:szCs w:val="28"/>
        </w:rPr>
      </w:pPr>
      <w:r>
        <w:br w:type="page"/>
      </w:r>
    </w:p>
    <w:p w:rsidR="00F30476" w:rsidRPr="00033202" w:rsidRDefault="00F30476" w:rsidP="00033202">
      <w:pPr>
        <w:rPr>
          <w:sz w:val="36"/>
          <w:szCs w:val="36"/>
        </w:rPr>
      </w:pPr>
      <w:r w:rsidRPr="00033202">
        <w:rPr>
          <w:sz w:val="36"/>
          <w:szCs w:val="36"/>
        </w:rPr>
        <w:lastRenderedPageBreak/>
        <w:t>Copyright</w:t>
      </w:r>
    </w:p>
    <w:p w:rsidR="00F30476" w:rsidRDefault="00F30476" w:rsidP="00F30476">
      <w:pPr>
        <w:pStyle w:val="Text"/>
        <w:rPr>
          <w:sz w:val="16"/>
        </w:rPr>
      </w:pPr>
    </w:p>
    <w:p w:rsidR="00F30476" w:rsidRDefault="00F30476" w:rsidP="00F30476">
      <w:pPr>
        <w:rPr>
          <w:rFonts w:cs="Arial"/>
        </w:rPr>
      </w:pPr>
      <w:r>
        <w:rPr>
          <w:rFonts w:cs="Arial"/>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F30476" w:rsidRDefault="00F30476" w:rsidP="00F30476">
      <w:pPr>
        <w:rPr>
          <w:rFonts w:cs="Arial"/>
        </w:rPr>
      </w:pPr>
    </w:p>
    <w:p w:rsidR="00F30476" w:rsidRDefault="00F30476" w:rsidP="00F30476">
      <w:pPr>
        <w:rPr>
          <w:rFonts w:cs="Arial"/>
        </w:rPr>
      </w:pPr>
      <w:r>
        <w:rPr>
          <w:rFonts w:cs="Arial"/>
        </w:rPr>
        <w:t>This white paper is for informational purposes only. MICROSOFT MAKES NO WARRANTIES, EXPRESS, IMPLIED, OR STATUTORY, AS TO THE INFORMATION IN THIS DOCUMENT.</w:t>
      </w:r>
    </w:p>
    <w:p w:rsidR="00F30476" w:rsidRDefault="00F30476" w:rsidP="00F30476">
      <w:pPr>
        <w:rPr>
          <w:rFonts w:cs="Arial"/>
        </w:rPr>
      </w:pPr>
    </w:p>
    <w:p w:rsidR="00F30476" w:rsidRDefault="00F30476" w:rsidP="00F30476">
      <w:pPr>
        <w:rPr>
          <w:rFonts w:cs="Arial"/>
        </w:rPr>
      </w:pPr>
      <w:r>
        <w:rPr>
          <w:rFonts w:cs="Arial"/>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F30476" w:rsidRDefault="00F30476" w:rsidP="00F30476">
      <w:pPr>
        <w:rPr>
          <w:rFonts w:cs="Arial"/>
        </w:rPr>
      </w:pPr>
    </w:p>
    <w:p w:rsidR="00F30476" w:rsidRDefault="00F30476" w:rsidP="00F30476">
      <w:pPr>
        <w:rPr>
          <w:rFonts w:cs="Arial"/>
        </w:rPr>
      </w:pPr>
      <w:r>
        <w:rPr>
          <w:rFonts w:cs="Arial"/>
        </w:rPr>
        <w:t xml:space="preserve">Microsoft may have patents, patent applications, trademarks, copyrights, or other intellectual property rights covering subject matter in this document. </w:t>
      </w:r>
      <w:proofErr w:type="gramStart"/>
      <w:r>
        <w:rPr>
          <w:rFonts w:cs="Arial"/>
        </w:rPr>
        <w:t>Except as expressly provided in any written license agreement from Microsoft, the furnishing of this document does not give you any license to these patents, trademarks, copyrights, or other intellectual property.</w:t>
      </w:r>
      <w:proofErr w:type="gramEnd"/>
      <w:r>
        <w:rPr>
          <w:rFonts w:cs="Arial"/>
        </w:rPr>
        <w:t xml:space="preserve"> </w:t>
      </w:r>
    </w:p>
    <w:p w:rsidR="00F30476" w:rsidRDefault="00F30476" w:rsidP="00F30476">
      <w:pPr>
        <w:rPr>
          <w:rFonts w:cs="Arial"/>
        </w:rPr>
      </w:pPr>
    </w:p>
    <w:p w:rsidR="00F30476" w:rsidRDefault="00F30476" w:rsidP="00F30476">
      <w:pPr>
        <w:rPr>
          <w:rFonts w:cs="Arial"/>
        </w:rPr>
      </w:pPr>
      <w:r>
        <w:rPr>
          <w:rFonts w:cs="Arial"/>
        </w:rPr>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F30476" w:rsidRDefault="00F30476" w:rsidP="00F30476">
      <w:r>
        <w:t>© 2010 Microsoft Corporation. All rights reserved.</w:t>
      </w:r>
    </w:p>
    <w:p w:rsidR="00F30476" w:rsidRDefault="00F30476">
      <w:pPr>
        <w:rPr>
          <w:rFonts w:asciiTheme="majorHAnsi" w:eastAsiaTheme="majorEastAsia" w:hAnsiTheme="majorHAnsi" w:cstheme="majorBidi"/>
          <w:b/>
          <w:bCs/>
          <w:color w:val="365F91" w:themeColor="accent1" w:themeShade="BF"/>
          <w:sz w:val="28"/>
          <w:szCs w:val="28"/>
        </w:rPr>
      </w:pPr>
      <w:r>
        <w:br w:type="page"/>
      </w:r>
    </w:p>
    <w:sdt>
      <w:sdtPr>
        <w:rPr>
          <w:rFonts w:asciiTheme="minorHAnsi" w:eastAsiaTheme="minorHAnsi" w:hAnsiTheme="minorHAnsi" w:cstheme="minorBidi"/>
          <w:b w:val="0"/>
          <w:bCs w:val="0"/>
          <w:color w:val="auto"/>
          <w:sz w:val="22"/>
          <w:szCs w:val="22"/>
        </w:rPr>
        <w:id w:val="540189968"/>
        <w:docPartObj>
          <w:docPartGallery w:val="Table of Contents"/>
          <w:docPartUnique/>
        </w:docPartObj>
      </w:sdtPr>
      <w:sdtEndPr>
        <w:rPr>
          <w:rFonts w:eastAsiaTheme="minorEastAsia"/>
        </w:rPr>
      </w:sdtEndPr>
      <w:sdtContent>
        <w:p w:rsidR="00033202" w:rsidRDefault="00033202">
          <w:pPr>
            <w:pStyle w:val="TOCHeading"/>
          </w:pPr>
          <w:r>
            <w:t>Contents</w:t>
          </w:r>
        </w:p>
        <w:p w:rsidR="00DA7B81" w:rsidRDefault="00E302B1">
          <w:pPr>
            <w:pStyle w:val="TOC1"/>
            <w:tabs>
              <w:tab w:val="right" w:leader="dot" w:pos="9350"/>
            </w:tabs>
            <w:rPr>
              <w:noProof/>
            </w:rPr>
          </w:pPr>
          <w:r>
            <w:fldChar w:fldCharType="begin"/>
          </w:r>
          <w:r w:rsidR="00033202">
            <w:instrText xml:space="preserve"> TOC \o "1-3" \h \z \u </w:instrText>
          </w:r>
          <w:r>
            <w:fldChar w:fldCharType="separate"/>
          </w:r>
          <w:hyperlink w:anchor="_Toc270362932" w:history="1">
            <w:r w:rsidR="00DA7B81" w:rsidRPr="008D492A">
              <w:rPr>
                <w:rStyle w:val="Hyperlink"/>
                <w:noProof/>
              </w:rPr>
              <w:t>Introduction</w:t>
            </w:r>
            <w:r w:rsidR="00DA7B81">
              <w:rPr>
                <w:noProof/>
                <w:webHidden/>
              </w:rPr>
              <w:tab/>
            </w:r>
            <w:r w:rsidR="00DA7B81">
              <w:rPr>
                <w:noProof/>
                <w:webHidden/>
              </w:rPr>
              <w:fldChar w:fldCharType="begin"/>
            </w:r>
            <w:r w:rsidR="00DA7B81">
              <w:rPr>
                <w:noProof/>
                <w:webHidden/>
              </w:rPr>
              <w:instrText xml:space="preserve"> PAGEREF _Toc270362932 \h </w:instrText>
            </w:r>
            <w:r w:rsidR="00DA7B81">
              <w:rPr>
                <w:noProof/>
                <w:webHidden/>
              </w:rPr>
            </w:r>
            <w:r w:rsidR="00DA7B81">
              <w:rPr>
                <w:noProof/>
                <w:webHidden/>
              </w:rPr>
              <w:fldChar w:fldCharType="separate"/>
            </w:r>
            <w:r w:rsidR="00DA7B81">
              <w:rPr>
                <w:noProof/>
                <w:webHidden/>
              </w:rPr>
              <w:t>3</w:t>
            </w:r>
            <w:r w:rsidR="00DA7B81">
              <w:rPr>
                <w:noProof/>
                <w:webHidden/>
              </w:rPr>
              <w:fldChar w:fldCharType="end"/>
            </w:r>
          </w:hyperlink>
        </w:p>
        <w:p w:rsidR="00DA7B81" w:rsidRDefault="00DA7B81">
          <w:pPr>
            <w:pStyle w:val="TOC1"/>
            <w:tabs>
              <w:tab w:val="left" w:pos="440"/>
              <w:tab w:val="right" w:leader="dot" w:pos="9350"/>
            </w:tabs>
            <w:rPr>
              <w:noProof/>
            </w:rPr>
          </w:pPr>
          <w:hyperlink w:anchor="_Toc270362933" w:history="1">
            <w:r w:rsidRPr="008D492A">
              <w:rPr>
                <w:rStyle w:val="Hyperlink"/>
                <w:noProof/>
              </w:rPr>
              <w:t>1.</w:t>
            </w:r>
            <w:r>
              <w:rPr>
                <w:noProof/>
              </w:rPr>
              <w:tab/>
            </w:r>
            <w:r w:rsidRPr="008D492A">
              <w:rPr>
                <w:rStyle w:val="Hyperlink"/>
                <w:noProof/>
              </w:rPr>
              <w:t>Install SharePoint 2010</w:t>
            </w:r>
            <w:r>
              <w:rPr>
                <w:noProof/>
                <w:webHidden/>
              </w:rPr>
              <w:tab/>
            </w:r>
            <w:r>
              <w:rPr>
                <w:noProof/>
                <w:webHidden/>
              </w:rPr>
              <w:fldChar w:fldCharType="begin"/>
            </w:r>
            <w:r>
              <w:rPr>
                <w:noProof/>
                <w:webHidden/>
              </w:rPr>
              <w:instrText xml:space="preserve"> PAGEREF _Toc270362933 \h </w:instrText>
            </w:r>
            <w:r>
              <w:rPr>
                <w:noProof/>
                <w:webHidden/>
              </w:rPr>
            </w:r>
            <w:r>
              <w:rPr>
                <w:noProof/>
                <w:webHidden/>
              </w:rPr>
              <w:fldChar w:fldCharType="separate"/>
            </w:r>
            <w:r>
              <w:rPr>
                <w:noProof/>
                <w:webHidden/>
              </w:rPr>
              <w:t>3</w:t>
            </w:r>
            <w:r>
              <w:rPr>
                <w:noProof/>
                <w:webHidden/>
              </w:rPr>
              <w:fldChar w:fldCharType="end"/>
            </w:r>
          </w:hyperlink>
        </w:p>
        <w:p w:rsidR="00DA7B81" w:rsidRDefault="00DA7B81">
          <w:pPr>
            <w:pStyle w:val="TOC1"/>
            <w:tabs>
              <w:tab w:val="left" w:pos="440"/>
              <w:tab w:val="right" w:leader="dot" w:pos="9350"/>
            </w:tabs>
            <w:rPr>
              <w:noProof/>
            </w:rPr>
          </w:pPr>
          <w:hyperlink w:anchor="_Toc270362934" w:history="1">
            <w:r w:rsidRPr="008D492A">
              <w:rPr>
                <w:rStyle w:val="Hyperlink"/>
                <w:noProof/>
              </w:rPr>
              <w:t>2.</w:t>
            </w:r>
            <w:r>
              <w:rPr>
                <w:noProof/>
              </w:rPr>
              <w:tab/>
            </w:r>
            <w:r w:rsidRPr="008D492A">
              <w:rPr>
                <w:rStyle w:val="Hyperlink"/>
                <w:noProof/>
              </w:rPr>
              <w:t>Install SQL Server 2008 R2</w:t>
            </w:r>
            <w:r>
              <w:rPr>
                <w:noProof/>
                <w:webHidden/>
              </w:rPr>
              <w:tab/>
            </w:r>
            <w:r>
              <w:rPr>
                <w:noProof/>
                <w:webHidden/>
              </w:rPr>
              <w:fldChar w:fldCharType="begin"/>
            </w:r>
            <w:r>
              <w:rPr>
                <w:noProof/>
                <w:webHidden/>
              </w:rPr>
              <w:instrText xml:space="preserve"> PAGEREF _Toc270362934 \h </w:instrText>
            </w:r>
            <w:r>
              <w:rPr>
                <w:noProof/>
                <w:webHidden/>
              </w:rPr>
            </w:r>
            <w:r>
              <w:rPr>
                <w:noProof/>
                <w:webHidden/>
              </w:rPr>
              <w:fldChar w:fldCharType="separate"/>
            </w:r>
            <w:r>
              <w:rPr>
                <w:noProof/>
                <w:webHidden/>
              </w:rPr>
              <w:t>5</w:t>
            </w:r>
            <w:r>
              <w:rPr>
                <w:noProof/>
                <w:webHidden/>
              </w:rPr>
              <w:fldChar w:fldCharType="end"/>
            </w:r>
          </w:hyperlink>
        </w:p>
        <w:p w:rsidR="00DA7B81" w:rsidRDefault="00DA7B81">
          <w:pPr>
            <w:pStyle w:val="TOC1"/>
            <w:tabs>
              <w:tab w:val="left" w:pos="440"/>
              <w:tab w:val="right" w:leader="dot" w:pos="9350"/>
            </w:tabs>
            <w:rPr>
              <w:noProof/>
            </w:rPr>
          </w:pPr>
          <w:hyperlink w:anchor="_Toc270362935" w:history="1">
            <w:r w:rsidRPr="008D492A">
              <w:rPr>
                <w:rStyle w:val="Hyperlink"/>
                <w:noProof/>
              </w:rPr>
              <w:t>3.</w:t>
            </w:r>
            <w:r>
              <w:rPr>
                <w:noProof/>
              </w:rPr>
              <w:tab/>
            </w:r>
            <w:r w:rsidRPr="008D492A">
              <w:rPr>
                <w:rStyle w:val="Hyperlink"/>
                <w:noProof/>
              </w:rPr>
              <w:t>Install the Microsoft Access Database Engine 2010 Redistributable (Optional)</w:t>
            </w:r>
            <w:r>
              <w:rPr>
                <w:noProof/>
                <w:webHidden/>
              </w:rPr>
              <w:tab/>
            </w:r>
            <w:r>
              <w:rPr>
                <w:noProof/>
                <w:webHidden/>
              </w:rPr>
              <w:fldChar w:fldCharType="begin"/>
            </w:r>
            <w:r>
              <w:rPr>
                <w:noProof/>
                <w:webHidden/>
              </w:rPr>
              <w:instrText xml:space="preserve"> PAGEREF _Toc270362935 \h </w:instrText>
            </w:r>
            <w:r>
              <w:rPr>
                <w:noProof/>
                <w:webHidden/>
              </w:rPr>
            </w:r>
            <w:r>
              <w:rPr>
                <w:noProof/>
                <w:webHidden/>
              </w:rPr>
              <w:fldChar w:fldCharType="separate"/>
            </w:r>
            <w:r>
              <w:rPr>
                <w:noProof/>
                <w:webHidden/>
              </w:rPr>
              <w:t>8</w:t>
            </w:r>
            <w:r>
              <w:rPr>
                <w:noProof/>
                <w:webHidden/>
              </w:rPr>
              <w:fldChar w:fldCharType="end"/>
            </w:r>
          </w:hyperlink>
        </w:p>
        <w:p w:rsidR="00DA7B81" w:rsidRDefault="00DA7B81">
          <w:pPr>
            <w:pStyle w:val="TOC1"/>
            <w:tabs>
              <w:tab w:val="left" w:pos="440"/>
              <w:tab w:val="right" w:leader="dot" w:pos="9350"/>
            </w:tabs>
            <w:rPr>
              <w:noProof/>
            </w:rPr>
          </w:pPr>
          <w:hyperlink w:anchor="_Toc270362936" w:history="1">
            <w:r w:rsidRPr="008D492A">
              <w:rPr>
                <w:rStyle w:val="Hyperlink"/>
                <w:noProof/>
              </w:rPr>
              <w:t>4.</w:t>
            </w:r>
            <w:r>
              <w:rPr>
                <w:noProof/>
              </w:rPr>
              <w:tab/>
            </w:r>
            <w:r w:rsidRPr="008D492A">
              <w:rPr>
                <w:rStyle w:val="Hyperlink"/>
                <w:noProof/>
              </w:rPr>
              <w:t>Install ADO.NET Data Services 3.5 SP1 (Optional)</w:t>
            </w:r>
            <w:r>
              <w:rPr>
                <w:noProof/>
                <w:webHidden/>
              </w:rPr>
              <w:tab/>
            </w:r>
            <w:r>
              <w:rPr>
                <w:noProof/>
                <w:webHidden/>
              </w:rPr>
              <w:fldChar w:fldCharType="begin"/>
            </w:r>
            <w:r>
              <w:rPr>
                <w:noProof/>
                <w:webHidden/>
              </w:rPr>
              <w:instrText xml:space="preserve"> PAGEREF _Toc270362936 \h </w:instrText>
            </w:r>
            <w:r>
              <w:rPr>
                <w:noProof/>
                <w:webHidden/>
              </w:rPr>
            </w:r>
            <w:r>
              <w:rPr>
                <w:noProof/>
                <w:webHidden/>
              </w:rPr>
              <w:fldChar w:fldCharType="separate"/>
            </w:r>
            <w:r>
              <w:rPr>
                <w:noProof/>
                <w:webHidden/>
              </w:rPr>
              <w:t>8</w:t>
            </w:r>
            <w:r>
              <w:rPr>
                <w:noProof/>
                <w:webHidden/>
              </w:rPr>
              <w:fldChar w:fldCharType="end"/>
            </w:r>
          </w:hyperlink>
        </w:p>
        <w:p w:rsidR="00DA7B81" w:rsidRDefault="00DA7B81">
          <w:pPr>
            <w:pStyle w:val="TOC1"/>
            <w:tabs>
              <w:tab w:val="left" w:pos="440"/>
              <w:tab w:val="right" w:leader="dot" w:pos="9350"/>
            </w:tabs>
            <w:rPr>
              <w:noProof/>
            </w:rPr>
          </w:pPr>
          <w:hyperlink w:anchor="_Toc270362937" w:history="1">
            <w:r w:rsidRPr="008D492A">
              <w:rPr>
                <w:rStyle w:val="Hyperlink"/>
                <w:noProof/>
              </w:rPr>
              <w:t>5.</w:t>
            </w:r>
            <w:r>
              <w:rPr>
                <w:noProof/>
              </w:rPr>
              <w:tab/>
            </w:r>
            <w:r w:rsidRPr="008D492A">
              <w:rPr>
                <w:rStyle w:val="Hyperlink"/>
                <w:noProof/>
              </w:rPr>
              <w:t>Configure File Size Limits (Optional)</w:t>
            </w:r>
            <w:r>
              <w:rPr>
                <w:noProof/>
                <w:webHidden/>
              </w:rPr>
              <w:tab/>
            </w:r>
            <w:r>
              <w:rPr>
                <w:noProof/>
                <w:webHidden/>
              </w:rPr>
              <w:fldChar w:fldCharType="begin"/>
            </w:r>
            <w:r>
              <w:rPr>
                <w:noProof/>
                <w:webHidden/>
              </w:rPr>
              <w:instrText xml:space="preserve"> PAGEREF _Toc270362937 \h </w:instrText>
            </w:r>
            <w:r>
              <w:rPr>
                <w:noProof/>
                <w:webHidden/>
              </w:rPr>
            </w:r>
            <w:r>
              <w:rPr>
                <w:noProof/>
                <w:webHidden/>
              </w:rPr>
              <w:fldChar w:fldCharType="separate"/>
            </w:r>
            <w:r>
              <w:rPr>
                <w:noProof/>
                <w:webHidden/>
              </w:rPr>
              <w:t>9</w:t>
            </w:r>
            <w:r>
              <w:rPr>
                <w:noProof/>
                <w:webHidden/>
              </w:rPr>
              <w:fldChar w:fldCharType="end"/>
            </w:r>
          </w:hyperlink>
        </w:p>
        <w:p w:rsidR="00DA7B81" w:rsidRDefault="00DA7B81">
          <w:pPr>
            <w:pStyle w:val="TOC1"/>
            <w:tabs>
              <w:tab w:val="left" w:pos="440"/>
              <w:tab w:val="right" w:leader="dot" w:pos="9350"/>
            </w:tabs>
            <w:rPr>
              <w:noProof/>
            </w:rPr>
          </w:pPr>
          <w:hyperlink w:anchor="_Toc270362938" w:history="1">
            <w:r w:rsidRPr="008D492A">
              <w:rPr>
                <w:rStyle w:val="Hyperlink"/>
                <w:noProof/>
              </w:rPr>
              <w:t>6.</w:t>
            </w:r>
            <w:r>
              <w:rPr>
                <w:noProof/>
              </w:rPr>
              <w:tab/>
            </w:r>
            <w:r w:rsidRPr="008D492A">
              <w:rPr>
                <w:rStyle w:val="Hyperlink"/>
                <w:noProof/>
              </w:rPr>
              <w:t>Configure Reporting Services on Your Farm (Optional)</w:t>
            </w:r>
            <w:r>
              <w:rPr>
                <w:noProof/>
                <w:webHidden/>
              </w:rPr>
              <w:tab/>
            </w:r>
            <w:r>
              <w:rPr>
                <w:noProof/>
                <w:webHidden/>
              </w:rPr>
              <w:fldChar w:fldCharType="begin"/>
            </w:r>
            <w:r>
              <w:rPr>
                <w:noProof/>
                <w:webHidden/>
              </w:rPr>
              <w:instrText xml:space="preserve"> PAGEREF _Toc270362938 \h </w:instrText>
            </w:r>
            <w:r>
              <w:rPr>
                <w:noProof/>
                <w:webHidden/>
              </w:rPr>
            </w:r>
            <w:r>
              <w:rPr>
                <w:noProof/>
                <w:webHidden/>
              </w:rPr>
              <w:fldChar w:fldCharType="separate"/>
            </w:r>
            <w:r>
              <w:rPr>
                <w:noProof/>
                <w:webHidden/>
              </w:rPr>
              <w:t>10</w:t>
            </w:r>
            <w:r>
              <w:rPr>
                <w:noProof/>
                <w:webHidden/>
              </w:rPr>
              <w:fldChar w:fldCharType="end"/>
            </w:r>
          </w:hyperlink>
        </w:p>
        <w:p w:rsidR="00DA7B81" w:rsidRDefault="00DA7B81">
          <w:pPr>
            <w:pStyle w:val="TOC2"/>
            <w:tabs>
              <w:tab w:val="left" w:pos="660"/>
              <w:tab w:val="right" w:leader="dot" w:pos="9350"/>
            </w:tabs>
            <w:rPr>
              <w:noProof/>
            </w:rPr>
          </w:pPr>
          <w:hyperlink w:anchor="_Toc270362939" w:history="1">
            <w:r w:rsidRPr="008D492A">
              <w:rPr>
                <w:rStyle w:val="Hyperlink"/>
                <w:noProof/>
              </w:rPr>
              <w:t>I</w:t>
            </w:r>
            <w:r>
              <w:rPr>
                <w:noProof/>
              </w:rPr>
              <w:tab/>
            </w:r>
            <w:r w:rsidRPr="008D492A">
              <w:rPr>
                <w:rStyle w:val="Hyperlink"/>
                <w:noProof/>
              </w:rPr>
              <w:t>Install Reporting Services</w:t>
            </w:r>
            <w:r>
              <w:rPr>
                <w:noProof/>
                <w:webHidden/>
              </w:rPr>
              <w:tab/>
            </w:r>
            <w:r>
              <w:rPr>
                <w:noProof/>
                <w:webHidden/>
              </w:rPr>
              <w:fldChar w:fldCharType="begin"/>
            </w:r>
            <w:r>
              <w:rPr>
                <w:noProof/>
                <w:webHidden/>
              </w:rPr>
              <w:instrText xml:space="preserve"> PAGEREF _Toc270362939 \h </w:instrText>
            </w:r>
            <w:r>
              <w:rPr>
                <w:noProof/>
                <w:webHidden/>
              </w:rPr>
            </w:r>
            <w:r>
              <w:rPr>
                <w:noProof/>
                <w:webHidden/>
              </w:rPr>
              <w:fldChar w:fldCharType="separate"/>
            </w:r>
            <w:r>
              <w:rPr>
                <w:noProof/>
                <w:webHidden/>
              </w:rPr>
              <w:t>10</w:t>
            </w:r>
            <w:r>
              <w:rPr>
                <w:noProof/>
                <w:webHidden/>
              </w:rPr>
              <w:fldChar w:fldCharType="end"/>
            </w:r>
          </w:hyperlink>
        </w:p>
        <w:p w:rsidR="00DA7B81" w:rsidRDefault="00DA7B81">
          <w:pPr>
            <w:pStyle w:val="TOC2"/>
            <w:tabs>
              <w:tab w:val="left" w:pos="660"/>
              <w:tab w:val="right" w:leader="dot" w:pos="9350"/>
            </w:tabs>
            <w:rPr>
              <w:noProof/>
            </w:rPr>
          </w:pPr>
          <w:hyperlink w:anchor="_Toc270362940" w:history="1">
            <w:r w:rsidRPr="008D492A">
              <w:rPr>
                <w:rStyle w:val="Hyperlink"/>
                <w:noProof/>
              </w:rPr>
              <w:t>II</w:t>
            </w:r>
            <w:r>
              <w:rPr>
                <w:noProof/>
              </w:rPr>
              <w:tab/>
            </w:r>
            <w:r w:rsidRPr="008D492A">
              <w:rPr>
                <w:rStyle w:val="Hyperlink"/>
                <w:noProof/>
              </w:rPr>
              <w:t>Configure Your Reporting Services Instance</w:t>
            </w:r>
            <w:r>
              <w:rPr>
                <w:noProof/>
                <w:webHidden/>
              </w:rPr>
              <w:tab/>
            </w:r>
            <w:r>
              <w:rPr>
                <w:noProof/>
                <w:webHidden/>
              </w:rPr>
              <w:fldChar w:fldCharType="begin"/>
            </w:r>
            <w:r>
              <w:rPr>
                <w:noProof/>
                <w:webHidden/>
              </w:rPr>
              <w:instrText xml:space="preserve"> PAGEREF _Toc270362940 \h </w:instrText>
            </w:r>
            <w:r>
              <w:rPr>
                <w:noProof/>
                <w:webHidden/>
              </w:rPr>
            </w:r>
            <w:r>
              <w:rPr>
                <w:noProof/>
                <w:webHidden/>
              </w:rPr>
              <w:fldChar w:fldCharType="separate"/>
            </w:r>
            <w:r>
              <w:rPr>
                <w:noProof/>
                <w:webHidden/>
              </w:rPr>
              <w:t>11</w:t>
            </w:r>
            <w:r>
              <w:rPr>
                <w:noProof/>
                <w:webHidden/>
              </w:rPr>
              <w:fldChar w:fldCharType="end"/>
            </w:r>
          </w:hyperlink>
        </w:p>
        <w:p w:rsidR="00DA7B81" w:rsidRDefault="00DA7B81">
          <w:pPr>
            <w:pStyle w:val="TOC2"/>
            <w:tabs>
              <w:tab w:val="left" w:pos="660"/>
              <w:tab w:val="right" w:leader="dot" w:pos="9350"/>
            </w:tabs>
            <w:rPr>
              <w:noProof/>
            </w:rPr>
          </w:pPr>
          <w:hyperlink w:anchor="_Toc270362941" w:history="1">
            <w:r w:rsidRPr="008D492A">
              <w:rPr>
                <w:rStyle w:val="Hyperlink"/>
                <w:noProof/>
              </w:rPr>
              <w:t>III</w:t>
            </w:r>
            <w:r>
              <w:rPr>
                <w:noProof/>
              </w:rPr>
              <w:tab/>
            </w:r>
            <w:r w:rsidRPr="008D492A">
              <w:rPr>
                <w:rStyle w:val="Hyperlink"/>
                <w:noProof/>
              </w:rPr>
              <w:t>Integrate Reporting Services with SharePoint</w:t>
            </w:r>
            <w:r>
              <w:rPr>
                <w:noProof/>
                <w:webHidden/>
              </w:rPr>
              <w:tab/>
            </w:r>
            <w:r>
              <w:rPr>
                <w:noProof/>
                <w:webHidden/>
              </w:rPr>
              <w:fldChar w:fldCharType="begin"/>
            </w:r>
            <w:r>
              <w:rPr>
                <w:noProof/>
                <w:webHidden/>
              </w:rPr>
              <w:instrText xml:space="preserve"> PAGEREF _Toc270362941 \h </w:instrText>
            </w:r>
            <w:r>
              <w:rPr>
                <w:noProof/>
                <w:webHidden/>
              </w:rPr>
            </w:r>
            <w:r>
              <w:rPr>
                <w:noProof/>
                <w:webHidden/>
              </w:rPr>
              <w:fldChar w:fldCharType="separate"/>
            </w:r>
            <w:r>
              <w:rPr>
                <w:noProof/>
                <w:webHidden/>
              </w:rPr>
              <w:t>16</w:t>
            </w:r>
            <w:r>
              <w:rPr>
                <w:noProof/>
                <w:webHidden/>
              </w:rPr>
              <w:fldChar w:fldCharType="end"/>
            </w:r>
          </w:hyperlink>
        </w:p>
        <w:p w:rsidR="00DA7B81" w:rsidRDefault="00DA7B81">
          <w:pPr>
            <w:pStyle w:val="TOC1"/>
            <w:tabs>
              <w:tab w:val="right" w:leader="dot" w:pos="9350"/>
            </w:tabs>
            <w:rPr>
              <w:noProof/>
            </w:rPr>
          </w:pPr>
          <w:hyperlink w:anchor="_Toc270362942" w:history="1">
            <w:r w:rsidRPr="008D492A">
              <w:rPr>
                <w:rStyle w:val="Hyperlink"/>
                <w:noProof/>
              </w:rPr>
              <w:t>Conclusion</w:t>
            </w:r>
            <w:r>
              <w:rPr>
                <w:noProof/>
                <w:webHidden/>
              </w:rPr>
              <w:tab/>
            </w:r>
            <w:r>
              <w:rPr>
                <w:noProof/>
                <w:webHidden/>
              </w:rPr>
              <w:fldChar w:fldCharType="begin"/>
            </w:r>
            <w:r>
              <w:rPr>
                <w:noProof/>
                <w:webHidden/>
              </w:rPr>
              <w:instrText xml:space="preserve"> PAGEREF _Toc270362942 \h </w:instrText>
            </w:r>
            <w:r>
              <w:rPr>
                <w:noProof/>
                <w:webHidden/>
              </w:rPr>
            </w:r>
            <w:r>
              <w:rPr>
                <w:noProof/>
                <w:webHidden/>
              </w:rPr>
              <w:fldChar w:fldCharType="separate"/>
            </w:r>
            <w:r>
              <w:rPr>
                <w:noProof/>
                <w:webHidden/>
              </w:rPr>
              <w:t>17</w:t>
            </w:r>
            <w:r>
              <w:rPr>
                <w:noProof/>
                <w:webHidden/>
              </w:rPr>
              <w:fldChar w:fldCharType="end"/>
            </w:r>
          </w:hyperlink>
        </w:p>
        <w:p w:rsidR="00033202" w:rsidRPr="00F850BA" w:rsidRDefault="00E302B1">
          <w:r>
            <w:fldChar w:fldCharType="end"/>
          </w:r>
        </w:p>
      </w:sdtContent>
    </w:sdt>
    <w:p w:rsidR="00FF5B8A" w:rsidRDefault="00FF5B8A" w:rsidP="00FF5B8A">
      <w:pPr>
        <w:pStyle w:val="Heading1"/>
      </w:pPr>
      <w:bookmarkStart w:id="0" w:name="_Toc270362932"/>
      <w:r>
        <w:t>Introduction</w:t>
      </w:r>
      <w:bookmarkEnd w:id="0"/>
    </w:p>
    <w:p w:rsidR="00731F03" w:rsidRDefault="004A018A" w:rsidP="00FC46FC">
      <w:pPr>
        <w:rPr>
          <w:rFonts w:ascii="Arial" w:hAnsi="Arial" w:cs="Arial"/>
        </w:rPr>
      </w:pPr>
      <w:r>
        <w:rPr>
          <w:rFonts w:ascii="Arial" w:hAnsi="Arial" w:cs="Arial"/>
        </w:rPr>
        <w:t xml:space="preserve">Installing </w:t>
      </w:r>
      <w:r w:rsidR="0022370D">
        <w:rPr>
          <w:rFonts w:ascii="Arial" w:hAnsi="Arial" w:cs="Arial"/>
        </w:rPr>
        <w:t xml:space="preserve">PowerPivot for </w:t>
      </w:r>
      <w:r w:rsidR="00BD5418">
        <w:rPr>
          <w:rFonts w:ascii="Arial" w:hAnsi="Arial" w:cs="Arial"/>
        </w:rPr>
        <w:t xml:space="preserve">Microsoft </w:t>
      </w:r>
      <w:r w:rsidR="0022370D">
        <w:rPr>
          <w:rFonts w:ascii="Arial" w:hAnsi="Arial" w:cs="Arial"/>
        </w:rPr>
        <w:t xml:space="preserve">SharePoint </w:t>
      </w:r>
      <w:r>
        <w:rPr>
          <w:rFonts w:ascii="Arial" w:hAnsi="Arial" w:cs="Arial"/>
        </w:rPr>
        <w:t xml:space="preserve">on a new single server SharePoint farm is the </w:t>
      </w:r>
      <w:r w:rsidR="00BE3F30">
        <w:rPr>
          <w:rFonts w:ascii="Arial" w:hAnsi="Arial" w:cs="Arial"/>
        </w:rPr>
        <w:t xml:space="preserve">simplest way to setup your PowerPivot </w:t>
      </w:r>
      <w:r w:rsidR="002156BB">
        <w:rPr>
          <w:rFonts w:ascii="Arial" w:hAnsi="Arial" w:cs="Arial"/>
        </w:rPr>
        <w:t>s</w:t>
      </w:r>
      <w:r w:rsidR="00BE3F30">
        <w:rPr>
          <w:rFonts w:ascii="Arial" w:hAnsi="Arial" w:cs="Arial"/>
        </w:rPr>
        <w:t xml:space="preserve">erver. </w:t>
      </w:r>
      <w:r w:rsidR="00731F03">
        <w:rPr>
          <w:rFonts w:ascii="Arial" w:hAnsi="Arial" w:cs="Arial"/>
        </w:rPr>
        <w:t xml:space="preserve">The step-by-step procedure </w:t>
      </w:r>
      <w:r w:rsidR="002156BB">
        <w:rPr>
          <w:rFonts w:ascii="Arial" w:hAnsi="Arial" w:cs="Arial"/>
        </w:rPr>
        <w:t xml:space="preserve">presented in this paper </w:t>
      </w:r>
      <w:r w:rsidR="00731F03">
        <w:rPr>
          <w:rFonts w:ascii="Arial" w:hAnsi="Arial" w:cs="Arial"/>
        </w:rPr>
        <w:t xml:space="preserve">should ensure that you are up and running in less than an hour. Before </w:t>
      </w:r>
      <w:r w:rsidR="002156BB">
        <w:rPr>
          <w:rFonts w:ascii="Arial" w:hAnsi="Arial" w:cs="Arial"/>
        </w:rPr>
        <w:t xml:space="preserve">you start </w:t>
      </w:r>
      <w:r w:rsidR="00731F03">
        <w:rPr>
          <w:rFonts w:ascii="Arial" w:hAnsi="Arial" w:cs="Arial"/>
        </w:rPr>
        <w:t>on the installation, make sure that:</w:t>
      </w:r>
    </w:p>
    <w:p w:rsidR="00731F03" w:rsidRDefault="00731F03" w:rsidP="00731F03">
      <w:pPr>
        <w:pStyle w:val="ListParagraph"/>
        <w:numPr>
          <w:ilvl w:val="0"/>
          <w:numId w:val="45"/>
        </w:numPr>
        <w:rPr>
          <w:rFonts w:ascii="Arial" w:hAnsi="Arial" w:cs="Arial"/>
        </w:rPr>
      </w:pPr>
      <w:r>
        <w:rPr>
          <w:rFonts w:ascii="Arial" w:hAnsi="Arial" w:cs="Arial"/>
        </w:rPr>
        <w:t>Y</w:t>
      </w:r>
      <w:r w:rsidR="00BE3F30" w:rsidRPr="00731F03">
        <w:rPr>
          <w:rFonts w:ascii="Arial" w:hAnsi="Arial" w:cs="Arial"/>
        </w:rPr>
        <w:t xml:space="preserve">ou have a clean </w:t>
      </w:r>
      <w:r w:rsidR="00416895">
        <w:rPr>
          <w:rFonts w:ascii="Arial" w:hAnsi="Arial" w:cs="Arial"/>
        </w:rPr>
        <w:t xml:space="preserve">64-bit </w:t>
      </w:r>
      <w:r w:rsidR="00BE3F30" w:rsidRPr="00731F03">
        <w:rPr>
          <w:rFonts w:ascii="Arial" w:hAnsi="Arial" w:cs="Arial"/>
        </w:rPr>
        <w:t xml:space="preserve">Windows Server 2008 </w:t>
      </w:r>
      <w:r w:rsidR="00BD5418">
        <w:rPr>
          <w:rFonts w:ascii="Arial" w:hAnsi="Arial" w:cs="Arial"/>
        </w:rPr>
        <w:t>with Service Pack 2 (</w:t>
      </w:r>
      <w:r w:rsidR="00416895">
        <w:rPr>
          <w:rFonts w:ascii="Arial" w:hAnsi="Arial" w:cs="Arial"/>
        </w:rPr>
        <w:t>SP2</w:t>
      </w:r>
      <w:r w:rsidR="00BD5418">
        <w:rPr>
          <w:rFonts w:ascii="Arial" w:hAnsi="Arial" w:cs="Arial"/>
        </w:rPr>
        <w:t>)</w:t>
      </w:r>
      <w:r w:rsidR="00416895">
        <w:rPr>
          <w:rFonts w:ascii="Arial" w:hAnsi="Arial" w:cs="Arial"/>
        </w:rPr>
        <w:t xml:space="preserve"> </w:t>
      </w:r>
      <w:r w:rsidR="00BE3F30" w:rsidRPr="00731F03">
        <w:rPr>
          <w:rFonts w:ascii="Arial" w:hAnsi="Arial" w:cs="Arial"/>
        </w:rPr>
        <w:t xml:space="preserve">or a Windows </w:t>
      </w:r>
      <w:r w:rsidR="00BD5418">
        <w:rPr>
          <w:rFonts w:ascii="Arial" w:hAnsi="Arial" w:cs="Arial"/>
        </w:rPr>
        <w:t xml:space="preserve">Server </w:t>
      </w:r>
      <w:r w:rsidR="00235B75">
        <w:rPr>
          <w:rFonts w:ascii="Arial" w:hAnsi="Arial" w:cs="Arial"/>
        </w:rPr>
        <w:t>2008 R2</w:t>
      </w:r>
      <w:r w:rsidR="00BE3F30" w:rsidRPr="00731F03">
        <w:rPr>
          <w:rFonts w:ascii="Arial" w:hAnsi="Arial" w:cs="Arial"/>
        </w:rPr>
        <w:t xml:space="preserve"> machine </w:t>
      </w:r>
      <w:r>
        <w:rPr>
          <w:rFonts w:ascii="Arial" w:hAnsi="Arial" w:cs="Arial"/>
        </w:rPr>
        <w:t xml:space="preserve">that has all the latest updates. </w:t>
      </w:r>
      <w:r w:rsidRPr="00731F03">
        <w:rPr>
          <w:rFonts w:ascii="Arial" w:hAnsi="Arial" w:cs="Arial"/>
        </w:rPr>
        <w:t>(</w:t>
      </w:r>
      <w:r w:rsidR="00416895">
        <w:rPr>
          <w:rFonts w:ascii="Arial" w:hAnsi="Arial" w:cs="Arial"/>
        </w:rPr>
        <w:t xml:space="preserve">These are the only </w:t>
      </w:r>
      <w:r w:rsidR="00BD5418">
        <w:rPr>
          <w:rFonts w:ascii="Arial" w:hAnsi="Arial" w:cs="Arial"/>
        </w:rPr>
        <w:t>o</w:t>
      </w:r>
      <w:r w:rsidR="00416895">
        <w:rPr>
          <w:rFonts w:ascii="Arial" w:hAnsi="Arial" w:cs="Arial"/>
        </w:rPr>
        <w:t>perating systems supported by SharePoint 2010</w:t>
      </w:r>
      <w:r w:rsidR="00BD5418">
        <w:rPr>
          <w:rFonts w:ascii="Arial" w:hAnsi="Arial" w:cs="Arial"/>
        </w:rPr>
        <w:t>.</w:t>
      </w:r>
      <w:r w:rsidR="00416895">
        <w:rPr>
          <w:rFonts w:ascii="Arial" w:hAnsi="Arial" w:cs="Arial"/>
        </w:rPr>
        <w:t>)</w:t>
      </w:r>
    </w:p>
    <w:p w:rsidR="0020726C" w:rsidRDefault="00731F03" w:rsidP="00FC46FC">
      <w:pPr>
        <w:pStyle w:val="ListParagraph"/>
        <w:numPr>
          <w:ilvl w:val="0"/>
          <w:numId w:val="45"/>
        </w:numPr>
        <w:rPr>
          <w:rFonts w:ascii="Arial" w:hAnsi="Arial" w:cs="Arial"/>
        </w:rPr>
      </w:pPr>
      <w:r>
        <w:rPr>
          <w:rFonts w:ascii="Arial" w:hAnsi="Arial" w:cs="Arial"/>
        </w:rPr>
        <w:t>You have a domain account that you can use (</w:t>
      </w:r>
      <w:r w:rsidR="00BD5418">
        <w:rPr>
          <w:rFonts w:ascii="Arial" w:hAnsi="Arial" w:cs="Arial"/>
        </w:rPr>
        <w:t>a</w:t>
      </w:r>
      <w:r>
        <w:rPr>
          <w:rFonts w:ascii="Arial" w:hAnsi="Arial" w:cs="Arial"/>
        </w:rPr>
        <w:t xml:space="preserve"> domain account is required to successfully configure SharePoint</w:t>
      </w:r>
      <w:r w:rsidR="00091569" w:rsidRPr="00731F03">
        <w:rPr>
          <w:rFonts w:ascii="Arial" w:hAnsi="Arial" w:cs="Arial"/>
        </w:rPr>
        <w:t>)</w:t>
      </w:r>
      <w:r w:rsidR="00751876">
        <w:rPr>
          <w:rFonts w:ascii="Arial" w:hAnsi="Arial" w:cs="Arial"/>
        </w:rPr>
        <w:t xml:space="preserve"> and </w:t>
      </w:r>
      <w:r w:rsidR="00BD5418">
        <w:rPr>
          <w:rFonts w:ascii="Arial" w:hAnsi="Arial" w:cs="Arial"/>
        </w:rPr>
        <w:t xml:space="preserve">that </w:t>
      </w:r>
      <w:r w:rsidR="00751876">
        <w:rPr>
          <w:rFonts w:ascii="Arial" w:hAnsi="Arial" w:cs="Arial"/>
        </w:rPr>
        <w:t xml:space="preserve">your computer </w:t>
      </w:r>
      <w:r w:rsidR="00BD5418">
        <w:rPr>
          <w:rFonts w:ascii="Arial" w:hAnsi="Arial" w:cs="Arial"/>
        </w:rPr>
        <w:t xml:space="preserve">is </w:t>
      </w:r>
      <w:r w:rsidR="00751876">
        <w:rPr>
          <w:rFonts w:ascii="Arial" w:hAnsi="Arial" w:cs="Arial"/>
        </w:rPr>
        <w:t>connected to that domain.</w:t>
      </w:r>
    </w:p>
    <w:p w:rsidR="00751876" w:rsidRPr="00731F03" w:rsidRDefault="00751876" w:rsidP="00FC46FC">
      <w:pPr>
        <w:pStyle w:val="ListParagraph"/>
        <w:numPr>
          <w:ilvl w:val="0"/>
          <w:numId w:val="45"/>
        </w:numPr>
        <w:rPr>
          <w:rFonts w:ascii="Arial" w:hAnsi="Arial" w:cs="Arial"/>
        </w:rPr>
      </w:pPr>
      <w:r>
        <w:rPr>
          <w:rFonts w:ascii="Arial" w:hAnsi="Arial" w:cs="Arial"/>
        </w:rPr>
        <w:t xml:space="preserve">Port 80 </w:t>
      </w:r>
      <w:r w:rsidR="00BD5418">
        <w:rPr>
          <w:rFonts w:ascii="Arial" w:hAnsi="Arial" w:cs="Arial"/>
        </w:rPr>
        <w:t>is</w:t>
      </w:r>
      <w:r>
        <w:rPr>
          <w:rFonts w:ascii="Arial" w:hAnsi="Arial" w:cs="Arial"/>
        </w:rPr>
        <w:t xml:space="preserve"> available.</w:t>
      </w:r>
      <w:bookmarkStart w:id="1" w:name="_GoBack"/>
      <w:bookmarkEnd w:id="1"/>
    </w:p>
    <w:p w:rsidR="00D83BA6" w:rsidRDefault="00D83BA6" w:rsidP="00D83BA6">
      <w:pPr>
        <w:pStyle w:val="Heading1"/>
        <w:numPr>
          <w:ilvl w:val="0"/>
          <w:numId w:val="23"/>
        </w:numPr>
      </w:pPr>
      <w:bookmarkStart w:id="2" w:name="_Toc270362933"/>
      <w:r>
        <w:t>Install SharePoint 2010</w:t>
      </w:r>
      <w:bookmarkEnd w:id="2"/>
    </w:p>
    <w:p w:rsidR="00185290" w:rsidRDefault="00185290" w:rsidP="00185290">
      <w:pPr>
        <w:ind w:left="720"/>
      </w:pPr>
    </w:p>
    <w:p w:rsidR="00185290" w:rsidRDefault="00396EF8" w:rsidP="00185290">
      <w:pPr>
        <w:pStyle w:val="ListParagraph"/>
        <w:numPr>
          <w:ilvl w:val="0"/>
          <w:numId w:val="25"/>
        </w:numPr>
      </w:pPr>
      <w:r>
        <w:t>Double-click</w:t>
      </w:r>
      <w:r w:rsidR="007E50D8">
        <w:t xml:space="preserve"> </w:t>
      </w:r>
      <w:r w:rsidRPr="007E50D8">
        <w:rPr>
          <w:b/>
        </w:rPr>
        <w:t>P</w:t>
      </w:r>
      <w:r w:rsidR="00185290" w:rsidRPr="007E50D8">
        <w:rPr>
          <w:b/>
        </w:rPr>
        <w:t>rerequisite</w:t>
      </w:r>
      <w:r w:rsidRPr="007E50D8">
        <w:rPr>
          <w:b/>
        </w:rPr>
        <w:t>I</w:t>
      </w:r>
      <w:r w:rsidR="007E50D8" w:rsidRPr="007E50D8">
        <w:rPr>
          <w:b/>
        </w:rPr>
        <w:t>nstaller.exe</w:t>
      </w:r>
      <w:r w:rsidR="00185290">
        <w:t xml:space="preserve"> from your SharePoint Server 2010 setup location</w:t>
      </w:r>
      <w:r>
        <w:t xml:space="preserve"> to launch the SharePoint 2010 Products Preparation Tool</w:t>
      </w:r>
      <w:r w:rsidR="00185290">
        <w:t xml:space="preserve">. Note that you will need </w:t>
      </w:r>
      <w:r w:rsidR="00B237F3">
        <w:t>n</w:t>
      </w:r>
      <w:r w:rsidR="00185290">
        <w:t xml:space="preserve">etwork connectivity to run </w:t>
      </w:r>
      <w:r>
        <w:t>P</w:t>
      </w:r>
      <w:r w:rsidR="00185290">
        <w:t>rerequisite</w:t>
      </w:r>
      <w:r>
        <w:t>I</w:t>
      </w:r>
      <w:r w:rsidR="00185290">
        <w:t>nstaller.exe.</w:t>
      </w:r>
    </w:p>
    <w:p w:rsidR="00185290" w:rsidRDefault="00396EF8" w:rsidP="00185290">
      <w:pPr>
        <w:pStyle w:val="ListParagraph"/>
        <w:numPr>
          <w:ilvl w:val="0"/>
          <w:numId w:val="25"/>
        </w:numPr>
      </w:pPr>
      <w:r>
        <w:t xml:space="preserve">After the preparation tool completes successfully, </w:t>
      </w:r>
      <w:r w:rsidR="00B237F3">
        <w:t xml:space="preserve">open </w:t>
      </w:r>
      <w:r w:rsidR="00B237F3">
        <w:rPr>
          <w:b/>
        </w:rPr>
        <w:t>S</w:t>
      </w:r>
      <w:r w:rsidRPr="007E50D8">
        <w:rPr>
          <w:b/>
        </w:rPr>
        <w:t>etup.exe</w:t>
      </w:r>
      <w:r w:rsidR="00B237F3">
        <w:t>.</w:t>
      </w:r>
    </w:p>
    <w:p w:rsidR="00396EF8" w:rsidRDefault="007E50D8" w:rsidP="00185290">
      <w:pPr>
        <w:pStyle w:val="ListParagraph"/>
        <w:numPr>
          <w:ilvl w:val="0"/>
          <w:numId w:val="25"/>
        </w:numPr>
      </w:pPr>
      <w:r>
        <w:t>Enter a product key, a</w:t>
      </w:r>
      <w:r w:rsidR="00396EF8">
        <w:t>ccept the terms and conditions</w:t>
      </w:r>
      <w:r w:rsidR="00B237F3">
        <w:t>,</w:t>
      </w:r>
      <w:r w:rsidR="00396EF8">
        <w:t xml:space="preserve"> and </w:t>
      </w:r>
      <w:r w:rsidR="00B237F3">
        <w:t xml:space="preserve">then </w:t>
      </w:r>
      <w:r w:rsidR="00396EF8">
        <w:t xml:space="preserve">click </w:t>
      </w:r>
      <w:r w:rsidR="00396EF8" w:rsidRPr="000714BB">
        <w:rPr>
          <w:b/>
        </w:rPr>
        <w:t>Continue</w:t>
      </w:r>
      <w:r w:rsidR="00396EF8">
        <w:t>.</w:t>
      </w:r>
    </w:p>
    <w:p w:rsidR="00396EF8" w:rsidRPr="000714BB" w:rsidRDefault="00542D21" w:rsidP="00185290">
      <w:pPr>
        <w:pStyle w:val="ListParagraph"/>
        <w:numPr>
          <w:ilvl w:val="0"/>
          <w:numId w:val="25"/>
        </w:numPr>
      </w:pPr>
      <w:r>
        <w:t xml:space="preserve">Click </w:t>
      </w:r>
      <w:r w:rsidRPr="009B609C">
        <w:rPr>
          <w:b/>
        </w:rPr>
        <w:t>Server Farm</w:t>
      </w:r>
      <w:r w:rsidR="00B237F3">
        <w:t>,</w:t>
      </w:r>
      <w:r>
        <w:t xml:space="preserve"> and </w:t>
      </w:r>
      <w:r w:rsidR="00B237F3">
        <w:t xml:space="preserve">then </w:t>
      </w:r>
      <w:r>
        <w:t xml:space="preserve">click </w:t>
      </w:r>
      <w:proofErr w:type="gramStart"/>
      <w:r w:rsidRPr="000714BB">
        <w:rPr>
          <w:b/>
        </w:rPr>
        <w:t>Next</w:t>
      </w:r>
      <w:proofErr w:type="gramEnd"/>
      <w:r w:rsidR="00B237F3">
        <w:t>.</w:t>
      </w:r>
    </w:p>
    <w:p w:rsidR="000714BB" w:rsidRDefault="0071257B" w:rsidP="000714BB">
      <w:pPr>
        <w:pStyle w:val="ListParagraph"/>
        <w:ind w:left="1080"/>
        <w:rPr>
          <w:b/>
        </w:rPr>
      </w:pPr>
      <w:r>
        <w:rPr>
          <w:noProof/>
        </w:rPr>
        <w:lastRenderedPageBreak/>
        <w:pict>
          <v:oval id="Oval 5" o:spid="_x0000_s1026" style="position:absolute;left:0;text-align:left;margin-left:74.7pt;margin-top:131.4pt;width:122.95pt;height:3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" filled="f" strokecolor="red" strokeweight="1.5pt"/>
        </w:pict>
      </w:r>
      <w:r w:rsidR="000714BB">
        <w:rPr>
          <w:b/>
          <w:noProof/>
        </w:rPr>
        <w:drawing>
          <wp:inline distT="0" distB="0" distL="0" distR="0">
            <wp:extent cx="4936066" cy="2524125"/>
            <wp:effectExtent l="19050" t="19050" r="17145" b="9525"/>
            <wp:docPr id="15" name="Picture 14" descr="008_SharePoint install - Server Fa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8_SharePoint install - Server Farm.PNG"/>
                    <pic:cNvPicPr/>
                  </pic:nvPicPr>
                  <pic:blipFill>
                    <a:blip r:embed="rId13" cstate="print"/>
                    <a:stretch>
                      <a:fillRect/>
                    </a:stretch>
                  </pic:blipFill>
                  <pic:spPr>
                    <a:xfrm>
                      <a:off x="0" y="0"/>
                      <a:ext cx="4936756" cy="2524478"/>
                    </a:xfrm>
                    <a:prstGeom prst="rect">
                      <a:avLst/>
                    </a:prstGeom>
                    <a:ln>
                      <a:solidFill>
                        <a:schemeClr val="accent1"/>
                      </a:solidFill>
                    </a:ln>
                  </pic:spPr>
                </pic:pic>
              </a:graphicData>
            </a:graphic>
          </wp:inline>
        </w:drawing>
      </w:r>
    </w:p>
    <w:p w:rsidR="000714BB" w:rsidRDefault="000714BB" w:rsidP="000714BB">
      <w:pPr>
        <w:pStyle w:val="ListParagraph"/>
        <w:ind w:left="1080"/>
      </w:pPr>
    </w:p>
    <w:p w:rsidR="00491126" w:rsidRDefault="00542D21" w:rsidP="00491126">
      <w:pPr>
        <w:pStyle w:val="ListParagraph"/>
        <w:numPr>
          <w:ilvl w:val="0"/>
          <w:numId w:val="25"/>
        </w:numPr>
      </w:pPr>
      <w:r>
        <w:t xml:space="preserve">On the </w:t>
      </w:r>
      <w:r w:rsidRPr="009B609C">
        <w:rPr>
          <w:b/>
        </w:rPr>
        <w:t>Server Type</w:t>
      </w:r>
      <w:r>
        <w:t xml:space="preserve"> tab, </w:t>
      </w:r>
      <w:r w:rsidR="00B237F3">
        <w:t xml:space="preserve">click </w:t>
      </w:r>
      <w:r w:rsidRPr="00FC46FC">
        <w:rPr>
          <w:b/>
        </w:rPr>
        <w:t>Complete</w:t>
      </w:r>
      <w:r w:rsidR="00B237F3">
        <w:t>,</w:t>
      </w:r>
      <w:r>
        <w:t xml:space="preserve"> and </w:t>
      </w:r>
      <w:r w:rsidR="00B237F3">
        <w:t xml:space="preserve">then </w:t>
      </w:r>
      <w:r>
        <w:t xml:space="preserve">click </w:t>
      </w:r>
      <w:r w:rsidRPr="000714BB">
        <w:rPr>
          <w:b/>
        </w:rPr>
        <w:t>Install Now</w:t>
      </w:r>
      <w:r>
        <w:t>.</w:t>
      </w:r>
    </w:p>
    <w:p w:rsidR="00FC46FC" w:rsidRDefault="0071257B" w:rsidP="00FC46FC">
      <w:pPr>
        <w:pStyle w:val="ListParagraph"/>
        <w:ind w:left="1080"/>
      </w:pPr>
      <w:r>
        <w:rPr>
          <w:noProof/>
        </w:rPr>
        <w:pict>
          <v:oval id="Oval 4" o:spid="_x0000_s1031" style="position:absolute;left:0;text-align:left;margin-left:82.65pt;margin-top:74.7pt;width:160.5pt;height: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" filled="f" strokecolor="red" strokeweight="1.5pt"/>
        </w:pict>
      </w:r>
      <w:r w:rsidR="000714BB">
        <w:rPr>
          <w:noProof/>
        </w:rPr>
        <w:drawing>
          <wp:inline distT="0" distB="0" distL="0" distR="0">
            <wp:extent cx="5066665" cy="2309296"/>
            <wp:effectExtent l="19050" t="19050" r="19685" b="15240"/>
            <wp:docPr id="16" name="Picture 15" descr="009_SharePoint install - Server 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_SharePoint install - Server Type.PNG"/>
                    <pic:cNvPicPr/>
                  </pic:nvPicPr>
                  <pic:blipFill>
                    <a:blip r:embed="rId14" cstate="print"/>
                    <a:stretch>
                      <a:fillRect/>
                    </a:stretch>
                  </pic:blipFill>
                  <pic:spPr>
                    <a:xfrm>
                      <a:off x="0" y="0"/>
                      <a:ext cx="5067372" cy="2309618"/>
                    </a:xfrm>
                    <a:prstGeom prst="rect">
                      <a:avLst/>
                    </a:prstGeom>
                    <a:ln>
                      <a:solidFill>
                        <a:schemeClr val="accent1"/>
                      </a:solidFill>
                    </a:ln>
                  </pic:spPr>
                </pic:pic>
              </a:graphicData>
            </a:graphic>
          </wp:inline>
        </w:drawing>
      </w:r>
    </w:p>
    <w:p w:rsidR="000F66CD" w:rsidRDefault="00B237F3" w:rsidP="00FC46FC">
      <w:pPr>
        <w:pStyle w:val="ListParagraph"/>
        <w:numPr>
          <w:ilvl w:val="0"/>
          <w:numId w:val="25"/>
        </w:numPr>
      </w:pPr>
      <w:r w:rsidRPr="009B609C">
        <w:rPr>
          <w:b/>
        </w:rPr>
        <w:t>Important</w:t>
      </w:r>
      <w:r>
        <w:t xml:space="preserve">: </w:t>
      </w:r>
      <w:r w:rsidR="00FC46FC">
        <w:t xml:space="preserve">After the installation is complete, </w:t>
      </w:r>
      <w:r>
        <w:t>a message appears,</w:t>
      </w:r>
      <w:r w:rsidR="00FC46FC">
        <w:t xml:space="preserve"> asking </w:t>
      </w:r>
      <w:r>
        <w:t xml:space="preserve">whether </w:t>
      </w:r>
      <w:r w:rsidR="00FC46FC">
        <w:t xml:space="preserve">you want to run the </w:t>
      </w:r>
      <w:r w:rsidR="00FC46FC" w:rsidRPr="009B609C">
        <w:t>Configuration Wizard</w:t>
      </w:r>
      <w:r w:rsidR="00FC46FC">
        <w:t xml:space="preserve">. Do </w:t>
      </w:r>
      <w:r w:rsidR="00FC46FC" w:rsidRPr="009B609C">
        <w:rPr>
          <w:i/>
        </w:rPr>
        <w:t>not</w:t>
      </w:r>
      <w:r w:rsidR="00FC46FC">
        <w:t xml:space="preserve"> run this. </w:t>
      </w:r>
      <w:r>
        <w:t xml:space="preserve">Clear </w:t>
      </w:r>
      <w:r w:rsidR="00FC46FC">
        <w:t xml:space="preserve">the </w:t>
      </w:r>
      <w:r>
        <w:rPr>
          <w:b/>
        </w:rPr>
        <w:t xml:space="preserve">Run the SharePoint Products Configuration Wizard now </w:t>
      </w:r>
      <w:r w:rsidR="00FC46FC">
        <w:t>check box</w:t>
      </w:r>
      <w:r>
        <w:t>,</w:t>
      </w:r>
      <w:r w:rsidR="00FC46FC">
        <w:t xml:space="preserve"> and </w:t>
      </w:r>
      <w:r>
        <w:t xml:space="preserve">then </w:t>
      </w:r>
      <w:r w:rsidR="00FC46FC">
        <w:t xml:space="preserve">click </w:t>
      </w:r>
      <w:r w:rsidR="00FC46FC" w:rsidRPr="00FC46FC">
        <w:rPr>
          <w:b/>
        </w:rPr>
        <w:t>Close</w:t>
      </w:r>
      <w:r w:rsidR="00FC46FC">
        <w:t>.</w:t>
      </w:r>
      <w:r w:rsidR="00264F55">
        <w:t xml:space="preserve">  </w:t>
      </w:r>
    </w:p>
    <w:p w:rsidR="00DD37DC" w:rsidRPr="00491126" w:rsidRDefault="00DD37DC" w:rsidP="00F46073">
      <w:pPr>
        <w:pStyle w:val="ListParagraph"/>
        <w:ind w:left="1080"/>
      </w:pPr>
      <w:r>
        <w:rPr>
          <w:noProof/>
        </w:rPr>
        <w:lastRenderedPageBreak/>
        <w:drawing>
          <wp:inline distT="0" distB="0" distL="0" distR="0">
            <wp:extent cx="5086350" cy="2476904"/>
            <wp:effectExtent l="19050" t="19050" r="19050" b="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6350" cy="2476904"/>
                    </a:xfrm>
                    <a:prstGeom prst="rect">
                      <a:avLst/>
                    </a:prstGeom>
                    <a:noFill/>
                    <a:ln>
                      <a:solidFill>
                        <a:schemeClr val="accent1"/>
                      </a:solidFill>
                    </a:ln>
                  </pic:spPr>
                </pic:pic>
              </a:graphicData>
            </a:graphic>
          </wp:inline>
        </w:drawing>
      </w:r>
    </w:p>
    <w:p w:rsidR="00942C01" w:rsidRDefault="00313D0C" w:rsidP="00942C01">
      <w:pPr>
        <w:pStyle w:val="Heading1"/>
        <w:numPr>
          <w:ilvl w:val="0"/>
          <w:numId w:val="23"/>
        </w:numPr>
      </w:pPr>
      <w:bookmarkStart w:id="3" w:name="_Toc270362934"/>
      <w:r>
        <w:t xml:space="preserve">Install </w:t>
      </w:r>
      <w:r w:rsidR="00942C01">
        <w:t>SQL Server</w:t>
      </w:r>
      <w:r>
        <w:t xml:space="preserve"> 2008 R2</w:t>
      </w:r>
      <w:bookmarkEnd w:id="3"/>
    </w:p>
    <w:p w:rsidR="00942C01" w:rsidRDefault="00313D0C" w:rsidP="00313D0C">
      <w:pPr>
        <w:ind w:left="720"/>
      </w:pPr>
      <w:r>
        <w:t>This step will configure your SharePoint farm and install PowerPivot. It will also customize your farm with recommended settings for PowerPivot.</w:t>
      </w:r>
    </w:p>
    <w:p w:rsidR="00942C01" w:rsidRDefault="00942C01" w:rsidP="00942C01">
      <w:pPr>
        <w:pStyle w:val="ListParagraph"/>
        <w:numPr>
          <w:ilvl w:val="0"/>
          <w:numId w:val="30"/>
        </w:numPr>
      </w:pPr>
      <w:r>
        <w:t xml:space="preserve">Launch </w:t>
      </w:r>
      <w:r w:rsidR="00B237F3">
        <w:t xml:space="preserve">Microsoft </w:t>
      </w:r>
      <w:r>
        <w:t xml:space="preserve">SQL Server setup, </w:t>
      </w:r>
      <w:r w:rsidR="00B237F3">
        <w:t xml:space="preserve">click </w:t>
      </w:r>
      <w:r>
        <w:t xml:space="preserve">the </w:t>
      </w:r>
      <w:r w:rsidRPr="007E50D8">
        <w:rPr>
          <w:b/>
        </w:rPr>
        <w:t>Installation</w:t>
      </w:r>
      <w:r>
        <w:t xml:space="preserve"> tab</w:t>
      </w:r>
      <w:r w:rsidR="00B237F3">
        <w:t>,</w:t>
      </w:r>
      <w:r>
        <w:t xml:space="preserve"> and then click </w:t>
      </w:r>
      <w:proofErr w:type="gramStart"/>
      <w:r w:rsidRPr="007E50D8">
        <w:rPr>
          <w:b/>
        </w:rPr>
        <w:t>New</w:t>
      </w:r>
      <w:proofErr w:type="gramEnd"/>
      <w:r w:rsidRPr="007E50D8">
        <w:rPr>
          <w:b/>
        </w:rPr>
        <w:t xml:space="preserve"> features or add features to an existing installation</w:t>
      </w:r>
      <w:r>
        <w:t>.</w:t>
      </w:r>
    </w:p>
    <w:p w:rsidR="00942C01" w:rsidRDefault="00942C01" w:rsidP="00942C01">
      <w:pPr>
        <w:pStyle w:val="ListParagraph"/>
        <w:numPr>
          <w:ilvl w:val="0"/>
          <w:numId w:val="30"/>
        </w:numPr>
      </w:pPr>
      <w:r w:rsidRPr="00942C01">
        <w:t xml:space="preserve">Enter the product key when prompted and navigate through </w:t>
      </w:r>
      <w:r w:rsidR="00B237F3">
        <w:t>S</w:t>
      </w:r>
      <w:r w:rsidRPr="00942C01">
        <w:t>etup</w:t>
      </w:r>
      <w:r w:rsidR="00B237F3">
        <w:t>,</w:t>
      </w:r>
      <w:r w:rsidRPr="00942C01">
        <w:t xml:space="preserve"> selecting the defaults until you reach the </w:t>
      </w:r>
      <w:r w:rsidR="00382024">
        <w:rPr>
          <w:b/>
        </w:rPr>
        <w:t xml:space="preserve">Setup Role </w:t>
      </w:r>
      <w:r w:rsidRPr="00942C01">
        <w:t>page</w:t>
      </w:r>
      <w:r>
        <w:t>.</w:t>
      </w:r>
    </w:p>
    <w:p w:rsidR="00382024" w:rsidRDefault="00B237F3" w:rsidP="00942C01">
      <w:pPr>
        <w:pStyle w:val="ListParagraph"/>
        <w:numPr>
          <w:ilvl w:val="0"/>
          <w:numId w:val="30"/>
        </w:numPr>
      </w:pPr>
      <w:r>
        <w:t>Click</w:t>
      </w:r>
      <w:r w:rsidR="00382024">
        <w:t xml:space="preserve"> </w:t>
      </w:r>
      <w:r w:rsidR="00382024" w:rsidRPr="00382024">
        <w:rPr>
          <w:b/>
        </w:rPr>
        <w:t>SQL Server PowerPivot for SharePoint</w:t>
      </w:r>
      <w:r w:rsidR="00382024">
        <w:t xml:space="preserve">, </w:t>
      </w:r>
      <w:r>
        <w:t xml:space="preserve">and then next to </w:t>
      </w:r>
      <w:r>
        <w:rPr>
          <w:b/>
        </w:rPr>
        <w:t>Add PowerPivot for SharePoint to</w:t>
      </w:r>
      <w:r>
        <w:t>, click</w:t>
      </w:r>
      <w:r>
        <w:rPr>
          <w:b/>
        </w:rPr>
        <w:t xml:space="preserve"> </w:t>
      </w:r>
      <w:r w:rsidR="00313D0C">
        <w:rPr>
          <w:b/>
        </w:rPr>
        <w:t>New Server</w:t>
      </w:r>
      <w:r>
        <w:t>. C</w:t>
      </w:r>
      <w:r w:rsidR="00382024">
        <w:t xml:space="preserve">lick </w:t>
      </w:r>
      <w:r w:rsidR="00382024" w:rsidRPr="0024663F">
        <w:rPr>
          <w:b/>
        </w:rPr>
        <w:t>Next</w:t>
      </w:r>
      <w:r w:rsidR="00382024">
        <w:t>.</w:t>
      </w:r>
    </w:p>
    <w:p w:rsidR="00B50C5F" w:rsidRDefault="0071257B" w:rsidP="00B50C5F">
      <w:pPr>
        <w:pStyle w:val="ListParagraph"/>
        <w:ind w:left="1080"/>
      </w:pPr>
      <w:r>
        <w:rPr>
          <w:noProof/>
        </w:rPr>
        <w:pict>
          <v:oval id="Oval 14" o:spid="_x0000_s1030" style="position:absolute;left:0;text-align:left;margin-left:192.5pt;margin-top:79.15pt;width:190.3pt;height:31.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" filled="f" strokecolor="red" strokeweight="1.5pt"/>
        </w:pict>
      </w:r>
      <w:r w:rsidR="00CC0421">
        <w:rPr>
          <w:noProof/>
        </w:rPr>
        <w:drawing>
          <wp:inline distT="0" distB="0" distL="0" distR="0">
            <wp:extent cx="5125444" cy="1868651"/>
            <wp:effectExtent l="19050" t="19050" r="18415" b="17780"/>
            <wp:docPr id="2" name="Picture 1" descr="001_SetupR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_SetupRole.PNG"/>
                    <pic:cNvPicPr/>
                  </pic:nvPicPr>
                  <pic:blipFill>
                    <a:blip r:embed="rId16" cstate="print"/>
                    <a:stretch>
                      <a:fillRect/>
                    </a:stretch>
                  </pic:blipFill>
                  <pic:spPr>
                    <a:xfrm>
                      <a:off x="0" y="0"/>
                      <a:ext cx="5130641" cy="1870546"/>
                    </a:xfrm>
                    <a:prstGeom prst="rect">
                      <a:avLst/>
                    </a:prstGeom>
                    <a:ln>
                      <a:solidFill>
                        <a:schemeClr val="accent1"/>
                      </a:solidFill>
                    </a:ln>
                  </pic:spPr>
                </pic:pic>
              </a:graphicData>
            </a:graphic>
          </wp:inline>
        </w:drawing>
      </w:r>
    </w:p>
    <w:p w:rsidR="00B50C5F" w:rsidRDefault="00B50C5F" w:rsidP="00B50C5F">
      <w:pPr>
        <w:pStyle w:val="ListParagraph"/>
        <w:ind w:left="1080"/>
      </w:pPr>
    </w:p>
    <w:p w:rsidR="00CC0421" w:rsidRDefault="00B237F3" w:rsidP="00942C01">
      <w:pPr>
        <w:pStyle w:val="ListParagraph"/>
        <w:numPr>
          <w:ilvl w:val="0"/>
          <w:numId w:val="30"/>
        </w:numPr>
      </w:pPr>
      <w:r>
        <w:t>On</w:t>
      </w:r>
      <w:r w:rsidR="00CC0421">
        <w:t xml:space="preserve"> the </w:t>
      </w:r>
      <w:r w:rsidR="00CC0421" w:rsidRPr="00382024">
        <w:rPr>
          <w:b/>
        </w:rPr>
        <w:t>Feature Selection</w:t>
      </w:r>
      <w:r w:rsidR="00CC0421">
        <w:t xml:space="preserve"> page</w:t>
      </w:r>
      <w:r>
        <w:t xml:space="preserve">, click </w:t>
      </w:r>
      <w:proofErr w:type="gramStart"/>
      <w:r>
        <w:rPr>
          <w:b/>
        </w:rPr>
        <w:t>Next</w:t>
      </w:r>
      <w:proofErr w:type="gramEnd"/>
      <w:r>
        <w:t>,</w:t>
      </w:r>
      <w:r w:rsidR="00CC0421">
        <w:t xml:space="preserve"> </w:t>
      </w:r>
      <w:r w:rsidR="00CC0421" w:rsidRPr="0024663F">
        <w:t xml:space="preserve">and </w:t>
      </w:r>
      <w:r>
        <w:t xml:space="preserve">then </w:t>
      </w:r>
      <w:r w:rsidR="00CC0421" w:rsidRPr="0024663F">
        <w:t>continu</w:t>
      </w:r>
      <w:r w:rsidR="00CC0421">
        <w:t>e navigating through the defaults</w:t>
      </w:r>
      <w:r w:rsidR="00CC0421" w:rsidRPr="0024663F">
        <w:t xml:space="preserve"> until you reach the </w:t>
      </w:r>
      <w:r w:rsidR="00CC0421">
        <w:rPr>
          <w:b/>
        </w:rPr>
        <w:t>New SharePoint Farm Configuration</w:t>
      </w:r>
      <w:r w:rsidR="00CC0421" w:rsidRPr="0024663F">
        <w:t xml:space="preserve"> page</w:t>
      </w:r>
      <w:r w:rsidR="004959B7">
        <w:t>.</w:t>
      </w:r>
    </w:p>
    <w:p w:rsidR="00600151" w:rsidRDefault="00600151" w:rsidP="00942C01">
      <w:pPr>
        <w:pStyle w:val="ListParagraph"/>
        <w:numPr>
          <w:ilvl w:val="0"/>
          <w:numId w:val="30"/>
        </w:numPr>
      </w:pPr>
      <w:r w:rsidRPr="00600151">
        <w:t>On the</w:t>
      </w:r>
      <w:r w:rsidRPr="00600151">
        <w:rPr>
          <w:b/>
        </w:rPr>
        <w:t xml:space="preserve"> New SharePoint Farm Configuration</w:t>
      </w:r>
      <w:r>
        <w:rPr>
          <w:b/>
        </w:rPr>
        <w:t xml:space="preserve"> </w:t>
      </w:r>
      <w:r>
        <w:t>page</w:t>
      </w:r>
      <w:r w:rsidRPr="00600151">
        <w:t xml:space="preserve">, enter the account you are </w:t>
      </w:r>
      <w:r>
        <w:t xml:space="preserve">using to configure your server and </w:t>
      </w:r>
      <w:r w:rsidRPr="00600151">
        <w:t>specify a pass</w:t>
      </w:r>
      <w:r w:rsidR="004959B7">
        <w:t xml:space="preserve"> </w:t>
      </w:r>
      <w:r w:rsidRPr="00600151">
        <w:t xml:space="preserve">phrase that meets </w:t>
      </w:r>
      <w:r w:rsidR="00771FD7">
        <w:t>your organization’s</w:t>
      </w:r>
      <w:r w:rsidR="00771FD7" w:rsidRPr="00600151">
        <w:t xml:space="preserve"> </w:t>
      </w:r>
      <w:r>
        <w:t>standard password requirements. (</w:t>
      </w:r>
      <w:r w:rsidRPr="00600151">
        <w:rPr>
          <w:b/>
        </w:rPr>
        <w:t>Important</w:t>
      </w:r>
      <w:r w:rsidRPr="00600151">
        <w:t>: Make a note of this pass</w:t>
      </w:r>
      <w:r w:rsidR="004959B7">
        <w:t xml:space="preserve"> </w:t>
      </w:r>
      <w:r w:rsidRPr="00600151">
        <w:t>phrase</w:t>
      </w:r>
      <w:r w:rsidR="00B237F3">
        <w:t>,</w:t>
      </w:r>
      <w:r w:rsidRPr="00600151">
        <w:t xml:space="preserve"> </w:t>
      </w:r>
      <w:r w:rsidR="00B237F3">
        <w:t>because</w:t>
      </w:r>
      <w:r w:rsidR="00B237F3" w:rsidRPr="00600151">
        <w:t xml:space="preserve"> </w:t>
      </w:r>
      <w:r w:rsidRPr="00600151">
        <w:t xml:space="preserve">you will need </w:t>
      </w:r>
      <w:r w:rsidR="00B237F3">
        <w:t>it</w:t>
      </w:r>
      <w:r w:rsidR="00B237F3" w:rsidRPr="00600151">
        <w:t xml:space="preserve"> </w:t>
      </w:r>
      <w:r>
        <w:t xml:space="preserve">if you </w:t>
      </w:r>
      <w:r w:rsidR="00B237F3">
        <w:t xml:space="preserve">want </w:t>
      </w:r>
      <w:r>
        <w:t xml:space="preserve">to add additional machines to your single server farm </w:t>
      </w:r>
      <w:r w:rsidR="00CB108D">
        <w:t>later</w:t>
      </w:r>
      <w:r w:rsidR="004959B7">
        <w:t>.</w:t>
      </w:r>
      <w:r>
        <w:t xml:space="preserve">) </w:t>
      </w:r>
    </w:p>
    <w:p w:rsidR="00B93310" w:rsidRDefault="00B93310" w:rsidP="00D31EAC">
      <w:pPr>
        <w:pStyle w:val="ListParagraph"/>
        <w:ind w:left="1080"/>
      </w:pPr>
    </w:p>
    <w:p w:rsidR="00600151" w:rsidRDefault="00600151" w:rsidP="00600151">
      <w:pPr>
        <w:pStyle w:val="ListParagraph"/>
        <w:ind w:left="1080"/>
      </w:pPr>
      <w:r>
        <w:t xml:space="preserve">You </w:t>
      </w:r>
      <w:r w:rsidR="004959B7">
        <w:t xml:space="preserve">can </w:t>
      </w:r>
      <w:r>
        <w:t>leave the default port number chosen for the central administration website or enter a port number of your choice</w:t>
      </w:r>
      <w:r w:rsidRPr="00600151">
        <w:t>.</w:t>
      </w:r>
      <w:r w:rsidR="00B93310">
        <w:t xml:space="preserve"> Note</w:t>
      </w:r>
      <w:r w:rsidR="004959B7">
        <w:t xml:space="preserve"> that </w:t>
      </w:r>
      <w:r w:rsidR="00B93310">
        <w:t xml:space="preserve">you should </w:t>
      </w:r>
      <w:r w:rsidR="00B93310" w:rsidRPr="00B93310">
        <w:t>writ</w:t>
      </w:r>
      <w:r w:rsidR="00B93310">
        <w:t>e</w:t>
      </w:r>
      <w:r w:rsidR="00B93310" w:rsidRPr="00B93310">
        <w:t xml:space="preserve"> down the port number if you want to remotely administer the system, or if you will be frequently administering the system from several sites, </w:t>
      </w:r>
      <w:r w:rsidR="004959B7">
        <w:t>consider</w:t>
      </w:r>
      <w:r w:rsidR="00B93310">
        <w:t xml:space="preserve"> </w:t>
      </w:r>
      <w:r w:rsidR="00B93310" w:rsidRPr="00B93310">
        <w:t>select</w:t>
      </w:r>
      <w:r w:rsidR="004959B7">
        <w:t>ing</w:t>
      </w:r>
      <w:r w:rsidR="00B93310" w:rsidRPr="00B93310">
        <w:t xml:space="preserve"> </w:t>
      </w:r>
      <w:r w:rsidR="004959B7">
        <w:t>a</w:t>
      </w:r>
      <w:r w:rsidR="00B93310" w:rsidRPr="00B93310">
        <w:t xml:space="preserve"> number</w:t>
      </w:r>
      <w:r w:rsidR="004959B7">
        <w:t xml:space="preserve"> that is easy to remember. For example,</w:t>
      </w:r>
      <w:r w:rsidR="00B93310" w:rsidRPr="00B93310">
        <w:t xml:space="preserve"> 55000</w:t>
      </w:r>
      <w:r w:rsidR="00B93310">
        <w:t xml:space="preserve"> </w:t>
      </w:r>
      <w:r w:rsidR="00B93310" w:rsidRPr="00B93310">
        <w:t>would result in a remote Central Administration URL of http://&lt;server&gt;:55000</w:t>
      </w:r>
      <w:r w:rsidR="004959B7">
        <w:t>.</w:t>
      </w:r>
    </w:p>
    <w:p w:rsidR="00600151" w:rsidRDefault="00600151" w:rsidP="00600151">
      <w:pPr>
        <w:pStyle w:val="ListParagraph"/>
        <w:ind w:left="1080"/>
      </w:pPr>
      <w:r>
        <w:rPr>
          <w:noProof/>
        </w:rPr>
        <w:drawing>
          <wp:inline distT="0" distB="0" distL="0" distR="0">
            <wp:extent cx="5082846" cy="3617843"/>
            <wp:effectExtent l="19050" t="19050" r="22860" b="20955"/>
            <wp:docPr id="4" name="Picture 3" descr="003_NewSharePointFarmCon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_NewSharePointFarmConfig.PNG"/>
                    <pic:cNvPicPr/>
                  </pic:nvPicPr>
                  <pic:blipFill>
                    <a:blip r:embed="rId17" cstate="print"/>
                    <a:stretch>
                      <a:fillRect/>
                    </a:stretch>
                  </pic:blipFill>
                  <pic:spPr>
                    <a:xfrm>
                      <a:off x="0" y="0"/>
                      <a:ext cx="5085193" cy="3619514"/>
                    </a:xfrm>
                    <a:prstGeom prst="rect">
                      <a:avLst/>
                    </a:prstGeom>
                    <a:ln>
                      <a:solidFill>
                        <a:schemeClr val="accent1"/>
                      </a:solidFill>
                    </a:ln>
                  </pic:spPr>
                </pic:pic>
              </a:graphicData>
            </a:graphic>
          </wp:inline>
        </w:drawing>
      </w:r>
    </w:p>
    <w:p w:rsidR="00600151" w:rsidRDefault="00600151" w:rsidP="00600151">
      <w:pPr>
        <w:pStyle w:val="ListParagraph"/>
        <w:ind w:left="1080"/>
      </w:pPr>
    </w:p>
    <w:p w:rsidR="00382024" w:rsidRDefault="00DB09FE" w:rsidP="00942C01">
      <w:pPr>
        <w:pStyle w:val="ListParagraph"/>
        <w:numPr>
          <w:ilvl w:val="0"/>
          <w:numId w:val="30"/>
        </w:numPr>
      </w:pPr>
      <w:r>
        <w:t>O</w:t>
      </w:r>
      <w:r w:rsidR="00F249DF">
        <w:t>n</w:t>
      </w:r>
      <w:r w:rsidR="00382024">
        <w:t xml:space="preserve"> the </w:t>
      </w:r>
      <w:r w:rsidR="00EE2E69" w:rsidRPr="00600151">
        <w:rPr>
          <w:b/>
        </w:rPr>
        <w:t>New SharePoint Farm Configuration</w:t>
      </w:r>
      <w:r w:rsidR="00EE2E69">
        <w:rPr>
          <w:b/>
        </w:rPr>
        <w:t xml:space="preserve"> </w:t>
      </w:r>
      <w:r w:rsidR="00382024">
        <w:t>page</w:t>
      </w:r>
      <w:r>
        <w:t xml:space="preserve">, click </w:t>
      </w:r>
      <w:proofErr w:type="gramStart"/>
      <w:r>
        <w:rPr>
          <w:b/>
        </w:rPr>
        <w:t>Next</w:t>
      </w:r>
      <w:proofErr w:type="gramEnd"/>
      <w:r>
        <w:t>,</w:t>
      </w:r>
      <w:r w:rsidR="0024663F">
        <w:t xml:space="preserve"> </w:t>
      </w:r>
      <w:r w:rsidR="0024663F" w:rsidRPr="0024663F">
        <w:t xml:space="preserve">and </w:t>
      </w:r>
      <w:r>
        <w:t xml:space="preserve">then </w:t>
      </w:r>
      <w:r w:rsidR="0024663F" w:rsidRPr="0024663F">
        <w:t>continu</w:t>
      </w:r>
      <w:r w:rsidR="0024663F">
        <w:t>e navigating through the defaults</w:t>
      </w:r>
      <w:r w:rsidR="0024663F" w:rsidRPr="0024663F">
        <w:t xml:space="preserve"> until you reach the </w:t>
      </w:r>
      <w:r w:rsidR="0024663F" w:rsidRPr="0024663F">
        <w:rPr>
          <w:b/>
        </w:rPr>
        <w:t>Server Configuration</w:t>
      </w:r>
      <w:r w:rsidR="0024663F" w:rsidRPr="0024663F">
        <w:t xml:space="preserve"> page</w:t>
      </w:r>
      <w:r w:rsidR="0024663F">
        <w:t>.</w:t>
      </w:r>
    </w:p>
    <w:p w:rsidR="0024663F" w:rsidRDefault="0024663F" w:rsidP="00942C01">
      <w:pPr>
        <w:pStyle w:val="ListParagraph"/>
        <w:numPr>
          <w:ilvl w:val="0"/>
          <w:numId w:val="30"/>
        </w:numPr>
      </w:pPr>
      <w:r>
        <w:t xml:space="preserve">On the </w:t>
      </w:r>
      <w:r w:rsidRPr="0024663F">
        <w:rPr>
          <w:b/>
        </w:rPr>
        <w:t>Server Configuration</w:t>
      </w:r>
      <w:r>
        <w:t xml:space="preserve"> page, e</w:t>
      </w:r>
      <w:r w:rsidRPr="0024663F">
        <w:t xml:space="preserve">nter </w:t>
      </w:r>
      <w:r w:rsidR="00DB09FE">
        <w:t>s</w:t>
      </w:r>
      <w:r>
        <w:t xml:space="preserve">ervice </w:t>
      </w:r>
      <w:r w:rsidR="00DB09FE">
        <w:t>a</w:t>
      </w:r>
      <w:r>
        <w:t>ccount</w:t>
      </w:r>
      <w:r w:rsidR="00EE2E69">
        <w:t>s</w:t>
      </w:r>
      <w:r w:rsidRPr="0024663F">
        <w:t xml:space="preserve"> </w:t>
      </w:r>
      <w:r>
        <w:t>for</w:t>
      </w:r>
      <w:r w:rsidR="00F17940">
        <w:t xml:space="preserve"> each SQL Server Service. </w:t>
      </w:r>
      <w:r w:rsidR="00956110">
        <w:t xml:space="preserve">To simplify the installation, use the same account you specified in Step 2e. </w:t>
      </w:r>
      <w:r w:rsidR="00DB09FE">
        <w:t>Due to</w:t>
      </w:r>
      <w:r w:rsidR="00DB09FE" w:rsidRPr="00401A99">
        <w:t xml:space="preserve"> a known bug</w:t>
      </w:r>
      <w:r w:rsidR="00DB09FE">
        <w:t>,</w:t>
      </w:r>
      <w:r w:rsidR="00DB09FE" w:rsidRPr="00401A99">
        <w:t xml:space="preserve"> if you select a different account you </w:t>
      </w:r>
      <w:r w:rsidR="00DB09FE">
        <w:t>receive</w:t>
      </w:r>
      <w:r w:rsidR="00DB09FE" w:rsidRPr="00401A99">
        <w:t xml:space="preserve"> an error </w:t>
      </w:r>
      <w:r w:rsidR="00DB09FE">
        <w:t>when the</w:t>
      </w:r>
      <w:r w:rsidR="00DB09FE" w:rsidRPr="00401A99">
        <w:t xml:space="preserve"> data refresh </w:t>
      </w:r>
      <w:r w:rsidR="00DB09FE">
        <w:t>attempts</w:t>
      </w:r>
      <w:r w:rsidR="00DB09FE" w:rsidRPr="00401A99">
        <w:t xml:space="preserve"> to access the stored credentials.</w:t>
      </w:r>
      <w:r w:rsidR="00956110">
        <w:t xml:space="preserve"> </w:t>
      </w:r>
      <w:r w:rsidR="008645BF">
        <w:t xml:space="preserve">Click </w:t>
      </w:r>
      <w:r w:rsidR="008645BF" w:rsidRPr="008645BF">
        <w:rPr>
          <w:b/>
        </w:rPr>
        <w:t>Next</w:t>
      </w:r>
      <w:r w:rsidR="008645BF">
        <w:t xml:space="preserve"> to go to the </w:t>
      </w:r>
      <w:r w:rsidR="008645BF" w:rsidRPr="008645BF">
        <w:rPr>
          <w:b/>
        </w:rPr>
        <w:t>Database Engine Configuration</w:t>
      </w:r>
      <w:r w:rsidR="008645BF">
        <w:t xml:space="preserve"> page. </w:t>
      </w:r>
    </w:p>
    <w:p w:rsidR="00B50C5F" w:rsidRDefault="00EE2E69" w:rsidP="00B50C5F">
      <w:pPr>
        <w:pStyle w:val="ListParagraph"/>
        <w:ind w:left="1080"/>
      </w:pPr>
      <w:r>
        <w:rPr>
          <w:noProof/>
        </w:rPr>
        <w:lastRenderedPageBreak/>
        <w:drawing>
          <wp:inline distT="0" distB="0" distL="0" distR="0">
            <wp:extent cx="5082513" cy="2341088"/>
            <wp:effectExtent l="19050" t="19050" r="23495" b="21590"/>
            <wp:docPr id="5" name="Picture 4" descr="004_ServerConfigu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_ServerConfiguration.PNG"/>
                    <pic:cNvPicPr/>
                  </pic:nvPicPr>
                  <pic:blipFill>
                    <a:blip r:embed="rId18" cstate="print"/>
                    <a:stretch>
                      <a:fillRect/>
                    </a:stretch>
                  </pic:blipFill>
                  <pic:spPr>
                    <a:xfrm>
                      <a:off x="0" y="0"/>
                      <a:ext cx="5090918" cy="2344959"/>
                    </a:xfrm>
                    <a:prstGeom prst="rect">
                      <a:avLst/>
                    </a:prstGeom>
                    <a:ln>
                      <a:solidFill>
                        <a:schemeClr val="accent1"/>
                      </a:solidFill>
                    </a:ln>
                  </pic:spPr>
                </pic:pic>
              </a:graphicData>
            </a:graphic>
          </wp:inline>
        </w:drawing>
      </w:r>
    </w:p>
    <w:p w:rsidR="00B50C5F" w:rsidRDefault="00B50C5F" w:rsidP="00B50C5F">
      <w:pPr>
        <w:pStyle w:val="ListParagraph"/>
        <w:ind w:left="1080"/>
      </w:pPr>
    </w:p>
    <w:p w:rsidR="008645BF" w:rsidRDefault="0024663F" w:rsidP="00942C01">
      <w:pPr>
        <w:pStyle w:val="ListParagraph"/>
        <w:numPr>
          <w:ilvl w:val="0"/>
          <w:numId w:val="30"/>
        </w:numPr>
      </w:pPr>
      <w:r>
        <w:t xml:space="preserve">On the </w:t>
      </w:r>
      <w:r w:rsidR="008645BF" w:rsidRPr="008645BF">
        <w:rPr>
          <w:b/>
        </w:rPr>
        <w:t>Database Engine Configuration</w:t>
      </w:r>
      <w:r w:rsidR="008645BF">
        <w:t xml:space="preserve"> page,</w:t>
      </w:r>
      <w:r w:rsidR="006E695B">
        <w:t xml:space="preserve"> enter </w:t>
      </w:r>
      <w:r w:rsidR="009A683A">
        <w:t xml:space="preserve">the name of </w:t>
      </w:r>
      <w:r w:rsidR="006E695B">
        <w:t>an administrator for SQL</w:t>
      </w:r>
      <w:r w:rsidR="009A683A">
        <w:t> </w:t>
      </w:r>
      <w:r w:rsidR="006E695B">
        <w:t>Server (You can</w:t>
      </w:r>
      <w:r w:rsidR="008645BF">
        <w:t xml:space="preserve"> click on </w:t>
      </w:r>
      <w:r w:rsidR="008645BF" w:rsidRPr="008645BF">
        <w:rPr>
          <w:b/>
        </w:rPr>
        <w:t>Add Current User</w:t>
      </w:r>
      <w:r w:rsidR="008645BF">
        <w:t xml:space="preserve"> to ensure that you are a SQL</w:t>
      </w:r>
      <w:r w:rsidR="009A683A">
        <w:t> </w:t>
      </w:r>
      <w:r w:rsidR="008645BF">
        <w:t>Server system administrator</w:t>
      </w:r>
      <w:r w:rsidR="006E695B">
        <w:t>)</w:t>
      </w:r>
      <w:r w:rsidR="008645BF">
        <w:t xml:space="preserve">. Click </w:t>
      </w:r>
      <w:r w:rsidR="008645BF" w:rsidRPr="008645BF">
        <w:rPr>
          <w:b/>
        </w:rPr>
        <w:t>Next</w:t>
      </w:r>
      <w:r w:rsidR="008645BF">
        <w:t xml:space="preserve"> to go to the </w:t>
      </w:r>
      <w:r w:rsidR="008645BF" w:rsidRPr="008645BF">
        <w:rPr>
          <w:b/>
        </w:rPr>
        <w:t>Analysis Services Configuration</w:t>
      </w:r>
      <w:r w:rsidR="008645BF">
        <w:t xml:space="preserve"> page.</w:t>
      </w:r>
    </w:p>
    <w:p w:rsidR="008645BF" w:rsidRDefault="008645BF" w:rsidP="008645BF">
      <w:pPr>
        <w:pStyle w:val="ListParagraph"/>
        <w:ind w:left="1080"/>
      </w:pPr>
      <w:r>
        <w:rPr>
          <w:noProof/>
        </w:rPr>
        <w:drawing>
          <wp:inline distT="0" distB="0" distL="0" distR="0">
            <wp:extent cx="5101590" cy="3994474"/>
            <wp:effectExtent l="19050" t="19050" r="22860" b="25400"/>
            <wp:docPr id="7" name="Picture 6" descr="006_DatabaseEngineConfigu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_DatabaseEngineConfiguration.PNG"/>
                    <pic:cNvPicPr/>
                  </pic:nvPicPr>
                  <pic:blipFill>
                    <a:blip r:embed="rId19" cstate="print"/>
                    <a:stretch>
                      <a:fillRect/>
                    </a:stretch>
                  </pic:blipFill>
                  <pic:spPr>
                    <a:xfrm>
                      <a:off x="0" y="0"/>
                      <a:ext cx="5105231" cy="3997325"/>
                    </a:xfrm>
                    <a:prstGeom prst="rect">
                      <a:avLst/>
                    </a:prstGeom>
                    <a:ln>
                      <a:solidFill>
                        <a:schemeClr val="accent1"/>
                      </a:solidFill>
                    </a:ln>
                  </pic:spPr>
                </pic:pic>
              </a:graphicData>
            </a:graphic>
          </wp:inline>
        </w:drawing>
      </w:r>
    </w:p>
    <w:p w:rsidR="008645BF" w:rsidRDefault="008645BF" w:rsidP="008645BF">
      <w:pPr>
        <w:pStyle w:val="ListParagraph"/>
        <w:ind w:left="1080"/>
      </w:pPr>
    </w:p>
    <w:p w:rsidR="0024663F" w:rsidRDefault="008645BF" w:rsidP="00942C01">
      <w:pPr>
        <w:pStyle w:val="ListParagraph"/>
        <w:numPr>
          <w:ilvl w:val="0"/>
          <w:numId w:val="30"/>
        </w:numPr>
      </w:pPr>
      <w:r>
        <w:t xml:space="preserve">On the </w:t>
      </w:r>
      <w:r w:rsidR="0024663F" w:rsidRPr="0024663F">
        <w:rPr>
          <w:b/>
        </w:rPr>
        <w:t>Analysis Services Configuration</w:t>
      </w:r>
      <w:r w:rsidR="0024663F">
        <w:t xml:space="preserve"> page, enter </w:t>
      </w:r>
      <w:r w:rsidR="009A683A">
        <w:t xml:space="preserve">the name of </w:t>
      </w:r>
      <w:r w:rsidR="0024663F">
        <w:t>an administrator for Analysis Services</w:t>
      </w:r>
      <w:r w:rsidR="00FB56AB">
        <w:t xml:space="preserve">. </w:t>
      </w:r>
      <w:r w:rsidR="009A683A">
        <w:t>T</w:t>
      </w:r>
      <w:r w:rsidR="006E695B">
        <w:t>o ensure that you</w:t>
      </w:r>
      <w:r w:rsidR="00EB1585">
        <w:t xml:space="preserve"> are</w:t>
      </w:r>
      <w:r w:rsidR="006E695B">
        <w:t xml:space="preserve"> </w:t>
      </w:r>
      <w:r w:rsidR="00FB56AB">
        <w:t>(or the account you are using</w:t>
      </w:r>
      <w:r w:rsidR="00EB1585" w:rsidRPr="00EB1585">
        <w:t xml:space="preserve"> </w:t>
      </w:r>
      <w:r w:rsidR="00EB1585">
        <w:t>is</w:t>
      </w:r>
      <w:r w:rsidR="00FB56AB">
        <w:t xml:space="preserve">) </w:t>
      </w:r>
      <w:r w:rsidR="006E695B">
        <w:t>an Analysis Services administrator</w:t>
      </w:r>
      <w:r w:rsidR="009A683A">
        <w:t xml:space="preserve">, click </w:t>
      </w:r>
      <w:r w:rsidR="009A683A">
        <w:rPr>
          <w:b/>
        </w:rPr>
        <w:t>Add Current User</w:t>
      </w:r>
      <w:r w:rsidR="00FB56AB">
        <w:t>. C</w:t>
      </w:r>
      <w:r w:rsidR="0024663F" w:rsidRPr="0024663F">
        <w:t xml:space="preserve">ontinue to navigate through </w:t>
      </w:r>
      <w:r w:rsidR="009A683A">
        <w:t>S</w:t>
      </w:r>
      <w:r w:rsidR="0024663F" w:rsidRPr="0024663F">
        <w:t>etup</w:t>
      </w:r>
      <w:r w:rsidR="006E695B">
        <w:t xml:space="preserve">. </w:t>
      </w:r>
    </w:p>
    <w:p w:rsidR="00B50C5F" w:rsidRDefault="00B50C5F" w:rsidP="00B50C5F">
      <w:pPr>
        <w:pStyle w:val="ListParagraph"/>
        <w:ind w:left="1080"/>
      </w:pPr>
      <w:r>
        <w:rPr>
          <w:noProof/>
        </w:rPr>
        <w:lastRenderedPageBreak/>
        <w:drawing>
          <wp:inline distT="0" distB="0" distL="0" distR="0">
            <wp:extent cx="4931438" cy="3836505"/>
            <wp:effectExtent l="19050" t="19050" r="21590" b="12065"/>
            <wp:docPr id="38" name="Picture 37" descr="034_Existing Farm Install - Analysis Services Con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_Existing Farm Install - Analysis Services Config.PNG"/>
                    <pic:cNvPicPr/>
                  </pic:nvPicPr>
                  <pic:blipFill>
                    <a:blip r:embed="rId20" cstate="print"/>
                    <a:stretch>
                      <a:fillRect/>
                    </a:stretch>
                  </pic:blipFill>
                  <pic:spPr>
                    <a:xfrm>
                      <a:off x="0" y="0"/>
                      <a:ext cx="4936580" cy="3840505"/>
                    </a:xfrm>
                    <a:prstGeom prst="rect">
                      <a:avLst/>
                    </a:prstGeom>
                    <a:ln>
                      <a:solidFill>
                        <a:schemeClr val="accent1"/>
                      </a:solidFill>
                    </a:ln>
                  </pic:spPr>
                </pic:pic>
              </a:graphicData>
            </a:graphic>
          </wp:inline>
        </w:drawing>
      </w:r>
    </w:p>
    <w:p w:rsidR="00B50C5F" w:rsidRDefault="00B50C5F" w:rsidP="00B50C5F">
      <w:pPr>
        <w:pStyle w:val="ListParagraph"/>
        <w:ind w:left="1080"/>
      </w:pPr>
    </w:p>
    <w:p w:rsidR="0024663F" w:rsidRDefault="007B46BC" w:rsidP="00942C01">
      <w:pPr>
        <w:pStyle w:val="ListParagraph"/>
        <w:numPr>
          <w:ilvl w:val="0"/>
          <w:numId w:val="30"/>
        </w:numPr>
      </w:pPr>
      <w:r>
        <w:t>On</w:t>
      </w:r>
      <w:r w:rsidR="0024663F">
        <w:t xml:space="preserve"> the </w:t>
      </w:r>
      <w:r w:rsidR="0024663F" w:rsidRPr="007E50D8">
        <w:rPr>
          <w:b/>
        </w:rPr>
        <w:t xml:space="preserve">Ready to </w:t>
      </w:r>
      <w:proofErr w:type="gramStart"/>
      <w:r w:rsidR="0024663F" w:rsidRPr="007E50D8">
        <w:rPr>
          <w:b/>
        </w:rPr>
        <w:t>Install</w:t>
      </w:r>
      <w:proofErr w:type="gramEnd"/>
      <w:r w:rsidR="0024663F">
        <w:t xml:space="preserve"> page</w:t>
      </w:r>
      <w:r>
        <w:t xml:space="preserve">, click </w:t>
      </w:r>
      <w:r>
        <w:rPr>
          <w:b/>
        </w:rPr>
        <w:t>Install</w:t>
      </w:r>
      <w:r w:rsidR="0024663F">
        <w:t xml:space="preserve"> to begin installation</w:t>
      </w:r>
      <w:r w:rsidR="00A46BE4">
        <w:t>.</w:t>
      </w:r>
    </w:p>
    <w:p w:rsidR="006E695B" w:rsidRPr="00173BA9" w:rsidRDefault="007B46BC" w:rsidP="006E695B">
      <w:pPr>
        <w:ind w:left="720"/>
      </w:pPr>
      <w:r>
        <w:t xml:space="preserve">After </w:t>
      </w:r>
      <w:r w:rsidR="006E695B">
        <w:t xml:space="preserve">the installation is complete, your PowerPivot Server is configured and ready to use. You </w:t>
      </w:r>
      <w:r>
        <w:t xml:space="preserve">can </w:t>
      </w:r>
      <w:r w:rsidR="006E695B">
        <w:t xml:space="preserve">perform the following </w:t>
      </w:r>
      <w:r w:rsidR="006E695B" w:rsidRPr="00A435DF">
        <w:rPr>
          <w:i/>
        </w:rPr>
        <w:t>optional</w:t>
      </w:r>
      <w:r w:rsidR="006E695B">
        <w:t xml:space="preserve"> steps if you need to. </w:t>
      </w:r>
    </w:p>
    <w:p w:rsidR="0010285B" w:rsidRDefault="0010285B" w:rsidP="00D83BA6">
      <w:pPr>
        <w:pStyle w:val="Heading1"/>
        <w:numPr>
          <w:ilvl w:val="0"/>
          <w:numId w:val="23"/>
        </w:numPr>
      </w:pPr>
      <w:bookmarkStart w:id="4" w:name="_Toc270362935"/>
      <w:r>
        <w:t xml:space="preserve">Install </w:t>
      </w:r>
      <w:r w:rsidR="006E695B">
        <w:t xml:space="preserve">the </w:t>
      </w:r>
      <w:r w:rsidR="00842790">
        <w:t>Microsoft Access Database Engine 2010 Redistributable</w:t>
      </w:r>
      <w:r>
        <w:t xml:space="preserve"> </w:t>
      </w:r>
      <w:r w:rsidR="0052051A">
        <w:t>(Optional)</w:t>
      </w:r>
      <w:bookmarkEnd w:id="4"/>
    </w:p>
    <w:p w:rsidR="0010285B" w:rsidRDefault="007B46BC" w:rsidP="0010285B">
      <w:pPr>
        <w:ind w:left="720"/>
      </w:pPr>
      <w:r>
        <w:t>The Microsoft Access Database Engine 2010 Redistributable must be installed if you want</w:t>
      </w:r>
      <w:r w:rsidR="0010285B" w:rsidRPr="0010285B">
        <w:t xml:space="preserve"> to schedule data refresh for workbooks that have Microsoft Access or </w:t>
      </w:r>
      <w:r w:rsidR="00EB1585">
        <w:t xml:space="preserve">Microsoft </w:t>
      </w:r>
      <w:r w:rsidR="0010285B" w:rsidRPr="0010285B">
        <w:t xml:space="preserve">Excel as their data source. </w:t>
      </w:r>
      <w:r>
        <w:t xml:space="preserve">You can install </w:t>
      </w:r>
      <w:r w:rsidR="00023C00">
        <w:t>the 64-bit version of ACE (</w:t>
      </w:r>
      <w:r>
        <w:t>that is,</w:t>
      </w:r>
      <w:r w:rsidR="00023C00">
        <w:t xml:space="preserve"> AccessDatabaseEngine_X64.exe)</w:t>
      </w:r>
      <w:r w:rsidR="0010285B" w:rsidRPr="0010285B">
        <w:t xml:space="preserve"> from</w:t>
      </w:r>
      <w:r>
        <w:t xml:space="preserve"> the following location</w:t>
      </w:r>
      <w:r w:rsidR="0010285B">
        <w:t>:</w:t>
      </w:r>
    </w:p>
    <w:p w:rsidR="006E695B" w:rsidRDefault="0071257B" w:rsidP="00211E5A">
      <w:pPr>
        <w:ind w:left="720"/>
      </w:pPr>
      <w:hyperlink r:id="rId21" w:history="1">
        <w:r w:rsidR="00842790" w:rsidRPr="00986675">
          <w:rPr>
            <w:rStyle w:val="Hyperlink"/>
          </w:rPr>
          <w:t>http://www.microsoft.com/downloads/details.aspx?familyid=C06B8369-60DD-4B64-A44B-84B371EDE16D&amp;displaylang=en</w:t>
        </w:r>
      </w:hyperlink>
      <w:r w:rsidR="00842790">
        <w:t xml:space="preserve"> </w:t>
      </w:r>
    </w:p>
    <w:p w:rsidR="006E695B" w:rsidRDefault="006E695B" w:rsidP="006E695B">
      <w:pPr>
        <w:pStyle w:val="Heading1"/>
        <w:numPr>
          <w:ilvl w:val="0"/>
          <w:numId w:val="23"/>
        </w:numPr>
      </w:pPr>
      <w:bookmarkStart w:id="5" w:name="_Toc270362936"/>
      <w:r>
        <w:t xml:space="preserve">Install </w:t>
      </w:r>
      <w:r w:rsidR="00F60B6B" w:rsidRPr="00F60B6B">
        <w:t xml:space="preserve">ADO.NET Data Services 3.5 SP1 </w:t>
      </w:r>
      <w:r>
        <w:t>(Optional)</w:t>
      </w:r>
      <w:bookmarkEnd w:id="5"/>
    </w:p>
    <w:p w:rsidR="006E695B" w:rsidRDefault="00DE22C1" w:rsidP="006E695B">
      <w:pPr>
        <w:ind w:left="720"/>
      </w:pPr>
      <w:r>
        <w:t>ADO.NET Data Services</w:t>
      </w:r>
      <w:r w:rsidR="007B46BC">
        <w:t xml:space="preserve"> 3.5 with Service Pack 1 (SP1) must be installed</w:t>
      </w:r>
      <w:r>
        <w:t xml:space="preserve"> if you</w:t>
      </w:r>
      <w:r w:rsidR="007B46BC">
        <w:t xml:space="preserve"> want to use</w:t>
      </w:r>
      <w:r>
        <w:t xml:space="preserve"> a SharePoint List as an ATOM feed.</w:t>
      </w:r>
      <w:r w:rsidR="00211E5A">
        <w:t xml:space="preserve"> </w:t>
      </w:r>
      <w:r w:rsidR="007B46BC">
        <w:t>You can install it</w:t>
      </w:r>
      <w:r w:rsidR="00211E5A">
        <w:t xml:space="preserve"> from</w:t>
      </w:r>
      <w:r w:rsidR="007B46BC">
        <w:t xml:space="preserve"> the following location</w:t>
      </w:r>
      <w:r w:rsidR="00EB1585">
        <w:t>s</w:t>
      </w:r>
      <w:r w:rsidR="00211E5A">
        <w:t xml:space="preserve">: </w:t>
      </w:r>
    </w:p>
    <w:p w:rsidR="00211E5A" w:rsidRDefault="00264F55" w:rsidP="00211E5A">
      <w:pPr>
        <w:ind w:firstLine="720"/>
      </w:pPr>
      <w:r>
        <w:rPr>
          <w:b/>
        </w:rPr>
        <w:t xml:space="preserve">Windows </w:t>
      </w:r>
      <w:r w:rsidR="00211E5A" w:rsidRPr="00211E5A">
        <w:rPr>
          <w:b/>
        </w:rPr>
        <w:t>Server</w:t>
      </w:r>
      <w:r>
        <w:rPr>
          <w:b/>
        </w:rPr>
        <w:t xml:space="preserve"> 2008 R2</w:t>
      </w:r>
      <w:r w:rsidR="00211E5A">
        <w:t xml:space="preserve">: </w:t>
      </w:r>
    </w:p>
    <w:p w:rsidR="006E695B" w:rsidRDefault="0071257B" w:rsidP="00211E5A">
      <w:pPr>
        <w:ind w:left="720"/>
        <w:rPr>
          <w:rFonts w:ascii="Calibri" w:hAnsi="Calibri"/>
          <w:color w:val="1F497D"/>
        </w:rPr>
      </w:pPr>
      <w:hyperlink r:id="rId22" w:history="1">
        <w:r w:rsidR="00211E5A" w:rsidRPr="00986675">
          <w:rPr>
            <w:rStyle w:val="Hyperlink"/>
            <w:rFonts w:ascii="Calibri" w:hAnsi="Calibri"/>
          </w:rPr>
          <w:t>http://www.microsoft.com/downloads/details.aspx?familyid=79d7f6f8-d6e9-4b8c-8640-17f89452148e&amp;displaylang=en</w:t>
        </w:r>
      </w:hyperlink>
    </w:p>
    <w:p w:rsidR="00211E5A" w:rsidRDefault="00211E5A" w:rsidP="00211E5A">
      <w:pPr>
        <w:ind w:left="720"/>
        <w:rPr>
          <w:rFonts w:ascii="Calibri" w:hAnsi="Calibri"/>
          <w:color w:val="1F497D"/>
        </w:rPr>
      </w:pPr>
    </w:p>
    <w:p w:rsidR="00211E5A" w:rsidRDefault="00211E5A" w:rsidP="00211E5A">
      <w:pPr>
        <w:ind w:left="720"/>
        <w:rPr>
          <w:rFonts w:ascii="Calibri" w:hAnsi="Calibri"/>
          <w:color w:val="1F497D"/>
        </w:rPr>
      </w:pPr>
      <w:r w:rsidRPr="00211E5A">
        <w:rPr>
          <w:b/>
        </w:rPr>
        <w:t>Wi</w:t>
      </w:r>
      <w:r>
        <w:rPr>
          <w:b/>
        </w:rPr>
        <w:t>ndows Server 2008:</w:t>
      </w:r>
    </w:p>
    <w:p w:rsidR="00211E5A" w:rsidRPr="0010285B" w:rsidRDefault="0071257B" w:rsidP="00211E5A">
      <w:pPr>
        <w:ind w:left="720"/>
      </w:pPr>
      <w:hyperlink r:id="rId23" w:history="1">
        <w:r w:rsidR="00211E5A" w:rsidRPr="00986675">
          <w:rPr>
            <w:rStyle w:val="Hyperlink"/>
          </w:rPr>
          <w:t>http://www.microsoft.com/downloads/details.aspx?familyid=4B710B89-8576-46CF-A4BF-331A9306D555&amp;displaylang=en</w:t>
        </w:r>
      </w:hyperlink>
      <w:r w:rsidR="00211E5A">
        <w:t xml:space="preserve"> </w:t>
      </w:r>
    </w:p>
    <w:p w:rsidR="0010285B" w:rsidRDefault="0010285B" w:rsidP="00D83BA6">
      <w:pPr>
        <w:pStyle w:val="Heading1"/>
        <w:numPr>
          <w:ilvl w:val="0"/>
          <w:numId w:val="23"/>
        </w:numPr>
      </w:pPr>
      <w:bookmarkStart w:id="6" w:name="_Toc270362937"/>
      <w:r>
        <w:t xml:space="preserve">Configure </w:t>
      </w:r>
      <w:r w:rsidR="00525864">
        <w:t>F</w:t>
      </w:r>
      <w:r>
        <w:t xml:space="preserve">ile </w:t>
      </w:r>
      <w:r w:rsidR="00525864">
        <w:t>S</w:t>
      </w:r>
      <w:r>
        <w:t xml:space="preserve">ize </w:t>
      </w:r>
      <w:r w:rsidR="00525864">
        <w:t>L</w:t>
      </w:r>
      <w:r>
        <w:t>imits (Optional)</w:t>
      </w:r>
      <w:bookmarkEnd w:id="6"/>
    </w:p>
    <w:p w:rsidR="0010285B" w:rsidRDefault="0010285B" w:rsidP="0010285B">
      <w:pPr>
        <w:ind w:left="720"/>
      </w:pPr>
      <w:r w:rsidRPr="0010285B">
        <w:t>Out of the box, SharePoint allows you to upload files up to 50</w:t>
      </w:r>
      <w:r w:rsidR="007B46BC">
        <w:t> </w:t>
      </w:r>
      <w:r w:rsidRPr="0010285B">
        <w:t>MB in size</w:t>
      </w:r>
      <w:r w:rsidR="007B46BC">
        <w:t>,</w:t>
      </w:r>
      <w:r w:rsidRPr="0010285B">
        <w:t xml:space="preserve"> and Excel Services allows you to view files as large as 10</w:t>
      </w:r>
      <w:r w:rsidR="007B46BC">
        <w:t> </w:t>
      </w:r>
      <w:r w:rsidRPr="0010285B">
        <w:t xml:space="preserve">MB within a browser. </w:t>
      </w:r>
      <w:r w:rsidR="00310546">
        <w:t xml:space="preserve">SQL </w:t>
      </w:r>
      <w:r w:rsidR="007B46BC">
        <w:t>Server S</w:t>
      </w:r>
      <w:r w:rsidR="00310546">
        <w:t>etup (in New Server m</w:t>
      </w:r>
      <w:r w:rsidR="00211E5A">
        <w:t>ode) changes these defaults to 2</w:t>
      </w:r>
      <w:r w:rsidR="00310546">
        <w:t>00</w:t>
      </w:r>
      <w:r w:rsidR="007B46BC">
        <w:t> </w:t>
      </w:r>
      <w:r w:rsidR="00310546">
        <w:t xml:space="preserve">MB while </w:t>
      </w:r>
      <w:r w:rsidR="007B46BC">
        <w:t xml:space="preserve">it configures </w:t>
      </w:r>
      <w:r w:rsidR="00310546">
        <w:t xml:space="preserve">your farm for PowerPivot. </w:t>
      </w:r>
      <w:r w:rsidRPr="0010285B">
        <w:t xml:space="preserve">If users will be publishing and interacting with </w:t>
      </w:r>
      <w:r w:rsidR="00211E5A">
        <w:t xml:space="preserve">even </w:t>
      </w:r>
      <w:r w:rsidRPr="0010285B">
        <w:t xml:space="preserve">larger files, you </w:t>
      </w:r>
      <w:r>
        <w:t>will need to change these settings.</w:t>
      </w:r>
    </w:p>
    <w:p w:rsidR="0010285B" w:rsidRDefault="0010285B" w:rsidP="0010285B">
      <w:pPr>
        <w:ind w:left="720"/>
      </w:pPr>
      <w:r w:rsidRPr="00BE0BF4">
        <w:rPr>
          <w:b/>
        </w:rPr>
        <w:t>To increase Web Application limits</w:t>
      </w:r>
      <w:r>
        <w:t>:</w:t>
      </w:r>
    </w:p>
    <w:p w:rsidR="0010285B" w:rsidRPr="0010285B" w:rsidRDefault="00E85E16" w:rsidP="0010285B">
      <w:pPr>
        <w:pStyle w:val="ListParagraph"/>
        <w:numPr>
          <w:ilvl w:val="0"/>
          <w:numId w:val="38"/>
        </w:numPr>
      </w:pPr>
      <w:r>
        <w:t>Click</w:t>
      </w:r>
      <w:r w:rsidR="0010285B">
        <w:t xml:space="preserve"> </w:t>
      </w:r>
      <w:r w:rsidR="002A69FF" w:rsidRPr="002A69FF">
        <w:rPr>
          <w:b/>
        </w:rPr>
        <w:t>SharePoint</w:t>
      </w:r>
      <w:r w:rsidR="002A69FF">
        <w:t xml:space="preserve"> </w:t>
      </w:r>
      <w:r w:rsidR="0010285B">
        <w:rPr>
          <w:b/>
        </w:rPr>
        <w:t>Central Administration &gt; Application Management</w:t>
      </w:r>
      <w:r w:rsidR="0010285B" w:rsidRPr="00A435DF">
        <w:rPr>
          <w:b/>
        </w:rPr>
        <w:t xml:space="preserve"> &gt;</w:t>
      </w:r>
      <w:r w:rsidR="0010285B">
        <w:rPr>
          <w:b/>
        </w:rPr>
        <w:t xml:space="preserve"> Manage Web Applications. </w:t>
      </w:r>
    </w:p>
    <w:p w:rsidR="0010285B" w:rsidRDefault="00E85E16" w:rsidP="0010285B">
      <w:pPr>
        <w:pStyle w:val="ListParagraph"/>
        <w:numPr>
          <w:ilvl w:val="0"/>
          <w:numId w:val="38"/>
        </w:numPr>
      </w:pPr>
      <w:r>
        <w:t xml:space="preserve">Click </w:t>
      </w:r>
      <w:r w:rsidR="0010285B" w:rsidRPr="00CF29A8">
        <w:rPr>
          <w:rFonts w:cs="Calibri"/>
          <w:b/>
        </w:rPr>
        <w:t>SharePoint-80</w:t>
      </w:r>
      <w:r>
        <w:rPr>
          <w:rFonts w:cs="Calibri"/>
        </w:rPr>
        <w:t>,</w:t>
      </w:r>
      <w:r w:rsidR="0010285B">
        <w:rPr>
          <w:rFonts w:cs="Calibri"/>
        </w:rPr>
        <w:t xml:space="preserve"> </w:t>
      </w:r>
      <w:r w:rsidR="0010285B" w:rsidRPr="00101B67">
        <w:rPr>
          <w:rFonts w:cs="Calibri"/>
        </w:rPr>
        <w:t xml:space="preserve">and then </w:t>
      </w:r>
      <w:r>
        <w:rPr>
          <w:rFonts w:cs="Calibri"/>
        </w:rPr>
        <w:t>on the ribbon at the top of the page, click</w:t>
      </w:r>
      <w:r w:rsidRPr="00101B67">
        <w:rPr>
          <w:rFonts w:cs="Calibri"/>
        </w:rPr>
        <w:t xml:space="preserve"> </w:t>
      </w:r>
      <w:r w:rsidR="0010285B">
        <w:rPr>
          <w:rFonts w:cs="Calibri"/>
          <w:b/>
        </w:rPr>
        <w:t>General Settings &gt; General Settings</w:t>
      </w:r>
      <w:r w:rsidR="0010285B">
        <w:t>.</w:t>
      </w:r>
    </w:p>
    <w:p w:rsidR="0010285B" w:rsidRPr="007A2B5E" w:rsidRDefault="0010285B" w:rsidP="0010285B">
      <w:pPr>
        <w:pStyle w:val="ListParagraph"/>
        <w:numPr>
          <w:ilvl w:val="0"/>
          <w:numId w:val="38"/>
        </w:numPr>
      </w:pPr>
      <w:r w:rsidRPr="00101B67">
        <w:rPr>
          <w:rFonts w:cs="Calibri"/>
        </w:rPr>
        <w:t xml:space="preserve">Change the </w:t>
      </w:r>
      <w:r w:rsidRPr="00CF29A8">
        <w:rPr>
          <w:rFonts w:cs="Calibri"/>
          <w:b/>
        </w:rPr>
        <w:t>Maximum Upload Size</w:t>
      </w:r>
      <w:r w:rsidRPr="00101B67">
        <w:rPr>
          <w:rFonts w:cs="Calibri"/>
        </w:rPr>
        <w:t xml:space="preserve"> setting to </w:t>
      </w:r>
      <w:r>
        <w:rPr>
          <w:rFonts w:cs="Calibri"/>
        </w:rPr>
        <w:t>the</w:t>
      </w:r>
      <w:r w:rsidRPr="00101B67">
        <w:rPr>
          <w:rFonts w:cs="Calibri"/>
        </w:rPr>
        <w:t xml:space="preserve"> MB</w:t>
      </w:r>
      <w:r>
        <w:rPr>
          <w:rFonts w:cs="Calibri"/>
        </w:rPr>
        <w:t xml:space="preserve"> limit you want to set</w:t>
      </w:r>
      <w:r w:rsidRPr="00101B67">
        <w:rPr>
          <w:rFonts w:cs="Calibri"/>
        </w:rPr>
        <w:t>. (</w:t>
      </w:r>
      <w:r>
        <w:rPr>
          <w:rFonts w:cs="Calibri"/>
        </w:rPr>
        <w:t xml:space="preserve">The maximum allowed by SharePoint is </w:t>
      </w:r>
      <w:r w:rsidRPr="00101B67">
        <w:rPr>
          <w:rFonts w:cs="Calibri"/>
        </w:rPr>
        <w:t>2047</w:t>
      </w:r>
      <w:r w:rsidR="00EB1585">
        <w:rPr>
          <w:rFonts w:cs="Calibri"/>
        </w:rPr>
        <w:t xml:space="preserve"> </w:t>
      </w:r>
      <w:r>
        <w:rPr>
          <w:rFonts w:cs="Calibri"/>
        </w:rPr>
        <w:t>MB</w:t>
      </w:r>
      <w:r w:rsidR="00EB1585">
        <w:rPr>
          <w:rFonts w:cs="Calibri"/>
        </w:rPr>
        <w:t>.</w:t>
      </w:r>
      <w:r>
        <w:rPr>
          <w:rFonts w:cs="Calibri"/>
        </w:rPr>
        <w:t>)</w:t>
      </w:r>
    </w:p>
    <w:p w:rsidR="007A2B5E" w:rsidRDefault="007A2B5E" w:rsidP="007A2B5E">
      <w:pPr>
        <w:pStyle w:val="ListParagraph"/>
        <w:ind w:left="1080"/>
        <w:rPr>
          <w:rFonts w:cs="Calibri"/>
        </w:rPr>
      </w:pPr>
      <w:r>
        <w:rPr>
          <w:rFonts w:cs="Calibri"/>
          <w:noProof/>
        </w:rPr>
        <w:drawing>
          <wp:inline distT="0" distB="0" distL="0" distR="0">
            <wp:extent cx="4886325" cy="1285411"/>
            <wp:effectExtent l="19050" t="19050" r="9525" b="10160"/>
            <wp:docPr id="52" name="Picture 51" descr="047_Configure file size limits - web 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7_Configure file size limits - web app.PNG"/>
                    <pic:cNvPicPr/>
                  </pic:nvPicPr>
                  <pic:blipFill>
                    <a:blip r:embed="rId24" cstate="print"/>
                    <a:stretch>
                      <a:fillRect/>
                    </a:stretch>
                  </pic:blipFill>
                  <pic:spPr>
                    <a:xfrm>
                      <a:off x="0" y="0"/>
                      <a:ext cx="4887007" cy="1285590"/>
                    </a:xfrm>
                    <a:prstGeom prst="rect">
                      <a:avLst/>
                    </a:prstGeom>
                    <a:ln>
                      <a:solidFill>
                        <a:schemeClr val="accent1"/>
                      </a:solidFill>
                    </a:ln>
                  </pic:spPr>
                </pic:pic>
              </a:graphicData>
            </a:graphic>
          </wp:inline>
        </w:drawing>
      </w:r>
    </w:p>
    <w:p w:rsidR="007A2B5E" w:rsidRPr="0010285B" w:rsidRDefault="007A2B5E" w:rsidP="007A2B5E">
      <w:pPr>
        <w:pStyle w:val="ListParagraph"/>
        <w:ind w:left="1080"/>
      </w:pPr>
    </w:p>
    <w:p w:rsidR="0010285B" w:rsidRDefault="0010285B" w:rsidP="0010285B">
      <w:pPr>
        <w:ind w:left="720"/>
      </w:pPr>
      <w:r w:rsidRPr="00BE0BF4">
        <w:rPr>
          <w:b/>
        </w:rPr>
        <w:t>To increase Excel Services limits</w:t>
      </w:r>
      <w:r>
        <w:t>:</w:t>
      </w:r>
    </w:p>
    <w:p w:rsidR="0010285B" w:rsidRPr="0010285B" w:rsidRDefault="00E85E16" w:rsidP="0010285B">
      <w:pPr>
        <w:pStyle w:val="ListParagraph"/>
        <w:numPr>
          <w:ilvl w:val="0"/>
          <w:numId w:val="39"/>
        </w:numPr>
      </w:pPr>
      <w:r>
        <w:t>Click</w:t>
      </w:r>
      <w:r w:rsidR="0010285B">
        <w:t xml:space="preserve"> </w:t>
      </w:r>
      <w:r w:rsidR="002A69FF" w:rsidRPr="00174E19">
        <w:rPr>
          <w:b/>
        </w:rPr>
        <w:t>SharePoint</w:t>
      </w:r>
      <w:r w:rsidR="002A69FF">
        <w:t xml:space="preserve"> </w:t>
      </w:r>
      <w:r w:rsidR="0010285B">
        <w:rPr>
          <w:b/>
        </w:rPr>
        <w:t>Central Administration &gt; Application Management &gt; Manage Service Applications</w:t>
      </w:r>
      <w:r w:rsidR="0010285B" w:rsidRPr="000B0972">
        <w:t xml:space="preserve">. </w:t>
      </w:r>
    </w:p>
    <w:p w:rsidR="0010285B" w:rsidRDefault="0010285B" w:rsidP="0010285B">
      <w:pPr>
        <w:pStyle w:val="ListParagraph"/>
        <w:numPr>
          <w:ilvl w:val="0"/>
          <w:numId w:val="39"/>
        </w:numPr>
      </w:pPr>
      <w:r>
        <w:t xml:space="preserve">Select your </w:t>
      </w:r>
      <w:r w:rsidRPr="00DA7B81">
        <w:t>Excel</w:t>
      </w:r>
      <w:r>
        <w:rPr>
          <w:b/>
        </w:rPr>
        <w:t xml:space="preserve"> </w:t>
      </w:r>
      <w:r w:rsidRPr="00DA7B81">
        <w:t>Service</w:t>
      </w:r>
      <w:r>
        <w:rPr>
          <w:b/>
        </w:rPr>
        <w:t xml:space="preserve"> </w:t>
      </w:r>
      <w:r w:rsidRPr="00DA7B81">
        <w:t>Application</w:t>
      </w:r>
      <w:r w:rsidR="00E87EAE">
        <w:t xml:space="preserve"> (e.g. </w:t>
      </w:r>
      <w:r w:rsidR="00DA7B81" w:rsidRPr="00DA7B81">
        <w:rPr>
          <w:b/>
        </w:rPr>
        <w:t>Excel Services Application</w:t>
      </w:r>
      <w:r w:rsidR="00DA7B81">
        <w:t>)</w:t>
      </w:r>
      <w:r w:rsidR="00AD7380">
        <w:t>,</w:t>
      </w:r>
      <w:r w:rsidR="00BE0BF4">
        <w:rPr>
          <w:b/>
        </w:rPr>
        <w:t xml:space="preserve"> </w:t>
      </w:r>
      <w:r w:rsidR="00BE0BF4">
        <w:t xml:space="preserve">and </w:t>
      </w:r>
      <w:r w:rsidR="00AD7380">
        <w:t xml:space="preserve">then on the ribbon on the top of the page, </w:t>
      </w:r>
      <w:r w:rsidR="00BE0BF4">
        <w:t xml:space="preserve">click </w:t>
      </w:r>
      <w:r w:rsidR="00BE0BF4">
        <w:rPr>
          <w:b/>
        </w:rPr>
        <w:t>Manage</w:t>
      </w:r>
      <w:r w:rsidR="00BE0BF4">
        <w:t>.</w:t>
      </w:r>
    </w:p>
    <w:p w:rsidR="00BE0BF4" w:rsidRPr="00BE0BF4" w:rsidRDefault="00BE0BF4" w:rsidP="0010285B">
      <w:pPr>
        <w:pStyle w:val="ListParagraph"/>
        <w:numPr>
          <w:ilvl w:val="0"/>
          <w:numId w:val="39"/>
        </w:numPr>
      </w:pPr>
      <w:r>
        <w:rPr>
          <w:rFonts w:cs="Calibri"/>
        </w:rPr>
        <w:t>C</w:t>
      </w:r>
      <w:r w:rsidRPr="00CF29A8">
        <w:rPr>
          <w:rFonts w:cs="Calibri"/>
        </w:rPr>
        <w:t xml:space="preserve">lick </w:t>
      </w:r>
      <w:r w:rsidRPr="00CF29A8">
        <w:rPr>
          <w:rFonts w:cs="Calibri"/>
          <w:b/>
        </w:rPr>
        <w:t>Trusted File Locations</w:t>
      </w:r>
      <w:r w:rsidR="00AD7380">
        <w:rPr>
          <w:rFonts w:cs="Calibri"/>
        </w:rPr>
        <w:t>,</w:t>
      </w:r>
      <w:r w:rsidRPr="00CF29A8">
        <w:rPr>
          <w:rFonts w:cs="Calibri"/>
        </w:rPr>
        <w:t xml:space="preserve"> and </w:t>
      </w:r>
      <w:r w:rsidR="00AD7380">
        <w:rPr>
          <w:rFonts w:cs="Calibri"/>
        </w:rPr>
        <w:t xml:space="preserve">then </w:t>
      </w:r>
      <w:r w:rsidRPr="00CF29A8">
        <w:rPr>
          <w:rFonts w:cs="Calibri"/>
        </w:rPr>
        <w:t>on the following page</w:t>
      </w:r>
      <w:r>
        <w:rPr>
          <w:rFonts w:cs="Calibri"/>
        </w:rPr>
        <w:t>,</w:t>
      </w:r>
      <w:r w:rsidRPr="00CF29A8">
        <w:rPr>
          <w:rFonts w:cs="Calibri"/>
        </w:rPr>
        <w:t xml:space="preserve"> select your trusted</w:t>
      </w:r>
      <w:r>
        <w:rPr>
          <w:rFonts w:cs="Calibri"/>
        </w:rPr>
        <w:t xml:space="preserve"> location. (Typically, this is listed as http:// in the </w:t>
      </w:r>
      <w:r w:rsidRPr="00DA7B81">
        <w:rPr>
          <w:rFonts w:cs="Calibri"/>
          <w:b/>
        </w:rPr>
        <w:t>Address</w:t>
      </w:r>
      <w:r>
        <w:rPr>
          <w:rFonts w:cs="Calibri"/>
        </w:rPr>
        <w:t xml:space="preserve"> column</w:t>
      </w:r>
      <w:r w:rsidR="00AD7380">
        <w:rPr>
          <w:rFonts w:cs="Calibri"/>
        </w:rPr>
        <w:t>.</w:t>
      </w:r>
      <w:r>
        <w:rPr>
          <w:rFonts w:cs="Calibri"/>
        </w:rPr>
        <w:t>)</w:t>
      </w:r>
    </w:p>
    <w:p w:rsidR="00BE0BF4" w:rsidRDefault="00BE0BF4" w:rsidP="0010285B">
      <w:pPr>
        <w:pStyle w:val="ListParagraph"/>
        <w:numPr>
          <w:ilvl w:val="0"/>
          <w:numId w:val="39"/>
        </w:numPr>
      </w:pPr>
      <w:r w:rsidRPr="00BE0BF4">
        <w:t xml:space="preserve">In </w:t>
      </w:r>
      <w:r w:rsidRPr="00BE0BF4">
        <w:rPr>
          <w:b/>
        </w:rPr>
        <w:t>Workbook Properties</w:t>
      </w:r>
      <w:r w:rsidRPr="00BE0BF4">
        <w:t xml:space="preserve">, </w:t>
      </w:r>
      <w:r w:rsidR="00AD7380">
        <w:t>under</w:t>
      </w:r>
      <w:r w:rsidRPr="00BE0BF4">
        <w:t xml:space="preserve"> </w:t>
      </w:r>
      <w:r w:rsidRPr="00BE0BF4">
        <w:rPr>
          <w:b/>
        </w:rPr>
        <w:t>Maximum Workbook Size</w:t>
      </w:r>
      <w:r w:rsidR="00AD7380" w:rsidRPr="007F0B4B">
        <w:t>,</w:t>
      </w:r>
      <w:r w:rsidRPr="00BE0BF4">
        <w:t xml:space="preserve"> </w:t>
      </w:r>
      <w:r w:rsidR="00AD7380">
        <w:t>type</w:t>
      </w:r>
      <w:r w:rsidRPr="00BE0BF4">
        <w:t xml:space="preserve"> </w:t>
      </w:r>
      <w:r w:rsidRPr="00BE0BF4">
        <w:rPr>
          <w:b/>
        </w:rPr>
        <w:t>2000</w:t>
      </w:r>
      <w:r w:rsidR="00AD7380">
        <w:t>,</w:t>
      </w:r>
      <w:r w:rsidRPr="00BE0BF4">
        <w:t xml:space="preserve"> and </w:t>
      </w:r>
      <w:r w:rsidR="00EB1585">
        <w:t xml:space="preserve">then </w:t>
      </w:r>
      <w:r w:rsidR="00AD7380">
        <w:t>under</w:t>
      </w:r>
      <w:r w:rsidR="00AD7380" w:rsidRPr="00BE0BF4">
        <w:t xml:space="preserve"> </w:t>
      </w:r>
      <w:r w:rsidRPr="00BE0BF4">
        <w:rPr>
          <w:b/>
        </w:rPr>
        <w:t>Maximum Chart or Image Size</w:t>
      </w:r>
      <w:r w:rsidR="00AD7380">
        <w:t>,</w:t>
      </w:r>
      <w:r w:rsidRPr="00BE0BF4">
        <w:t xml:space="preserve"> </w:t>
      </w:r>
      <w:r w:rsidR="00AD7380">
        <w:t>type</w:t>
      </w:r>
      <w:r w:rsidR="00AD7380" w:rsidRPr="00BE0BF4">
        <w:t xml:space="preserve"> </w:t>
      </w:r>
      <w:r w:rsidRPr="00BE0BF4">
        <w:rPr>
          <w:b/>
        </w:rPr>
        <w:t>100</w:t>
      </w:r>
      <w:r>
        <w:t>.</w:t>
      </w:r>
    </w:p>
    <w:p w:rsidR="007A2B5E" w:rsidRDefault="007A2B5E" w:rsidP="007A2B5E">
      <w:pPr>
        <w:pStyle w:val="ListParagraph"/>
        <w:ind w:left="1080"/>
      </w:pPr>
      <w:r>
        <w:rPr>
          <w:noProof/>
        </w:rPr>
        <w:lastRenderedPageBreak/>
        <w:drawing>
          <wp:inline distT="0" distB="0" distL="0" distR="0">
            <wp:extent cx="5029200" cy="1834866"/>
            <wp:effectExtent l="19050" t="19050" r="19050" b="13335"/>
            <wp:docPr id="53" name="Picture 52" descr="048_Configure file size limits - E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8_Configure file size limits - ECS.PNG"/>
                    <pic:cNvPicPr/>
                  </pic:nvPicPr>
                  <pic:blipFill>
                    <a:blip r:embed="rId25" cstate="print"/>
                    <a:stretch>
                      <a:fillRect/>
                    </a:stretch>
                  </pic:blipFill>
                  <pic:spPr>
                    <a:xfrm>
                      <a:off x="0" y="0"/>
                      <a:ext cx="5029903" cy="1835123"/>
                    </a:xfrm>
                    <a:prstGeom prst="rect">
                      <a:avLst/>
                    </a:prstGeom>
                    <a:ln>
                      <a:solidFill>
                        <a:schemeClr val="accent1"/>
                      </a:solidFill>
                    </a:ln>
                  </pic:spPr>
                </pic:pic>
              </a:graphicData>
            </a:graphic>
          </wp:inline>
        </w:drawing>
      </w:r>
    </w:p>
    <w:p w:rsidR="00BE0BF4" w:rsidRPr="0010285B" w:rsidRDefault="00BE0BF4" w:rsidP="00BE0BF4"/>
    <w:p w:rsidR="00593A3D" w:rsidRDefault="00593A3D" w:rsidP="00D83BA6">
      <w:pPr>
        <w:pStyle w:val="Heading1"/>
        <w:numPr>
          <w:ilvl w:val="0"/>
          <w:numId w:val="23"/>
        </w:numPr>
      </w:pPr>
      <w:bookmarkStart w:id="7" w:name="_Toc270362938"/>
      <w:r>
        <w:t xml:space="preserve">Configure Reporting Services on </w:t>
      </w:r>
      <w:r w:rsidR="00525864">
        <w:t>Y</w:t>
      </w:r>
      <w:r>
        <w:t xml:space="preserve">our </w:t>
      </w:r>
      <w:r w:rsidR="00525864">
        <w:t>F</w:t>
      </w:r>
      <w:r>
        <w:t>arm (Optional)</w:t>
      </w:r>
      <w:bookmarkEnd w:id="7"/>
    </w:p>
    <w:p w:rsidR="00B8669E" w:rsidRPr="00B8669E" w:rsidRDefault="00B8669E" w:rsidP="00B8669E">
      <w:pPr>
        <w:ind w:left="720"/>
      </w:pPr>
      <w:r>
        <w:t>Configuring</w:t>
      </w:r>
      <w:r w:rsidRPr="00B8669E">
        <w:t xml:space="preserve"> Reporting Service</w:t>
      </w:r>
      <w:r>
        <w:t>s in SharePoint Integrated mode on your farm will allow you to</w:t>
      </w:r>
      <w:r w:rsidRPr="00B8669E">
        <w:t xml:space="preserve"> use Report Builder to create reports using PowerPivot workbooks that you have been published to a PowerPivot Gallery as data sources. After installation, you can design reports by entering the URL of the PowerPivot workbook as the </w:t>
      </w:r>
      <w:r w:rsidR="00F761ED">
        <w:t>s</w:t>
      </w:r>
      <w:r w:rsidRPr="00B8669E">
        <w:t>erver in your Report Builder or Report Designer data source. The underlying PowerPivot infrastructure will make the appropriate connection to the embedded PowerPivot database residing within the workbook.</w:t>
      </w:r>
    </w:p>
    <w:p w:rsidR="00E86175" w:rsidRDefault="008858DE" w:rsidP="00E86175">
      <w:pPr>
        <w:pStyle w:val="Heading2"/>
        <w:ind w:firstLine="720"/>
      </w:pPr>
      <w:bookmarkStart w:id="8" w:name="_Toc270362939"/>
      <w:r>
        <w:t>I</w:t>
      </w:r>
      <w:r w:rsidR="00E86175">
        <w:tab/>
      </w:r>
      <w:r>
        <w:t xml:space="preserve">Install </w:t>
      </w:r>
      <w:r w:rsidR="00E86175">
        <w:t>Reporting Services</w:t>
      </w:r>
      <w:bookmarkEnd w:id="8"/>
    </w:p>
    <w:p w:rsidR="00E86175" w:rsidRDefault="00E86175" w:rsidP="00E86175">
      <w:pPr>
        <w:pStyle w:val="ListParagraph"/>
        <w:numPr>
          <w:ilvl w:val="0"/>
          <w:numId w:val="42"/>
        </w:numPr>
      </w:pPr>
      <w:r>
        <w:t xml:space="preserve">Launch SQL Server </w:t>
      </w:r>
      <w:r w:rsidR="00F761ED">
        <w:t>S</w:t>
      </w:r>
      <w:r>
        <w:t xml:space="preserve">etup, </w:t>
      </w:r>
      <w:r w:rsidR="00F761ED">
        <w:t xml:space="preserve">click </w:t>
      </w:r>
      <w:r>
        <w:t xml:space="preserve">the </w:t>
      </w:r>
      <w:r w:rsidRPr="007E50D8">
        <w:rPr>
          <w:b/>
        </w:rPr>
        <w:t>Installation</w:t>
      </w:r>
      <w:r>
        <w:t xml:space="preserve"> tab</w:t>
      </w:r>
      <w:r w:rsidR="00F761ED">
        <w:t>,</w:t>
      </w:r>
      <w:r>
        <w:t xml:space="preserve"> and then click </w:t>
      </w:r>
      <w:proofErr w:type="gramStart"/>
      <w:r w:rsidR="00AC2D9C">
        <w:rPr>
          <w:b/>
        </w:rPr>
        <w:t>New</w:t>
      </w:r>
      <w:proofErr w:type="gramEnd"/>
      <w:r w:rsidR="00AC2D9C">
        <w:rPr>
          <w:b/>
        </w:rPr>
        <w:t xml:space="preserve"> installation</w:t>
      </w:r>
      <w:r w:rsidRPr="007E50D8">
        <w:rPr>
          <w:b/>
        </w:rPr>
        <w:t xml:space="preserve"> or add features to an existing installation.</w:t>
      </w:r>
    </w:p>
    <w:p w:rsidR="00337F04" w:rsidRDefault="00337F04" w:rsidP="00337F04">
      <w:pPr>
        <w:pStyle w:val="ListParagraph"/>
        <w:numPr>
          <w:ilvl w:val="0"/>
          <w:numId w:val="42"/>
        </w:numPr>
      </w:pPr>
      <w:r>
        <w:t xml:space="preserve">Navigate through </w:t>
      </w:r>
      <w:r w:rsidR="00F761ED">
        <w:t>S</w:t>
      </w:r>
      <w:r>
        <w:t xml:space="preserve">etup until you reach the </w:t>
      </w:r>
      <w:r w:rsidRPr="0040068F">
        <w:rPr>
          <w:b/>
        </w:rPr>
        <w:t>Installation Type</w:t>
      </w:r>
      <w:r>
        <w:t xml:space="preserve"> page</w:t>
      </w:r>
      <w:r w:rsidR="00F761ED">
        <w:t>,</w:t>
      </w:r>
      <w:r>
        <w:t xml:space="preserve"> and then </w:t>
      </w:r>
      <w:r w:rsidR="00F761ED">
        <w:t>click</w:t>
      </w:r>
      <w:r>
        <w:t xml:space="preserve"> </w:t>
      </w:r>
      <w:r w:rsidRPr="0040068F">
        <w:rPr>
          <w:b/>
        </w:rPr>
        <w:t>Add features to an existing instance of SQL Server 2008 R2</w:t>
      </w:r>
      <w:r>
        <w:t xml:space="preserve">. Click </w:t>
      </w:r>
      <w:r w:rsidRPr="0040068F">
        <w:rPr>
          <w:b/>
        </w:rPr>
        <w:t>Next</w:t>
      </w:r>
      <w:r>
        <w:t xml:space="preserve"> to go to the </w:t>
      </w:r>
      <w:r w:rsidRPr="0040068F">
        <w:rPr>
          <w:b/>
        </w:rPr>
        <w:t>Feature Selection</w:t>
      </w:r>
      <w:r>
        <w:t xml:space="preserve"> page</w:t>
      </w:r>
      <w:r w:rsidR="00F761ED">
        <w:t>.</w:t>
      </w:r>
    </w:p>
    <w:p w:rsidR="00E86175" w:rsidRDefault="00337F04" w:rsidP="00337F04">
      <w:pPr>
        <w:pStyle w:val="ListParagraph"/>
        <w:numPr>
          <w:ilvl w:val="0"/>
          <w:numId w:val="42"/>
        </w:numPr>
      </w:pPr>
      <w:r>
        <w:t xml:space="preserve">Select </w:t>
      </w:r>
      <w:r w:rsidR="00F761ED" w:rsidRPr="007F0B4B">
        <w:rPr>
          <w:i/>
        </w:rPr>
        <w:t>only</w:t>
      </w:r>
      <w:r w:rsidR="00F761ED">
        <w:t xml:space="preserve"> </w:t>
      </w:r>
      <w:r>
        <w:rPr>
          <w:b/>
        </w:rPr>
        <w:t>Reporting</w:t>
      </w:r>
      <w:r w:rsidRPr="007E50D8">
        <w:rPr>
          <w:b/>
        </w:rPr>
        <w:t xml:space="preserve"> Services</w:t>
      </w:r>
      <w:r>
        <w:t xml:space="preserve">, click </w:t>
      </w:r>
      <w:proofErr w:type="gramStart"/>
      <w:r w:rsidRPr="006D48C8">
        <w:rPr>
          <w:b/>
        </w:rPr>
        <w:t>Next</w:t>
      </w:r>
      <w:proofErr w:type="gramEnd"/>
      <w:r w:rsidR="00F761ED">
        <w:t>,</w:t>
      </w:r>
      <w:r>
        <w:t xml:space="preserve"> and </w:t>
      </w:r>
      <w:r w:rsidR="006348D0">
        <w:t xml:space="preserve">then </w:t>
      </w:r>
      <w:r>
        <w:t xml:space="preserve">continue navigating through the defaults until you reach the </w:t>
      </w:r>
      <w:r w:rsidRPr="007E50D8">
        <w:rPr>
          <w:b/>
        </w:rPr>
        <w:t>Server Configuration</w:t>
      </w:r>
      <w:r>
        <w:t xml:space="preserve"> page.</w:t>
      </w:r>
    </w:p>
    <w:p w:rsidR="000A5B73" w:rsidRDefault="00337F04" w:rsidP="000A5B73">
      <w:pPr>
        <w:pStyle w:val="ListParagraph"/>
        <w:ind w:left="1080"/>
      </w:pPr>
      <w:r>
        <w:rPr>
          <w:noProof/>
        </w:rPr>
        <w:lastRenderedPageBreak/>
        <w:drawing>
          <wp:inline distT="0" distB="0" distL="0" distR="0">
            <wp:extent cx="3810532" cy="3419953"/>
            <wp:effectExtent l="19050" t="19050" r="19050" b="28575"/>
            <wp:docPr id="8" name="Picture 7" descr="009_ReportingServices_FeatureSe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_ReportingServices_FeatureSelection.PNG"/>
                    <pic:cNvPicPr/>
                  </pic:nvPicPr>
                  <pic:blipFill>
                    <a:blip r:embed="rId26" cstate="print"/>
                    <a:stretch>
                      <a:fillRect/>
                    </a:stretch>
                  </pic:blipFill>
                  <pic:spPr>
                    <a:xfrm>
                      <a:off x="0" y="0"/>
                      <a:ext cx="3810532" cy="3419953"/>
                    </a:xfrm>
                    <a:prstGeom prst="rect">
                      <a:avLst/>
                    </a:prstGeom>
                    <a:ln>
                      <a:solidFill>
                        <a:schemeClr val="accent1"/>
                      </a:solidFill>
                    </a:ln>
                  </pic:spPr>
                </pic:pic>
              </a:graphicData>
            </a:graphic>
          </wp:inline>
        </w:drawing>
      </w:r>
    </w:p>
    <w:p w:rsidR="000A5B73" w:rsidRDefault="000A5B73" w:rsidP="000A5B73">
      <w:pPr>
        <w:pStyle w:val="ListParagraph"/>
        <w:ind w:left="1080"/>
      </w:pPr>
    </w:p>
    <w:p w:rsidR="006D48C8" w:rsidRDefault="006D48C8" w:rsidP="00E86175">
      <w:pPr>
        <w:pStyle w:val="ListParagraph"/>
        <w:numPr>
          <w:ilvl w:val="0"/>
          <w:numId w:val="42"/>
        </w:numPr>
      </w:pPr>
      <w:r>
        <w:t xml:space="preserve">Enter a </w:t>
      </w:r>
      <w:r w:rsidR="00F761ED">
        <w:t>s</w:t>
      </w:r>
      <w:r>
        <w:t xml:space="preserve">ervice </w:t>
      </w:r>
      <w:r w:rsidR="00F761ED">
        <w:t>a</w:t>
      </w:r>
      <w:r>
        <w:t xml:space="preserve">ccount for SQL Server Reporting Services, click </w:t>
      </w:r>
      <w:proofErr w:type="gramStart"/>
      <w:r w:rsidRPr="006D48C8">
        <w:rPr>
          <w:b/>
        </w:rPr>
        <w:t>Next</w:t>
      </w:r>
      <w:proofErr w:type="gramEnd"/>
      <w:r w:rsidR="00F761ED">
        <w:t>,</w:t>
      </w:r>
      <w:r>
        <w:t xml:space="preserve"> and </w:t>
      </w:r>
      <w:r w:rsidR="00F761ED">
        <w:t xml:space="preserve">then </w:t>
      </w:r>
      <w:r>
        <w:t xml:space="preserve">continue navigating through </w:t>
      </w:r>
      <w:r w:rsidR="00F761ED">
        <w:t>S</w:t>
      </w:r>
      <w:r>
        <w:t>etup</w:t>
      </w:r>
      <w:r w:rsidR="00F761ED">
        <w:t>,</w:t>
      </w:r>
      <w:r>
        <w:t xml:space="preserve"> selecting the defaults on each page.</w:t>
      </w:r>
    </w:p>
    <w:p w:rsidR="000A5B73" w:rsidRDefault="007A5B9A" w:rsidP="000A5B73">
      <w:pPr>
        <w:pStyle w:val="ListParagraph"/>
        <w:ind w:left="1080"/>
      </w:pPr>
      <w:r>
        <w:rPr>
          <w:noProof/>
        </w:rPr>
        <w:drawing>
          <wp:inline distT="0" distB="0" distL="0" distR="0">
            <wp:extent cx="4863051" cy="1676627"/>
            <wp:effectExtent l="19050" t="19050" r="13970" b="19050"/>
            <wp:docPr id="45" name="Picture 44" descr="010_ReportingServices_ServerConfigu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_ReportingServices_ServerConfiguration.PNG"/>
                    <pic:cNvPicPr/>
                  </pic:nvPicPr>
                  <pic:blipFill>
                    <a:blip r:embed="rId27" cstate="print"/>
                    <a:stretch>
                      <a:fillRect/>
                    </a:stretch>
                  </pic:blipFill>
                  <pic:spPr>
                    <a:xfrm>
                      <a:off x="0" y="0"/>
                      <a:ext cx="4862473" cy="1676428"/>
                    </a:xfrm>
                    <a:prstGeom prst="rect">
                      <a:avLst/>
                    </a:prstGeom>
                    <a:ln>
                      <a:solidFill>
                        <a:schemeClr val="accent1"/>
                      </a:solidFill>
                    </a:ln>
                  </pic:spPr>
                </pic:pic>
              </a:graphicData>
            </a:graphic>
          </wp:inline>
        </w:drawing>
      </w:r>
    </w:p>
    <w:p w:rsidR="000A5B73" w:rsidRDefault="000A5B73" w:rsidP="000A5B73">
      <w:pPr>
        <w:pStyle w:val="ListParagraph"/>
        <w:ind w:left="1080"/>
      </w:pPr>
    </w:p>
    <w:p w:rsidR="006D48C8" w:rsidRDefault="006D48C8" w:rsidP="00E86175">
      <w:pPr>
        <w:pStyle w:val="ListParagraph"/>
        <w:numPr>
          <w:ilvl w:val="0"/>
          <w:numId w:val="42"/>
        </w:numPr>
      </w:pPr>
      <w:r w:rsidRPr="006D48C8">
        <w:t xml:space="preserve"> </w:t>
      </w:r>
      <w:r w:rsidR="00F761ED">
        <w:t>O</w:t>
      </w:r>
      <w:r>
        <w:t xml:space="preserve">n the </w:t>
      </w:r>
      <w:r w:rsidRPr="007E50D8">
        <w:rPr>
          <w:b/>
        </w:rPr>
        <w:t xml:space="preserve">Ready to </w:t>
      </w:r>
      <w:proofErr w:type="gramStart"/>
      <w:r w:rsidRPr="007E50D8">
        <w:rPr>
          <w:b/>
        </w:rPr>
        <w:t>Install</w:t>
      </w:r>
      <w:proofErr w:type="gramEnd"/>
      <w:r>
        <w:t xml:space="preserve"> page</w:t>
      </w:r>
      <w:r w:rsidR="00F761ED">
        <w:t xml:space="preserve">, click </w:t>
      </w:r>
      <w:r w:rsidR="00F761ED">
        <w:rPr>
          <w:b/>
        </w:rPr>
        <w:t>Install</w:t>
      </w:r>
      <w:r>
        <w:t xml:space="preserve"> to begin installation.</w:t>
      </w:r>
    </w:p>
    <w:p w:rsidR="00E86175" w:rsidRDefault="00E86175" w:rsidP="00E86175">
      <w:pPr>
        <w:pStyle w:val="Heading2"/>
        <w:ind w:firstLine="720"/>
      </w:pPr>
      <w:bookmarkStart w:id="9" w:name="_Toc270362940"/>
      <w:r>
        <w:t>II</w:t>
      </w:r>
      <w:r>
        <w:tab/>
      </w:r>
      <w:r w:rsidR="006D48C8">
        <w:t xml:space="preserve">Configure </w:t>
      </w:r>
      <w:r w:rsidR="00525864">
        <w:t>Y</w:t>
      </w:r>
      <w:r w:rsidR="006D48C8">
        <w:t xml:space="preserve">our </w:t>
      </w:r>
      <w:r w:rsidR="008858DE">
        <w:t>Reportin</w:t>
      </w:r>
      <w:r>
        <w:t xml:space="preserve">g </w:t>
      </w:r>
      <w:r w:rsidR="006D48C8">
        <w:t>Services Instance</w:t>
      </w:r>
      <w:bookmarkEnd w:id="9"/>
    </w:p>
    <w:p w:rsidR="007A2B5E" w:rsidRDefault="00F761ED" w:rsidP="007A2B5E">
      <w:pPr>
        <w:pStyle w:val="ListParagraph"/>
        <w:numPr>
          <w:ilvl w:val="0"/>
          <w:numId w:val="43"/>
        </w:numPr>
      </w:pPr>
      <w:r>
        <w:t>Click</w:t>
      </w:r>
      <w:r w:rsidR="007A2B5E" w:rsidRPr="007A2B5E">
        <w:t xml:space="preserve"> </w:t>
      </w:r>
      <w:r w:rsidR="007A2B5E" w:rsidRPr="007A2B5E">
        <w:rPr>
          <w:b/>
          <w:bCs/>
        </w:rPr>
        <w:t>Start</w:t>
      </w:r>
      <w:r>
        <w:rPr>
          <w:bCs/>
        </w:rPr>
        <w:t>,</w:t>
      </w:r>
      <w:r>
        <w:t xml:space="preserve"> point to</w:t>
      </w:r>
      <w:r w:rsidR="007A2B5E" w:rsidRPr="007A2B5E">
        <w:t xml:space="preserve"> </w:t>
      </w:r>
      <w:r w:rsidR="007A2B5E" w:rsidRPr="007A2B5E">
        <w:rPr>
          <w:b/>
          <w:bCs/>
        </w:rPr>
        <w:t>All Programs</w:t>
      </w:r>
      <w:r>
        <w:rPr>
          <w:bCs/>
        </w:rPr>
        <w:t>, point to</w:t>
      </w:r>
      <w:r w:rsidR="007A2B5E" w:rsidRPr="007A2B5E">
        <w:t xml:space="preserve"> </w:t>
      </w:r>
      <w:r w:rsidR="007A2B5E" w:rsidRPr="007A2B5E">
        <w:rPr>
          <w:b/>
          <w:bCs/>
        </w:rPr>
        <w:t>Microsoft SQL Server 2008 R2</w:t>
      </w:r>
      <w:r>
        <w:rPr>
          <w:bCs/>
        </w:rPr>
        <w:t>, point to</w:t>
      </w:r>
      <w:r w:rsidR="007A2B5E" w:rsidRPr="007A2B5E">
        <w:t xml:space="preserve"> </w:t>
      </w:r>
      <w:r w:rsidR="007A2B5E" w:rsidRPr="007A2B5E">
        <w:rPr>
          <w:b/>
          <w:bCs/>
        </w:rPr>
        <w:t>Configuration Tools</w:t>
      </w:r>
      <w:r>
        <w:rPr>
          <w:bCs/>
        </w:rPr>
        <w:t>,</w:t>
      </w:r>
      <w:r w:rsidR="007A2B5E" w:rsidRPr="007A2B5E">
        <w:t xml:space="preserve"> and </w:t>
      </w:r>
      <w:r>
        <w:t xml:space="preserve">then </w:t>
      </w:r>
      <w:r w:rsidR="007A2B5E" w:rsidRPr="007A2B5E">
        <w:t xml:space="preserve">click </w:t>
      </w:r>
      <w:r w:rsidR="007A2B5E" w:rsidRPr="007A2B5E">
        <w:rPr>
          <w:b/>
          <w:bCs/>
        </w:rPr>
        <w:t>Reporting Services Configuration Manager</w:t>
      </w:r>
      <w:r w:rsidR="007A2B5E" w:rsidRPr="007A2B5E">
        <w:t xml:space="preserve">. </w:t>
      </w:r>
    </w:p>
    <w:p w:rsidR="007A2B5E" w:rsidRDefault="00F761ED" w:rsidP="007A2B5E">
      <w:pPr>
        <w:pStyle w:val="ListParagraph"/>
        <w:numPr>
          <w:ilvl w:val="0"/>
          <w:numId w:val="43"/>
        </w:numPr>
      </w:pPr>
      <w:r>
        <w:t xml:space="preserve">In the </w:t>
      </w:r>
      <w:r>
        <w:rPr>
          <w:b/>
        </w:rPr>
        <w:t xml:space="preserve">Reporting Services Configuration Connection </w:t>
      </w:r>
      <w:r>
        <w:t>dialog box, s</w:t>
      </w:r>
      <w:r w:rsidR="007A2B5E" w:rsidRPr="007A2B5E">
        <w:t>pecify</w:t>
      </w:r>
      <w:r w:rsidR="007A2B5E">
        <w:t xml:space="preserve"> the server name (Machine Name), select the Report Server </w:t>
      </w:r>
      <w:r w:rsidR="00305461">
        <w:t>i</w:t>
      </w:r>
      <w:r w:rsidR="007A2B5E">
        <w:t>nstance</w:t>
      </w:r>
      <w:r w:rsidR="00305461">
        <w:t>,</w:t>
      </w:r>
      <w:r w:rsidR="007A2B5E">
        <w:t xml:space="preserve"> and </w:t>
      </w:r>
      <w:r w:rsidR="00305461">
        <w:t xml:space="preserve">then </w:t>
      </w:r>
      <w:r w:rsidR="007A2B5E">
        <w:t xml:space="preserve">click </w:t>
      </w:r>
      <w:r w:rsidR="007A2B5E" w:rsidRPr="00CF0282">
        <w:rPr>
          <w:b/>
        </w:rPr>
        <w:t>Connect</w:t>
      </w:r>
      <w:r w:rsidR="007A2B5E">
        <w:t xml:space="preserve">. </w:t>
      </w:r>
    </w:p>
    <w:p w:rsidR="000A5B73" w:rsidRDefault="007A5B9A" w:rsidP="000A5B73">
      <w:pPr>
        <w:pStyle w:val="ListParagraph"/>
        <w:ind w:left="1080"/>
      </w:pPr>
      <w:r>
        <w:rPr>
          <w:noProof/>
        </w:rPr>
        <w:lastRenderedPageBreak/>
        <w:drawing>
          <wp:inline distT="0" distB="0" distL="0" distR="0">
            <wp:extent cx="4218995" cy="2354601"/>
            <wp:effectExtent l="19050" t="19050" r="10160" b="26670"/>
            <wp:docPr id="56" name="Picture 55" descr="012_RSConfig_ConfigConn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_RSConfig_ConfigConnection.PNG"/>
                    <pic:cNvPicPr/>
                  </pic:nvPicPr>
                  <pic:blipFill>
                    <a:blip r:embed="rId28" cstate="print"/>
                    <a:stretch>
                      <a:fillRect/>
                    </a:stretch>
                  </pic:blipFill>
                  <pic:spPr>
                    <a:xfrm>
                      <a:off x="0" y="0"/>
                      <a:ext cx="4219459" cy="2354860"/>
                    </a:xfrm>
                    <a:prstGeom prst="rect">
                      <a:avLst/>
                    </a:prstGeom>
                    <a:ln>
                      <a:solidFill>
                        <a:schemeClr val="accent1"/>
                      </a:solidFill>
                    </a:ln>
                  </pic:spPr>
                </pic:pic>
              </a:graphicData>
            </a:graphic>
          </wp:inline>
        </w:drawing>
      </w:r>
    </w:p>
    <w:p w:rsidR="000A5B73" w:rsidRDefault="000A5B73" w:rsidP="000A5B73">
      <w:pPr>
        <w:pStyle w:val="ListParagraph"/>
        <w:ind w:left="1080"/>
      </w:pPr>
    </w:p>
    <w:p w:rsidR="0028299F" w:rsidRDefault="00305461" w:rsidP="007A2B5E">
      <w:pPr>
        <w:pStyle w:val="ListParagraph"/>
        <w:numPr>
          <w:ilvl w:val="0"/>
          <w:numId w:val="43"/>
        </w:numPr>
      </w:pPr>
      <w:r>
        <w:t xml:space="preserve">Under </w:t>
      </w:r>
      <w:r>
        <w:rPr>
          <w:b/>
        </w:rPr>
        <w:t>Connect</w:t>
      </w:r>
      <w:r>
        <w:t>, click</w:t>
      </w:r>
      <w:r w:rsidR="0028299F" w:rsidRPr="0028299F">
        <w:t xml:space="preserve"> </w:t>
      </w:r>
      <w:r w:rsidR="0028299F" w:rsidRPr="0028299F">
        <w:rPr>
          <w:b/>
          <w:bCs/>
        </w:rPr>
        <w:t>Database</w:t>
      </w:r>
      <w:r w:rsidR="0028299F" w:rsidRPr="0028299F">
        <w:t xml:space="preserve">, and </w:t>
      </w:r>
      <w:r>
        <w:t xml:space="preserve">then under </w:t>
      </w:r>
      <w:r>
        <w:rPr>
          <w:b/>
        </w:rPr>
        <w:t>Current Report Server Database</w:t>
      </w:r>
      <w:r>
        <w:t>,</w:t>
      </w:r>
      <w:r>
        <w:rPr>
          <w:b/>
        </w:rPr>
        <w:t xml:space="preserve"> </w:t>
      </w:r>
      <w:r w:rsidR="0028299F" w:rsidRPr="0028299F">
        <w:t xml:space="preserve">click </w:t>
      </w:r>
      <w:r w:rsidR="0028299F" w:rsidRPr="0028299F">
        <w:rPr>
          <w:b/>
          <w:bCs/>
        </w:rPr>
        <w:t>Change Database</w:t>
      </w:r>
      <w:r w:rsidR="0028299F">
        <w:t>.</w:t>
      </w:r>
    </w:p>
    <w:p w:rsidR="000A5B73" w:rsidRDefault="000A5B73" w:rsidP="000A5B73">
      <w:pPr>
        <w:pStyle w:val="ListParagraph"/>
        <w:ind w:left="1080"/>
      </w:pPr>
      <w:r>
        <w:rPr>
          <w:noProof/>
        </w:rPr>
        <w:drawing>
          <wp:inline distT="0" distB="0" distL="0" distR="0">
            <wp:extent cx="4926661" cy="3153906"/>
            <wp:effectExtent l="19050" t="19050" r="26670" b="27940"/>
            <wp:docPr id="58" name="Picture 57" descr="053_Configure Reporting Services - Change Datab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3_Configure Reporting Services - Change Database.PNG"/>
                    <pic:cNvPicPr/>
                  </pic:nvPicPr>
                  <pic:blipFill>
                    <a:blip r:embed="rId29" cstate="print"/>
                    <a:stretch>
                      <a:fillRect/>
                    </a:stretch>
                  </pic:blipFill>
                  <pic:spPr>
                    <a:xfrm>
                      <a:off x="0" y="0"/>
                      <a:ext cx="4935211" cy="3159379"/>
                    </a:xfrm>
                    <a:prstGeom prst="rect">
                      <a:avLst/>
                    </a:prstGeom>
                    <a:ln>
                      <a:solidFill>
                        <a:schemeClr val="accent1"/>
                      </a:solidFill>
                    </a:ln>
                  </pic:spPr>
                </pic:pic>
              </a:graphicData>
            </a:graphic>
          </wp:inline>
        </w:drawing>
      </w:r>
    </w:p>
    <w:p w:rsidR="000A5B73" w:rsidRDefault="000A5B73" w:rsidP="000A5B73">
      <w:pPr>
        <w:pStyle w:val="ListParagraph"/>
        <w:ind w:left="1080"/>
      </w:pPr>
    </w:p>
    <w:p w:rsidR="0028299F" w:rsidRDefault="00305461" w:rsidP="007A2B5E">
      <w:pPr>
        <w:pStyle w:val="ListParagraph"/>
        <w:numPr>
          <w:ilvl w:val="0"/>
          <w:numId w:val="43"/>
        </w:numPr>
      </w:pPr>
      <w:r>
        <w:rPr>
          <w:rFonts w:ascii="Tahoma" w:hAnsi="Tahoma" w:cs="Tahoma"/>
          <w:color w:val="000000"/>
          <w:sz w:val="19"/>
          <w:szCs w:val="19"/>
        </w:rPr>
        <w:t>Click</w:t>
      </w:r>
      <w:r w:rsidR="0028299F">
        <w:rPr>
          <w:rFonts w:ascii="Tahoma" w:hAnsi="Tahoma" w:cs="Tahoma"/>
          <w:color w:val="000000"/>
          <w:sz w:val="19"/>
          <w:szCs w:val="19"/>
        </w:rPr>
        <w:t xml:space="preserve"> </w:t>
      </w:r>
      <w:r w:rsidR="0028299F">
        <w:rPr>
          <w:rFonts w:ascii="Tahoma" w:hAnsi="Tahoma" w:cs="Tahoma"/>
          <w:b/>
          <w:bCs/>
          <w:color w:val="000000"/>
          <w:sz w:val="19"/>
          <w:szCs w:val="19"/>
        </w:rPr>
        <w:t xml:space="preserve">Create a new </w:t>
      </w:r>
      <w:r>
        <w:rPr>
          <w:rFonts w:ascii="Tahoma" w:hAnsi="Tahoma" w:cs="Tahoma"/>
          <w:b/>
          <w:bCs/>
          <w:color w:val="000000"/>
          <w:sz w:val="19"/>
          <w:szCs w:val="19"/>
        </w:rPr>
        <w:t>r</w:t>
      </w:r>
      <w:r w:rsidR="0028299F">
        <w:rPr>
          <w:rFonts w:ascii="Tahoma" w:hAnsi="Tahoma" w:cs="Tahoma"/>
          <w:b/>
          <w:bCs/>
          <w:color w:val="000000"/>
          <w:sz w:val="19"/>
          <w:szCs w:val="19"/>
        </w:rPr>
        <w:t xml:space="preserve">eport </w:t>
      </w:r>
      <w:r>
        <w:rPr>
          <w:rFonts w:ascii="Tahoma" w:hAnsi="Tahoma" w:cs="Tahoma"/>
          <w:b/>
          <w:bCs/>
          <w:color w:val="000000"/>
          <w:sz w:val="19"/>
          <w:szCs w:val="19"/>
        </w:rPr>
        <w:t>s</w:t>
      </w:r>
      <w:r w:rsidR="0028299F">
        <w:rPr>
          <w:rFonts w:ascii="Tahoma" w:hAnsi="Tahoma" w:cs="Tahoma"/>
          <w:b/>
          <w:bCs/>
          <w:color w:val="000000"/>
          <w:sz w:val="19"/>
          <w:szCs w:val="19"/>
        </w:rPr>
        <w:t>erver database</w:t>
      </w:r>
      <w:r>
        <w:rPr>
          <w:rFonts w:ascii="Tahoma" w:hAnsi="Tahoma" w:cs="Tahoma"/>
          <w:color w:val="000000"/>
          <w:sz w:val="19"/>
          <w:szCs w:val="19"/>
        </w:rPr>
        <w:t>,</w:t>
      </w:r>
      <w:r w:rsidR="0028299F">
        <w:rPr>
          <w:rFonts w:ascii="Tahoma" w:hAnsi="Tahoma" w:cs="Tahoma"/>
          <w:color w:val="000000"/>
          <w:sz w:val="19"/>
          <w:szCs w:val="19"/>
        </w:rPr>
        <w:t xml:space="preserve"> and </w:t>
      </w:r>
      <w:r>
        <w:rPr>
          <w:rFonts w:ascii="Tahoma" w:hAnsi="Tahoma" w:cs="Tahoma"/>
          <w:color w:val="000000"/>
          <w:sz w:val="19"/>
          <w:szCs w:val="19"/>
        </w:rPr>
        <w:t xml:space="preserve">then </w:t>
      </w:r>
      <w:r w:rsidR="0028299F">
        <w:rPr>
          <w:rFonts w:ascii="Tahoma" w:hAnsi="Tahoma" w:cs="Tahoma"/>
          <w:color w:val="000000"/>
          <w:sz w:val="19"/>
          <w:szCs w:val="19"/>
        </w:rPr>
        <w:t xml:space="preserve">click </w:t>
      </w:r>
      <w:proofErr w:type="gramStart"/>
      <w:r w:rsidR="0028299F">
        <w:rPr>
          <w:rFonts w:ascii="Tahoma" w:hAnsi="Tahoma" w:cs="Tahoma"/>
          <w:b/>
          <w:bCs/>
          <w:color w:val="000000"/>
          <w:sz w:val="19"/>
          <w:szCs w:val="19"/>
        </w:rPr>
        <w:t>Next</w:t>
      </w:r>
      <w:proofErr w:type="gramEnd"/>
      <w:r w:rsidR="0028299F">
        <w:rPr>
          <w:rFonts w:ascii="Tahoma" w:hAnsi="Tahoma" w:cs="Tahoma"/>
          <w:color w:val="000000"/>
          <w:sz w:val="19"/>
          <w:szCs w:val="19"/>
        </w:rPr>
        <w:t>.</w:t>
      </w:r>
      <w:r w:rsidR="0028299F">
        <w:t xml:space="preserve"> </w:t>
      </w:r>
    </w:p>
    <w:p w:rsidR="000A5B73" w:rsidRDefault="0071257B" w:rsidP="000A5B73">
      <w:pPr>
        <w:pStyle w:val="ListParagraph"/>
        <w:ind w:left="1080"/>
      </w:pPr>
      <w:r>
        <w:rPr>
          <w:noProof/>
        </w:rPr>
        <w:lastRenderedPageBreak/>
        <w:pict>
          <v:oval id="Oval 21" o:spid="_x0000_s1029" style="position:absolute;left:0;text-align:left;margin-left:64.3pt;margin-top:84.85pt;width:211.25pt;height:28.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" filled="f" strokecolor="red" strokeweight="1.5pt"/>
        </w:pict>
      </w:r>
      <w:r w:rsidR="000A5B73">
        <w:rPr>
          <w:noProof/>
        </w:rPr>
        <w:drawing>
          <wp:inline distT="0" distB="0" distL="0" distR="0">
            <wp:extent cx="4867955" cy="3019847"/>
            <wp:effectExtent l="19050" t="0" r="8845" b="0"/>
            <wp:docPr id="59" name="Picture 58" descr="053_Configure Reporting Services - Create new RS 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3_Configure Reporting Services - Create new RS DB.PNG"/>
                    <pic:cNvPicPr/>
                  </pic:nvPicPr>
                  <pic:blipFill>
                    <a:blip r:embed="rId30" cstate="print"/>
                    <a:stretch>
                      <a:fillRect/>
                    </a:stretch>
                  </pic:blipFill>
                  <pic:spPr>
                    <a:xfrm>
                      <a:off x="0" y="0"/>
                      <a:ext cx="4867955" cy="3019847"/>
                    </a:xfrm>
                    <a:prstGeom prst="rect">
                      <a:avLst/>
                    </a:prstGeom>
                  </pic:spPr>
                </pic:pic>
              </a:graphicData>
            </a:graphic>
          </wp:inline>
        </w:drawing>
      </w:r>
    </w:p>
    <w:p w:rsidR="000A5B73" w:rsidRDefault="000A5B73" w:rsidP="000A5B73">
      <w:pPr>
        <w:pStyle w:val="ListParagraph"/>
        <w:ind w:left="1080"/>
      </w:pPr>
    </w:p>
    <w:p w:rsidR="0028299F" w:rsidRPr="000A5B73" w:rsidRDefault="000965D9" w:rsidP="007A2B5E">
      <w:pPr>
        <w:pStyle w:val="ListParagraph"/>
        <w:numPr>
          <w:ilvl w:val="0"/>
          <w:numId w:val="43"/>
        </w:numPr>
      </w:pPr>
      <w:r>
        <w:rPr>
          <w:rFonts w:ascii="Tahoma" w:hAnsi="Tahoma" w:cs="Tahoma"/>
          <w:color w:val="000000"/>
          <w:sz w:val="19"/>
          <w:szCs w:val="19"/>
        </w:rPr>
        <w:t xml:space="preserve">Next to </w:t>
      </w:r>
      <w:r>
        <w:rPr>
          <w:rFonts w:ascii="Tahoma" w:hAnsi="Tahoma" w:cs="Tahoma"/>
          <w:b/>
          <w:color w:val="000000"/>
          <w:sz w:val="19"/>
          <w:szCs w:val="19"/>
        </w:rPr>
        <w:t>Server Name</w:t>
      </w:r>
      <w:r>
        <w:rPr>
          <w:rFonts w:ascii="Tahoma" w:hAnsi="Tahoma" w:cs="Tahoma"/>
          <w:color w:val="000000"/>
          <w:sz w:val="19"/>
          <w:szCs w:val="19"/>
        </w:rPr>
        <w:t>,</w:t>
      </w:r>
      <w:r>
        <w:rPr>
          <w:rFonts w:ascii="Tahoma" w:hAnsi="Tahoma" w:cs="Tahoma"/>
          <w:b/>
          <w:color w:val="000000"/>
          <w:sz w:val="19"/>
          <w:szCs w:val="19"/>
        </w:rPr>
        <w:t xml:space="preserve"> </w:t>
      </w:r>
      <w:r>
        <w:rPr>
          <w:rFonts w:ascii="Tahoma" w:hAnsi="Tahoma" w:cs="Tahoma"/>
          <w:color w:val="000000"/>
          <w:sz w:val="19"/>
          <w:szCs w:val="19"/>
        </w:rPr>
        <w:t>e</w:t>
      </w:r>
      <w:r w:rsidR="0028299F">
        <w:rPr>
          <w:rFonts w:ascii="Tahoma" w:hAnsi="Tahoma" w:cs="Tahoma"/>
          <w:color w:val="000000"/>
          <w:sz w:val="19"/>
          <w:szCs w:val="19"/>
        </w:rPr>
        <w:t xml:space="preserve">nter a </w:t>
      </w:r>
      <w:r w:rsidR="00002140">
        <w:rPr>
          <w:rFonts w:ascii="Tahoma" w:hAnsi="Tahoma" w:cs="Tahoma"/>
          <w:color w:val="000000"/>
          <w:sz w:val="19"/>
          <w:szCs w:val="19"/>
        </w:rPr>
        <w:t xml:space="preserve">valid </w:t>
      </w:r>
      <w:r w:rsidR="0028299F" w:rsidRPr="00002140">
        <w:t>Database Server instance name</w:t>
      </w:r>
      <w:r w:rsidR="0028299F">
        <w:rPr>
          <w:rFonts w:ascii="Tahoma" w:hAnsi="Tahoma" w:cs="Tahoma"/>
          <w:color w:val="000000"/>
          <w:sz w:val="19"/>
          <w:szCs w:val="19"/>
        </w:rPr>
        <w:t xml:space="preserve"> (</w:t>
      </w:r>
      <w:r>
        <w:rPr>
          <w:rFonts w:ascii="Tahoma" w:hAnsi="Tahoma" w:cs="Tahoma"/>
          <w:color w:val="000000"/>
          <w:sz w:val="19"/>
          <w:szCs w:val="19"/>
        </w:rPr>
        <w:t>that is</w:t>
      </w:r>
      <w:r w:rsidR="0028299F">
        <w:rPr>
          <w:rFonts w:ascii="Tahoma" w:hAnsi="Tahoma" w:cs="Tahoma"/>
          <w:color w:val="000000"/>
          <w:sz w:val="19"/>
          <w:szCs w:val="19"/>
        </w:rPr>
        <w:t>, the machine and instance on which you want to host your Report Server database)</w:t>
      </w:r>
      <w:r>
        <w:rPr>
          <w:rFonts w:ascii="Tahoma" w:hAnsi="Tahoma" w:cs="Tahoma"/>
          <w:color w:val="000000"/>
          <w:sz w:val="19"/>
          <w:szCs w:val="19"/>
        </w:rPr>
        <w:t>,</w:t>
      </w:r>
      <w:r w:rsidR="0028299F">
        <w:t xml:space="preserve"> and </w:t>
      </w:r>
      <w:r>
        <w:t xml:space="preserve">then </w:t>
      </w:r>
      <w:r w:rsidR="0028299F">
        <w:t xml:space="preserve">click </w:t>
      </w:r>
      <w:r w:rsidR="0028299F" w:rsidRPr="0028299F">
        <w:rPr>
          <w:b/>
        </w:rPr>
        <w:t>Next</w:t>
      </w:r>
      <w:r w:rsidR="0028299F" w:rsidRPr="00DA7B81">
        <w:t>.</w:t>
      </w:r>
      <w:r w:rsidR="0028299F">
        <w:rPr>
          <w:b/>
        </w:rPr>
        <w:t xml:space="preserve"> </w:t>
      </w:r>
    </w:p>
    <w:p w:rsidR="000A5B73" w:rsidRDefault="00B539D2" w:rsidP="000A5B73">
      <w:pPr>
        <w:pStyle w:val="ListParagraph"/>
        <w:ind w:left="1080"/>
        <w:rPr>
          <w:b/>
        </w:rPr>
      </w:pPr>
      <w:r>
        <w:rPr>
          <w:b/>
          <w:noProof/>
        </w:rPr>
        <w:drawing>
          <wp:inline distT="0" distB="0" distL="0" distR="0">
            <wp:extent cx="4858428" cy="3010320"/>
            <wp:effectExtent l="19050" t="0" r="0" b="0"/>
            <wp:docPr id="12" name="Picture 11" descr="013_RSConfig_DBSer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3_RSConfig_DBServer.PNG"/>
                    <pic:cNvPicPr/>
                  </pic:nvPicPr>
                  <pic:blipFill>
                    <a:blip r:embed="rId31" cstate="print"/>
                    <a:stretch>
                      <a:fillRect/>
                    </a:stretch>
                  </pic:blipFill>
                  <pic:spPr>
                    <a:xfrm>
                      <a:off x="0" y="0"/>
                      <a:ext cx="4858428" cy="3010320"/>
                    </a:xfrm>
                    <a:prstGeom prst="rect">
                      <a:avLst/>
                    </a:prstGeom>
                  </pic:spPr>
                </pic:pic>
              </a:graphicData>
            </a:graphic>
          </wp:inline>
        </w:drawing>
      </w:r>
    </w:p>
    <w:p w:rsidR="000A5B73" w:rsidRPr="0028299F" w:rsidRDefault="000A5B73" w:rsidP="000A5B73">
      <w:pPr>
        <w:pStyle w:val="ListParagraph"/>
        <w:ind w:left="1080"/>
      </w:pPr>
    </w:p>
    <w:p w:rsidR="0028299F" w:rsidRDefault="000965D9" w:rsidP="007A2B5E">
      <w:pPr>
        <w:pStyle w:val="ListParagraph"/>
        <w:numPr>
          <w:ilvl w:val="0"/>
          <w:numId w:val="43"/>
        </w:numPr>
      </w:pPr>
      <w:r>
        <w:t xml:space="preserve">Next to </w:t>
      </w:r>
      <w:r>
        <w:rPr>
          <w:b/>
        </w:rPr>
        <w:t>Database Name</w:t>
      </w:r>
      <w:r>
        <w:t xml:space="preserve">, </w:t>
      </w:r>
      <w:r w:rsidRPr="00002140">
        <w:t>e</w:t>
      </w:r>
      <w:r w:rsidRPr="0028299F">
        <w:t xml:space="preserve">nter </w:t>
      </w:r>
      <w:r w:rsidR="0028299F" w:rsidRPr="0028299F">
        <w:t xml:space="preserve">a database name of your choice, </w:t>
      </w:r>
      <w:r>
        <w:t>and then next to</w:t>
      </w:r>
      <w:r w:rsidR="00936162">
        <w:t xml:space="preserve"> </w:t>
      </w:r>
      <w:r>
        <w:rPr>
          <w:b/>
        </w:rPr>
        <w:t>Report Server Mode</w:t>
      </w:r>
      <w:r>
        <w:t>, click</w:t>
      </w:r>
      <w:r w:rsidR="0028299F" w:rsidRPr="0028299F">
        <w:t xml:space="preserve"> </w:t>
      </w:r>
      <w:r w:rsidR="0028299F" w:rsidRPr="0028299F">
        <w:rPr>
          <w:b/>
          <w:bCs/>
        </w:rPr>
        <w:t>SharePoint Integrated Mode</w:t>
      </w:r>
      <w:r>
        <w:rPr>
          <w:b/>
        </w:rPr>
        <w:t>.</w:t>
      </w:r>
      <w:r w:rsidR="0028299F" w:rsidRPr="0028299F">
        <w:t xml:space="preserve"> </w:t>
      </w:r>
      <w:r>
        <w:t>C</w:t>
      </w:r>
      <w:r w:rsidR="0028299F" w:rsidRPr="0028299F">
        <w:t xml:space="preserve">lick </w:t>
      </w:r>
      <w:r w:rsidR="0028299F" w:rsidRPr="0028299F">
        <w:rPr>
          <w:b/>
          <w:bCs/>
        </w:rPr>
        <w:t>Next</w:t>
      </w:r>
      <w:r w:rsidR="0028299F">
        <w:t>.</w:t>
      </w:r>
    </w:p>
    <w:p w:rsidR="000A5B73" w:rsidRDefault="0071257B" w:rsidP="000A5B73">
      <w:pPr>
        <w:pStyle w:val="ListParagraph"/>
        <w:ind w:left="1080"/>
      </w:pPr>
      <w:r>
        <w:rPr>
          <w:noProof/>
        </w:rPr>
        <w:lastRenderedPageBreak/>
        <w:pict>
          <v:oval id="Oval 22" o:spid="_x0000_s1028" style="position:absolute;left:0;text-align:left;margin-left:202.65pt;margin-top:130.4pt;width:162.8pt;height:28.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" filled="f" strokecolor="red" strokeweight="1.5pt"/>
        </w:pict>
      </w:r>
      <w:r w:rsidR="000A5B73">
        <w:rPr>
          <w:noProof/>
        </w:rPr>
        <w:drawing>
          <wp:inline distT="0" distB="0" distL="0" distR="0">
            <wp:extent cx="4858428" cy="3010320"/>
            <wp:effectExtent l="19050" t="0" r="0" b="0"/>
            <wp:docPr id="61" name="Picture 60" descr="056_Configure Reporting Services - Report Server 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6_Configure Reporting Services - Report Server DB.PNG"/>
                    <pic:cNvPicPr/>
                  </pic:nvPicPr>
                  <pic:blipFill>
                    <a:blip r:embed="rId32" cstate="print"/>
                    <a:stretch>
                      <a:fillRect/>
                    </a:stretch>
                  </pic:blipFill>
                  <pic:spPr>
                    <a:xfrm>
                      <a:off x="0" y="0"/>
                      <a:ext cx="4858428" cy="3010320"/>
                    </a:xfrm>
                    <a:prstGeom prst="rect">
                      <a:avLst/>
                    </a:prstGeom>
                  </pic:spPr>
                </pic:pic>
              </a:graphicData>
            </a:graphic>
          </wp:inline>
        </w:drawing>
      </w:r>
    </w:p>
    <w:p w:rsidR="000A5B73" w:rsidRDefault="000A5B73" w:rsidP="000A5B73">
      <w:pPr>
        <w:pStyle w:val="ListParagraph"/>
        <w:ind w:left="1080"/>
      </w:pPr>
    </w:p>
    <w:p w:rsidR="0028299F" w:rsidRDefault="000965D9" w:rsidP="007A2B5E">
      <w:pPr>
        <w:pStyle w:val="ListParagraph"/>
        <w:numPr>
          <w:ilvl w:val="0"/>
          <w:numId w:val="43"/>
        </w:numPr>
      </w:pPr>
      <w:r>
        <w:t>Next to</w:t>
      </w:r>
      <w:r w:rsidR="0028299F" w:rsidRPr="0028299F">
        <w:rPr>
          <w:b/>
          <w:bCs/>
        </w:rPr>
        <w:t xml:space="preserve"> Authentication Type</w:t>
      </w:r>
      <w:r>
        <w:rPr>
          <w:bCs/>
        </w:rPr>
        <w:t>,</w:t>
      </w:r>
      <w:r w:rsidR="0028299F" w:rsidRPr="0028299F">
        <w:t xml:space="preserve"> select </w:t>
      </w:r>
      <w:r w:rsidR="0028299F" w:rsidRPr="0028299F">
        <w:rPr>
          <w:b/>
          <w:bCs/>
        </w:rPr>
        <w:t>Windows Credentials</w:t>
      </w:r>
      <w:r>
        <w:rPr>
          <w:bCs/>
        </w:rPr>
        <w:t>,</w:t>
      </w:r>
      <w:r w:rsidR="0028299F" w:rsidRPr="0028299F">
        <w:t xml:space="preserve"> and </w:t>
      </w:r>
      <w:r>
        <w:t>then enter information about</w:t>
      </w:r>
      <w:r w:rsidRPr="0028299F">
        <w:t xml:space="preserve"> </w:t>
      </w:r>
      <w:r w:rsidR="0028299F" w:rsidRPr="0028299F">
        <w:t>the account that will be used to connect to the Report Server database</w:t>
      </w:r>
      <w:r w:rsidR="0028299F">
        <w:t>.</w:t>
      </w:r>
    </w:p>
    <w:p w:rsidR="000A5B73" w:rsidRDefault="0071257B" w:rsidP="000A5B73">
      <w:pPr>
        <w:pStyle w:val="ListParagraph"/>
        <w:ind w:left="1080"/>
      </w:pPr>
      <w:r>
        <w:rPr>
          <w:noProof/>
        </w:rPr>
        <w:pict>
          <v:oval id="Oval 23" o:spid="_x0000_s1027" style="position:absolute;left:0;text-align:left;margin-left:214.65pt;margin-top:106.35pt;width:199.7pt;height:28.8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" filled="f" strokecolor="red" strokeweight="1.5pt"/>
        </w:pict>
      </w:r>
      <w:r w:rsidR="00B539D2">
        <w:rPr>
          <w:noProof/>
        </w:rPr>
        <w:drawing>
          <wp:inline distT="0" distB="0" distL="0" distR="0">
            <wp:extent cx="4848902" cy="3010320"/>
            <wp:effectExtent l="19050" t="0" r="8848" b="0"/>
            <wp:docPr id="23" name="Picture 22" descr="014_RSConfig_Credenti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4_RSConfig_Credentials.PNG"/>
                    <pic:cNvPicPr/>
                  </pic:nvPicPr>
                  <pic:blipFill>
                    <a:blip r:embed="rId33" cstate="print"/>
                    <a:stretch>
                      <a:fillRect/>
                    </a:stretch>
                  </pic:blipFill>
                  <pic:spPr>
                    <a:xfrm>
                      <a:off x="0" y="0"/>
                      <a:ext cx="4848902" cy="3010320"/>
                    </a:xfrm>
                    <a:prstGeom prst="rect">
                      <a:avLst/>
                    </a:prstGeom>
                  </pic:spPr>
                </pic:pic>
              </a:graphicData>
            </a:graphic>
          </wp:inline>
        </w:drawing>
      </w:r>
    </w:p>
    <w:p w:rsidR="000A5B73" w:rsidRDefault="000A5B73" w:rsidP="000A5B73">
      <w:pPr>
        <w:pStyle w:val="ListParagraph"/>
        <w:ind w:left="1080"/>
      </w:pPr>
    </w:p>
    <w:p w:rsidR="0028299F" w:rsidRDefault="0028299F" w:rsidP="007A2B5E">
      <w:pPr>
        <w:pStyle w:val="ListParagraph"/>
        <w:numPr>
          <w:ilvl w:val="0"/>
          <w:numId w:val="43"/>
        </w:numPr>
      </w:pPr>
      <w:r w:rsidRPr="0028299F">
        <w:t xml:space="preserve">On the </w:t>
      </w:r>
      <w:r w:rsidRPr="0028299F">
        <w:rPr>
          <w:b/>
          <w:bCs/>
        </w:rPr>
        <w:t>Summary</w:t>
      </w:r>
      <w:r w:rsidRPr="0028299F">
        <w:t xml:space="preserve"> page, click </w:t>
      </w:r>
      <w:proofErr w:type="gramStart"/>
      <w:r w:rsidRPr="0028299F">
        <w:rPr>
          <w:b/>
          <w:bCs/>
        </w:rPr>
        <w:t>Next</w:t>
      </w:r>
      <w:proofErr w:type="gramEnd"/>
      <w:r w:rsidR="000965D9">
        <w:rPr>
          <w:bCs/>
        </w:rPr>
        <w:t>,</w:t>
      </w:r>
      <w:r w:rsidRPr="0028299F">
        <w:t xml:space="preserve"> and then after the configuration wizard completes</w:t>
      </w:r>
      <w:r w:rsidR="00402693">
        <w:t xml:space="preserve">, click </w:t>
      </w:r>
      <w:r w:rsidR="00402693">
        <w:rPr>
          <w:b/>
        </w:rPr>
        <w:t>Finish</w:t>
      </w:r>
      <w:r>
        <w:t>.</w:t>
      </w:r>
    </w:p>
    <w:p w:rsidR="000A5B73" w:rsidRDefault="000A5B73" w:rsidP="000A5B73">
      <w:pPr>
        <w:pStyle w:val="ListParagraph"/>
        <w:ind w:left="1080"/>
      </w:pPr>
    </w:p>
    <w:p w:rsidR="000A5B73" w:rsidRDefault="000A5B73" w:rsidP="000A5B73">
      <w:pPr>
        <w:pStyle w:val="ListParagraph"/>
        <w:ind w:left="1080"/>
      </w:pPr>
    </w:p>
    <w:p w:rsidR="000A5B73" w:rsidRDefault="000A5B73" w:rsidP="000A5B73">
      <w:pPr>
        <w:pStyle w:val="ListParagraph"/>
        <w:ind w:left="1080"/>
      </w:pPr>
      <w:r>
        <w:rPr>
          <w:noProof/>
        </w:rPr>
        <w:lastRenderedPageBreak/>
        <w:drawing>
          <wp:inline distT="0" distB="0" distL="0" distR="0">
            <wp:extent cx="4877481" cy="3029373"/>
            <wp:effectExtent l="19050" t="0" r="0" b="0"/>
            <wp:docPr id="64" name="Picture 63" descr="059_Configure Reporting Services - Finish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9_Configure Reporting Services - Finish page.PNG"/>
                    <pic:cNvPicPr/>
                  </pic:nvPicPr>
                  <pic:blipFill>
                    <a:blip r:embed="rId34" cstate="print"/>
                    <a:stretch>
                      <a:fillRect/>
                    </a:stretch>
                  </pic:blipFill>
                  <pic:spPr>
                    <a:xfrm>
                      <a:off x="0" y="0"/>
                      <a:ext cx="4877481" cy="3029373"/>
                    </a:xfrm>
                    <a:prstGeom prst="rect">
                      <a:avLst/>
                    </a:prstGeom>
                  </pic:spPr>
                </pic:pic>
              </a:graphicData>
            </a:graphic>
          </wp:inline>
        </w:drawing>
      </w:r>
    </w:p>
    <w:p w:rsidR="000A5B73" w:rsidRDefault="000A5B73" w:rsidP="000A5B73">
      <w:pPr>
        <w:pStyle w:val="ListParagraph"/>
        <w:ind w:left="1080"/>
      </w:pPr>
    </w:p>
    <w:p w:rsidR="00FD54FE" w:rsidRDefault="000965D9" w:rsidP="007A2B5E">
      <w:pPr>
        <w:pStyle w:val="ListParagraph"/>
        <w:numPr>
          <w:ilvl w:val="0"/>
          <w:numId w:val="43"/>
        </w:numPr>
      </w:pPr>
      <w:r>
        <w:t xml:space="preserve">Under </w:t>
      </w:r>
      <w:r>
        <w:rPr>
          <w:b/>
        </w:rPr>
        <w:t>Connect</w:t>
      </w:r>
      <w:r w:rsidR="00C652A7">
        <w:rPr>
          <w:b/>
        </w:rPr>
        <w:t xml:space="preserve"> tab</w:t>
      </w:r>
      <w:r w:rsidRPr="00C652A7">
        <w:t xml:space="preserve">, </w:t>
      </w:r>
      <w:r w:rsidR="00C652A7">
        <w:t xml:space="preserve">Click </w:t>
      </w:r>
      <w:r w:rsidR="00FD54FE" w:rsidRPr="00FD54FE">
        <w:rPr>
          <w:b/>
          <w:bCs/>
        </w:rPr>
        <w:t>Web Service URL</w:t>
      </w:r>
      <w:r w:rsidRPr="00DA7B81">
        <w:rPr>
          <w:bCs/>
        </w:rPr>
        <w:t>,</w:t>
      </w:r>
      <w:r w:rsidR="00FD54FE" w:rsidRPr="00FD54FE">
        <w:t xml:space="preserve"> and </w:t>
      </w:r>
      <w:r>
        <w:t xml:space="preserve">then </w:t>
      </w:r>
      <w:r w:rsidR="00FD54FE" w:rsidRPr="00FD54FE">
        <w:t xml:space="preserve">click </w:t>
      </w:r>
      <w:r w:rsidR="00FD54FE" w:rsidRPr="00FD54FE">
        <w:rPr>
          <w:b/>
          <w:bCs/>
        </w:rPr>
        <w:t>Apply</w:t>
      </w:r>
      <w:r w:rsidR="00EB1585">
        <w:rPr>
          <w:bCs/>
        </w:rPr>
        <w:t>.</w:t>
      </w:r>
      <w:r w:rsidR="00FD54FE" w:rsidRPr="00FD54FE">
        <w:t xml:space="preserve"> </w:t>
      </w:r>
    </w:p>
    <w:p w:rsidR="000A5B73" w:rsidRDefault="00B539D2" w:rsidP="000A5B73">
      <w:pPr>
        <w:pStyle w:val="ListParagraph"/>
        <w:ind w:left="1080"/>
      </w:pPr>
      <w:r>
        <w:rPr>
          <w:noProof/>
        </w:rPr>
        <w:drawing>
          <wp:inline distT="0" distB="0" distL="0" distR="0">
            <wp:extent cx="4938041" cy="3220278"/>
            <wp:effectExtent l="19050" t="19050" r="15240" b="18415"/>
            <wp:docPr id="14" name="Picture 13" descr="015_RS_Config_WebService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5_RS_Config_WebServiceUrl.PNG"/>
                    <pic:cNvPicPr/>
                  </pic:nvPicPr>
                  <pic:blipFill>
                    <a:blip r:embed="rId35" cstate="print"/>
                    <a:stretch>
                      <a:fillRect/>
                    </a:stretch>
                  </pic:blipFill>
                  <pic:spPr>
                    <a:xfrm>
                      <a:off x="0" y="0"/>
                      <a:ext cx="4942829" cy="3223401"/>
                    </a:xfrm>
                    <a:prstGeom prst="rect">
                      <a:avLst/>
                    </a:prstGeom>
                    <a:ln>
                      <a:solidFill>
                        <a:schemeClr val="accent1"/>
                      </a:solidFill>
                    </a:ln>
                  </pic:spPr>
                </pic:pic>
              </a:graphicData>
            </a:graphic>
          </wp:inline>
        </w:drawing>
      </w:r>
    </w:p>
    <w:p w:rsidR="000A5B73" w:rsidRDefault="000A5B73" w:rsidP="000A5B73">
      <w:pPr>
        <w:pStyle w:val="ListParagraph"/>
        <w:ind w:left="1080"/>
      </w:pPr>
    </w:p>
    <w:p w:rsidR="000965D9" w:rsidRDefault="00FD54FE" w:rsidP="00FD54FE">
      <w:pPr>
        <w:pStyle w:val="ListParagraph"/>
        <w:ind w:left="1080"/>
        <w:rPr>
          <w:rFonts w:ascii="Tahoma" w:hAnsi="Tahoma" w:cs="Tahoma"/>
          <w:b/>
          <w:bCs/>
          <w:color w:val="000000"/>
          <w:sz w:val="19"/>
          <w:szCs w:val="19"/>
        </w:rPr>
      </w:pPr>
      <w:r>
        <w:rPr>
          <w:rFonts w:ascii="Tahoma" w:hAnsi="Tahoma" w:cs="Tahoma"/>
          <w:b/>
          <w:bCs/>
          <w:color w:val="000000"/>
          <w:sz w:val="19"/>
          <w:szCs w:val="19"/>
        </w:rPr>
        <w:t>Note:</w:t>
      </w:r>
      <w:r>
        <w:rPr>
          <w:rFonts w:ascii="Tahoma" w:hAnsi="Tahoma" w:cs="Tahoma"/>
          <w:color w:val="000000"/>
          <w:sz w:val="19"/>
          <w:szCs w:val="19"/>
        </w:rPr>
        <w:t xml:space="preserve"> You should see</w:t>
      </w:r>
      <w:r w:rsidR="000965D9">
        <w:rPr>
          <w:rFonts w:ascii="Tahoma" w:hAnsi="Tahoma" w:cs="Tahoma"/>
          <w:color w:val="000000"/>
          <w:sz w:val="19"/>
          <w:szCs w:val="19"/>
        </w:rPr>
        <w:t xml:space="preserve"> the</w:t>
      </w:r>
      <w:r>
        <w:rPr>
          <w:rFonts w:ascii="Tahoma" w:hAnsi="Tahoma" w:cs="Tahoma"/>
          <w:color w:val="000000"/>
          <w:sz w:val="19"/>
          <w:szCs w:val="19"/>
        </w:rPr>
        <w:t xml:space="preserve"> “The URL was successfully reserved”</w:t>
      </w:r>
      <w:r w:rsidR="00E8338F">
        <w:rPr>
          <w:rFonts w:ascii="Tahoma" w:hAnsi="Tahoma" w:cs="Tahoma"/>
          <w:color w:val="000000"/>
          <w:sz w:val="19"/>
          <w:szCs w:val="19"/>
        </w:rPr>
        <w:t xml:space="preserve"> </w:t>
      </w:r>
      <w:r>
        <w:rPr>
          <w:rFonts w:ascii="Tahoma" w:hAnsi="Tahoma" w:cs="Tahoma"/>
          <w:color w:val="000000"/>
          <w:sz w:val="19"/>
          <w:szCs w:val="19"/>
        </w:rPr>
        <w:t>message at the bottom of the page.</w:t>
      </w:r>
      <w:r>
        <w:rPr>
          <w:rFonts w:ascii="Tahoma" w:hAnsi="Tahoma" w:cs="Tahoma"/>
          <w:b/>
          <w:bCs/>
          <w:color w:val="000000"/>
          <w:sz w:val="19"/>
          <w:szCs w:val="19"/>
        </w:rPr>
        <w:t xml:space="preserve"> </w:t>
      </w:r>
    </w:p>
    <w:p w:rsidR="007A2B5E" w:rsidRDefault="00FD54FE" w:rsidP="00FD54FE">
      <w:pPr>
        <w:pStyle w:val="ListParagraph"/>
        <w:ind w:left="1080"/>
      </w:pPr>
      <w:r>
        <w:rPr>
          <w:rFonts w:ascii="Tahoma" w:hAnsi="Tahoma" w:cs="Tahoma"/>
          <w:b/>
          <w:bCs/>
          <w:color w:val="000000"/>
          <w:sz w:val="19"/>
          <w:szCs w:val="19"/>
        </w:rPr>
        <w:t>Important</w:t>
      </w:r>
      <w:r>
        <w:rPr>
          <w:rFonts w:ascii="Tahoma" w:hAnsi="Tahoma" w:cs="Tahoma"/>
          <w:color w:val="000000"/>
          <w:sz w:val="19"/>
          <w:szCs w:val="19"/>
        </w:rPr>
        <w:t>: Do not close this dialog</w:t>
      </w:r>
      <w:r w:rsidR="000965D9">
        <w:rPr>
          <w:rFonts w:ascii="Tahoma" w:hAnsi="Tahoma" w:cs="Tahoma"/>
          <w:color w:val="000000"/>
          <w:sz w:val="19"/>
          <w:szCs w:val="19"/>
        </w:rPr>
        <w:t xml:space="preserve"> box, because</w:t>
      </w:r>
      <w:r>
        <w:rPr>
          <w:rFonts w:ascii="Tahoma" w:hAnsi="Tahoma" w:cs="Tahoma"/>
          <w:color w:val="000000"/>
          <w:sz w:val="19"/>
          <w:szCs w:val="19"/>
        </w:rPr>
        <w:t xml:space="preserve"> you will need the information</w:t>
      </w:r>
      <w:r w:rsidR="000965D9">
        <w:rPr>
          <w:rFonts w:ascii="Tahoma" w:hAnsi="Tahoma" w:cs="Tahoma"/>
          <w:color w:val="000000"/>
          <w:sz w:val="19"/>
          <w:szCs w:val="19"/>
        </w:rPr>
        <w:t xml:space="preserve"> it contains</w:t>
      </w:r>
      <w:r>
        <w:rPr>
          <w:rFonts w:ascii="Tahoma" w:hAnsi="Tahoma" w:cs="Tahoma"/>
          <w:color w:val="000000"/>
          <w:sz w:val="19"/>
          <w:szCs w:val="19"/>
        </w:rPr>
        <w:t xml:space="preserve"> to complete the next step.</w:t>
      </w:r>
      <w:r>
        <w:t xml:space="preserve"> </w:t>
      </w:r>
    </w:p>
    <w:p w:rsidR="000A5B73" w:rsidRDefault="00B539D2" w:rsidP="00FD54FE">
      <w:pPr>
        <w:pStyle w:val="ListParagraph"/>
        <w:ind w:left="1080"/>
      </w:pPr>
      <w:r>
        <w:rPr>
          <w:noProof/>
        </w:rPr>
        <w:lastRenderedPageBreak/>
        <w:drawing>
          <wp:inline distT="0" distB="0" distL="0" distR="0">
            <wp:extent cx="5034111" cy="3275937"/>
            <wp:effectExtent l="19050" t="19050" r="14605" b="20320"/>
            <wp:docPr id="19" name="Picture 18" descr="016_RS_Config_WebServiceUrl_reserv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6_RS_Config_WebServiceUrl_reserved.PNG"/>
                    <pic:cNvPicPr/>
                  </pic:nvPicPr>
                  <pic:blipFill>
                    <a:blip r:embed="rId36" cstate="print"/>
                    <a:stretch>
                      <a:fillRect/>
                    </a:stretch>
                  </pic:blipFill>
                  <pic:spPr>
                    <a:xfrm>
                      <a:off x="0" y="0"/>
                      <a:ext cx="5038607" cy="3278863"/>
                    </a:xfrm>
                    <a:prstGeom prst="rect">
                      <a:avLst/>
                    </a:prstGeom>
                    <a:ln>
                      <a:solidFill>
                        <a:schemeClr val="accent1"/>
                      </a:solidFill>
                    </a:ln>
                  </pic:spPr>
                </pic:pic>
              </a:graphicData>
            </a:graphic>
          </wp:inline>
        </w:drawing>
      </w:r>
    </w:p>
    <w:p w:rsidR="000A5B73" w:rsidRDefault="000A5B73" w:rsidP="00FD54FE">
      <w:pPr>
        <w:pStyle w:val="ListParagraph"/>
        <w:ind w:left="1080"/>
      </w:pPr>
    </w:p>
    <w:p w:rsidR="00593A3D" w:rsidRDefault="00E86175" w:rsidP="00E86175">
      <w:pPr>
        <w:pStyle w:val="Heading2"/>
        <w:ind w:firstLine="720"/>
      </w:pPr>
      <w:bookmarkStart w:id="10" w:name="_Toc270362941"/>
      <w:r>
        <w:t>III</w:t>
      </w:r>
      <w:r>
        <w:tab/>
      </w:r>
      <w:r w:rsidR="006D48C8">
        <w:t xml:space="preserve">Integrate Reporting </w:t>
      </w:r>
      <w:r>
        <w:t>Services</w:t>
      </w:r>
      <w:r w:rsidR="006D48C8">
        <w:t xml:space="preserve"> with SharePoint</w:t>
      </w:r>
      <w:bookmarkEnd w:id="10"/>
    </w:p>
    <w:p w:rsidR="00FD54FE" w:rsidRPr="00FD54FE" w:rsidRDefault="00FD54FE" w:rsidP="00FD54FE">
      <w:pPr>
        <w:pStyle w:val="ListParagraph"/>
        <w:numPr>
          <w:ilvl w:val="0"/>
          <w:numId w:val="44"/>
        </w:numPr>
      </w:pPr>
      <w:r>
        <w:rPr>
          <w:rFonts w:ascii="Tahoma" w:hAnsi="Tahoma" w:cs="Tahoma"/>
          <w:color w:val="000000"/>
          <w:sz w:val="19"/>
          <w:szCs w:val="19"/>
        </w:rPr>
        <w:t xml:space="preserve">Open the </w:t>
      </w:r>
      <w:r>
        <w:rPr>
          <w:rFonts w:ascii="Tahoma" w:hAnsi="Tahoma" w:cs="Tahoma"/>
          <w:b/>
          <w:bCs/>
          <w:color w:val="000000"/>
          <w:sz w:val="19"/>
          <w:szCs w:val="19"/>
        </w:rPr>
        <w:t>SharePoint</w:t>
      </w:r>
      <w:r>
        <w:rPr>
          <w:rFonts w:ascii="Tahoma" w:hAnsi="Tahoma" w:cs="Tahoma"/>
          <w:color w:val="000000"/>
          <w:sz w:val="19"/>
          <w:szCs w:val="19"/>
        </w:rPr>
        <w:t xml:space="preserve"> </w:t>
      </w:r>
      <w:r>
        <w:rPr>
          <w:rFonts w:ascii="Tahoma" w:hAnsi="Tahoma" w:cs="Tahoma"/>
          <w:b/>
          <w:bCs/>
          <w:color w:val="000000"/>
          <w:sz w:val="19"/>
          <w:szCs w:val="19"/>
        </w:rPr>
        <w:t>Central Administration</w:t>
      </w:r>
      <w:r>
        <w:rPr>
          <w:rFonts w:ascii="Tahoma" w:hAnsi="Tahoma" w:cs="Tahoma"/>
          <w:color w:val="000000"/>
          <w:sz w:val="19"/>
          <w:szCs w:val="19"/>
        </w:rPr>
        <w:t xml:space="preserve"> </w:t>
      </w:r>
      <w:r w:rsidR="00936162">
        <w:rPr>
          <w:rFonts w:ascii="Tahoma" w:hAnsi="Tahoma" w:cs="Tahoma"/>
          <w:color w:val="000000"/>
          <w:sz w:val="19"/>
          <w:szCs w:val="19"/>
        </w:rPr>
        <w:t>w</w:t>
      </w:r>
      <w:r>
        <w:rPr>
          <w:rFonts w:ascii="Tahoma" w:hAnsi="Tahoma" w:cs="Tahoma"/>
          <w:color w:val="000000"/>
          <w:sz w:val="19"/>
          <w:szCs w:val="19"/>
        </w:rPr>
        <w:t xml:space="preserve">ebsite, click </w:t>
      </w:r>
      <w:r>
        <w:rPr>
          <w:rFonts w:ascii="Tahoma" w:hAnsi="Tahoma" w:cs="Tahoma"/>
          <w:b/>
          <w:bCs/>
          <w:color w:val="000000"/>
          <w:sz w:val="19"/>
          <w:szCs w:val="19"/>
        </w:rPr>
        <w:t>General Application Settings</w:t>
      </w:r>
      <w:r>
        <w:rPr>
          <w:rFonts w:ascii="Tahoma" w:hAnsi="Tahoma" w:cs="Tahoma"/>
          <w:color w:val="000000"/>
          <w:sz w:val="19"/>
          <w:szCs w:val="19"/>
        </w:rPr>
        <w:t xml:space="preserve">, and then select </w:t>
      </w:r>
      <w:r>
        <w:rPr>
          <w:rFonts w:ascii="Tahoma" w:hAnsi="Tahoma" w:cs="Tahoma"/>
          <w:b/>
          <w:bCs/>
          <w:color w:val="000000"/>
          <w:sz w:val="19"/>
          <w:szCs w:val="19"/>
        </w:rPr>
        <w:t>Reporting Services Integration</w:t>
      </w:r>
      <w:r>
        <w:rPr>
          <w:rFonts w:ascii="Tahoma" w:hAnsi="Tahoma" w:cs="Tahoma"/>
          <w:bCs/>
          <w:color w:val="000000"/>
          <w:sz w:val="19"/>
          <w:szCs w:val="19"/>
        </w:rPr>
        <w:t>.</w:t>
      </w:r>
      <w:r w:rsidR="00FE0B51">
        <w:rPr>
          <w:rFonts w:ascii="Tahoma" w:hAnsi="Tahoma" w:cs="Tahoma"/>
          <w:bCs/>
          <w:color w:val="000000"/>
          <w:sz w:val="19"/>
          <w:szCs w:val="19"/>
        </w:rPr>
        <w:t xml:space="preserve"> </w:t>
      </w:r>
      <w:r w:rsidR="00FE0B51" w:rsidRPr="00174E19">
        <w:t xml:space="preserve">If this </w:t>
      </w:r>
      <w:r w:rsidR="00FE0B51">
        <w:t>option</w:t>
      </w:r>
      <w:r w:rsidR="00FE0B51" w:rsidRPr="00174E19">
        <w:t xml:space="preserve"> is not available, open a command prompt window as administrator, navigate to the location </w:t>
      </w:r>
      <w:r w:rsidR="00FE0B51">
        <w:t xml:space="preserve">where </w:t>
      </w:r>
      <w:r w:rsidR="00FE0B51" w:rsidRPr="00174E19">
        <w:t>you copied the SQL Server 2008 R2 Reporting Services</w:t>
      </w:r>
      <w:r w:rsidR="00FE0B51">
        <w:t xml:space="preserve"> </w:t>
      </w:r>
      <w:r w:rsidR="00FE0B51" w:rsidRPr="00174E19">
        <w:t>Add-in for SharePoint</w:t>
      </w:r>
      <w:r w:rsidR="00FE0B51">
        <w:t>,</w:t>
      </w:r>
      <w:r w:rsidR="00FE0B51" w:rsidRPr="00174E19">
        <w:t xml:space="preserve"> and </w:t>
      </w:r>
      <w:r w:rsidR="00FE0B51">
        <w:t xml:space="preserve">then </w:t>
      </w:r>
      <w:r w:rsidR="00FE0B51" w:rsidRPr="00174E19">
        <w:t>run rsSharePoint.msi.</w:t>
      </w:r>
    </w:p>
    <w:p w:rsidR="00FD54FE" w:rsidRDefault="00FD54FE" w:rsidP="00FD54FE">
      <w:pPr>
        <w:pStyle w:val="ListParagraph"/>
        <w:numPr>
          <w:ilvl w:val="0"/>
          <w:numId w:val="44"/>
        </w:numPr>
      </w:pPr>
      <w:r w:rsidRPr="00FD54FE">
        <w:t xml:space="preserve">In the </w:t>
      </w:r>
      <w:r w:rsidRPr="00FD54FE">
        <w:rPr>
          <w:b/>
          <w:bCs/>
        </w:rPr>
        <w:t>Report Server Web Service URL</w:t>
      </w:r>
      <w:r w:rsidRPr="00FD54FE">
        <w:t xml:space="preserve"> </w:t>
      </w:r>
      <w:r w:rsidR="00936162">
        <w:t>box</w:t>
      </w:r>
      <w:r w:rsidRPr="00FD54FE">
        <w:t>, enter the Web Service URL</w:t>
      </w:r>
      <w:r>
        <w:t xml:space="preserve"> from the previous section.</w:t>
      </w:r>
    </w:p>
    <w:p w:rsidR="00FD54FE" w:rsidRPr="00FD54FE" w:rsidRDefault="00FD54FE" w:rsidP="00FD54FE">
      <w:pPr>
        <w:pStyle w:val="ListParagraph"/>
        <w:numPr>
          <w:ilvl w:val="0"/>
          <w:numId w:val="44"/>
        </w:numPr>
      </w:pPr>
      <w:r w:rsidRPr="00FD54FE">
        <w:t xml:space="preserve">Confirm that </w:t>
      </w:r>
      <w:r w:rsidRPr="00FD54FE">
        <w:rPr>
          <w:b/>
          <w:bCs/>
        </w:rPr>
        <w:t>Windows Authentication</w:t>
      </w:r>
      <w:r w:rsidRPr="00FD54FE">
        <w:t xml:space="preserve"> is selected, specify the account you want to use, and then click </w:t>
      </w:r>
      <w:r w:rsidRPr="00FD54FE">
        <w:rPr>
          <w:b/>
          <w:bCs/>
        </w:rPr>
        <w:t>OK</w:t>
      </w:r>
      <w:r w:rsidR="00E302B1" w:rsidRPr="00DA7B81">
        <w:rPr>
          <w:bCs/>
        </w:rPr>
        <w:t>.</w:t>
      </w:r>
    </w:p>
    <w:p w:rsidR="00FD54FE" w:rsidRDefault="00B539D2" w:rsidP="00FD54FE">
      <w:pPr>
        <w:pStyle w:val="ListParagraph"/>
        <w:ind w:left="1080"/>
        <w:rPr>
          <w:b/>
          <w:bCs/>
        </w:rPr>
      </w:pPr>
      <w:r>
        <w:rPr>
          <w:b/>
          <w:bCs/>
          <w:noProof/>
        </w:rPr>
        <w:lastRenderedPageBreak/>
        <w:drawing>
          <wp:inline distT="0" distB="0" distL="0" distR="0">
            <wp:extent cx="4961336" cy="3729162"/>
            <wp:effectExtent l="19050" t="19050" r="10795" b="24130"/>
            <wp:docPr id="36" name="Picture 35" descr="017_RS_Config_Central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7_RS_Config_CentralAdmin.PNG"/>
                    <pic:cNvPicPr/>
                  </pic:nvPicPr>
                  <pic:blipFill>
                    <a:blip r:embed="rId37" cstate="print"/>
                    <a:stretch>
                      <a:fillRect/>
                    </a:stretch>
                  </pic:blipFill>
                  <pic:spPr>
                    <a:xfrm>
                      <a:off x="0" y="0"/>
                      <a:ext cx="4960184" cy="3728296"/>
                    </a:xfrm>
                    <a:prstGeom prst="rect">
                      <a:avLst/>
                    </a:prstGeom>
                    <a:ln>
                      <a:solidFill>
                        <a:schemeClr val="accent1"/>
                      </a:solidFill>
                    </a:ln>
                  </pic:spPr>
                </pic:pic>
              </a:graphicData>
            </a:graphic>
          </wp:inline>
        </w:drawing>
      </w:r>
    </w:p>
    <w:p w:rsidR="00592368" w:rsidRPr="00DF0955" w:rsidRDefault="00592368" w:rsidP="00A36B65"/>
    <w:p w:rsidR="00DF0955" w:rsidRDefault="00DF0955" w:rsidP="00592368">
      <w:pPr>
        <w:rPr>
          <w:rFonts w:ascii="Arial" w:hAnsi="Arial" w:cs="Arial"/>
        </w:rPr>
      </w:pPr>
    </w:p>
    <w:p w:rsidR="005D0E59" w:rsidRDefault="005D0E59" w:rsidP="005D0E59">
      <w:pPr>
        <w:pStyle w:val="Heading1"/>
      </w:pPr>
      <w:bookmarkStart w:id="11" w:name="_Toc270362942"/>
      <w:r>
        <w:t>Conclusion</w:t>
      </w:r>
      <w:bookmarkEnd w:id="11"/>
    </w:p>
    <w:p w:rsidR="00390F2E" w:rsidRPr="00674032" w:rsidRDefault="005E05A8" w:rsidP="000D024E">
      <w:pPr>
        <w:rPr>
          <w:rFonts w:ascii="Arial" w:hAnsi="Arial" w:cs="Arial"/>
        </w:rPr>
      </w:pPr>
      <w:r>
        <w:rPr>
          <w:rFonts w:ascii="Arial" w:hAnsi="Arial" w:cs="Arial"/>
        </w:rPr>
        <w:t>You should now have PowerPivot for SharePoint installed and configured on your server</w:t>
      </w:r>
      <w:r w:rsidR="00A36B65">
        <w:rPr>
          <w:rFonts w:ascii="Arial" w:hAnsi="Arial" w:cs="Arial"/>
        </w:rPr>
        <w:t xml:space="preserve">. You can </w:t>
      </w:r>
      <w:r w:rsidR="00936162">
        <w:rPr>
          <w:rFonts w:ascii="Arial" w:hAnsi="Arial" w:cs="Arial"/>
        </w:rPr>
        <w:t xml:space="preserve">grant users </w:t>
      </w:r>
      <w:r w:rsidR="00A36B65">
        <w:rPr>
          <w:rFonts w:ascii="Arial" w:hAnsi="Arial" w:cs="Arial"/>
        </w:rPr>
        <w:t>permission</w:t>
      </w:r>
      <w:r w:rsidR="00936162">
        <w:rPr>
          <w:rFonts w:ascii="Arial" w:hAnsi="Arial" w:cs="Arial"/>
        </w:rPr>
        <w:t>s</w:t>
      </w:r>
      <w:r w:rsidR="00A36B65">
        <w:rPr>
          <w:rFonts w:ascii="Arial" w:hAnsi="Arial" w:cs="Arial"/>
        </w:rPr>
        <w:t xml:space="preserve"> to your PowerPivot website and allow them to publish and share the BI solutions they create using PowerPivot for Excel.</w:t>
      </w:r>
    </w:p>
    <w:p w:rsidR="00D40DA2" w:rsidRPr="006C0DFA" w:rsidRDefault="00D40DA2" w:rsidP="00D40DA2">
      <w:pPr>
        <w:rPr>
          <w:rFonts w:ascii="Arial" w:hAnsi="Arial" w:cs="Arial"/>
          <w:b/>
        </w:rPr>
      </w:pPr>
      <w:r w:rsidRPr="006C0DFA">
        <w:rPr>
          <w:rFonts w:ascii="Arial" w:hAnsi="Arial" w:cs="Arial"/>
          <w:b/>
        </w:rPr>
        <w:t>For more information:</w:t>
      </w:r>
    </w:p>
    <w:p w:rsidR="00D40DA2" w:rsidRPr="006C0DFA" w:rsidRDefault="0071257B" w:rsidP="00D40DA2">
      <w:pPr>
        <w:rPr>
          <w:rFonts w:ascii="Arial" w:hAnsi="Arial" w:cs="Arial"/>
        </w:rPr>
      </w:pPr>
      <w:hyperlink r:id="rId38" w:history="1">
        <w:r w:rsidR="00D40DA2" w:rsidRPr="000C1A01">
          <w:rPr>
            <w:rStyle w:val="Hyperlink"/>
            <w:rFonts w:ascii="Arial" w:hAnsi="Arial" w:cs="Arial"/>
          </w:rPr>
          <w:t>http://www.microsoft.com/sqlserver/</w:t>
        </w:r>
      </w:hyperlink>
      <w:r w:rsidR="00D40DA2">
        <w:rPr>
          <w:rFonts w:ascii="Arial" w:hAnsi="Arial" w:cs="Arial"/>
        </w:rPr>
        <w:t>: SQL Server Web site</w:t>
      </w:r>
    </w:p>
    <w:p w:rsidR="00D40DA2" w:rsidRPr="006C0DFA" w:rsidRDefault="0071257B" w:rsidP="00D40DA2">
      <w:pPr>
        <w:rPr>
          <w:rFonts w:ascii="Arial" w:hAnsi="Arial" w:cs="Arial"/>
        </w:rPr>
      </w:pPr>
      <w:hyperlink r:id="rId39" w:history="1">
        <w:r w:rsidR="00D40DA2" w:rsidRPr="000C1A01">
          <w:rPr>
            <w:rStyle w:val="Hyperlink"/>
            <w:rFonts w:ascii="Arial" w:hAnsi="Arial" w:cs="Arial"/>
          </w:rPr>
          <w:t>http://technet.microsoft.com/en-us/sqlserver/</w:t>
        </w:r>
      </w:hyperlink>
      <w:r w:rsidR="00D40DA2">
        <w:rPr>
          <w:rFonts w:ascii="Arial" w:hAnsi="Arial" w:cs="Arial"/>
        </w:rPr>
        <w:t xml:space="preserve">: SQL Server </w:t>
      </w:r>
      <w:proofErr w:type="spellStart"/>
      <w:r w:rsidR="00D40DA2">
        <w:rPr>
          <w:rFonts w:ascii="Arial" w:hAnsi="Arial" w:cs="Arial"/>
        </w:rPr>
        <w:t>TechCenter</w:t>
      </w:r>
      <w:proofErr w:type="spellEnd"/>
      <w:r w:rsidR="00D40DA2">
        <w:rPr>
          <w:rFonts w:ascii="Arial" w:hAnsi="Arial" w:cs="Arial"/>
        </w:rPr>
        <w:t xml:space="preserve"> </w:t>
      </w:r>
    </w:p>
    <w:p w:rsidR="00D40DA2" w:rsidRPr="006C0DFA" w:rsidRDefault="0071257B" w:rsidP="00D40DA2">
      <w:pPr>
        <w:rPr>
          <w:rFonts w:ascii="Arial" w:hAnsi="Arial" w:cs="Arial"/>
        </w:rPr>
      </w:pPr>
      <w:hyperlink r:id="rId40" w:history="1">
        <w:r w:rsidR="00D40DA2" w:rsidRPr="000C1A01">
          <w:rPr>
            <w:rStyle w:val="Hyperlink"/>
            <w:rFonts w:ascii="Arial" w:hAnsi="Arial" w:cs="Arial"/>
          </w:rPr>
          <w:t>http://msdn.microsoft.com/en-us/sqlserver/</w:t>
        </w:r>
      </w:hyperlink>
      <w:r w:rsidR="00D40DA2">
        <w:rPr>
          <w:rFonts w:ascii="Arial" w:hAnsi="Arial" w:cs="Arial"/>
        </w:rPr>
        <w:t xml:space="preserve">: SQL Server </w:t>
      </w:r>
      <w:proofErr w:type="spellStart"/>
      <w:r w:rsidR="00D40DA2">
        <w:rPr>
          <w:rFonts w:ascii="Arial" w:hAnsi="Arial" w:cs="Arial"/>
        </w:rPr>
        <w:t>DevCenter</w:t>
      </w:r>
      <w:proofErr w:type="spellEnd"/>
      <w:r w:rsidR="00D40DA2" w:rsidRPr="006C0DFA">
        <w:rPr>
          <w:rFonts w:ascii="Arial" w:hAnsi="Arial" w:cs="Arial"/>
        </w:rPr>
        <w:t xml:space="preserve">  </w:t>
      </w:r>
    </w:p>
    <w:p w:rsidR="00D40DA2" w:rsidRPr="006C0DFA" w:rsidRDefault="00D40DA2" w:rsidP="00D40DA2">
      <w:pPr>
        <w:rPr>
          <w:rFonts w:ascii="Arial" w:hAnsi="Arial" w:cs="Arial"/>
        </w:rPr>
      </w:pPr>
      <w:r w:rsidRPr="006C0DFA">
        <w:rPr>
          <w:rFonts w:ascii="Arial" w:hAnsi="Arial" w:cs="Arial"/>
        </w:rPr>
        <w:t>Did this paper help you? Please give us your feedback. Tell us on a scale of 1 (poor) to 5 (excellent), how would you rate this paper and why have you given it this rating? For example:</w:t>
      </w:r>
    </w:p>
    <w:p w:rsidR="00D40DA2" w:rsidRPr="006C0DFA" w:rsidRDefault="00D40DA2" w:rsidP="00D40DA2">
      <w:pPr>
        <w:pStyle w:val="ListParagraph"/>
        <w:numPr>
          <w:ilvl w:val="0"/>
          <w:numId w:val="17"/>
        </w:numPr>
        <w:rPr>
          <w:rFonts w:ascii="Arial" w:hAnsi="Arial" w:cs="Arial"/>
        </w:rPr>
      </w:pPr>
      <w:r w:rsidRPr="006C0DFA">
        <w:rPr>
          <w:rFonts w:ascii="Arial" w:hAnsi="Arial" w:cs="Arial"/>
        </w:rPr>
        <w:t xml:space="preserve">Are you rating it high due to having good examples, excellent screen shots, clear writing, or another reason? </w:t>
      </w:r>
    </w:p>
    <w:p w:rsidR="00D40DA2" w:rsidRPr="006C0DFA" w:rsidRDefault="00D40DA2" w:rsidP="00D40DA2">
      <w:pPr>
        <w:pStyle w:val="ListParagraph"/>
        <w:numPr>
          <w:ilvl w:val="0"/>
          <w:numId w:val="17"/>
        </w:numPr>
        <w:rPr>
          <w:rFonts w:ascii="Arial" w:hAnsi="Arial" w:cs="Arial"/>
        </w:rPr>
      </w:pPr>
      <w:r w:rsidRPr="006C0DFA">
        <w:rPr>
          <w:rFonts w:ascii="Arial" w:hAnsi="Arial" w:cs="Arial"/>
        </w:rPr>
        <w:t>Are you rating it low due to poor examples, fuzzy screen shots, or unclear writing?</w:t>
      </w:r>
    </w:p>
    <w:p w:rsidR="00D40DA2" w:rsidRDefault="00D40DA2" w:rsidP="00D40DA2">
      <w:pPr>
        <w:rPr>
          <w:rFonts w:ascii="Arial" w:hAnsi="Arial" w:cs="Arial"/>
        </w:rPr>
      </w:pPr>
      <w:r w:rsidRPr="006C0DFA">
        <w:rPr>
          <w:rFonts w:ascii="Arial" w:hAnsi="Arial" w:cs="Arial"/>
        </w:rPr>
        <w:lastRenderedPageBreak/>
        <w:t xml:space="preserve">This feedback will help us improve the quality of white papers we release. </w:t>
      </w:r>
    </w:p>
    <w:p w:rsidR="00C84ED2" w:rsidRDefault="0071257B" w:rsidP="00D40DA2">
      <w:pPr>
        <w:rPr>
          <w:rFonts w:ascii="Arial" w:hAnsi="Arial" w:cs="Arial"/>
        </w:rPr>
      </w:pPr>
      <w:hyperlink r:id="rId41" w:history="1">
        <w:r w:rsidR="00C84ED2" w:rsidRPr="00C84ED2">
          <w:rPr>
            <w:rStyle w:val="Hyperlink"/>
            <w:rFonts w:ascii="Arial" w:hAnsi="Arial" w:cs="Arial"/>
          </w:rPr>
          <w:t>Send feedback</w:t>
        </w:r>
      </w:hyperlink>
      <w:r w:rsidR="00EB1585">
        <w:t>.</w:t>
      </w:r>
    </w:p>
    <w:p w:rsidR="00390F2E" w:rsidRPr="00674032" w:rsidRDefault="00390F2E" w:rsidP="00D40DA2">
      <w:pPr>
        <w:rPr>
          <w:rFonts w:ascii="Arial" w:hAnsi="Arial" w:cs="Arial"/>
        </w:rPr>
      </w:pPr>
    </w:p>
    <w:sectPr w:rsidR="00390F2E" w:rsidRPr="00674032" w:rsidSect="00E4398C">
      <w:footerReference w:type="default" r:id="rId42"/>
      <w:headerReference w:type="firs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57B" w:rsidRDefault="0071257B" w:rsidP="00313894">
      <w:pPr>
        <w:spacing w:after="0" w:line="240" w:lineRule="auto"/>
      </w:pPr>
      <w:r>
        <w:separator/>
      </w:r>
    </w:p>
  </w:endnote>
  <w:endnote w:type="continuationSeparator" w:id="0">
    <w:p w:rsidR="0071257B" w:rsidRDefault="0071257B" w:rsidP="0031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01611"/>
      <w:docPartObj>
        <w:docPartGallery w:val="Page Numbers (Bottom of Page)"/>
        <w:docPartUnique/>
      </w:docPartObj>
    </w:sdtPr>
    <w:sdtEndPr/>
    <w:sdtContent>
      <w:p w:rsidR="00EB1585" w:rsidRDefault="0071257B">
        <w:pPr>
          <w:pStyle w:val="Footer"/>
        </w:pPr>
        <w:r>
          <w:fldChar w:fldCharType="begin"/>
        </w:r>
        <w:r>
          <w:instrText xml:space="preserve"> PAGE   \* MERGEFORMA</w:instrText>
        </w:r>
        <w:r>
          <w:instrText xml:space="preserve">T </w:instrText>
        </w:r>
        <w:r>
          <w:fldChar w:fldCharType="separate"/>
        </w:r>
        <w:r w:rsidR="00DA7B81">
          <w:rPr>
            <w:noProof/>
          </w:rPr>
          <w:t>2</w:t>
        </w:r>
        <w:r>
          <w:rPr>
            <w:noProof/>
          </w:rPr>
          <w:fldChar w:fldCharType="end"/>
        </w:r>
      </w:p>
    </w:sdtContent>
  </w:sdt>
  <w:p w:rsidR="00EB1585" w:rsidRDefault="00EB1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57B" w:rsidRDefault="0071257B" w:rsidP="00313894">
      <w:pPr>
        <w:spacing w:after="0" w:line="240" w:lineRule="auto"/>
      </w:pPr>
      <w:r>
        <w:separator/>
      </w:r>
    </w:p>
  </w:footnote>
  <w:footnote w:type="continuationSeparator" w:id="0">
    <w:p w:rsidR="0071257B" w:rsidRDefault="0071257B" w:rsidP="00313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85" w:rsidRDefault="00EB1585">
    <w:pPr>
      <w:pStyle w:val="Header"/>
    </w:pPr>
    <w:r>
      <w:tab/>
    </w:r>
    <w:r>
      <w:tab/>
    </w:r>
    <w:r>
      <w:rPr>
        <w:noProof/>
      </w:rPr>
      <w:drawing>
        <wp:inline distT="0" distB="0" distL="0" distR="0">
          <wp:extent cx="1097280" cy="185097"/>
          <wp:effectExtent l="19050" t="0" r="762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704"/>
    <w:multiLevelType w:val="hybridMultilevel"/>
    <w:tmpl w:val="CA247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803B5"/>
    <w:multiLevelType w:val="hybridMultilevel"/>
    <w:tmpl w:val="BA54CD3E"/>
    <w:lvl w:ilvl="0" w:tplc="48823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030C98"/>
    <w:multiLevelType w:val="hybridMultilevel"/>
    <w:tmpl w:val="1F60F452"/>
    <w:lvl w:ilvl="0" w:tplc="F9E6A6AC">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286243"/>
    <w:multiLevelType w:val="hybridMultilevel"/>
    <w:tmpl w:val="B566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156F0A"/>
    <w:multiLevelType w:val="hybridMultilevel"/>
    <w:tmpl w:val="3A74D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11473"/>
    <w:multiLevelType w:val="hybridMultilevel"/>
    <w:tmpl w:val="BA54CD3E"/>
    <w:lvl w:ilvl="0" w:tplc="48823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C0666A"/>
    <w:multiLevelType w:val="hybridMultilevel"/>
    <w:tmpl w:val="1F60F452"/>
    <w:lvl w:ilvl="0" w:tplc="F9E6A6AC">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C634F5"/>
    <w:multiLevelType w:val="hybridMultilevel"/>
    <w:tmpl w:val="AB56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C36C1A"/>
    <w:multiLevelType w:val="hybridMultilevel"/>
    <w:tmpl w:val="02F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E17637"/>
    <w:multiLevelType w:val="hybridMultilevel"/>
    <w:tmpl w:val="BFC8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FCC2E4E"/>
    <w:multiLevelType w:val="hybridMultilevel"/>
    <w:tmpl w:val="BA54CD3E"/>
    <w:lvl w:ilvl="0" w:tplc="48823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0149B7"/>
    <w:multiLevelType w:val="hybridMultilevel"/>
    <w:tmpl w:val="9A342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59010A"/>
    <w:multiLevelType w:val="hybridMultilevel"/>
    <w:tmpl w:val="2486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47023A"/>
    <w:multiLevelType w:val="hybridMultilevel"/>
    <w:tmpl w:val="115E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AF35CF"/>
    <w:multiLevelType w:val="hybridMultilevel"/>
    <w:tmpl w:val="BA54CD3E"/>
    <w:lvl w:ilvl="0" w:tplc="48823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DB263C6"/>
    <w:multiLevelType w:val="hybridMultilevel"/>
    <w:tmpl w:val="D52A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A75373"/>
    <w:multiLevelType w:val="hybridMultilevel"/>
    <w:tmpl w:val="36E2F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6B6160"/>
    <w:multiLevelType w:val="hybridMultilevel"/>
    <w:tmpl w:val="E5C8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8167DD4"/>
    <w:multiLevelType w:val="hybridMultilevel"/>
    <w:tmpl w:val="BA54CD3E"/>
    <w:lvl w:ilvl="0" w:tplc="48823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D738B9"/>
    <w:multiLevelType w:val="hybridMultilevel"/>
    <w:tmpl w:val="1E9CA2B2"/>
    <w:lvl w:ilvl="0" w:tplc="04090001">
      <w:start w:val="1"/>
      <w:numFmt w:val="bullet"/>
      <w:lvlText w:val=""/>
      <w:lvlJc w:val="left"/>
      <w:pPr>
        <w:ind w:left="720" w:hanging="360"/>
      </w:pPr>
      <w:rPr>
        <w:rFonts w:ascii="Symbol" w:hAnsi="Symbol" w:hint="default"/>
      </w:rPr>
    </w:lvl>
    <w:lvl w:ilvl="1" w:tplc="CB30A1A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C55860"/>
    <w:multiLevelType w:val="hybridMultilevel"/>
    <w:tmpl w:val="BA54CD3E"/>
    <w:lvl w:ilvl="0" w:tplc="48823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081141C"/>
    <w:multiLevelType w:val="hybridMultilevel"/>
    <w:tmpl w:val="BA54CD3E"/>
    <w:lvl w:ilvl="0" w:tplc="48823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191C46"/>
    <w:multiLevelType w:val="hybridMultilevel"/>
    <w:tmpl w:val="3D30AB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966BD7"/>
    <w:multiLevelType w:val="hybridMultilevel"/>
    <w:tmpl w:val="BA54CD3E"/>
    <w:lvl w:ilvl="0" w:tplc="48823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59A0B43"/>
    <w:multiLevelType w:val="hybridMultilevel"/>
    <w:tmpl w:val="67C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391707"/>
    <w:multiLevelType w:val="hybridMultilevel"/>
    <w:tmpl w:val="BA54CD3E"/>
    <w:lvl w:ilvl="0" w:tplc="48823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CC765DD"/>
    <w:multiLevelType w:val="hybridMultilevel"/>
    <w:tmpl w:val="574A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254815"/>
    <w:multiLevelType w:val="hybridMultilevel"/>
    <w:tmpl w:val="BA54CD3E"/>
    <w:lvl w:ilvl="0" w:tplc="48823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11D45E1"/>
    <w:multiLevelType w:val="hybridMultilevel"/>
    <w:tmpl w:val="28C09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2016AA0"/>
    <w:multiLevelType w:val="hybridMultilevel"/>
    <w:tmpl w:val="7BAE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3F1475"/>
    <w:multiLevelType w:val="hybridMultilevel"/>
    <w:tmpl w:val="1C509398"/>
    <w:lvl w:ilvl="0" w:tplc="CB30A1AA">
      <w:numFmt w:val="bullet"/>
      <w:lvlText w:val="•"/>
      <w:lvlJc w:val="left"/>
      <w:pPr>
        <w:ind w:left="2520" w:hanging="720"/>
      </w:pPr>
      <w:rPr>
        <w:rFonts w:ascii="Calibri" w:eastAsiaTheme="minorHAnsi" w:hAnsi="Calibri" w:cstheme="minorBidi" w:hint="default"/>
      </w:rPr>
    </w:lvl>
    <w:lvl w:ilvl="1" w:tplc="CB30A1AA">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DD06B8E"/>
    <w:multiLevelType w:val="hybridMultilevel"/>
    <w:tmpl w:val="E69EFA2E"/>
    <w:lvl w:ilvl="0" w:tplc="CB30A1AA">
      <w:numFmt w:val="bullet"/>
      <w:lvlText w:val="•"/>
      <w:lvlJc w:val="left"/>
      <w:pPr>
        <w:ind w:left="252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7E70A8C"/>
    <w:multiLevelType w:val="hybridMultilevel"/>
    <w:tmpl w:val="880E1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577BE3"/>
    <w:multiLevelType w:val="hybridMultilevel"/>
    <w:tmpl w:val="1F60F452"/>
    <w:lvl w:ilvl="0" w:tplc="F9E6A6AC">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2621CD1"/>
    <w:multiLevelType w:val="hybridMultilevel"/>
    <w:tmpl w:val="4E10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4E3718"/>
    <w:multiLevelType w:val="hybridMultilevel"/>
    <w:tmpl w:val="BA54CD3E"/>
    <w:lvl w:ilvl="0" w:tplc="48823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CF048D"/>
    <w:multiLevelType w:val="hybridMultilevel"/>
    <w:tmpl w:val="BA54CD3E"/>
    <w:lvl w:ilvl="0" w:tplc="48823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8A25A6"/>
    <w:multiLevelType w:val="hybridMultilevel"/>
    <w:tmpl w:val="BA54CD3E"/>
    <w:lvl w:ilvl="0" w:tplc="48823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861AA1"/>
    <w:multiLevelType w:val="hybridMultilevel"/>
    <w:tmpl w:val="E12E655C"/>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DF7CC7"/>
    <w:multiLevelType w:val="hybridMultilevel"/>
    <w:tmpl w:val="DFE02854"/>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2F4D9F"/>
    <w:multiLevelType w:val="hybridMultilevel"/>
    <w:tmpl w:val="1B02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B6146D"/>
    <w:multiLevelType w:val="hybridMultilevel"/>
    <w:tmpl w:val="827E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ED09C6"/>
    <w:multiLevelType w:val="hybridMultilevel"/>
    <w:tmpl w:val="1F60F452"/>
    <w:lvl w:ilvl="0" w:tplc="F9E6A6AC">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F836CB"/>
    <w:multiLevelType w:val="hybridMultilevel"/>
    <w:tmpl w:val="BA54CD3E"/>
    <w:lvl w:ilvl="0" w:tplc="48823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5"/>
  </w:num>
  <w:num w:numId="3">
    <w:abstractNumId w:val="8"/>
  </w:num>
  <w:num w:numId="4">
    <w:abstractNumId w:val="32"/>
  </w:num>
  <w:num w:numId="5">
    <w:abstractNumId w:val="31"/>
  </w:num>
  <w:num w:numId="6">
    <w:abstractNumId w:val="12"/>
  </w:num>
  <w:num w:numId="7">
    <w:abstractNumId w:val="7"/>
  </w:num>
  <w:num w:numId="8">
    <w:abstractNumId w:val="25"/>
  </w:num>
  <w:num w:numId="9">
    <w:abstractNumId w:val="41"/>
  </w:num>
  <w:num w:numId="10">
    <w:abstractNumId w:val="17"/>
  </w:num>
  <w:num w:numId="11">
    <w:abstractNumId w:val="9"/>
  </w:num>
  <w:num w:numId="12">
    <w:abstractNumId w:val="29"/>
  </w:num>
  <w:num w:numId="13">
    <w:abstractNumId w:val="4"/>
  </w:num>
  <w:num w:numId="14">
    <w:abstractNumId w:val="15"/>
  </w:num>
  <w:num w:numId="15">
    <w:abstractNumId w:val="3"/>
  </w:num>
  <w:num w:numId="16">
    <w:abstractNumId w:val="16"/>
  </w:num>
  <w:num w:numId="17">
    <w:abstractNumId w:val="19"/>
  </w:num>
  <w:num w:numId="18">
    <w:abstractNumId w:val="13"/>
  </w:num>
  <w:num w:numId="19">
    <w:abstractNumId w:val="33"/>
  </w:num>
  <w:num w:numId="20">
    <w:abstractNumId w:val="27"/>
  </w:num>
  <w:num w:numId="21">
    <w:abstractNumId w:val="42"/>
  </w:num>
  <w:num w:numId="22">
    <w:abstractNumId w:val="23"/>
  </w:num>
  <w:num w:numId="23">
    <w:abstractNumId w:val="0"/>
  </w:num>
  <w:num w:numId="24">
    <w:abstractNumId w:val="34"/>
  </w:num>
  <w:num w:numId="25">
    <w:abstractNumId w:val="26"/>
  </w:num>
  <w:num w:numId="26">
    <w:abstractNumId w:val="40"/>
  </w:num>
  <w:num w:numId="27">
    <w:abstractNumId w:val="14"/>
  </w:num>
  <w:num w:numId="28">
    <w:abstractNumId w:val="18"/>
  </w:num>
  <w:num w:numId="29">
    <w:abstractNumId w:val="38"/>
  </w:num>
  <w:num w:numId="30">
    <w:abstractNumId w:val="11"/>
  </w:num>
  <w:num w:numId="31">
    <w:abstractNumId w:val="22"/>
  </w:num>
  <w:num w:numId="32">
    <w:abstractNumId w:val="36"/>
  </w:num>
  <w:num w:numId="33">
    <w:abstractNumId w:val="10"/>
  </w:num>
  <w:num w:numId="34">
    <w:abstractNumId w:val="37"/>
  </w:num>
  <w:num w:numId="35">
    <w:abstractNumId w:val="28"/>
  </w:num>
  <w:num w:numId="36">
    <w:abstractNumId w:val="24"/>
  </w:num>
  <w:num w:numId="37">
    <w:abstractNumId w:val="1"/>
  </w:num>
  <w:num w:numId="38">
    <w:abstractNumId w:val="21"/>
  </w:num>
  <w:num w:numId="39">
    <w:abstractNumId w:val="44"/>
  </w:num>
  <w:num w:numId="40">
    <w:abstractNumId w:val="39"/>
  </w:num>
  <w:num w:numId="41">
    <w:abstractNumId w:val="5"/>
  </w:num>
  <w:num w:numId="42">
    <w:abstractNumId w:val="6"/>
  </w:num>
  <w:num w:numId="43">
    <w:abstractNumId w:val="43"/>
  </w:num>
  <w:num w:numId="44">
    <w:abstractNumId w:val="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F4AA1"/>
    <w:rsid w:val="00000BEB"/>
    <w:rsid w:val="00002140"/>
    <w:rsid w:val="00006B05"/>
    <w:rsid w:val="0001497B"/>
    <w:rsid w:val="00023C00"/>
    <w:rsid w:val="00025B5A"/>
    <w:rsid w:val="00027954"/>
    <w:rsid w:val="0003050E"/>
    <w:rsid w:val="00032A5A"/>
    <w:rsid w:val="00033202"/>
    <w:rsid w:val="0003485C"/>
    <w:rsid w:val="00040249"/>
    <w:rsid w:val="000422D5"/>
    <w:rsid w:val="00042C98"/>
    <w:rsid w:val="000473DA"/>
    <w:rsid w:val="00053636"/>
    <w:rsid w:val="00063A6C"/>
    <w:rsid w:val="0006535C"/>
    <w:rsid w:val="000714BB"/>
    <w:rsid w:val="0007325D"/>
    <w:rsid w:val="00076E06"/>
    <w:rsid w:val="00090926"/>
    <w:rsid w:val="00091569"/>
    <w:rsid w:val="000965D9"/>
    <w:rsid w:val="000A030E"/>
    <w:rsid w:val="000A2D82"/>
    <w:rsid w:val="000A5B73"/>
    <w:rsid w:val="000B0972"/>
    <w:rsid w:val="000B1E41"/>
    <w:rsid w:val="000C3BDD"/>
    <w:rsid w:val="000C6C4F"/>
    <w:rsid w:val="000D024E"/>
    <w:rsid w:val="000D58AB"/>
    <w:rsid w:val="000D6986"/>
    <w:rsid w:val="000E72BA"/>
    <w:rsid w:val="000F66CD"/>
    <w:rsid w:val="0010285B"/>
    <w:rsid w:val="00102881"/>
    <w:rsid w:val="00110973"/>
    <w:rsid w:val="001118CE"/>
    <w:rsid w:val="001157FE"/>
    <w:rsid w:val="001224E5"/>
    <w:rsid w:val="00125180"/>
    <w:rsid w:val="00127667"/>
    <w:rsid w:val="00127AD5"/>
    <w:rsid w:val="00133173"/>
    <w:rsid w:val="0013413C"/>
    <w:rsid w:val="0013518B"/>
    <w:rsid w:val="001434FE"/>
    <w:rsid w:val="001521D5"/>
    <w:rsid w:val="00152386"/>
    <w:rsid w:val="001525A5"/>
    <w:rsid w:val="00153EF9"/>
    <w:rsid w:val="001601D0"/>
    <w:rsid w:val="001715C8"/>
    <w:rsid w:val="00172A7E"/>
    <w:rsid w:val="00173BA9"/>
    <w:rsid w:val="00185290"/>
    <w:rsid w:val="00193618"/>
    <w:rsid w:val="001B5753"/>
    <w:rsid w:val="001E2255"/>
    <w:rsid w:val="001E3F63"/>
    <w:rsid w:val="001F5459"/>
    <w:rsid w:val="0020726C"/>
    <w:rsid w:val="00211E5A"/>
    <w:rsid w:val="002156BB"/>
    <w:rsid w:val="0022370D"/>
    <w:rsid w:val="00223821"/>
    <w:rsid w:val="00235B75"/>
    <w:rsid w:val="0024663F"/>
    <w:rsid w:val="00254F75"/>
    <w:rsid w:val="00264F55"/>
    <w:rsid w:val="0028299F"/>
    <w:rsid w:val="00295266"/>
    <w:rsid w:val="002A69FF"/>
    <w:rsid w:val="002E50F6"/>
    <w:rsid w:val="002E7B2A"/>
    <w:rsid w:val="002F00CA"/>
    <w:rsid w:val="002F4AA1"/>
    <w:rsid w:val="002F7F64"/>
    <w:rsid w:val="0030326B"/>
    <w:rsid w:val="00305461"/>
    <w:rsid w:val="00310546"/>
    <w:rsid w:val="00311324"/>
    <w:rsid w:val="00313894"/>
    <w:rsid w:val="00313D0C"/>
    <w:rsid w:val="00317A0A"/>
    <w:rsid w:val="00317F14"/>
    <w:rsid w:val="0032737F"/>
    <w:rsid w:val="00332483"/>
    <w:rsid w:val="00332BB7"/>
    <w:rsid w:val="00337F04"/>
    <w:rsid w:val="00350922"/>
    <w:rsid w:val="00364239"/>
    <w:rsid w:val="00382024"/>
    <w:rsid w:val="00387DE0"/>
    <w:rsid w:val="00390F2E"/>
    <w:rsid w:val="00396EF8"/>
    <w:rsid w:val="003A16F0"/>
    <w:rsid w:val="003A756C"/>
    <w:rsid w:val="003B6564"/>
    <w:rsid w:val="003C3559"/>
    <w:rsid w:val="003F3BFE"/>
    <w:rsid w:val="003F46EC"/>
    <w:rsid w:val="003F749B"/>
    <w:rsid w:val="0040142F"/>
    <w:rsid w:val="0040163B"/>
    <w:rsid w:val="00402693"/>
    <w:rsid w:val="004029B6"/>
    <w:rsid w:val="00413E82"/>
    <w:rsid w:val="0041684A"/>
    <w:rsid w:val="00416895"/>
    <w:rsid w:val="004259CE"/>
    <w:rsid w:val="00426177"/>
    <w:rsid w:val="004365FA"/>
    <w:rsid w:val="004649FA"/>
    <w:rsid w:val="004650A6"/>
    <w:rsid w:val="0048322F"/>
    <w:rsid w:val="00491126"/>
    <w:rsid w:val="004934FE"/>
    <w:rsid w:val="00494077"/>
    <w:rsid w:val="004959B7"/>
    <w:rsid w:val="00496F0F"/>
    <w:rsid w:val="004A018A"/>
    <w:rsid w:val="004A765A"/>
    <w:rsid w:val="004B43F6"/>
    <w:rsid w:val="004C080B"/>
    <w:rsid w:val="004C0C3D"/>
    <w:rsid w:val="004C6B7E"/>
    <w:rsid w:val="004C6FE8"/>
    <w:rsid w:val="004C7166"/>
    <w:rsid w:val="004D5557"/>
    <w:rsid w:val="004E5D66"/>
    <w:rsid w:val="00505942"/>
    <w:rsid w:val="0052051A"/>
    <w:rsid w:val="00521BA0"/>
    <w:rsid w:val="00523961"/>
    <w:rsid w:val="00525864"/>
    <w:rsid w:val="00542D21"/>
    <w:rsid w:val="005457D0"/>
    <w:rsid w:val="00547E5A"/>
    <w:rsid w:val="005648C5"/>
    <w:rsid w:val="005658F2"/>
    <w:rsid w:val="00580023"/>
    <w:rsid w:val="0058311C"/>
    <w:rsid w:val="00592368"/>
    <w:rsid w:val="00593A3D"/>
    <w:rsid w:val="005970BF"/>
    <w:rsid w:val="005C64BD"/>
    <w:rsid w:val="005D0E59"/>
    <w:rsid w:val="005D12DF"/>
    <w:rsid w:val="005E05A8"/>
    <w:rsid w:val="005F2CC3"/>
    <w:rsid w:val="005F3E49"/>
    <w:rsid w:val="00600151"/>
    <w:rsid w:val="00600D52"/>
    <w:rsid w:val="00604366"/>
    <w:rsid w:val="00604AC4"/>
    <w:rsid w:val="00615CF7"/>
    <w:rsid w:val="00625F30"/>
    <w:rsid w:val="0062609C"/>
    <w:rsid w:val="006333AA"/>
    <w:rsid w:val="006348D0"/>
    <w:rsid w:val="006357DF"/>
    <w:rsid w:val="00640F65"/>
    <w:rsid w:val="00641585"/>
    <w:rsid w:val="00641BE5"/>
    <w:rsid w:val="00660827"/>
    <w:rsid w:val="0066419B"/>
    <w:rsid w:val="00671377"/>
    <w:rsid w:val="00674032"/>
    <w:rsid w:val="006770D8"/>
    <w:rsid w:val="006B376B"/>
    <w:rsid w:val="006B6BB8"/>
    <w:rsid w:val="006C0DFA"/>
    <w:rsid w:val="006C1E26"/>
    <w:rsid w:val="006D48C8"/>
    <w:rsid w:val="006D7FF6"/>
    <w:rsid w:val="006E123E"/>
    <w:rsid w:val="006E695B"/>
    <w:rsid w:val="006F2FE1"/>
    <w:rsid w:val="006F6F44"/>
    <w:rsid w:val="00702897"/>
    <w:rsid w:val="0071257B"/>
    <w:rsid w:val="0071796B"/>
    <w:rsid w:val="00717C68"/>
    <w:rsid w:val="0072013A"/>
    <w:rsid w:val="00720455"/>
    <w:rsid w:val="007301AB"/>
    <w:rsid w:val="00731F03"/>
    <w:rsid w:val="0073402B"/>
    <w:rsid w:val="007340F1"/>
    <w:rsid w:val="00741EA0"/>
    <w:rsid w:val="0074467D"/>
    <w:rsid w:val="0075099A"/>
    <w:rsid w:val="00751876"/>
    <w:rsid w:val="00753049"/>
    <w:rsid w:val="00770707"/>
    <w:rsid w:val="00771FD7"/>
    <w:rsid w:val="00781123"/>
    <w:rsid w:val="00786CE2"/>
    <w:rsid w:val="007877DC"/>
    <w:rsid w:val="00794D24"/>
    <w:rsid w:val="00797860"/>
    <w:rsid w:val="007A2B5E"/>
    <w:rsid w:val="007A393B"/>
    <w:rsid w:val="007A5B9A"/>
    <w:rsid w:val="007B46BC"/>
    <w:rsid w:val="007C0891"/>
    <w:rsid w:val="007C4A09"/>
    <w:rsid w:val="007D0660"/>
    <w:rsid w:val="007D7C6E"/>
    <w:rsid w:val="007E2794"/>
    <w:rsid w:val="007E50D8"/>
    <w:rsid w:val="007F0B4B"/>
    <w:rsid w:val="007F302F"/>
    <w:rsid w:val="007F5E30"/>
    <w:rsid w:val="00806989"/>
    <w:rsid w:val="008209F4"/>
    <w:rsid w:val="00821AC6"/>
    <w:rsid w:val="0083086D"/>
    <w:rsid w:val="00833F1F"/>
    <w:rsid w:val="00842790"/>
    <w:rsid w:val="008464BA"/>
    <w:rsid w:val="00856F84"/>
    <w:rsid w:val="00862524"/>
    <w:rsid w:val="00862626"/>
    <w:rsid w:val="008645BF"/>
    <w:rsid w:val="00877619"/>
    <w:rsid w:val="0088012B"/>
    <w:rsid w:val="008858DE"/>
    <w:rsid w:val="00893A90"/>
    <w:rsid w:val="008B197B"/>
    <w:rsid w:val="008B1DAF"/>
    <w:rsid w:val="008C4A8C"/>
    <w:rsid w:val="008D29D2"/>
    <w:rsid w:val="008D7C5A"/>
    <w:rsid w:val="008F415B"/>
    <w:rsid w:val="008F4B81"/>
    <w:rsid w:val="008F7359"/>
    <w:rsid w:val="0090144E"/>
    <w:rsid w:val="00902827"/>
    <w:rsid w:val="00904A1D"/>
    <w:rsid w:val="00917C0E"/>
    <w:rsid w:val="009204F0"/>
    <w:rsid w:val="00936162"/>
    <w:rsid w:val="00942C01"/>
    <w:rsid w:val="00956110"/>
    <w:rsid w:val="00961361"/>
    <w:rsid w:val="00963464"/>
    <w:rsid w:val="00993BAF"/>
    <w:rsid w:val="0099446A"/>
    <w:rsid w:val="009978C6"/>
    <w:rsid w:val="009A19B6"/>
    <w:rsid w:val="009A683A"/>
    <w:rsid w:val="009B4C90"/>
    <w:rsid w:val="009B609C"/>
    <w:rsid w:val="009C2A25"/>
    <w:rsid w:val="009C4EED"/>
    <w:rsid w:val="009D04B1"/>
    <w:rsid w:val="009D1816"/>
    <w:rsid w:val="009D20C2"/>
    <w:rsid w:val="009F219F"/>
    <w:rsid w:val="009F5856"/>
    <w:rsid w:val="00A002D1"/>
    <w:rsid w:val="00A02336"/>
    <w:rsid w:val="00A10B38"/>
    <w:rsid w:val="00A205C3"/>
    <w:rsid w:val="00A21B61"/>
    <w:rsid w:val="00A22239"/>
    <w:rsid w:val="00A36B65"/>
    <w:rsid w:val="00A435DF"/>
    <w:rsid w:val="00A43AA7"/>
    <w:rsid w:val="00A46BE4"/>
    <w:rsid w:val="00A47623"/>
    <w:rsid w:val="00A5124D"/>
    <w:rsid w:val="00A6123F"/>
    <w:rsid w:val="00A62150"/>
    <w:rsid w:val="00A64B19"/>
    <w:rsid w:val="00A65C77"/>
    <w:rsid w:val="00A67EB3"/>
    <w:rsid w:val="00A83B06"/>
    <w:rsid w:val="00AA3A33"/>
    <w:rsid w:val="00AA6D88"/>
    <w:rsid w:val="00AB7319"/>
    <w:rsid w:val="00AC12A6"/>
    <w:rsid w:val="00AC2D9C"/>
    <w:rsid w:val="00AC6C1C"/>
    <w:rsid w:val="00AC71D3"/>
    <w:rsid w:val="00AD67B4"/>
    <w:rsid w:val="00AD7380"/>
    <w:rsid w:val="00AE3C83"/>
    <w:rsid w:val="00AE65F2"/>
    <w:rsid w:val="00AF56E5"/>
    <w:rsid w:val="00AF63D3"/>
    <w:rsid w:val="00B00B6E"/>
    <w:rsid w:val="00B14B19"/>
    <w:rsid w:val="00B237F3"/>
    <w:rsid w:val="00B50C5F"/>
    <w:rsid w:val="00B518EF"/>
    <w:rsid w:val="00B539D2"/>
    <w:rsid w:val="00B5710E"/>
    <w:rsid w:val="00B67051"/>
    <w:rsid w:val="00B7029A"/>
    <w:rsid w:val="00B70442"/>
    <w:rsid w:val="00B75DF3"/>
    <w:rsid w:val="00B8669E"/>
    <w:rsid w:val="00B93310"/>
    <w:rsid w:val="00B948A7"/>
    <w:rsid w:val="00BB681F"/>
    <w:rsid w:val="00BC448D"/>
    <w:rsid w:val="00BD2257"/>
    <w:rsid w:val="00BD5418"/>
    <w:rsid w:val="00BD5BAD"/>
    <w:rsid w:val="00BE0BF4"/>
    <w:rsid w:val="00BE3F30"/>
    <w:rsid w:val="00BE4B55"/>
    <w:rsid w:val="00BF6D70"/>
    <w:rsid w:val="00C10490"/>
    <w:rsid w:val="00C10B5E"/>
    <w:rsid w:val="00C14EBE"/>
    <w:rsid w:val="00C27A80"/>
    <w:rsid w:val="00C30E0C"/>
    <w:rsid w:val="00C37C9E"/>
    <w:rsid w:val="00C40699"/>
    <w:rsid w:val="00C4121F"/>
    <w:rsid w:val="00C41484"/>
    <w:rsid w:val="00C42CCC"/>
    <w:rsid w:val="00C46EDD"/>
    <w:rsid w:val="00C545AA"/>
    <w:rsid w:val="00C5488F"/>
    <w:rsid w:val="00C5755A"/>
    <w:rsid w:val="00C61B90"/>
    <w:rsid w:val="00C652A7"/>
    <w:rsid w:val="00C65C94"/>
    <w:rsid w:val="00C74DA6"/>
    <w:rsid w:val="00C84ED2"/>
    <w:rsid w:val="00C8594D"/>
    <w:rsid w:val="00C907BB"/>
    <w:rsid w:val="00C923BF"/>
    <w:rsid w:val="00C9487B"/>
    <w:rsid w:val="00C976A2"/>
    <w:rsid w:val="00CA29C7"/>
    <w:rsid w:val="00CB108D"/>
    <w:rsid w:val="00CC0421"/>
    <w:rsid w:val="00CC3458"/>
    <w:rsid w:val="00CF0282"/>
    <w:rsid w:val="00CF3028"/>
    <w:rsid w:val="00D143E7"/>
    <w:rsid w:val="00D1528E"/>
    <w:rsid w:val="00D220B3"/>
    <w:rsid w:val="00D30222"/>
    <w:rsid w:val="00D31EAC"/>
    <w:rsid w:val="00D40DA2"/>
    <w:rsid w:val="00D40F66"/>
    <w:rsid w:val="00D44097"/>
    <w:rsid w:val="00D64EDF"/>
    <w:rsid w:val="00D73276"/>
    <w:rsid w:val="00D83BA6"/>
    <w:rsid w:val="00D84903"/>
    <w:rsid w:val="00DA58CB"/>
    <w:rsid w:val="00DA7B81"/>
    <w:rsid w:val="00DB09FE"/>
    <w:rsid w:val="00DB2929"/>
    <w:rsid w:val="00DC1B1A"/>
    <w:rsid w:val="00DD37DC"/>
    <w:rsid w:val="00DD5C31"/>
    <w:rsid w:val="00DE22C1"/>
    <w:rsid w:val="00DE7001"/>
    <w:rsid w:val="00DE7EDE"/>
    <w:rsid w:val="00DF077B"/>
    <w:rsid w:val="00DF0955"/>
    <w:rsid w:val="00E03207"/>
    <w:rsid w:val="00E119F1"/>
    <w:rsid w:val="00E133C7"/>
    <w:rsid w:val="00E25C36"/>
    <w:rsid w:val="00E302B1"/>
    <w:rsid w:val="00E305B6"/>
    <w:rsid w:val="00E4398C"/>
    <w:rsid w:val="00E56C99"/>
    <w:rsid w:val="00E82D8A"/>
    <w:rsid w:val="00E8338F"/>
    <w:rsid w:val="00E84004"/>
    <w:rsid w:val="00E84364"/>
    <w:rsid w:val="00E85E16"/>
    <w:rsid w:val="00E86175"/>
    <w:rsid w:val="00E87EAE"/>
    <w:rsid w:val="00E9074A"/>
    <w:rsid w:val="00E955BF"/>
    <w:rsid w:val="00EA5EE7"/>
    <w:rsid w:val="00EB1548"/>
    <w:rsid w:val="00EB1585"/>
    <w:rsid w:val="00EB4A70"/>
    <w:rsid w:val="00EC4FEE"/>
    <w:rsid w:val="00ED1C76"/>
    <w:rsid w:val="00ED6431"/>
    <w:rsid w:val="00EE2E69"/>
    <w:rsid w:val="00EF6830"/>
    <w:rsid w:val="00F05CC8"/>
    <w:rsid w:val="00F10837"/>
    <w:rsid w:val="00F12945"/>
    <w:rsid w:val="00F17940"/>
    <w:rsid w:val="00F2411F"/>
    <w:rsid w:val="00F249DF"/>
    <w:rsid w:val="00F30476"/>
    <w:rsid w:val="00F34F4E"/>
    <w:rsid w:val="00F42BC9"/>
    <w:rsid w:val="00F46073"/>
    <w:rsid w:val="00F477D7"/>
    <w:rsid w:val="00F60B6B"/>
    <w:rsid w:val="00F7066F"/>
    <w:rsid w:val="00F74997"/>
    <w:rsid w:val="00F761ED"/>
    <w:rsid w:val="00F772A3"/>
    <w:rsid w:val="00F8077E"/>
    <w:rsid w:val="00F8363A"/>
    <w:rsid w:val="00F850BA"/>
    <w:rsid w:val="00F86564"/>
    <w:rsid w:val="00F8693D"/>
    <w:rsid w:val="00F876E6"/>
    <w:rsid w:val="00FA07FD"/>
    <w:rsid w:val="00FA232C"/>
    <w:rsid w:val="00FB0358"/>
    <w:rsid w:val="00FB18A9"/>
    <w:rsid w:val="00FB56AB"/>
    <w:rsid w:val="00FC4011"/>
    <w:rsid w:val="00FC46FC"/>
    <w:rsid w:val="00FC74A7"/>
    <w:rsid w:val="00FD54FE"/>
    <w:rsid w:val="00FE0B51"/>
    <w:rsid w:val="00FE5437"/>
    <w:rsid w:val="00FF29BB"/>
    <w:rsid w:val="00FF5B8A"/>
  </w:rsids>
  <m:mathPr>
    <m:mathFont m:val="Cambria Math"/>
    <m:brkBin m:val="before"/>
    <m:brkBinSub m:val="--"/>
    <m:smallFrac m:val="0"/>
    <m:dispDef/>
    <m:lMargin m:val="0"/>
    <m:rMargin m:val="0"/>
    <m:defJc m:val="centerGroup"/>
    <m:wrapIndent m:val="1440"/>
    <m:intLim m:val="subSup"/>
    <m:naryLim m:val="undOvr"/>
  </m:mathPr>
  <w:attachedSchema w:val="http://msdn2.microsoft.com/mtps"/>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02B1"/>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04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32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customStyle="1" w:styleId="MtpsCodeSnippet">
    <w:name w:val="MtpsCodeSnippet"/>
    <w:basedOn w:val="Normal"/>
    <w:rsid w:val="0090144E"/>
    <w:pPr>
      <w:shd w:val="clear" w:color="auto" w:fill="D9D9D9"/>
    </w:pPr>
    <w:rPr>
      <w:rFonts w:ascii="Consolas" w:hAnsi="Consolas"/>
      <w:sz w:val="20"/>
    </w:rPr>
  </w:style>
  <w:style w:type="paragraph" w:customStyle="1" w:styleId="Text">
    <w:name w:val="Text"/>
    <w:aliases w:val="t"/>
    <w:link w:val="TextChar"/>
    <w:uiPriority w:val="99"/>
    <w:rsid w:val="00F30476"/>
    <w:pPr>
      <w:spacing w:before="60" w:after="60" w:line="260" w:lineRule="exact"/>
    </w:pPr>
    <w:rPr>
      <w:rFonts w:ascii="Verdana" w:eastAsia="Times New Roman" w:hAnsi="Verdana" w:cs="Times New Roman"/>
      <w:color w:val="000000"/>
      <w:sz w:val="20"/>
      <w:szCs w:val="20"/>
    </w:rPr>
  </w:style>
  <w:style w:type="character" w:customStyle="1" w:styleId="TextChar">
    <w:name w:val="Text Char"/>
    <w:aliases w:val="t Char"/>
    <w:basedOn w:val="DefaultParagraphFont"/>
    <w:link w:val="Text"/>
    <w:uiPriority w:val="99"/>
    <w:rsid w:val="00F30476"/>
    <w:rPr>
      <w:rFonts w:ascii="Verdana" w:eastAsia="Times New Roman" w:hAnsi="Verdana" w:cs="Times New Roman"/>
      <w:color w:val="000000"/>
      <w:sz w:val="20"/>
      <w:szCs w:val="20"/>
    </w:rPr>
  </w:style>
  <w:style w:type="character" w:customStyle="1" w:styleId="Heading3Char">
    <w:name w:val="Heading 3 Char"/>
    <w:basedOn w:val="DefaultParagraphFont"/>
    <w:link w:val="Heading3"/>
    <w:uiPriority w:val="9"/>
    <w:rsid w:val="00F30476"/>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33202"/>
    <w:pPr>
      <w:spacing w:after="100"/>
      <w:ind w:left="440"/>
    </w:pPr>
  </w:style>
  <w:style w:type="character" w:customStyle="1" w:styleId="Heading4Char">
    <w:name w:val="Heading 4 Char"/>
    <w:basedOn w:val="DefaultParagraphFont"/>
    <w:link w:val="Heading4"/>
    <w:uiPriority w:val="9"/>
    <w:rsid w:val="00033202"/>
    <w:rPr>
      <w:rFonts w:asciiTheme="majorHAnsi" w:eastAsiaTheme="majorEastAsia" w:hAnsiTheme="majorHAnsi" w:cstheme="majorBidi"/>
      <w:b/>
      <w:bCs/>
      <w:i/>
      <w:iCs/>
      <w:color w:val="4F81BD" w:themeColor="accent1"/>
    </w:rPr>
  </w:style>
  <w:style w:type="paragraph" w:styleId="Revision">
    <w:name w:val="Revision"/>
    <w:hidden/>
    <w:uiPriority w:val="99"/>
    <w:semiHidden/>
    <w:rsid w:val="000279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04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32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customStyle="1" w:styleId="MtpsCodeSnippet">
    <w:name w:val="MtpsCodeSnippet"/>
    <w:basedOn w:val="Normal"/>
    <w:rsid w:val="0090144E"/>
    <w:pPr>
      <w:shd w:val="clear" w:color="auto" w:fill="D9D9D9"/>
    </w:pPr>
    <w:rPr>
      <w:rFonts w:ascii="Consolas" w:hAnsi="Consolas"/>
      <w:sz w:val="20"/>
    </w:rPr>
  </w:style>
  <w:style w:type="paragraph" w:customStyle="1" w:styleId="Text">
    <w:name w:val="Text"/>
    <w:aliases w:val="t"/>
    <w:link w:val="TextChar"/>
    <w:uiPriority w:val="99"/>
    <w:rsid w:val="00F30476"/>
    <w:pPr>
      <w:spacing w:before="60" w:after="60" w:line="260" w:lineRule="exact"/>
    </w:pPr>
    <w:rPr>
      <w:rFonts w:ascii="Verdana" w:eastAsia="Times New Roman" w:hAnsi="Verdana" w:cs="Times New Roman"/>
      <w:color w:val="000000"/>
      <w:sz w:val="20"/>
      <w:szCs w:val="20"/>
    </w:rPr>
  </w:style>
  <w:style w:type="character" w:customStyle="1" w:styleId="TextChar">
    <w:name w:val="Text Char"/>
    <w:aliases w:val="t Char"/>
    <w:basedOn w:val="DefaultParagraphFont"/>
    <w:link w:val="Text"/>
    <w:uiPriority w:val="99"/>
    <w:rsid w:val="00F30476"/>
    <w:rPr>
      <w:rFonts w:ascii="Verdana" w:eastAsia="Times New Roman" w:hAnsi="Verdana" w:cs="Times New Roman"/>
      <w:color w:val="000000"/>
      <w:sz w:val="20"/>
      <w:szCs w:val="20"/>
    </w:rPr>
  </w:style>
  <w:style w:type="character" w:customStyle="1" w:styleId="Heading3Char">
    <w:name w:val="Heading 3 Char"/>
    <w:basedOn w:val="DefaultParagraphFont"/>
    <w:link w:val="Heading3"/>
    <w:uiPriority w:val="9"/>
    <w:rsid w:val="00F30476"/>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33202"/>
    <w:pPr>
      <w:spacing w:after="100"/>
      <w:ind w:left="440"/>
    </w:pPr>
  </w:style>
  <w:style w:type="character" w:customStyle="1" w:styleId="Heading4Char">
    <w:name w:val="Heading 4 Char"/>
    <w:basedOn w:val="DefaultParagraphFont"/>
    <w:link w:val="Heading4"/>
    <w:uiPriority w:val="9"/>
    <w:rsid w:val="00033202"/>
    <w:rPr>
      <w:rFonts w:asciiTheme="majorHAnsi" w:eastAsiaTheme="majorEastAsia" w:hAnsiTheme="majorHAnsi" w:cstheme="majorBidi"/>
      <w:b/>
      <w:bCs/>
      <w:i/>
      <w:iCs/>
      <w:color w:val="4F81BD" w:themeColor="accent1"/>
    </w:rPr>
  </w:style>
  <w:style w:type="paragraph" w:styleId="Revision">
    <w:name w:val="Revision"/>
    <w:hidden/>
    <w:uiPriority w:val="99"/>
    <w:semiHidden/>
    <w:rsid w:val="000279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2.png"/><Relationship Id="rId39" Type="http://schemas.openxmlformats.org/officeDocument/2006/relationships/hyperlink" Target="http://technet.microsoft.com/en-us/sqlserver/" TargetMode="External"/><Relationship Id="rId21" Type="http://schemas.openxmlformats.org/officeDocument/2006/relationships/hyperlink" Target="http://www.microsoft.com/downloads/details.aspx?familyid=C06B8369-60DD-4B64-A44B-84B371EDE16D&amp;displaylang=en" TargetMode="External"/><Relationship Id="rId34" Type="http://schemas.openxmlformats.org/officeDocument/2006/relationships/image" Target="media/image20.png"/><Relationship Id="rId42" Type="http://schemas.openxmlformats.org/officeDocument/2006/relationships/footer" Target="footer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yperlink" Target="http://msdn.microsoft.com/en-us/sqlserver/"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microsoft.com/downloads/details.aspx?familyid=4B710B89-8576-46CF-A4BF-331A9306D555&amp;displaylang=en" TargetMode="External"/><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7.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microsoft.com/downloads/details.aspx?familyid=79d7f6f8-d6e9-4b8c-8640-17f89452148e&amp;displaylang=en" TargetMode="Externa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yperlink" Target="http://www.microsoft.com/sqlserver/" TargetMode="External"/><Relationship Id="rId20" Type="http://schemas.openxmlformats.org/officeDocument/2006/relationships/image" Target="media/image9.png"/><Relationship Id="rId41" Type="http://schemas.openxmlformats.org/officeDocument/2006/relationships/hyperlink" Target="mailto:sqlbp@microsoft.com?subject=White%20Paper%20Feedback:%20[PowerPivot%20for%20SharePoint%20-%20Single%20Server%20Install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66D0ABD1E2BD4A9DB4A2664E39582F" ma:contentTypeVersion="3" ma:contentTypeDescription="Create a new document." ma:contentTypeScope="" ma:versionID="2fd072066cae7e97294b60fc3ecaf0d1">
  <xsd:schema xmlns:xsd="http://www.w3.org/2001/XMLSchema" xmlns:xs="http://www.w3.org/2001/XMLSchema" xmlns:p="http://schemas.microsoft.com/office/2006/metadata/properties" targetNamespace="http://schemas.microsoft.com/office/2006/metadata/properties" ma:root="true" ma:fieldsID="8b6d2fb46c2fe551a19d121d37553d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8EE4C5-10A2-4B91-B382-449382869BAE}">
  <ds:schemaRefs>
    <ds:schemaRef ds:uri="http://schemas.microsoft.com/office/2006/metadata/properties"/>
  </ds:schemaRefs>
</ds:datastoreItem>
</file>

<file path=customXml/itemProps2.xml><?xml version="1.0" encoding="utf-8"?>
<ds:datastoreItem xmlns:ds="http://schemas.openxmlformats.org/officeDocument/2006/customXml" ds:itemID="{3258E8C7-C8FF-4909-B493-DC587086DE12}">
  <ds:schemaRefs>
    <ds:schemaRef ds:uri="http://schemas.microsoft.com/sharepoint/v3/contenttype/forms"/>
  </ds:schemaRefs>
</ds:datastoreItem>
</file>

<file path=customXml/itemProps3.xml><?xml version="1.0" encoding="utf-8"?>
<ds:datastoreItem xmlns:ds="http://schemas.openxmlformats.org/officeDocument/2006/customXml" ds:itemID="{F2DD318D-98E1-4A01-8BA1-79732E400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39AA11-D271-4651-A373-09199DD2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18</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SQL Server White Paper Template</vt:lpstr>
    </vt:vector>
  </TitlesOfParts>
  <Company>Microsoft</Company>
  <LinksUpToDate>false</LinksUpToDate>
  <CharactersWithSpaces>15087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 Server White Paper Template</dc:title>
  <dc:creator>lcyril</dc:creator>
  <cp:lastModifiedBy>Denny Lee</cp:lastModifiedBy>
  <cp:revision>25</cp:revision>
  <dcterms:created xsi:type="dcterms:W3CDTF">2010-08-17T07:34:00Z</dcterms:created>
  <dcterms:modified xsi:type="dcterms:W3CDTF">2010-08-24T04:40:00Z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f1893b8b-7b24-44bd-b22b-c8a92c0c8f59</vt:lpwstr>
  </property>
  <property fmtid="{D5CDD505-2E9C-101B-9397-08002B2CF9AE}" pid="3" name="Mtps.Key.ShortId">
    <vt:lpwstr>ee410782</vt:lpwstr>
  </property>
  <property fmtid="{D5CDD505-2E9C-101B-9397-08002B2CF9AE}" pid="4" name="Mtps.Key.ContentGuid">
    <vt:lpwstr>f1893b8b-7b24-44bd-b22b-c8a92c0c8f59</vt:lpwstr>
  </property>
  <property fmtid="{D5CDD505-2E9C-101B-9397-08002B2CF9AE}" pid="5" name="Mtps.Key.Locale">
    <vt:lpwstr>en-us</vt:lpwstr>
  </property>
  <property fmtid="{D5CDD505-2E9C-101B-9397-08002B2CF9AE}" pid="6" name="Mtps.Key.Version">
    <vt:lpwstr>SQL.100</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SQL Server White Paper Template</vt:lpwstr>
  </property>
  <property fmtid="{D5CDD505-2E9C-101B-9397-08002B2CF9AE}" pid="10" name="Mtps.Transform">
    <vt:lpwstr/>
  </property>
  <property fmtid="{D5CDD505-2E9C-101B-9397-08002B2CF9AE}" pid="11" name="ContentTypeId">
    <vt:lpwstr>0x010100FF66D0ABD1E2BD4A9DB4A2664E39582F</vt:lpwstr>
  </property>
</Properties>
</file>