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2AF" w:rsidRPr="008501C8" w:rsidRDefault="006E12AF" w:rsidP="00194949">
      <w:pPr>
        <w:pStyle w:val="Brief"/>
        <w:ind w:left="0" w:firstLine="0"/>
        <w:rPr>
          <w:rFonts w:cs="Arial"/>
          <w:sz w:val="24"/>
          <w:szCs w:val="24"/>
        </w:rPr>
      </w:pPr>
      <w:r w:rsidRPr="008501C8">
        <w:rPr>
          <w:rFonts w:cs="Arial"/>
          <w:sz w:val="24"/>
          <w:szCs w:val="24"/>
        </w:rPr>
        <w:t>Brief</w:t>
      </w:r>
    </w:p>
    <w:p w:rsidR="006E12AF" w:rsidRPr="008501C8" w:rsidRDefault="006E12AF" w:rsidP="00194949">
      <w:pPr>
        <w:pStyle w:val="Brief"/>
        <w:rPr>
          <w:rFonts w:ascii="Times New Roman" w:hAnsi="Times New Roman"/>
          <w:sz w:val="24"/>
          <w:szCs w:val="24"/>
        </w:rPr>
      </w:pPr>
    </w:p>
    <w:p w:rsidR="006E12AF" w:rsidRPr="008501C8" w:rsidRDefault="00017BE5" w:rsidP="00846A2C">
      <w:pPr>
        <w:pStyle w:val="BriefTitle"/>
        <w:tabs>
          <w:tab w:val="clear" w:pos="7680"/>
          <w:tab w:val="left" w:pos="7200"/>
        </w:tabs>
        <w:rPr>
          <w:sz w:val="24"/>
        </w:rPr>
      </w:pPr>
      <w:r>
        <w:rPr>
          <w:sz w:val="24"/>
        </w:rPr>
        <w:t xml:space="preserve">Application </w:t>
      </w:r>
      <w:r w:rsidR="002402CE" w:rsidRPr="008501C8">
        <w:rPr>
          <w:sz w:val="24"/>
        </w:rPr>
        <w:t xml:space="preserve">Server </w:t>
      </w:r>
      <w:r w:rsidR="002D2347">
        <w:rPr>
          <w:sz w:val="24"/>
        </w:rPr>
        <w:t>Licens</w:t>
      </w:r>
      <w:r w:rsidR="00925FEF">
        <w:rPr>
          <w:sz w:val="24"/>
        </w:rPr>
        <w:t>e Mobility</w:t>
      </w:r>
      <w:r w:rsidR="00846A2C">
        <w:rPr>
          <w:sz w:val="24"/>
        </w:rPr>
        <w:tab/>
        <w:t>November</w:t>
      </w:r>
      <w:r w:rsidR="007C40E1" w:rsidRPr="008501C8">
        <w:rPr>
          <w:sz w:val="24"/>
        </w:rPr>
        <w:t xml:space="preserve"> </w:t>
      </w:r>
      <w:r w:rsidR="006E12AF" w:rsidRPr="008501C8">
        <w:rPr>
          <w:sz w:val="24"/>
        </w:rPr>
        <w:t>2008</w:t>
      </w:r>
    </w:p>
    <w:p w:rsidR="006E12AF" w:rsidRPr="008501C8" w:rsidRDefault="00B74212" w:rsidP="00194949">
      <w:pPr>
        <w:rPr>
          <w:rFonts w:ascii="Arial" w:hAnsi="Arial" w:cs="Arial"/>
          <w:szCs w:val="24"/>
        </w:rPr>
      </w:pPr>
      <w:r w:rsidRPr="00B74212">
        <w:rPr>
          <w:noProof/>
          <w:szCs w:val="24"/>
        </w:rPr>
        <w:pict>
          <v:line id="_x0000_s1026" style="position:absolute;z-index:251656704" from="0,8.9pt" to="471pt,8.9pt" strokeweight="1.5pt"/>
        </w:pict>
      </w:r>
    </w:p>
    <w:p w:rsidR="00CB57FD" w:rsidRPr="00CB57FD" w:rsidRDefault="00CB57FD" w:rsidP="00194949">
      <w:pPr>
        <w:rPr>
          <w:rFonts w:ascii="Arial" w:hAnsi="Arial" w:cs="Arial"/>
          <w:sz w:val="20"/>
        </w:rPr>
      </w:pPr>
      <w:r w:rsidRPr="00CB57FD">
        <w:rPr>
          <w:rFonts w:ascii="Arial" w:hAnsi="Arial" w:cs="Arial"/>
          <w:bCs/>
          <w:sz w:val="20"/>
        </w:rPr>
        <w:t>Government, Academic, and Open</w:t>
      </w:r>
      <w:r w:rsidR="00605F8D">
        <w:rPr>
          <w:rFonts w:ascii="Arial" w:hAnsi="Arial" w:cs="Arial"/>
          <w:bCs/>
          <w:sz w:val="20"/>
        </w:rPr>
        <w:t xml:space="preserve"> License</w:t>
      </w:r>
      <w:r w:rsidRPr="00CB57FD">
        <w:rPr>
          <w:rFonts w:ascii="Arial" w:hAnsi="Arial" w:cs="Arial"/>
          <w:bCs/>
          <w:sz w:val="20"/>
        </w:rPr>
        <w:t>/Select</w:t>
      </w:r>
      <w:r w:rsidR="00605F8D">
        <w:rPr>
          <w:rFonts w:ascii="Arial" w:hAnsi="Arial" w:cs="Arial"/>
          <w:bCs/>
          <w:sz w:val="20"/>
        </w:rPr>
        <w:t xml:space="preserve"> License</w:t>
      </w:r>
      <w:r w:rsidRPr="00CB57FD">
        <w:rPr>
          <w:rFonts w:ascii="Arial" w:hAnsi="Arial" w:cs="Arial"/>
          <w:bCs/>
          <w:sz w:val="20"/>
        </w:rPr>
        <w:t>/Enterprise Agreement</w:t>
      </w:r>
      <w:r w:rsidR="00605F8D">
        <w:rPr>
          <w:rFonts w:ascii="Arial" w:hAnsi="Arial" w:cs="Arial"/>
          <w:bCs/>
          <w:sz w:val="20"/>
        </w:rPr>
        <w:t>-</w:t>
      </w:r>
      <w:r w:rsidRPr="00CB57FD">
        <w:rPr>
          <w:rFonts w:ascii="Arial" w:hAnsi="Arial" w:cs="Arial"/>
          <w:bCs/>
          <w:sz w:val="20"/>
        </w:rPr>
        <w:t>based Volume Licensing Programs</w:t>
      </w:r>
    </w:p>
    <w:p w:rsidR="006E12AF" w:rsidRPr="008501C8" w:rsidRDefault="00B74212" w:rsidP="00194949">
      <w:pPr>
        <w:pStyle w:val="Heading1"/>
        <w:spacing w:before="0"/>
        <w:rPr>
          <w:rFonts w:ascii="Arial" w:hAnsi="Arial" w:cs="Arial"/>
          <w:color w:val="000000"/>
          <w:sz w:val="24"/>
          <w:szCs w:val="24"/>
        </w:rPr>
      </w:pPr>
      <w:r w:rsidRPr="00B74212">
        <w:rPr>
          <w:noProof/>
          <w:sz w:val="24"/>
          <w:szCs w:val="24"/>
        </w:rPr>
        <w:pict>
          <v:line id="_x0000_s1027" style="position:absolute;z-index:251657728" from="0,2.05pt" to="471pt,2.05pt"/>
        </w:pict>
      </w:r>
    </w:p>
    <w:p w:rsidR="00E05352" w:rsidRPr="008501C8" w:rsidRDefault="00D36964" w:rsidP="00E05352">
      <w:pPr>
        <w:pStyle w:val="Heading1"/>
        <w:spacing w:before="0"/>
        <w:rPr>
          <w:rFonts w:ascii="Arial" w:hAnsi="Arial" w:cs="Arial"/>
          <w:color w:val="000000"/>
          <w:sz w:val="24"/>
          <w:szCs w:val="24"/>
        </w:rPr>
      </w:pPr>
      <w:r w:rsidRPr="008501C8">
        <w:rPr>
          <w:rFonts w:ascii="Arial" w:hAnsi="Arial" w:cs="Arial"/>
          <w:color w:val="000000"/>
          <w:sz w:val="24"/>
          <w:szCs w:val="24"/>
        </w:rPr>
        <w:t>T</w:t>
      </w:r>
      <w:r w:rsidR="00FD13AB">
        <w:rPr>
          <w:rFonts w:ascii="Arial" w:hAnsi="Arial" w:cs="Arial"/>
          <w:color w:val="000000"/>
          <w:sz w:val="24"/>
          <w:szCs w:val="24"/>
        </w:rPr>
        <w:t>iming and Applicability</w:t>
      </w:r>
    </w:p>
    <w:p w:rsidR="00E05352" w:rsidRPr="0011302B" w:rsidRDefault="00E05352" w:rsidP="00E05352">
      <w:pPr>
        <w:rPr>
          <w:rFonts w:ascii="Arial" w:hAnsi="Arial" w:cs="Arial"/>
          <w:sz w:val="20"/>
        </w:rPr>
      </w:pPr>
      <w:r w:rsidRPr="0011302B">
        <w:rPr>
          <w:rFonts w:ascii="Arial" w:hAnsi="Arial" w:cs="Arial"/>
          <w:sz w:val="20"/>
        </w:rPr>
        <w:t xml:space="preserve">The following </w:t>
      </w:r>
      <w:r w:rsidR="00FD13AB">
        <w:rPr>
          <w:rFonts w:ascii="Arial" w:hAnsi="Arial" w:cs="Arial"/>
          <w:sz w:val="20"/>
        </w:rPr>
        <w:t>is effective</w:t>
      </w:r>
      <w:r w:rsidR="00017BE5" w:rsidRPr="0011302B">
        <w:rPr>
          <w:rFonts w:ascii="Arial" w:hAnsi="Arial" w:cs="Arial"/>
          <w:sz w:val="20"/>
        </w:rPr>
        <w:t xml:space="preserve"> </w:t>
      </w:r>
      <w:r w:rsidR="00DC3CFB">
        <w:rPr>
          <w:rFonts w:ascii="Arial" w:hAnsi="Arial" w:cs="Arial"/>
          <w:sz w:val="20"/>
        </w:rPr>
        <w:t>September 1</w:t>
      </w:r>
      <w:r w:rsidR="004E6000">
        <w:rPr>
          <w:rFonts w:ascii="Arial" w:hAnsi="Arial" w:cs="Arial"/>
          <w:sz w:val="20"/>
        </w:rPr>
        <w:t>, 2008</w:t>
      </w:r>
      <w:r w:rsidR="0088171A">
        <w:rPr>
          <w:rFonts w:ascii="Arial" w:hAnsi="Arial" w:cs="Arial"/>
          <w:sz w:val="20"/>
        </w:rPr>
        <w:t>,</w:t>
      </w:r>
      <w:r w:rsidR="00605F8D">
        <w:rPr>
          <w:rFonts w:ascii="Arial" w:hAnsi="Arial" w:cs="Arial"/>
          <w:sz w:val="20"/>
        </w:rPr>
        <w:t xml:space="preserve"> and</w:t>
      </w:r>
      <w:r w:rsidRPr="0011302B">
        <w:rPr>
          <w:rFonts w:ascii="Arial" w:hAnsi="Arial" w:cs="Arial"/>
          <w:sz w:val="20"/>
        </w:rPr>
        <w:t xml:space="preserve"> </w:t>
      </w:r>
      <w:r w:rsidR="00CF3A2D" w:rsidRPr="0011302B">
        <w:rPr>
          <w:rFonts w:ascii="Arial" w:hAnsi="Arial" w:cs="Arial"/>
          <w:sz w:val="20"/>
        </w:rPr>
        <w:t>applies</w:t>
      </w:r>
      <w:r w:rsidR="00C017DA" w:rsidRPr="0011302B">
        <w:rPr>
          <w:rFonts w:ascii="Arial" w:hAnsi="Arial" w:cs="Arial"/>
          <w:sz w:val="20"/>
        </w:rPr>
        <w:t xml:space="preserve"> to </w:t>
      </w:r>
      <w:r w:rsidR="00605F8D">
        <w:rPr>
          <w:rFonts w:ascii="Arial" w:hAnsi="Arial" w:cs="Arial"/>
          <w:sz w:val="20"/>
        </w:rPr>
        <w:t xml:space="preserve">Microsoft </w:t>
      </w:r>
      <w:r w:rsidR="00CF3A2D" w:rsidRPr="0011302B">
        <w:rPr>
          <w:rFonts w:ascii="Arial" w:hAnsi="Arial" w:cs="Arial"/>
          <w:sz w:val="20"/>
        </w:rPr>
        <w:t xml:space="preserve">product versions that are available </w:t>
      </w:r>
      <w:r w:rsidR="00FD13AB">
        <w:rPr>
          <w:rFonts w:ascii="Arial" w:hAnsi="Arial" w:cs="Arial"/>
          <w:sz w:val="20"/>
        </w:rPr>
        <w:t>as of</w:t>
      </w:r>
      <w:r w:rsidR="00CF3A2D" w:rsidRPr="0011302B">
        <w:rPr>
          <w:rFonts w:ascii="Arial" w:hAnsi="Arial" w:cs="Arial"/>
          <w:sz w:val="20"/>
        </w:rPr>
        <w:t xml:space="preserve"> </w:t>
      </w:r>
      <w:r w:rsidR="00DC3CFB">
        <w:rPr>
          <w:rFonts w:ascii="Arial" w:hAnsi="Arial" w:cs="Arial"/>
          <w:sz w:val="20"/>
        </w:rPr>
        <w:t>September 1</w:t>
      </w:r>
      <w:r w:rsidR="004E6000">
        <w:rPr>
          <w:rFonts w:ascii="Arial" w:hAnsi="Arial" w:cs="Arial"/>
          <w:sz w:val="20"/>
        </w:rPr>
        <w:t>, 2008</w:t>
      </w:r>
      <w:r w:rsidR="0088171A">
        <w:rPr>
          <w:rFonts w:ascii="Arial" w:hAnsi="Arial" w:cs="Arial"/>
          <w:sz w:val="20"/>
        </w:rPr>
        <w:t>,</w:t>
      </w:r>
      <w:r w:rsidR="00CF3A2D" w:rsidRPr="0011302B">
        <w:rPr>
          <w:rFonts w:ascii="Arial" w:hAnsi="Arial" w:cs="Arial"/>
          <w:sz w:val="20"/>
        </w:rPr>
        <w:t xml:space="preserve"> and </w:t>
      </w:r>
      <w:r w:rsidR="00605F8D">
        <w:rPr>
          <w:rFonts w:ascii="Arial" w:hAnsi="Arial" w:cs="Arial"/>
          <w:sz w:val="20"/>
        </w:rPr>
        <w:t xml:space="preserve">any </w:t>
      </w:r>
      <w:r w:rsidR="00CF3A2D" w:rsidRPr="0011302B">
        <w:rPr>
          <w:rFonts w:ascii="Arial" w:hAnsi="Arial" w:cs="Arial"/>
          <w:sz w:val="20"/>
        </w:rPr>
        <w:t xml:space="preserve">new versions </w:t>
      </w:r>
      <w:r w:rsidR="00605F8D">
        <w:rPr>
          <w:rFonts w:ascii="Arial" w:hAnsi="Arial" w:cs="Arial"/>
          <w:sz w:val="20"/>
        </w:rPr>
        <w:t>after that date</w:t>
      </w:r>
      <w:r w:rsidR="00CF3A2D" w:rsidRPr="0011302B">
        <w:rPr>
          <w:rFonts w:ascii="Arial" w:hAnsi="Arial" w:cs="Arial"/>
          <w:sz w:val="20"/>
        </w:rPr>
        <w:t>.</w:t>
      </w:r>
    </w:p>
    <w:p w:rsidR="00E05352" w:rsidRPr="008501C8" w:rsidRDefault="00E05352" w:rsidP="00E05352">
      <w:pPr>
        <w:rPr>
          <w:rFonts w:ascii="Arial" w:hAnsi="Arial" w:cs="Arial"/>
          <w:szCs w:val="24"/>
        </w:rPr>
      </w:pPr>
    </w:p>
    <w:p w:rsidR="0088171A" w:rsidRPr="008501C8" w:rsidRDefault="0088171A" w:rsidP="0088171A">
      <w:pPr>
        <w:pStyle w:val="Heading1"/>
        <w:spacing w:before="0"/>
        <w:rPr>
          <w:rFonts w:ascii="Arial" w:hAnsi="Arial" w:cs="Arial"/>
          <w:color w:val="000000"/>
          <w:sz w:val="24"/>
          <w:szCs w:val="24"/>
        </w:rPr>
      </w:pPr>
      <w:r w:rsidRPr="008501C8">
        <w:rPr>
          <w:rFonts w:ascii="Arial" w:hAnsi="Arial" w:cs="Arial"/>
          <w:color w:val="000000"/>
          <w:sz w:val="24"/>
          <w:szCs w:val="24"/>
        </w:rPr>
        <w:t>O</w:t>
      </w:r>
      <w:r>
        <w:rPr>
          <w:rFonts w:ascii="Arial" w:hAnsi="Arial" w:cs="Arial"/>
          <w:color w:val="000000"/>
          <w:sz w:val="24"/>
          <w:szCs w:val="24"/>
        </w:rPr>
        <w:t>verview</w:t>
      </w:r>
    </w:p>
    <w:p w:rsidR="0088171A" w:rsidRDefault="0088171A" w:rsidP="0088171A">
      <w:pPr>
        <w:rPr>
          <w:rFonts w:ascii="Arial" w:hAnsi="Arial" w:cs="Arial"/>
          <w:sz w:val="20"/>
        </w:rPr>
      </w:pPr>
      <w:r w:rsidRPr="0011302B">
        <w:rPr>
          <w:rFonts w:ascii="Arial" w:hAnsi="Arial" w:cs="Arial"/>
          <w:sz w:val="20"/>
        </w:rPr>
        <w:t xml:space="preserve">To help you take advantage of virtualization technologies, Microsoft is updating its software licensing policies </w:t>
      </w:r>
      <w:r>
        <w:rPr>
          <w:rFonts w:ascii="Arial" w:hAnsi="Arial" w:cs="Arial"/>
          <w:sz w:val="20"/>
        </w:rPr>
        <w:t>for server applications. In 2005, Microsoft introduced licensing changes that permitted greater mobility of software. This latest set of changes complement those 2005 enhancements, by allowing greater mobility of licenses across servers within data centers and server farms.</w:t>
      </w:r>
      <w:r w:rsidRPr="0011302B">
        <w:rPr>
          <w:rFonts w:ascii="Arial" w:hAnsi="Arial" w:cs="Arial"/>
          <w:sz w:val="20"/>
        </w:rPr>
        <w:t xml:space="preserve"> </w:t>
      </w:r>
      <w:r>
        <w:rPr>
          <w:rFonts w:ascii="Arial" w:hAnsi="Arial" w:cs="Arial"/>
          <w:sz w:val="20"/>
        </w:rPr>
        <w:t>With the changes, both licenses and software can</w:t>
      </w:r>
      <w:r w:rsidRPr="0011302B">
        <w:rPr>
          <w:rFonts w:ascii="Arial" w:hAnsi="Arial" w:cs="Arial"/>
          <w:sz w:val="20"/>
        </w:rPr>
        <w:t xml:space="preserve"> move more freely across servers in a </w:t>
      </w:r>
      <w:r>
        <w:rPr>
          <w:rFonts w:ascii="Arial" w:hAnsi="Arial" w:cs="Arial"/>
          <w:sz w:val="20"/>
        </w:rPr>
        <w:t>server farm</w:t>
      </w:r>
      <w:r w:rsidRPr="0011302B">
        <w:rPr>
          <w:rFonts w:ascii="Arial" w:hAnsi="Arial" w:cs="Arial"/>
          <w:sz w:val="20"/>
        </w:rPr>
        <w:t xml:space="preserve">, potentially reducing the number of licenses needed to support your workloads. </w:t>
      </w:r>
      <w:r>
        <w:rPr>
          <w:rFonts w:ascii="Arial" w:hAnsi="Arial" w:cs="Arial"/>
          <w:sz w:val="20"/>
        </w:rPr>
        <w:t xml:space="preserve">Effectively, the changes mean instead of counting instances or processors and licensing </w:t>
      </w:r>
      <w:r w:rsidRPr="00865F5B">
        <w:rPr>
          <w:rFonts w:ascii="Arial" w:hAnsi="Arial" w:cs="Arial"/>
          <w:b/>
          <w:sz w:val="20"/>
        </w:rPr>
        <w:t>by server</w:t>
      </w:r>
      <w:r>
        <w:rPr>
          <w:rFonts w:ascii="Arial" w:hAnsi="Arial" w:cs="Arial"/>
          <w:sz w:val="20"/>
        </w:rPr>
        <w:t xml:space="preserve">, you are able to count instances or processors and license </w:t>
      </w:r>
      <w:r w:rsidRPr="00865F5B">
        <w:rPr>
          <w:rFonts w:ascii="Arial" w:hAnsi="Arial" w:cs="Arial"/>
          <w:b/>
          <w:sz w:val="20"/>
        </w:rPr>
        <w:t>by server farm</w:t>
      </w:r>
      <w:r>
        <w:rPr>
          <w:rFonts w:ascii="Arial" w:hAnsi="Arial" w:cs="Arial"/>
          <w:sz w:val="20"/>
        </w:rPr>
        <w:t xml:space="preserve">. </w:t>
      </w:r>
    </w:p>
    <w:p w:rsidR="0088171A" w:rsidRDefault="0088171A" w:rsidP="0088171A">
      <w:pPr>
        <w:rPr>
          <w:rFonts w:ascii="Arial" w:hAnsi="Arial" w:cs="Arial"/>
          <w:sz w:val="20"/>
        </w:rPr>
      </w:pPr>
    </w:p>
    <w:p w:rsidR="0088171A" w:rsidRPr="0011302B" w:rsidRDefault="0088171A" w:rsidP="0088171A">
      <w:pPr>
        <w:rPr>
          <w:rFonts w:ascii="Arial" w:hAnsi="Arial" w:cs="Arial"/>
          <w:sz w:val="20"/>
        </w:rPr>
      </w:pPr>
      <w:r>
        <w:rPr>
          <w:rFonts w:ascii="Arial" w:hAnsi="Arial" w:cs="Arial"/>
          <w:sz w:val="20"/>
        </w:rPr>
        <w:t xml:space="preserve">This is accomplished by allowing customers to reassign licenses </w:t>
      </w:r>
      <w:r w:rsidRPr="0011302B">
        <w:rPr>
          <w:rFonts w:ascii="Arial" w:hAnsi="Arial" w:cs="Arial"/>
          <w:sz w:val="20"/>
        </w:rPr>
        <w:t xml:space="preserve">freely across servers </w:t>
      </w:r>
      <w:r>
        <w:rPr>
          <w:rFonts w:ascii="Arial" w:hAnsi="Arial" w:cs="Arial"/>
          <w:sz w:val="20"/>
        </w:rPr>
        <w:t>with</w:t>
      </w:r>
      <w:r w:rsidRPr="0011302B">
        <w:rPr>
          <w:rFonts w:ascii="Arial" w:hAnsi="Arial" w:cs="Arial"/>
          <w:sz w:val="20"/>
        </w:rPr>
        <w:t xml:space="preserve">in a </w:t>
      </w:r>
      <w:r>
        <w:rPr>
          <w:rFonts w:ascii="Arial" w:hAnsi="Arial" w:cs="Arial"/>
          <w:sz w:val="20"/>
        </w:rPr>
        <w:t>server farm</w:t>
      </w:r>
      <w:r w:rsidRPr="0011302B">
        <w:rPr>
          <w:rFonts w:ascii="Arial" w:hAnsi="Arial" w:cs="Arial"/>
          <w:sz w:val="20"/>
        </w:rPr>
        <w:t xml:space="preserve">. </w:t>
      </w:r>
      <w:r>
        <w:rPr>
          <w:rFonts w:ascii="Arial" w:hAnsi="Arial" w:cs="Arial"/>
          <w:sz w:val="20"/>
        </w:rPr>
        <w:t xml:space="preserve">The changes apply to software licenses for </w:t>
      </w:r>
      <w:r w:rsidRPr="0011302B">
        <w:rPr>
          <w:rFonts w:ascii="Arial" w:hAnsi="Arial" w:cs="Arial"/>
          <w:sz w:val="20"/>
        </w:rPr>
        <w:t xml:space="preserve">certain </w:t>
      </w:r>
      <w:r>
        <w:rPr>
          <w:rFonts w:ascii="Arial" w:hAnsi="Arial" w:cs="Arial"/>
          <w:sz w:val="20"/>
        </w:rPr>
        <w:t xml:space="preserve">server </w:t>
      </w:r>
      <w:r w:rsidRPr="0011302B">
        <w:rPr>
          <w:rFonts w:ascii="Arial" w:hAnsi="Arial" w:cs="Arial"/>
          <w:sz w:val="20"/>
        </w:rPr>
        <w:t>application</w:t>
      </w:r>
      <w:r>
        <w:rPr>
          <w:rFonts w:ascii="Arial" w:hAnsi="Arial" w:cs="Arial"/>
          <w:sz w:val="20"/>
        </w:rPr>
        <w:t>s</w:t>
      </w:r>
      <w:r w:rsidRPr="0011302B">
        <w:rPr>
          <w:rFonts w:ascii="Arial" w:hAnsi="Arial" w:cs="Arial"/>
          <w:sz w:val="20"/>
        </w:rPr>
        <w:t xml:space="preserve"> and all external connector (EC) licenses</w:t>
      </w:r>
      <w:r>
        <w:rPr>
          <w:rFonts w:ascii="Arial" w:hAnsi="Arial" w:cs="Arial"/>
          <w:sz w:val="20"/>
        </w:rPr>
        <w:t xml:space="preserve">. </w:t>
      </w:r>
      <w:r w:rsidRPr="0011302B">
        <w:rPr>
          <w:rFonts w:ascii="Arial" w:hAnsi="Arial" w:cs="Arial"/>
          <w:sz w:val="20"/>
        </w:rPr>
        <w:t xml:space="preserve">In these cases, the </w:t>
      </w:r>
      <w:r>
        <w:rPr>
          <w:rFonts w:ascii="Arial" w:hAnsi="Arial" w:cs="Arial"/>
          <w:sz w:val="20"/>
        </w:rPr>
        <w:t>limitation on</w:t>
      </w:r>
      <w:r w:rsidRPr="00DD6A7D">
        <w:rPr>
          <w:rFonts w:ascii="Arial" w:hAnsi="Arial" w:cs="Arial"/>
          <w:sz w:val="20"/>
        </w:rPr>
        <w:t xml:space="preserve"> </w:t>
      </w:r>
      <w:r>
        <w:rPr>
          <w:rFonts w:ascii="Arial" w:hAnsi="Arial" w:cs="Arial"/>
          <w:sz w:val="20"/>
        </w:rPr>
        <w:t>short-term (</w:t>
      </w:r>
      <w:r w:rsidRPr="0011302B">
        <w:rPr>
          <w:rFonts w:ascii="Arial" w:hAnsi="Arial" w:cs="Arial"/>
          <w:sz w:val="20"/>
        </w:rPr>
        <w:t>90</w:t>
      </w:r>
      <w:r>
        <w:rPr>
          <w:rFonts w:ascii="Arial" w:hAnsi="Arial" w:cs="Arial"/>
          <w:sz w:val="20"/>
        </w:rPr>
        <w:t xml:space="preserve"> </w:t>
      </w:r>
      <w:r w:rsidRPr="0011302B">
        <w:rPr>
          <w:rFonts w:ascii="Arial" w:hAnsi="Arial" w:cs="Arial"/>
          <w:sz w:val="20"/>
        </w:rPr>
        <w:t>day</w:t>
      </w:r>
      <w:r>
        <w:rPr>
          <w:rFonts w:ascii="Arial" w:hAnsi="Arial" w:cs="Arial"/>
          <w:sz w:val="20"/>
        </w:rPr>
        <w:t>s or less)</w:t>
      </w:r>
      <w:r w:rsidRPr="0011302B">
        <w:rPr>
          <w:rFonts w:ascii="Arial" w:hAnsi="Arial" w:cs="Arial"/>
          <w:sz w:val="20"/>
        </w:rPr>
        <w:t xml:space="preserve"> license reassignment </w:t>
      </w:r>
      <w:r>
        <w:rPr>
          <w:rFonts w:ascii="Arial" w:hAnsi="Arial" w:cs="Arial"/>
          <w:sz w:val="20"/>
        </w:rPr>
        <w:t>is</w:t>
      </w:r>
      <w:r w:rsidRPr="0011302B">
        <w:rPr>
          <w:rFonts w:ascii="Arial" w:hAnsi="Arial" w:cs="Arial"/>
          <w:sz w:val="20"/>
        </w:rPr>
        <w:t xml:space="preserve"> waived. This change </w:t>
      </w:r>
      <w:r w:rsidRPr="00DD7207">
        <w:rPr>
          <w:rFonts w:ascii="Arial" w:hAnsi="Arial"/>
          <w:b/>
          <w:sz w:val="20"/>
        </w:rPr>
        <w:t>does not apply</w:t>
      </w:r>
      <w:r w:rsidRPr="00165C13">
        <w:rPr>
          <w:rFonts w:ascii="Arial" w:hAnsi="Arial" w:cs="Arial"/>
          <w:sz w:val="20"/>
        </w:rPr>
        <w:t xml:space="preserve"> to</w:t>
      </w:r>
      <w:r w:rsidRPr="0011302B">
        <w:rPr>
          <w:rFonts w:ascii="Arial" w:hAnsi="Arial" w:cs="Arial"/>
          <w:sz w:val="20"/>
        </w:rPr>
        <w:t xml:space="preserve"> </w:t>
      </w:r>
      <w:r>
        <w:rPr>
          <w:rFonts w:ascii="Arial" w:hAnsi="Arial" w:cs="Arial"/>
          <w:sz w:val="20"/>
        </w:rPr>
        <w:t xml:space="preserve">software licenses for the </w:t>
      </w:r>
      <w:r w:rsidRPr="0011302B">
        <w:rPr>
          <w:rFonts w:ascii="Arial" w:hAnsi="Arial" w:cs="Arial"/>
          <w:sz w:val="20"/>
        </w:rPr>
        <w:t>Windows Server</w:t>
      </w:r>
      <w:r w:rsidR="00806C3E" w:rsidRPr="00250D06">
        <w:rPr>
          <w:rFonts w:ascii="Arial" w:hAnsi="Arial" w:cs="Arial"/>
          <w:sz w:val="20"/>
          <w:vertAlign w:val="superscript"/>
        </w:rPr>
        <w:t>®</w:t>
      </w:r>
      <w:r w:rsidRPr="0011302B">
        <w:rPr>
          <w:rFonts w:ascii="Arial" w:hAnsi="Arial" w:cs="Arial"/>
          <w:sz w:val="20"/>
        </w:rPr>
        <w:t xml:space="preserve"> </w:t>
      </w:r>
      <w:r>
        <w:rPr>
          <w:rFonts w:ascii="Arial" w:hAnsi="Arial" w:cs="Arial"/>
          <w:sz w:val="20"/>
        </w:rPr>
        <w:t>operating system, Client Access Licenses (CALs), User Subscription Licenses (USLs), Device Subscription Licenses (DSLs), Add-on Subscription Licenses (Add-on SLs), or Management Licenses (MLs).</w:t>
      </w:r>
      <w:r w:rsidRPr="0011302B">
        <w:rPr>
          <w:rFonts w:ascii="Arial" w:hAnsi="Arial" w:cs="Arial"/>
          <w:sz w:val="20"/>
        </w:rPr>
        <w:t xml:space="preserve"> </w:t>
      </w:r>
      <w:r>
        <w:rPr>
          <w:rFonts w:ascii="Arial" w:hAnsi="Arial" w:cs="Arial"/>
          <w:sz w:val="20"/>
        </w:rPr>
        <w:t>This change applies only to licenses acquired under a Volume Licensing program. It does not apply to licenses acquired through other retail sources.</w:t>
      </w:r>
    </w:p>
    <w:p w:rsidR="002955C8" w:rsidRDefault="002955C8" w:rsidP="002955C8">
      <w:pPr>
        <w:rPr>
          <w:rFonts w:ascii="Arial" w:hAnsi="Arial"/>
          <w:szCs w:val="24"/>
        </w:rPr>
      </w:pPr>
    </w:p>
    <w:p w:rsidR="0034080D" w:rsidRPr="004503CC" w:rsidRDefault="0034080D" w:rsidP="0034080D">
      <w:pPr>
        <w:rPr>
          <w:rFonts w:ascii="Arial" w:hAnsi="Arial" w:cs="Arial"/>
          <w:b/>
        </w:rPr>
      </w:pPr>
      <w:r w:rsidRPr="00AA3ED3">
        <w:rPr>
          <w:rFonts w:ascii="Arial" w:hAnsi="Arial" w:cs="Arial"/>
          <w:b/>
          <w:sz w:val="22"/>
        </w:rPr>
        <w:t>What’s New in this Brief</w:t>
      </w:r>
    </w:p>
    <w:p w:rsidR="00846A2C" w:rsidRPr="00846A2C" w:rsidRDefault="00846A2C" w:rsidP="008728D0">
      <w:pPr>
        <w:pStyle w:val="ListParagraph"/>
        <w:numPr>
          <w:ilvl w:val="0"/>
          <w:numId w:val="22"/>
        </w:numPr>
        <w:spacing w:line="240" w:lineRule="auto"/>
        <w:rPr>
          <w:rFonts w:ascii="Arial" w:hAnsi="Arial" w:cs="Arial"/>
          <w:color w:val="000000" w:themeColor="text1"/>
          <w:sz w:val="20"/>
          <w:szCs w:val="20"/>
        </w:rPr>
      </w:pPr>
      <w:r w:rsidRPr="00846A2C">
        <w:rPr>
          <w:rFonts w:ascii="Arial" w:hAnsi="Arial" w:cs="Arial"/>
          <w:color w:val="000000" w:themeColor="text1"/>
          <w:sz w:val="20"/>
          <w:szCs w:val="20"/>
        </w:rPr>
        <w:t xml:space="preserve">This </w:t>
      </w:r>
      <w:r w:rsidR="0034080D" w:rsidRPr="00846A2C">
        <w:rPr>
          <w:rFonts w:ascii="Arial" w:hAnsi="Arial" w:cs="Arial"/>
          <w:color w:val="000000" w:themeColor="text1"/>
          <w:sz w:val="20"/>
          <w:szCs w:val="20"/>
        </w:rPr>
        <w:t xml:space="preserve">brief </w:t>
      </w:r>
      <w:r w:rsidRPr="00846A2C">
        <w:rPr>
          <w:rFonts w:ascii="Arial" w:hAnsi="Arial" w:cs="Arial"/>
          <w:color w:val="000000" w:themeColor="text1"/>
          <w:sz w:val="20"/>
          <w:szCs w:val="20"/>
        </w:rPr>
        <w:t xml:space="preserve">updates the August 2008 </w:t>
      </w:r>
      <w:r w:rsidR="0034080D" w:rsidRPr="00846A2C">
        <w:rPr>
          <w:rFonts w:ascii="Arial" w:hAnsi="Arial" w:cs="Arial"/>
          <w:color w:val="000000" w:themeColor="text1"/>
          <w:sz w:val="20"/>
          <w:szCs w:val="20"/>
        </w:rPr>
        <w:t>version</w:t>
      </w:r>
      <w:r w:rsidR="0088171A">
        <w:rPr>
          <w:rFonts w:ascii="Arial" w:hAnsi="Arial" w:cs="Arial"/>
          <w:color w:val="000000" w:themeColor="text1"/>
          <w:sz w:val="20"/>
          <w:szCs w:val="20"/>
        </w:rPr>
        <w:t xml:space="preserve">. </w:t>
      </w:r>
      <w:r w:rsidRPr="00846A2C">
        <w:rPr>
          <w:rFonts w:ascii="Arial" w:hAnsi="Arial" w:cs="Arial"/>
          <w:color w:val="000000" w:themeColor="text1"/>
          <w:sz w:val="20"/>
          <w:szCs w:val="20"/>
        </w:rPr>
        <w:t>Changes are:</w:t>
      </w:r>
    </w:p>
    <w:p w:rsidR="00846A2C" w:rsidRPr="00846A2C" w:rsidRDefault="00846A2C" w:rsidP="008728D0">
      <w:pPr>
        <w:pStyle w:val="ListParagraph"/>
        <w:numPr>
          <w:ilvl w:val="1"/>
          <w:numId w:val="22"/>
        </w:numPr>
        <w:spacing w:line="240" w:lineRule="auto"/>
        <w:rPr>
          <w:rFonts w:ascii="Arial" w:hAnsi="Arial" w:cs="Arial"/>
          <w:color w:val="000000" w:themeColor="text1"/>
          <w:sz w:val="20"/>
          <w:szCs w:val="20"/>
        </w:rPr>
      </w:pPr>
      <w:r w:rsidRPr="00846A2C">
        <w:rPr>
          <w:rFonts w:ascii="Arial" w:hAnsi="Arial" w:cs="Arial"/>
          <w:color w:val="000000" w:themeColor="text1"/>
          <w:sz w:val="20"/>
          <w:szCs w:val="20"/>
        </w:rPr>
        <w:t xml:space="preserve">Text clarifications throughout to be consistent with </w:t>
      </w:r>
      <w:r>
        <w:rPr>
          <w:rFonts w:ascii="Arial" w:hAnsi="Arial" w:cs="Arial"/>
          <w:color w:val="000000" w:themeColor="text1"/>
          <w:sz w:val="20"/>
          <w:szCs w:val="20"/>
        </w:rPr>
        <w:t xml:space="preserve">the </w:t>
      </w:r>
      <w:r w:rsidRPr="00846A2C">
        <w:rPr>
          <w:rFonts w:ascii="Arial" w:hAnsi="Arial" w:cs="Arial"/>
          <w:color w:val="000000" w:themeColor="text1"/>
          <w:sz w:val="20"/>
          <w:szCs w:val="20"/>
        </w:rPr>
        <w:t>January 2009 Microsoft Product Use Rights (PUR) lang</w:t>
      </w:r>
      <w:r w:rsidR="0088171A">
        <w:rPr>
          <w:rFonts w:ascii="Arial" w:hAnsi="Arial" w:cs="Arial"/>
          <w:color w:val="000000" w:themeColor="text1"/>
          <w:sz w:val="20"/>
          <w:szCs w:val="20"/>
        </w:rPr>
        <w:t>uage regarding license mobility</w:t>
      </w:r>
    </w:p>
    <w:p w:rsidR="00846A2C" w:rsidRPr="00846A2C" w:rsidRDefault="00846A2C" w:rsidP="008728D0">
      <w:pPr>
        <w:pStyle w:val="ListParagraph"/>
        <w:numPr>
          <w:ilvl w:val="1"/>
          <w:numId w:val="22"/>
        </w:numPr>
        <w:spacing w:line="240" w:lineRule="auto"/>
        <w:rPr>
          <w:rFonts w:ascii="Arial" w:hAnsi="Arial" w:cs="Arial"/>
          <w:color w:val="000000" w:themeColor="text1"/>
          <w:sz w:val="20"/>
          <w:szCs w:val="20"/>
        </w:rPr>
      </w:pPr>
      <w:r w:rsidRPr="00846A2C">
        <w:rPr>
          <w:rFonts w:ascii="Arial" w:hAnsi="Arial" w:cs="Arial"/>
          <w:color w:val="000000" w:themeColor="text1"/>
          <w:sz w:val="20"/>
          <w:szCs w:val="20"/>
        </w:rPr>
        <w:t>An additio</w:t>
      </w:r>
      <w:r w:rsidR="0088171A">
        <w:rPr>
          <w:rFonts w:ascii="Arial" w:hAnsi="Arial" w:cs="Arial"/>
          <w:color w:val="000000" w:themeColor="text1"/>
          <w:sz w:val="20"/>
          <w:szCs w:val="20"/>
        </w:rPr>
        <w:t>nal question in the FAQ section</w:t>
      </w:r>
    </w:p>
    <w:p w:rsidR="0034080D" w:rsidRDefault="0034080D" w:rsidP="005B0FEC">
      <w:pPr>
        <w:rPr>
          <w:rFonts w:ascii="Arial" w:hAnsi="Arial"/>
          <w:b/>
          <w:szCs w:val="24"/>
        </w:rPr>
      </w:pPr>
    </w:p>
    <w:p w:rsidR="0034080D" w:rsidRDefault="0034080D">
      <w:pPr>
        <w:rPr>
          <w:rFonts w:ascii="Arial" w:hAnsi="Arial"/>
          <w:b/>
          <w:szCs w:val="24"/>
        </w:rPr>
      </w:pPr>
      <w:r>
        <w:rPr>
          <w:rFonts w:ascii="Arial" w:hAnsi="Arial"/>
          <w:b/>
          <w:szCs w:val="24"/>
        </w:rPr>
        <w:br w:type="page"/>
      </w:r>
    </w:p>
    <w:p w:rsidR="007C40E1" w:rsidRDefault="00FD13AB" w:rsidP="007C40E1">
      <w:pPr>
        <w:rPr>
          <w:rFonts w:ascii="Arial" w:hAnsi="Arial"/>
          <w:b/>
          <w:szCs w:val="24"/>
        </w:rPr>
      </w:pPr>
      <w:r>
        <w:rPr>
          <w:rFonts w:ascii="Arial" w:hAnsi="Arial"/>
          <w:b/>
          <w:szCs w:val="24"/>
        </w:rPr>
        <w:lastRenderedPageBreak/>
        <w:t>Details</w:t>
      </w:r>
    </w:p>
    <w:p w:rsidR="002E120C" w:rsidRPr="00EB0682" w:rsidRDefault="00B230F3" w:rsidP="00B47455">
      <w:pPr>
        <w:rPr>
          <w:rFonts w:ascii="Arial" w:hAnsi="Arial" w:cs="Arial"/>
          <w:sz w:val="20"/>
        </w:rPr>
      </w:pPr>
      <w:r>
        <w:rPr>
          <w:rFonts w:ascii="Arial" w:hAnsi="Arial" w:cs="Arial"/>
          <w:sz w:val="20"/>
        </w:rPr>
        <w:t>In the past,</w:t>
      </w:r>
      <w:r w:rsidR="00A1460D" w:rsidRPr="0011302B">
        <w:rPr>
          <w:rFonts w:ascii="Arial" w:hAnsi="Arial" w:cs="Arial"/>
          <w:sz w:val="20"/>
        </w:rPr>
        <w:t xml:space="preserve"> </w:t>
      </w:r>
      <w:r w:rsidR="005B0FEC" w:rsidRPr="0011302B">
        <w:rPr>
          <w:rFonts w:ascii="Arial" w:hAnsi="Arial" w:cs="Arial"/>
          <w:sz w:val="20"/>
        </w:rPr>
        <w:t xml:space="preserve">Microsoft </w:t>
      </w:r>
      <w:r w:rsidR="00F14795" w:rsidRPr="0011302B">
        <w:rPr>
          <w:rFonts w:ascii="Arial" w:hAnsi="Arial" w:cs="Arial"/>
          <w:sz w:val="20"/>
        </w:rPr>
        <w:t xml:space="preserve">server </w:t>
      </w:r>
      <w:r w:rsidR="005B0FEC" w:rsidRPr="0011302B">
        <w:rPr>
          <w:rFonts w:ascii="Arial" w:hAnsi="Arial" w:cs="Arial"/>
          <w:sz w:val="20"/>
        </w:rPr>
        <w:t>software</w:t>
      </w:r>
      <w:r w:rsidR="00FF42F0">
        <w:rPr>
          <w:rFonts w:ascii="Arial" w:hAnsi="Arial" w:cs="Arial"/>
          <w:sz w:val="20"/>
        </w:rPr>
        <w:t xml:space="preserve"> and EC</w:t>
      </w:r>
      <w:r w:rsidR="005B0FEC" w:rsidRPr="0011302B">
        <w:rPr>
          <w:rFonts w:ascii="Arial" w:hAnsi="Arial" w:cs="Arial"/>
          <w:sz w:val="20"/>
        </w:rPr>
        <w:t xml:space="preserve"> </w:t>
      </w:r>
      <w:r w:rsidR="00EC00FE" w:rsidRPr="0011302B">
        <w:rPr>
          <w:rFonts w:ascii="Arial" w:hAnsi="Arial" w:cs="Arial"/>
          <w:sz w:val="20"/>
        </w:rPr>
        <w:t xml:space="preserve">licenses </w:t>
      </w:r>
      <w:r>
        <w:rPr>
          <w:rFonts w:ascii="Arial" w:hAnsi="Arial" w:cs="Arial"/>
          <w:sz w:val="20"/>
        </w:rPr>
        <w:t>have had to</w:t>
      </w:r>
      <w:r w:rsidR="00D3177E">
        <w:rPr>
          <w:rFonts w:ascii="Arial" w:hAnsi="Arial" w:cs="Arial"/>
          <w:sz w:val="20"/>
        </w:rPr>
        <w:t xml:space="preserve"> be assigned to a specific server</w:t>
      </w:r>
      <w:r w:rsidR="000605B1">
        <w:rPr>
          <w:rFonts w:ascii="Arial" w:hAnsi="Arial" w:cs="Arial"/>
          <w:sz w:val="20"/>
        </w:rPr>
        <w:t xml:space="preserve"> for at least 90 days before they</w:t>
      </w:r>
      <w:r w:rsidR="00C5063C">
        <w:rPr>
          <w:rFonts w:ascii="Arial" w:hAnsi="Arial" w:cs="Arial"/>
          <w:sz w:val="20"/>
        </w:rPr>
        <w:t xml:space="preserve"> </w:t>
      </w:r>
      <w:r w:rsidR="00EC00FE" w:rsidRPr="0011302B">
        <w:rPr>
          <w:rFonts w:ascii="Arial" w:hAnsi="Arial" w:cs="Arial"/>
          <w:sz w:val="20"/>
        </w:rPr>
        <w:t>c</w:t>
      </w:r>
      <w:r>
        <w:rPr>
          <w:rFonts w:ascii="Arial" w:hAnsi="Arial" w:cs="Arial"/>
          <w:sz w:val="20"/>
        </w:rPr>
        <w:t>ould</w:t>
      </w:r>
      <w:r w:rsidR="00A1460D" w:rsidRPr="0011302B">
        <w:rPr>
          <w:rFonts w:ascii="Arial" w:hAnsi="Arial" w:cs="Arial"/>
          <w:sz w:val="20"/>
        </w:rPr>
        <w:t xml:space="preserve"> </w:t>
      </w:r>
      <w:r w:rsidR="001025E8" w:rsidRPr="0011302B">
        <w:rPr>
          <w:rFonts w:ascii="Arial" w:hAnsi="Arial" w:cs="Arial"/>
          <w:sz w:val="20"/>
        </w:rPr>
        <w:t xml:space="preserve">be </w:t>
      </w:r>
      <w:r w:rsidR="005B0FEC" w:rsidRPr="0011302B">
        <w:rPr>
          <w:rFonts w:ascii="Arial" w:hAnsi="Arial" w:cs="Arial"/>
          <w:sz w:val="20"/>
        </w:rPr>
        <w:t>reassigned</w:t>
      </w:r>
      <w:r w:rsidR="00D3177E">
        <w:rPr>
          <w:rFonts w:ascii="Arial" w:hAnsi="Arial" w:cs="Arial"/>
          <w:sz w:val="20"/>
        </w:rPr>
        <w:t xml:space="preserve"> to another server</w:t>
      </w:r>
      <w:r w:rsidR="00A1460D" w:rsidRPr="0011302B">
        <w:rPr>
          <w:rFonts w:ascii="Arial" w:hAnsi="Arial" w:cs="Arial"/>
          <w:sz w:val="20"/>
        </w:rPr>
        <w:t xml:space="preserve">. </w:t>
      </w:r>
      <w:r w:rsidR="0088171A">
        <w:rPr>
          <w:rFonts w:ascii="Arial" w:hAnsi="Arial" w:cs="Arial"/>
          <w:sz w:val="20"/>
        </w:rPr>
        <w:t>Therefore</w:t>
      </w:r>
      <w:r w:rsidR="005B0FEC" w:rsidRPr="0011302B">
        <w:rPr>
          <w:rFonts w:ascii="Arial" w:hAnsi="Arial" w:cs="Arial"/>
          <w:sz w:val="20"/>
        </w:rPr>
        <w:t>,</w:t>
      </w:r>
      <w:r w:rsidR="003D028F">
        <w:rPr>
          <w:rFonts w:ascii="Arial" w:hAnsi="Arial" w:cs="Arial"/>
          <w:sz w:val="20"/>
        </w:rPr>
        <w:t xml:space="preserve"> for example,</w:t>
      </w:r>
      <w:r w:rsidR="005B0FEC" w:rsidRPr="0011302B">
        <w:rPr>
          <w:rFonts w:ascii="Arial" w:hAnsi="Arial" w:cs="Arial"/>
          <w:sz w:val="20"/>
        </w:rPr>
        <w:t xml:space="preserve"> if you want</w:t>
      </w:r>
      <w:r>
        <w:rPr>
          <w:rFonts w:ascii="Arial" w:hAnsi="Arial" w:cs="Arial"/>
          <w:sz w:val="20"/>
        </w:rPr>
        <w:t>ed</w:t>
      </w:r>
      <w:r w:rsidR="005B0FEC" w:rsidRPr="0011302B">
        <w:rPr>
          <w:rFonts w:ascii="Arial" w:hAnsi="Arial" w:cs="Arial"/>
          <w:sz w:val="20"/>
        </w:rPr>
        <w:t xml:space="preserve"> to move </w:t>
      </w:r>
      <w:r w:rsidR="004D01A9" w:rsidRPr="0011302B">
        <w:rPr>
          <w:rFonts w:ascii="Arial" w:hAnsi="Arial" w:cs="Arial"/>
          <w:sz w:val="20"/>
        </w:rPr>
        <w:t xml:space="preserve">running </w:t>
      </w:r>
      <w:r w:rsidR="005B0FEC" w:rsidRPr="0011302B">
        <w:rPr>
          <w:rFonts w:ascii="Arial" w:hAnsi="Arial" w:cs="Arial"/>
          <w:sz w:val="20"/>
        </w:rPr>
        <w:t>instance</w:t>
      </w:r>
      <w:r w:rsidR="00B846F1">
        <w:rPr>
          <w:rFonts w:ascii="Arial" w:hAnsi="Arial" w:cs="Arial"/>
          <w:sz w:val="20"/>
        </w:rPr>
        <w:t>s</w:t>
      </w:r>
      <w:r w:rsidR="005B0FEC" w:rsidRPr="0011302B">
        <w:rPr>
          <w:rFonts w:ascii="Arial" w:hAnsi="Arial" w:cs="Arial"/>
          <w:sz w:val="20"/>
        </w:rPr>
        <w:t xml:space="preserve"> </w:t>
      </w:r>
      <w:r w:rsidR="009255C7" w:rsidRPr="0011302B">
        <w:rPr>
          <w:rFonts w:ascii="Arial" w:hAnsi="Arial" w:cs="Arial"/>
          <w:sz w:val="20"/>
        </w:rPr>
        <w:t xml:space="preserve">of software </w:t>
      </w:r>
      <w:r w:rsidR="005B0FEC" w:rsidRPr="0011302B">
        <w:rPr>
          <w:rFonts w:ascii="Arial" w:hAnsi="Arial" w:cs="Arial"/>
          <w:sz w:val="20"/>
        </w:rPr>
        <w:t xml:space="preserve">from one server to another </w:t>
      </w:r>
      <w:r w:rsidR="005D2DAC">
        <w:rPr>
          <w:rFonts w:ascii="Arial" w:hAnsi="Arial" w:cs="Arial"/>
          <w:sz w:val="20"/>
        </w:rPr>
        <w:t>more frequently</w:t>
      </w:r>
      <w:r w:rsidR="00470FD5">
        <w:rPr>
          <w:rFonts w:ascii="Arial" w:hAnsi="Arial" w:cs="Arial"/>
          <w:sz w:val="20"/>
        </w:rPr>
        <w:t xml:space="preserve">, </w:t>
      </w:r>
      <w:r w:rsidR="00B52215" w:rsidRPr="0011302B">
        <w:rPr>
          <w:rFonts w:ascii="Arial" w:hAnsi="Arial" w:cs="Arial"/>
          <w:sz w:val="20"/>
        </w:rPr>
        <w:t>you need</w:t>
      </w:r>
      <w:r>
        <w:rPr>
          <w:rFonts w:ascii="Arial" w:hAnsi="Arial" w:cs="Arial"/>
          <w:sz w:val="20"/>
        </w:rPr>
        <w:t>ed</w:t>
      </w:r>
      <w:r w:rsidR="00B52215" w:rsidRPr="0011302B">
        <w:rPr>
          <w:rFonts w:ascii="Arial" w:hAnsi="Arial" w:cs="Arial"/>
          <w:sz w:val="20"/>
        </w:rPr>
        <w:t xml:space="preserve"> to assign licenses to </w:t>
      </w:r>
      <w:r w:rsidR="001025E8" w:rsidRPr="0011302B">
        <w:rPr>
          <w:rFonts w:ascii="Arial" w:hAnsi="Arial" w:cs="Arial"/>
          <w:sz w:val="20"/>
        </w:rPr>
        <w:t>both servers.</w:t>
      </w:r>
      <w:r w:rsidR="00E141BF" w:rsidRPr="0011302B">
        <w:rPr>
          <w:rFonts w:ascii="Arial" w:hAnsi="Arial" w:cs="Arial"/>
          <w:sz w:val="20"/>
        </w:rPr>
        <w:t xml:space="preserve"> </w:t>
      </w:r>
      <w:r w:rsidR="006C3AA7" w:rsidRPr="0011302B">
        <w:rPr>
          <w:rFonts w:ascii="Arial" w:hAnsi="Arial" w:cs="Arial"/>
          <w:sz w:val="20"/>
        </w:rPr>
        <w:t xml:space="preserve">With </w:t>
      </w:r>
      <w:r w:rsidR="0027244A" w:rsidRPr="0011302B">
        <w:rPr>
          <w:rFonts w:ascii="Arial" w:hAnsi="Arial" w:cs="Arial"/>
          <w:sz w:val="20"/>
        </w:rPr>
        <w:t>Microsoft’s</w:t>
      </w:r>
      <w:r w:rsidR="002E120C" w:rsidRPr="0011302B">
        <w:rPr>
          <w:rFonts w:ascii="Arial" w:hAnsi="Arial" w:cs="Arial"/>
          <w:sz w:val="20"/>
        </w:rPr>
        <w:t xml:space="preserve"> new</w:t>
      </w:r>
      <w:r w:rsidR="002402CE" w:rsidRPr="0011302B">
        <w:rPr>
          <w:rFonts w:ascii="Arial" w:hAnsi="Arial" w:cs="Arial"/>
          <w:sz w:val="20"/>
        </w:rPr>
        <w:t xml:space="preserve"> </w:t>
      </w:r>
      <w:r w:rsidR="00017BE5">
        <w:rPr>
          <w:rFonts w:ascii="Arial" w:hAnsi="Arial" w:cs="Arial"/>
          <w:sz w:val="20"/>
        </w:rPr>
        <w:t>terms</w:t>
      </w:r>
      <w:r w:rsidR="00F41C8C" w:rsidRPr="0011302B">
        <w:rPr>
          <w:rFonts w:ascii="Arial" w:hAnsi="Arial" w:cs="Arial"/>
          <w:sz w:val="20"/>
        </w:rPr>
        <w:t xml:space="preserve"> </w:t>
      </w:r>
      <w:r w:rsidR="00513BA9">
        <w:rPr>
          <w:rFonts w:ascii="Arial" w:hAnsi="Arial" w:cs="Arial"/>
          <w:sz w:val="20"/>
        </w:rPr>
        <w:t xml:space="preserve">for certain products, </w:t>
      </w:r>
      <w:r w:rsidR="00925FEF">
        <w:rPr>
          <w:rFonts w:ascii="Arial" w:hAnsi="Arial" w:cs="Arial"/>
          <w:sz w:val="20"/>
        </w:rPr>
        <w:t>Microsoft</w:t>
      </w:r>
      <w:r w:rsidR="002C347E">
        <w:rPr>
          <w:rFonts w:ascii="Arial" w:hAnsi="Arial" w:cs="Arial"/>
          <w:sz w:val="20"/>
        </w:rPr>
        <w:t xml:space="preserve"> waive</w:t>
      </w:r>
      <w:r w:rsidR="00925FEF">
        <w:rPr>
          <w:rFonts w:ascii="Arial" w:hAnsi="Arial" w:cs="Arial"/>
          <w:sz w:val="20"/>
        </w:rPr>
        <w:t>s</w:t>
      </w:r>
      <w:r w:rsidR="002C347E">
        <w:rPr>
          <w:rFonts w:ascii="Arial" w:hAnsi="Arial" w:cs="Arial"/>
          <w:sz w:val="20"/>
        </w:rPr>
        <w:t xml:space="preserve"> the 90</w:t>
      </w:r>
      <w:r w:rsidR="00580FB6">
        <w:rPr>
          <w:rFonts w:ascii="Arial" w:hAnsi="Arial" w:cs="Arial"/>
          <w:sz w:val="20"/>
        </w:rPr>
        <w:t>-</w:t>
      </w:r>
      <w:r w:rsidR="002C347E">
        <w:rPr>
          <w:rFonts w:ascii="Arial" w:hAnsi="Arial" w:cs="Arial"/>
          <w:sz w:val="20"/>
        </w:rPr>
        <w:t xml:space="preserve">day reassignment </w:t>
      </w:r>
      <w:r w:rsidR="00017BE5">
        <w:rPr>
          <w:rFonts w:ascii="Arial" w:hAnsi="Arial" w:cs="Arial"/>
          <w:sz w:val="20"/>
        </w:rPr>
        <w:t>rule</w:t>
      </w:r>
      <w:r w:rsidR="002C347E">
        <w:rPr>
          <w:rFonts w:ascii="Arial" w:hAnsi="Arial" w:cs="Arial"/>
          <w:sz w:val="20"/>
        </w:rPr>
        <w:t xml:space="preserve">, allowing </w:t>
      </w:r>
      <w:r w:rsidR="006C3AA7" w:rsidRPr="0011302B">
        <w:rPr>
          <w:rFonts w:ascii="Arial" w:hAnsi="Arial" w:cs="Arial"/>
          <w:sz w:val="20"/>
        </w:rPr>
        <w:t xml:space="preserve">you </w:t>
      </w:r>
      <w:r w:rsidR="002C347E">
        <w:rPr>
          <w:rFonts w:ascii="Arial" w:hAnsi="Arial" w:cs="Arial"/>
          <w:sz w:val="20"/>
        </w:rPr>
        <w:t>to</w:t>
      </w:r>
      <w:r w:rsidR="002C347E" w:rsidRPr="0011302B">
        <w:rPr>
          <w:rFonts w:ascii="Arial" w:hAnsi="Arial" w:cs="Arial"/>
          <w:sz w:val="20"/>
        </w:rPr>
        <w:t xml:space="preserve"> </w:t>
      </w:r>
      <w:r w:rsidR="00F363BE" w:rsidRPr="0011302B">
        <w:rPr>
          <w:rFonts w:ascii="Arial" w:hAnsi="Arial" w:cs="Arial"/>
          <w:sz w:val="20"/>
        </w:rPr>
        <w:t>reassign license</w:t>
      </w:r>
      <w:r w:rsidR="00B271FE">
        <w:rPr>
          <w:rFonts w:ascii="Arial" w:hAnsi="Arial" w:cs="Arial"/>
          <w:sz w:val="20"/>
        </w:rPr>
        <w:t>s</w:t>
      </w:r>
      <w:r w:rsidR="00F363BE" w:rsidRPr="0011302B">
        <w:rPr>
          <w:rFonts w:ascii="Arial" w:hAnsi="Arial" w:cs="Arial"/>
          <w:sz w:val="20"/>
        </w:rPr>
        <w:t xml:space="preserve"> </w:t>
      </w:r>
      <w:r w:rsidR="00D202C1" w:rsidRPr="0011302B">
        <w:rPr>
          <w:rFonts w:ascii="Arial" w:hAnsi="Arial" w:cs="Arial"/>
          <w:sz w:val="20"/>
        </w:rPr>
        <w:t>fr</w:t>
      </w:r>
      <w:r w:rsidR="002D2347" w:rsidRPr="0011302B">
        <w:rPr>
          <w:rFonts w:ascii="Arial" w:hAnsi="Arial" w:cs="Arial"/>
          <w:sz w:val="20"/>
        </w:rPr>
        <w:t>om one server to another within a</w:t>
      </w:r>
      <w:r w:rsidR="00D202C1" w:rsidRPr="0011302B">
        <w:rPr>
          <w:rFonts w:ascii="Arial" w:hAnsi="Arial" w:cs="Arial"/>
          <w:sz w:val="20"/>
        </w:rPr>
        <w:t xml:space="preserve"> </w:t>
      </w:r>
      <w:r w:rsidR="00345690">
        <w:rPr>
          <w:rFonts w:ascii="Arial" w:hAnsi="Arial" w:cs="Arial"/>
          <w:sz w:val="20"/>
        </w:rPr>
        <w:t>server farm</w:t>
      </w:r>
      <w:r w:rsidR="00D202C1" w:rsidRPr="0011302B">
        <w:rPr>
          <w:rFonts w:ascii="Arial" w:hAnsi="Arial" w:cs="Arial"/>
          <w:sz w:val="20"/>
        </w:rPr>
        <w:t xml:space="preserve"> as frequently as you </w:t>
      </w:r>
      <w:r w:rsidR="00580FB6">
        <w:rPr>
          <w:rFonts w:ascii="Arial" w:hAnsi="Arial" w:cs="Arial"/>
          <w:sz w:val="20"/>
        </w:rPr>
        <w:t>need to</w:t>
      </w:r>
      <w:r w:rsidR="006755F2" w:rsidRPr="0011302B">
        <w:rPr>
          <w:rFonts w:ascii="Arial" w:hAnsi="Arial" w:cs="Arial"/>
          <w:sz w:val="20"/>
        </w:rPr>
        <w:t xml:space="preserve">. This allows you to </w:t>
      </w:r>
      <w:r w:rsidR="00B846F1">
        <w:rPr>
          <w:rFonts w:ascii="Arial" w:hAnsi="Arial" w:cs="Arial"/>
          <w:sz w:val="20"/>
        </w:rPr>
        <w:t xml:space="preserve">freely </w:t>
      </w:r>
      <w:r w:rsidR="006755F2" w:rsidRPr="0011302B">
        <w:rPr>
          <w:rFonts w:ascii="Arial" w:hAnsi="Arial" w:cs="Arial"/>
          <w:sz w:val="20"/>
        </w:rPr>
        <w:t xml:space="preserve">move </w:t>
      </w:r>
      <w:r w:rsidR="00B846F1">
        <w:rPr>
          <w:rFonts w:ascii="Arial" w:hAnsi="Arial" w:cs="Arial"/>
          <w:sz w:val="20"/>
        </w:rPr>
        <w:t xml:space="preserve">both </w:t>
      </w:r>
      <w:r w:rsidR="00C5063C">
        <w:rPr>
          <w:rFonts w:ascii="Arial" w:hAnsi="Arial" w:cs="Arial"/>
          <w:sz w:val="20"/>
        </w:rPr>
        <w:t xml:space="preserve">licenses and </w:t>
      </w:r>
      <w:r w:rsidR="006755F2" w:rsidRPr="0011302B">
        <w:rPr>
          <w:rFonts w:ascii="Arial" w:hAnsi="Arial" w:cs="Arial"/>
          <w:sz w:val="20"/>
        </w:rPr>
        <w:t>running instance</w:t>
      </w:r>
      <w:r w:rsidR="00B846F1">
        <w:rPr>
          <w:rFonts w:ascii="Arial" w:hAnsi="Arial" w:cs="Arial"/>
          <w:sz w:val="20"/>
        </w:rPr>
        <w:t>s</w:t>
      </w:r>
      <w:r w:rsidR="00936FD0" w:rsidRPr="0011302B">
        <w:rPr>
          <w:rFonts w:ascii="Arial" w:hAnsi="Arial" w:cs="Arial"/>
          <w:sz w:val="20"/>
        </w:rPr>
        <w:t xml:space="preserve"> </w:t>
      </w:r>
      <w:r w:rsidR="00B846F1">
        <w:rPr>
          <w:rFonts w:ascii="Arial" w:hAnsi="Arial" w:cs="Arial"/>
          <w:sz w:val="20"/>
        </w:rPr>
        <w:t xml:space="preserve">within a server farm from one server to another. </w:t>
      </w:r>
      <w:r w:rsidR="003D028F">
        <w:rPr>
          <w:rFonts w:ascii="Arial" w:hAnsi="Arial" w:cs="Arial"/>
          <w:sz w:val="20"/>
        </w:rPr>
        <w:t>In the example above, so</w:t>
      </w:r>
      <w:r w:rsidR="00B846F1">
        <w:rPr>
          <w:rFonts w:ascii="Arial" w:hAnsi="Arial" w:cs="Arial"/>
          <w:sz w:val="20"/>
        </w:rPr>
        <w:t xml:space="preserve"> long as you are not running the software on both servers at </w:t>
      </w:r>
      <w:r w:rsidR="00AE0CB6">
        <w:rPr>
          <w:rFonts w:ascii="Arial" w:hAnsi="Arial" w:cs="Arial"/>
          <w:sz w:val="20"/>
        </w:rPr>
        <w:t>one</w:t>
      </w:r>
      <w:r w:rsidR="00B846F1">
        <w:rPr>
          <w:rFonts w:ascii="Arial" w:hAnsi="Arial" w:cs="Arial"/>
          <w:sz w:val="20"/>
        </w:rPr>
        <w:t xml:space="preserve"> time, you </w:t>
      </w:r>
      <w:r w:rsidR="003D028F">
        <w:rPr>
          <w:rFonts w:ascii="Arial" w:hAnsi="Arial" w:cs="Arial"/>
          <w:sz w:val="20"/>
        </w:rPr>
        <w:t xml:space="preserve">can </w:t>
      </w:r>
      <w:r w:rsidR="00B846F1">
        <w:rPr>
          <w:rFonts w:ascii="Arial" w:hAnsi="Arial" w:cs="Arial"/>
          <w:sz w:val="20"/>
        </w:rPr>
        <w:t xml:space="preserve">do this </w:t>
      </w:r>
      <w:r w:rsidR="00936FD0" w:rsidRPr="0011302B">
        <w:rPr>
          <w:rFonts w:ascii="Arial" w:hAnsi="Arial" w:cs="Arial"/>
          <w:sz w:val="20"/>
        </w:rPr>
        <w:t xml:space="preserve">without </w:t>
      </w:r>
      <w:r w:rsidR="003F3BF6" w:rsidRPr="0011302B">
        <w:rPr>
          <w:rFonts w:ascii="Arial" w:hAnsi="Arial" w:cs="Arial"/>
          <w:sz w:val="20"/>
        </w:rPr>
        <w:t>having to assign</w:t>
      </w:r>
      <w:r w:rsidR="00936FD0" w:rsidRPr="0011302B">
        <w:rPr>
          <w:rFonts w:ascii="Arial" w:hAnsi="Arial" w:cs="Arial"/>
          <w:sz w:val="20"/>
        </w:rPr>
        <w:t xml:space="preserve"> licenses to both servers</w:t>
      </w:r>
      <w:r w:rsidR="00AE0CB6">
        <w:rPr>
          <w:rFonts w:ascii="Arial" w:hAnsi="Arial" w:cs="Arial"/>
          <w:sz w:val="20"/>
        </w:rPr>
        <w:t xml:space="preserve"> at the same time</w:t>
      </w:r>
      <w:r w:rsidR="00D202C1" w:rsidRPr="0011302B">
        <w:rPr>
          <w:rFonts w:ascii="Arial" w:hAnsi="Arial" w:cs="Arial"/>
          <w:sz w:val="20"/>
        </w:rPr>
        <w:t>.</w:t>
      </w:r>
    </w:p>
    <w:p w:rsidR="007561FC" w:rsidRPr="00EB0682" w:rsidRDefault="007561FC" w:rsidP="00B47455">
      <w:pPr>
        <w:rPr>
          <w:rFonts w:ascii="Arial" w:hAnsi="Arial" w:cs="Arial"/>
          <w:sz w:val="20"/>
        </w:rPr>
      </w:pPr>
    </w:p>
    <w:p w:rsidR="002C347E" w:rsidRPr="0011302B" w:rsidRDefault="00345690" w:rsidP="002C347E">
      <w:pPr>
        <w:rPr>
          <w:rFonts w:ascii="Arial" w:hAnsi="Arial" w:cs="Arial"/>
          <w:sz w:val="20"/>
        </w:rPr>
      </w:pPr>
      <w:r>
        <w:rPr>
          <w:rFonts w:ascii="Arial" w:hAnsi="Arial" w:cs="Arial"/>
          <w:b/>
          <w:sz w:val="20"/>
        </w:rPr>
        <w:t xml:space="preserve">Server </w:t>
      </w:r>
      <w:r w:rsidR="00956928">
        <w:rPr>
          <w:rFonts w:ascii="Arial" w:hAnsi="Arial" w:cs="Arial"/>
          <w:b/>
          <w:sz w:val="20"/>
        </w:rPr>
        <w:t>F</w:t>
      </w:r>
      <w:r>
        <w:rPr>
          <w:rFonts w:ascii="Arial" w:hAnsi="Arial" w:cs="Arial"/>
          <w:b/>
          <w:sz w:val="20"/>
        </w:rPr>
        <w:t>arm</w:t>
      </w:r>
      <w:r w:rsidR="002C347E" w:rsidRPr="0011302B">
        <w:rPr>
          <w:rFonts w:ascii="Arial" w:hAnsi="Arial" w:cs="Arial"/>
          <w:b/>
          <w:sz w:val="20"/>
        </w:rPr>
        <w:t xml:space="preserve"> Definition</w:t>
      </w:r>
      <w:r w:rsidR="0034080D">
        <w:rPr>
          <w:rFonts w:ascii="Arial" w:hAnsi="Arial" w:cs="Arial"/>
          <w:b/>
          <w:sz w:val="20"/>
        </w:rPr>
        <w:t>:</w:t>
      </w:r>
      <w:r w:rsidR="002C347E" w:rsidRPr="0011302B">
        <w:rPr>
          <w:rFonts w:ascii="Arial" w:hAnsi="Arial" w:cs="Arial"/>
          <w:sz w:val="20"/>
        </w:rPr>
        <w:t xml:space="preserve"> A </w:t>
      </w:r>
      <w:r>
        <w:rPr>
          <w:rFonts w:ascii="Arial" w:hAnsi="Arial" w:cs="Arial"/>
          <w:sz w:val="20"/>
        </w:rPr>
        <w:t>server farm</w:t>
      </w:r>
      <w:r w:rsidR="002C347E" w:rsidRPr="0011302B">
        <w:rPr>
          <w:rFonts w:ascii="Arial" w:hAnsi="Arial" w:cs="Arial"/>
          <w:sz w:val="20"/>
        </w:rPr>
        <w:t xml:space="preserve"> consists of </w:t>
      </w:r>
      <w:r w:rsidR="00C62B0F">
        <w:rPr>
          <w:rFonts w:ascii="Arial" w:hAnsi="Arial" w:cs="Arial"/>
          <w:sz w:val="20"/>
        </w:rPr>
        <w:t>up to</w:t>
      </w:r>
      <w:r w:rsidR="002C347E" w:rsidRPr="0011302B">
        <w:rPr>
          <w:rFonts w:ascii="Arial" w:hAnsi="Arial" w:cs="Arial"/>
          <w:sz w:val="20"/>
        </w:rPr>
        <w:t xml:space="preserve"> two data centers each physically located</w:t>
      </w:r>
      <w:r w:rsidR="008A1D85">
        <w:rPr>
          <w:rFonts w:ascii="Arial" w:hAnsi="Arial" w:cs="Arial"/>
          <w:sz w:val="20"/>
        </w:rPr>
        <w:t xml:space="preserve"> in the following areas</w:t>
      </w:r>
      <w:r w:rsidR="002C347E" w:rsidRPr="0011302B">
        <w:rPr>
          <w:rFonts w:ascii="Arial" w:hAnsi="Arial" w:cs="Arial"/>
          <w:sz w:val="20"/>
        </w:rPr>
        <w:t>:</w:t>
      </w:r>
    </w:p>
    <w:p w:rsidR="002C347E" w:rsidRPr="0011302B" w:rsidRDefault="008A1D85" w:rsidP="002C347E">
      <w:pPr>
        <w:numPr>
          <w:ilvl w:val="0"/>
          <w:numId w:val="25"/>
        </w:numPr>
        <w:tabs>
          <w:tab w:val="left" w:pos="900"/>
        </w:tabs>
        <w:ind w:left="900"/>
        <w:rPr>
          <w:rFonts w:ascii="Arial" w:hAnsi="Arial" w:cs="Arial"/>
          <w:sz w:val="20"/>
        </w:rPr>
      </w:pPr>
      <w:r>
        <w:rPr>
          <w:rFonts w:ascii="Arial" w:hAnsi="Arial" w:cs="Arial"/>
          <w:sz w:val="20"/>
        </w:rPr>
        <w:t>I</w:t>
      </w:r>
      <w:r w:rsidR="002C347E" w:rsidRPr="0011302B">
        <w:rPr>
          <w:rFonts w:ascii="Arial" w:hAnsi="Arial" w:cs="Arial"/>
          <w:sz w:val="20"/>
        </w:rPr>
        <w:t xml:space="preserve">n a time zone </w:t>
      </w:r>
      <w:r w:rsidR="002C347E">
        <w:rPr>
          <w:rFonts w:ascii="Arial" w:hAnsi="Arial" w:cs="Arial"/>
          <w:sz w:val="20"/>
        </w:rPr>
        <w:t xml:space="preserve">that is within </w:t>
      </w:r>
      <w:r w:rsidR="00956928">
        <w:rPr>
          <w:rFonts w:ascii="Arial" w:hAnsi="Arial" w:cs="Arial"/>
          <w:sz w:val="20"/>
        </w:rPr>
        <w:t>four</w:t>
      </w:r>
      <w:r w:rsidR="00956928" w:rsidRPr="0011302B">
        <w:rPr>
          <w:rFonts w:ascii="Arial" w:hAnsi="Arial" w:cs="Arial"/>
          <w:sz w:val="20"/>
        </w:rPr>
        <w:t xml:space="preserve"> </w:t>
      </w:r>
      <w:r w:rsidR="002C347E" w:rsidRPr="0011302B">
        <w:rPr>
          <w:rFonts w:ascii="Arial" w:hAnsi="Arial" w:cs="Arial"/>
          <w:sz w:val="20"/>
        </w:rPr>
        <w:t xml:space="preserve">hours </w:t>
      </w:r>
      <w:r w:rsidR="002C347E">
        <w:rPr>
          <w:rFonts w:ascii="Arial" w:hAnsi="Arial" w:cs="Arial"/>
          <w:sz w:val="20"/>
        </w:rPr>
        <w:t>of</w:t>
      </w:r>
      <w:r w:rsidR="002C347E" w:rsidRPr="0011302B">
        <w:rPr>
          <w:rFonts w:ascii="Arial" w:hAnsi="Arial" w:cs="Arial"/>
          <w:sz w:val="20"/>
        </w:rPr>
        <w:t xml:space="preserve"> the local time zone of the other</w:t>
      </w:r>
      <w:r w:rsidR="002C347E">
        <w:rPr>
          <w:rFonts w:ascii="Arial" w:hAnsi="Arial" w:cs="Arial"/>
          <w:sz w:val="20"/>
        </w:rPr>
        <w:t xml:space="preserve"> (Coordinated Universal Time </w:t>
      </w:r>
      <w:r w:rsidR="00956928">
        <w:rPr>
          <w:rFonts w:ascii="Arial" w:hAnsi="Arial" w:cs="Arial"/>
          <w:sz w:val="20"/>
        </w:rPr>
        <w:t>[</w:t>
      </w:r>
      <w:r w:rsidR="002C347E">
        <w:rPr>
          <w:rFonts w:ascii="Arial" w:hAnsi="Arial" w:cs="Arial"/>
          <w:sz w:val="20"/>
        </w:rPr>
        <w:t>UTC</w:t>
      </w:r>
      <w:r w:rsidR="00956928">
        <w:rPr>
          <w:rFonts w:ascii="Arial" w:hAnsi="Arial" w:cs="Arial"/>
          <w:sz w:val="20"/>
        </w:rPr>
        <w:t>]</w:t>
      </w:r>
      <w:r w:rsidR="002C347E" w:rsidRPr="00E63A99">
        <w:rPr>
          <w:rFonts w:ascii="Arial" w:hAnsi="Arial" w:cs="Arial"/>
          <w:sz w:val="20"/>
        </w:rPr>
        <w:t xml:space="preserve"> and not DST</w:t>
      </w:r>
      <w:r w:rsidR="002C347E">
        <w:rPr>
          <w:rFonts w:ascii="Arial" w:hAnsi="Arial" w:cs="Arial"/>
          <w:sz w:val="20"/>
        </w:rPr>
        <w:t>)</w:t>
      </w:r>
      <w:r w:rsidR="002C347E" w:rsidRPr="0011302B">
        <w:rPr>
          <w:rFonts w:ascii="Arial" w:hAnsi="Arial" w:cs="Arial"/>
          <w:sz w:val="20"/>
        </w:rPr>
        <w:t>, and/or</w:t>
      </w:r>
    </w:p>
    <w:p w:rsidR="002C347E" w:rsidRPr="0011302B" w:rsidRDefault="008A1D85" w:rsidP="002C347E">
      <w:pPr>
        <w:numPr>
          <w:ilvl w:val="0"/>
          <w:numId w:val="25"/>
        </w:numPr>
        <w:tabs>
          <w:tab w:val="left" w:pos="900"/>
        </w:tabs>
        <w:ind w:left="900"/>
        <w:rPr>
          <w:rFonts w:ascii="Arial" w:hAnsi="Arial" w:cs="Arial"/>
          <w:sz w:val="20"/>
        </w:rPr>
      </w:pPr>
      <w:r>
        <w:rPr>
          <w:rFonts w:ascii="Arial" w:hAnsi="Arial" w:cs="Arial"/>
          <w:sz w:val="20"/>
        </w:rPr>
        <w:t>W</w:t>
      </w:r>
      <w:r w:rsidR="002C347E" w:rsidRPr="0011302B">
        <w:rPr>
          <w:rFonts w:ascii="Arial" w:hAnsi="Arial" w:cs="Arial"/>
          <w:sz w:val="20"/>
        </w:rPr>
        <w:t>ithin the European Union (EU) and/or European Free Trade Association (EFTA)</w:t>
      </w:r>
    </w:p>
    <w:p w:rsidR="00DD7207" w:rsidRDefault="00DD7207" w:rsidP="00DD7207">
      <w:pPr>
        <w:rPr>
          <w:rFonts w:ascii="Arial" w:hAnsi="Arial" w:cs="Arial"/>
          <w:sz w:val="20"/>
        </w:rPr>
      </w:pPr>
    </w:p>
    <w:p w:rsidR="00994AD6" w:rsidRDefault="00345690" w:rsidP="00DD7207">
      <w:pPr>
        <w:rPr>
          <w:rFonts w:ascii="Arial" w:hAnsi="Arial"/>
          <w:sz w:val="20"/>
        </w:rPr>
      </w:pPr>
      <w:r>
        <w:rPr>
          <w:rFonts w:ascii="Arial" w:hAnsi="Arial" w:cs="Arial"/>
          <w:sz w:val="20"/>
        </w:rPr>
        <w:t>Each data</w:t>
      </w:r>
      <w:r w:rsidR="00580FB6">
        <w:rPr>
          <w:rFonts w:ascii="Arial" w:hAnsi="Arial" w:cs="Arial"/>
          <w:sz w:val="20"/>
        </w:rPr>
        <w:t xml:space="preserve"> </w:t>
      </w:r>
      <w:r>
        <w:rPr>
          <w:rFonts w:ascii="Arial" w:hAnsi="Arial" w:cs="Arial"/>
          <w:sz w:val="20"/>
        </w:rPr>
        <w:t>center may be part of only one server farm.</w:t>
      </w:r>
      <w:r w:rsidR="00994AD6" w:rsidRPr="00DD7207">
        <w:rPr>
          <w:rFonts w:ascii="Arial" w:hAnsi="Arial"/>
          <w:sz w:val="20"/>
        </w:rPr>
        <w:t xml:space="preserve"> You may reassign a data center from one server farm to another, but not on a short-term basis </w:t>
      </w:r>
      <w:r w:rsidR="00DD7207" w:rsidRPr="00DD7207">
        <w:rPr>
          <w:rFonts w:ascii="Arial" w:hAnsi="Arial" w:cs="Arial"/>
          <w:sz w:val="20"/>
        </w:rPr>
        <w:t>(</w:t>
      </w:r>
      <w:r w:rsidR="008A1D85">
        <w:rPr>
          <w:rFonts w:ascii="Arial" w:hAnsi="Arial" w:cs="Arial"/>
          <w:sz w:val="20"/>
        </w:rPr>
        <w:t>that is</w:t>
      </w:r>
      <w:r w:rsidR="00DD7207" w:rsidRPr="00DD7207">
        <w:rPr>
          <w:rFonts w:ascii="Arial" w:hAnsi="Arial" w:cs="Arial"/>
          <w:sz w:val="20"/>
        </w:rPr>
        <w:t>,</w:t>
      </w:r>
      <w:r w:rsidR="00994AD6" w:rsidRPr="00DD7207">
        <w:rPr>
          <w:rFonts w:ascii="Arial" w:hAnsi="Arial"/>
          <w:sz w:val="20"/>
        </w:rPr>
        <w:t xml:space="preserve"> not within 90 days of the last assignment).</w:t>
      </w:r>
    </w:p>
    <w:p w:rsidR="0034080D" w:rsidRPr="00DD7207" w:rsidRDefault="0034080D" w:rsidP="00DD7207">
      <w:pPr>
        <w:rPr>
          <w:rFonts w:ascii="Arial" w:hAnsi="Arial"/>
          <w:sz w:val="20"/>
        </w:rPr>
      </w:pPr>
    </w:p>
    <w:p w:rsidR="00F363BE" w:rsidRPr="008A1D85" w:rsidRDefault="002C347E" w:rsidP="00F363BE">
      <w:pPr>
        <w:rPr>
          <w:rFonts w:ascii="Arial" w:hAnsi="Arial"/>
          <w:b/>
          <w:sz w:val="20"/>
        </w:rPr>
      </w:pPr>
      <w:r w:rsidRPr="00DD7207">
        <w:rPr>
          <w:rFonts w:ascii="Arial" w:hAnsi="Arial"/>
          <w:b/>
          <w:sz w:val="20"/>
        </w:rPr>
        <w:t>Waiving the 90</w:t>
      </w:r>
      <w:r w:rsidR="00580FB6" w:rsidRPr="00DD7207">
        <w:rPr>
          <w:rFonts w:ascii="Arial" w:hAnsi="Arial"/>
          <w:b/>
          <w:sz w:val="20"/>
        </w:rPr>
        <w:t>-</w:t>
      </w:r>
      <w:r w:rsidRPr="00DD7207">
        <w:rPr>
          <w:rFonts w:ascii="Arial" w:hAnsi="Arial"/>
          <w:b/>
          <w:sz w:val="20"/>
        </w:rPr>
        <w:t>day reassignment</w:t>
      </w:r>
      <w:r w:rsidR="004C7259" w:rsidRPr="00DD7207">
        <w:rPr>
          <w:rFonts w:ascii="Arial" w:hAnsi="Arial"/>
          <w:b/>
          <w:sz w:val="20"/>
        </w:rPr>
        <w:t xml:space="preserve"> </w:t>
      </w:r>
      <w:r w:rsidR="00017BE5" w:rsidRPr="00DD7207">
        <w:rPr>
          <w:rFonts w:ascii="Arial" w:hAnsi="Arial"/>
          <w:b/>
          <w:sz w:val="20"/>
        </w:rPr>
        <w:t xml:space="preserve">rule </w:t>
      </w:r>
      <w:r w:rsidRPr="00DD7207">
        <w:rPr>
          <w:rFonts w:ascii="Arial" w:hAnsi="Arial"/>
          <w:b/>
          <w:sz w:val="20"/>
        </w:rPr>
        <w:t>f</w:t>
      </w:r>
      <w:r w:rsidR="00112285" w:rsidRPr="00DD7207">
        <w:rPr>
          <w:rFonts w:ascii="Arial" w:hAnsi="Arial"/>
          <w:b/>
          <w:sz w:val="20"/>
        </w:rPr>
        <w:t xml:space="preserve">or </w:t>
      </w:r>
      <w:r w:rsidRPr="00DD7207">
        <w:rPr>
          <w:rFonts w:ascii="Arial" w:hAnsi="Arial"/>
          <w:b/>
          <w:sz w:val="20"/>
        </w:rPr>
        <w:t>e</w:t>
      </w:r>
      <w:r w:rsidR="00784EF6" w:rsidRPr="00DD7207">
        <w:rPr>
          <w:rFonts w:ascii="Arial" w:hAnsi="Arial"/>
          <w:b/>
          <w:sz w:val="20"/>
        </w:rPr>
        <w:t>ligible</w:t>
      </w:r>
      <w:r w:rsidR="00112285" w:rsidRPr="00DD7207">
        <w:rPr>
          <w:rFonts w:ascii="Arial" w:hAnsi="Arial"/>
          <w:b/>
          <w:sz w:val="20"/>
        </w:rPr>
        <w:t xml:space="preserve"> </w:t>
      </w:r>
      <w:r w:rsidRPr="00DD7207">
        <w:rPr>
          <w:rFonts w:ascii="Arial" w:hAnsi="Arial"/>
          <w:b/>
          <w:sz w:val="20"/>
        </w:rPr>
        <w:t>s</w:t>
      </w:r>
      <w:r w:rsidR="00112285" w:rsidRPr="00DD7207">
        <w:rPr>
          <w:rFonts w:ascii="Arial" w:hAnsi="Arial"/>
          <w:b/>
          <w:sz w:val="20"/>
        </w:rPr>
        <w:t xml:space="preserve">ervers </w:t>
      </w:r>
      <w:r w:rsidRPr="00DD7207">
        <w:rPr>
          <w:rFonts w:ascii="Arial" w:hAnsi="Arial"/>
          <w:b/>
          <w:sz w:val="20"/>
        </w:rPr>
        <w:t>l</w:t>
      </w:r>
      <w:r w:rsidR="00112285" w:rsidRPr="00DD7207">
        <w:rPr>
          <w:rFonts w:ascii="Arial" w:hAnsi="Arial"/>
          <w:b/>
          <w:sz w:val="20"/>
        </w:rPr>
        <w:t xml:space="preserve">icensed </w:t>
      </w:r>
      <w:r w:rsidRPr="00DD7207">
        <w:rPr>
          <w:rFonts w:ascii="Arial" w:hAnsi="Arial"/>
          <w:b/>
          <w:sz w:val="20"/>
        </w:rPr>
        <w:t xml:space="preserve">under </w:t>
      </w:r>
      <w:r w:rsidR="00112285" w:rsidRPr="00DD7207">
        <w:rPr>
          <w:rFonts w:ascii="Arial" w:hAnsi="Arial"/>
          <w:b/>
          <w:sz w:val="20"/>
        </w:rPr>
        <w:t>the Per</w:t>
      </w:r>
      <w:r w:rsidR="00BC09AE">
        <w:rPr>
          <w:rFonts w:ascii="Arial" w:hAnsi="Arial" w:cs="Arial"/>
          <w:b/>
          <w:sz w:val="20"/>
        </w:rPr>
        <w:t xml:space="preserve"> </w:t>
      </w:r>
      <w:r w:rsidR="00112285" w:rsidRPr="00DD7207">
        <w:rPr>
          <w:rFonts w:ascii="Arial" w:hAnsi="Arial"/>
          <w:b/>
          <w:sz w:val="20"/>
        </w:rPr>
        <w:t xml:space="preserve">Processor </w:t>
      </w:r>
      <w:r w:rsidRPr="00DD7207">
        <w:rPr>
          <w:rFonts w:ascii="Arial" w:hAnsi="Arial"/>
          <w:b/>
          <w:sz w:val="20"/>
        </w:rPr>
        <w:t>l</w:t>
      </w:r>
      <w:r w:rsidR="00112285" w:rsidRPr="00DD7207">
        <w:rPr>
          <w:rFonts w:ascii="Arial" w:hAnsi="Arial"/>
          <w:b/>
          <w:sz w:val="20"/>
        </w:rPr>
        <w:t xml:space="preserve">icensing </w:t>
      </w:r>
      <w:r w:rsidRPr="00DD7207">
        <w:rPr>
          <w:rFonts w:ascii="Arial" w:hAnsi="Arial"/>
          <w:b/>
          <w:sz w:val="20"/>
        </w:rPr>
        <w:t>m</w:t>
      </w:r>
      <w:r w:rsidR="00112285" w:rsidRPr="00DD7207">
        <w:rPr>
          <w:rFonts w:ascii="Arial" w:hAnsi="Arial"/>
          <w:b/>
          <w:sz w:val="20"/>
        </w:rPr>
        <w:t>odel:</w:t>
      </w:r>
    </w:p>
    <w:p w:rsidR="00F363BE" w:rsidRPr="00EB0682" w:rsidRDefault="00F363BE" w:rsidP="00F363BE">
      <w:pPr>
        <w:rPr>
          <w:rFonts w:ascii="Arial" w:hAnsi="Arial" w:cs="Arial"/>
          <w:b/>
          <w:sz w:val="20"/>
        </w:rPr>
      </w:pPr>
    </w:p>
    <w:p w:rsidR="0064232A" w:rsidRDefault="00682EB2">
      <w:pPr>
        <w:rPr>
          <w:rFonts w:ascii="Arial" w:hAnsi="Arial" w:cs="Arial"/>
          <w:sz w:val="20"/>
        </w:rPr>
      </w:pPr>
      <w:r>
        <w:rPr>
          <w:rFonts w:ascii="Arial" w:hAnsi="Arial" w:cs="Arial"/>
          <w:sz w:val="20"/>
        </w:rPr>
        <w:t>Today, w</w:t>
      </w:r>
      <w:r w:rsidR="00C40044">
        <w:rPr>
          <w:rFonts w:ascii="Arial" w:hAnsi="Arial" w:cs="Arial"/>
          <w:sz w:val="20"/>
        </w:rPr>
        <w:t>ith l</w:t>
      </w:r>
      <w:r w:rsidR="00515CAA">
        <w:rPr>
          <w:rFonts w:ascii="Arial" w:hAnsi="Arial" w:cs="Arial"/>
          <w:sz w:val="20"/>
        </w:rPr>
        <w:t xml:space="preserve">icensing for </w:t>
      </w:r>
      <w:r>
        <w:rPr>
          <w:rFonts w:ascii="Arial" w:hAnsi="Arial" w:cs="Arial"/>
          <w:sz w:val="20"/>
        </w:rPr>
        <w:t xml:space="preserve">Per Processor </w:t>
      </w:r>
      <w:r w:rsidR="00515CAA">
        <w:rPr>
          <w:rFonts w:ascii="Arial" w:hAnsi="Arial" w:cs="Arial"/>
          <w:sz w:val="20"/>
        </w:rPr>
        <w:t xml:space="preserve">products like </w:t>
      </w:r>
      <w:r w:rsidR="008A1D85">
        <w:rPr>
          <w:rFonts w:ascii="Arial" w:hAnsi="Arial" w:cs="Arial"/>
          <w:sz w:val="20"/>
        </w:rPr>
        <w:t>Microsoft</w:t>
      </w:r>
      <w:r w:rsidR="00806C3E" w:rsidRPr="00250D06">
        <w:rPr>
          <w:rFonts w:ascii="Arial" w:hAnsi="Arial" w:cs="Arial"/>
          <w:sz w:val="20"/>
          <w:vertAlign w:val="superscript"/>
        </w:rPr>
        <w:t>®</w:t>
      </w:r>
      <w:r w:rsidR="008A1D85">
        <w:rPr>
          <w:rFonts w:ascii="Arial" w:hAnsi="Arial" w:cs="Arial"/>
          <w:sz w:val="20"/>
        </w:rPr>
        <w:t xml:space="preserve"> </w:t>
      </w:r>
      <w:r w:rsidR="00515CAA">
        <w:rPr>
          <w:rFonts w:ascii="Arial" w:hAnsi="Arial" w:cs="Arial"/>
          <w:sz w:val="20"/>
        </w:rPr>
        <w:t>SQL Server</w:t>
      </w:r>
      <w:r w:rsidR="00806C3E" w:rsidRPr="00250D06">
        <w:rPr>
          <w:rFonts w:ascii="Arial" w:hAnsi="Arial" w:cs="Arial"/>
          <w:sz w:val="20"/>
          <w:vertAlign w:val="superscript"/>
        </w:rPr>
        <w:t>®</w:t>
      </w:r>
      <w:r w:rsidR="00515CAA">
        <w:rPr>
          <w:rFonts w:ascii="Arial" w:hAnsi="Arial" w:cs="Arial"/>
          <w:sz w:val="20"/>
        </w:rPr>
        <w:t xml:space="preserve"> 2008 </w:t>
      </w:r>
      <w:r w:rsidR="00B84141">
        <w:rPr>
          <w:rFonts w:ascii="Arial" w:hAnsi="Arial" w:cs="Arial"/>
          <w:sz w:val="20"/>
        </w:rPr>
        <w:t>Enterprise</w:t>
      </w:r>
      <w:r w:rsidR="00515CAA">
        <w:rPr>
          <w:rFonts w:ascii="Arial" w:hAnsi="Arial" w:cs="Arial"/>
          <w:sz w:val="20"/>
        </w:rPr>
        <w:t xml:space="preserve"> and </w:t>
      </w:r>
      <w:r w:rsidR="008A1D85">
        <w:rPr>
          <w:rFonts w:ascii="Arial" w:hAnsi="Arial" w:cs="Arial"/>
          <w:sz w:val="20"/>
        </w:rPr>
        <w:t xml:space="preserve">Microsoft </w:t>
      </w:r>
      <w:r w:rsidR="00515CAA">
        <w:rPr>
          <w:rFonts w:ascii="Arial" w:hAnsi="Arial" w:cs="Arial"/>
          <w:sz w:val="20"/>
        </w:rPr>
        <w:t>BizTalk</w:t>
      </w:r>
      <w:r w:rsidR="00806C3E" w:rsidRPr="00250D06">
        <w:rPr>
          <w:rFonts w:ascii="Arial" w:hAnsi="Arial" w:cs="Arial"/>
          <w:sz w:val="20"/>
          <w:vertAlign w:val="superscript"/>
        </w:rPr>
        <w:t>®</w:t>
      </w:r>
      <w:r w:rsidR="00515CAA">
        <w:rPr>
          <w:rFonts w:ascii="Arial" w:hAnsi="Arial" w:cs="Arial"/>
          <w:sz w:val="20"/>
        </w:rPr>
        <w:t xml:space="preserve"> Server 2006 R2</w:t>
      </w:r>
      <w:r w:rsidR="00460209">
        <w:rPr>
          <w:rFonts w:ascii="Arial" w:hAnsi="Arial" w:cs="Arial"/>
          <w:sz w:val="20"/>
        </w:rPr>
        <w:t xml:space="preserve"> </w:t>
      </w:r>
      <w:r w:rsidR="00D23112" w:rsidRPr="00AA741F">
        <w:rPr>
          <w:rFonts w:ascii="Arial" w:hAnsi="Arial" w:cs="Arial"/>
          <w:sz w:val="20"/>
        </w:rPr>
        <w:t>Enterprise Edition</w:t>
      </w:r>
      <w:r w:rsidR="00C40044">
        <w:rPr>
          <w:rFonts w:ascii="Arial" w:hAnsi="Arial" w:cs="Arial"/>
          <w:sz w:val="20"/>
        </w:rPr>
        <w:t>,</w:t>
      </w:r>
      <w:r w:rsidR="00515CAA">
        <w:rPr>
          <w:rFonts w:ascii="Arial" w:hAnsi="Arial" w:cs="Arial"/>
          <w:sz w:val="20"/>
        </w:rPr>
        <w:t xml:space="preserve"> you </w:t>
      </w:r>
      <w:r w:rsidR="00C40044">
        <w:rPr>
          <w:rFonts w:ascii="Arial" w:hAnsi="Arial" w:cs="Arial"/>
          <w:sz w:val="20"/>
        </w:rPr>
        <w:t>can</w:t>
      </w:r>
      <w:r w:rsidR="00515CAA">
        <w:rPr>
          <w:rFonts w:ascii="Arial" w:hAnsi="Arial" w:cs="Arial"/>
          <w:sz w:val="20"/>
        </w:rPr>
        <w:t xml:space="preserve"> run </w:t>
      </w:r>
      <w:r w:rsidR="00E02569">
        <w:rPr>
          <w:rFonts w:ascii="Arial" w:hAnsi="Arial" w:cs="Arial"/>
          <w:sz w:val="20"/>
        </w:rPr>
        <w:t xml:space="preserve">unlimited </w:t>
      </w:r>
      <w:r w:rsidR="00515CAA">
        <w:rPr>
          <w:rFonts w:ascii="Arial" w:hAnsi="Arial" w:cs="Arial"/>
          <w:sz w:val="20"/>
        </w:rPr>
        <w:t xml:space="preserve">software instances in physical operating system environments (OSEs), virtual OSEs, or both </w:t>
      </w:r>
      <w:r w:rsidR="003D028F">
        <w:rPr>
          <w:rFonts w:ascii="Arial" w:hAnsi="Arial" w:cs="Arial"/>
          <w:sz w:val="20"/>
        </w:rPr>
        <w:t xml:space="preserve">on your individual servers </w:t>
      </w:r>
      <w:r w:rsidR="00515CAA">
        <w:rPr>
          <w:rFonts w:ascii="Arial" w:hAnsi="Arial" w:cs="Arial"/>
          <w:sz w:val="20"/>
        </w:rPr>
        <w:t>by</w:t>
      </w:r>
      <w:r w:rsidR="003D028F">
        <w:rPr>
          <w:rFonts w:ascii="Arial" w:hAnsi="Arial" w:cs="Arial"/>
          <w:sz w:val="20"/>
        </w:rPr>
        <w:t xml:space="preserve"> counting </w:t>
      </w:r>
      <w:r w:rsidR="00E02569">
        <w:rPr>
          <w:rFonts w:ascii="Arial" w:hAnsi="Arial" w:cs="Arial"/>
          <w:sz w:val="20"/>
        </w:rPr>
        <w:t xml:space="preserve">all of </w:t>
      </w:r>
      <w:r w:rsidR="003D028F">
        <w:rPr>
          <w:rFonts w:ascii="Arial" w:hAnsi="Arial" w:cs="Arial"/>
          <w:sz w:val="20"/>
        </w:rPr>
        <w:t>each server’s physical processors and assigning it that number of licenses</w:t>
      </w:r>
      <w:r w:rsidR="00515CAA">
        <w:rPr>
          <w:rFonts w:ascii="Arial" w:hAnsi="Arial" w:cs="Arial"/>
          <w:sz w:val="20"/>
        </w:rPr>
        <w:t xml:space="preserve">. </w:t>
      </w:r>
      <w:r w:rsidR="00144491">
        <w:rPr>
          <w:rFonts w:ascii="Arial" w:hAnsi="Arial" w:cs="Arial"/>
          <w:sz w:val="20"/>
        </w:rPr>
        <w:t>With the new rules, a</w:t>
      </w:r>
      <w:r w:rsidR="00437195">
        <w:rPr>
          <w:rFonts w:ascii="Arial" w:hAnsi="Arial" w:cs="Arial"/>
          <w:sz w:val="20"/>
        </w:rPr>
        <w:t>s an alternative to simply counting all of a server’s physical processors and assigning</w:t>
      </w:r>
      <w:r w:rsidR="00A3381A">
        <w:rPr>
          <w:rFonts w:ascii="Arial" w:hAnsi="Arial" w:cs="Arial"/>
          <w:sz w:val="20"/>
        </w:rPr>
        <w:t xml:space="preserve"> </w:t>
      </w:r>
      <w:r w:rsidR="00437195">
        <w:rPr>
          <w:rFonts w:ascii="Arial" w:hAnsi="Arial" w:cs="Arial"/>
          <w:sz w:val="20"/>
        </w:rPr>
        <w:t xml:space="preserve">that number of licenses, </w:t>
      </w:r>
      <w:r w:rsidR="004E210C">
        <w:rPr>
          <w:rFonts w:ascii="Arial" w:hAnsi="Arial" w:cs="Arial"/>
          <w:sz w:val="20"/>
        </w:rPr>
        <w:t>y</w:t>
      </w:r>
      <w:r w:rsidR="00FF22AE">
        <w:rPr>
          <w:rFonts w:ascii="Arial" w:hAnsi="Arial" w:cs="Arial"/>
          <w:sz w:val="20"/>
        </w:rPr>
        <w:t xml:space="preserve">ou </w:t>
      </w:r>
      <w:r w:rsidR="00AC610F">
        <w:rPr>
          <w:rFonts w:ascii="Arial" w:hAnsi="Arial" w:cs="Arial"/>
          <w:sz w:val="20"/>
        </w:rPr>
        <w:t xml:space="preserve">may </w:t>
      </w:r>
      <w:r w:rsidR="00437195">
        <w:rPr>
          <w:rFonts w:ascii="Arial" w:hAnsi="Arial" w:cs="Arial"/>
          <w:sz w:val="20"/>
        </w:rPr>
        <w:t xml:space="preserve">count the number of </w:t>
      </w:r>
      <w:r w:rsidR="00A3381A">
        <w:rPr>
          <w:rFonts w:ascii="Arial" w:hAnsi="Arial" w:cs="Arial"/>
          <w:sz w:val="20"/>
        </w:rPr>
        <w:t xml:space="preserve">the server’s </w:t>
      </w:r>
      <w:r w:rsidR="00FF22AE">
        <w:rPr>
          <w:rFonts w:ascii="Arial" w:hAnsi="Arial" w:cs="Arial"/>
          <w:sz w:val="20"/>
        </w:rPr>
        <w:t>physical processor</w:t>
      </w:r>
      <w:r w:rsidR="00A11ABE">
        <w:rPr>
          <w:rFonts w:ascii="Arial" w:hAnsi="Arial" w:cs="Arial"/>
          <w:sz w:val="20"/>
        </w:rPr>
        <w:t>s</w:t>
      </w:r>
      <w:r w:rsidR="008230E0" w:rsidRPr="008230E0">
        <w:rPr>
          <w:rFonts w:ascii="Arial" w:hAnsi="Arial" w:cs="Arial"/>
          <w:sz w:val="20"/>
          <w:szCs w:val="22"/>
        </w:rPr>
        <w:t xml:space="preserve"> </w:t>
      </w:r>
      <w:r w:rsidR="00865F5B" w:rsidRPr="00865F5B">
        <w:rPr>
          <w:rFonts w:ascii="Arial" w:hAnsi="Arial" w:cs="Arial"/>
          <w:sz w:val="20"/>
          <w:szCs w:val="22"/>
          <w:u w:val="single"/>
        </w:rPr>
        <w:t>that support</w:t>
      </w:r>
      <w:r w:rsidR="00437195" w:rsidRPr="008230E0">
        <w:rPr>
          <w:rFonts w:ascii="Arial" w:hAnsi="Arial" w:cs="Arial"/>
          <w:sz w:val="20"/>
          <w:szCs w:val="22"/>
        </w:rPr>
        <w:t xml:space="preserve"> </w:t>
      </w:r>
      <w:r w:rsidR="00502DF1">
        <w:rPr>
          <w:rFonts w:ascii="Arial" w:hAnsi="Arial" w:cs="Arial"/>
          <w:sz w:val="20"/>
          <w:szCs w:val="22"/>
        </w:rPr>
        <w:t>OSE</w:t>
      </w:r>
      <w:r w:rsidR="00251092">
        <w:rPr>
          <w:rFonts w:ascii="Arial" w:hAnsi="Arial" w:cs="Arial"/>
          <w:sz w:val="20"/>
          <w:szCs w:val="22"/>
        </w:rPr>
        <w:t xml:space="preserve">s in which server software </w:t>
      </w:r>
      <w:r w:rsidR="008230E0" w:rsidRPr="008230E0">
        <w:rPr>
          <w:rFonts w:ascii="Arial" w:hAnsi="Arial" w:cs="Arial"/>
          <w:sz w:val="20"/>
          <w:szCs w:val="22"/>
        </w:rPr>
        <w:t>instance</w:t>
      </w:r>
      <w:r w:rsidR="0018268C">
        <w:rPr>
          <w:rFonts w:ascii="Arial" w:hAnsi="Arial" w:cs="Arial"/>
          <w:sz w:val="20"/>
          <w:szCs w:val="22"/>
        </w:rPr>
        <w:t>s</w:t>
      </w:r>
      <w:r w:rsidR="008230E0" w:rsidRPr="008230E0">
        <w:rPr>
          <w:rFonts w:ascii="Arial" w:hAnsi="Arial" w:cs="Arial"/>
          <w:sz w:val="20"/>
          <w:szCs w:val="22"/>
        </w:rPr>
        <w:t xml:space="preserve"> </w:t>
      </w:r>
      <w:r w:rsidR="00251092">
        <w:rPr>
          <w:rFonts w:ascii="Arial" w:hAnsi="Arial" w:cs="Arial"/>
          <w:sz w:val="20"/>
          <w:szCs w:val="22"/>
        </w:rPr>
        <w:t>are running</w:t>
      </w:r>
      <w:r w:rsidR="00AC610F">
        <w:rPr>
          <w:rFonts w:ascii="Arial" w:hAnsi="Arial" w:cs="Arial"/>
          <w:sz w:val="20"/>
          <w:szCs w:val="22"/>
        </w:rPr>
        <w:t xml:space="preserve"> </w:t>
      </w:r>
      <w:r w:rsidR="0018268C">
        <w:rPr>
          <w:rFonts w:ascii="Arial" w:hAnsi="Arial" w:cs="Arial"/>
          <w:sz w:val="20"/>
          <w:szCs w:val="22"/>
        </w:rPr>
        <w:t>at any one time</w:t>
      </w:r>
      <w:r w:rsidR="00A3381A">
        <w:rPr>
          <w:rFonts w:ascii="Arial" w:hAnsi="Arial" w:cs="Arial"/>
          <w:sz w:val="20"/>
          <w:szCs w:val="22"/>
        </w:rPr>
        <w:t>, and assign that number of licenses</w:t>
      </w:r>
      <w:r w:rsidR="00437195">
        <w:rPr>
          <w:rFonts w:ascii="Arial" w:hAnsi="Arial" w:cs="Arial"/>
          <w:sz w:val="20"/>
          <w:szCs w:val="22"/>
        </w:rPr>
        <w:t>.</w:t>
      </w:r>
      <w:r w:rsidR="008230E0" w:rsidRPr="008230E0">
        <w:rPr>
          <w:rFonts w:ascii="Arial" w:hAnsi="Arial" w:cs="Arial"/>
          <w:sz w:val="20"/>
          <w:szCs w:val="22"/>
        </w:rPr>
        <w:t xml:space="preserve"> </w:t>
      </w:r>
      <w:r w:rsidR="009072C5">
        <w:rPr>
          <w:rFonts w:ascii="Arial" w:hAnsi="Arial" w:cs="Arial"/>
          <w:sz w:val="20"/>
          <w:szCs w:val="22"/>
        </w:rPr>
        <w:t xml:space="preserve">This applies </w:t>
      </w:r>
      <w:r w:rsidR="00DE02A9">
        <w:rPr>
          <w:rFonts w:ascii="Arial" w:hAnsi="Arial" w:cs="Arial"/>
          <w:sz w:val="20"/>
          <w:szCs w:val="22"/>
        </w:rPr>
        <w:t xml:space="preserve">both to physical processors being used by </w:t>
      </w:r>
      <w:r w:rsidR="00724B12">
        <w:rPr>
          <w:rFonts w:ascii="Arial" w:hAnsi="Arial" w:cs="Arial"/>
          <w:sz w:val="20"/>
          <w:szCs w:val="22"/>
        </w:rPr>
        <w:t xml:space="preserve">physical OSEs in which </w:t>
      </w:r>
      <w:r w:rsidR="009072C5">
        <w:rPr>
          <w:rFonts w:ascii="Arial" w:hAnsi="Arial" w:cs="Arial"/>
          <w:sz w:val="20"/>
          <w:szCs w:val="22"/>
        </w:rPr>
        <w:t xml:space="preserve">instances </w:t>
      </w:r>
      <w:r w:rsidR="00724B12">
        <w:rPr>
          <w:rFonts w:ascii="Arial" w:hAnsi="Arial" w:cs="Arial"/>
          <w:sz w:val="20"/>
          <w:szCs w:val="22"/>
        </w:rPr>
        <w:t xml:space="preserve">are </w:t>
      </w:r>
      <w:r w:rsidR="009072C5">
        <w:rPr>
          <w:rFonts w:ascii="Arial" w:hAnsi="Arial" w:cs="Arial"/>
          <w:sz w:val="20"/>
          <w:szCs w:val="22"/>
        </w:rPr>
        <w:t xml:space="preserve">running </w:t>
      </w:r>
      <w:r w:rsidR="00DE02A9">
        <w:rPr>
          <w:rFonts w:ascii="Arial" w:hAnsi="Arial" w:cs="Arial"/>
          <w:sz w:val="20"/>
          <w:szCs w:val="22"/>
        </w:rPr>
        <w:t>and to physical processors supporting</w:t>
      </w:r>
      <w:r w:rsidR="0044568B">
        <w:rPr>
          <w:rFonts w:ascii="Arial" w:hAnsi="Arial" w:cs="Arial"/>
          <w:sz w:val="20"/>
          <w:szCs w:val="22"/>
        </w:rPr>
        <w:t xml:space="preserve"> virtual</w:t>
      </w:r>
      <w:r w:rsidR="00DE02A9">
        <w:rPr>
          <w:rFonts w:ascii="Arial" w:hAnsi="Arial" w:cs="Arial"/>
          <w:sz w:val="20"/>
          <w:szCs w:val="22"/>
        </w:rPr>
        <w:t xml:space="preserve"> </w:t>
      </w:r>
      <w:r w:rsidR="0044568B">
        <w:rPr>
          <w:rFonts w:ascii="Arial" w:hAnsi="Arial" w:cs="Arial"/>
          <w:sz w:val="20"/>
          <w:szCs w:val="22"/>
        </w:rPr>
        <w:t xml:space="preserve">OSEs in which </w:t>
      </w:r>
      <w:r w:rsidR="00DE02A9">
        <w:rPr>
          <w:rFonts w:ascii="Arial" w:hAnsi="Arial" w:cs="Arial"/>
          <w:sz w:val="20"/>
          <w:szCs w:val="22"/>
        </w:rPr>
        <w:t xml:space="preserve">instances </w:t>
      </w:r>
      <w:r w:rsidR="0044568B">
        <w:rPr>
          <w:rFonts w:ascii="Arial" w:hAnsi="Arial" w:cs="Arial"/>
          <w:sz w:val="20"/>
          <w:szCs w:val="22"/>
        </w:rPr>
        <w:t xml:space="preserve">are </w:t>
      </w:r>
      <w:r w:rsidR="00DE02A9">
        <w:rPr>
          <w:rFonts w:ascii="Arial" w:hAnsi="Arial" w:cs="Arial"/>
          <w:sz w:val="20"/>
          <w:szCs w:val="22"/>
        </w:rPr>
        <w:t>running</w:t>
      </w:r>
      <w:r w:rsidR="00806809">
        <w:rPr>
          <w:rFonts w:ascii="Arial" w:hAnsi="Arial" w:cs="Arial"/>
          <w:sz w:val="20"/>
          <w:szCs w:val="22"/>
        </w:rPr>
        <w:t xml:space="preserve">. </w:t>
      </w:r>
      <w:r w:rsidR="00A3381A">
        <w:rPr>
          <w:rFonts w:ascii="Arial" w:hAnsi="Arial" w:cs="Arial"/>
          <w:sz w:val="20"/>
          <w:szCs w:val="22"/>
        </w:rPr>
        <w:t xml:space="preserve">The waiver of the short-term reassignment rule </w:t>
      </w:r>
      <w:r w:rsidR="00E02569">
        <w:rPr>
          <w:rFonts w:ascii="Arial" w:hAnsi="Arial" w:cs="Arial"/>
          <w:sz w:val="20"/>
          <w:szCs w:val="22"/>
        </w:rPr>
        <w:t xml:space="preserve">then </w:t>
      </w:r>
      <w:r w:rsidR="00A3381A">
        <w:rPr>
          <w:rFonts w:ascii="Arial" w:hAnsi="Arial" w:cs="Arial"/>
          <w:sz w:val="20"/>
          <w:szCs w:val="22"/>
        </w:rPr>
        <w:t xml:space="preserve">allows you to move </w:t>
      </w:r>
      <w:r w:rsidR="00E02569">
        <w:rPr>
          <w:rFonts w:ascii="Arial" w:hAnsi="Arial" w:cs="Arial"/>
          <w:sz w:val="20"/>
          <w:szCs w:val="22"/>
        </w:rPr>
        <w:t xml:space="preserve">the </w:t>
      </w:r>
      <w:r w:rsidR="00A3381A">
        <w:rPr>
          <w:rFonts w:ascii="Arial" w:hAnsi="Arial" w:cs="Arial"/>
          <w:sz w:val="20"/>
          <w:szCs w:val="22"/>
        </w:rPr>
        <w:t>licenses a</w:t>
      </w:r>
      <w:r w:rsidR="00437195">
        <w:rPr>
          <w:rFonts w:ascii="Arial" w:hAnsi="Arial" w:cs="Arial"/>
          <w:sz w:val="20"/>
          <w:szCs w:val="22"/>
        </w:rPr>
        <w:t xml:space="preserve">s your workloads fluctuate or move across servers, and different physical processors support </w:t>
      </w:r>
      <w:r w:rsidR="005A382F">
        <w:rPr>
          <w:rFonts w:ascii="Arial" w:hAnsi="Arial" w:cs="Arial"/>
          <w:sz w:val="20"/>
          <w:szCs w:val="22"/>
        </w:rPr>
        <w:t xml:space="preserve">OSEs in which </w:t>
      </w:r>
      <w:r w:rsidR="00437195">
        <w:rPr>
          <w:rFonts w:ascii="Arial" w:hAnsi="Arial" w:cs="Arial"/>
          <w:sz w:val="20"/>
          <w:szCs w:val="22"/>
        </w:rPr>
        <w:t>instances of the software</w:t>
      </w:r>
      <w:r w:rsidR="005A382F">
        <w:rPr>
          <w:rFonts w:ascii="Arial" w:hAnsi="Arial" w:cs="Arial"/>
          <w:sz w:val="20"/>
          <w:szCs w:val="22"/>
        </w:rPr>
        <w:t xml:space="preserve"> are running</w:t>
      </w:r>
      <w:r w:rsidR="00437195">
        <w:rPr>
          <w:rFonts w:ascii="Arial" w:hAnsi="Arial" w:cs="Arial"/>
          <w:sz w:val="20"/>
          <w:szCs w:val="22"/>
        </w:rPr>
        <w:t xml:space="preserve"> on different servers</w:t>
      </w:r>
      <w:r w:rsidR="005725BD">
        <w:rPr>
          <w:rFonts w:ascii="Arial" w:hAnsi="Arial" w:cs="Arial"/>
          <w:sz w:val="20"/>
          <w:szCs w:val="22"/>
        </w:rPr>
        <w:t>.</w:t>
      </w:r>
      <w:r w:rsidR="00437195">
        <w:rPr>
          <w:rFonts w:ascii="Arial" w:hAnsi="Arial" w:cs="Arial"/>
          <w:sz w:val="20"/>
          <w:szCs w:val="22"/>
        </w:rPr>
        <w:t xml:space="preserve"> </w:t>
      </w:r>
    </w:p>
    <w:p w:rsidR="000B555D" w:rsidRDefault="000B555D" w:rsidP="00FF22AE">
      <w:pPr>
        <w:rPr>
          <w:rFonts w:ascii="Arial" w:hAnsi="Arial" w:cs="Arial"/>
          <w:sz w:val="20"/>
        </w:rPr>
      </w:pPr>
    </w:p>
    <w:p w:rsidR="00FF22AE" w:rsidRPr="0011302B" w:rsidRDefault="00AE0CB6" w:rsidP="00FF22AE">
      <w:pPr>
        <w:rPr>
          <w:rFonts w:ascii="Arial" w:hAnsi="Arial" w:cs="Arial"/>
          <w:sz w:val="20"/>
        </w:rPr>
      </w:pPr>
      <w:r>
        <w:rPr>
          <w:rFonts w:ascii="Arial" w:hAnsi="Arial" w:cs="Arial"/>
          <w:sz w:val="20"/>
        </w:rPr>
        <w:t xml:space="preserve">With the licensing changes, you effectively count the greatest number of physical processors at any time supporting </w:t>
      </w:r>
      <w:r w:rsidR="0044568B">
        <w:rPr>
          <w:rFonts w:ascii="Arial" w:hAnsi="Arial" w:cs="Arial"/>
          <w:sz w:val="20"/>
        </w:rPr>
        <w:t xml:space="preserve">OSEs in which </w:t>
      </w:r>
      <w:r>
        <w:rPr>
          <w:rFonts w:ascii="Arial" w:hAnsi="Arial" w:cs="Arial"/>
          <w:sz w:val="20"/>
        </w:rPr>
        <w:t xml:space="preserve">instances </w:t>
      </w:r>
      <w:r w:rsidR="0044568B">
        <w:rPr>
          <w:rFonts w:ascii="Arial" w:hAnsi="Arial" w:cs="Arial"/>
          <w:sz w:val="20"/>
        </w:rPr>
        <w:t xml:space="preserve">are running </w:t>
      </w:r>
      <w:r>
        <w:rPr>
          <w:rFonts w:ascii="Arial" w:hAnsi="Arial" w:cs="Arial"/>
          <w:sz w:val="20"/>
        </w:rPr>
        <w:t xml:space="preserve">across your server farm, and assign that number of licenses. </w:t>
      </w:r>
      <w:r w:rsidR="00231767">
        <w:rPr>
          <w:rFonts w:ascii="Arial" w:hAnsi="Arial" w:cs="Arial"/>
          <w:sz w:val="20"/>
        </w:rPr>
        <w:t>Without the limitation on license reassignment, y</w:t>
      </w:r>
      <w:r w:rsidR="00231767" w:rsidRPr="0011302B">
        <w:rPr>
          <w:rFonts w:ascii="Arial" w:hAnsi="Arial" w:cs="Arial"/>
          <w:sz w:val="20"/>
        </w:rPr>
        <w:t xml:space="preserve">ou </w:t>
      </w:r>
      <w:r w:rsidR="00231767">
        <w:rPr>
          <w:rFonts w:ascii="Arial" w:hAnsi="Arial" w:cs="Arial"/>
          <w:sz w:val="20"/>
        </w:rPr>
        <w:t>may</w:t>
      </w:r>
      <w:r w:rsidR="00231767" w:rsidRPr="0011302B">
        <w:rPr>
          <w:rFonts w:ascii="Arial" w:hAnsi="Arial" w:cs="Arial"/>
          <w:sz w:val="20"/>
        </w:rPr>
        <w:t xml:space="preserve"> reassign license</w:t>
      </w:r>
      <w:r w:rsidR="00231767">
        <w:rPr>
          <w:rFonts w:ascii="Arial" w:hAnsi="Arial" w:cs="Arial"/>
          <w:sz w:val="20"/>
        </w:rPr>
        <w:t>s</w:t>
      </w:r>
      <w:r w:rsidR="00231767" w:rsidRPr="0011302B">
        <w:rPr>
          <w:rFonts w:ascii="Arial" w:hAnsi="Arial" w:cs="Arial"/>
          <w:sz w:val="20"/>
        </w:rPr>
        <w:t xml:space="preserve"> </w:t>
      </w:r>
      <w:r w:rsidR="00231767">
        <w:rPr>
          <w:rFonts w:ascii="Arial" w:hAnsi="Arial" w:cs="Arial"/>
          <w:sz w:val="20"/>
        </w:rPr>
        <w:t>with</w:t>
      </w:r>
      <w:r w:rsidR="00231767" w:rsidRPr="0011302B">
        <w:rPr>
          <w:rFonts w:ascii="Arial" w:hAnsi="Arial" w:cs="Arial"/>
          <w:sz w:val="20"/>
        </w:rPr>
        <w:t xml:space="preserve">in your </w:t>
      </w:r>
      <w:r w:rsidR="00231767">
        <w:rPr>
          <w:rFonts w:ascii="Arial" w:hAnsi="Arial" w:cs="Arial"/>
          <w:sz w:val="20"/>
        </w:rPr>
        <w:t>server farm</w:t>
      </w:r>
      <w:r w:rsidR="00231767" w:rsidRPr="0011302B">
        <w:rPr>
          <w:rFonts w:ascii="Arial" w:hAnsi="Arial" w:cs="Arial"/>
          <w:sz w:val="20"/>
        </w:rPr>
        <w:t xml:space="preserve"> as frequently as </w:t>
      </w:r>
      <w:r w:rsidR="00231767">
        <w:rPr>
          <w:rFonts w:ascii="Arial" w:hAnsi="Arial" w:cs="Arial"/>
          <w:sz w:val="20"/>
        </w:rPr>
        <w:t>needed as long as each server that is running instances of the server software has at least one processor license for each supporting physical processor</w:t>
      </w:r>
      <w:r w:rsidR="0088171A">
        <w:rPr>
          <w:rFonts w:ascii="Arial" w:hAnsi="Arial" w:cs="Arial"/>
          <w:sz w:val="20"/>
        </w:rPr>
        <w:t xml:space="preserve">. </w:t>
      </w:r>
      <w:r w:rsidR="00231767">
        <w:rPr>
          <w:rFonts w:ascii="Arial" w:hAnsi="Arial" w:cs="Arial"/>
          <w:sz w:val="20"/>
        </w:rPr>
        <w:t>Y</w:t>
      </w:r>
      <w:r>
        <w:rPr>
          <w:rFonts w:ascii="Arial" w:hAnsi="Arial" w:cs="Arial"/>
          <w:sz w:val="20"/>
        </w:rPr>
        <w:t>ou may move licenses freely from server to server as workloads fluctuate and move, and different physical processors are used</w:t>
      </w:r>
      <w:r w:rsidR="0088171A">
        <w:rPr>
          <w:rFonts w:ascii="Arial" w:hAnsi="Arial" w:cs="Arial"/>
          <w:sz w:val="20"/>
        </w:rPr>
        <w:t xml:space="preserve">. </w:t>
      </w:r>
      <w:r w:rsidR="00FF22AE">
        <w:rPr>
          <w:rFonts w:ascii="Arial" w:hAnsi="Arial" w:cs="Arial"/>
          <w:sz w:val="20"/>
        </w:rPr>
        <w:t xml:space="preserve">The </w:t>
      </w:r>
      <w:r w:rsidR="00FF22AE" w:rsidRPr="007E2372">
        <w:rPr>
          <w:rFonts w:ascii="Arial" w:hAnsi="Arial" w:cs="Arial"/>
          <w:sz w:val="20"/>
        </w:rPr>
        <w:t xml:space="preserve">software may run in any number of physical and virtual </w:t>
      </w:r>
      <w:r w:rsidR="00590BF4">
        <w:rPr>
          <w:rFonts w:ascii="Arial" w:hAnsi="Arial" w:cs="Arial"/>
          <w:sz w:val="20"/>
        </w:rPr>
        <w:t>OSEs</w:t>
      </w:r>
      <w:r w:rsidR="00FF22AE" w:rsidRPr="007E2372">
        <w:rPr>
          <w:rFonts w:ascii="Arial" w:hAnsi="Arial" w:cs="Arial"/>
          <w:sz w:val="20"/>
        </w:rPr>
        <w:t xml:space="preserve"> within a </w:t>
      </w:r>
      <w:r w:rsidR="00345690">
        <w:rPr>
          <w:rFonts w:ascii="Arial" w:hAnsi="Arial" w:cs="Arial"/>
          <w:sz w:val="20"/>
        </w:rPr>
        <w:t>server farm</w:t>
      </w:r>
      <w:r w:rsidR="00FF22AE">
        <w:rPr>
          <w:rFonts w:ascii="Arial" w:hAnsi="Arial" w:cs="Arial"/>
          <w:sz w:val="20"/>
        </w:rPr>
        <w:t xml:space="preserve"> as long as the </w:t>
      </w:r>
      <w:r w:rsidR="00FF22AE" w:rsidRPr="0011302B">
        <w:rPr>
          <w:rFonts w:ascii="Arial" w:hAnsi="Arial" w:cs="Arial"/>
          <w:sz w:val="20"/>
        </w:rPr>
        <w:t>number of physical processors</w:t>
      </w:r>
      <w:r w:rsidR="00A3381A">
        <w:rPr>
          <w:rFonts w:ascii="Arial" w:hAnsi="Arial" w:cs="Arial"/>
          <w:sz w:val="20"/>
        </w:rPr>
        <w:t xml:space="preserve"> </w:t>
      </w:r>
      <w:r w:rsidR="005A382F">
        <w:rPr>
          <w:rFonts w:ascii="Arial" w:hAnsi="Arial" w:cs="Arial"/>
          <w:sz w:val="20"/>
        </w:rPr>
        <w:t>supporting</w:t>
      </w:r>
      <w:r w:rsidR="000670F3" w:rsidRPr="0011302B">
        <w:rPr>
          <w:rFonts w:ascii="Arial" w:hAnsi="Arial" w:cs="Arial"/>
          <w:sz w:val="20"/>
        </w:rPr>
        <w:t xml:space="preserve"> </w:t>
      </w:r>
      <w:r w:rsidR="0044568B">
        <w:rPr>
          <w:rFonts w:ascii="Arial" w:hAnsi="Arial" w:cs="Arial"/>
          <w:sz w:val="20"/>
        </w:rPr>
        <w:t xml:space="preserve">OSEs in which </w:t>
      </w:r>
      <w:r w:rsidR="00FF22AE" w:rsidRPr="0011302B">
        <w:rPr>
          <w:rFonts w:ascii="Arial" w:hAnsi="Arial" w:cs="Arial"/>
          <w:sz w:val="20"/>
        </w:rPr>
        <w:t xml:space="preserve">instances of the software </w:t>
      </w:r>
      <w:r w:rsidR="0044568B">
        <w:rPr>
          <w:rFonts w:ascii="Arial" w:hAnsi="Arial" w:cs="Arial"/>
          <w:sz w:val="20"/>
        </w:rPr>
        <w:t xml:space="preserve">are running </w:t>
      </w:r>
      <w:r w:rsidR="00FF22AE">
        <w:rPr>
          <w:rFonts w:ascii="Arial" w:hAnsi="Arial" w:cs="Arial"/>
          <w:sz w:val="20"/>
        </w:rPr>
        <w:t>at any one time do</w:t>
      </w:r>
      <w:r w:rsidR="00345690">
        <w:rPr>
          <w:rFonts w:ascii="Arial" w:hAnsi="Arial" w:cs="Arial"/>
          <w:sz w:val="20"/>
        </w:rPr>
        <w:t>es</w:t>
      </w:r>
      <w:r w:rsidR="00FF22AE" w:rsidRPr="0011302B">
        <w:rPr>
          <w:rFonts w:ascii="Arial" w:hAnsi="Arial" w:cs="Arial"/>
          <w:sz w:val="20"/>
        </w:rPr>
        <w:t xml:space="preserve"> not exceed the number of licenses assigned to servers in the </w:t>
      </w:r>
      <w:r w:rsidR="00345690">
        <w:rPr>
          <w:rFonts w:ascii="Arial" w:hAnsi="Arial" w:cs="Arial"/>
          <w:sz w:val="20"/>
        </w:rPr>
        <w:t>server farm</w:t>
      </w:r>
      <w:r w:rsidR="00FF22AE" w:rsidRPr="0011302B">
        <w:rPr>
          <w:rFonts w:ascii="Arial" w:hAnsi="Arial" w:cs="Arial"/>
          <w:sz w:val="20"/>
        </w:rPr>
        <w:t xml:space="preserve">. </w:t>
      </w:r>
    </w:p>
    <w:p w:rsidR="00FF22AE" w:rsidRPr="0011302B" w:rsidRDefault="00FF22AE" w:rsidP="00F363BE">
      <w:pPr>
        <w:rPr>
          <w:rFonts w:ascii="Arial" w:hAnsi="Arial" w:cs="Arial"/>
          <w:sz w:val="20"/>
        </w:rPr>
      </w:pPr>
    </w:p>
    <w:p w:rsidR="00A92F2E" w:rsidRDefault="000E77C1" w:rsidP="000E77C1">
      <w:pPr>
        <w:rPr>
          <w:rFonts w:ascii="Arial" w:hAnsi="Arial" w:cs="Arial"/>
          <w:sz w:val="20"/>
        </w:rPr>
      </w:pPr>
      <w:r w:rsidRPr="0011302B">
        <w:rPr>
          <w:rFonts w:ascii="Arial" w:hAnsi="Arial" w:cs="Arial"/>
          <w:sz w:val="20"/>
        </w:rPr>
        <w:t xml:space="preserve">For example, </w:t>
      </w:r>
      <w:r w:rsidR="00461E92">
        <w:rPr>
          <w:rFonts w:ascii="Arial" w:hAnsi="Arial" w:cs="Arial"/>
          <w:sz w:val="20"/>
        </w:rPr>
        <w:t xml:space="preserve">as displayed in Figure 1, </w:t>
      </w:r>
      <w:r w:rsidRPr="0011302B">
        <w:rPr>
          <w:rFonts w:ascii="Arial" w:hAnsi="Arial" w:cs="Arial"/>
          <w:sz w:val="20"/>
        </w:rPr>
        <w:t>assume you run three instances of SQL</w:t>
      </w:r>
      <w:r w:rsidR="003D4CD9" w:rsidRPr="0011302B">
        <w:rPr>
          <w:rFonts w:ascii="Arial" w:hAnsi="Arial" w:cs="Arial"/>
          <w:sz w:val="20"/>
        </w:rPr>
        <w:t xml:space="preserve"> </w:t>
      </w:r>
      <w:r w:rsidRPr="0011302B">
        <w:rPr>
          <w:rFonts w:ascii="Arial" w:hAnsi="Arial" w:cs="Arial"/>
          <w:sz w:val="20"/>
        </w:rPr>
        <w:t>Server</w:t>
      </w:r>
      <w:r w:rsidR="003D4CD9" w:rsidRPr="0011302B">
        <w:rPr>
          <w:rFonts w:ascii="Arial" w:hAnsi="Arial" w:cs="Arial"/>
          <w:sz w:val="20"/>
        </w:rPr>
        <w:t xml:space="preserve"> </w:t>
      </w:r>
      <w:r w:rsidR="009F35E7">
        <w:rPr>
          <w:rFonts w:ascii="Arial" w:hAnsi="Arial" w:cs="Arial"/>
          <w:sz w:val="20"/>
        </w:rPr>
        <w:t xml:space="preserve">2008 </w:t>
      </w:r>
      <w:r w:rsidR="00B84141">
        <w:rPr>
          <w:rFonts w:ascii="Arial" w:hAnsi="Arial" w:cs="Arial"/>
          <w:sz w:val="20"/>
        </w:rPr>
        <w:t>Enterprise</w:t>
      </w:r>
      <w:r w:rsidR="003D4CD9" w:rsidRPr="0011302B">
        <w:rPr>
          <w:rFonts w:ascii="Arial" w:hAnsi="Arial" w:cs="Arial"/>
          <w:sz w:val="20"/>
        </w:rPr>
        <w:t xml:space="preserve"> </w:t>
      </w:r>
      <w:r w:rsidRPr="0011302B">
        <w:rPr>
          <w:rFonts w:ascii="Arial" w:hAnsi="Arial" w:cs="Arial"/>
          <w:sz w:val="20"/>
        </w:rPr>
        <w:t xml:space="preserve">in three separate virtual </w:t>
      </w:r>
      <w:r w:rsidR="005765A4" w:rsidRPr="0011302B">
        <w:rPr>
          <w:rFonts w:ascii="Arial" w:hAnsi="Arial" w:cs="Arial"/>
          <w:sz w:val="20"/>
        </w:rPr>
        <w:t>OSEs</w:t>
      </w:r>
      <w:r w:rsidRPr="0011302B">
        <w:rPr>
          <w:rFonts w:ascii="Arial" w:hAnsi="Arial" w:cs="Arial"/>
          <w:sz w:val="20"/>
        </w:rPr>
        <w:t xml:space="preserve"> (each with two virtual processors)</w:t>
      </w:r>
      <w:r w:rsidR="00DE02A9">
        <w:rPr>
          <w:rFonts w:ascii="Arial" w:hAnsi="Arial" w:cs="Arial"/>
          <w:sz w:val="20"/>
        </w:rPr>
        <w:t xml:space="preserve"> at the same time</w:t>
      </w:r>
      <w:r w:rsidRPr="0011302B">
        <w:rPr>
          <w:rFonts w:ascii="Arial" w:hAnsi="Arial" w:cs="Arial"/>
          <w:sz w:val="20"/>
        </w:rPr>
        <w:t xml:space="preserve">. Assume these instances run on a </w:t>
      </w:r>
      <w:r w:rsidR="00345690">
        <w:rPr>
          <w:rFonts w:ascii="Arial" w:hAnsi="Arial" w:cs="Arial"/>
          <w:sz w:val="20"/>
        </w:rPr>
        <w:t>server farm</w:t>
      </w:r>
      <w:r w:rsidRPr="0011302B">
        <w:rPr>
          <w:rFonts w:ascii="Arial" w:hAnsi="Arial" w:cs="Arial"/>
          <w:sz w:val="20"/>
        </w:rPr>
        <w:t xml:space="preserve"> made up of </w:t>
      </w:r>
      <w:r w:rsidR="00956928">
        <w:rPr>
          <w:rFonts w:ascii="Arial" w:hAnsi="Arial" w:cs="Arial"/>
          <w:sz w:val="20"/>
        </w:rPr>
        <w:t>20</w:t>
      </w:r>
      <w:r w:rsidR="00956928" w:rsidRPr="0011302B">
        <w:rPr>
          <w:rFonts w:ascii="Arial" w:hAnsi="Arial" w:cs="Arial"/>
          <w:sz w:val="20"/>
        </w:rPr>
        <w:t xml:space="preserve"> </w:t>
      </w:r>
      <w:r w:rsidRPr="0011302B">
        <w:rPr>
          <w:rFonts w:ascii="Arial" w:hAnsi="Arial" w:cs="Arial"/>
          <w:sz w:val="20"/>
        </w:rPr>
        <w:t xml:space="preserve">servers, each with four physical processors. </w:t>
      </w:r>
      <w:r w:rsidR="00901ECD" w:rsidRPr="0011302B">
        <w:rPr>
          <w:rFonts w:ascii="Arial" w:hAnsi="Arial" w:cs="Arial"/>
          <w:sz w:val="20"/>
        </w:rPr>
        <w:t xml:space="preserve">If </w:t>
      </w:r>
      <w:r w:rsidR="008A49BD">
        <w:rPr>
          <w:rFonts w:ascii="Arial" w:hAnsi="Arial" w:cs="Arial"/>
          <w:sz w:val="20"/>
        </w:rPr>
        <w:t xml:space="preserve">just three unique </w:t>
      </w:r>
      <w:r w:rsidR="008A49BD" w:rsidRPr="0011302B">
        <w:rPr>
          <w:rFonts w:ascii="Arial" w:hAnsi="Arial" w:cs="Arial"/>
          <w:sz w:val="20"/>
        </w:rPr>
        <w:t>physical processor</w:t>
      </w:r>
      <w:r w:rsidR="008A49BD">
        <w:rPr>
          <w:rFonts w:ascii="Arial" w:hAnsi="Arial" w:cs="Arial"/>
          <w:sz w:val="20"/>
        </w:rPr>
        <w:t>s support</w:t>
      </w:r>
      <w:r w:rsidR="00901ECD" w:rsidRPr="0011302B">
        <w:rPr>
          <w:rFonts w:ascii="Arial" w:hAnsi="Arial" w:cs="Arial"/>
          <w:sz w:val="20"/>
        </w:rPr>
        <w:t xml:space="preserve"> </w:t>
      </w:r>
      <w:r w:rsidR="003B7F22">
        <w:rPr>
          <w:rFonts w:ascii="Arial" w:hAnsi="Arial" w:cs="Arial"/>
          <w:sz w:val="20"/>
        </w:rPr>
        <w:t xml:space="preserve">the </w:t>
      </w:r>
      <w:r w:rsidR="003F3EC6">
        <w:rPr>
          <w:rFonts w:ascii="Arial" w:hAnsi="Arial" w:cs="Arial"/>
          <w:sz w:val="20"/>
        </w:rPr>
        <w:t xml:space="preserve">OSEs in which the </w:t>
      </w:r>
      <w:r w:rsidR="003B7F22">
        <w:rPr>
          <w:rFonts w:ascii="Arial" w:hAnsi="Arial" w:cs="Arial"/>
          <w:sz w:val="20"/>
        </w:rPr>
        <w:t xml:space="preserve">three </w:t>
      </w:r>
      <w:r w:rsidR="00901ECD" w:rsidRPr="0011302B">
        <w:rPr>
          <w:rFonts w:ascii="Arial" w:hAnsi="Arial" w:cs="Arial"/>
          <w:sz w:val="20"/>
        </w:rPr>
        <w:t>instance</w:t>
      </w:r>
      <w:r w:rsidR="003B7F22">
        <w:rPr>
          <w:rFonts w:ascii="Arial" w:hAnsi="Arial" w:cs="Arial"/>
          <w:sz w:val="20"/>
        </w:rPr>
        <w:t>s</w:t>
      </w:r>
      <w:r w:rsidR="003F3EC6">
        <w:rPr>
          <w:rFonts w:ascii="Arial" w:hAnsi="Arial" w:cs="Arial"/>
          <w:sz w:val="20"/>
        </w:rPr>
        <w:t xml:space="preserve"> are running</w:t>
      </w:r>
      <w:r w:rsidR="00901ECD" w:rsidRPr="0011302B">
        <w:rPr>
          <w:rFonts w:ascii="Arial" w:hAnsi="Arial" w:cs="Arial"/>
          <w:sz w:val="20"/>
        </w:rPr>
        <w:t xml:space="preserve">, </w:t>
      </w:r>
      <w:r w:rsidR="008A49BD">
        <w:rPr>
          <w:rFonts w:ascii="Arial" w:hAnsi="Arial" w:cs="Arial"/>
          <w:sz w:val="20"/>
        </w:rPr>
        <w:t>then</w:t>
      </w:r>
      <w:r w:rsidR="00DB2965">
        <w:rPr>
          <w:rFonts w:ascii="Arial" w:hAnsi="Arial" w:cs="Arial"/>
          <w:sz w:val="20"/>
        </w:rPr>
        <w:t>, based on the licensing changes,</w:t>
      </w:r>
      <w:r w:rsidR="008A49BD">
        <w:rPr>
          <w:rFonts w:ascii="Arial" w:hAnsi="Arial" w:cs="Arial"/>
          <w:sz w:val="20"/>
        </w:rPr>
        <w:t xml:space="preserve"> </w:t>
      </w:r>
      <w:r w:rsidR="00901ECD" w:rsidRPr="0011302B">
        <w:rPr>
          <w:rFonts w:ascii="Arial" w:hAnsi="Arial" w:cs="Arial"/>
          <w:sz w:val="20"/>
        </w:rPr>
        <w:t>you need</w:t>
      </w:r>
      <w:r w:rsidR="00DB2965">
        <w:rPr>
          <w:rFonts w:ascii="Arial" w:hAnsi="Arial" w:cs="Arial"/>
          <w:sz w:val="20"/>
        </w:rPr>
        <w:t xml:space="preserve"> only</w:t>
      </w:r>
      <w:r w:rsidR="00901ECD" w:rsidRPr="0011302B">
        <w:rPr>
          <w:rFonts w:ascii="Arial" w:hAnsi="Arial" w:cs="Arial"/>
          <w:sz w:val="20"/>
        </w:rPr>
        <w:t xml:space="preserve"> </w:t>
      </w:r>
      <w:r w:rsidR="00A46E9E">
        <w:rPr>
          <w:rFonts w:ascii="Arial" w:hAnsi="Arial" w:cs="Arial"/>
          <w:sz w:val="20"/>
        </w:rPr>
        <w:t>three</w:t>
      </w:r>
      <w:r w:rsidR="00901ECD" w:rsidRPr="0011302B">
        <w:rPr>
          <w:rFonts w:ascii="Arial" w:hAnsi="Arial" w:cs="Arial"/>
          <w:sz w:val="20"/>
        </w:rPr>
        <w:t xml:space="preserve"> SQL Server </w:t>
      </w:r>
      <w:r w:rsidR="009F35E7">
        <w:rPr>
          <w:rFonts w:ascii="Arial" w:hAnsi="Arial" w:cs="Arial"/>
          <w:sz w:val="20"/>
        </w:rPr>
        <w:t xml:space="preserve">2008 </w:t>
      </w:r>
      <w:r w:rsidR="00B84141">
        <w:rPr>
          <w:rFonts w:ascii="Arial" w:hAnsi="Arial" w:cs="Arial"/>
          <w:sz w:val="20"/>
        </w:rPr>
        <w:t>Enterprise</w:t>
      </w:r>
      <w:r w:rsidR="00DE2BCB">
        <w:rPr>
          <w:rFonts w:ascii="Arial" w:hAnsi="Arial" w:cs="Arial"/>
          <w:sz w:val="20"/>
        </w:rPr>
        <w:t xml:space="preserve"> </w:t>
      </w:r>
      <w:r w:rsidR="0032180D">
        <w:rPr>
          <w:rFonts w:ascii="Arial" w:hAnsi="Arial" w:cs="Arial"/>
          <w:sz w:val="20"/>
        </w:rPr>
        <w:t>processor</w:t>
      </w:r>
      <w:r w:rsidR="00901ECD" w:rsidRPr="0011302B">
        <w:rPr>
          <w:rFonts w:ascii="Arial" w:hAnsi="Arial" w:cs="Arial"/>
          <w:sz w:val="20"/>
        </w:rPr>
        <w:t xml:space="preserve"> licenses</w:t>
      </w:r>
      <w:r w:rsidR="008A49BD">
        <w:rPr>
          <w:rFonts w:ascii="Arial" w:hAnsi="Arial" w:cs="Arial"/>
          <w:sz w:val="20"/>
        </w:rPr>
        <w:t>.</w:t>
      </w:r>
      <w:r w:rsidR="00901ECD" w:rsidRPr="0011302B" w:rsidDel="00901ECD">
        <w:rPr>
          <w:rFonts w:ascii="Arial" w:hAnsi="Arial" w:cs="Arial"/>
          <w:sz w:val="20"/>
        </w:rPr>
        <w:t xml:space="preserve"> </w:t>
      </w:r>
      <w:r w:rsidR="008A49BD">
        <w:rPr>
          <w:rFonts w:ascii="Arial" w:hAnsi="Arial" w:cs="Arial"/>
          <w:sz w:val="20"/>
        </w:rPr>
        <w:t>So</w:t>
      </w:r>
      <w:r w:rsidRPr="0011302B">
        <w:rPr>
          <w:rFonts w:ascii="Arial" w:hAnsi="Arial" w:cs="Arial"/>
          <w:sz w:val="20"/>
        </w:rPr>
        <w:t xml:space="preserve"> you may run those three instances anywhere in your </w:t>
      </w:r>
      <w:r w:rsidR="00345690">
        <w:rPr>
          <w:rFonts w:ascii="Arial" w:hAnsi="Arial" w:cs="Arial"/>
          <w:sz w:val="20"/>
        </w:rPr>
        <w:t>server farm</w:t>
      </w:r>
      <w:r w:rsidRPr="0011302B">
        <w:rPr>
          <w:rFonts w:ascii="Arial" w:hAnsi="Arial" w:cs="Arial"/>
          <w:sz w:val="20"/>
        </w:rPr>
        <w:t>.</w:t>
      </w:r>
      <w:r w:rsidR="00BC7FD0">
        <w:rPr>
          <w:rFonts w:ascii="Arial" w:hAnsi="Arial" w:cs="Arial"/>
          <w:sz w:val="20"/>
        </w:rPr>
        <w:t xml:space="preserve"> If, however, </w:t>
      </w:r>
      <w:r w:rsidR="002B0525">
        <w:rPr>
          <w:rFonts w:ascii="Arial" w:hAnsi="Arial" w:cs="Arial"/>
          <w:sz w:val="20"/>
        </w:rPr>
        <w:t xml:space="preserve">two physical processors support </w:t>
      </w:r>
      <w:r w:rsidR="00BC7FD0">
        <w:rPr>
          <w:rFonts w:ascii="Arial" w:hAnsi="Arial" w:cs="Arial"/>
          <w:sz w:val="20"/>
        </w:rPr>
        <w:t xml:space="preserve">each of the </w:t>
      </w:r>
      <w:r w:rsidR="00806809">
        <w:rPr>
          <w:rFonts w:ascii="Arial" w:hAnsi="Arial" w:cs="Arial"/>
          <w:sz w:val="20"/>
        </w:rPr>
        <w:t xml:space="preserve">OSEs in which the </w:t>
      </w:r>
      <w:r w:rsidR="00BC7FD0">
        <w:rPr>
          <w:rFonts w:ascii="Arial" w:hAnsi="Arial" w:cs="Arial"/>
          <w:sz w:val="20"/>
        </w:rPr>
        <w:t>instances</w:t>
      </w:r>
      <w:r w:rsidR="00806809">
        <w:rPr>
          <w:rFonts w:ascii="Arial" w:hAnsi="Arial" w:cs="Arial"/>
          <w:sz w:val="20"/>
        </w:rPr>
        <w:t xml:space="preserve"> are running</w:t>
      </w:r>
      <w:r w:rsidR="00BC7FD0">
        <w:rPr>
          <w:rFonts w:ascii="Arial" w:hAnsi="Arial" w:cs="Arial"/>
          <w:sz w:val="20"/>
        </w:rPr>
        <w:t xml:space="preserve">, </w:t>
      </w:r>
      <w:r w:rsidR="00BC6392">
        <w:rPr>
          <w:rFonts w:ascii="Arial" w:hAnsi="Arial" w:cs="Arial"/>
          <w:sz w:val="20"/>
        </w:rPr>
        <w:t xml:space="preserve">for </w:t>
      </w:r>
      <w:r w:rsidR="00BC7FD0">
        <w:rPr>
          <w:rFonts w:ascii="Arial" w:hAnsi="Arial" w:cs="Arial"/>
          <w:sz w:val="20"/>
        </w:rPr>
        <w:t xml:space="preserve">a total of </w:t>
      </w:r>
      <w:r w:rsidR="009C1B16">
        <w:rPr>
          <w:rFonts w:ascii="Arial" w:hAnsi="Arial" w:cs="Arial"/>
          <w:sz w:val="20"/>
        </w:rPr>
        <w:t>six</w:t>
      </w:r>
      <w:r w:rsidR="00BC7FD0">
        <w:rPr>
          <w:rFonts w:ascii="Arial" w:hAnsi="Arial" w:cs="Arial"/>
          <w:sz w:val="20"/>
        </w:rPr>
        <w:t xml:space="preserve"> unique physical processors</w:t>
      </w:r>
      <w:r w:rsidR="007D1A2C">
        <w:rPr>
          <w:rFonts w:ascii="Arial" w:hAnsi="Arial" w:cs="Arial"/>
          <w:sz w:val="20"/>
        </w:rPr>
        <w:t xml:space="preserve"> in this scenario</w:t>
      </w:r>
      <w:r w:rsidR="00BC7FD0">
        <w:rPr>
          <w:rFonts w:ascii="Arial" w:hAnsi="Arial" w:cs="Arial"/>
          <w:sz w:val="20"/>
        </w:rPr>
        <w:t xml:space="preserve">, </w:t>
      </w:r>
      <w:r w:rsidR="00BC7FD0">
        <w:rPr>
          <w:rFonts w:ascii="Arial" w:hAnsi="Arial" w:cs="Arial"/>
          <w:sz w:val="20"/>
        </w:rPr>
        <w:lastRenderedPageBreak/>
        <w:t xml:space="preserve">you would need six SQL </w:t>
      </w:r>
      <w:r w:rsidR="009C1B16">
        <w:rPr>
          <w:rFonts w:ascii="Arial" w:hAnsi="Arial" w:cs="Arial"/>
          <w:sz w:val="20"/>
        </w:rPr>
        <w:t xml:space="preserve">Server </w:t>
      </w:r>
      <w:r w:rsidR="009F35E7">
        <w:rPr>
          <w:rFonts w:ascii="Arial" w:hAnsi="Arial" w:cs="Arial"/>
          <w:sz w:val="20"/>
        </w:rPr>
        <w:t xml:space="preserve">2008 </w:t>
      </w:r>
      <w:r w:rsidR="00B84141">
        <w:rPr>
          <w:rFonts w:ascii="Arial" w:hAnsi="Arial" w:cs="Arial"/>
          <w:sz w:val="20"/>
        </w:rPr>
        <w:t>Enterprise</w:t>
      </w:r>
      <w:r w:rsidR="00465304">
        <w:rPr>
          <w:rFonts w:ascii="Arial" w:hAnsi="Arial" w:cs="Arial"/>
          <w:sz w:val="20"/>
        </w:rPr>
        <w:t xml:space="preserve"> </w:t>
      </w:r>
      <w:r w:rsidR="00BC7FD0">
        <w:rPr>
          <w:rFonts w:ascii="Arial" w:hAnsi="Arial" w:cs="Arial"/>
          <w:sz w:val="20"/>
        </w:rPr>
        <w:t>processor licenses.</w:t>
      </w:r>
      <w:r w:rsidR="006C0E71">
        <w:rPr>
          <w:rFonts w:ascii="Arial" w:hAnsi="Arial" w:cs="Arial"/>
          <w:sz w:val="20"/>
        </w:rPr>
        <w:t xml:space="preserve"> Without </w:t>
      </w:r>
      <w:r w:rsidR="00DB2965">
        <w:rPr>
          <w:rFonts w:ascii="Arial" w:hAnsi="Arial" w:cs="Arial"/>
          <w:sz w:val="20"/>
        </w:rPr>
        <w:t>the licensing changes</w:t>
      </w:r>
      <w:r w:rsidR="006C0E71">
        <w:rPr>
          <w:rFonts w:ascii="Arial" w:hAnsi="Arial" w:cs="Arial"/>
          <w:sz w:val="20"/>
        </w:rPr>
        <w:t xml:space="preserve">, </w:t>
      </w:r>
      <w:r w:rsidR="00BC6392">
        <w:rPr>
          <w:rFonts w:ascii="Arial" w:hAnsi="Arial" w:cs="Arial"/>
          <w:sz w:val="20"/>
        </w:rPr>
        <w:t>you</w:t>
      </w:r>
      <w:r w:rsidR="006C0E71">
        <w:rPr>
          <w:rFonts w:ascii="Arial" w:hAnsi="Arial" w:cs="Arial"/>
          <w:sz w:val="20"/>
        </w:rPr>
        <w:t xml:space="preserve"> would need 80 processor licenses to support moving the instances freely in the server farm.</w:t>
      </w:r>
    </w:p>
    <w:p w:rsidR="003B0614" w:rsidRDefault="003B0614" w:rsidP="000E77C1">
      <w:pPr>
        <w:rPr>
          <w:rFonts w:ascii="Arial" w:hAnsi="Arial" w:cs="Arial"/>
          <w:sz w:val="20"/>
        </w:rPr>
      </w:pPr>
    </w:p>
    <w:p w:rsidR="00A92F2E" w:rsidRPr="00B7206E" w:rsidRDefault="00461E92" w:rsidP="00461E92">
      <w:pPr>
        <w:jc w:val="center"/>
        <w:rPr>
          <w:rFonts w:ascii="Arial" w:hAnsi="Arial" w:cs="Arial"/>
          <w:b/>
          <w:sz w:val="20"/>
        </w:rPr>
      </w:pPr>
      <w:r w:rsidRPr="00B7206E">
        <w:rPr>
          <w:rFonts w:ascii="Arial" w:hAnsi="Arial" w:cs="Arial"/>
          <w:b/>
          <w:sz w:val="20"/>
        </w:rPr>
        <w:t>Figure 1</w:t>
      </w:r>
      <w:r w:rsidR="002B0525">
        <w:rPr>
          <w:rFonts w:ascii="Arial" w:hAnsi="Arial" w:cs="Arial"/>
          <w:b/>
          <w:sz w:val="20"/>
        </w:rPr>
        <w:t xml:space="preserve">: Running Three Instances of SQL Server </w:t>
      </w:r>
      <w:r w:rsidR="00800D0F">
        <w:rPr>
          <w:rFonts w:ascii="Arial" w:hAnsi="Arial" w:cs="Arial"/>
          <w:b/>
          <w:sz w:val="20"/>
        </w:rPr>
        <w:t xml:space="preserve">2008 </w:t>
      </w:r>
      <w:r w:rsidR="002B0525">
        <w:rPr>
          <w:rFonts w:ascii="Arial" w:hAnsi="Arial" w:cs="Arial"/>
          <w:b/>
          <w:sz w:val="20"/>
        </w:rPr>
        <w:t>Enterprise</w:t>
      </w:r>
      <w:r w:rsidR="00DE2BCB">
        <w:rPr>
          <w:rFonts w:ascii="Arial" w:hAnsi="Arial" w:cs="Arial"/>
          <w:b/>
          <w:sz w:val="20"/>
        </w:rPr>
        <w:t xml:space="preserve"> </w:t>
      </w:r>
    </w:p>
    <w:p w:rsidR="00461E92" w:rsidRDefault="00461E92" w:rsidP="00461E92">
      <w:pPr>
        <w:jc w:val="center"/>
        <w:rPr>
          <w:rFonts w:ascii="Arial" w:hAnsi="Arial" w:cs="Arial"/>
          <w:sz w:val="20"/>
        </w:rPr>
      </w:pPr>
    </w:p>
    <w:p w:rsidR="00461E92" w:rsidRDefault="00B851CA" w:rsidP="00345690">
      <w:pPr>
        <w:jc w:val="center"/>
        <w:rPr>
          <w:rFonts w:ascii="Arial" w:hAnsi="Arial" w:cs="Arial"/>
          <w:sz w:val="20"/>
        </w:rPr>
      </w:pPr>
      <w:r w:rsidRPr="00B851CA">
        <w:rPr>
          <w:noProof/>
        </w:rPr>
        <w:drawing>
          <wp:inline distT="0" distB="0" distL="0" distR="0">
            <wp:extent cx="4692911" cy="18288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698124" cy="1830831"/>
                    </a:xfrm>
                    <a:prstGeom prst="rect">
                      <a:avLst/>
                    </a:prstGeom>
                    <a:noFill/>
                    <a:ln w="9525">
                      <a:noFill/>
                      <a:miter lim="800000"/>
                      <a:headEnd/>
                      <a:tailEnd/>
                    </a:ln>
                  </pic:spPr>
                </pic:pic>
              </a:graphicData>
            </a:graphic>
          </wp:inline>
        </w:drawing>
      </w:r>
    </w:p>
    <w:p w:rsidR="00A92F2E" w:rsidRDefault="00A92F2E" w:rsidP="000E77C1">
      <w:pPr>
        <w:rPr>
          <w:rFonts w:ascii="Arial" w:hAnsi="Arial" w:cs="Arial"/>
          <w:sz w:val="20"/>
        </w:rPr>
      </w:pPr>
    </w:p>
    <w:p w:rsidR="001B578A" w:rsidRDefault="001B578A" w:rsidP="000E77C1">
      <w:pPr>
        <w:rPr>
          <w:rFonts w:ascii="Arial" w:hAnsi="Arial" w:cs="Arial"/>
          <w:sz w:val="20"/>
        </w:rPr>
      </w:pPr>
    </w:p>
    <w:p w:rsidR="00670364" w:rsidRDefault="00670364" w:rsidP="00670364">
      <w:pPr>
        <w:rPr>
          <w:rFonts w:ascii="Arial" w:hAnsi="Arial" w:cs="Arial"/>
          <w:b/>
          <w:sz w:val="20"/>
        </w:rPr>
      </w:pPr>
      <w:r w:rsidRPr="00670364">
        <w:rPr>
          <w:rFonts w:ascii="Arial" w:hAnsi="Arial" w:cs="Arial"/>
          <w:b/>
          <w:sz w:val="20"/>
        </w:rPr>
        <w:t xml:space="preserve">Eligible </w:t>
      </w:r>
      <w:r w:rsidR="007408CF">
        <w:rPr>
          <w:rFonts w:ascii="Arial" w:hAnsi="Arial" w:cs="Arial"/>
          <w:b/>
          <w:sz w:val="20"/>
        </w:rPr>
        <w:t>Per</w:t>
      </w:r>
      <w:r w:rsidR="00DE2BCB">
        <w:rPr>
          <w:rFonts w:ascii="Arial" w:hAnsi="Arial" w:cs="Arial"/>
          <w:b/>
          <w:sz w:val="20"/>
        </w:rPr>
        <w:t xml:space="preserve"> </w:t>
      </w:r>
      <w:r w:rsidR="00185598">
        <w:rPr>
          <w:rFonts w:ascii="Arial" w:hAnsi="Arial" w:cs="Arial"/>
          <w:b/>
          <w:sz w:val="20"/>
        </w:rPr>
        <w:t xml:space="preserve">Processor </w:t>
      </w:r>
      <w:r w:rsidR="00166315">
        <w:rPr>
          <w:rFonts w:ascii="Arial" w:hAnsi="Arial" w:cs="Arial"/>
          <w:b/>
          <w:sz w:val="20"/>
        </w:rPr>
        <w:t>S</w:t>
      </w:r>
      <w:r w:rsidRPr="00670364">
        <w:rPr>
          <w:rFonts w:ascii="Arial" w:hAnsi="Arial" w:cs="Arial"/>
          <w:b/>
          <w:sz w:val="20"/>
        </w:rPr>
        <w:t>erver</w:t>
      </w:r>
      <w:r w:rsidR="00124FAE">
        <w:rPr>
          <w:rFonts w:ascii="Arial" w:hAnsi="Arial" w:cs="Arial"/>
          <w:b/>
          <w:sz w:val="20"/>
        </w:rPr>
        <w:t xml:space="preserve"> </w:t>
      </w:r>
      <w:r w:rsidR="00166315">
        <w:rPr>
          <w:rFonts w:ascii="Arial" w:hAnsi="Arial" w:cs="Arial"/>
          <w:b/>
          <w:sz w:val="20"/>
        </w:rPr>
        <w:t>L</w:t>
      </w:r>
      <w:r w:rsidR="00124FAE">
        <w:rPr>
          <w:rFonts w:ascii="Arial" w:hAnsi="Arial" w:cs="Arial"/>
          <w:b/>
          <w:sz w:val="20"/>
        </w:rPr>
        <w:t>icense</w:t>
      </w:r>
      <w:r w:rsidRPr="00670364">
        <w:rPr>
          <w:rFonts w:ascii="Arial" w:hAnsi="Arial" w:cs="Arial"/>
          <w:b/>
          <w:sz w:val="20"/>
        </w:rPr>
        <w:t>s:</w:t>
      </w:r>
    </w:p>
    <w:p w:rsidR="00580FB6" w:rsidRPr="00670364" w:rsidRDefault="00580FB6" w:rsidP="00670364">
      <w:pPr>
        <w:rPr>
          <w:rFonts w:ascii="Arial" w:hAnsi="Arial" w:cs="Arial"/>
          <w:b/>
          <w:sz w:val="20"/>
        </w:rPr>
      </w:pPr>
    </w:p>
    <w:p w:rsidR="00670364" w:rsidRPr="007D1A2C" w:rsidRDefault="00670364" w:rsidP="00670364">
      <w:pPr>
        <w:pStyle w:val="ListParagraph"/>
        <w:numPr>
          <w:ilvl w:val="0"/>
          <w:numId w:val="28"/>
        </w:numPr>
        <w:rPr>
          <w:rFonts w:ascii="Arial" w:hAnsi="Arial" w:cs="Arial"/>
          <w:sz w:val="20"/>
        </w:rPr>
      </w:pPr>
      <w:r w:rsidRPr="007D1A2C">
        <w:rPr>
          <w:rFonts w:ascii="Arial" w:hAnsi="Arial" w:cs="Arial"/>
          <w:sz w:val="20"/>
        </w:rPr>
        <w:t xml:space="preserve">BizTalk </w:t>
      </w:r>
      <w:r w:rsidR="005B0851">
        <w:rPr>
          <w:rFonts w:ascii="Arial" w:hAnsi="Arial" w:cs="Arial"/>
          <w:sz w:val="20"/>
        </w:rPr>
        <w:t xml:space="preserve">Server </w:t>
      </w:r>
      <w:r w:rsidRPr="007D1A2C">
        <w:rPr>
          <w:rFonts w:ascii="Arial" w:hAnsi="Arial" w:cs="Arial"/>
          <w:sz w:val="20"/>
        </w:rPr>
        <w:t>2006 R2 Enterprise Edition</w:t>
      </w:r>
    </w:p>
    <w:p w:rsidR="00670364" w:rsidRPr="007D1A2C" w:rsidRDefault="00597AE1" w:rsidP="00670364">
      <w:pPr>
        <w:pStyle w:val="ListParagraph"/>
        <w:numPr>
          <w:ilvl w:val="0"/>
          <w:numId w:val="28"/>
        </w:numPr>
        <w:rPr>
          <w:rFonts w:ascii="Arial" w:hAnsi="Arial" w:cs="Arial"/>
          <w:sz w:val="20"/>
          <w:szCs w:val="20"/>
        </w:rPr>
      </w:pPr>
      <w:r>
        <w:rPr>
          <w:rFonts w:ascii="Arial" w:hAnsi="Arial" w:cs="Arial"/>
          <w:sz w:val="20"/>
        </w:rPr>
        <w:t xml:space="preserve">Microsoft </w:t>
      </w:r>
      <w:r w:rsidR="00670364" w:rsidRPr="007D1A2C">
        <w:rPr>
          <w:rFonts w:ascii="Arial" w:hAnsi="Arial" w:cs="Arial"/>
          <w:sz w:val="20"/>
        </w:rPr>
        <w:t>Commerce Server 2007 Enterprise Edition</w:t>
      </w:r>
    </w:p>
    <w:p w:rsidR="00670364" w:rsidRPr="007D1A2C" w:rsidRDefault="009B26F5" w:rsidP="00670364">
      <w:pPr>
        <w:pStyle w:val="ListParagraph"/>
        <w:numPr>
          <w:ilvl w:val="0"/>
          <w:numId w:val="28"/>
        </w:numPr>
        <w:rPr>
          <w:rFonts w:ascii="Arial" w:hAnsi="Arial" w:cs="Arial"/>
          <w:sz w:val="20"/>
        </w:rPr>
      </w:pPr>
      <w:r>
        <w:rPr>
          <w:rFonts w:ascii="Arial" w:hAnsi="Arial" w:cs="Arial"/>
          <w:sz w:val="20"/>
        </w:rPr>
        <w:t xml:space="preserve">Microsoft </w:t>
      </w:r>
      <w:r w:rsidR="00670364" w:rsidRPr="007D1A2C">
        <w:rPr>
          <w:rFonts w:ascii="Arial" w:hAnsi="Arial" w:cs="Arial"/>
          <w:sz w:val="20"/>
        </w:rPr>
        <w:t xml:space="preserve">Internet Security and Acceleration </w:t>
      </w:r>
      <w:r w:rsidR="00597AE1">
        <w:rPr>
          <w:rFonts w:ascii="Arial" w:hAnsi="Arial" w:cs="Arial"/>
          <w:sz w:val="20"/>
        </w:rPr>
        <w:t>(ISA)</w:t>
      </w:r>
      <w:r w:rsidR="00670364" w:rsidRPr="007D1A2C">
        <w:rPr>
          <w:rFonts w:ascii="Arial" w:hAnsi="Arial" w:cs="Arial"/>
          <w:sz w:val="20"/>
        </w:rPr>
        <w:t xml:space="preserve"> Server 2006 Enterprise Edition</w:t>
      </w:r>
    </w:p>
    <w:p w:rsidR="00670364" w:rsidRPr="007D1A2C" w:rsidRDefault="00670364" w:rsidP="00670364">
      <w:pPr>
        <w:pStyle w:val="ListParagraph"/>
        <w:numPr>
          <w:ilvl w:val="0"/>
          <w:numId w:val="28"/>
        </w:numPr>
        <w:rPr>
          <w:rFonts w:ascii="Arial" w:hAnsi="Arial" w:cs="Arial"/>
          <w:sz w:val="20"/>
        </w:rPr>
      </w:pPr>
      <w:r w:rsidRPr="007D1A2C">
        <w:rPr>
          <w:rFonts w:ascii="Arial" w:hAnsi="Arial" w:cs="Arial"/>
          <w:sz w:val="20"/>
        </w:rPr>
        <w:t>SQL Server 2008 Enterprise (Per Processor)</w:t>
      </w:r>
    </w:p>
    <w:p w:rsidR="00F363BE" w:rsidRPr="00D62391" w:rsidRDefault="00112285" w:rsidP="00F363BE">
      <w:pPr>
        <w:rPr>
          <w:rFonts w:ascii="Arial" w:hAnsi="Arial"/>
          <w:b/>
          <w:sz w:val="20"/>
        </w:rPr>
      </w:pPr>
      <w:r w:rsidRPr="00DD7207">
        <w:rPr>
          <w:rFonts w:ascii="Arial" w:hAnsi="Arial"/>
          <w:b/>
          <w:sz w:val="20"/>
        </w:rPr>
        <w:t xml:space="preserve">For </w:t>
      </w:r>
      <w:r w:rsidR="00784EF6" w:rsidRPr="00DD7207">
        <w:rPr>
          <w:rFonts w:ascii="Arial" w:hAnsi="Arial"/>
          <w:b/>
          <w:sz w:val="20"/>
        </w:rPr>
        <w:t>Eligible</w:t>
      </w:r>
      <w:r w:rsidRPr="00DD7207">
        <w:rPr>
          <w:rFonts w:ascii="Arial" w:hAnsi="Arial"/>
          <w:b/>
          <w:sz w:val="20"/>
        </w:rPr>
        <w:t xml:space="preserve"> Servers </w:t>
      </w:r>
      <w:r w:rsidR="00784EF6" w:rsidRPr="00DD7207">
        <w:rPr>
          <w:rFonts w:ascii="Arial" w:hAnsi="Arial"/>
          <w:b/>
          <w:sz w:val="20"/>
        </w:rPr>
        <w:t xml:space="preserve">Licensed </w:t>
      </w:r>
      <w:r w:rsidR="00DD7207" w:rsidRPr="00DD7207">
        <w:rPr>
          <w:rFonts w:ascii="Arial" w:hAnsi="Arial" w:cs="Arial"/>
          <w:b/>
          <w:sz w:val="20"/>
        </w:rPr>
        <w:t>under</w:t>
      </w:r>
      <w:r w:rsidRPr="00DD7207">
        <w:rPr>
          <w:rFonts w:ascii="Arial" w:hAnsi="Arial"/>
          <w:b/>
          <w:sz w:val="20"/>
        </w:rPr>
        <w:t xml:space="preserve"> the </w:t>
      </w:r>
      <w:r w:rsidR="007D1A2C" w:rsidRPr="00DD7207">
        <w:rPr>
          <w:rFonts w:ascii="Arial" w:hAnsi="Arial"/>
          <w:b/>
          <w:sz w:val="20"/>
        </w:rPr>
        <w:t xml:space="preserve">Management Servers, Online Services, </w:t>
      </w:r>
      <w:r w:rsidRPr="00DD7207">
        <w:rPr>
          <w:rFonts w:ascii="Arial" w:hAnsi="Arial"/>
          <w:b/>
          <w:sz w:val="20"/>
        </w:rPr>
        <w:t>Server/CAL</w:t>
      </w:r>
      <w:r w:rsidR="007D1A2C" w:rsidRPr="00DD7207">
        <w:rPr>
          <w:rFonts w:ascii="Arial" w:hAnsi="Arial"/>
          <w:b/>
          <w:sz w:val="20"/>
        </w:rPr>
        <w:t xml:space="preserve">, and </w:t>
      </w:r>
      <w:r w:rsidRPr="00DD7207">
        <w:rPr>
          <w:rFonts w:ascii="Arial" w:hAnsi="Arial"/>
          <w:b/>
          <w:sz w:val="20"/>
        </w:rPr>
        <w:t>Specialty Server Licensing Models</w:t>
      </w:r>
      <w:r w:rsidR="00D82EFD" w:rsidRPr="00DD7207">
        <w:rPr>
          <w:rFonts w:ascii="Arial" w:hAnsi="Arial"/>
          <w:b/>
          <w:sz w:val="20"/>
        </w:rPr>
        <w:t xml:space="preserve"> (does not apply to CALs</w:t>
      </w:r>
      <w:r w:rsidR="00C53324" w:rsidRPr="00DD7207">
        <w:rPr>
          <w:rFonts w:ascii="Arial" w:hAnsi="Arial"/>
          <w:b/>
          <w:sz w:val="20"/>
        </w:rPr>
        <w:t>,</w:t>
      </w:r>
      <w:r w:rsidR="00D82EFD" w:rsidRPr="00DD7207">
        <w:rPr>
          <w:rFonts w:ascii="Arial" w:hAnsi="Arial"/>
          <w:b/>
          <w:sz w:val="20"/>
        </w:rPr>
        <w:t xml:space="preserve"> </w:t>
      </w:r>
      <w:r w:rsidR="00DE0C3F">
        <w:rPr>
          <w:rFonts w:ascii="Arial" w:hAnsi="Arial"/>
          <w:b/>
          <w:sz w:val="20"/>
        </w:rPr>
        <w:t xml:space="preserve">USLs, DSLs, Add-on SLs, or </w:t>
      </w:r>
      <w:r w:rsidR="001175FA" w:rsidRPr="00DD7207">
        <w:rPr>
          <w:rFonts w:ascii="Arial" w:hAnsi="Arial"/>
          <w:b/>
          <w:sz w:val="20"/>
        </w:rPr>
        <w:t>MLs</w:t>
      </w:r>
      <w:r w:rsidR="00D82EFD" w:rsidRPr="00DD7207">
        <w:rPr>
          <w:rFonts w:ascii="Arial" w:hAnsi="Arial"/>
          <w:b/>
          <w:sz w:val="20"/>
        </w:rPr>
        <w:t>)</w:t>
      </w:r>
      <w:r w:rsidR="00145D0B" w:rsidRPr="00DD7207">
        <w:rPr>
          <w:rFonts w:ascii="Arial" w:hAnsi="Arial"/>
          <w:b/>
          <w:sz w:val="20"/>
        </w:rPr>
        <w:t>:</w:t>
      </w:r>
    </w:p>
    <w:p w:rsidR="00F363BE" w:rsidRPr="00D62391" w:rsidRDefault="00F363BE" w:rsidP="00F363BE">
      <w:pPr>
        <w:rPr>
          <w:rFonts w:ascii="Arial" w:hAnsi="Arial"/>
          <w:b/>
          <w:sz w:val="20"/>
        </w:rPr>
      </w:pPr>
    </w:p>
    <w:p w:rsidR="00F363BE" w:rsidRPr="0011302B" w:rsidRDefault="00A3381A" w:rsidP="00F363BE">
      <w:pPr>
        <w:rPr>
          <w:rFonts w:ascii="Arial" w:hAnsi="Arial" w:cs="Arial"/>
          <w:sz w:val="20"/>
        </w:rPr>
      </w:pPr>
      <w:r>
        <w:rPr>
          <w:rFonts w:ascii="Arial" w:hAnsi="Arial" w:cs="Arial"/>
          <w:sz w:val="20"/>
        </w:rPr>
        <w:t xml:space="preserve">For products licensed under these licensing models, the changes effectively allow you </w:t>
      </w:r>
      <w:r w:rsidR="00FB58DC">
        <w:rPr>
          <w:rFonts w:ascii="Arial" w:hAnsi="Arial" w:cs="Arial"/>
          <w:sz w:val="20"/>
        </w:rPr>
        <w:t>to run instances of the server software on any of the servers in your server farm, so long as the total number of running instances at any time does not exceed the total number of licenses assigned to the server farm</w:t>
      </w:r>
      <w:r w:rsidR="0088171A">
        <w:rPr>
          <w:rFonts w:ascii="Arial" w:hAnsi="Arial" w:cs="Arial"/>
          <w:sz w:val="20"/>
        </w:rPr>
        <w:t xml:space="preserve">. </w:t>
      </w:r>
      <w:r w:rsidR="00800D1F" w:rsidRPr="0011302B">
        <w:rPr>
          <w:rFonts w:ascii="Arial" w:hAnsi="Arial" w:cs="Arial"/>
          <w:sz w:val="20"/>
        </w:rPr>
        <w:t>Since t</w:t>
      </w:r>
      <w:r w:rsidR="00F363BE" w:rsidRPr="0011302B">
        <w:rPr>
          <w:rFonts w:ascii="Arial" w:hAnsi="Arial" w:cs="Arial"/>
          <w:sz w:val="20"/>
        </w:rPr>
        <w:t xml:space="preserve">he 90-day </w:t>
      </w:r>
      <w:r w:rsidR="00984DA4" w:rsidRPr="0011302B">
        <w:rPr>
          <w:rFonts w:ascii="Arial" w:hAnsi="Arial" w:cs="Arial"/>
          <w:sz w:val="20"/>
        </w:rPr>
        <w:t xml:space="preserve">reassignment </w:t>
      </w:r>
      <w:r w:rsidR="00017BE5">
        <w:rPr>
          <w:rFonts w:ascii="Arial" w:hAnsi="Arial" w:cs="Arial"/>
          <w:sz w:val="20"/>
        </w:rPr>
        <w:t>rule</w:t>
      </w:r>
      <w:r w:rsidR="00017BE5" w:rsidRPr="0011302B">
        <w:rPr>
          <w:rFonts w:ascii="Arial" w:hAnsi="Arial" w:cs="Arial"/>
          <w:sz w:val="20"/>
        </w:rPr>
        <w:t xml:space="preserve"> </w:t>
      </w:r>
      <w:r w:rsidR="00F363BE" w:rsidRPr="0011302B">
        <w:rPr>
          <w:rFonts w:ascii="Arial" w:hAnsi="Arial" w:cs="Arial"/>
          <w:sz w:val="20"/>
        </w:rPr>
        <w:t>is waived</w:t>
      </w:r>
      <w:r w:rsidR="00800D1F" w:rsidRPr="0011302B">
        <w:rPr>
          <w:rFonts w:ascii="Arial" w:hAnsi="Arial" w:cs="Arial"/>
          <w:sz w:val="20"/>
        </w:rPr>
        <w:t xml:space="preserve"> within a </w:t>
      </w:r>
      <w:r w:rsidR="00345690">
        <w:rPr>
          <w:rFonts w:ascii="Arial" w:hAnsi="Arial" w:cs="Arial"/>
          <w:sz w:val="20"/>
        </w:rPr>
        <w:t>server farm</w:t>
      </w:r>
      <w:r w:rsidR="00F363BE" w:rsidRPr="0011302B">
        <w:rPr>
          <w:rFonts w:ascii="Arial" w:hAnsi="Arial" w:cs="Arial"/>
          <w:sz w:val="20"/>
        </w:rPr>
        <w:t xml:space="preserve">, you </w:t>
      </w:r>
      <w:r w:rsidR="00800D1F" w:rsidRPr="0011302B">
        <w:rPr>
          <w:rFonts w:ascii="Arial" w:hAnsi="Arial" w:cs="Arial"/>
          <w:sz w:val="20"/>
        </w:rPr>
        <w:t xml:space="preserve">may </w:t>
      </w:r>
      <w:r w:rsidR="00F363BE" w:rsidRPr="0011302B">
        <w:rPr>
          <w:rFonts w:ascii="Arial" w:hAnsi="Arial" w:cs="Arial"/>
          <w:sz w:val="20"/>
        </w:rPr>
        <w:t xml:space="preserve">reassign </w:t>
      </w:r>
      <w:r w:rsidR="00800D1F" w:rsidRPr="0011302B">
        <w:rPr>
          <w:rFonts w:ascii="Arial" w:hAnsi="Arial" w:cs="Arial"/>
          <w:sz w:val="20"/>
        </w:rPr>
        <w:t xml:space="preserve">a </w:t>
      </w:r>
      <w:r w:rsidR="00C53324">
        <w:rPr>
          <w:rFonts w:ascii="Arial" w:hAnsi="Arial" w:cs="Arial"/>
          <w:sz w:val="20"/>
        </w:rPr>
        <w:t>software</w:t>
      </w:r>
      <w:r w:rsidR="00C53324" w:rsidRPr="0011302B">
        <w:rPr>
          <w:rFonts w:ascii="Arial" w:hAnsi="Arial" w:cs="Arial"/>
          <w:sz w:val="20"/>
        </w:rPr>
        <w:t xml:space="preserve"> </w:t>
      </w:r>
      <w:r w:rsidR="00F363BE" w:rsidRPr="0011302B">
        <w:rPr>
          <w:rFonts w:ascii="Arial" w:hAnsi="Arial" w:cs="Arial"/>
          <w:sz w:val="20"/>
        </w:rPr>
        <w:t xml:space="preserve">license to any server in your </w:t>
      </w:r>
      <w:r w:rsidR="00345690">
        <w:rPr>
          <w:rFonts w:ascii="Arial" w:hAnsi="Arial" w:cs="Arial"/>
          <w:sz w:val="20"/>
        </w:rPr>
        <w:t>server farm</w:t>
      </w:r>
      <w:r w:rsidR="00F363BE" w:rsidRPr="0011302B">
        <w:rPr>
          <w:rFonts w:ascii="Arial" w:hAnsi="Arial" w:cs="Arial"/>
          <w:sz w:val="20"/>
        </w:rPr>
        <w:t xml:space="preserve"> as frequently as you </w:t>
      </w:r>
      <w:r w:rsidR="00A46E9E">
        <w:rPr>
          <w:rFonts w:ascii="Arial" w:hAnsi="Arial" w:cs="Arial"/>
          <w:sz w:val="20"/>
        </w:rPr>
        <w:t>need to</w:t>
      </w:r>
      <w:r w:rsidR="00F363BE" w:rsidRPr="0011302B">
        <w:rPr>
          <w:rFonts w:ascii="Arial" w:hAnsi="Arial" w:cs="Arial"/>
          <w:sz w:val="20"/>
        </w:rPr>
        <w:t>.</w:t>
      </w:r>
      <w:r w:rsidR="008526F7" w:rsidRPr="0011302B">
        <w:rPr>
          <w:rFonts w:ascii="Arial" w:hAnsi="Arial" w:cs="Arial"/>
          <w:sz w:val="20"/>
        </w:rPr>
        <w:t xml:space="preserve"> </w:t>
      </w:r>
      <w:r w:rsidR="003C18E0" w:rsidRPr="0011302B">
        <w:rPr>
          <w:rFonts w:ascii="Arial" w:hAnsi="Arial" w:cs="Arial"/>
          <w:sz w:val="20"/>
        </w:rPr>
        <w:t xml:space="preserve">As long as you have one </w:t>
      </w:r>
      <w:r w:rsidR="00C53324">
        <w:rPr>
          <w:rFonts w:ascii="Arial" w:hAnsi="Arial" w:cs="Arial"/>
          <w:sz w:val="20"/>
        </w:rPr>
        <w:t>software</w:t>
      </w:r>
      <w:r w:rsidR="00C53324" w:rsidRPr="0011302B">
        <w:rPr>
          <w:rFonts w:ascii="Arial" w:hAnsi="Arial" w:cs="Arial"/>
          <w:sz w:val="20"/>
        </w:rPr>
        <w:t xml:space="preserve"> </w:t>
      </w:r>
      <w:r w:rsidR="003C18E0" w:rsidRPr="0011302B">
        <w:rPr>
          <w:rFonts w:ascii="Arial" w:hAnsi="Arial" w:cs="Arial"/>
          <w:sz w:val="20"/>
        </w:rPr>
        <w:t>license for each instance</w:t>
      </w:r>
      <w:r w:rsidR="0016392B">
        <w:rPr>
          <w:rFonts w:ascii="Arial" w:hAnsi="Arial" w:cs="Arial"/>
          <w:sz w:val="20"/>
        </w:rPr>
        <w:t xml:space="preserve"> of the server software</w:t>
      </w:r>
      <w:r w:rsidR="00AF6573">
        <w:rPr>
          <w:rFonts w:ascii="Arial" w:hAnsi="Arial" w:cs="Arial"/>
          <w:sz w:val="20"/>
        </w:rPr>
        <w:t xml:space="preserve"> that is running at any one time</w:t>
      </w:r>
      <w:r w:rsidR="003C18E0" w:rsidRPr="0011302B">
        <w:rPr>
          <w:rFonts w:ascii="Arial" w:hAnsi="Arial" w:cs="Arial"/>
          <w:sz w:val="20"/>
        </w:rPr>
        <w:t xml:space="preserve">, you may move your running instances freely across the </w:t>
      </w:r>
      <w:r w:rsidR="00345690">
        <w:rPr>
          <w:rFonts w:ascii="Arial" w:hAnsi="Arial" w:cs="Arial"/>
          <w:sz w:val="20"/>
        </w:rPr>
        <w:t>server farm</w:t>
      </w:r>
      <w:r w:rsidR="003C18E0" w:rsidRPr="0011302B">
        <w:rPr>
          <w:rFonts w:ascii="Arial" w:hAnsi="Arial" w:cs="Arial"/>
          <w:sz w:val="20"/>
        </w:rPr>
        <w:t xml:space="preserve">. </w:t>
      </w:r>
    </w:p>
    <w:p w:rsidR="00033279" w:rsidRPr="0011302B" w:rsidRDefault="00033279" w:rsidP="00F363BE">
      <w:pPr>
        <w:rPr>
          <w:rFonts w:ascii="Arial" w:hAnsi="Arial" w:cs="Arial"/>
          <w:sz w:val="20"/>
        </w:rPr>
      </w:pPr>
    </w:p>
    <w:p w:rsidR="00033279" w:rsidRPr="0011302B" w:rsidRDefault="00033279" w:rsidP="00033279">
      <w:pPr>
        <w:rPr>
          <w:rFonts w:ascii="Arial" w:hAnsi="Arial" w:cs="Arial"/>
          <w:sz w:val="20"/>
        </w:rPr>
      </w:pPr>
      <w:r w:rsidRPr="0011302B">
        <w:rPr>
          <w:rFonts w:ascii="Arial" w:hAnsi="Arial" w:cs="Arial"/>
          <w:sz w:val="20"/>
        </w:rPr>
        <w:t>For example, assume you run three instances of Microsoft Office SharePoint</w:t>
      </w:r>
      <w:r w:rsidR="00806C3E" w:rsidRPr="00250D06">
        <w:rPr>
          <w:rFonts w:ascii="Arial" w:hAnsi="Arial" w:cs="Arial"/>
          <w:sz w:val="20"/>
          <w:vertAlign w:val="superscript"/>
        </w:rPr>
        <w:t>®</w:t>
      </w:r>
      <w:r w:rsidRPr="0011302B">
        <w:rPr>
          <w:rFonts w:ascii="Arial" w:hAnsi="Arial" w:cs="Arial"/>
          <w:sz w:val="20"/>
        </w:rPr>
        <w:t xml:space="preserve"> Server (MOSS) </w:t>
      </w:r>
      <w:r w:rsidR="0016392B">
        <w:rPr>
          <w:rFonts w:ascii="Arial" w:hAnsi="Arial" w:cs="Arial"/>
          <w:sz w:val="20"/>
        </w:rPr>
        <w:t xml:space="preserve">server software </w:t>
      </w:r>
      <w:r w:rsidRPr="0011302B">
        <w:rPr>
          <w:rFonts w:ascii="Arial" w:hAnsi="Arial" w:cs="Arial"/>
          <w:sz w:val="20"/>
        </w:rPr>
        <w:t>in three separate virtual OSEs</w:t>
      </w:r>
      <w:r w:rsidR="009F35E7">
        <w:rPr>
          <w:rFonts w:ascii="Arial" w:hAnsi="Arial" w:cs="Arial"/>
          <w:sz w:val="20"/>
        </w:rPr>
        <w:t xml:space="preserve"> at the same time</w:t>
      </w:r>
      <w:r w:rsidRPr="0011302B">
        <w:rPr>
          <w:rFonts w:ascii="Arial" w:hAnsi="Arial" w:cs="Arial"/>
          <w:sz w:val="20"/>
        </w:rPr>
        <w:t xml:space="preserve">. You only need three MOSS </w:t>
      </w:r>
      <w:r w:rsidR="0016392B">
        <w:rPr>
          <w:rFonts w:ascii="Arial" w:hAnsi="Arial" w:cs="Arial"/>
          <w:sz w:val="20"/>
        </w:rPr>
        <w:t>software</w:t>
      </w:r>
      <w:r w:rsidR="0016392B" w:rsidRPr="0011302B">
        <w:rPr>
          <w:rFonts w:ascii="Arial" w:hAnsi="Arial" w:cs="Arial"/>
          <w:sz w:val="20"/>
        </w:rPr>
        <w:t xml:space="preserve"> </w:t>
      </w:r>
      <w:r w:rsidRPr="0011302B">
        <w:rPr>
          <w:rFonts w:ascii="Arial" w:hAnsi="Arial" w:cs="Arial"/>
          <w:sz w:val="20"/>
        </w:rPr>
        <w:t xml:space="preserve">licenses and you may run those three </w:t>
      </w:r>
      <w:r w:rsidR="0094478F" w:rsidRPr="0011302B">
        <w:rPr>
          <w:rFonts w:ascii="Arial" w:hAnsi="Arial" w:cs="Arial"/>
          <w:sz w:val="20"/>
        </w:rPr>
        <w:t xml:space="preserve">running </w:t>
      </w:r>
      <w:r w:rsidRPr="0011302B">
        <w:rPr>
          <w:rFonts w:ascii="Arial" w:hAnsi="Arial" w:cs="Arial"/>
          <w:sz w:val="20"/>
        </w:rPr>
        <w:t xml:space="preserve">instances anywhere in your </w:t>
      </w:r>
      <w:r w:rsidR="00345690">
        <w:rPr>
          <w:rFonts w:ascii="Arial" w:hAnsi="Arial" w:cs="Arial"/>
          <w:sz w:val="20"/>
        </w:rPr>
        <w:t>server farm</w:t>
      </w:r>
      <w:r w:rsidRPr="0011302B">
        <w:rPr>
          <w:rFonts w:ascii="Arial" w:hAnsi="Arial" w:cs="Arial"/>
          <w:sz w:val="20"/>
        </w:rPr>
        <w:t>.</w:t>
      </w:r>
      <w:r w:rsidR="006F206F">
        <w:rPr>
          <w:rFonts w:ascii="Arial" w:hAnsi="Arial" w:cs="Arial"/>
          <w:sz w:val="20"/>
        </w:rPr>
        <w:t xml:space="preserve"> </w:t>
      </w:r>
    </w:p>
    <w:p w:rsidR="00033279" w:rsidRPr="0011302B" w:rsidRDefault="00033279" w:rsidP="00033279">
      <w:pPr>
        <w:rPr>
          <w:rFonts w:ascii="Arial" w:hAnsi="Arial" w:cs="Arial"/>
          <w:sz w:val="20"/>
        </w:rPr>
      </w:pPr>
    </w:p>
    <w:p w:rsidR="00033279" w:rsidRPr="0011302B" w:rsidRDefault="00DB2965" w:rsidP="00F363BE">
      <w:pPr>
        <w:rPr>
          <w:rFonts w:ascii="Arial" w:hAnsi="Arial" w:cs="Arial"/>
          <w:sz w:val="20"/>
        </w:rPr>
      </w:pPr>
      <w:r>
        <w:rPr>
          <w:rFonts w:ascii="Arial" w:hAnsi="Arial" w:cs="Arial"/>
          <w:sz w:val="20"/>
        </w:rPr>
        <w:t xml:space="preserve">The licensing changes for </w:t>
      </w:r>
      <w:r w:rsidR="00033279" w:rsidRPr="0011302B">
        <w:rPr>
          <w:rFonts w:ascii="Arial" w:hAnsi="Arial" w:cs="Arial"/>
          <w:sz w:val="20"/>
        </w:rPr>
        <w:t xml:space="preserve">SQL Server </w:t>
      </w:r>
      <w:r w:rsidR="00B84141">
        <w:rPr>
          <w:rFonts w:ascii="Arial" w:hAnsi="Arial" w:cs="Arial"/>
          <w:sz w:val="20"/>
        </w:rPr>
        <w:t>Enterprise</w:t>
      </w:r>
      <w:r w:rsidR="00033279" w:rsidRPr="0011302B">
        <w:rPr>
          <w:rFonts w:ascii="Arial" w:hAnsi="Arial" w:cs="Arial"/>
          <w:sz w:val="20"/>
        </w:rPr>
        <w:t xml:space="preserve"> </w:t>
      </w:r>
      <w:r>
        <w:rPr>
          <w:rFonts w:ascii="Arial" w:hAnsi="Arial" w:cs="Arial"/>
          <w:sz w:val="20"/>
        </w:rPr>
        <w:t>provide a different</w:t>
      </w:r>
      <w:r w:rsidR="00033279" w:rsidRPr="0011302B">
        <w:rPr>
          <w:rFonts w:ascii="Arial" w:hAnsi="Arial" w:cs="Arial"/>
          <w:sz w:val="20"/>
        </w:rPr>
        <w:t xml:space="preserve"> benefit. </w:t>
      </w:r>
      <w:r>
        <w:rPr>
          <w:rFonts w:ascii="Arial" w:hAnsi="Arial" w:cs="Arial"/>
          <w:sz w:val="20"/>
        </w:rPr>
        <w:t xml:space="preserve">The instances you are permitted to run in your server farm </w:t>
      </w:r>
      <w:r w:rsidR="00A05E14">
        <w:rPr>
          <w:rFonts w:ascii="Arial" w:hAnsi="Arial" w:cs="Arial"/>
          <w:sz w:val="20"/>
        </w:rPr>
        <w:t>are</w:t>
      </w:r>
      <w:r>
        <w:rPr>
          <w:rFonts w:ascii="Arial" w:hAnsi="Arial" w:cs="Arial"/>
          <w:sz w:val="20"/>
        </w:rPr>
        <w:t xml:space="preserve"> unlimited</w:t>
      </w:r>
      <w:r w:rsidR="00A05E14">
        <w:rPr>
          <w:rFonts w:ascii="Arial" w:hAnsi="Arial" w:cs="Arial"/>
          <w:sz w:val="20"/>
        </w:rPr>
        <w:t xml:space="preserve"> in number</w:t>
      </w:r>
      <w:r>
        <w:rPr>
          <w:rFonts w:ascii="Arial" w:hAnsi="Arial" w:cs="Arial"/>
          <w:sz w:val="20"/>
        </w:rPr>
        <w:t xml:space="preserve"> and may move freely across your servers, so long as at any one time those instances are run on a number of servers </w:t>
      </w:r>
      <w:r w:rsidR="00865F5B" w:rsidRPr="00865F5B">
        <w:rPr>
          <w:rFonts w:ascii="Arial" w:hAnsi="Arial" w:cs="Arial"/>
          <w:b/>
          <w:sz w:val="20"/>
        </w:rPr>
        <w:t>no greater than</w:t>
      </w:r>
      <w:r>
        <w:rPr>
          <w:rFonts w:ascii="Arial" w:hAnsi="Arial" w:cs="Arial"/>
          <w:sz w:val="20"/>
        </w:rPr>
        <w:t xml:space="preserve"> the number of licenses assigned to the server farm.</w:t>
      </w:r>
    </w:p>
    <w:p w:rsidR="0031555F" w:rsidRDefault="0031555F" w:rsidP="00784EF6">
      <w:pPr>
        <w:rPr>
          <w:rFonts w:ascii="Arial" w:hAnsi="Arial" w:cs="Arial"/>
          <w:b/>
          <w:sz w:val="20"/>
          <w:u w:val="single"/>
        </w:rPr>
      </w:pPr>
    </w:p>
    <w:p w:rsidR="00BC7672" w:rsidRPr="00551F79" w:rsidRDefault="00CE6E93" w:rsidP="00784EF6">
      <w:pPr>
        <w:rPr>
          <w:rFonts w:ascii="Arial" w:hAnsi="Arial"/>
          <w:b/>
          <w:sz w:val="20"/>
        </w:rPr>
      </w:pPr>
      <w:r w:rsidRPr="00DD7207">
        <w:rPr>
          <w:rFonts w:ascii="Arial" w:hAnsi="Arial"/>
          <w:b/>
          <w:sz w:val="20"/>
        </w:rPr>
        <w:t xml:space="preserve">Eligible </w:t>
      </w:r>
      <w:r w:rsidR="00DD7207" w:rsidRPr="00DD7207">
        <w:rPr>
          <w:rFonts w:ascii="Arial" w:hAnsi="Arial" w:cs="Arial"/>
          <w:b/>
          <w:sz w:val="20"/>
        </w:rPr>
        <w:t>Server Licenses:</w:t>
      </w:r>
    </w:p>
    <w:p w:rsidR="0031555F" w:rsidRPr="00CE6E93" w:rsidRDefault="0031555F" w:rsidP="00784EF6">
      <w:pPr>
        <w:rPr>
          <w:rFonts w:ascii="Arial" w:hAnsi="Arial" w:cs="Arial"/>
          <w:b/>
          <w:sz w:val="20"/>
          <w:u w:val="single"/>
        </w:rPr>
      </w:pPr>
    </w:p>
    <w:p w:rsidR="00DC2902" w:rsidRPr="0031555F" w:rsidRDefault="008250D4" w:rsidP="00DC2902">
      <w:pPr>
        <w:pStyle w:val="ListParagraph"/>
        <w:numPr>
          <w:ilvl w:val="0"/>
          <w:numId w:val="33"/>
        </w:numPr>
        <w:rPr>
          <w:rFonts w:ascii="Arial" w:hAnsi="Arial" w:cs="Arial"/>
          <w:sz w:val="20"/>
        </w:rPr>
      </w:pPr>
      <w:r>
        <w:rPr>
          <w:rFonts w:ascii="Arial" w:hAnsi="Arial" w:cs="Arial"/>
          <w:sz w:val="20"/>
        </w:rPr>
        <w:t xml:space="preserve">Microsoft </w:t>
      </w:r>
      <w:r w:rsidR="00DC2902" w:rsidRPr="0031555F">
        <w:rPr>
          <w:rFonts w:ascii="Arial" w:hAnsi="Arial" w:cs="Arial"/>
          <w:sz w:val="20"/>
        </w:rPr>
        <w:t>Connected Services Framework Server 3.0</w:t>
      </w:r>
    </w:p>
    <w:p w:rsidR="00DC2902" w:rsidRPr="0031555F" w:rsidRDefault="00DC2902" w:rsidP="00DC2902">
      <w:pPr>
        <w:pStyle w:val="ListParagraph"/>
        <w:numPr>
          <w:ilvl w:val="0"/>
          <w:numId w:val="33"/>
        </w:numPr>
        <w:rPr>
          <w:rFonts w:ascii="Arial" w:hAnsi="Arial" w:cs="Arial"/>
          <w:sz w:val="20"/>
        </w:rPr>
      </w:pPr>
      <w:r w:rsidRPr="0031555F">
        <w:rPr>
          <w:rFonts w:ascii="Arial" w:hAnsi="Arial" w:cs="Arial"/>
          <w:sz w:val="20"/>
        </w:rPr>
        <w:t>Connected Services Framework SBE Server Billing 3.0</w:t>
      </w:r>
    </w:p>
    <w:p w:rsidR="00DC2902" w:rsidRPr="0031555F" w:rsidRDefault="00DC2902" w:rsidP="00DC2902">
      <w:pPr>
        <w:pStyle w:val="ListParagraph"/>
        <w:numPr>
          <w:ilvl w:val="0"/>
          <w:numId w:val="33"/>
        </w:numPr>
        <w:rPr>
          <w:rFonts w:ascii="Arial" w:hAnsi="Arial" w:cs="Arial"/>
          <w:sz w:val="20"/>
        </w:rPr>
      </w:pPr>
      <w:r w:rsidRPr="0031555F">
        <w:rPr>
          <w:rFonts w:ascii="Arial" w:hAnsi="Arial" w:cs="Arial"/>
          <w:sz w:val="20"/>
        </w:rPr>
        <w:t>Connected Services Framework SBE Server Order Handling 3.0</w:t>
      </w:r>
    </w:p>
    <w:p w:rsidR="00DC2902" w:rsidRPr="0031555F" w:rsidRDefault="008250D4" w:rsidP="00DC2902">
      <w:pPr>
        <w:pStyle w:val="ListParagraph"/>
        <w:numPr>
          <w:ilvl w:val="0"/>
          <w:numId w:val="33"/>
        </w:numPr>
        <w:rPr>
          <w:rFonts w:ascii="Arial" w:hAnsi="Arial" w:cs="Arial"/>
          <w:sz w:val="20"/>
        </w:rPr>
      </w:pPr>
      <w:r>
        <w:rPr>
          <w:rFonts w:ascii="Arial" w:hAnsi="Arial" w:cs="Arial"/>
          <w:sz w:val="20"/>
        </w:rPr>
        <w:t xml:space="preserve">Microsoft </w:t>
      </w:r>
      <w:r w:rsidR="00DC2902" w:rsidRPr="0031555F">
        <w:rPr>
          <w:rFonts w:ascii="Arial" w:hAnsi="Arial" w:cs="Arial"/>
          <w:sz w:val="20"/>
        </w:rPr>
        <w:t>Customer Care Framework 2008</w:t>
      </w:r>
    </w:p>
    <w:p w:rsidR="00DC2902" w:rsidRDefault="008250D4" w:rsidP="00DC2902">
      <w:pPr>
        <w:pStyle w:val="ListParagraph"/>
        <w:numPr>
          <w:ilvl w:val="0"/>
          <w:numId w:val="33"/>
        </w:numPr>
        <w:rPr>
          <w:rFonts w:ascii="Arial" w:hAnsi="Arial" w:cs="Arial"/>
          <w:sz w:val="20"/>
        </w:rPr>
      </w:pPr>
      <w:r>
        <w:rPr>
          <w:rFonts w:ascii="Arial" w:hAnsi="Arial" w:cs="Arial"/>
          <w:sz w:val="20"/>
        </w:rPr>
        <w:lastRenderedPageBreak/>
        <w:t xml:space="preserve">Microsoft </w:t>
      </w:r>
      <w:r w:rsidR="00DC2902" w:rsidRPr="0031555F">
        <w:rPr>
          <w:rFonts w:ascii="Arial" w:hAnsi="Arial" w:cs="Arial"/>
          <w:sz w:val="20"/>
        </w:rPr>
        <w:t>Duet for Microsoft Office and SAP</w:t>
      </w:r>
    </w:p>
    <w:p w:rsidR="00DC2902" w:rsidRPr="00DC2902" w:rsidRDefault="004B536B" w:rsidP="00DC2902">
      <w:pPr>
        <w:pStyle w:val="ListParagraph"/>
        <w:numPr>
          <w:ilvl w:val="0"/>
          <w:numId w:val="33"/>
        </w:numPr>
        <w:rPr>
          <w:rFonts w:ascii="Arial" w:hAnsi="Arial" w:cs="Arial"/>
          <w:sz w:val="20"/>
        </w:rPr>
      </w:pPr>
      <w:r>
        <w:rPr>
          <w:rFonts w:ascii="Arial" w:hAnsi="Arial" w:cs="Arial"/>
          <w:sz w:val="20"/>
        </w:rPr>
        <w:t xml:space="preserve">Microsoft </w:t>
      </w:r>
      <w:r w:rsidR="00DC2902" w:rsidRPr="00DC2902">
        <w:rPr>
          <w:rFonts w:ascii="Arial" w:hAnsi="Arial" w:cs="Arial"/>
          <w:sz w:val="20"/>
        </w:rPr>
        <w:t>Dynamics</w:t>
      </w:r>
      <w:r w:rsidR="00806C3E" w:rsidRPr="00250D06">
        <w:rPr>
          <w:rFonts w:ascii="Arial" w:hAnsi="Arial" w:cs="Arial"/>
          <w:sz w:val="20"/>
          <w:szCs w:val="20"/>
          <w:vertAlign w:val="superscript"/>
        </w:rPr>
        <w:t>®</w:t>
      </w:r>
      <w:r w:rsidR="00DC2902" w:rsidRPr="00DC2902">
        <w:rPr>
          <w:rFonts w:ascii="Arial" w:hAnsi="Arial" w:cs="Arial"/>
          <w:sz w:val="20"/>
        </w:rPr>
        <w:t xml:space="preserve"> CRM 4.0 Enterprise Server</w:t>
      </w:r>
    </w:p>
    <w:p w:rsidR="00DC2902" w:rsidRPr="00DC2902" w:rsidRDefault="004B536B" w:rsidP="00DC2902">
      <w:pPr>
        <w:pStyle w:val="ListParagraph"/>
        <w:numPr>
          <w:ilvl w:val="0"/>
          <w:numId w:val="33"/>
        </w:numPr>
        <w:rPr>
          <w:rFonts w:ascii="Arial" w:hAnsi="Arial" w:cs="Arial"/>
          <w:sz w:val="20"/>
        </w:rPr>
      </w:pPr>
      <w:r>
        <w:rPr>
          <w:rFonts w:ascii="Arial" w:hAnsi="Arial" w:cs="Arial"/>
          <w:sz w:val="20"/>
        </w:rPr>
        <w:t xml:space="preserve">Microsoft </w:t>
      </w:r>
      <w:r w:rsidR="00DC2902" w:rsidRPr="0031555F">
        <w:rPr>
          <w:rFonts w:ascii="Arial" w:hAnsi="Arial" w:cs="Arial"/>
          <w:sz w:val="20"/>
        </w:rPr>
        <w:t>Dynamics CRM 4.0 Professional Server</w:t>
      </w:r>
    </w:p>
    <w:p w:rsidR="00DC2902" w:rsidRPr="0031555F" w:rsidRDefault="00F027D2" w:rsidP="00DC2902">
      <w:pPr>
        <w:pStyle w:val="ListParagraph"/>
        <w:numPr>
          <w:ilvl w:val="0"/>
          <w:numId w:val="33"/>
        </w:numPr>
        <w:rPr>
          <w:rFonts w:ascii="Arial" w:hAnsi="Arial" w:cs="Arial"/>
          <w:sz w:val="20"/>
        </w:rPr>
      </w:pPr>
      <w:r>
        <w:rPr>
          <w:rFonts w:ascii="Arial" w:hAnsi="Arial" w:cs="Arial"/>
          <w:sz w:val="20"/>
        </w:rPr>
        <w:t xml:space="preserve">Microsoft </w:t>
      </w:r>
      <w:r w:rsidR="00DC2902" w:rsidRPr="0031555F">
        <w:rPr>
          <w:rFonts w:ascii="Arial" w:hAnsi="Arial" w:cs="Arial"/>
          <w:sz w:val="20"/>
        </w:rPr>
        <w:t xml:space="preserve">Exchange Server 2007 </w:t>
      </w:r>
      <w:r w:rsidR="00B84141">
        <w:rPr>
          <w:rFonts w:ascii="Arial" w:hAnsi="Arial" w:cs="Arial"/>
          <w:sz w:val="20"/>
        </w:rPr>
        <w:t>Enterprise Edition</w:t>
      </w:r>
      <w:r w:rsidR="006F206F">
        <w:rPr>
          <w:rFonts w:ascii="Arial" w:hAnsi="Arial" w:cs="Arial"/>
          <w:sz w:val="20"/>
        </w:rPr>
        <w:t xml:space="preserve"> </w:t>
      </w:r>
    </w:p>
    <w:p w:rsidR="00DC2902" w:rsidRPr="0031555F" w:rsidRDefault="00DC2902" w:rsidP="00DC2902">
      <w:pPr>
        <w:pStyle w:val="ListParagraph"/>
        <w:numPr>
          <w:ilvl w:val="0"/>
          <w:numId w:val="33"/>
        </w:numPr>
        <w:rPr>
          <w:rFonts w:ascii="Arial" w:hAnsi="Arial" w:cs="Arial"/>
          <w:sz w:val="20"/>
        </w:rPr>
      </w:pPr>
      <w:r w:rsidRPr="0031555F">
        <w:rPr>
          <w:rFonts w:ascii="Arial" w:hAnsi="Arial" w:cs="Arial"/>
          <w:sz w:val="20"/>
        </w:rPr>
        <w:t>Exchange Server 2007 Standard Edition</w:t>
      </w:r>
    </w:p>
    <w:p w:rsidR="00DC2902" w:rsidRPr="0031555F" w:rsidRDefault="00674ED0" w:rsidP="00DC2902">
      <w:pPr>
        <w:pStyle w:val="ListParagraph"/>
        <w:numPr>
          <w:ilvl w:val="0"/>
          <w:numId w:val="33"/>
        </w:numPr>
        <w:rPr>
          <w:rFonts w:ascii="Arial" w:hAnsi="Arial" w:cs="Arial"/>
          <w:sz w:val="20"/>
        </w:rPr>
      </w:pPr>
      <w:r>
        <w:rPr>
          <w:rFonts w:ascii="Arial" w:hAnsi="Arial" w:cs="Arial"/>
          <w:sz w:val="20"/>
        </w:rPr>
        <w:t xml:space="preserve">Microsoft </w:t>
      </w:r>
      <w:r w:rsidR="0088171A" w:rsidRPr="0031555F">
        <w:rPr>
          <w:rFonts w:ascii="Arial" w:hAnsi="Arial" w:cs="Arial"/>
          <w:sz w:val="20"/>
        </w:rPr>
        <w:t>Forefront</w:t>
      </w:r>
      <w:r w:rsidR="0088171A" w:rsidRPr="00250D06">
        <w:rPr>
          <w:rFonts w:ascii="Arial" w:hAnsi="Arial" w:cs="Arial"/>
          <w:sz w:val="16"/>
          <w:szCs w:val="16"/>
          <w:vertAlign w:val="superscript"/>
        </w:rPr>
        <w:t>TM</w:t>
      </w:r>
      <w:r w:rsidR="00DC2902" w:rsidRPr="0031555F">
        <w:rPr>
          <w:rFonts w:ascii="Arial" w:hAnsi="Arial" w:cs="Arial"/>
          <w:sz w:val="20"/>
        </w:rPr>
        <w:t xml:space="preserve"> Client Security (Management Console)</w:t>
      </w:r>
    </w:p>
    <w:p w:rsidR="00DC2902" w:rsidRPr="0031555F" w:rsidRDefault="00DC2902" w:rsidP="00DC2902">
      <w:pPr>
        <w:pStyle w:val="ListParagraph"/>
        <w:numPr>
          <w:ilvl w:val="0"/>
          <w:numId w:val="33"/>
        </w:numPr>
        <w:rPr>
          <w:rFonts w:ascii="Arial" w:hAnsi="Arial" w:cs="Arial"/>
          <w:sz w:val="20"/>
        </w:rPr>
      </w:pPr>
      <w:r w:rsidRPr="0031555F">
        <w:rPr>
          <w:rFonts w:ascii="Arial" w:hAnsi="Arial" w:cs="Arial"/>
          <w:sz w:val="20"/>
        </w:rPr>
        <w:t>Forefront Client Security with SQL Server 2005 Technology (Management Console)</w:t>
      </w:r>
    </w:p>
    <w:p w:rsidR="00DC2902" w:rsidRPr="0031555F" w:rsidRDefault="00DC2902" w:rsidP="00DC2902">
      <w:pPr>
        <w:pStyle w:val="ListParagraph"/>
        <w:numPr>
          <w:ilvl w:val="0"/>
          <w:numId w:val="33"/>
        </w:numPr>
        <w:rPr>
          <w:rFonts w:ascii="Arial" w:hAnsi="Arial" w:cs="Arial"/>
          <w:sz w:val="20"/>
        </w:rPr>
      </w:pPr>
      <w:r w:rsidRPr="0031555F">
        <w:rPr>
          <w:rFonts w:ascii="Arial" w:hAnsi="Arial" w:cs="Arial"/>
          <w:sz w:val="20"/>
        </w:rPr>
        <w:t>Forefront Server Security Management Console</w:t>
      </w:r>
    </w:p>
    <w:p w:rsidR="00DC2902" w:rsidRPr="0031555F" w:rsidRDefault="00674ED0" w:rsidP="00DC2902">
      <w:pPr>
        <w:pStyle w:val="ListParagraph"/>
        <w:numPr>
          <w:ilvl w:val="0"/>
          <w:numId w:val="33"/>
        </w:numPr>
        <w:rPr>
          <w:rFonts w:ascii="Arial" w:hAnsi="Arial" w:cs="Arial"/>
          <w:sz w:val="20"/>
        </w:rPr>
      </w:pPr>
      <w:r>
        <w:rPr>
          <w:rFonts w:ascii="Arial" w:hAnsi="Arial" w:cs="Arial"/>
          <w:sz w:val="20"/>
        </w:rPr>
        <w:t xml:space="preserve">Microsoft </w:t>
      </w:r>
      <w:r w:rsidR="00DC2902" w:rsidRPr="0031555F">
        <w:rPr>
          <w:rFonts w:ascii="Arial" w:hAnsi="Arial" w:cs="Arial"/>
          <w:sz w:val="20"/>
        </w:rPr>
        <w:t>Identity Lifecycle Manager 2007</w:t>
      </w:r>
    </w:p>
    <w:p w:rsidR="00DC2902" w:rsidRPr="0031555F" w:rsidRDefault="00674ED0" w:rsidP="00DC2902">
      <w:pPr>
        <w:pStyle w:val="ListParagraph"/>
        <w:numPr>
          <w:ilvl w:val="0"/>
          <w:numId w:val="33"/>
        </w:numPr>
        <w:rPr>
          <w:rFonts w:ascii="Arial" w:hAnsi="Arial" w:cs="Arial"/>
          <w:sz w:val="20"/>
        </w:rPr>
      </w:pPr>
      <w:r>
        <w:rPr>
          <w:rFonts w:ascii="Arial" w:hAnsi="Arial" w:cs="Arial"/>
          <w:sz w:val="20"/>
        </w:rPr>
        <w:t xml:space="preserve">Microsoft </w:t>
      </w:r>
      <w:r w:rsidR="00DC2902" w:rsidRPr="0031555F">
        <w:rPr>
          <w:rFonts w:ascii="Arial" w:hAnsi="Arial" w:cs="Arial"/>
          <w:sz w:val="20"/>
        </w:rPr>
        <w:t>Office Communications Server 2007 Enterprise Edition</w:t>
      </w:r>
    </w:p>
    <w:p w:rsidR="00DC2902" w:rsidRPr="0031555F" w:rsidRDefault="00DC2902" w:rsidP="00DC2902">
      <w:pPr>
        <w:pStyle w:val="ListParagraph"/>
        <w:numPr>
          <w:ilvl w:val="0"/>
          <w:numId w:val="33"/>
        </w:numPr>
        <w:rPr>
          <w:rFonts w:ascii="Arial" w:hAnsi="Arial" w:cs="Arial"/>
          <w:sz w:val="20"/>
        </w:rPr>
      </w:pPr>
      <w:r w:rsidRPr="0031555F">
        <w:rPr>
          <w:rFonts w:ascii="Arial" w:hAnsi="Arial" w:cs="Arial"/>
          <w:sz w:val="20"/>
        </w:rPr>
        <w:t>Office Communications Server 2007 Standard Edition</w:t>
      </w:r>
    </w:p>
    <w:p w:rsidR="00DC2902" w:rsidRPr="0031555F" w:rsidRDefault="00674ED0" w:rsidP="00DC2902">
      <w:pPr>
        <w:pStyle w:val="ListParagraph"/>
        <w:numPr>
          <w:ilvl w:val="0"/>
          <w:numId w:val="33"/>
        </w:numPr>
        <w:rPr>
          <w:rFonts w:ascii="Arial" w:hAnsi="Arial" w:cs="Arial"/>
          <w:sz w:val="20"/>
        </w:rPr>
      </w:pPr>
      <w:r>
        <w:rPr>
          <w:rFonts w:ascii="Arial" w:hAnsi="Arial" w:cs="Arial"/>
          <w:sz w:val="20"/>
        </w:rPr>
        <w:t xml:space="preserve">Microsoft </w:t>
      </w:r>
      <w:r w:rsidR="00DC2902" w:rsidRPr="0031555F">
        <w:rPr>
          <w:rFonts w:ascii="Arial" w:hAnsi="Arial" w:cs="Arial"/>
          <w:sz w:val="20"/>
        </w:rPr>
        <w:t>Office Forms Server 2007</w:t>
      </w:r>
    </w:p>
    <w:p w:rsidR="00DC2902" w:rsidRPr="0031555F" w:rsidRDefault="00DC2902" w:rsidP="00DC2902">
      <w:pPr>
        <w:pStyle w:val="ListParagraph"/>
        <w:numPr>
          <w:ilvl w:val="0"/>
          <w:numId w:val="33"/>
        </w:numPr>
        <w:rPr>
          <w:rFonts w:ascii="Arial" w:hAnsi="Arial" w:cs="Arial"/>
          <w:sz w:val="20"/>
        </w:rPr>
      </w:pPr>
      <w:r w:rsidRPr="0031555F">
        <w:rPr>
          <w:rFonts w:ascii="Arial" w:hAnsi="Arial" w:cs="Arial"/>
          <w:sz w:val="20"/>
        </w:rPr>
        <w:t>Office Forms Server 2007 for Internet sites</w:t>
      </w:r>
    </w:p>
    <w:p w:rsidR="00DC2902" w:rsidRPr="0031555F" w:rsidRDefault="00674ED0" w:rsidP="00DC2902">
      <w:pPr>
        <w:pStyle w:val="ListParagraph"/>
        <w:numPr>
          <w:ilvl w:val="0"/>
          <w:numId w:val="33"/>
        </w:numPr>
        <w:rPr>
          <w:rFonts w:ascii="Arial" w:hAnsi="Arial" w:cs="Arial"/>
          <w:sz w:val="20"/>
        </w:rPr>
      </w:pPr>
      <w:r>
        <w:rPr>
          <w:rFonts w:ascii="Arial" w:hAnsi="Arial" w:cs="Arial"/>
          <w:sz w:val="20"/>
        </w:rPr>
        <w:t xml:space="preserve">Microsoft </w:t>
      </w:r>
      <w:r w:rsidR="00DC2902" w:rsidRPr="0031555F">
        <w:rPr>
          <w:rFonts w:ascii="Arial" w:hAnsi="Arial" w:cs="Arial"/>
          <w:sz w:val="20"/>
        </w:rPr>
        <w:t>Office Groove</w:t>
      </w:r>
      <w:r w:rsidR="00806C3E" w:rsidRPr="00250D06">
        <w:rPr>
          <w:rFonts w:ascii="Arial" w:hAnsi="Arial" w:cs="Arial"/>
          <w:sz w:val="20"/>
          <w:szCs w:val="20"/>
          <w:vertAlign w:val="superscript"/>
        </w:rPr>
        <w:t>®</w:t>
      </w:r>
      <w:r w:rsidR="00DC2902" w:rsidRPr="0031555F">
        <w:rPr>
          <w:rFonts w:ascii="Arial" w:hAnsi="Arial" w:cs="Arial"/>
          <w:sz w:val="20"/>
        </w:rPr>
        <w:t xml:space="preserve"> Server 2007</w:t>
      </w:r>
    </w:p>
    <w:p w:rsidR="00DC2902" w:rsidRPr="0031555F" w:rsidRDefault="00674ED0" w:rsidP="00DC2902">
      <w:pPr>
        <w:pStyle w:val="ListParagraph"/>
        <w:numPr>
          <w:ilvl w:val="0"/>
          <w:numId w:val="33"/>
        </w:numPr>
        <w:rPr>
          <w:rFonts w:ascii="Arial" w:hAnsi="Arial" w:cs="Arial"/>
          <w:sz w:val="20"/>
        </w:rPr>
      </w:pPr>
      <w:r>
        <w:rPr>
          <w:rFonts w:ascii="Arial" w:hAnsi="Arial" w:cs="Arial"/>
          <w:sz w:val="20"/>
        </w:rPr>
        <w:t xml:space="preserve">Microsoft </w:t>
      </w:r>
      <w:r w:rsidR="00DC2902" w:rsidRPr="0031555F">
        <w:rPr>
          <w:rFonts w:ascii="Arial" w:hAnsi="Arial" w:cs="Arial"/>
          <w:sz w:val="20"/>
        </w:rPr>
        <w:t>Office PerformancePoint</w:t>
      </w:r>
      <w:r w:rsidR="00806C3E" w:rsidRPr="00250D06">
        <w:rPr>
          <w:rFonts w:ascii="Arial" w:hAnsi="Arial" w:cs="Arial"/>
          <w:sz w:val="20"/>
          <w:szCs w:val="20"/>
          <w:vertAlign w:val="superscript"/>
        </w:rPr>
        <w:t>®</w:t>
      </w:r>
      <w:r w:rsidR="00DC2902" w:rsidRPr="0031555F">
        <w:rPr>
          <w:rFonts w:ascii="Arial" w:hAnsi="Arial" w:cs="Arial"/>
          <w:sz w:val="20"/>
        </w:rPr>
        <w:t xml:space="preserve"> Server 2007</w:t>
      </w:r>
    </w:p>
    <w:p w:rsidR="00DC2902" w:rsidRPr="0031555F" w:rsidRDefault="00674ED0" w:rsidP="00DC2902">
      <w:pPr>
        <w:pStyle w:val="ListParagraph"/>
        <w:numPr>
          <w:ilvl w:val="0"/>
          <w:numId w:val="33"/>
        </w:numPr>
        <w:rPr>
          <w:rFonts w:ascii="Arial" w:hAnsi="Arial" w:cs="Arial"/>
          <w:sz w:val="20"/>
        </w:rPr>
      </w:pPr>
      <w:r>
        <w:rPr>
          <w:rFonts w:ascii="Arial" w:hAnsi="Arial" w:cs="Arial"/>
          <w:sz w:val="20"/>
        </w:rPr>
        <w:t xml:space="preserve">Microsoft </w:t>
      </w:r>
      <w:r w:rsidR="00DC2902" w:rsidRPr="0031555F">
        <w:rPr>
          <w:rFonts w:ascii="Arial" w:hAnsi="Arial" w:cs="Arial"/>
          <w:sz w:val="20"/>
        </w:rPr>
        <w:t>Office Project Portfolio Server</w:t>
      </w:r>
    </w:p>
    <w:p w:rsidR="00DC2902" w:rsidRPr="0031555F" w:rsidRDefault="00674ED0" w:rsidP="00DC2902">
      <w:pPr>
        <w:pStyle w:val="ListParagraph"/>
        <w:numPr>
          <w:ilvl w:val="0"/>
          <w:numId w:val="33"/>
        </w:numPr>
        <w:rPr>
          <w:rFonts w:ascii="Arial" w:hAnsi="Arial" w:cs="Arial"/>
          <w:sz w:val="20"/>
        </w:rPr>
      </w:pPr>
      <w:r>
        <w:rPr>
          <w:rFonts w:ascii="Arial" w:hAnsi="Arial" w:cs="Arial"/>
          <w:sz w:val="20"/>
        </w:rPr>
        <w:t xml:space="preserve">Microsoft </w:t>
      </w:r>
      <w:r w:rsidR="00DC2902" w:rsidRPr="0031555F">
        <w:rPr>
          <w:rFonts w:ascii="Arial" w:hAnsi="Arial" w:cs="Arial"/>
          <w:sz w:val="20"/>
        </w:rPr>
        <w:t>Office Project Server 2007</w:t>
      </w:r>
    </w:p>
    <w:p w:rsidR="00DC2902" w:rsidRPr="0031555F" w:rsidRDefault="00637092" w:rsidP="00DC2902">
      <w:pPr>
        <w:pStyle w:val="ListParagraph"/>
        <w:numPr>
          <w:ilvl w:val="0"/>
          <w:numId w:val="33"/>
        </w:numPr>
        <w:rPr>
          <w:rFonts w:ascii="Arial" w:hAnsi="Arial" w:cs="Arial"/>
          <w:sz w:val="20"/>
        </w:rPr>
      </w:pPr>
      <w:r>
        <w:rPr>
          <w:rFonts w:ascii="Arial" w:hAnsi="Arial" w:cs="Arial"/>
          <w:sz w:val="20"/>
        </w:rPr>
        <w:t xml:space="preserve">Microsoft </w:t>
      </w:r>
      <w:r w:rsidR="00DC2902" w:rsidRPr="0031555F">
        <w:rPr>
          <w:rFonts w:ascii="Arial" w:hAnsi="Arial" w:cs="Arial"/>
          <w:sz w:val="20"/>
        </w:rPr>
        <w:t>Office SharePoint Server 2007</w:t>
      </w:r>
    </w:p>
    <w:p w:rsidR="00DC2902" w:rsidRPr="0031555F" w:rsidRDefault="00DC2902" w:rsidP="00DC2902">
      <w:pPr>
        <w:pStyle w:val="ListParagraph"/>
        <w:numPr>
          <w:ilvl w:val="0"/>
          <w:numId w:val="33"/>
        </w:numPr>
        <w:rPr>
          <w:rFonts w:ascii="Arial" w:hAnsi="Arial" w:cs="Arial"/>
          <w:sz w:val="20"/>
        </w:rPr>
      </w:pPr>
      <w:r w:rsidRPr="0031555F">
        <w:rPr>
          <w:rFonts w:ascii="Arial" w:hAnsi="Arial" w:cs="Arial"/>
          <w:sz w:val="20"/>
        </w:rPr>
        <w:t>Office SharePoint Server 2007 for Internet sites</w:t>
      </w:r>
    </w:p>
    <w:p w:rsidR="00DC2902" w:rsidRPr="0031555F" w:rsidRDefault="00637092" w:rsidP="00DC2902">
      <w:pPr>
        <w:pStyle w:val="ListParagraph"/>
        <w:numPr>
          <w:ilvl w:val="0"/>
          <w:numId w:val="33"/>
        </w:numPr>
        <w:rPr>
          <w:rFonts w:ascii="Arial" w:hAnsi="Arial" w:cs="Arial"/>
          <w:sz w:val="20"/>
        </w:rPr>
      </w:pPr>
      <w:r>
        <w:rPr>
          <w:rFonts w:ascii="Arial" w:hAnsi="Arial" w:cs="Arial"/>
          <w:sz w:val="20"/>
        </w:rPr>
        <w:t xml:space="preserve">Microsoft </w:t>
      </w:r>
      <w:r w:rsidR="00DC2902" w:rsidRPr="0031555F">
        <w:rPr>
          <w:rFonts w:ascii="Arial" w:hAnsi="Arial" w:cs="Arial"/>
          <w:sz w:val="20"/>
        </w:rPr>
        <w:t>Search Server 2008</w:t>
      </w:r>
    </w:p>
    <w:p w:rsidR="00DC2902" w:rsidRPr="0031555F" w:rsidRDefault="00DC2902" w:rsidP="00DC2902">
      <w:pPr>
        <w:pStyle w:val="ListParagraph"/>
        <w:numPr>
          <w:ilvl w:val="0"/>
          <w:numId w:val="33"/>
        </w:numPr>
        <w:rPr>
          <w:rFonts w:ascii="Arial" w:hAnsi="Arial" w:cs="Arial"/>
          <w:sz w:val="20"/>
        </w:rPr>
      </w:pPr>
      <w:r w:rsidRPr="0031555F">
        <w:rPr>
          <w:rFonts w:ascii="Arial" w:hAnsi="Arial" w:cs="Arial"/>
          <w:sz w:val="20"/>
        </w:rPr>
        <w:t>SQL Server 2008 Enterprise (Server/CAL)</w:t>
      </w:r>
    </w:p>
    <w:p w:rsidR="00DC2902" w:rsidRPr="0031555F" w:rsidRDefault="00637092" w:rsidP="00DC2902">
      <w:pPr>
        <w:pStyle w:val="ListParagraph"/>
        <w:numPr>
          <w:ilvl w:val="0"/>
          <w:numId w:val="33"/>
        </w:numPr>
        <w:rPr>
          <w:rFonts w:ascii="Arial" w:hAnsi="Arial" w:cs="Arial"/>
          <w:sz w:val="20"/>
        </w:rPr>
      </w:pPr>
      <w:r>
        <w:rPr>
          <w:rFonts w:ascii="Arial" w:hAnsi="Arial" w:cs="Arial"/>
          <w:sz w:val="20"/>
        </w:rPr>
        <w:t xml:space="preserve">Microsoft </w:t>
      </w:r>
      <w:r w:rsidR="00DC2902" w:rsidRPr="0031555F">
        <w:rPr>
          <w:rFonts w:ascii="Arial" w:hAnsi="Arial" w:cs="Arial"/>
          <w:sz w:val="20"/>
        </w:rPr>
        <w:t>System Center Configuration Manager 2007</w:t>
      </w:r>
    </w:p>
    <w:p w:rsidR="00DC2902" w:rsidRPr="0031555F" w:rsidRDefault="00DC2902" w:rsidP="00DC2902">
      <w:pPr>
        <w:pStyle w:val="ListParagraph"/>
        <w:numPr>
          <w:ilvl w:val="0"/>
          <w:numId w:val="33"/>
        </w:numPr>
        <w:rPr>
          <w:rFonts w:ascii="Arial" w:hAnsi="Arial" w:cs="Arial"/>
          <w:sz w:val="20"/>
        </w:rPr>
      </w:pPr>
      <w:r w:rsidRPr="0031555F">
        <w:rPr>
          <w:rFonts w:ascii="Arial" w:hAnsi="Arial" w:cs="Arial"/>
          <w:sz w:val="20"/>
        </w:rPr>
        <w:t>System Center Configuration Manager 2007 with SQL Server 2005 Technology</w:t>
      </w:r>
    </w:p>
    <w:p w:rsidR="00DC2902" w:rsidRPr="0031555F" w:rsidRDefault="00637092" w:rsidP="00DC2902">
      <w:pPr>
        <w:pStyle w:val="ListParagraph"/>
        <w:numPr>
          <w:ilvl w:val="0"/>
          <w:numId w:val="33"/>
        </w:numPr>
        <w:rPr>
          <w:rFonts w:ascii="Arial" w:hAnsi="Arial" w:cs="Arial"/>
          <w:sz w:val="20"/>
        </w:rPr>
      </w:pPr>
      <w:r>
        <w:rPr>
          <w:rFonts w:ascii="Arial" w:hAnsi="Arial" w:cs="Arial"/>
          <w:sz w:val="20"/>
        </w:rPr>
        <w:t xml:space="preserve">Microsoft </w:t>
      </w:r>
      <w:r w:rsidR="00DC2902" w:rsidRPr="0031555F">
        <w:rPr>
          <w:rFonts w:ascii="Arial" w:hAnsi="Arial" w:cs="Arial"/>
          <w:sz w:val="20"/>
        </w:rPr>
        <w:t>System Center Data Protection Manager 2007</w:t>
      </w:r>
    </w:p>
    <w:p w:rsidR="00DC2902" w:rsidRPr="0031555F" w:rsidRDefault="00637092" w:rsidP="00DC2902">
      <w:pPr>
        <w:pStyle w:val="ListParagraph"/>
        <w:numPr>
          <w:ilvl w:val="0"/>
          <w:numId w:val="33"/>
        </w:numPr>
        <w:rPr>
          <w:rFonts w:ascii="Arial" w:hAnsi="Arial" w:cs="Arial"/>
          <w:sz w:val="20"/>
        </w:rPr>
      </w:pPr>
      <w:r>
        <w:rPr>
          <w:rFonts w:ascii="Arial" w:hAnsi="Arial" w:cs="Arial"/>
          <w:sz w:val="20"/>
        </w:rPr>
        <w:t xml:space="preserve">Microsoft </w:t>
      </w:r>
      <w:r w:rsidR="00DC2902" w:rsidRPr="0031555F">
        <w:rPr>
          <w:rFonts w:ascii="Arial" w:hAnsi="Arial" w:cs="Arial"/>
          <w:sz w:val="20"/>
        </w:rPr>
        <w:t xml:space="preserve">System Center Essentials 2007 </w:t>
      </w:r>
    </w:p>
    <w:p w:rsidR="00DC2902" w:rsidRPr="0031555F" w:rsidRDefault="00DC2902" w:rsidP="00DC2902">
      <w:pPr>
        <w:pStyle w:val="ListParagraph"/>
        <w:numPr>
          <w:ilvl w:val="0"/>
          <w:numId w:val="33"/>
        </w:numPr>
        <w:rPr>
          <w:rFonts w:ascii="Arial" w:hAnsi="Arial" w:cs="Arial"/>
          <w:sz w:val="20"/>
        </w:rPr>
      </w:pPr>
      <w:r w:rsidRPr="0031555F">
        <w:rPr>
          <w:rFonts w:ascii="Arial" w:hAnsi="Arial" w:cs="Arial"/>
          <w:sz w:val="20"/>
        </w:rPr>
        <w:t>System Center Essentials 2007 with SQL Server 2005 Technology</w:t>
      </w:r>
    </w:p>
    <w:p w:rsidR="00DC2902" w:rsidRPr="0031555F" w:rsidRDefault="00637092" w:rsidP="00DC2902">
      <w:pPr>
        <w:pStyle w:val="ListParagraph"/>
        <w:numPr>
          <w:ilvl w:val="0"/>
          <w:numId w:val="33"/>
        </w:numPr>
        <w:rPr>
          <w:rFonts w:ascii="Arial" w:hAnsi="Arial" w:cs="Arial"/>
          <w:sz w:val="20"/>
        </w:rPr>
      </w:pPr>
      <w:r>
        <w:rPr>
          <w:rFonts w:ascii="Arial" w:hAnsi="Arial" w:cs="Arial"/>
          <w:sz w:val="20"/>
        </w:rPr>
        <w:t xml:space="preserve">Microsoft </w:t>
      </w:r>
      <w:r w:rsidR="00DC2902" w:rsidRPr="0031555F">
        <w:rPr>
          <w:rFonts w:ascii="Arial" w:hAnsi="Arial" w:cs="Arial"/>
          <w:sz w:val="20"/>
        </w:rPr>
        <w:t>System Center Mobile Device Manager 2008</w:t>
      </w:r>
    </w:p>
    <w:p w:rsidR="00DC2902" w:rsidRPr="0031555F" w:rsidRDefault="00DC2902" w:rsidP="00DC2902">
      <w:pPr>
        <w:pStyle w:val="ListParagraph"/>
        <w:numPr>
          <w:ilvl w:val="0"/>
          <w:numId w:val="33"/>
        </w:numPr>
        <w:rPr>
          <w:rFonts w:ascii="Arial" w:hAnsi="Arial" w:cs="Arial"/>
          <w:sz w:val="20"/>
        </w:rPr>
      </w:pPr>
      <w:r w:rsidRPr="0031555F">
        <w:rPr>
          <w:rFonts w:ascii="Arial" w:hAnsi="Arial" w:cs="Arial"/>
          <w:sz w:val="20"/>
        </w:rPr>
        <w:t>System Center Mobile Device Manager 2008 with SQL Server 2005 Technology</w:t>
      </w:r>
    </w:p>
    <w:p w:rsidR="00DC2902" w:rsidRPr="0031555F" w:rsidRDefault="00637092" w:rsidP="00DC2902">
      <w:pPr>
        <w:pStyle w:val="ListParagraph"/>
        <w:numPr>
          <w:ilvl w:val="0"/>
          <w:numId w:val="33"/>
        </w:numPr>
        <w:rPr>
          <w:rFonts w:ascii="Arial" w:hAnsi="Arial" w:cs="Arial"/>
          <w:sz w:val="20"/>
        </w:rPr>
      </w:pPr>
      <w:r>
        <w:rPr>
          <w:rFonts w:ascii="Arial" w:hAnsi="Arial" w:cs="Arial"/>
          <w:sz w:val="20"/>
        </w:rPr>
        <w:t xml:space="preserve">Microsoft </w:t>
      </w:r>
      <w:r w:rsidR="00DC2902" w:rsidRPr="0031555F">
        <w:rPr>
          <w:rFonts w:ascii="Arial" w:hAnsi="Arial" w:cs="Arial"/>
          <w:sz w:val="20"/>
        </w:rPr>
        <w:t>System Center Operations Manager 2007</w:t>
      </w:r>
    </w:p>
    <w:p w:rsidR="00DC2902" w:rsidRPr="0031555F" w:rsidRDefault="00DC2902" w:rsidP="00DC2902">
      <w:pPr>
        <w:pStyle w:val="ListParagraph"/>
        <w:numPr>
          <w:ilvl w:val="0"/>
          <w:numId w:val="33"/>
        </w:numPr>
        <w:rPr>
          <w:rFonts w:ascii="Arial" w:hAnsi="Arial" w:cs="Arial"/>
          <w:sz w:val="20"/>
        </w:rPr>
      </w:pPr>
      <w:r w:rsidRPr="0031555F">
        <w:rPr>
          <w:rFonts w:ascii="Arial" w:hAnsi="Arial" w:cs="Arial"/>
          <w:sz w:val="20"/>
        </w:rPr>
        <w:t>System Center Operations Manager 2007 with SQL Server 2005 Technology</w:t>
      </w:r>
    </w:p>
    <w:p w:rsidR="00DC2902" w:rsidRPr="0031555F" w:rsidRDefault="00637092" w:rsidP="00DC2902">
      <w:pPr>
        <w:pStyle w:val="ListParagraph"/>
        <w:numPr>
          <w:ilvl w:val="0"/>
          <w:numId w:val="33"/>
        </w:numPr>
        <w:rPr>
          <w:rFonts w:ascii="Arial" w:hAnsi="Arial" w:cs="Arial"/>
          <w:sz w:val="20"/>
        </w:rPr>
      </w:pPr>
      <w:r>
        <w:rPr>
          <w:rFonts w:ascii="Arial" w:hAnsi="Arial" w:cs="Arial"/>
          <w:sz w:val="20"/>
        </w:rPr>
        <w:t xml:space="preserve">Microsoft </w:t>
      </w:r>
      <w:r w:rsidR="00DC2902" w:rsidRPr="0031555F">
        <w:rPr>
          <w:rFonts w:ascii="Arial" w:hAnsi="Arial" w:cs="Arial"/>
          <w:sz w:val="20"/>
        </w:rPr>
        <w:t>System Center Virtual Machine Manager 2007</w:t>
      </w:r>
    </w:p>
    <w:p w:rsidR="00DC2902" w:rsidRPr="0031555F" w:rsidRDefault="00637092" w:rsidP="00DC2902">
      <w:pPr>
        <w:pStyle w:val="ListParagraph"/>
        <w:numPr>
          <w:ilvl w:val="0"/>
          <w:numId w:val="33"/>
        </w:numPr>
        <w:rPr>
          <w:rFonts w:ascii="Arial" w:hAnsi="Arial" w:cs="Arial"/>
          <w:sz w:val="20"/>
        </w:rPr>
      </w:pPr>
      <w:r>
        <w:rPr>
          <w:rFonts w:ascii="Arial" w:hAnsi="Arial" w:cs="Arial"/>
          <w:sz w:val="20"/>
        </w:rPr>
        <w:t xml:space="preserve">Microsoft </w:t>
      </w:r>
      <w:r w:rsidR="00DC2902" w:rsidRPr="0031555F">
        <w:rPr>
          <w:rFonts w:ascii="Arial" w:hAnsi="Arial" w:cs="Arial"/>
          <w:sz w:val="20"/>
        </w:rPr>
        <w:t>Visual Studio</w:t>
      </w:r>
      <w:r w:rsidR="00806C3E" w:rsidRPr="00250D06">
        <w:rPr>
          <w:rFonts w:ascii="Arial" w:hAnsi="Arial" w:cs="Arial"/>
          <w:sz w:val="20"/>
          <w:szCs w:val="20"/>
          <w:vertAlign w:val="superscript"/>
        </w:rPr>
        <w:t>®</w:t>
      </w:r>
      <w:r w:rsidR="00DC2902" w:rsidRPr="0031555F">
        <w:rPr>
          <w:rFonts w:ascii="Arial" w:hAnsi="Arial" w:cs="Arial"/>
          <w:sz w:val="20"/>
        </w:rPr>
        <w:t xml:space="preserve"> Team System 2008 Team Foundation Server with SQL Server 2005 Technology</w:t>
      </w:r>
    </w:p>
    <w:p w:rsidR="00DC2902" w:rsidRPr="0031555F" w:rsidRDefault="00DC2902" w:rsidP="00DC2902">
      <w:pPr>
        <w:pStyle w:val="ListParagraph"/>
        <w:numPr>
          <w:ilvl w:val="0"/>
          <w:numId w:val="33"/>
        </w:numPr>
        <w:rPr>
          <w:rFonts w:ascii="Arial" w:hAnsi="Arial" w:cs="Arial"/>
          <w:sz w:val="20"/>
        </w:rPr>
      </w:pPr>
      <w:r w:rsidRPr="0031555F">
        <w:rPr>
          <w:rFonts w:ascii="Arial" w:hAnsi="Arial" w:cs="Arial"/>
          <w:sz w:val="20"/>
        </w:rPr>
        <w:t>Visual Studio Team System 2008 Test Load Agent</w:t>
      </w:r>
    </w:p>
    <w:p w:rsidR="0034080D" w:rsidRDefault="0034080D" w:rsidP="00784EF6">
      <w:pPr>
        <w:rPr>
          <w:rFonts w:ascii="Arial" w:hAnsi="Arial"/>
          <w:b/>
          <w:sz w:val="20"/>
        </w:rPr>
      </w:pPr>
    </w:p>
    <w:p w:rsidR="00784EF6" w:rsidRPr="00551F79" w:rsidRDefault="00784EF6" w:rsidP="00784EF6">
      <w:pPr>
        <w:rPr>
          <w:rFonts w:ascii="Arial" w:hAnsi="Arial"/>
          <w:b/>
          <w:sz w:val="20"/>
        </w:rPr>
      </w:pPr>
      <w:r w:rsidRPr="00DD7207">
        <w:rPr>
          <w:rFonts w:ascii="Arial" w:hAnsi="Arial"/>
          <w:b/>
          <w:sz w:val="20"/>
        </w:rPr>
        <w:t xml:space="preserve">For </w:t>
      </w:r>
      <w:r w:rsidR="00DD7207" w:rsidRPr="00DD7207">
        <w:rPr>
          <w:rFonts w:ascii="Arial" w:hAnsi="Arial" w:cs="Arial"/>
          <w:b/>
          <w:sz w:val="20"/>
        </w:rPr>
        <w:t>All</w:t>
      </w:r>
      <w:r w:rsidRPr="00DD7207">
        <w:rPr>
          <w:rFonts w:ascii="Arial" w:hAnsi="Arial"/>
          <w:b/>
          <w:sz w:val="20"/>
        </w:rPr>
        <w:t xml:space="preserve"> External Connector</w:t>
      </w:r>
      <w:r w:rsidR="005765A4" w:rsidRPr="00DD7207">
        <w:rPr>
          <w:rFonts w:ascii="Arial" w:hAnsi="Arial"/>
          <w:b/>
          <w:sz w:val="20"/>
        </w:rPr>
        <w:t>s (ECs)</w:t>
      </w:r>
      <w:r w:rsidRPr="00DD7207">
        <w:rPr>
          <w:rFonts w:ascii="Arial" w:hAnsi="Arial"/>
          <w:b/>
          <w:sz w:val="20"/>
        </w:rPr>
        <w:t>:</w:t>
      </w:r>
    </w:p>
    <w:p w:rsidR="00784EF6" w:rsidRPr="0011302B" w:rsidRDefault="00784EF6" w:rsidP="00784EF6">
      <w:pPr>
        <w:rPr>
          <w:rFonts w:ascii="Arial" w:hAnsi="Arial" w:cs="Arial"/>
          <w:sz w:val="20"/>
        </w:rPr>
      </w:pPr>
    </w:p>
    <w:p w:rsidR="0034080D" w:rsidRPr="0034080D" w:rsidRDefault="00BC6392">
      <w:pPr>
        <w:rPr>
          <w:rFonts w:ascii="Arial" w:hAnsi="Arial" w:cs="Arial"/>
          <w:b/>
          <w:szCs w:val="24"/>
        </w:rPr>
      </w:pPr>
      <w:r>
        <w:rPr>
          <w:rFonts w:ascii="Arial" w:hAnsi="Arial" w:cs="Arial"/>
          <w:sz w:val="20"/>
        </w:rPr>
        <w:t>For products for which EC</w:t>
      </w:r>
      <w:r w:rsidR="00387D95">
        <w:rPr>
          <w:rFonts w:ascii="Arial" w:hAnsi="Arial" w:cs="Arial"/>
          <w:sz w:val="20"/>
        </w:rPr>
        <w:t xml:space="preserve"> licenses are available, the </w:t>
      </w:r>
      <w:r w:rsidR="0063253A">
        <w:rPr>
          <w:rFonts w:ascii="Arial" w:hAnsi="Arial" w:cs="Arial"/>
          <w:sz w:val="20"/>
        </w:rPr>
        <w:t xml:space="preserve">licensing </w:t>
      </w:r>
      <w:r w:rsidR="00387D95">
        <w:rPr>
          <w:rFonts w:ascii="Arial" w:hAnsi="Arial" w:cs="Arial"/>
          <w:sz w:val="20"/>
        </w:rPr>
        <w:t xml:space="preserve">changes allow you to </w:t>
      </w:r>
      <w:r w:rsidR="002F5340">
        <w:rPr>
          <w:rFonts w:ascii="Arial" w:hAnsi="Arial" w:cs="Arial"/>
          <w:sz w:val="20"/>
        </w:rPr>
        <w:t xml:space="preserve">freely </w:t>
      </w:r>
      <w:r w:rsidR="00387D95">
        <w:rPr>
          <w:rFonts w:ascii="Arial" w:hAnsi="Arial" w:cs="Arial"/>
          <w:sz w:val="20"/>
        </w:rPr>
        <w:t xml:space="preserve">move your EC licenses from server to server as the </w:t>
      </w:r>
      <w:r w:rsidR="002F5340">
        <w:rPr>
          <w:rFonts w:ascii="Arial" w:hAnsi="Arial" w:cs="Arial"/>
          <w:sz w:val="20"/>
        </w:rPr>
        <w:t xml:space="preserve">corresponding </w:t>
      </w:r>
      <w:r w:rsidR="00387D95">
        <w:rPr>
          <w:rFonts w:ascii="Arial" w:hAnsi="Arial" w:cs="Arial"/>
          <w:sz w:val="20"/>
        </w:rPr>
        <w:t>software licenses</w:t>
      </w:r>
      <w:r w:rsidR="002F5340">
        <w:rPr>
          <w:rFonts w:ascii="Arial" w:hAnsi="Arial" w:cs="Arial"/>
          <w:sz w:val="20"/>
        </w:rPr>
        <w:t xml:space="preserve"> and the </w:t>
      </w:r>
      <w:r w:rsidR="00387D95">
        <w:rPr>
          <w:rFonts w:ascii="Arial" w:hAnsi="Arial" w:cs="Arial"/>
          <w:sz w:val="20"/>
        </w:rPr>
        <w:t>software t</w:t>
      </w:r>
      <w:r w:rsidR="002F5340">
        <w:rPr>
          <w:rFonts w:ascii="Arial" w:hAnsi="Arial" w:cs="Arial"/>
          <w:sz w:val="20"/>
        </w:rPr>
        <w:t>o which they permit access move</w:t>
      </w:r>
      <w:r>
        <w:rPr>
          <w:rFonts w:ascii="Arial" w:hAnsi="Arial" w:cs="Arial"/>
          <w:sz w:val="20"/>
        </w:rPr>
        <w:t>.</w:t>
      </w:r>
      <w:r w:rsidR="006F206F">
        <w:rPr>
          <w:rFonts w:ascii="Arial" w:hAnsi="Arial" w:cs="Arial"/>
          <w:sz w:val="20"/>
        </w:rPr>
        <w:t xml:space="preserve"> </w:t>
      </w:r>
      <w:r w:rsidR="00800D1F" w:rsidRPr="0011302B">
        <w:rPr>
          <w:rFonts w:ascii="Arial" w:hAnsi="Arial" w:cs="Arial"/>
          <w:sz w:val="20"/>
        </w:rPr>
        <w:t>Since the 90-day reassignment</w:t>
      </w:r>
      <w:r w:rsidR="00600E73">
        <w:rPr>
          <w:rFonts w:ascii="Arial" w:hAnsi="Arial" w:cs="Arial"/>
          <w:sz w:val="20"/>
        </w:rPr>
        <w:t xml:space="preserve"> </w:t>
      </w:r>
      <w:r w:rsidR="00017BE5">
        <w:rPr>
          <w:rFonts w:ascii="Arial" w:hAnsi="Arial" w:cs="Arial"/>
          <w:sz w:val="20"/>
        </w:rPr>
        <w:t>rule</w:t>
      </w:r>
      <w:r w:rsidR="00017BE5" w:rsidRPr="0011302B">
        <w:rPr>
          <w:rFonts w:ascii="Arial" w:hAnsi="Arial" w:cs="Arial"/>
          <w:sz w:val="20"/>
        </w:rPr>
        <w:t xml:space="preserve"> </w:t>
      </w:r>
      <w:r w:rsidR="00800D1F" w:rsidRPr="0011302B">
        <w:rPr>
          <w:rFonts w:ascii="Arial" w:hAnsi="Arial" w:cs="Arial"/>
          <w:sz w:val="20"/>
        </w:rPr>
        <w:t xml:space="preserve">is waived within a </w:t>
      </w:r>
      <w:r w:rsidR="00345690">
        <w:rPr>
          <w:rFonts w:ascii="Arial" w:hAnsi="Arial" w:cs="Arial"/>
          <w:sz w:val="20"/>
        </w:rPr>
        <w:t>server farm</w:t>
      </w:r>
      <w:r w:rsidR="00A46E9E">
        <w:rPr>
          <w:rFonts w:ascii="Arial" w:hAnsi="Arial" w:cs="Arial"/>
          <w:sz w:val="20"/>
        </w:rPr>
        <w:t xml:space="preserve"> for </w:t>
      </w:r>
      <w:r w:rsidR="002B52BB">
        <w:rPr>
          <w:rFonts w:ascii="Arial" w:hAnsi="Arial" w:cs="Arial"/>
          <w:sz w:val="20"/>
        </w:rPr>
        <w:t>EC licenses</w:t>
      </w:r>
      <w:r w:rsidR="00800D1F" w:rsidRPr="0011302B">
        <w:rPr>
          <w:rFonts w:ascii="Arial" w:hAnsi="Arial" w:cs="Arial"/>
          <w:sz w:val="20"/>
        </w:rPr>
        <w:t xml:space="preserve">, you may reassign an </w:t>
      </w:r>
      <w:r w:rsidR="005765A4" w:rsidRPr="0011302B">
        <w:rPr>
          <w:rFonts w:ascii="Arial" w:hAnsi="Arial" w:cs="Arial"/>
          <w:sz w:val="20"/>
        </w:rPr>
        <w:t>EC</w:t>
      </w:r>
      <w:r w:rsidR="00800D1F" w:rsidRPr="0011302B">
        <w:rPr>
          <w:rFonts w:ascii="Arial" w:hAnsi="Arial" w:cs="Arial"/>
          <w:sz w:val="20"/>
        </w:rPr>
        <w:t xml:space="preserve"> license to any server in your </w:t>
      </w:r>
      <w:r w:rsidR="00345690">
        <w:rPr>
          <w:rFonts w:ascii="Arial" w:hAnsi="Arial" w:cs="Arial"/>
          <w:sz w:val="20"/>
        </w:rPr>
        <w:t>server farm</w:t>
      </w:r>
      <w:r w:rsidR="00800D1F" w:rsidRPr="0011302B">
        <w:rPr>
          <w:rFonts w:ascii="Arial" w:hAnsi="Arial" w:cs="Arial"/>
          <w:sz w:val="20"/>
        </w:rPr>
        <w:t xml:space="preserve"> as frequently as you </w:t>
      </w:r>
      <w:r w:rsidR="00A46E9E">
        <w:rPr>
          <w:rFonts w:ascii="Arial" w:hAnsi="Arial" w:cs="Arial"/>
          <w:sz w:val="20"/>
        </w:rPr>
        <w:t>need to</w:t>
      </w:r>
      <w:r w:rsidR="00800D1F" w:rsidRPr="0011302B">
        <w:rPr>
          <w:rFonts w:ascii="Arial" w:hAnsi="Arial" w:cs="Arial"/>
          <w:sz w:val="20"/>
        </w:rPr>
        <w:t xml:space="preserve">. </w:t>
      </w:r>
      <w:r w:rsidR="00261D1E" w:rsidRPr="0011302B">
        <w:rPr>
          <w:rFonts w:ascii="Arial" w:hAnsi="Arial" w:cs="Arial"/>
          <w:sz w:val="20"/>
        </w:rPr>
        <w:t xml:space="preserve">In short, this allows your EC license to move to the server </w:t>
      </w:r>
      <w:r w:rsidR="00166315">
        <w:rPr>
          <w:rFonts w:ascii="Arial" w:hAnsi="Arial" w:cs="Arial"/>
          <w:sz w:val="20"/>
        </w:rPr>
        <w:t xml:space="preserve">that </w:t>
      </w:r>
      <w:r w:rsidR="00270787">
        <w:rPr>
          <w:rFonts w:ascii="Arial" w:hAnsi="Arial" w:cs="Arial"/>
          <w:sz w:val="20"/>
        </w:rPr>
        <w:t>external users</w:t>
      </w:r>
      <w:r w:rsidR="00261D1E" w:rsidRPr="0011302B">
        <w:rPr>
          <w:rFonts w:ascii="Arial" w:hAnsi="Arial" w:cs="Arial"/>
          <w:sz w:val="20"/>
        </w:rPr>
        <w:t xml:space="preserve"> access as the running instance </w:t>
      </w:r>
      <w:r w:rsidR="00166315">
        <w:rPr>
          <w:rFonts w:ascii="Arial" w:hAnsi="Arial" w:cs="Arial"/>
          <w:sz w:val="20"/>
        </w:rPr>
        <w:t xml:space="preserve">that </w:t>
      </w:r>
      <w:r w:rsidR="00261D1E" w:rsidRPr="0011302B">
        <w:rPr>
          <w:rFonts w:ascii="Arial" w:hAnsi="Arial" w:cs="Arial"/>
          <w:sz w:val="20"/>
        </w:rPr>
        <w:t xml:space="preserve">it supports moves. </w:t>
      </w:r>
      <w:r w:rsidR="00AF6573">
        <w:rPr>
          <w:rFonts w:ascii="Arial" w:hAnsi="Arial" w:cs="Arial"/>
          <w:sz w:val="20"/>
        </w:rPr>
        <w:t>T</w:t>
      </w:r>
      <w:r w:rsidR="00800D1F" w:rsidRPr="0011302B">
        <w:rPr>
          <w:rFonts w:ascii="Arial" w:hAnsi="Arial" w:cs="Arial"/>
          <w:sz w:val="20"/>
        </w:rPr>
        <w:t xml:space="preserve">he number of servers in the </w:t>
      </w:r>
      <w:r w:rsidR="0034080D">
        <w:rPr>
          <w:rFonts w:ascii="Arial" w:hAnsi="Arial" w:cs="Arial"/>
          <w:sz w:val="20"/>
        </w:rPr>
        <w:t xml:space="preserve">server </w:t>
      </w:r>
      <w:r w:rsidR="00345690">
        <w:rPr>
          <w:rFonts w:ascii="Arial" w:hAnsi="Arial" w:cs="Arial"/>
          <w:sz w:val="20"/>
        </w:rPr>
        <w:t>farm</w:t>
      </w:r>
      <w:r w:rsidR="00800D1F" w:rsidRPr="0011302B">
        <w:rPr>
          <w:rFonts w:ascii="Arial" w:hAnsi="Arial" w:cs="Arial"/>
          <w:sz w:val="20"/>
        </w:rPr>
        <w:t xml:space="preserve"> that </w:t>
      </w:r>
      <w:r w:rsidR="00567767">
        <w:rPr>
          <w:rFonts w:ascii="Arial" w:hAnsi="Arial" w:cs="Arial"/>
          <w:sz w:val="20"/>
        </w:rPr>
        <w:t xml:space="preserve">external users without CALs access </w:t>
      </w:r>
      <w:r w:rsidR="00AF6573">
        <w:rPr>
          <w:rFonts w:ascii="Arial" w:hAnsi="Arial" w:cs="Arial"/>
          <w:sz w:val="20"/>
        </w:rPr>
        <w:t xml:space="preserve">at any one time </w:t>
      </w:r>
      <w:r w:rsidR="00800D1F" w:rsidRPr="0011302B">
        <w:rPr>
          <w:rFonts w:ascii="Arial" w:hAnsi="Arial" w:cs="Arial"/>
          <w:sz w:val="20"/>
        </w:rPr>
        <w:t xml:space="preserve">may not exceed the number of </w:t>
      </w:r>
      <w:r w:rsidR="005765A4" w:rsidRPr="0011302B">
        <w:rPr>
          <w:rFonts w:ascii="Arial" w:hAnsi="Arial" w:cs="Arial"/>
          <w:sz w:val="20"/>
        </w:rPr>
        <w:t>EC</w:t>
      </w:r>
      <w:r w:rsidR="00800D1F" w:rsidRPr="0011302B">
        <w:rPr>
          <w:rFonts w:ascii="Arial" w:hAnsi="Arial" w:cs="Arial"/>
          <w:sz w:val="20"/>
        </w:rPr>
        <w:t xml:space="preserve"> licenses assigned to servers in the </w:t>
      </w:r>
      <w:r w:rsidR="00345690">
        <w:rPr>
          <w:rFonts w:ascii="Arial" w:hAnsi="Arial" w:cs="Arial"/>
          <w:sz w:val="20"/>
        </w:rPr>
        <w:t>server farm</w:t>
      </w:r>
      <w:r w:rsidR="00800D1F" w:rsidRPr="0011302B">
        <w:rPr>
          <w:rFonts w:ascii="Arial" w:hAnsi="Arial" w:cs="Arial"/>
          <w:sz w:val="20"/>
        </w:rPr>
        <w:t>.</w:t>
      </w:r>
      <w:r w:rsidR="0034080D">
        <w:rPr>
          <w:rFonts w:ascii="Arial" w:hAnsi="Arial"/>
          <w:b/>
          <w:szCs w:val="24"/>
        </w:rPr>
        <w:br w:type="page"/>
      </w:r>
    </w:p>
    <w:p w:rsidR="006E12AF" w:rsidRPr="008501C8" w:rsidRDefault="006E12AF" w:rsidP="002A2419">
      <w:pPr>
        <w:rPr>
          <w:rFonts w:ascii="Arial" w:hAnsi="Arial"/>
          <w:b/>
          <w:szCs w:val="24"/>
        </w:rPr>
      </w:pPr>
      <w:r w:rsidRPr="008501C8">
        <w:rPr>
          <w:rFonts w:ascii="Arial" w:hAnsi="Arial"/>
          <w:b/>
          <w:szCs w:val="24"/>
        </w:rPr>
        <w:lastRenderedPageBreak/>
        <w:t>Frequently Asked Questions</w:t>
      </w:r>
    </w:p>
    <w:p w:rsidR="006E12AF" w:rsidRDefault="006E12AF" w:rsidP="0034080D">
      <w:pPr>
        <w:rPr>
          <w:rFonts w:ascii="Arial" w:hAnsi="Arial" w:cs="Arial"/>
          <w:b/>
          <w:szCs w:val="24"/>
        </w:rPr>
      </w:pPr>
    </w:p>
    <w:p w:rsidR="000D5198" w:rsidRDefault="00165C13" w:rsidP="0034080D">
      <w:pPr>
        <w:pStyle w:val="ListParagraph"/>
        <w:numPr>
          <w:ilvl w:val="0"/>
          <w:numId w:val="27"/>
        </w:numPr>
        <w:spacing w:line="240" w:lineRule="auto"/>
        <w:rPr>
          <w:rFonts w:ascii="Arial" w:hAnsi="Arial" w:cs="Arial"/>
          <w:b/>
          <w:sz w:val="20"/>
        </w:rPr>
      </w:pPr>
      <w:r w:rsidRPr="00165C13">
        <w:rPr>
          <w:rFonts w:ascii="Arial" w:hAnsi="Arial" w:cs="Arial"/>
          <w:b/>
          <w:sz w:val="20"/>
        </w:rPr>
        <w:t xml:space="preserve">Scenario A: Four instances of SQL Server </w:t>
      </w:r>
      <w:r w:rsidR="00526668">
        <w:rPr>
          <w:rFonts w:ascii="Arial" w:hAnsi="Arial" w:cs="Arial"/>
          <w:b/>
          <w:sz w:val="20"/>
        </w:rPr>
        <w:t xml:space="preserve">2008 </w:t>
      </w:r>
      <w:r w:rsidRPr="00165C13">
        <w:rPr>
          <w:rFonts w:ascii="Arial" w:hAnsi="Arial" w:cs="Arial"/>
          <w:b/>
          <w:sz w:val="20"/>
        </w:rPr>
        <w:t xml:space="preserve">Enterprise (Per Processor) </w:t>
      </w:r>
      <w:r w:rsidR="006E622A">
        <w:rPr>
          <w:rFonts w:ascii="Arial" w:hAnsi="Arial" w:cs="Arial"/>
          <w:b/>
          <w:sz w:val="20"/>
        </w:rPr>
        <w:t xml:space="preserve">software </w:t>
      </w:r>
      <w:r w:rsidRPr="00165C13">
        <w:rPr>
          <w:rFonts w:ascii="Arial" w:hAnsi="Arial" w:cs="Arial"/>
          <w:b/>
          <w:sz w:val="20"/>
        </w:rPr>
        <w:t>running at the same time.</w:t>
      </w:r>
      <w:r w:rsidR="00BD5342">
        <w:rPr>
          <w:rFonts w:ascii="Arial" w:hAnsi="Arial" w:cs="Arial"/>
          <w:b/>
          <w:sz w:val="20"/>
        </w:rPr>
        <w:t xml:space="preserve"> Server farm</w:t>
      </w:r>
      <w:r w:rsidR="00BD5342" w:rsidRPr="00165C13">
        <w:rPr>
          <w:rFonts w:ascii="Arial" w:hAnsi="Arial" w:cs="Arial"/>
          <w:b/>
          <w:sz w:val="20"/>
        </w:rPr>
        <w:t xml:space="preserve"> consists of 20 servers.</w:t>
      </w:r>
    </w:p>
    <w:p w:rsidR="000708C6" w:rsidRDefault="004B07BE" w:rsidP="0034080D">
      <w:pPr>
        <w:rPr>
          <w:rFonts w:ascii="Arial" w:hAnsi="Arial" w:cs="Arial"/>
          <w:sz w:val="20"/>
        </w:rPr>
      </w:pPr>
      <w:r w:rsidRPr="00EB0682">
        <w:rPr>
          <w:rFonts w:ascii="Arial" w:hAnsi="Arial" w:cs="Arial"/>
          <w:sz w:val="20"/>
        </w:rPr>
        <w:t xml:space="preserve">How many </w:t>
      </w:r>
      <w:r w:rsidR="007364A0" w:rsidRPr="00EB0682">
        <w:rPr>
          <w:rFonts w:ascii="Arial" w:hAnsi="Arial" w:cs="Arial"/>
          <w:sz w:val="20"/>
        </w:rPr>
        <w:t xml:space="preserve">SQL </w:t>
      </w:r>
      <w:r w:rsidR="000708C6" w:rsidRPr="00EB0682">
        <w:rPr>
          <w:rFonts w:ascii="Arial" w:hAnsi="Arial" w:cs="Arial"/>
          <w:sz w:val="20"/>
        </w:rPr>
        <w:t xml:space="preserve">Server </w:t>
      </w:r>
      <w:r w:rsidR="00526668">
        <w:rPr>
          <w:rFonts w:ascii="Arial" w:hAnsi="Arial" w:cs="Arial"/>
          <w:sz w:val="20"/>
        </w:rPr>
        <w:t>2008</w:t>
      </w:r>
      <w:r w:rsidR="000708C6" w:rsidRPr="00EB0682">
        <w:rPr>
          <w:rFonts w:ascii="Arial" w:hAnsi="Arial" w:cs="Arial"/>
          <w:sz w:val="20"/>
        </w:rPr>
        <w:t xml:space="preserve"> </w:t>
      </w:r>
      <w:r w:rsidR="009B0909" w:rsidRPr="009B0909">
        <w:rPr>
          <w:rFonts w:ascii="Arial" w:hAnsi="Arial" w:cs="Arial"/>
          <w:sz w:val="20"/>
        </w:rPr>
        <w:t xml:space="preserve">Enterprise </w:t>
      </w:r>
      <w:r w:rsidR="002A2419" w:rsidRPr="00EB0682">
        <w:rPr>
          <w:rFonts w:ascii="Arial" w:hAnsi="Arial" w:cs="Arial"/>
          <w:sz w:val="20"/>
        </w:rPr>
        <w:t>p</w:t>
      </w:r>
      <w:r w:rsidR="007364A0" w:rsidRPr="00EB0682">
        <w:rPr>
          <w:rFonts w:ascii="Arial" w:hAnsi="Arial" w:cs="Arial"/>
          <w:sz w:val="20"/>
        </w:rPr>
        <w:t>rocessor l</w:t>
      </w:r>
      <w:r w:rsidRPr="00EB0682">
        <w:rPr>
          <w:rFonts w:ascii="Arial" w:hAnsi="Arial" w:cs="Arial"/>
          <w:sz w:val="20"/>
        </w:rPr>
        <w:t xml:space="preserve">icenses do I </w:t>
      </w:r>
      <w:r w:rsidR="000708C6" w:rsidRPr="00EB0682">
        <w:rPr>
          <w:rFonts w:ascii="Arial" w:hAnsi="Arial" w:cs="Arial"/>
          <w:sz w:val="20"/>
        </w:rPr>
        <w:t>need</w:t>
      </w:r>
      <w:r w:rsidR="007364A0" w:rsidRPr="00EB0682">
        <w:rPr>
          <w:rFonts w:ascii="Arial" w:hAnsi="Arial" w:cs="Arial"/>
          <w:sz w:val="20"/>
        </w:rPr>
        <w:t xml:space="preserve"> </w:t>
      </w:r>
      <w:r w:rsidR="00CA24A2" w:rsidRPr="00EB0682">
        <w:rPr>
          <w:rFonts w:ascii="Arial" w:hAnsi="Arial" w:cs="Arial"/>
          <w:sz w:val="20"/>
        </w:rPr>
        <w:t xml:space="preserve">if I want to move the four </w:t>
      </w:r>
      <w:r w:rsidR="00270D23" w:rsidRPr="00EB0682">
        <w:rPr>
          <w:rFonts w:ascii="Arial" w:hAnsi="Arial" w:cs="Arial"/>
          <w:sz w:val="20"/>
        </w:rPr>
        <w:t>running instances</w:t>
      </w:r>
      <w:r w:rsidR="00837B96">
        <w:rPr>
          <w:rFonts w:ascii="Arial" w:hAnsi="Arial" w:cs="Arial"/>
          <w:sz w:val="20"/>
        </w:rPr>
        <w:t xml:space="preserve"> each in a separate OSE</w:t>
      </w:r>
      <w:r w:rsidR="00CA24A2" w:rsidRPr="00EB0682">
        <w:rPr>
          <w:rFonts w:ascii="Arial" w:hAnsi="Arial" w:cs="Arial"/>
          <w:sz w:val="20"/>
        </w:rPr>
        <w:t xml:space="preserve"> across all servers on</w:t>
      </w:r>
      <w:r w:rsidR="000708C6" w:rsidRPr="00EB0682">
        <w:rPr>
          <w:rFonts w:ascii="Arial" w:hAnsi="Arial" w:cs="Arial"/>
          <w:sz w:val="20"/>
        </w:rPr>
        <w:t xml:space="preserve"> my </w:t>
      </w:r>
      <w:r w:rsidR="00345690">
        <w:rPr>
          <w:rFonts w:ascii="Arial" w:hAnsi="Arial" w:cs="Arial"/>
          <w:sz w:val="20"/>
        </w:rPr>
        <w:t>server farm</w:t>
      </w:r>
      <w:r w:rsidR="000708C6" w:rsidRPr="00EB0682">
        <w:rPr>
          <w:rFonts w:ascii="Arial" w:hAnsi="Arial" w:cs="Arial"/>
          <w:sz w:val="20"/>
        </w:rPr>
        <w:t>?</w:t>
      </w:r>
    </w:p>
    <w:p w:rsidR="00700AAC" w:rsidRDefault="00700AAC" w:rsidP="0034080D">
      <w:pPr>
        <w:rPr>
          <w:rFonts w:ascii="Arial" w:hAnsi="Arial" w:cs="Arial"/>
          <w:szCs w:val="24"/>
        </w:rPr>
      </w:pPr>
    </w:p>
    <w:p w:rsidR="006E12AF" w:rsidRPr="00972F1C" w:rsidRDefault="00C412E4" w:rsidP="0034080D">
      <w:pPr>
        <w:rPr>
          <w:rFonts w:ascii="Arial" w:hAnsi="Arial" w:cs="Arial"/>
          <w:b/>
          <w:sz w:val="20"/>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972F1C">
        <w:rPr>
          <w:rFonts w:ascii="Arial" w:hAnsi="Arial" w:cs="Arial"/>
          <w:b/>
          <w:sz w:val="20"/>
        </w:rPr>
        <w:t>Figure 2</w:t>
      </w:r>
    </w:p>
    <w:p w:rsidR="00C412E4" w:rsidRPr="00C412E4" w:rsidRDefault="00C412E4" w:rsidP="0034080D">
      <w:pPr>
        <w:rPr>
          <w:rFonts w:ascii="Arial" w:hAnsi="Arial" w:cs="Arial"/>
          <w:sz w:val="12"/>
          <w:szCs w:val="12"/>
        </w:rPr>
      </w:pPr>
    </w:p>
    <w:tbl>
      <w:tblPr>
        <w:tblpPr w:leftFromText="180" w:rightFromText="180" w:vertAnchor="text" w:tblpY="1"/>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0"/>
        <w:gridCol w:w="1800"/>
      </w:tblGrid>
      <w:tr w:rsidR="00CA24A2" w:rsidRPr="005C279E" w:rsidTr="007F7D06">
        <w:tc>
          <w:tcPr>
            <w:tcW w:w="3870" w:type="dxa"/>
            <w:gridSpan w:val="2"/>
          </w:tcPr>
          <w:p w:rsidR="00CA24A2" w:rsidRPr="007F7D06" w:rsidRDefault="00166315" w:rsidP="0034080D">
            <w:pPr>
              <w:jc w:val="center"/>
              <w:rPr>
                <w:rFonts w:ascii="Arial" w:hAnsi="Arial" w:cs="Arial"/>
                <w:b/>
                <w:sz w:val="20"/>
              </w:rPr>
            </w:pPr>
            <w:r>
              <w:rPr>
                <w:rFonts w:ascii="Arial" w:hAnsi="Arial" w:cs="Arial"/>
                <w:b/>
                <w:sz w:val="20"/>
              </w:rPr>
              <w:t>S</w:t>
            </w:r>
            <w:r w:rsidR="00345690">
              <w:rPr>
                <w:rFonts w:ascii="Arial" w:hAnsi="Arial" w:cs="Arial"/>
                <w:b/>
                <w:sz w:val="20"/>
              </w:rPr>
              <w:t xml:space="preserve">erver </w:t>
            </w:r>
            <w:r>
              <w:rPr>
                <w:rFonts w:ascii="Arial" w:hAnsi="Arial" w:cs="Arial"/>
                <w:b/>
                <w:sz w:val="20"/>
              </w:rPr>
              <w:t>F</w:t>
            </w:r>
            <w:r w:rsidR="00345690">
              <w:rPr>
                <w:rFonts w:ascii="Arial" w:hAnsi="Arial" w:cs="Arial"/>
                <w:b/>
                <w:sz w:val="20"/>
              </w:rPr>
              <w:t>arm</w:t>
            </w:r>
          </w:p>
        </w:tc>
      </w:tr>
      <w:tr w:rsidR="00A6753E" w:rsidRPr="005C279E" w:rsidTr="009E0073">
        <w:tc>
          <w:tcPr>
            <w:tcW w:w="2070" w:type="dxa"/>
          </w:tcPr>
          <w:p w:rsidR="00A6753E" w:rsidRPr="007F7D06" w:rsidRDefault="00A6753E" w:rsidP="0034080D">
            <w:pPr>
              <w:rPr>
                <w:rFonts w:ascii="Arial" w:hAnsi="Arial" w:cs="Arial"/>
                <w:sz w:val="20"/>
              </w:rPr>
            </w:pPr>
            <w:r w:rsidRPr="007F7D06">
              <w:rPr>
                <w:rFonts w:ascii="Arial" w:hAnsi="Arial" w:cs="Arial"/>
                <w:sz w:val="20"/>
              </w:rPr>
              <w:t>Servers</w:t>
            </w:r>
          </w:p>
        </w:tc>
        <w:tc>
          <w:tcPr>
            <w:tcW w:w="1800" w:type="dxa"/>
            <w:vAlign w:val="center"/>
          </w:tcPr>
          <w:p w:rsidR="00A6753E" w:rsidRPr="007F7D06" w:rsidRDefault="00A6753E" w:rsidP="0034080D">
            <w:pPr>
              <w:jc w:val="center"/>
              <w:rPr>
                <w:rFonts w:ascii="Arial" w:hAnsi="Arial" w:cs="Arial"/>
                <w:sz w:val="20"/>
              </w:rPr>
            </w:pPr>
            <w:r w:rsidRPr="007F7D06">
              <w:rPr>
                <w:rFonts w:ascii="Arial" w:hAnsi="Arial" w:cs="Arial"/>
                <w:sz w:val="20"/>
              </w:rPr>
              <w:t>20</w:t>
            </w:r>
          </w:p>
        </w:tc>
      </w:tr>
      <w:tr w:rsidR="00CA24A2" w:rsidRPr="005C279E" w:rsidTr="009E0073">
        <w:tc>
          <w:tcPr>
            <w:tcW w:w="2070" w:type="dxa"/>
          </w:tcPr>
          <w:p w:rsidR="00CA24A2" w:rsidRPr="007F7D06" w:rsidRDefault="00CA24A2" w:rsidP="0034080D">
            <w:pPr>
              <w:rPr>
                <w:rFonts w:ascii="Arial" w:hAnsi="Arial" w:cs="Arial"/>
                <w:sz w:val="20"/>
              </w:rPr>
            </w:pPr>
            <w:r w:rsidRPr="007F7D06">
              <w:rPr>
                <w:rFonts w:ascii="Arial" w:hAnsi="Arial" w:cs="Arial"/>
                <w:sz w:val="20"/>
              </w:rPr>
              <w:t>Physical Processors</w:t>
            </w:r>
          </w:p>
        </w:tc>
        <w:tc>
          <w:tcPr>
            <w:tcW w:w="1800" w:type="dxa"/>
            <w:vAlign w:val="center"/>
          </w:tcPr>
          <w:p w:rsidR="00CA24A2" w:rsidRPr="007F7D06" w:rsidRDefault="00696A7B" w:rsidP="0034080D">
            <w:pPr>
              <w:jc w:val="center"/>
              <w:rPr>
                <w:rFonts w:ascii="Arial" w:hAnsi="Arial" w:cs="Arial"/>
                <w:sz w:val="20"/>
              </w:rPr>
            </w:pPr>
            <w:r w:rsidRPr="007F7D06">
              <w:rPr>
                <w:rFonts w:ascii="Arial" w:hAnsi="Arial" w:cs="Arial"/>
                <w:sz w:val="20"/>
              </w:rPr>
              <w:t>80</w:t>
            </w:r>
            <w:r w:rsidR="004C54AF" w:rsidRPr="007F7D06">
              <w:rPr>
                <w:rFonts w:ascii="Arial" w:hAnsi="Arial" w:cs="Arial"/>
                <w:sz w:val="20"/>
              </w:rPr>
              <w:t xml:space="preserve"> (4 per </w:t>
            </w:r>
            <w:r w:rsidR="00166315">
              <w:rPr>
                <w:rFonts w:ascii="Arial" w:hAnsi="Arial" w:cs="Arial"/>
                <w:sz w:val="20"/>
              </w:rPr>
              <w:t>s</w:t>
            </w:r>
            <w:r w:rsidR="004C54AF" w:rsidRPr="007F7D06">
              <w:rPr>
                <w:rFonts w:ascii="Arial" w:hAnsi="Arial" w:cs="Arial"/>
                <w:sz w:val="20"/>
              </w:rPr>
              <w:t>erver)</w:t>
            </w:r>
          </w:p>
        </w:tc>
      </w:tr>
      <w:tr w:rsidR="00CA24A2" w:rsidRPr="005C279E" w:rsidTr="009E0073">
        <w:tc>
          <w:tcPr>
            <w:tcW w:w="2070" w:type="dxa"/>
          </w:tcPr>
          <w:p w:rsidR="00CA24A2" w:rsidRPr="007F7D06" w:rsidRDefault="006D4FE5" w:rsidP="0034080D">
            <w:pPr>
              <w:rPr>
                <w:rFonts w:ascii="Arial" w:hAnsi="Arial" w:cs="Arial"/>
                <w:sz w:val="20"/>
              </w:rPr>
            </w:pPr>
            <w:r w:rsidRPr="007F7D06">
              <w:rPr>
                <w:rFonts w:ascii="Arial" w:hAnsi="Arial" w:cs="Arial"/>
                <w:sz w:val="20"/>
              </w:rPr>
              <w:t xml:space="preserve">SQL Server </w:t>
            </w:r>
            <w:r w:rsidR="00166315">
              <w:rPr>
                <w:rFonts w:ascii="Arial" w:hAnsi="Arial" w:cs="Arial"/>
                <w:sz w:val="20"/>
              </w:rPr>
              <w:t>R</w:t>
            </w:r>
            <w:r w:rsidRPr="007F7D06">
              <w:rPr>
                <w:rFonts w:ascii="Arial" w:hAnsi="Arial" w:cs="Arial"/>
                <w:sz w:val="20"/>
              </w:rPr>
              <w:t xml:space="preserve">unning </w:t>
            </w:r>
            <w:r w:rsidR="00166315">
              <w:rPr>
                <w:rFonts w:ascii="Arial" w:hAnsi="Arial" w:cs="Arial"/>
                <w:sz w:val="20"/>
              </w:rPr>
              <w:t>I</w:t>
            </w:r>
            <w:r w:rsidRPr="007F7D06">
              <w:rPr>
                <w:rFonts w:ascii="Arial" w:hAnsi="Arial" w:cs="Arial"/>
                <w:sz w:val="20"/>
              </w:rPr>
              <w:t>nstances</w:t>
            </w:r>
          </w:p>
        </w:tc>
        <w:tc>
          <w:tcPr>
            <w:tcW w:w="1800" w:type="dxa"/>
            <w:vAlign w:val="center"/>
          </w:tcPr>
          <w:p w:rsidR="00CA24A2" w:rsidRPr="007F7D06" w:rsidRDefault="00CA24A2" w:rsidP="0034080D">
            <w:pPr>
              <w:jc w:val="center"/>
              <w:rPr>
                <w:rFonts w:ascii="Arial" w:hAnsi="Arial" w:cs="Arial"/>
                <w:sz w:val="20"/>
              </w:rPr>
            </w:pPr>
            <w:r w:rsidRPr="007F7D06">
              <w:rPr>
                <w:rFonts w:ascii="Arial" w:hAnsi="Arial" w:cs="Arial"/>
                <w:sz w:val="20"/>
              </w:rPr>
              <w:t>4</w:t>
            </w:r>
          </w:p>
        </w:tc>
      </w:tr>
      <w:tr w:rsidR="00CA24A2" w:rsidRPr="005C279E" w:rsidTr="009E0073">
        <w:tc>
          <w:tcPr>
            <w:tcW w:w="2070" w:type="dxa"/>
          </w:tcPr>
          <w:p w:rsidR="00CA24A2" w:rsidRPr="007F7D06" w:rsidRDefault="00CA24A2" w:rsidP="0034080D">
            <w:pPr>
              <w:rPr>
                <w:rFonts w:ascii="Arial" w:hAnsi="Arial" w:cs="Arial"/>
                <w:sz w:val="20"/>
              </w:rPr>
            </w:pPr>
            <w:r w:rsidRPr="007F7D06">
              <w:rPr>
                <w:rFonts w:ascii="Arial" w:hAnsi="Arial" w:cs="Arial"/>
                <w:sz w:val="20"/>
              </w:rPr>
              <w:t>Virtual Processors</w:t>
            </w:r>
            <w:r w:rsidR="00E47ADA" w:rsidRPr="007F7D06">
              <w:rPr>
                <w:rFonts w:ascii="Arial" w:hAnsi="Arial" w:cs="Arial"/>
                <w:sz w:val="20"/>
              </w:rPr>
              <w:t xml:space="preserve"> to </w:t>
            </w:r>
            <w:r w:rsidR="00166315">
              <w:rPr>
                <w:rFonts w:ascii="Arial" w:hAnsi="Arial" w:cs="Arial"/>
                <w:sz w:val="20"/>
              </w:rPr>
              <w:t>S</w:t>
            </w:r>
            <w:r w:rsidR="00E47ADA" w:rsidRPr="007F7D06">
              <w:rPr>
                <w:rFonts w:ascii="Arial" w:hAnsi="Arial" w:cs="Arial"/>
                <w:sz w:val="20"/>
              </w:rPr>
              <w:t>upport SQL Server Instances</w:t>
            </w:r>
          </w:p>
        </w:tc>
        <w:tc>
          <w:tcPr>
            <w:tcW w:w="1800" w:type="dxa"/>
            <w:vAlign w:val="center"/>
          </w:tcPr>
          <w:p w:rsidR="00CA24A2" w:rsidRPr="007F7D06" w:rsidRDefault="00CA24A2" w:rsidP="0034080D">
            <w:pPr>
              <w:jc w:val="center"/>
              <w:rPr>
                <w:rFonts w:ascii="Arial" w:hAnsi="Arial" w:cs="Arial"/>
                <w:sz w:val="20"/>
              </w:rPr>
            </w:pPr>
            <w:r w:rsidRPr="007F7D06">
              <w:rPr>
                <w:rFonts w:ascii="Arial" w:hAnsi="Arial" w:cs="Arial"/>
                <w:sz w:val="20"/>
              </w:rPr>
              <w:t xml:space="preserve">8 </w:t>
            </w:r>
            <w:r w:rsidR="00E47ADA" w:rsidRPr="007F7D06">
              <w:rPr>
                <w:rFonts w:ascii="Arial" w:hAnsi="Arial" w:cs="Arial"/>
                <w:sz w:val="20"/>
              </w:rPr>
              <w:t>(2 per physical processor)</w:t>
            </w:r>
          </w:p>
        </w:tc>
      </w:tr>
    </w:tbl>
    <w:p w:rsidR="001D2175" w:rsidRDefault="001D2175" w:rsidP="0034080D">
      <w:pPr>
        <w:rPr>
          <w:rFonts w:ascii="Arial" w:hAnsi="Arial" w:cs="Arial"/>
          <w:szCs w:val="24"/>
          <w:u w:val="single"/>
        </w:rPr>
      </w:pPr>
      <w:r w:rsidRPr="001D2175">
        <w:rPr>
          <w:rFonts w:ascii="Arial" w:hAnsi="Arial" w:cs="Arial"/>
          <w:noProof/>
          <w:szCs w:val="24"/>
        </w:rPr>
        <w:drawing>
          <wp:inline distT="0" distB="0" distL="0" distR="0">
            <wp:extent cx="3241735" cy="1362973"/>
            <wp:effectExtent l="19050" t="0" r="0" b="0"/>
            <wp:docPr id="4"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873750" cy="2286001"/>
                      <a:chOff x="2057400" y="3200400"/>
                      <a:chExt cx="5873750" cy="2286001"/>
                    </a:xfrm>
                  </a:grpSpPr>
                  <a:sp>
                    <a:nvSpPr>
                      <a:cNvPr id="5" name="Rounded Rectangle 4"/>
                      <a:cNvSpPr/>
                    </a:nvSpPr>
                    <a:spPr>
                      <a:xfrm>
                        <a:off x="2057400" y="3200400"/>
                        <a:ext cx="1073150" cy="377315"/>
                      </a:xfrm>
                      <a:prstGeom prst="round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sz="1200" dirty="0" smtClean="0"/>
                            <a:t>SQL </a:t>
                          </a:r>
                          <a:r>
                            <a:rPr lang="en-US" sz="1200" dirty="0" smtClean="0"/>
                            <a:t>Server EE</a:t>
                          </a:r>
                          <a:endParaRPr lang="en-US" sz="1200" dirty="0"/>
                        </a:p>
                      </a:txBody>
                      <a:useSpRect/>
                    </a:txSp>
                    <a:style>
                      <a:lnRef idx="2">
                        <a:schemeClr val="dk1"/>
                      </a:lnRef>
                      <a:fillRef idx="1">
                        <a:schemeClr val="lt1"/>
                      </a:fillRef>
                      <a:effectRef idx="0">
                        <a:schemeClr val="dk1"/>
                      </a:effectRef>
                      <a:fontRef idx="minor">
                        <a:schemeClr val="dk1"/>
                      </a:fontRef>
                    </a:style>
                  </a:sp>
                  <a:sp>
                    <a:nvSpPr>
                      <a:cNvPr id="11" name="Rounded Rectangle 10"/>
                      <a:cNvSpPr/>
                    </a:nvSpPr>
                    <a:spPr>
                      <a:xfrm>
                        <a:off x="3200400" y="3200400"/>
                        <a:ext cx="1073150" cy="377315"/>
                      </a:xfrm>
                      <a:prstGeom prst="round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sz="1200" dirty="0" smtClean="0"/>
                            <a:t>SQL Server EE</a:t>
                          </a:r>
                          <a:endParaRPr lang="en-US" sz="1200" dirty="0"/>
                        </a:p>
                      </a:txBody>
                      <a:useSpRect/>
                    </a:txSp>
                    <a:style>
                      <a:lnRef idx="2">
                        <a:schemeClr val="dk1"/>
                      </a:lnRef>
                      <a:fillRef idx="1">
                        <a:schemeClr val="lt1"/>
                      </a:fillRef>
                      <a:effectRef idx="0">
                        <a:schemeClr val="dk1"/>
                      </a:effectRef>
                      <a:fontRef idx="minor">
                        <a:schemeClr val="dk1"/>
                      </a:fontRef>
                    </a:style>
                  </a:sp>
                  <a:sp>
                    <a:nvSpPr>
                      <a:cNvPr id="12" name="Rounded Rectangle 11"/>
                      <a:cNvSpPr/>
                    </a:nvSpPr>
                    <a:spPr>
                      <a:xfrm>
                        <a:off x="4343400" y="3200400"/>
                        <a:ext cx="1073150" cy="377315"/>
                      </a:xfrm>
                      <a:prstGeom prst="round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sz="1200" dirty="0" smtClean="0"/>
                            <a:t>SQL Server EE</a:t>
                          </a:r>
                          <a:endParaRPr lang="en-US" sz="1200" dirty="0"/>
                        </a:p>
                      </a:txBody>
                      <a:useSpRect/>
                    </a:txSp>
                    <a:style>
                      <a:lnRef idx="2">
                        <a:schemeClr val="dk1"/>
                      </a:lnRef>
                      <a:fillRef idx="1">
                        <a:schemeClr val="lt1"/>
                      </a:fillRef>
                      <a:effectRef idx="0">
                        <a:schemeClr val="dk1"/>
                      </a:effectRef>
                      <a:fontRef idx="minor">
                        <a:schemeClr val="dk1"/>
                      </a:fontRef>
                    </a:style>
                  </a:sp>
                  <a:sp>
                    <a:nvSpPr>
                      <a:cNvPr id="13" name="Rounded Rectangle 12"/>
                      <a:cNvSpPr/>
                    </a:nvSpPr>
                    <a:spPr>
                      <a:xfrm>
                        <a:off x="5486400" y="3200400"/>
                        <a:ext cx="1073150" cy="377315"/>
                      </a:xfrm>
                      <a:prstGeom prst="round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sz="1200" dirty="0" smtClean="0"/>
                            <a:t>SQL Server EE</a:t>
                          </a:r>
                          <a:endParaRPr lang="en-US" sz="1200" dirty="0"/>
                        </a:p>
                      </a:txBody>
                      <a:useSpRect/>
                    </a:txSp>
                    <a:style>
                      <a:lnRef idx="2">
                        <a:schemeClr val="dk1"/>
                      </a:lnRef>
                      <a:fillRef idx="1">
                        <a:schemeClr val="lt1"/>
                      </a:fillRef>
                      <a:effectRef idx="0">
                        <a:schemeClr val="dk1"/>
                      </a:effectRef>
                      <a:fontRef idx="minor">
                        <a:schemeClr val="dk1"/>
                      </a:fontRef>
                    </a:style>
                  </a:sp>
                  <a:sp>
                    <a:nvSpPr>
                      <a:cNvPr id="16" name="Rectangle 15"/>
                      <a:cNvSpPr/>
                    </a:nvSpPr>
                    <a:spPr>
                      <a:xfrm>
                        <a:off x="2057400" y="3962400"/>
                        <a:ext cx="1073150" cy="1131944"/>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US"/>
                        </a:p>
                      </a:txBody>
                      <a:useSpRect/>
                    </a:txSp>
                    <a:style>
                      <a:lnRef idx="2">
                        <a:schemeClr val="dk1"/>
                      </a:lnRef>
                      <a:fillRef idx="1">
                        <a:schemeClr val="lt1"/>
                      </a:fillRef>
                      <a:effectRef idx="0">
                        <a:schemeClr val="dk1"/>
                      </a:effectRef>
                      <a:fontRef idx="minor">
                        <a:schemeClr val="dk1"/>
                      </a:fontRef>
                    </a:style>
                  </a:sp>
                  <a:sp>
                    <a:nvSpPr>
                      <a:cNvPr id="17" name="Rectangle 16"/>
                      <a:cNvSpPr/>
                    </a:nvSpPr>
                    <a:spPr>
                      <a:xfrm>
                        <a:off x="3200400" y="3962400"/>
                        <a:ext cx="1073150" cy="1131944"/>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US"/>
                        </a:p>
                      </a:txBody>
                      <a:useSpRect/>
                    </a:txSp>
                    <a:style>
                      <a:lnRef idx="2">
                        <a:schemeClr val="dk1"/>
                      </a:lnRef>
                      <a:fillRef idx="1">
                        <a:schemeClr val="lt1"/>
                      </a:fillRef>
                      <a:effectRef idx="0">
                        <a:schemeClr val="dk1"/>
                      </a:effectRef>
                      <a:fontRef idx="minor">
                        <a:schemeClr val="dk1"/>
                      </a:fontRef>
                    </a:style>
                  </a:sp>
                  <a:sp>
                    <a:nvSpPr>
                      <a:cNvPr id="18" name="Rectangle 17"/>
                      <a:cNvSpPr/>
                    </a:nvSpPr>
                    <a:spPr>
                      <a:xfrm>
                        <a:off x="4343400" y="3962400"/>
                        <a:ext cx="1073150" cy="1131944"/>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US"/>
                        </a:p>
                      </a:txBody>
                      <a:useSpRect/>
                    </a:txSp>
                    <a:style>
                      <a:lnRef idx="2">
                        <a:schemeClr val="dk1"/>
                      </a:lnRef>
                      <a:fillRef idx="1">
                        <a:schemeClr val="lt1"/>
                      </a:fillRef>
                      <a:effectRef idx="0">
                        <a:schemeClr val="dk1"/>
                      </a:effectRef>
                      <a:fontRef idx="minor">
                        <a:schemeClr val="dk1"/>
                      </a:fontRef>
                    </a:style>
                  </a:sp>
                  <a:sp>
                    <a:nvSpPr>
                      <a:cNvPr id="19" name="Rectangle 18"/>
                      <a:cNvSpPr/>
                    </a:nvSpPr>
                    <a:spPr>
                      <a:xfrm>
                        <a:off x="5486400" y="3962400"/>
                        <a:ext cx="1073150" cy="1131944"/>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US"/>
                        </a:p>
                      </a:txBody>
                      <a:useSpRect/>
                    </a:txSp>
                    <a:style>
                      <a:lnRef idx="2">
                        <a:schemeClr val="dk1"/>
                      </a:lnRef>
                      <a:fillRef idx="1">
                        <a:schemeClr val="lt1"/>
                      </a:fillRef>
                      <a:effectRef idx="0">
                        <a:schemeClr val="dk1"/>
                      </a:effectRef>
                      <a:fontRef idx="minor">
                        <a:schemeClr val="dk1"/>
                      </a:fontRef>
                    </a:style>
                  </a:sp>
                  <a:sp>
                    <a:nvSpPr>
                      <a:cNvPr id="20" name="Rectangle 19"/>
                      <a:cNvSpPr/>
                    </a:nvSpPr>
                    <a:spPr>
                      <a:xfrm>
                        <a:off x="6858000" y="3962400"/>
                        <a:ext cx="1073150" cy="1131944"/>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US"/>
                        </a:p>
                      </a:txBody>
                      <a:useSpRect/>
                    </a:txSp>
                    <a:style>
                      <a:lnRef idx="2">
                        <a:schemeClr val="dk1"/>
                      </a:lnRef>
                      <a:fillRef idx="1">
                        <a:schemeClr val="lt1"/>
                      </a:fillRef>
                      <a:effectRef idx="0">
                        <a:schemeClr val="dk1"/>
                      </a:effectRef>
                      <a:fontRef idx="minor">
                        <a:schemeClr val="dk1"/>
                      </a:fontRef>
                    </a:style>
                  </a:sp>
                  <a:sp>
                    <a:nvSpPr>
                      <a:cNvPr id="22" name="TextBox 21"/>
                      <a:cNvSpPr txBox="1"/>
                    </a:nvSpPr>
                    <a:spPr>
                      <a:xfrm>
                        <a:off x="6553200" y="4267200"/>
                        <a:ext cx="247650" cy="36576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ln>
                                <a:solidFill>
                                  <a:schemeClr val="tx1"/>
                                </a:solidFill>
                              </a:ln>
                            </a:rPr>
                            <a:t>…</a:t>
                          </a:r>
                          <a:endParaRPr lang="en-US" dirty="0">
                            <a:ln>
                              <a:solidFill>
                                <a:schemeClr val="tx1"/>
                              </a:solidFill>
                            </a:ln>
                          </a:endParaRPr>
                        </a:p>
                      </a:txBody>
                      <a:useSpRect/>
                    </a:txSp>
                  </a:sp>
                  <a:sp>
                    <a:nvSpPr>
                      <a:cNvPr id="23" name="TextBox 22"/>
                      <a:cNvSpPr txBox="1"/>
                    </a:nvSpPr>
                    <a:spPr>
                      <a:xfrm>
                        <a:off x="2133600" y="5181601"/>
                        <a:ext cx="908050" cy="30480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dirty="0" smtClean="0"/>
                            <a:t>Server 1</a:t>
                          </a:r>
                          <a:endParaRPr lang="en-US" sz="1400" dirty="0"/>
                        </a:p>
                      </a:txBody>
                      <a:useSpRect/>
                    </a:txSp>
                  </a:sp>
                  <a:sp>
                    <a:nvSpPr>
                      <a:cNvPr id="24" name="TextBox 23"/>
                      <a:cNvSpPr txBox="1"/>
                    </a:nvSpPr>
                    <a:spPr>
                      <a:xfrm>
                        <a:off x="3276600" y="5181601"/>
                        <a:ext cx="908050" cy="30480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dirty="0" smtClean="0"/>
                            <a:t>Server 2</a:t>
                          </a:r>
                          <a:endParaRPr lang="en-US" sz="1400" dirty="0"/>
                        </a:p>
                      </a:txBody>
                      <a:useSpRect/>
                    </a:txSp>
                  </a:sp>
                  <a:sp>
                    <a:nvSpPr>
                      <a:cNvPr id="25" name="TextBox 24"/>
                      <a:cNvSpPr txBox="1"/>
                    </a:nvSpPr>
                    <a:spPr>
                      <a:xfrm>
                        <a:off x="4419600" y="5181601"/>
                        <a:ext cx="908050" cy="30480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dirty="0" smtClean="0"/>
                            <a:t>Server 3</a:t>
                          </a:r>
                          <a:endParaRPr lang="en-US" sz="1400" dirty="0"/>
                        </a:p>
                      </a:txBody>
                      <a:useSpRect/>
                    </a:txSp>
                  </a:sp>
                  <a:sp>
                    <a:nvSpPr>
                      <a:cNvPr id="26" name="TextBox 25"/>
                      <a:cNvSpPr txBox="1"/>
                    </a:nvSpPr>
                    <a:spPr>
                      <a:xfrm>
                        <a:off x="5562600" y="5181601"/>
                        <a:ext cx="908050" cy="30480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dirty="0" smtClean="0"/>
                            <a:t>Server 4</a:t>
                          </a:r>
                          <a:endParaRPr lang="en-US" sz="1400" dirty="0"/>
                        </a:p>
                      </a:txBody>
                      <a:useSpRect/>
                    </a:txSp>
                  </a:sp>
                  <a:sp>
                    <a:nvSpPr>
                      <a:cNvPr id="27" name="TextBox 26"/>
                      <a:cNvSpPr txBox="1"/>
                    </a:nvSpPr>
                    <a:spPr>
                      <a:xfrm>
                        <a:off x="6934200" y="5181601"/>
                        <a:ext cx="990600" cy="30480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dirty="0" smtClean="0"/>
                            <a:t>Server 20</a:t>
                          </a:r>
                          <a:endParaRPr lang="en-US" sz="1400" dirty="0"/>
                        </a:p>
                      </a:txBody>
                      <a:useSpRect/>
                    </a:txSp>
                  </a:sp>
                  <a:sp>
                    <a:nvSpPr>
                      <a:cNvPr id="30" name="Rectangle 29"/>
                      <a:cNvSpPr/>
                    </a:nvSpPr>
                    <a:spPr>
                      <a:xfrm>
                        <a:off x="2057400" y="3581400"/>
                        <a:ext cx="1073150" cy="301852"/>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US" dirty="0"/>
                        </a:p>
                      </a:txBody>
                      <a:useSpRect/>
                    </a:txSp>
                    <a:style>
                      <a:lnRef idx="2">
                        <a:schemeClr val="dk1"/>
                      </a:lnRef>
                      <a:fillRef idx="1">
                        <a:schemeClr val="lt1"/>
                      </a:fillRef>
                      <a:effectRef idx="0">
                        <a:schemeClr val="dk1"/>
                      </a:effectRef>
                      <a:fontRef idx="minor">
                        <a:schemeClr val="dk1"/>
                      </a:fontRef>
                    </a:style>
                  </a:sp>
                  <a:cxnSp>
                    <a:nvCxnSpPr>
                      <a:cNvPr id="32" name="Straight Connector 31"/>
                      <a:cNvCxnSpPr>
                        <a:stCxn id="30" idx="0"/>
                        <a:endCxn id="30" idx="2"/>
                      </a:cNvCxnSpPr>
                    </a:nvCxnSpPr>
                    <a:spPr>
                      <a:xfrm rot="16200000" flipH="1">
                        <a:off x="2443049" y="3732326"/>
                        <a:ext cx="301852" cy="1588"/>
                      </a:xfrm>
                      <a:prstGeom prst="line">
                        <a:avLst/>
                      </a:prstGeom>
                    </a:spPr>
                    <a:style>
                      <a:lnRef idx="1">
                        <a:schemeClr val="dk1"/>
                      </a:lnRef>
                      <a:fillRef idx="0">
                        <a:schemeClr val="dk1"/>
                      </a:fillRef>
                      <a:effectRef idx="0">
                        <a:schemeClr val="dk1"/>
                      </a:effectRef>
                      <a:fontRef idx="minor">
                        <a:schemeClr val="tx1"/>
                      </a:fontRef>
                    </a:style>
                  </a:cxnSp>
                  <a:sp>
                    <a:nvSpPr>
                      <a:cNvPr id="34" name="TextBox 33"/>
                      <a:cNvSpPr txBox="1"/>
                    </a:nvSpPr>
                    <a:spPr>
                      <a:xfrm>
                        <a:off x="2057400" y="3581401"/>
                        <a:ext cx="495300" cy="27432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200" dirty="0" smtClean="0"/>
                            <a:t>VP1</a:t>
                          </a:r>
                          <a:endParaRPr lang="en-US" sz="1200" dirty="0"/>
                        </a:p>
                      </a:txBody>
                      <a:useSpRect/>
                    </a:txSp>
                  </a:sp>
                  <a:sp>
                    <a:nvSpPr>
                      <a:cNvPr id="35" name="TextBox 34"/>
                      <a:cNvSpPr txBox="1"/>
                    </a:nvSpPr>
                    <a:spPr>
                      <a:xfrm>
                        <a:off x="2590800" y="3581401"/>
                        <a:ext cx="495300" cy="27432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200" dirty="0" smtClean="0"/>
                            <a:t>VP2</a:t>
                          </a:r>
                          <a:endParaRPr lang="en-US" sz="1200" dirty="0"/>
                        </a:p>
                      </a:txBody>
                      <a:useSpRect/>
                    </a:txSp>
                  </a:sp>
                  <a:sp>
                    <a:nvSpPr>
                      <a:cNvPr id="36" name="Rectangle 35"/>
                      <a:cNvSpPr/>
                    </a:nvSpPr>
                    <a:spPr>
                      <a:xfrm>
                        <a:off x="3200400" y="3581400"/>
                        <a:ext cx="1073150" cy="301852"/>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US" dirty="0"/>
                        </a:p>
                      </a:txBody>
                      <a:useSpRect/>
                    </a:txSp>
                    <a:style>
                      <a:lnRef idx="2">
                        <a:schemeClr val="dk1"/>
                      </a:lnRef>
                      <a:fillRef idx="1">
                        <a:schemeClr val="lt1"/>
                      </a:fillRef>
                      <a:effectRef idx="0">
                        <a:schemeClr val="dk1"/>
                      </a:effectRef>
                      <a:fontRef idx="minor">
                        <a:schemeClr val="dk1"/>
                      </a:fontRef>
                    </a:style>
                  </a:sp>
                  <a:cxnSp>
                    <a:nvCxnSpPr>
                      <a:cNvPr id="37" name="Straight Connector 36"/>
                      <a:cNvCxnSpPr>
                        <a:stCxn id="36" idx="0"/>
                        <a:endCxn id="36" idx="2"/>
                      </a:cNvCxnSpPr>
                    </a:nvCxnSpPr>
                    <a:spPr>
                      <a:xfrm rot="16200000" flipH="1">
                        <a:off x="3586049" y="3732326"/>
                        <a:ext cx="301852" cy="1588"/>
                      </a:xfrm>
                      <a:prstGeom prst="line">
                        <a:avLst/>
                      </a:prstGeom>
                    </a:spPr>
                    <a:style>
                      <a:lnRef idx="1">
                        <a:schemeClr val="dk1"/>
                      </a:lnRef>
                      <a:fillRef idx="0">
                        <a:schemeClr val="dk1"/>
                      </a:fillRef>
                      <a:effectRef idx="0">
                        <a:schemeClr val="dk1"/>
                      </a:effectRef>
                      <a:fontRef idx="minor">
                        <a:schemeClr val="tx1"/>
                      </a:fontRef>
                    </a:style>
                  </a:cxnSp>
                  <a:sp>
                    <a:nvSpPr>
                      <a:cNvPr id="38" name="TextBox 37"/>
                      <a:cNvSpPr txBox="1"/>
                    </a:nvSpPr>
                    <a:spPr>
                      <a:xfrm>
                        <a:off x="3200400" y="3581401"/>
                        <a:ext cx="495300" cy="27432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200" dirty="0" smtClean="0"/>
                            <a:t>VP1</a:t>
                          </a:r>
                          <a:endParaRPr lang="en-US" sz="1200" dirty="0"/>
                        </a:p>
                      </a:txBody>
                      <a:useSpRect/>
                    </a:txSp>
                  </a:sp>
                  <a:sp>
                    <a:nvSpPr>
                      <a:cNvPr id="39" name="TextBox 38"/>
                      <a:cNvSpPr txBox="1"/>
                    </a:nvSpPr>
                    <a:spPr>
                      <a:xfrm>
                        <a:off x="3733800" y="3581401"/>
                        <a:ext cx="495300" cy="27432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200" dirty="0" smtClean="0"/>
                            <a:t>VP2</a:t>
                          </a:r>
                          <a:endParaRPr lang="en-US" sz="1200" dirty="0"/>
                        </a:p>
                      </a:txBody>
                      <a:useSpRect/>
                    </a:txSp>
                  </a:sp>
                  <a:sp>
                    <a:nvSpPr>
                      <a:cNvPr id="40" name="Rectangle 39"/>
                      <a:cNvSpPr/>
                    </a:nvSpPr>
                    <a:spPr>
                      <a:xfrm>
                        <a:off x="4343400" y="3581400"/>
                        <a:ext cx="1073150" cy="301852"/>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US" dirty="0"/>
                        </a:p>
                      </a:txBody>
                      <a:useSpRect/>
                    </a:txSp>
                    <a:style>
                      <a:lnRef idx="2">
                        <a:schemeClr val="dk1"/>
                      </a:lnRef>
                      <a:fillRef idx="1">
                        <a:schemeClr val="lt1"/>
                      </a:fillRef>
                      <a:effectRef idx="0">
                        <a:schemeClr val="dk1"/>
                      </a:effectRef>
                      <a:fontRef idx="minor">
                        <a:schemeClr val="dk1"/>
                      </a:fontRef>
                    </a:style>
                  </a:sp>
                  <a:cxnSp>
                    <a:nvCxnSpPr>
                      <a:cNvPr id="41" name="Straight Connector 40"/>
                      <a:cNvCxnSpPr>
                        <a:stCxn id="40" idx="0"/>
                        <a:endCxn id="40" idx="2"/>
                      </a:cNvCxnSpPr>
                    </a:nvCxnSpPr>
                    <a:spPr>
                      <a:xfrm rot="16200000" flipH="1">
                        <a:off x="4729049" y="3732326"/>
                        <a:ext cx="301852" cy="1588"/>
                      </a:xfrm>
                      <a:prstGeom prst="line">
                        <a:avLst/>
                      </a:prstGeom>
                    </a:spPr>
                    <a:style>
                      <a:lnRef idx="1">
                        <a:schemeClr val="dk1"/>
                      </a:lnRef>
                      <a:fillRef idx="0">
                        <a:schemeClr val="dk1"/>
                      </a:fillRef>
                      <a:effectRef idx="0">
                        <a:schemeClr val="dk1"/>
                      </a:effectRef>
                      <a:fontRef idx="minor">
                        <a:schemeClr val="tx1"/>
                      </a:fontRef>
                    </a:style>
                  </a:cxnSp>
                  <a:sp>
                    <a:nvSpPr>
                      <a:cNvPr id="42" name="TextBox 41"/>
                      <a:cNvSpPr txBox="1"/>
                    </a:nvSpPr>
                    <a:spPr>
                      <a:xfrm>
                        <a:off x="4343400" y="3581401"/>
                        <a:ext cx="495300" cy="27432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200" dirty="0" smtClean="0"/>
                            <a:t>VP1</a:t>
                          </a:r>
                          <a:endParaRPr lang="en-US" sz="1200" dirty="0"/>
                        </a:p>
                      </a:txBody>
                      <a:useSpRect/>
                    </a:txSp>
                  </a:sp>
                  <a:sp>
                    <a:nvSpPr>
                      <a:cNvPr id="43" name="TextBox 42"/>
                      <a:cNvSpPr txBox="1"/>
                    </a:nvSpPr>
                    <a:spPr>
                      <a:xfrm>
                        <a:off x="4876800" y="3581401"/>
                        <a:ext cx="495300" cy="27432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200" dirty="0" smtClean="0"/>
                            <a:t>VP2</a:t>
                          </a:r>
                          <a:endParaRPr lang="en-US" sz="1200" dirty="0"/>
                        </a:p>
                      </a:txBody>
                      <a:useSpRect/>
                    </a:txSp>
                  </a:sp>
                  <a:sp>
                    <a:nvSpPr>
                      <a:cNvPr id="44" name="Rectangle 43"/>
                      <a:cNvSpPr/>
                    </a:nvSpPr>
                    <a:spPr>
                      <a:xfrm>
                        <a:off x="5486400" y="3581400"/>
                        <a:ext cx="1073150" cy="301852"/>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US" dirty="0"/>
                        </a:p>
                      </a:txBody>
                      <a:useSpRect/>
                    </a:txSp>
                    <a:style>
                      <a:lnRef idx="2">
                        <a:schemeClr val="dk1"/>
                      </a:lnRef>
                      <a:fillRef idx="1">
                        <a:schemeClr val="lt1"/>
                      </a:fillRef>
                      <a:effectRef idx="0">
                        <a:schemeClr val="dk1"/>
                      </a:effectRef>
                      <a:fontRef idx="minor">
                        <a:schemeClr val="dk1"/>
                      </a:fontRef>
                    </a:style>
                  </a:sp>
                  <a:cxnSp>
                    <a:nvCxnSpPr>
                      <a:cNvPr id="45" name="Straight Connector 44"/>
                      <a:cNvCxnSpPr>
                        <a:stCxn id="44" idx="0"/>
                        <a:endCxn id="44" idx="2"/>
                      </a:cNvCxnSpPr>
                    </a:nvCxnSpPr>
                    <a:spPr>
                      <a:xfrm rot="16200000" flipH="1">
                        <a:off x="5872049" y="3732326"/>
                        <a:ext cx="301852" cy="1588"/>
                      </a:xfrm>
                      <a:prstGeom prst="line">
                        <a:avLst/>
                      </a:prstGeom>
                    </a:spPr>
                    <a:style>
                      <a:lnRef idx="1">
                        <a:schemeClr val="dk1"/>
                      </a:lnRef>
                      <a:fillRef idx="0">
                        <a:schemeClr val="dk1"/>
                      </a:fillRef>
                      <a:effectRef idx="0">
                        <a:schemeClr val="dk1"/>
                      </a:effectRef>
                      <a:fontRef idx="minor">
                        <a:schemeClr val="tx1"/>
                      </a:fontRef>
                    </a:style>
                  </a:cxnSp>
                  <a:sp>
                    <a:nvSpPr>
                      <a:cNvPr id="46" name="TextBox 45"/>
                      <a:cNvSpPr txBox="1"/>
                    </a:nvSpPr>
                    <a:spPr>
                      <a:xfrm>
                        <a:off x="5486400" y="3581401"/>
                        <a:ext cx="495300" cy="27432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200" dirty="0" smtClean="0"/>
                            <a:t>VP1</a:t>
                          </a:r>
                          <a:endParaRPr lang="en-US" sz="1200" dirty="0"/>
                        </a:p>
                      </a:txBody>
                      <a:useSpRect/>
                    </a:txSp>
                  </a:sp>
                  <a:sp>
                    <a:nvSpPr>
                      <a:cNvPr id="47" name="TextBox 46"/>
                      <a:cNvSpPr txBox="1"/>
                    </a:nvSpPr>
                    <a:spPr>
                      <a:xfrm>
                        <a:off x="6019800" y="3581401"/>
                        <a:ext cx="495300" cy="27432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200" dirty="0" smtClean="0"/>
                            <a:t>VP2</a:t>
                          </a:r>
                          <a:endParaRPr lang="en-US" sz="1200" dirty="0"/>
                        </a:p>
                      </a:txBody>
                      <a:useSpRect/>
                    </a:txSp>
                  </a:sp>
                  <a:sp>
                    <a:nvSpPr>
                      <a:cNvPr id="52" name="Rectangle 51"/>
                      <a:cNvSpPr/>
                    </a:nvSpPr>
                    <a:spPr>
                      <a:xfrm>
                        <a:off x="2133600" y="4114800"/>
                        <a:ext cx="908050" cy="150926"/>
                      </a:xfrm>
                      <a:prstGeom prst="rect">
                        <a:avLst/>
                      </a:prstGeom>
                      <a:solidFill>
                        <a:schemeClr val="bg1">
                          <a:lumMod val="85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4" name="Straight Connector 53"/>
                      <a:cNvCxnSpPr>
                        <a:stCxn id="52" idx="0"/>
                        <a:endCxn id="52" idx="2"/>
                      </a:cNvCxnSpPr>
                    </a:nvCxnSpPr>
                    <a:spPr>
                      <a:xfrm rot="16200000" flipH="1">
                        <a:off x="2512162" y="4190263"/>
                        <a:ext cx="150926" cy="1588"/>
                      </a:xfrm>
                      <a:prstGeom prst="line">
                        <a:avLst/>
                      </a:prstGeom>
                    </a:spPr>
                    <a:style>
                      <a:lnRef idx="1">
                        <a:schemeClr val="accent1"/>
                      </a:lnRef>
                      <a:fillRef idx="0">
                        <a:schemeClr val="accent1"/>
                      </a:fillRef>
                      <a:effectRef idx="0">
                        <a:schemeClr val="accent1"/>
                      </a:effectRef>
                      <a:fontRef idx="minor">
                        <a:schemeClr val="tx1"/>
                      </a:fontRef>
                    </a:style>
                  </a:cxnSp>
                  <a:sp>
                    <a:nvSpPr>
                      <a:cNvPr id="55" name="Rectangle 54"/>
                      <a:cNvSpPr/>
                    </a:nvSpPr>
                    <a:spPr>
                      <a:xfrm>
                        <a:off x="2133600" y="4343400"/>
                        <a:ext cx="908050" cy="150926"/>
                      </a:xfrm>
                      <a:prstGeom prst="rect">
                        <a:avLst/>
                      </a:prstGeom>
                      <a:solidFill>
                        <a:schemeClr val="bg1">
                          <a:lumMod val="85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6" name="Rectangle 55"/>
                      <a:cNvSpPr/>
                    </a:nvSpPr>
                    <a:spPr>
                      <a:xfrm>
                        <a:off x="2133600" y="4572000"/>
                        <a:ext cx="908050" cy="150926"/>
                      </a:xfrm>
                      <a:prstGeom prst="rect">
                        <a:avLst/>
                      </a:prstGeom>
                      <a:solidFill>
                        <a:schemeClr val="bg1">
                          <a:lumMod val="85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7" name="Rectangle 56"/>
                      <a:cNvSpPr/>
                    </a:nvSpPr>
                    <a:spPr>
                      <a:xfrm>
                        <a:off x="2133600" y="4800600"/>
                        <a:ext cx="908050" cy="150926"/>
                      </a:xfrm>
                      <a:prstGeom prst="rect">
                        <a:avLst/>
                      </a:prstGeom>
                      <a:solidFill>
                        <a:schemeClr val="bg1">
                          <a:lumMod val="85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60" name="Straight Connector 59"/>
                      <a:cNvCxnSpPr>
                        <a:stCxn id="55" idx="0"/>
                        <a:endCxn id="55" idx="2"/>
                      </a:cNvCxnSpPr>
                    </a:nvCxnSpPr>
                    <a:spPr>
                      <a:xfrm rot="16200000" flipH="1">
                        <a:off x="2512162" y="4418863"/>
                        <a:ext cx="150926"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62" name="Straight Connector 61"/>
                      <a:cNvCxnSpPr>
                        <a:stCxn id="56" idx="0"/>
                        <a:endCxn id="56" idx="2"/>
                      </a:cNvCxnSpPr>
                    </a:nvCxnSpPr>
                    <a:spPr>
                      <a:xfrm rot="16200000" flipH="1">
                        <a:off x="2512162" y="4647463"/>
                        <a:ext cx="150926"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64" name="Straight Connector 63"/>
                      <a:cNvCxnSpPr>
                        <a:stCxn id="57" idx="0"/>
                        <a:endCxn id="57" idx="2"/>
                      </a:cNvCxnSpPr>
                    </a:nvCxnSpPr>
                    <a:spPr>
                      <a:xfrm rot="16200000" flipH="1">
                        <a:off x="2512162" y="4876063"/>
                        <a:ext cx="150926" cy="1588"/>
                      </a:xfrm>
                      <a:prstGeom prst="line">
                        <a:avLst/>
                      </a:prstGeom>
                    </a:spPr>
                    <a:style>
                      <a:lnRef idx="1">
                        <a:schemeClr val="accent1"/>
                      </a:lnRef>
                      <a:fillRef idx="0">
                        <a:schemeClr val="accent1"/>
                      </a:fillRef>
                      <a:effectRef idx="0">
                        <a:schemeClr val="accent1"/>
                      </a:effectRef>
                      <a:fontRef idx="minor">
                        <a:schemeClr val="tx1"/>
                      </a:fontRef>
                    </a:style>
                  </a:cxnSp>
                  <a:sp>
                    <a:nvSpPr>
                      <a:cNvPr id="65" name="Rectangle 64"/>
                      <a:cNvSpPr/>
                    </a:nvSpPr>
                    <a:spPr>
                      <a:xfrm>
                        <a:off x="3276600" y="4114800"/>
                        <a:ext cx="908050" cy="150926"/>
                      </a:xfrm>
                      <a:prstGeom prst="rect">
                        <a:avLst/>
                      </a:prstGeom>
                      <a:solidFill>
                        <a:schemeClr val="bg1">
                          <a:lumMod val="85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66" name="Straight Connector 65"/>
                      <a:cNvCxnSpPr>
                        <a:stCxn id="65" idx="0"/>
                        <a:endCxn id="65" idx="2"/>
                      </a:cNvCxnSpPr>
                    </a:nvCxnSpPr>
                    <a:spPr>
                      <a:xfrm rot="16200000" flipH="1">
                        <a:off x="3655162" y="4190263"/>
                        <a:ext cx="150926" cy="1588"/>
                      </a:xfrm>
                      <a:prstGeom prst="line">
                        <a:avLst/>
                      </a:prstGeom>
                    </a:spPr>
                    <a:style>
                      <a:lnRef idx="1">
                        <a:schemeClr val="accent1"/>
                      </a:lnRef>
                      <a:fillRef idx="0">
                        <a:schemeClr val="accent1"/>
                      </a:fillRef>
                      <a:effectRef idx="0">
                        <a:schemeClr val="accent1"/>
                      </a:effectRef>
                      <a:fontRef idx="minor">
                        <a:schemeClr val="tx1"/>
                      </a:fontRef>
                    </a:style>
                  </a:cxnSp>
                  <a:sp>
                    <a:nvSpPr>
                      <a:cNvPr id="67" name="Rectangle 66"/>
                      <a:cNvSpPr/>
                    </a:nvSpPr>
                    <a:spPr>
                      <a:xfrm>
                        <a:off x="3276600" y="4343400"/>
                        <a:ext cx="908050" cy="150926"/>
                      </a:xfrm>
                      <a:prstGeom prst="rect">
                        <a:avLst/>
                      </a:prstGeom>
                      <a:solidFill>
                        <a:schemeClr val="bg1">
                          <a:lumMod val="85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8" name="Rectangle 67"/>
                      <a:cNvSpPr/>
                    </a:nvSpPr>
                    <a:spPr>
                      <a:xfrm>
                        <a:off x="3276600" y="4572000"/>
                        <a:ext cx="908050" cy="150926"/>
                      </a:xfrm>
                      <a:prstGeom prst="rect">
                        <a:avLst/>
                      </a:prstGeom>
                      <a:solidFill>
                        <a:schemeClr val="bg1">
                          <a:lumMod val="85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9" name="Rectangle 68"/>
                      <a:cNvSpPr/>
                    </a:nvSpPr>
                    <a:spPr>
                      <a:xfrm>
                        <a:off x="3276600" y="4800600"/>
                        <a:ext cx="908050" cy="150926"/>
                      </a:xfrm>
                      <a:prstGeom prst="rect">
                        <a:avLst/>
                      </a:prstGeom>
                      <a:solidFill>
                        <a:schemeClr val="bg1">
                          <a:lumMod val="85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70" name="Straight Connector 69"/>
                      <a:cNvCxnSpPr>
                        <a:stCxn id="67" idx="0"/>
                        <a:endCxn id="67" idx="2"/>
                      </a:cNvCxnSpPr>
                    </a:nvCxnSpPr>
                    <a:spPr>
                      <a:xfrm rot="16200000" flipH="1">
                        <a:off x="3655162" y="4418863"/>
                        <a:ext cx="150926"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71" name="Straight Connector 70"/>
                      <a:cNvCxnSpPr>
                        <a:stCxn id="68" idx="0"/>
                        <a:endCxn id="68" idx="2"/>
                      </a:cNvCxnSpPr>
                    </a:nvCxnSpPr>
                    <a:spPr>
                      <a:xfrm rot="16200000" flipH="1">
                        <a:off x="3655162" y="4647463"/>
                        <a:ext cx="150926"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72" name="Straight Connector 71"/>
                      <a:cNvCxnSpPr>
                        <a:stCxn id="69" idx="0"/>
                        <a:endCxn id="69" idx="2"/>
                      </a:cNvCxnSpPr>
                    </a:nvCxnSpPr>
                    <a:spPr>
                      <a:xfrm rot="16200000" flipH="1">
                        <a:off x="3655162" y="4876063"/>
                        <a:ext cx="150926" cy="1588"/>
                      </a:xfrm>
                      <a:prstGeom prst="line">
                        <a:avLst/>
                      </a:prstGeom>
                    </a:spPr>
                    <a:style>
                      <a:lnRef idx="1">
                        <a:schemeClr val="accent1"/>
                      </a:lnRef>
                      <a:fillRef idx="0">
                        <a:schemeClr val="accent1"/>
                      </a:fillRef>
                      <a:effectRef idx="0">
                        <a:schemeClr val="accent1"/>
                      </a:effectRef>
                      <a:fontRef idx="minor">
                        <a:schemeClr val="tx1"/>
                      </a:fontRef>
                    </a:style>
                  </a:cxnSp>
                  <a:sp>
                    <a:nvSpPr>
                      <a:cNvPr id="73" name="Rectangle 72"/>
                      <a:cNvSpPr/>
                    </a:nvSpPr>
                    <a:spPr>
                      <a:xfrm>
                        <a:off x="4419600" y="4114800"/>
                        <a:ext cx="908050" cy="150926"/>
                      </a:xfrm>
                      <a:prstGeom prst="rect">
                        <a:avLst/>
                      </a:prstGeom>
                      <a:solidFill>
                        <a:schemeClr val="bg1">
                          <a:lumMod val="85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74" name="Straight Connector 73"/>
                      <a:cNvCxnSpPr>
                        <a:stCxn id="73" idx="0"/>
                        <a:endCxn id="73" idx="2"/>
                      </a:cNvCxnSpPr>
                    </a:nvCxnSpPr>
                    <a:spPr>
                      <a:xfrm rot="16200000" flipH="1">
                        <a:off x="4798162" y="4190263"/>
                        <a:ext cx="150926" cy="1588"/>
                      </a:xfrm>
                      <a:prstGeom prst="line">
                        <a:avLst/>
                      </a:prstGeom>
                    </a:spPr>
                    <a:style>
                      <a:lnRef idx="1">
                        <a:schemeClr val="accent1"/>
                      </a:lnRef>
                      <a:fillRef idx="0">
                        <a:schemeClr val="accent1"/>
                      </a:fillRef>
                      <a:effectRef idx="0">
                        <a:schemeClr val="accent1"/>
                      </a:effectRef>
                      <a:fontRef idx="minor">
                        <a:schemeClr val="tx1"/>
                      </a:fontRef>
                    </a:style>
                  </a:cxnSp>
                  <a:sp>
                    <a:nvSpPr>
                      <a:cNvPr id="75" name="Rectangle 74"/>
                      <a:cNvSpPr/>
                    </a:nvSpPr>
                    <a:spPr>
                      <a:xfrm>
                        <a:off x="4419600" y="4343400"/>
                        <a:ext cx="908050" cy="150926"/>
                      </a:xfrm>
                      <a:prstGeom prst="rect">
                        <a:avLst/>
                      </a:prstGeom>
                      <a:solidFill>
                        <a:schemeClr val="bg1">
                          <a:lumMod val="85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6" name="Rectangle 75"/>
                      <a:cNvSpPr/>
                    </a:nvSpPr>
                    <a:spPr>
                      <a:xfrm>
                        <a:off x="4419600" y="4572000"/>
                        <a:ext cx="908050" cy="150926"/>
                      </a:xfrm>
                      <a:prstGeom prst="rect">
                        <a:avLst/>
                      </a:prstGeom>
                      <a:solidFill>
                        <a:schemeClr val="bg1">
                          <a:lumMod val="85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7" name="Rectangle 76"/>
                      <a:cNvSpPr/>
                    </a:nvSpPr>
                    <a:spPr>
                      <a:xfrm>
                        <a:off x="4419600" y="4800600"/>
                        <a:ext cx="908050" cy="150926"/>
                      </a:xfrm>
                      <a:prstGeom prst="rect">
                        <a:avLst/>
                      </a:prstGeom>
                      <a:solidFill>
                        <a:schemeClr val="bg1">
                          <a:lumMod val="85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78" name="Straight Connector 77"/>
                      <a:cNvCxnSpPr>
                        <a:stCxn id="75" idx="0"/>
                        <a:endCxn id="75" idx="2"/>
                      </a:cNvCxnSpPr>
                    </a:nvCxnSpPr>
                    <a:spPr>
                      <a:xfrm rot="16200000" flipH="1">
                        <a:off x="4798162" y="4418863"/>
                        <a:ext cx="150926"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79" name="Straight Connector 78"/>
                      <a:cNvCxnSpPr>
                        <a:stCxn id="76" idx="0"/>
                        <a:endCxn id="76" idx="2"/>
                      </a:cNvCxnSpPr>
                    </a:nvCxnSpPr>
                    <a:spPr>
                      <a:xfrm rot="16200000" flipH="1">
                        <a:off x="4798162" y="4647463"/>
                        <a:ext cx="150926"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80" name="Straight Connector 79"/>
                      <a:cNvCxnSpPr>
                        <a:stCxn id="77" idx="0"/>
                        <a:endCxn id="77" idx="2"/>
                      </a:cNvCxnSpPr>
                    </a:nvCxnSpPr>
                    <a:spPr>
                      <a:xfrm rot="16200000" flipH="1">
                        <a:off x="4798162" y="4876063"/>
                        <a:ext cx="150926" cy="1588"/>
                      </a:xfrm>
                      <a:prstGeom prst="line">
                        <a:avLst/>
                      </a:prstGeom>
                    </a:spPr>
                    <a:style>
                      <a:lnRef idx="1">
                        <a:schemeClr val="accent1"/>
                      </a:lnRef>
                      <a:fillRef idx="0">
                        <a:schemeClr val="accent1"/>
                      </a:fillRef>
                      <a:effectRef idx="0">
                        <a:schemeClr val="accent1"/>
                      </a:effectRef>
                      <a:fontRef idx="minor">
                        <a:schemeClr val="tx1"/>
                      </a:fontRef>
                    </a:style>
                  </a:cxnSp>
                  <a:sp>
                    <a:nvSpPr>
                      <a:cNvPr id="81" name="Rectangle 80"/>
                      <a:cNvSpPr/>
                    </a:nvSpPr>
                    <a:spPr>
                      <a:xfrm>
                        <a:off x="5562600" y="4114800"/>
                        <a:ext cx="908050" cy="150926"/>
                      </a:xfrm>
                      <a:prstGeom prst="rect">
                        <a:avLst/>
                      </a:prstGeom>
                      <a:solidFill>
                        <a:schemeClr val="bg1">
                          <a:lumMod val="85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82" name="Straight Connector 81"/>
                      <a:cNvCxnSpPr>
                        <a:stCxn id="81" idx="0"/>
                        <a:endCxn id="81" idx="2"/>
                      </a:cNvCxnSpPr>
                    </a:nvCxnSpPr>
                    <a:spPr>
                      <a:xfrm rot="16200000" flipH="1">
                        <a:off x="5941162" y="4190263"/>
                        <a:ext cx="150926" cy="1588"/>
                      </a:xfrm>
                      <a:prstGeom prst="line">
                        <a:avLst/>
                      </a:prstGeom>
                    </a:spPr>
                    <a:style>
                      <a:lnRef idx="1">
                        <a:schemeClr val="accent1"/>
                      </a:lnRef>
                      <a:fillRef idx="0">
                        <a:schemeClr val="accent1"/>
                      </a:fillRef>
                      <a:effectRef idx="0">
                        <a:schemeClr val="accent1"/>
                      </a:effectRef>
                      <a:fontRef idx="minor">
                        <a:schemeClr val="tx1"/>
                      </a:fontRef>
                    </a:style>
                  </a:cxnSp>
                  <a:sp>
                    <a:nvSpPr>
                      <a:cNvPr id="83" name="Rectangle 82"/>
                      <a:cNvSpPr/>
                    </a:nvSpPr>
                    <a:spPr>
                      <a:xfrm>
                        <a:off x="5562600" y="4343400"/>
                        <a:ext cx="908050" cy="150926"/>
                      </a:xfrm>
                      <a:prstGeom prst="rect">
                        <a:avLst/>
                      </a:prstGeom>
                      <a:solidFill>
                        <a:schemeClr val="bg1">
                          <a:lumMod val="85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4" name="Rectangle 83"/>
                      <a:cNvSpPr/>
                    </a:nvSpPr>
                    <a:spPr>
                      <a:xfrm>
                        <a:off x="5562600" y="4572000"/>
                        <a:ext cx="908050" cy="150926"/>
                      </a:xfrm>
                      <a:prstGeom prst="rect">
                        <a:avLst/>
                      </a:prstGeom>
                      <a:solidFill>
                        <a:schemeClr val="bg1">
                          <a:lumMod val="85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5" name="Rectangle 84"/>
                      <a:cNvSpPr/>
                    </a:nvSpPr>
                    <a:spPr>
                      <a:xfrm>
                        <a:off x="5562600" y="4800600"/>
                        <a:ext cx="908050" cy="150926"/>
                      </a:xfrm>
                      <a:prstGeom prst="rect">
                        <a:avLst/>
                      </a:prstGeom>
                      <a:solidFill>
                        <a:schemeClr val="bg1">
                          <a:lumMod val="85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86" name="Straight Connector 85"/>
                      <a:cNvCxnSpPr>
                        <a:stCxn id="83" idx="0"/>
                        <a:endCxn id="83" idx="2"/>
                      </a:cNvCxnSpPr>
                    </a:nvCxnSpPr>
                    <a:spPr>
                      <a:xfrm rot="16200000" flipH="1">
                        <a:off x="5941162" y="4418863"/>
                        <a:ext cx="150926"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87" name="Straight Connector 86"/>
                      <a:cNvCxnSpPr>
                        <a:stCxn id="84" idx="0"/>
                        <a:endCxn id="84" idx="2"/>
                      </a:cNvCxnSpPr>
                    </a:nvCxnSpPr>
                    <a:spPr>
                      <a:xfrm rot="16200000" flipH="1">
                        <a:off x="5941162" y="4647463"/>
                        <a:ext cx="150926"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88" name="Straight Connector 87"/>
                      <a:cNvCxnSpPr>
                        <a:stCxn id="85" idx="0"/>
                        <a:endCxn id="85" idx="2"/>
                      </a:cNvCxnSpPr>
                    </a:nvCxnSpPr>
                    <a:spPr>
                      <a:xfrm rot="16200000" flipH="1">
                        <a:off x="5941162" y="4876063"/>
                        <a:ext cx="150926" cy="1588"/>
                      </a:xfrm>
                      <a:prstGeom prst="line">
                        <a:avLst/>
                      </a:prstGeom>
                    </a:spPr>
                    <a:style>
                      <a:lnRef idx="1">
                        <a:schemeClr val="accent1"/>
                      </a:lnRef>
                      <a:fillRef idx="0">
                        <a:schemeClr val="accent1"/>
                      </a:fillRef>
                      <a:effectRef idx="0">
                        <a:schemeClr val="accent1"/>
                      </a:effectRef>
                      <a:fontRef idx="minor">
                        <a:schemeClr val="tx1"/>
                      </a:fontRef>
                    </a:style>
                  </a:cxnSp>
                  <a:sp>
                    <a:nvSpPr>
                      <a:cNvPr id="89" name="Rectangle 88"/>
                      <a:cNvSpPr/>
                    </a:nvSpPr>
                    <a:spPr>
                      <a:xfrm>
                        <a:off x="6934200" y="4114800"/>
                        <a:ext cx="908050" cy="150926"/>
                      </a:xfrm>
                      <a:prstGeom prst="rect">
                        <a:avLst/>
                      </a:prstGeom>
                      <a:solidFill>
                        <a:schemeClr val="bg1">
                          <a:lumMod val="85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0" name="Straight Connector 89"/>
                      <a:cNvCxnSpPr>
                        <a:stCxn id="89" idx="0"/>
                        <a:endCxn id="89" idx="2"/>
                      </a:cNvCxnSpPr>
                    </a:nvCxnSpPr>
                    <a:spPr>
                      <a:xfrm rot="16200000" flipH="1">
                        <a:off x="7312762" y="4190263"/>
                        <a:ext cx="150926" cy="1588"/>
                      </a:xfrm>
                      <a:prstGeom prst="line">
                        <a:avLst/>
                      </a:prstGeom>
                    </a:spPr>
                    <a:style>
                      <a:lnRef idx="1">
                        <a:schemeClr val="accent1"/>
                      </a:lnRef>
                      <a:fillRef idx="0">
                        <a:schemeClr val="accent1"/>
                      </a:fillRef>
                      <a:effectRef idx="0">
                        <a:schemeClr val="accent1"/>
                      </a:effectRef>
                      <a:fontRef idx="minor">
                        <a:schemeClr val="tx1"/>
                      </a:fontRef>
                    </a:style>
                  </a:cxnSp>
                  <a:sp>
                    <a:nvSpPr>
                      <a:cNvPr id="91" name="Rectangle 90"/>
                      <a:cNvSpPr/>
                    </a:nvSpPr>
                    <a:spPr>
                      <a:xfrm>
                        <a:off x="6934200" y="4343400"/>
                        <a:ext cx="908050" cy="150926"/>
                      </a:xfrm>
                      <a:prstGeom prst="rect">
                        <a:avLst/>
                      </a:prstGeom>
                      <a:solidFill>
                        <a:schemeClr val="bg1">
                          <a:lumMod val="85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2" name="Rectangle 91"/>
                      <a:cNvSpPr/>
                    </a:nvSpPr>
                    <a:spPr>
                      <a:xfrm>
                        <a:off x="6934200" y="4572000"/>
                        <a:ext cx="908050" cy="150926"/>
                      </a:xfrm>
                      <a:prstGeom prst="rect">
                        <a:avLst/>
                      </a:prstGeom>
                      <a:solidFill>
                        <a:schemeClr val="bg1">
                          <a:lumMod val="85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3" name="Rectangle 92"/>
                      <a:cNvSpPr/>
                    </a:nvSpPr>
                    <a:spPr>
                      <a:xfrm>
                        <a:off x="6934200" y="4800600"/>
                        <a:ext cx="908050" cy="150926"/>
                      </a:xfrm>
                      <a:prstGeom prst="rect">
                        <a:avLst/>
                      </a:prstGeom>
                      <a:solidFill>
                        <a:schemeClr val="bg1">
                          <a:lumMod val="85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4" name="Straight Connector 93"/>
                      <a:cNvCxnSpPr>
                        <a:stCxn id="91" idx="0"/>
                        <a:endCxn id="91" idx="2"/>
                      </a:cNvCxnSpPr>
                    </a:nvCxnSpPr>
                    <a:spPr>
                      <a:xfrm rot="16200000" flipH="1">
                        <a:off x="7312762" y="4418863"/>
                        <a:ext cx="150926"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95" name="Straight Connector 94"/>
                      <a:cNvCxnSpPr>
                        <a:stCxn id="92" idx="0"/>
                        <a:endCxn id="92" idx="2"/>
                      </a:cNvCxnSpPr>
                    </a:nvCxnSpPr>
                    <a:spPr>
                      <a:xfrm rot="16200000" flipH="1">
                        <a:off x="7312762" y="4647463"/>
                        <a:ext cx="150926"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96" name="Straight Connector 95"/>
                      <a:cNvCxnSpPr>
                        <a:stCxn id="93" idx="0"/>
                        <a:endCxn id="93" idx="2"/>
                      </a:cNvCxnSpPr>
                    </a:nvCxnSpPr>
                    <a:spPr>
                      <a:xfrm rot="16200000" flipH="1">
                        <a:off x="7312762" y="4876063"/>
                        <a:ext cx="150926" cy="1588"/>
                      </a:xfrm>
                      <a:prstGeom prst="line">
                        <a:avLst/>
                      </a:prstGeom>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BE6F78" w:rsidRDefault="00BE6F78" w:rsidP="0034080D">
      <w:pPr>
        <w:rPr>
          <w:rFonts w:ascii="Arial" w:hAnsi="Arial" w:cs="Arial"/>
          <w:szCs w:val="24"/>
          <w:u w:val="single"/>
        </w:rPr>
      </w:pPr>
    </w:p>
    <w:p w:rsidR="00046053" w:rsidRPr="00EB0682" w:rsidRDefault="00112285" w:rsidP="0034080D">
      <w:pPr>
        <w:rPr>
          <w:rFonts w:ascii="Arial" w:hAnsi="Arial" w:cs="Arial"/>
          <w:sz w:val="20"/>
          <w:u w:val="single"/>
        </w:rPr>
      </w:pPr>
      <w:r w:rsidRPr="00EB0682">
        <w:rPr>
          <w:rFonts w:ascii="Arial" w:hAnsi="Arial" w:cs="Arial"/>
          <w:sz w:val="20"/>
          <w:u w:val="single"/>
        </w:rPr>
        <w:t xml:space="preserve">Under the old </w:t>
      </w:r>
      <w:r w:rsidR="00017BE5">
        <w:rPr>
          <w:rFonts w:ascii="Arial" w:hAnsi="Arial" w:cs="Arial"/>
          <w:sz w:val="20"/>
          <w:u w:val="single"/>
        </w:rPr>
        <w:t>rule</w:t>
      </w:r>
      <w:r w:rsidR="00B91532">
        <w:rPr>
          <w:rFonts w:ascii="Arial" w:hAnsi="Arial" w:cs="Arial"/>
          <w:sz w:val="20"/>
          <w:u w:val="single"/>
        </w:rPr>
        <w:t>:</w:t>
      </w:r>
    </w:p>
    <w:p w:rsidR="00166315" w:rsidRDefault="00166315" w:rsidP="0034080D">
      <w:pPr>
        <w:rPr>
          <w:rFonts w:ascii="Arial" w:hAnsi="Arial" w:cs="Arial"/>
          <w:sz w:val="20"/>
        </w:rPr>
      </w:pPr>
    </w:p>
    <w:p w:rsidR="007958AF" w:rsidRPr="00EB0682" w:rsidRDefault="00046053" w:rsidP="0034080D">
      <w:pPr>
        <w:rPr>
          <w:rFonts w:ascii="Arial" w:hAnsi="Arial" w:cs="Arial"/>
          <w:sz w:val="20"/>
        </w:rPr>
      </w:pPr>
      <w:r w:rsidRPr="00EB0682">
        <w:rPr>
          <w:rFonts w:ascii="Arial" w:hAnsi="Arial" w:cs="Arial"/>
          <w:sz w:val="20"/>
        </w:rPr>
        <w:t>A</w:t>
      </w:r>
      <w:r w:rsidR="00E47ADA" w:rsidRPr="00EB0682">
        <w:rPr>
          <w:rFonts w:ascii="Arial" w:hAnsi="Arial" w:cs="Arial"/>
          <w:sz w:val="20"/>
        </w:rPr>
        <w:t xml:space="preserve"> </w:t>
      </w:r>
      <w:r w:rsidR="000C5F02" w:rsidRPr="00EB0682">
        <w:rPr>
          <w:rFonts w:ascii="Arial" w:hAnsi="Arial" w:cs="Arial"/>
          <w:sz w:val="20"/>
        </w:rPr>
        <w:t xml:space="preserve">license is assigned to a </w:t>
      </w:r>
      <w:r w:rsidR="000D0A9B" w:rsidRPr="00EB0682">
        <w:rPr>
          <w:rFonts w:ascii="Arial" w:hAnsi="Arial" w:cs="Arial"/>
          <w:sz w:val="20"/>
        </w:rPr>
        <w:t xml:space="preserve">physical </w:t>
      </w:r>
      <w:r w:rsidR="000C5F02" w:rsidRPr="00EB0682">
        <w:rPr>
          <w:rFonts w:ascii="Arial" w:hAnsi="Arial" w:cs="Arial"/>
          <w:sz w:val="20"/>
        </w:rPr>
        <w:t>server</w:t>
      </w:r>
      <w:r w:rsidR="00EF7B5C" w:rsidRPr="00EB0682">
        <w:rPr>
          <w:rFonts w:ascii="Arial" w:hAnsi="Arial" w:cs="Arial"/>
          <w:sz w:val="20"/>
        </w:rPr>
        <w:t xml:space="preserve"> and </w:t>
      </w:r>
      <w:r w:rsidR="00C027C5">
        <w:rPr>
          <w:rFonts w:ascii="Arial" w:hAnsi="Arial" w:cs="Arial"/>
          <w:sz w:val="20"/>
        </w:rPr>
        <w:t xml:space="preserve">the </w:t>
      </w:r>
      <w:r w:rsidRPr="00EB0682">
        <w:rPr>
          <w:rFonts w:ascii="Arial" w:hAnsi="Arial" w:cs="Arial"/>
          <w:sz w:val="20"/>
        </w:rPr>
        <w:t xml:space="preserve">license </w:t>
      </w:r>
      <w:r w:rsidR="00C027C5" w:rsidRPr="0011302B">
        <w:rPr>
          <w:rFonts w:ascii="Arial" w:hAnsi="Arial" w:cs="Arial"/>
          <w:sz w:val="20"/>
        </w:rPr>
        <w:t xml:space="preserve">cannot be reassigned </w:t>
      </w:r>
      <w:r w:rsidR="00C027C5">
        <w:rPr>
          <w:rFonts w:ascii="Arial" w:hAnsi="Arial" w:cs="Arial"/>
          <w:sz w:val="20"/>
        </w:rPr>
        <w:t>within</w:t>
      </w:r>
      <w:r w:rsidR="00C027C5" w:rsidRPr="0011302B">
        <w:rPr>
          <w:rFonts w:ascii="Arial" w:hAnsi="Arial" w:cs="Arial"/>
          <w:sz w:val="20"/>
        </w:rPr>
        <w:t xml:space="preserve"> 90 days</w:t>
      </w:r>
      <w:r w:rsidR="00C027C5">
        <w:rPr>
          <w:rFonts w:ascii="Arial" w:hAnsi="Arial" w:cs="Arial"/>
          <w:sz w:val="20"/>
        </w:rPr>
        <w:t xml:space="preserve"> of the last assignment</w:t>
      </w:r>
      <w:r w:rsidR="006069A2">
        <w:rPr>
          <w:rFonts w:ascii="Arial" w:hAnsi="Arial" w:cs="Arial"/>
          <w:sz w:val="20"/>
        </w:rPr>
        <w:t>.</w:t>
      </w:r>
      <w:r w:rsidR="000C5F02" w:rsidRPr="00EB0682">
        <w:rPr>
          <w:rFonts w:ascii="Arial" w:hAnsi="Arial" w:cs="Arial"/>
          <w:sz w:val="20"/>
        </w:rPr>
        <w:t xml:space="preserve"> </w:t>
      </w:r>
      <w:r w:rsidR="009E6DF4" w:rsidRPr="00EB0682">
        <w:rPr>
          <w:rFonts w:ascii="Arial" w:hAnsi="Arial" w:cs="Arial"/>
          <w:sz w:val="20"/>
        </w:rPr>
        <w:t>I</w:t>
      </w:r>
      <w:r w:rsidR="000C5F02" w:rsidRPr="00EB0682">
        <w:rPr>
          <w:rFonts w:ascii="Arial" w:hAnsi="Arial" w:cs="Arial"/>
          <w:sz w:val="20"/>
        </w:rPr>
        <w:t xml:space="preserve">f you want to move the </w:t>
      </w:r>
      <w:r w:rsidR="00A6753E" w:rsidRPr="00EB0682">
        <w:rPr>
          <w:rFonts w:ascii="Arial" w:hAnsi="Arial" w:cs="Arial"/>
          <w:sz w:val="20"/>
        </w:rPr>
        <w:t xml:space="preserve">four </w:t>
      </w:r>
      <w:r w:rsidR="004E05DF" w:rsidRPr="00EB0682">
        <w:rPr>
          <w:rFonts w:ascii="Arial" w:hAnsi="Arial" w:cs="Arial"/>
          <w:sz w:val="20"/>
        </w:rPr>
        <w:t>running instances</w:t>
      </w:r>
      <w:r w:rsidR="00A6753E" w:rsidRPr="00EB0682">
        <w:rPr>
          <w:rFonts w:ascii="Arial" w:hAnsi="Arial" w:cs="Arial"/>
          <w:sz w:val="20"/>
        </w:rPr>
        <w:t xml:space="preserve"> across the</w:t>
      </w:r>
      <w:r w:rsidR="0051727B" w:rsidRPr="00EB0682">
        <w:rPr>
          <w:rFonts w:ascii="Arial" w:hAnsi="Arial" w:cs="Arial"/>
          <w:sz w:val="20"/>
        </w:rPr>
        <w:t xml:space="preserve"> </w:t>
      </w:r>
      <w:r w:rsidR="00166315">
        <w:rPr>
          <w:rFonts w:ascii="Arial" w:hAnsi="Arial" w:cs="Arial"/>
          <w:sz w:val="20"/>
        </w:rPr>
        <w:t>20</w:t>
      </w:r>
      <w:r w:rsidR="00166315" w:rsidRPr="00EB0682">
        <w:rPr>
          <w:rFonts w:ascii="Arial" w:hAnsi="Arial" w:cs="Arial"/>
          <w:sz w:val="20"/>
        </w:rPr>
        <w:t xml:space="preserve"> </w:t>
      </w:r>
      <w:r w:rsidR="000C5F02" w:rsidRPr="00EB0682">
        <w:rPr>
          <w:rFonts w:ascii="Arial" w:hAnsi="Arial" w:cs="Arial"/>
          <w:sz w:val="20"/>
        </w:rPr>
        <w:t>servers</w:t>
      </w:r>
      <w:r w:rsidR="00F668AA">
        <w:rPr>
          <w:rFonts w:ascii="Arial" w:hAnsi="Arial" w:cs="Arial"/>
          <w:sz w:val="20"/>
        </w:rPr>
        <w:t xml:space="preserve"> more frequently, </w:t>
      </w:r>
      <w:r w:rsidR="000C5F02" w:rsidRPr="00EB0682">
        <w:rPr>
          <w:rFonts w:ascii="Arial" w:hAnsi="Arial" w:cs="Arial"/>
          <w:sz w:val="20"/>
        </w:rPr>
        <w:t>all</w:t>
      </w:r>
      <w:r w:rsidR="000D0A9B" w:rsidRPr="00EB0682">
        <w:rPr>
          <w:rFonts w:ascii="Arial" w:hAnsi="Arial" w:cs="Arial"/>
          <w:sz w:val="20"/>
        </w:rPr>
        <w:t xml:space="preserve"> servers must be licensed</w:t>
      </w:r>
      <w:r w:rsidR="009E6DF4" w:rsidRPr="00EB0682">
        <w:rPr>
          <w:rFonts w:ascii="Arial" w:hAnsi="Arial" w:cs="Arial"/>
          <w:sz w:val="20"/>
        </w:rPr>
        <w:t xml:space="preserve"> for SQL Server</w:t>
      </w:r>
      <w:r w:rsidR="000D0A9B" w:rsidRPr="00EB0682">
        <w:rPr>
          <w:rFonts w:ascii="Arial" w:hAnsi="Arial" w:cs="Arial"/>
          <w:sz w:val="20"/>
        </w:rPr>
        <w:t xml:space="preserve">. </w:t>
      </w:r>
      <w:r w:rsidR="00B5410B" w:rsidRPr="00EB0682">
        <w:rPr>
          <w:rFonts w:ascii="Arial" w:hAnsi="Arial" w:cs="Arial"/>
          <w:sz w:val="20"/>
        </w:rPr>
        <w:t>Therefore</w:t>
      </w:r>
      <w:r w:rsidR="000D0A9B" w:rsidRPr="00EB0682">
        <w:rPr>
          <w:rFonts w:ascii="Arial" w:hAnsi="Arial" w:cs="Arial"/>
          <w:sz w:val="20"/>
        </w:rPr>
        <w:t xml:space="preserve">, </w:t>
      </w:r>
      <w:r w:rsidR="00A6753E" w:rsidRPr="00EB0682">
        <w:rPr>
          <w:rFonts w:ascii="Arial" w:hAnsi="Arial" w:cs="Arial"/>
          <w:sz w:val="20"/>
        </w:rPr>
        <w:t>you would need eighty</w:t>
      </w:r>
      <w:r w:rsidR="000D0A9B" w:rsidRPr="00EB0682">
        <w:rPr>
          <w:rFonts w:ascii="Arial" w:hAnsi="Arial" w:cs="Arial"/>
          <w:sz w:val="20"/>
        </w:rPr>
        <w:t xml:space="preserve"> </w:t>
      </w:r>
      <w:r w:rsidR="006A28AA" w:rsidRPr="00EB0682">
        <w:rPr>
          <w:rFonts w:ascii="Arial" w:hAnsi="Arial" w:cs="Arial"/>
          <w:sz w:val="20"/>
        </w:rPr>
        <w:t xml:space="preserve">(80) </w:t>
      </w:r>
      <w:r w:rsidR="000D0A9B" w:rsidRPr="00EB0682">
        <w:rPr>
          <w:rFonts w:ascii="Arial" w:hAnsi="Arial" w:cs="Arial"/>
          <w:sz w:val="20"/>
        </w:rPr>
        <w:t>SQL Server</w:t>
      </w:r>
      <w:r w:rsidR="00526668">
        <w:rPr>
          <w:rFonts w:ascii="Arial" w:hAnsi="Arial" w:cs="Arial"/>
          <w:sz w:val="20"/>
        </w:rPr>
        <w:t xml:space="preserve"> 2008</w:t>
      </w:r>
      <w:r w:rsidR="000D0A9B" w:rsidRPr="00EB0682">
        <w:rPr>
          <w:rFonts w:ascii="Arial" w:hAnsi="Arial" w:cs="Arial"/>
          <w:sz w:val="20"/>
        </w:rPr>
        <w:t xml:space="preserve"> </w:t>
      </w:r>
      <w:r w:rsidR="00B84141">
        <w:rPr>
          <w:rFonts w:ascii="Arial" w:hAnsi="Arial" w:cs="Arial"/>
          <w:sz w:val="20"/>
        </w:rPr>
        <w:t>Enterprise</w:t>
      </w:r>
      <w:r w:rsidR="00EA4E76" w:rsidRPr="00EB0682">
        <w:rPr>
          <w:rFonts w:ascii="Arial" w:hAnsi="Arial" w:cs="Arial"/>
          <w:sz w:val="20"/>
        </w:rPr>
        <w:t xml:space="preserve"> </w:t>
      </w:r>
      <w:r w:rsidR="00A6753E" w:rsidRPr="00EB0682">
        <w:rPr>
          <w:rFonts w:ascii="Arial" w:hAnsi="Arial" w:cs="Arial"/>
          <w:sz w:val="20"/>
        </w:rPr>
        <w:t>p</w:t>
      </w:r>
      <w:r w:rsidR="000D0A9B" w:rsidRPr="00EB0682">
        <w:rPr>
          <w:rFonts w:ascii="Arial" w:hAnsi="Arial" w:cs="Arial"/>
          <w:sz w:val="20"/>
        </w:rPr>
        <w:t>rocessor licenses (</w:t>
      </w:r>
      <w:r w:rsidR="00EF7B5C" w:rsidRPr="00EB0682">
        <w:rPr>
          <w:rFonts w:ascii="Arial" w:hAnsi="Arial" w:cs="Arial"/>
          <w:sz w:val="20"/>
        </w:rPr>
        <w:t>one</w:t>
      </w:r>
      <w:r w:rsidR="00F65EDA" w:rsidRPr="00EB0682">
        <w:rPr>
          <w:rFonts w:ascii="Arial" w:hAnsi="Arial" w:cs="Arial"/>
          <w:sz w:val="20"/>
        </w:rPr>
        <w:t xml:space="preserve"> for each </w:t>
      </w:r>
      <w:r w:rsidR="007364A0" w:rsidRPr="00EB0682">
        <w:rPr>
          <w:rFonts w:ascii="Arial" w:hAnsi="Arial" w:cs="Arial"/>
          <w:sz w:val="20"/>
        </w:rPr>
        <w:t>physical</w:t>
      </w:r>
      <w:r w:rsidR="00F65EDA" w:rsidRPr="00EB0682">
        <w:rPr>
          <w:rFonts w:ascii="Arial" w:hAnsi="Arial" w:cs="Arial"/>
          <w:sz w:val="20"/>
        </w:rPr>
        <w:t xml:space="preserve"> processor</w:t>
      </w:r>
      <w:r w:rsidR="007364A0" w:rsidRPr="00EB0682">
        <w:rPr>
          <w:rFonts w:ascii="Arial" w:hAnsi="Arial" w:cs="Arial"/>
          <w:sz w:val="20"/>
        </w:rPr>
        <w:t>)</w:t>
      </w:r>
      <w:r w:rsidR="006A28AA" w:rsidRPr="00EB0682">
        <w:rPr>
          <w:rFonts w:ascii="Arial" w:hAnsi="Arial" w:cs="Arial"/>
          <w:sz w:val="20"/>
        </w:rPr>
        <w:t xml:space="preserve"> for this </w:t>
      </w:r>
      <w:r w:rsidR="00345690">
        <w:rPr>
          <w:rFonts w:ascii="Arial" w:hAnsi="Arial" w:cs="Arial"/>
          <w:sz w:val="20"/>
        </w:rPr>
        <w:t>server farm</w:t>
      </w:r>
      <w:r w:rsidR="007364A0" w:rsidRPr="00EB0682">
        <w:rPr>
          <w:rFonts w:ascii="Arial" w:hAnsi="Arial" w:cs="Arial"/>
          <w:sz w:val="20"/>
        </w:rPr>
        <w:t>.</w:t>
      </w:r>
    </w:p>
    <w:p w:rsidR="007364A0" w:rsidRPr="00EB0682" w:rsidRDefault="007364A0" w:rsidP="0034080D">
      <w:pPr>
        <w:rPr>
          <w:rFonts w:ascii="Arial" w:hAnsi="Arial" w:cs="Arial"/>
          <w:sz w:val="20"/>
        </w:rPr>
      </w:pPr>
    </w:p>
    <w:p w:rsidR="00046053" w:rsidRPr="00EB0682" w:rsidRDefault="00112285" w:rsidP="0034080D">
      <w:pPr>
        <w:rPr>
          <w:rFonts w:ascii="Arial" w:hAnsi="Arial" w:cs="Arial"/>
          <w:sz w:val="20"/>
          <w:u w:val="single"/>
        </w:rPr>
      </w:pPr>
      <w:r w:rsidRPr="00EB0682">
        <w:rPr>
          <w:rFonts w:ascii="Arial" w:hAnsi="Arial" w:cs="Arial"/>
          <w:sz w:val="20"/>
          <w:u w:val="single"/>
        </w:rPr>
        <w:t xml:space="preserve">Under the new </w:t>
      </w:r>
      <w:r w:rsidR="00017BE5">
        <w:rPr>
          <w:rFonts w:ascii="Arial" w:hAnsi="Arial" w:cs="Arial"/>
          <w:sz w:val="20"/>
          <w:u w:val="single"/>
        </w:rPr>
        <w:t>rule</w:t>
      </w:r>
      <w:r w:rsidR="00B91532">
        <w:rPr>
          <w:rFonts w:ascii="Arial" w:hAnsi="Arial" w:cs="Arial"/>
          <w:sz w:val="20"/>
          <w:u w:val="single"/>
        </w:rPr>
        <w:t>:</w:t>
      </w:r>
    </w:p>
    <w:p w:rsidR="005C6450" w:rsidRDefault="005C6450" w:rsidP="0034080D">
      <w:pPr>
        <w:rPr>
          <w:rFonts w:ascii="Arial" w:hAnsi="Arial" w:cs="Arial"/>
          <w:sz w:val="20"/>
        </w:rPr>
      </w:pPr>
    </w:p>
    <w:p w:rsidR="005C6450" w:rsidRDefault="005C6450" w:rsidP="0034080D">
      <w:pPr>
        <w:rPr>
          <w:rFonts w:ascii="Arial" w:hAnsi="Arial" w:cs="Arial"/>
          <w:sz w:val="20"/>
        </w:rPr>
      </w:pPr>
      <w:r>
        <w:rPr>
          <w:rFonts w:ascii="Arial" w:hAnsi="Arial" w:cs="Arial"/>
          <w:sz w:val="20"/>
        </w:rPr>
        <w:t>Since the new</w:t>
      </w:r>
      <w:r w:rsidR="00600E73">
        <w:rPr>
          <w:rFonts w:ascii="Arial" w:hAnsi="Arial" w:cs="Arial"/>
          <w:sz w:val="20"/>
        </w:rPr>
        <w:t xml:space="preserve"> </w:t>
      </w:r>
      <w:r w:rsidR="00017BE5">
        <w:rPr>
          <w:rFonts w:ascii="Arial" w:hAnsi="Arial" w:cs="Arial"/>
          <w:sz w:val="20"/>
        </w:rPr>
        <w:t xml:space="preserve">rule </w:t>
      </w:r>
      <w:r>
        <w:rPr>
          <w:rFonts w:ascii="Arial" w:hAnsi="Arial" w:cs="Arial"/>
          <w:sz w:val="20"/>
        </w:rPr>
        <w:t xml:space="preserve">is based on the number of physical processors </w:t>
      </w:r>
      <w:r w:rsidR="00832ADD">
        <w:rPr>
          <w:rFonts w:ascii="Arial" w:hAnsi="Arial" w:cs="Arial"/>
          <w:sz w:val="20"/>
        </w:rPr>
        <w:t>that support</w:t>
      </w:r>
      <w:r>
        <w:rPr>
          <w:rFonts w:ascii="Arial" w:hAnsi="Arial" w:cs="Arial"/>
          <w:sz w:val="20"/>
        </w:rPr>
        <w:t xml:space="preserve"> </w:t>
      </w:r>
      <w:r w:rsidR="00C27F89">
        <w:rPr>
          <w:rFonts w:ascii="Arial" w:hAnsi="Arial" w:cs="Arial"/>
          <w:sz w:val="20"/>
        </w:rPr>
        <w:t xml:space="preserve">OSEs in which </w:t>
      </w:r>
      <w:r>
        <w:rPr>
          <w:rFonts w:ascii="Arial" w:hAnsi="Arial" w:cs="Arial"/>
          <w:sz w:val="20"/>
        </w:rPr>
        <w:t>instances</w:t>
      </w:r>
      <w:r w:rsidR="0063253A">
        <w:rPr>
          <w:rFonts w:ascii="Arial" w:hAnsi="Arial" w:cs="Arial"/>
          <w:sz w:val="20"/>
        </w:rPr>
        <w:t xml:space="preserve"> of software</w:t>
      </w:r>
      <w:r w:rsidR="00C27F89">
        <w:rPr>
          <w:rFonts w:ascii="Arial" w:hAnsi="Arial" w:cs="Arial"/>
          <w:sz w:val="20"/>
        </w:rPr>
        <w:t xml:space="preserve"> are running</w:t>
      </w:r>
      <w:r>
        <w:rPr>
          <w:rFonts w:ascii="Arial" w:hAnsi="Arial" w:cs="Arial"/>
          <w:sz w:val="20"/>
        </w:rPr>
        <w:t>,</w:t>
      </w:r>
      <w:r w:rsidR="006F206F">
        <w:rPr>
          <w:rFonts w:ascii="Arial" w:hAnsi="Arial" w:cs="Arial"/>
          <w:sz w:val="20"/>
        </w:rPr>
        <w:t xml:space="preserve"> </w:t>
      </w:r>
      <w:r>
        <w:rPr>
          <w:rFonts w:ascii="Arial" w:hAnsi="Arial" w:cs="Arial"/>
          <w:sz w:val="20"/>
        </w:rPr>
        <w:t>you may need as few as four (4) processor licenses, or as many as eight (8)</w:t>
      </w:r>
      <w:r w:rsidR="00633E6C">
        <w:rPr>
          <w:rFonts w:ascii="Arial" w:hAnsi="Arial" w:cs="Arial"/>
          <w:sz w:val="20"/>
        </w:rPr>
        <w:t xml:space="preserve"> licenses</w:t>
      </w:r>
      <w:r>
        <w:rPr>
          <w:rFonts w:ascii="Arial" w:hAnsi="Arial" w:cs="Arial"/>
          <w:sz w:val="20"/>
        </w:rPr>
        <w:t>.</w:t>
      </w:r>
    </w:p>
    <w:p w:rsidR="005C6450" w:rsidRDefault="005C6450" w:rsidP="0034080D">
      <w:pPr>
        <w:rPr>
          <w:rFonts w:ascii="Arial" w:hAnsi="Arial" w:cs="Arial"/>
          <w:sz w:val="20"/>
        </w:rPr>
      </w:pPr>
    </w:p>
    <w:p w:rsidR="005C6450" w:rsidRDefault="005C6450" w:rsidP="0034080D">
      <w:pPr>
        <w:rPr>
          <w:rFonts w:ascii="Arial" w:hAnsi="Arial" w:cs="Arial"/>
          <w:sz w:val="20"/>
        </w:rPr>
      </w:pPr>
      <w:r>
        <w:rPr>
          <w:rFonts w:ascii="Arial" w:hAnsi="Arial" w:cs="Arial"/>
          <w:sz w:val="20"/>
        </w:rPr>
        <w:t xml:space="preserve">If </w:t>
      </w:r>
      <w:r w:rsidR="00B91532">
        <w:rPr>
          <w:rFonts w:ascii="Arial" w:hAnsi="Arial" w:cs="Arial"/>
          <w:sz w:val="20"/>
        </w:rPr>
        <w:t>only one physical processor supports</w:t>
      </w:r>
      <w:r>
        <w:rPr>
          <w:rFonts w:ascii="Arial" w:hAnsi="Arial" w:cs="Arial"/>
          <w:sz w:val="20"/>
        </w:rPr>
        <w:t xml:space="preserve"> each </w:t>
      </w:r>
      <w:r w:rsidR="00A32E18">
        <w:rPr>
          <w:rFonts w:ascii="Arial" w:hAnsi="Arial" w:cs="Arial"/>
          <w:sz w:val="20"/>
        </w:rPr>
        <w:t>OSE in which</w:t>
      </w:r>
      <w:r w:rsidR="00171403">
        <w:rPr>
          <w:rFonts w:ascii="Arial" w:hAnsi="Arial" w:cs="Arial"/>
          <w:sz w:val="20"/>
        </w:rPr>
        <w:t xml:space="preserve"> </w:t>
      </w:r>
      <w:r w:rsidR="00633E6C">
        <w:rPr>
          <w:rFonts w:ascii="Arial" w:hAnsi="Arial" w:cs="Arial"/>
          <w:sz w:val="20"/>
        </w:rPr>
        <w:t xml:space="preserve">SQL Server </w:t>
      </w:r>
      <w:r w:rsidR="00171403">
        <w:rPr>
          <w:rFonts w:ascii="Arial" w:hAnsi="Arial" w:cs="Arial"/>
          <w:sz w:val="20"/>
        </w:rPr>
        <w:t>runs</w:t>
      </w:r>
      <w:r>
        <w:rPr>
          <w:rFonts w:ascii="Arial" w:hAnsi="Arial" w:cs="Arial"/>
          <w:sz w:val="20"/>
        </w:rPr>
        <w:t xml:space="preserve">, you need one (1) </w:t>
      </w:r>
      <w:r w:rsidR="00633E6C">
        <w:rPr>
          <w:rFonts w:ascii="Arial" w:hAnsi="Arial" w:cs="Arial"/>
          <w:sz w:val="20"/>
        </w:rPr>
        <w:t xml:space="preserve">processor </w:t>
      </w:r>
      <w:r>
        <w:rPr>
          <w:rFonts w:ascii="Arial" w:hAnsi="Arial" w:cs="Arial"/>
          <w:sz w:val="20"/>
        </w:rPr>
        <w:t>license</w:t>
      </w:r>
      <w:r w:rsidR="00633E6C">
        <w:rPr>
          <w:rFonts w:ascii="Arial" w:hAnsi="Arial" w:cs="Arial"/>
          <w:sz w:val="20"/>
        </w:rPr>
        <w:t xml:space="preserve"> for each running instance, </w:t>
      </w:r>
      <w:r w:rsidR="00932592">
        <w:rPr>
          <w:rFonts w:ascii="Arial" w:hAnsi="Arial" w:cs="Arial"/>
          <w:sz w:val="20"/>
        </w:rPr>
        <w:t>for</w:t>
      </w:r>
      <w:r w:rsidR="00633E6C">
        <w:rPr>
          <w:rFonts w:ascii="Arial" w:hAnsi="Arial" w:cs="Arial"/>
          <w:sz w:val="20"/>
        </w:rPr>
        <w:t xml:space="preserve"> a total of four (4) licenses.</w:t>
      </w:r>
    </w:p>
    <w:p w:rsidR="00633E6C" w:rsidRDefault="00633E6C" w:rsidP="0034080D">
      <w:pPr>
        <w:rPr>
          <w:rFonts w:ascii="Arial" w:hAnsi="Arial" w:cs="Arial"/>
          <w:sz w:val="20"/>
        </w:rPr>
      </w:pPr>
    </w:p>
    <w:p w:rsidR="00633E6C" w:rsidRPr="00EB0682" w:rsidRDefault="00633E6C" w:rsidP="0034080D">
      <w:pPr>
        <w:rPr>
          <w:rFonts w:ascii="Arial" w:hAnsi="Arial" w:cs="Arial"/>
          <w:sz w:val="20"/>
        </w:rPr>
      </w:pPr>
      <w:r>
        <w:rPr>
          <w:rFonts w:ascii="Arial" w:hAnsi="Arial" w:cs="Arial"/>
          <w:sz w:val="20"/>
        </w:rPr>
        <w:t xml:space="preserve">However, if </w:t>
      </w:r>
      <w:r w:rsidR="00B91532">
        <w:rPr>
          <w:rFonts w:ascii="Arial" w:hAnsi="Arial" w:cs="Arial"/>
          <w:sz w:val="20"/>
        </w:rPr>
        <w:t>two physical processors support</w:t>
      </w:r>
      <w:r>
        <w:rPr>
          <w:rFonts w:ascii="Arial" w:hAnsi="Arial" w:cs="Arial"/>
          <w:sz w:val="20"/>
        </w:rPr>
        <w:t xml:space="preserve"> each </w:t>
      </w:r>
      <w:r w:rsidR="00A32E18">
        <w:rPr>
          <w:rFonts w:ascii="Arial" w:hAnsi="Arial" w:cs="Arial"/>
          <w:sz w:val="20"/>
        </w:rPr>
        <w:t xml:space="preserve">OSE in which the </w:t>
      </w:r>
      <w:r>
        <w:rPr>
          <w:rFonts w:ascii="Arial" w:hAnsi="Arial" w:cs="Arial"/>
          <w:sz w:val="20"/>
        </w:rPr>
        <w:t>SQL Server instance</w:t>
      </w:r>
      <w:r w:rsidR="00A32E18">
        <w:rPr>
          <w:rFonts w:ascii="Arial" w:hAnsi="Arial" w:cs="Arial"/>
          <w:sz w:val="20"/>
        </w:rPr>
        <w:t xml:space="preserve"> is running</w:t>
      </w:r>
      <w:r>
        <w:rPr>
          <w:rFonts w:ascii="Arial" w:hAnsi="Arial" w:cs="Arial"/>
          <w:sz w:val="20"/>
        </w:rPr>
        <w:t xml:space="preserve"> </w:t>
      </w:r>
      <w:r w:rsidR="008A5516">
        <w:rPr>
          <w:rFonts w:ascii="Arial" w:hAnsi="Arial" w:cs="Arial"/>
          <w:sz w:val="20"/>
        </w:rPr>
        <w:t>(each virtual processor uses a</w:t>
      </w:r>
      <w:r w:rsidR="00363461">
        <w:rPr>
          <w:rFonts w:ascii="Arial" w:hAnsi="Arial" w:cs="Arial"/>
          <w:sz w:val="20"/>
        </w:rPr>
        <w:t xml:space="preserve"> different physical processor)</w:t>
      </w:r>
      <w:r w:rsidR="00832ADD">
        <w:rPr>
          <w:rFonts w:ascii="Arial" w:hAnsi="Arial" w:cs="Arial"/>
          <w:sz w:val="20"/>
        </w:rPr>
        <w:t xml:space="preserve">, you need </w:t>
      </w:r>
      <w:r w:rsidR="003D5087">
        <w:rPr>
          <w:rFonts w:ascii="Arial" w:hAnsi="Arial" w:cs="Arial"/>
          <w:sz w:val="20"/>
        </w:rPr>
        <w:t>two</w:t>
      </w:r>
      <w:r w:rsidR="00832ADD">
        <w:rPr>
          <w:rFonts w:ascii="Arial" w:hAnsi="Arial" w:cs="Arial"/>
          <w:sz w:val="20"/>
        </w:rPr>
        <w:t xml:space="preserve"> (2) processor licenses for each </w:t>
      </w:r>
      <w:r w:rsidR="00837B96">
        <w:rPr>
          <w:rFonts w:ascii="Arial" w:hAnsi="Arial" w:cs="Arial"/>
          <w:sz w:val="20"/>
        </w:rPr>
        <w:t>running instance</w:t>
      </w:r>
      <w:r w:rsidR="00832ADD">
        <w:rPr>
          <w:rFonts w:ascii="Arial" w:hAnsi="Arial" w:cs="Arial"/>
          <w:sz w:val="20"/>
        </w:rPr>
        <w:t xml:space="preserve">, </w:t>
      </w:r>
      <w:r w:rsidR="00932592">
        <w:rPr>
          <w:rFonts w:ascii="Arial" w:hAnsi="Arial" w:cs="Arial"/>
          <w:sz w:val="20"/>
        </w:rPr>
        <w:t>for</w:t>
      </w:r>
      <w:r w:rsidR="00832ADD">
        <w:rPr>
          <w:rFonts w:ascii="Arial" w:hAnsi="Arial" w:cs="Arial"/>
          <w:sz w:val="20"/>
        </w:rPr>
        <w:t xml:space="preserve"> a total of </w:t>
      </w:r>
      <w:r w:rsidR="007C12A8">
        <w:rPr>
          <w:rFonts w:ascii="Arial" w:hAnsi="Arial" w:cs="Arial"/>
          <w:sz w:val="20"/>
        </w:rPr>
        <w:t xml:space="preserve">eight </w:t>
      </w:r>
      <w:r w:rsidR="00832ADD">
        <w:rPr>
          <w:rFonts w:ascii="Arial" w:hAnsi="Arial" w:cs="Arial"/>
          <w:sz w:val="20"/>
        </w:rPr>
        <w:t xml:space="preserve">(8) licenses. If you are unable to determine how many physical </w:t>
      </w:r>
      <w:r w:rsidR="00932592">
        <w:rPr>
          <w:rFonts w:ascii="Arial" w:hAnsi="Arial" w:cs="Arial"/>
          <w:sz w:val="20"/>
        </w:rPr>
        <w:t>processors</w:t>
      </w:r>
      <w:r w:rsidR="00832ADD">
        <w:rPr>
          <w:rFonts w:ascii="Arial" w:hAnsi="Arial" w:cs="Arial"/>
          <w:sz w:val="20"/>
        </w:rPr>
        <w:t xml:space="preserve"> support</w:t>
      </w:r>
      <w:r w:rsidR="003D5087">
        <w:rPr>
          <w:rFonts w:ascii="Arial" w:hAnsi="Arial" w:cs="Arial"/>
          <w:sz w:val="20"/>
        </w:rPr>
        <w:t xml:space="preserve"> the </w:t>
      </w:r>
      <w:r w:rsidR="00263316">
        <w:rPr>
          <w:rFonts w:ascii="Arial" w:hAnsi="Arial" w:cs="Arial"/>
          <w:sz w:val="20"/>
        </w:rPr>
        <w:t xml:space="preserve">OSEs in which the </w:t>
      </w:r>
      <w:r w:rsidR="003D5087">
        <w:rPr>
          <w:rFonts w:ascii="Arial" w:hAnsi="Arial" w:cs="Arial"/>
          <w:sz w:val="20"/>
        </w:rPr>
        <w:t>software instances</w:t>
      </w:r>
      <w:r w:rsidR="00263316">
        <w:rPr>
          <w:rFonts w:ascii="Arial" w:hAnsi="Arial" w:cs="Arial"/>
          <w:sz w:val="20"/>
        </w:rPr>
        <w:t xml:space="preserve"> are running</w:t>
      </w:r>
      <w:r w:rsidR="003D5087">
        <w:rPr>
          <w:rFonts w:ascii="Arial" w:hAnsi="Arial" w:cs="Arial"/>
          <w:sz w:val="20"/>
        </w:rPr>
        <w:t>, you should use th</w:t>
      </w:r>
      <w:r w:rsidR="00C027C5">
        <w:rPr>
          <w:rFonts w:ascii="Arial" w:hAnsi="Arial" w:cs="Arial"/>
          <w:sz w:val="20"/>
        </w:rPr>
        <w:t>e</w:t>
      </w:r>
      <w:r w:rsidR="003D5087">
        <w:rPr>
          <w:rFonts w:ascii="Arial" w:hAnsi="Arial" w:cs="Arial"/>
          <w:sz w:val="20"/>
        </w:rPr>
        <w:t xml:space="preserve"> approach</w:t>
      </w:r>
      <w:r w:rsidR="00C027C5">
        <w:rPr>
          <w:rFonts w:ascii="Arial" w:hAnsi="Arial" w:cs="Arial"/>
          <w:sz w:val="20"/>
        </w:rPr>
        <w:t xml:space="preserve"> explained in FAQ 8</w:t>
      </w:r>
      <w:r w:rsidR="003D5087">
        <w:rPr>
          <w:rFonts w:ascii="Arial" w:hAnsi="Arial" w:cs="Arial"/>
          <w:sz w:val="20"/>
        </w:rPr>
        <w:t>.</w:t>
      </w:r>
    </w:p>
    <w:p w:rsidR="003D2E27" w:rsidRDefault="003D2E27" w:rsidP="0034080D">
      <w:pPr>
        <w:rPr>
          <w:rFonts w:ascii="Arial" w:hAnsi="Arial" w:cs="Arial"/>
          <w:szCs w:val="24"/>
        </w:rPr>
      </w:pPr>
    </w:p>
    <w:p w:rsidR="0034080D" w:rsidRDefault="0034080D" w:rsidP="0034080D">
      <w:pPr>
        <w:rPr>
          <w:rFonts w:ascii="Arial" w:hAnsi="Arial" w:cs="Arial"/>
          <w:szCs w:val="24"/>
        </w:rPr>
      </w:pPr>
    </w:p>
    <w:p w:rsidR="000D5198" w:rsidRDefault="00165C13" w:rsidP="0034080D">
      <w:pPr>
        <w:pStyle w:val="ListParagraph"/>
        <w:numPr>
          <w:ilvl w:val="0"/>
          <w:numId w:val="27"/>
        </w:numPr>
        <w:spacing w:line="240" w:lineRule="auto"/>
        <w:rPr>
          <w:rFonts w:ascii="Arial" w:hAnsi="Arial" w:cs="Arial"/>
          <w:b/>
          <w:sz w:val="20"/>
        </w:rPr>
      </w:pPr>
      <w:r w:rsidRPr="00165C13">
        <w:rPr>
          <w:rFonts w:ascii="Arial" w:hAnsi="Arial" w:cs="Arial"/>
          <w:b/>
          <w:sz w:val="20"/>
        </w:rPr>
        <w:t>Scenario</w:t>
      </w:r>
      <w:r w:rsidR="00932592">
        <w:rPr>
          <w:rFonts w:ascii="Arial" w:hAnsi="Arial" w:cs="Arial"/>
          <w:b/>
          <w:sz w:val="20"/>
        </w:rPr>
        <w:t xml:space="preserve"> B</w:t>
      </w:r>
      <w:r w:rsidRPr="00165C13">
        <w:rPr>
          <w:rFonts w:ascii="Arial" w:hAnsi="Arial" w:cs="Arial"/>
          <w:b/>
          <w:sz w:val="20"/>
        </w:rPr>
        <w:t xml:space="preserve">: Four instances of SQL Server </w:t>
      </w:r>
      <w:r w:rsidR="00526668">
        <w:rPr>
          <w:rFonts w:ascii="Arial" w:hAnsi="Arial" w:cs="Arial"/>
          <w:b/>
          <w:sz w:val="20"/>
        </w:rPr>
        <w:t>2008</w:t>
      </w:r>
      <w:r w:rsidRPr="00165C13">
        <w:rPr>
          <w:rFonts w:ascii="Arial" w:hAnsi="Arial" w:cs="Arial"/>
          <w:b/>
          <w:sz w:val="20"/>
        </w:rPr>
        <w:t xml:space="preserve"> </w:t>
      </w:r>
      <w:r w:rsidR="00B84141">
        <w:rPr>
          <w:rFonts w:ascii="Arial" w:hAnsi="Arial" w:cs="Arial"/>
          <w:b/>
          <w:sz w:val="20"/>
        </w:rPr>
        <w:t>Enterprise</w:t>
      </w:r>
      <w:r w:rsidRPr="00165C13">
        <w:rPr>
          <w:rFonts w:ascii="Arial" w:hAnsi="Arial" w:cs="Arial"/>
          <w:b/>
          <w:sz w:val="20"/>
        </w:rPr>
        <w:t xml:space="preserve"> (Server/CAL)</w:t>
      </w:r>
      <w:r w:rsidR="006E622A">
        <w:rPr>
          <w:rFonts w:ascii="Arial" w:hAnsi="Arial" w:cs="Arial"/>
          <w:b/>
          <w:sz w:val="20"/>
        </w:rPr>
        <w:t xml:space="preserve"> software</w:t>
      </w:r>
      <w:r w:rsidRPr="00165C13">
        <w:rPr>
          <w:rFonts w:ascii="Arial" w:hAnsi="Arial" w:cs="Arial"/>
          <w:b/>
          <w:sz w:val="20"/>
        </w:rPr>
        <w:t xml:space="preserve"> running at the same time. </w:t>
      </w:r>
      <w:r w:rsidR="00BD5342">
        <w:rPr>
          <w:rFonts w:ascii="Arial" w:hAnsi="Arial" w:cs="Arial"/>
          <w:b/>
          <w:sz w:val="20"/>
        </w:rPr>
        <w:t>S</w:t>
      </w:r>
      <w:r w:rsidR="00345690">
        <w:rPr>
          <w:rFonts w:ascii="Arial" w:hAnsi="Arial" w:cs="Arial"/>
          <w:b/>
          <w:sz w:val="20"/>
        </w:rPr>
        <w:t>erver farm</w:t>
      </w:r>
      <w:r w:rsidRPr="00165C13">
        <w:rPr>
          <w:rFonts w:ascii="Arial" w:hAnsi="Arial" w:cs="Arial"/>
          <w:b/>
          <w:sz w:val="20"/>
        </w:rPr>
        <w:t xml:space="preserve"> consists of 20 servers.</w:t>
      </w:r>
    </w:p>
    <w:p w:rsidR="009B0909" w:rsidRPr="00EB0682" w:rsidRDefault="009B0909" w:rsidP="0034080D">
      <w:pPr>
        <w:rPr>
          <w:rFonts w:ascii="Arial" w:hAnsi="Arial" w:cs="Arial"/>
          <w:sz w:val="20"/>
        </w:rPr>
      </w:pPr>
      <w:r w:rsidRPr="00EB0682">
        <w:rPr>
          <w:rFonts w:ascii="Arial" w:hAnsi="Arial" w:cs="Arial"/>
          <w:sz w:val="20"/>
        </w:rPr>
        <w:t xml:space="preserve">How many SQL Server </w:t>
      </w:r>
      <w:r w:rsidR="00526668">
        <w:rPr>
          <w:rFonts w:ascii="Arial" w:hAnsi="Arial" w:cs="Arial"/>
          <w:sz w:val="20"/>
        </w:rPr>
        <w:t xml:space="preserve">2008 </w:t>
      </w:r>
      <w:r w:rsidR="00B84141">
        <w:rPr>
          <w:rFonts w:ascii="Arial" w:hAnsi="Arial" w:cs="Arial"/>
          <w:sz w:val="20"/>
        </w:rPr>
        <w:t>Enterprise</w:t>
      </w:r>
      <w:r w:rsidRPr="009B0909">
        <w:rPr>
          <w:rFonts w:ascii="Arial" w:hAnsi="Arial" w:cs="Arial"/>
          <w:sz w:val="20"/>
        </w:rPr>
        <w:t xml:space="preserve"> </w:t>
      </w:r>
      <w:r w:rsidR="006E622A">
        <w:rPr>
          <w:rFonts w:ascii="Arial" w:hAnsi="Arial" w:cs="Arial"/>
          <w:sz w:val="20"/>
        </w:rPr>
        <w:t>software</w:t>
      </w:r>
      <w:r w:rsidR="006E622A" w:rsidRPr="00EB0682">
        <w:rPr>
          <w:rFonts w:ascii="Arial" w:hAnsi="Arial" w:cs="Arial"/>
          <w:sz w:val="20"/>
        </w:rPr>
        <w:t xml:space="preserve"> </w:t>
      </w:r>
      <w:r w:rsidRPr="00EB0682">
        <w:rPr>
          <w:rFonts w:ascii="Arial" w:hAnsi="Arial" w:cs="Arial"/>
          <w:sz w:val="20"/>
        </w:rPr>
        <w:t xml:space="preserve">licenses do I need if I want to move the four running instances across all servers on my </w:t>
      </w:r>
      <w:r w:rsidR="00345690">
        <w:rPr>
          <w:rFonts w:ascii="Arial" w:hAnsi="Arial" w:cs="Arial"/>
          <w:sz w:val="20"/>
        </w:rPr>
        <w:t>server farm</w:t>
      </w:r>
      <w:r w:rsidRPr="00EB0682">
        <w:rPr>
          <w:rFonts w:ascii="Arial" w:hAnsi="Arial" w:cs="Arial"/>
          <w:sz w:val="20"/>
        </w:rPr>
        <w:t>?</w:t>
      </w:r>
    </w:p>
    <w:p w:rsidR="001140FC" w:rsidRPr="001140FC" w:rsidRDefault="001140FC" w:rsidP="0034080D">
      <w:pPr>
        <w:rPr>
          <w:rFonts w:ascii="Arial" w:hAnsi="Arial" w:cs="Arial"/>
          <w:sz w:val="20"/>
        </w:rPr>
      </w:pPr>
    </w:p>
    <w:p w:rsidR="00021B2B" w:rsidRPr="00EB0682" w:rsidRDefault="00021B2B" w:rsidP="0034080D">
      <w:pPr>
        <w:rPr>
          <w:rFonts w:ascii="Arial" w:hAnsi="Arial" w:cs="Arial"/>
          <w:sz w:val="20"/>
          <w:u w:val="single"/>
        </w:rPr>
      </w:pPr>
      <w:r w:rsidRPr="00EB0682">
        <w:rPr>
          <w:rFonts w:ascii="Arial" w:hAnsi="Arial" w:cs="Arial"/>
          <w:sz w:val="20"/>
          <w:u w:val="single"/>
        </w:rPr>
        <w:t xml:space="preserve">Under the old </w:t>
      </w:r>
      <w:r w:rsidR="00017BE5">
        <w:rPr>
          <w:rFonts w:ascii="Arial" w:hAnsi="Arial" w:cs="Arial"/>
          <w:sz w:val="20"/>
          <w:u w:val="single"/>
        </w:rPr>
        <w:t>rule</w:t>
      </w:r>
      <w:r w:rsidR="00B91532">
        <w:rPr>
          <w:rFonts w:ascii="Arial" w:hAnsi="Arial" w:cs="Arial"/>
          <w:sz w:val="20"/>
          <w:u w:val="single"/>
        </w:rPr>
        <w:t>:</w:t>
      </w:r>
    </w:p>
    <w:p w:rsidR="001B6C10" w:rsidRDefault="001B6C10" w:rsidP="0034080D">
      <w:pPr>
        <w:rPr>
          <w:rFonts w:ascii="Arial" w:hAnsi="Arial" w:cs="Arial"/>
          <w:sz w:val="20"/>
        </w:rPr>
      </w:pPr>
    </w:p>
    <w:p w:rsidR="00106C45" w:rsidRDefault="00021B2B" w:rsidP="0034080D">
      <w:pPr>
        <w:rPr>
          <w:rFonts w:ascii="Arial" w:hAnsi="Arial" w:cs="Arial"/>
          <w:sz w:val="20"/>
        </w:rPr>
      </w:pPr>
      <w:r w:rsidRPr="00EB0682">
        <w:rPr>
          <w:rFonts w:ascii="Arial" w:hAnsi="Arial" w:cs="Arial"/>
          <w:sz w:val="20"/>
        </w:rPr>
        <w:t xml:space="preserve">A license is assigned to a physical server and </w:t>
      </w:r>
      <w:r w:rsidR="002D650B">
        <w:rPr>
          <w:rFonts w:ascii="Arial" w:hAnsi="Arial" w:cs="Arial"/>
          <w:sz w:val="20"/>
        </w:rPr>
        <w:t xml:space="preserve">the </w:t>
      </w:r>
      <w:r w:rsidRPr="00EB0682">
        <w:rPr>
          <w:rFonts w:ascii="Arial" w:hAnsi="Arial" w:cs="Arial"/>
          <w:sz w:val="20"/>
        </w:rPr>
        <w:t xml:space="preserve">license </w:t>
      </w:r>
      <w:r w:rsidR="002D650B" w:rsidRPr="0011302B">
        <w:rPr>
          <w:rFonts w:ascii="Arial" w:hAnsi="Arial" w:cs="Arial"/>
          <w:sz w:val="20"/>
        </w:rPr>
        <w:t xml:space="preserve">cannot be reassigned </w:t>
      </w:r>
      <w:r w:rsidR="002D650B">
        <w:rPr>
          <w:rFonts w:ascii="Arial" w:hAnsi="Arial" w:cs="Arial"/>
          <w:sz w:val="20"/>
        </w:rPr>
        <w:t>within</w:t>
      </w:r>
      <w:r w:rsidR="002D650B" w:rsidRPr="0011302B">
        <w:rPr>
          <w:rFonts w:ascii="Arial" w:hAnsi="Arial" w:cs="Arial"/>
          <w:sz w:val="20"/>
        </w:rPr>
        <w:t xml:space="preserve"> 90 days</w:t>
      </w:r>
      <w:r w:rsidR="002D650B">
        <w:rPr>
          <w:rFonts w:ascii="Arial" w:hAnsi="Arial" w:cs="Arial"/>
          <w:sz w:val="20"/>
        </w:rPr>
        <w:t xml:space="preserve"> of the last assignment</w:t>
      </w:r>
      <w:r w:rsidR="00470FD5">
        <w:rPr>
          <w:rFonts w:ascii="Arial" w:hAnsi="Arial" w:cs="Arial"/>
          <w:sz w:val="20"/>
        </w:rPr>
        <w:t>.</w:t>
      </w:r>
      <w:r w:rsidR="00E42410">
        <w:rPr>
          <w:rFonts w:ascii="Arial" w:hAnsi="Arial" w:cs="Arial"/>
          <w:sz w:val="20"/>
        </w:rPr>
        <w:t xml:space="preserve"> </w:t>
      </w:r>
      <w:r w:rsidRPr="00EB0682">
        <w:rPr>
          <w:rFonts w:ascii="Arial" w:hAnsi="Arial" w:cs="Arial"/>
          <w:sz w:val="20"/>
        </w:rPr>
        <w:t xml:space="preserve">If you want to move the four running instances across the </w:t>
      </w:r>
      <w:r w:rsidR="001646FE">
        <w:rPr>
          <w:rFonts w:ascii="Arial" w:hAnsi="Arial" w:cs="Arial"/>
          <w:sz w:val="20"/>
        </w:rPr>
        <w:t>20</w:t>
      </w:r>
      <w:r w:rsidR="001646FE" w:rsidRPr="00EB0682">
        <w:rPr>
          <w:rFonts w:ascii="Arial" w:hAnsi="Arial" w:cs="Arial"/>
          <w:sz w:val="20"/>
        </w:rPr>
        <w:t xml:space="preserve"> </w:t>
      </w:r>
      <w:r w:rsidRPr="00EB0682">
        <w:rPr>
          <w:rFonts w:ascii="Arial" w:hAnsi="Arial" w:cs="Arial"/>
          <w:sz w:val="20"/>
        </w:rPr>
        <w:t>servers more frequently</w:t>
      </w:r>
      <w:r w:rsidR="00F668AA">
        <w:rPr>
          <w:rFonts w:ascii="Arial" w:hAnsi="Arial" w:cs="Arial"/>
          <w:sz w:val="20"/>
        </w:rPr>
        <w:t xml:space="preserve">, </w:t>
      </w:r>
      <w:r w:rsidRPr="00EB0682">
        <w:rPr>
          <w:rFonts w:ascii="Arial" w:hAnsi="Arial" w:cs="Arial"/>
          <w:sz w:val="20"/>
        </w:rPr>
        <w:t xml:space="preserve">all </w:t>
      </w:r>
      <w:r w:rsidRPr="00EB0682">
        <w:rPr>
          <w:rFonts w:ascii="Arial" w:hAnsi="Arial" w:cs="Arial"/>
          <w:sz w:val="20"/>
        </w:rPr>
        <w:lastRenderedPageBreak/>
        <w:t xml:space="preserve">servers must be licensed for SQL Server. Therefore, you would need </w:t>
      </w:r>
      <w:r w:rsidR="00CD577E">
        <w:rPr>
          <w:rFonts w:ascii="Arial" w:hAnsi="Arial" w:cs="Arial"/>
          <w:sz w:val="20"/>
        </w:rPr>
        <w:t xml:space="preserve">twenty </w:t>
      </w:r>
      <w:r w:rsidRPr="00EB0682">
        <w:rPr>
          <w:rFonts w:ascii="Arial" w:hAnsi="Arial" w:cs="Arial"/>
          <w:sz w:val="20"/>
        </w:rPr>
        <w:t>(</w:t>
      </w:r>
      <w:r w:rsidR="00CD577E">
        <w:rPr>
          <w:rFonts w:ascii="Arial" w:hAnsi="Arial" w:cs="Arial"/>
          <w:sz w:val="20"/>
        </w:rPr>
        <w:t>2</w:t>
      </w:r>
      <w:r w:rsidRPr="00EB0682">
        <w:rPr>
          <w:rFonts w:ascii="Arial" w:hAnsi="Arial" w:cs="Arial"/>
          <w:sz w:val="20"/>
        </w:rPr>
        <w:t xml:space="preserve">0) SQL Server Enterprise </w:t>
      </w:r>
      <w:r w:rsidR="00CD577E">
        <w:rPr>
          <w:rFonts w:ascii="Arial" w:hAnsi="Arial" w:cs="Arial"/>
          <w:sz w:val="20"/>
        </w:rPr>
        <w:t>server</w:t>
      </w:r>
      <w:r w:rsidRPr="00EB0682">
        <w:rPr>
          <w:rFonts w:ascii="Arial" w:hAnsi="Arial" w:cs="Arial"/>
          <w:sz w:val="20"/>
        </w:rPr>
        <w:t xml:space="preserve"> licenses for this </w:t>
      </w:r>
      <w:r w:rsidR="00345690">
        <w:rPr>
          <w:rFonts w:ascii="Arial" w:hAnsi="Arial" w:cs="Arial"/>
          <w:sz w:val="20"/>
        </w:rPr>
        <w:t>server farm</w:t>
      </w:r>
      <w:r w:rsidRPr="00EB0682">
        <w:rPr>
          <w:rFonts w:ascii="Arial" w:hAnsi="Arial" w:cs="Arial"/>
          <w:sz w:val="20"/>
        </w:rPr>
        <w:t>.</w:t>
      </w:r>
    </w:p>
    <w:p w:rsidR="00700AAC" w:rsidRDefault="00700AAC" w:rsidP="0034080D">
      <w:pPr>
        <w:rPr>
          <w:rFonts w:ascii="Arial" w:hAnsi="Arial" w:cs="Arial"/>
          <w:sz w:val="20"/>
        </w:rPr>
      </w:pPr>
    </w:p>
    <w:p w:rsidR="00106C45" w:rsidRPr="00EB0682" w:rsidRDefault="00106C45" w:rsidP="0034080D">
      <w:pPr>
        <w:rPr>
          <w:rFonts w:ascii="Arial" w:hAnsi="Arial" w:cs="Arial"/>
          <w:sz w:val="20"/>
          <w:u w:val="single"/>
        </w:rPr>
      </w:pPr>
      <w:r w:rsidRPr="00EB0682">
        <w:rPr>
          <w:rFonts w:ascii="Arial" w:hAnsi="Arial" w:cs="Arial"/>
          <w:sz w:val="20"/>
          <w:u w:val="single"/>
        </w:rPr>
        <w:t xml:space="preserve">Under the new </w:t>
      </w:r>
      <w:r w:rsidR="00017BE5">
        <w:rPr>
          <w:rFonts w:ascii="Arial" w:hAnsi="Arial" w:cs="Arial"/>
          <w:sz w:val="20"/>
          <w:u w:val="single"/>
        </w:rPr>
        <w:t>rule</w:t>
      </w:r>
      <w:r w:rsidR="00B91532">
        <w:rPr>
          <w:rFonts w:ascii="Arial" w:hAnsi="Arial" w:cs="Arial"/>
          <w:sz w:val="20"/>
          <w:u w:val="single"/>
        </w:rPr>
        <w:t>:</w:t>
      </w:r>
    </w:p>
    <w:p w:rsidR="001B6C10" w:rsidRDefault="001B6C10" w:rsidP="0034080D">
      <w:pPr>
        <w:rPr>
          <w:rFonts w:ascii="Arial" w:hAnsi="Arial" w:cs="Arial"/>
          <w:sz w:val="20"/>
        </w:rPr>
      </w:pPr>
    </w:p>
    <w:p w:rsidR="00D26509" w:rsidRDefault="0051643F" w:rsidP="0034080D">
      <w:pPr>
        <w:rPr>
          <w:rFonts w:ascii="Arial" w:hAnsi="Arial" w:cs="Arial"/>
          <w:sz w:val="20"/>
        </w:rPr>
      </w:pPr>
      <w:r w:rsidRPr="0051643F">
        <w:rPr>
          <w:rFonts w:ascii="Arial" w:hAnsi="Arial" w:cs="Arial"/>
          <w:sz w:val="20"/>
        </w:rPr>
        <w:t xml:space="preserve">You </w:t>
      </w:r>
      <w:r w:rsidR="00932592">
        <w:rPr>
          <w:rFonts w:ascii="Arial" w:hAnsi="Arial" w:cs="Arial"/>
          <w:sz w:val="20"/>
        </w:rPr>
        <w:t xml:space="preserve">would </w:t>
      </w:r>
      <w:r w:rsidRPr="0051643F">
        <w:rPr>
          <w:rFonts w:ascii="Arial" w:hAnsi="Arial" w:cs="Arial"/>
          <w:sz w:val="20"/>
        </w:rPr>
        <w:t xml:space="preserve">need </w:t>
      </w:r>
      <w:r w:rsidR="00932592">
        <w:rPr>
          <w:rFonts w:ascii="Arial" w:hAnsi="Arial" w:cs="Arial"/>
          <w:sz w:val="20"/>
        </w:rPr>
        <w:t xml:space="preserve">at most </w:t>
      </w:r>
      <w:r>
        <w:rPr>
          <w:rFonts w:ascii="Arial" w:hAnsi="Arial" w:cs="Arial"/>
          <w:sz w:val="20"/>
        </w:rPr>
        <w:t>four</w:t>
      </w:r>
      <w:r w:rsidRPr="0051643F">
        <w:rPr>
          <w:rFonts w:ascii="Arial" w:hAnsi="Arial" w:cs="Arial"/>
          <w:sz w:val="20"/>
        </w:rPr>
        <w:t xml:space="preserve"> (</w:t>
      </w:r>
      <w:r>
        <w:rPr>
          <w:rFonts w:ascii="Arial" w:hAnsi="Arial" w:cs="Arial"/>
          <w:sz w:val="20"/>
        </w:rPr>
        <w:t>4</w:t>
      </w:r>
      <w:r w:rsidRPr="0051643F">
        <w:rPr>
          <w:rFonts w:ascii="Arial" w:hAnsi="Arial" w:cs="Arial"/>
          <w:sz w:val="20"/>
        </w:rPr>
        <w:t xml:space="preserve">) SQL Server </w:t>
      </w:r>
      <w:r w:rsidR="00526668">
        <w:rPr>
          <w:rFonts w:ascii="Arial" w:hAnsi="Arial" w:cs="Arial"/>
          <w:sz w:val="20"/>
        </w:rPr>
        <w:t>2008</w:t>
      </w:r>
      <w:r w:rsidRPr="0051643F">
        <w:rPr>
          <w:rFonts w:ascii="Arial" w:hAnsi="Arial" w:cs="Arial"/>
          <w:sz w:val="20"/>
        </w:rPr>
        <w:t xml:space="preserve"> </w:t>
      </w:r>
      <w:r w:rsidR="00B84141">
        <w:rPr>
          <w:rFonts w:ascii="Arial" w:hAnsi="Arial" w:cs="Arial"/>
          <w:sz w:val="20"/>
        </w:rPr>
        <w:t>Enterprise</w:t>
      </w:r>
      <w:r w:rsidRPr="0051643F">
        <w:rPr>
          <w:rFonts w:ascii="Arial" w:hAnsi="Arial" w:cs="Arial"/>
          <w:sz w:val="20"/>
        </w:rPr>
        <w:t xml:space="preserve"> </w:t>
      </w:r>
      <w:r w:rsidR="006E622A">
        <w:rPr>
          <w:rFonts w:ascii="Arial" w:hAnsi="Arial" w:cs="Arial"/>
          <w:sz w:val="20"/>
        </w:rPr>
        <w:t>software</w:t>
      </w:r>
      <w:r w:rsidR="006E622A" w:rsidRPr="0051643F">
        <w:rPr>
          <w:rFonts w:ascii="Arial" w:hAnsi="Arial" w:cs="Arial"/>
          <w:sz w:val="20"/>
        </w:rPr>
        <w:t xml:space="preserve"> </w:t>
      </w:r>
      <w:r w:rsidRPr="0051643F">
        <w:rPr>
          <w:rFonts w:ascii="Arial" w:hAnsi="Arial" w:cs="Arial"/>
          <w:sz w:val="20"/>
        </w:rPr>
        <w:t xml:space="preserve">licenses to move the four SQL Server running instances </w:t>
      </w:r>
      <w:r w:rsidR="00932592">
        <w:rPr>
          <w:rFonts w:ascii="Arial" w:hAnsi="Arial" w:cs="Arial"/>
          <w:sz w:val="20"/>
        </w:rPr>
        <w:t xml:space="preserve">to any server </w:t>
      </w:r>
      <w:r w:rsidRPr="0051643F">
        <w:rPr>
          <w:rFonts w:ascii="Arial" w:hAnsi="Arial" w:cs="Arial"/>
          <w:sz w:val="20"/>
        </w:rPr>
        <w:t xml:space="preserve">across the </w:t>
      </w:r>
      <w:r w:rsidR="00345690">
        <w:rPr>
          <w:rFonts w:ascii="Arial" w:hAnsi="Arial" w:cs="Arial"/>
          <w:sz w:val="20"/>
        </w:rPr>
        <w:t>server farm</w:t>
      </w:r>
      <w:r w:rsidR="00F668AA">
        <w:rPr>
          <w:rFonts w:ascii="Arial" w:hAnsi="Arial" w:cs="Arial"/>
          <w:sz w:val="20"/>
        </w:rPr>
        <w:t xml:space="preserve"> as frequently as you need to</w:t>
      </w:r>
      <w:r w:rsidR="00932592">
        <w:rPr>
          <w:rFonts w:ascii="Arial" w:hAnsi="Arial" w:cs="Arial"/>
          <w:sz w:val="20"/>
        </w:rPr>
        <w:t>.</w:t>
      </w:r>
    </w:p>
    <w:p w:rsidR="00D26509" w:rsidRDefault="00D26509" w:rsidP="0034080D">
      <w:pPr>
        <w:rPr>
          <w:rFonts w:ascii="Arial" w:hAnsi="Arial" w:cs="Arial"/>
          <w:sz w:val="20"/>
        </w:rPr>
      </w:pPr>
    </w:p>
    <w:p w:rsidR="003D2E27" w:rsidRPr="00FB73E0" w:rsidRDefault="005633CE" w:rsidP="0034080D">
      <w:pPr>
        <w:rPr>
          <w:rFonts w:ascii="Arial" w:hAnsi="Arial" w:cs="Arial"/>
          <w:sz w:val="20"/>
        </w:rPr>
      </w:pPr>
      <w:r>
        <w:rPr>
          <w:rFonts w:ascii="Arial" w:hAnsi="Arial" w:cs="Arial"/>
          <w:sz w:val="20"/>
        </w:rPr>
        <w:t xml:space="preserve">However, if all four SQL Server instances run on a single physical server at all times, </w:t>
      </w:r>
      <w:r w:rsidR="006E622A">
        <w:rPr>
          <w:rFonts w:ascii="Arial" w:hAnsi="Arial" w:cs="Arial"/>
          <w:sz w:val="20"/>
        </w:rPr>
        <w:t xml:space="preserve">under </w:t>
      </w:r>
      <w:r w:rsidR="00932592">
        <w:rPr>
          <w:rFonts w:ascii="Arial" w:hAnsi="Arial" w:cs="Arial"/>
          <w:sz w:val="20"/>
        </w:rPr>
        <w:t>SQL</w:t>
      </w:r>
      <w:r w:rsidR="00526668">
        <w:rPr>
          <w:rFonts w:ascii="Arial" w:hAnsi="Arial" w:cs="Arial"/>
          <w:sz w:val="20"/>
        </w:rPr>
        <w:t xml:space="preserve"> Server</w:t>
      </w:r>
      <w:r w:rsidR="00932592">
        <w:rPr>
          <w:rFonts w:ascii="Arial" w:hAnsi="Arial" w:cs="Arial"/>
          <w:sz w:val="20"/>
        </w:rPr>
        <w:t xml:space="preserve"> special multi-instancing use rights</w:t>
      </w:r>
      <w:r w:rsidR="001646FE">
        <w:rPr>
          <w:rFonts w:ascii="Arial" w:hAnsi="Arial" w:cs="Arial"/>
          <w:sz w:val="20"/>
        </w:rPr>
        <w:t>,</w:t>
      </w:r>
      <w:r w:rsidR="00932592">
        <w:rPr>
          <w:rFonts w:ascii="Arial" w:hAnsi="Arial" w:cs="Arial"/>
          <w:sz w:val="20"/>
        </w:rPr>
        <w:t xml:space="preserve"> </w:t>
      </w:r>
      <w:r w:rsidR="006E622A">
        <w:rPr>
          <w:rFonts w:ascii="Arial" w:hAnsi="Arial" w:cs="Arial"/>
          <w:sz w:val="20"/>
        </w:rPr>
        <w:t>you would need only one software license</w:t>
      </w:r>
      <w:r w:rsidR="00932592">
        <w:rPr>
          <w:rFonts w:ascii="Arial" w:hAnsi="Arial" w:cs="Arial"/>
          <w:sz w:val="20"/>
        </w:rPr>
        <w:t>.</w:t>
      </w:r>
      <w:r w:rsidR="006F206F">
        <w:rPr>
          <w:rFonts w:ascii="Arial" w:hAnsi="Arial" w:cs="Arial"/>
          <w:sz w:val="20"/>
        </w:rPr>
        <w:t xml:space="preserve"> </w:t>
      </w:r>
    </w:p>
    <w:p w:rsidR="003D2E27" w:rsidRDefault="003D2E27" w:rsidP="0034080D">
      <w:pPr>
        <w:rPr>
          <w:rFonts w:ascii="Arial" w:hAnsi="Arial" w:cs="Arial"/>
          <w:szCs w:val="24"/>
        </w:rPr>
      </w:pPr>
    </w:p>
    <w:p w:rsidR="0034080D" w:rsidRDefault="0034080D" w:rsidP="0034080D">
      <w:pPr>
        <w:rPr>
          <w:rFonts w:ascii="Arial" w:hAnsi="Arial" w:cs="Arial"/>
          <w:szCs w:val="24"/>
        </w:rPr>
      </w:pPr>
    </w:p>
    <w:p w:rsidR="000D5198" w:rsidRDefault="00165C13" w:rsidP="0034080D">
      <w:pPr>
        <w:pStyle w:val="ListParagraph"/>
        <w:numPr>
          <w:ilvl w:val="0"/>
          <w:numId w:val="27"/>
        </w:numPr>
        <w:spacing w:line="240" w:lineRule="auto"/>
        <w:rPr>
          <w:rFonts w:ascii="Arial" w:hAnsi="Arial" w:cs="Arial"/>
          <w:b/>
          <w:sz w:val="20"/>
        </w:rPr>
      </w:pPr>
      <w:r w:rsidRPr="00165C13">
        <w:rPr>
          <w:rFonts w:ascii="Arial" w:hAnsi="Arial" w:cs="Arial"/>
          <w:b/>
          <w:sz w:val="20"/>
        </w:rPr>
        <w:t>Scenario</w:t>
      </w:r>
      <w:r w:rsidR="00932592">
        <w:rPr>
          <w:rFonts w:ascii="Arial" w:hAnsi="Arial" w:cs="Arial"/>
          <w:b/>
          <w:sz w:val="20"/>
        </w:rPr>
        <w:t xml:space="preserve"> C</w:t>
      </w:r>
      <w:r w:rsidRPr="00165C13">
        <w:rPr>
          <w:rFonts w:ascii="Arial" w:hAnsi="Arial" w:cs="Arial"/>
          <w:b/>
          <w:sz w:val="20"/>
        </w:rPr>
        <w:t xml:space="preserve">: Four instances of Exchange Server </w:t>
      </w:r>
      <w:r w:rsidR="00124FAE">
        <w:rPr>
          <w:rFonts w:ascii="Arial" w:hAnsi="Arial" w:cs="Arial"/>
          <w:b/>
          <w:sz w:val="20"/>
        </w:rPr>
        <w:t>200</w:t>
      </w:r>
      <w:r w:rsidR="00617144">
        <w:rPr>
          <w:rFonts w:ascii="Arial" w:hAnsi="Arial" w:cs="Arial"/>
          <w:b/>
          <w:sz w:val="20"/>
        </w:rPr>
        <w:t>7</w:t>
      </w:r>
      <w:r w:rsidR="00124FAE">
        <w:rPr>
          <w:rFonts w:ascii="Arial" w:hAnsi="Arial" w:cs="Arial"/>
          <w:b/>
          <w:sz w:val="20"/>
        </w:rPr>
        <w:t xml:space="preserve"> Standard </w:t>
      </w:r>
      <w:r w:rsidRPr="00165C13">
        <w:rPr>
          <w:rFonts w:ascii="Arial" w:hAnsi="Arial" w:cs="Arial"/>
          <w:b/>
          <w:sz w:val="20"/>
        </w:rPr>
        <w:t xml:space="preserve">(Server/CAL) </w:t>
      </w:r>
      <w:r w:rsidR="00617144">
        <w:rPr>
          <w:rFonts w:ascii="Arial" w:hAnsi="Arial" w:cs="Arial"/>
          <w:b/>
          <w:sz w:val="20"/>
        </w:rPr>
        <w:t xml:space="preserve">software </w:t>
      </w:r>
      <w:r w:rsidRPr="00165C13">
        <w:rPr>
          <w:rFonts w:ascii="Arial" w:hAnsi="Arial" w:cs="Arial"/>
          <w:b/>
          <w:sz w:val="20"/>
        </w:rPr>
        <w:t xml:space="preserve">running at the same time. </w:t>
      </w:r>
      <w:r w:rsidR="00124FAE">
        <w:rPr>
          <w:rFonts w:ascii="Arial" w:hAnsi="Arial" w:cs="Arial"/>
          <w:b/>
          <w:sz w:val="20"/>
        </w:rPr>
        <w:t>S</w:t>
      </w:r>
      <w:r w:rsidR="00345690">
        <w:rPr>
          <w:rFonts w:ascii="Arial" w:hAnsi="Arial" w:cs="Arial"/>
          <w:b/>
          <w:sz w:val="20"/>
        </w:rPr>
        <w:t>erver farm</w:t>
      </w:r>
      <w:r w:rsidRPr="00165C13">
        <w:rPr>
          <w:rFonts w:ascii="Arial" w:hAnsi="Arial" w:cs="Arial"/>
          <w:b/>
          <w:sz w:val="20"/>
        </w:rPr>
        <w:t xml:space="preserve"> consists of 20 servers.</w:t>
      </w:r>
    </w:p>
    <w:p w:rsidR="006B78AE" w:rsidRPr="00EB0682" w:rsidRDefault="006B78AE" w:rsidP="0034080D">
      <w:pPr>
        <w:rPr>
          <w:rFonts w:ascii="Arial" w:hAnsi="Arial" w:cs="Arial"/>
          <w:sz w:val="20"/>
        </w:rPr>
      </w:pPr>
      <w:r w:rsidRPr="00EB0682">
        <w:rPr>
          <w:rFonts w:ascii="Arial" w:hAnsi="Arial" w:cs="Arial"/>
          <w:sz w:val="20"/>
        </w:rPr>
        <w:t xml:space="preserve">How many </w:t>
      </w:r>
      <w:r>
        <w:rPr>
          <w:rFonts w:ascii="Arial" w:hAnsi="Arial" w:cs="Arial"/>
          <w:sz w:val="20"/>
        </w:rPr>
        <w:t>Exchange Server</w:t>
      </w:r>
      <w:r w:rsidR="00124FAE">
        <w:rPr>
          <w:rFonts w:ascii="Arial" w:hAnsi="Arial" w:cs="Arial"/>
          <w:sz w:val="20"/>
        </w:rPr>
        <w:t xml:space="preserve"> 200</w:t>
      </w:r>
      <w:r w:rsidR="00617144">
        <w:rPr>
          <w:rFonts w:ascii="Arial" w:hAnsi="Arial" w:cs="Arial"/>
          <w:sz w:val="20"/>
        </w:rPr>
        <w:t>7</w:t>
      </w:r>
      <w:r w:rsidR="00124FAE">
        <w:rPr>
          <w:rFonts w:ascii="Arial" w:hAnsi="Arial" w:cs="Arial"/>
          <w:sz w:val="20"/>
        </w:rPr>
        <w:t xml:space="preserve"> Standard</w:t>
      </w:r>
      <w:r w:rsidR="00617144">
        <w:rPr>
          <w:rFonts w:ascii="Arial" w:hAnsi="Arial" w:cs="Arial"/>
          <w:sz w:val="20"/>
        </w:rPr>
        <w:t xml:space="preserve"> software</w:t>
      </w:r>
      <w:r w:rsidRPr="00EB0682">
        <w:rPr>
          <w:rFonts w:ascii="Arial" w:hAnsi="Arial" w:cs="Arial"/>
          <w:sz w:val="20"/>
        </w:rPr>
        <w:t xml:space="preserve"> licenses do I need if I want to move the four running instances across all servers on my </w:t>
      </w:r>
      <w:r w:rsidR="00345690">
        <w:rPr>
          <w:rFonts w:ascii="Arial" w:hAnsi="Arial" w:cs="Arial"/>
          <w:sz w:val="20"/>
        </w:rPr>
        <w:t>server farm</w:t>
      </w:r>
      <w:r w:rsidRPr="00EB0682">
        <w:rPr>
          <w:rFonts w:ascii="Arial" w:hAnsi="Arial" w:cs="Arial"/>
          <w:sz w:val="20"/>
        </w:rPr>
        <w:t>?</w:t>
      </w:r>
    </w:p>
    <w:p w:rsidR="006B78AE" w:rsidRPr="001140FC" w:rsidRDefault="006B78AE" w:rsidP="0034080D">
      <w:pPr>
        <w:rPr>
          <w:rFonts w:ascii="Arial" w:hAnsi="Arial" w:cs="Arial"/>
          <w:sz w:val="20"/>
        </w:rPr>
      </w:pPr>
    </w:p>
    <w:p w:rsidR="006B78AE" w:rsidRPr="00EB0682" w:rsidRDefault="006B78AE" w:rsidP="0034080D">
      <w:pPr>
        <w:rPr>
          <w:rFonts w:ascii="Arial" w:hAnsi="Arial" w:cs="Arial"/>
          <w:sz w:val="20"/>
          <w:u w:val="single"/>
        </w:rPr>
      </w:pPr>
      <w:r w:rsidRPr="00EB0682">
        <w:rPr>
          <w:rFonts w:ascii="Arial" w:hAnsi="Arial" w:cs="Arial"/>
          <w:sz w:val="20"/>
          <w:u w:val="single"/>
        </w:rPr>
        <w:t xml:space="preserve">Under the old </w:t>
      </w:r>
      <w:r w:rsidR="00017BE5">
        <w:rPr>
          <w:rFonts w:ascii="Arial" w:hAnsi="Arial" w:cs="Arial"/>
          <w:sz w:val="20"/>
          <w:u w:val="single"/>
        </w:rPr>
        <w:t>rule</w:t>
      </w:r>
      <w:r w:rsidR="00B91532">
        <w:rPr>
          <w:rFonts w:ascii="Arial" w:hAnsi="Arial" w:cs="Arial"/>
          <w:sz w:val="20"/>
          <w:u w:val="single"/>
        </w:rPr>
        <w:t>:</w:t>
      </w:r>
    </w:p>
    <w:p w:rsidR="00B050FE" w:rsidRDefault="00B050FE" w:rsidP="0034080D">
      <w:pPr>
        <w:rPr>
          <w:rFonts w:ascii="Arial" w:hAnsi="Arial" w:cs="Arial"/>
          <w:sz w:val="20"/>
        </w:rPr>
      </w:pPr>
    </w:p>
    <w:p w:rsidR="006B78AE" w:rsidRDefault="006B78AE" w:rsidP="0034080D">
      <w:pPr>
        <w:rPr>
          <w:rFonts w:ascii="Arial" w:hAnsi="Arial" w:cs="Arial"/>
          <w:sz w:val="20"/>
        </w:rPr>
      </w:pPr>
      <w:r w:rsidRPr="00EB0682">
        <w:rPr>
          <w:rFonts w:ascii="Arial" w:hAnsi="Arial" w:cs="Arial"/>
          <w:sz w:val="20"/>
        </w:rPr>
        <w:t xml:space="preserve">A license is assigned to a physical server and </w:t>
      </w:r>
      <w:r w:rsidR="005D2DAC">
        <w:rPr>
          <w:rFonts w:ascii="Arial" w:hAnsi="Arial" w:cs="Arial"/>
          <w:sz w:val="20"/>
        </w:rPr>
        <w:t xml:space="preserve">the </w:t>
      </w:r>
      <w:r w:rsidRPr="00EB0682">
        <w:rPr>
          <w:rFonts w:ascii="Arial" w:hAnsi="Arial" w:cs="Arial"/>
          <w:sz w:val="20"/>
        </w:rPr>
        <w:t xml:space="preserve">license </w:t>
      </w:r>
      <w:r w:rsidR="005D2DAC" w:rsidRPr="0011302B">
        <w:rPr>
          <w:rFonts w:ascii="Arial" w:hAnsi="Arial" w:cs="Arial"/>
          <w:sz w:val="20"/>
        </w:rPr>
        <w:t xml:space="preserve">cannot be reassigned </w:t>
      </w:r>
      <w:r w:rsidR="005D2DAC">
        <w:rPr>
          <w:rFonts w:ascii="Arial" w:hAnsi="Arial" w:cs="Arial"/>
          <w:sz w:val="20"/>
        </w:rPr>
        <w:t>within</w:t>
      </w:r>
      <w:r w:rsidR="005D2DAC" w:rsidRPr="0011302B">
        <w:rPr>
          <w:rFonts w:ascii="Arial" w:hAnsi="Arial" w:cs="Arial"/>
          <w:sz w:val="20"/>
        </w:rPr>
        <w:t xml:space="preserve"> 90 days</w:t>
      </w:r>
      <w:r w:rsidR="005D2DAC">
        <w:rPr>
          <w:rFonts w:ascii="Arial" w:hAnsi="Arial" w:cs="Arial"/>
          <w:sz w:val="20"/>
        </w:rPr>
        <w:t xml:space="preserve"> of the last assignment</w:t>
      </w:r>
      <w:r w:rsidR="00F668AA">
        <w:rPr>
          <w:rFonts w:ascii="Arial" w:hAnsi="Arial" w:cs="Arial"/>
          <w:sz w:val="20"/>
        </w:rPr>
        <w:t>.</w:t>
      </w:r>
      <w:r w:rsidRPr="00EB0682">
        <w:rPr>
          <w:rFonts w:ascii="Arial" w:hAnsi="Arial" w:cs="Arial"/>
          <w:sz w:val="20"/>
        </w:rPr>
        <w:t xml:space="preserve"> If you want to move the four running instances across the </w:t>
      </w:r>
      <w:r w:rsidR="00B050FE">
        <w:rPr>
          <w:rFonts w:ascii="Arial" w:hAnsi="Arial" w:cs="Arial"/>
          <w:sz w:val="20"/>
        </w:rPr>
        <w:t>20</w:t>
      </w:r>
      <w:r w:rsidR="00B050FE" w:rsidRPr="00EB0682">
        <w:rPr>
          <w:rFonts w:ascii="Arial" w:hAnsi="Arial" w:cs="Arial"/>
          <w:sz w:val="20"/>
        </w:rPr>
        <w:t xml:space="preserve"> </w:t>
      </w:r>
      <w:r w:rsidRPr="00EB0682">
        <w:rPr>
          <w:rFonts w:ascii="Arial" w:hAnsi="Arial" w:cs="Arial"/>
          <w:sz w:val="20"/>
        </w:rPr>
        <w:t>servers more frequently</w:t>
      </w:r>
      <w:r w:rsidR="00F668AA">
        <w:rPr>
          <w:rFonts w:ascii="Arial" w:hAnsi="Arial" w:cs="Arial"/>
          <w:sz w:val="20"/>
        </w:rPr>
        <w:t xml:space="preserve">, </w:t>
      </w:r>
      <w:r w:rsidRPr="00EB0682">
        <w:rPr>
          <w:rFonts w:ascii="Arial" w:hAnsi="Arial" w:cs="Arial"/>
          <w:sz w:val="20"/>
        </w:rPr>
        <w:t xml:space="preserve">all servers must be licensed for </w:t>
      </w:r>
      <w:r>
        <w:rPr>
          <w:rFonts w:ascii="Arial" w:hAnsi="Arial" w:cs="Arial"/>
          <w:sz w:val="20"/>
        </w:rPr>
        <w:t>Exchange</w:t>
      </w:r>
      <w:r w:rsidRPr="00EB0682">
        <w:rPr>
          <w:rFonts w:ascii="Arial" w:hAnsi="Arial" w:cs="Arial"/>
          <w:sz w:val="20"/>
        </w:rPr>
        <w:t xml:space="preserve"> Server. Therefore, you would need </w:t>
      </w:r>
      <w:r>
        <w:rPr>
          <w:rFonts w:ascii="Arial" w:hAnsi="Arial" w:cs="Arial"/>
          <w:sz w:val="20"/>
        </w:rPr>
        <w:t xml:space="preserve">twenty </w:t>
      </w:r>
      <w:r w:rsidRPr="00EB0682">
        <w:rPr>
          <w:rFonts w:ascii="Arial" w:hAnsi="Arial" w:cs="Arial"/>
          <w:sz w:val="20"/>
        </w:rPr>
        <w:t>(</w:t>
      </w:r>
      <w:r>
        <w:rPr>
          <w:rFonts w:ascii="Arial" w:hAnsi="Arial" w:cs="Arial"/>
          <w:sz w:val="20"/>
        </w:rPr>
        <w:t>2</w:t>
      </w:r>
      <w:r w:rsidRPr="00EB0682">
        <w:rPr>
          <w:rFonts w:ascii="Arial" w:hAnsi="Arial" w:cs="Arial"/>
          <w:sz w:val="20"/>
        </w:rPr>
        <w:t xml:space="preserve">0) </w:t>
      </w:r>
      <w:r>
        <w:rPr>
          <w:rFonts w:ascii="Arial" w:hAnsi="Arial" w:cs="Arial"/>
          <w:sz w:val="20"/>
        </w:rPr>
        <w:t>Exchange</w:t>
      </w:r>
      <w:r w:rsidRPr="00EB0682">
        <w:rPr>
          <w:rFonts w:ascii="Arial" w:hAnsi="Arial" w:cs="Arial"/>
          <w:sz w:val="20"/>
        </w:rPr>
        <w:t xml:space="preserve"> Server </w:t>
      </w:r>
      <w:r w:rsidR="00617144">
        <w:rPr>
          <w:rFonts w:ascii="Arial" w:hAnsi="Arial" w:cs="Arial"/>
          <w:sz w:val="20"/>
        </w:rPr>
        <w:t xml:space="preserve">software </w:t>
      </w:r>
      <w:r w:rsidRPr="00EB0682">
        <w:rPr>
          <w:rFonts w:ascii="Arial" w:hAnsi="Arial" w:cs="Arial"/>
          <w:sz w:val="20"/>
        </w:rPr>
        <w:t xml:space="preserve">licenses for this </w:t>
      </w:r>
      <w:r w:rsidR="00345690">
        <w:rPr>
          <w:rFonts w:ascii="Arial" w:hAnsi="Arial" w:cs="Arial"/>
          <w:sz w:val="20"/>
        </w:rPr>
        <w:t>server farm</w:t>
      </w:r>
      <w:r w:rsidRPr="00EB0682">
        <w:rPr>
          <w:rFonts w:ascii="Arial" w:hAnsi="Arial" w:cs="Arial"/>
          <w:sz w:val="20"/>
        </w:rPr>
        <w:t>.</w:t>
      </w:r>
    </w:p>
    <w:p w:rsidR="006B78AE" w:rsidRDefault="006B78AE" w:rsidP="0034080D">
      <w:pPr>
        <w:rPr>
          <w:rFonts w:ascii="Arial" w:hAnsi="Arial" w:cs="Arial"/>
          <w:sz w:val="20"/>
        </w:rPr>
      </w:pPr>
    </w:p>
    <w:p w:rsidR="006B78AE" w:rsidRPr="00EB0682" w:rsidRDefault="006B78AE" w:rsidP="0034080D">
      <w:pPr>
        <w:rPr>
          <w:rFonts w:ascii="Arial" w:hAnsi="Arial" w:cs="Arial"/>
          <w:sz w:val="20"/>
          <w:u w:val="single"/>
        </w:rPr>
      </w:pPr>
      <w:r w:rsidRPr="00EB0682">
        <w:rPr>
          <w:rFonts w:ascii="Arial" w:hAnsi="Arial" w:cs="Arial"/>
          <w:sz w:val="20"/>
          <w:u w:val="single"/>
        </w:rPr>
        <w:t xml:space="preserve">Under the new </w:t>
      </w:r>
      <w:r w:rsidR="00017BE5">
        <w:rPr>
          <w:rFonts w:ascii="Arial" w:hAnsi="Arial" w:cs="Arial"/>
          <w:sz w:val="20"/>
          <w:u w:val="single"/>
        </w:rPr>
        <w:t>rule</w:t>
      </w:r>
      <w:r w:rsidR="00B91532">
        <w:rPr>
          <w:rFonts w:ascii="Arial" w:hAnsi="Arial" w:cs="Arial"/>
          <w:sz w:val="20"/>
          <w:u w:val="single"/>
        </w:rPr>
        <w:t>:</w:t>
      </w:r>
    </w:p>
    <w:p w:rsidR="00B050FE" w:rsidRDefault="00B050FE" w:rsidP="0034080D">
      <w:pPr>
        <w:rPr>
          <w:rFonts w:ascii="Arial" w:hAnsi="Arial" w:cs="Arial"/>
          <w:sz w:val="20"/>
        </w:rPr>
      </w:pPr>
    </w:p>
    <w:p w:rsidR="00EB0682" w:rsidRDefault="006B78AE" w:rsidP="0034080D">
      <w:pPr>
        <w:tabs>
          <w:tab w:val="left" w:pos="5580"/>
        </w:tabs>
        <w:rPr>
          <w:rFonts w:ascii="Arial" w:hAnsi="Arial" w:cs="Arial"/>
          <w:szCs w:val="24"/>
        </w:rPr>
      </w:pPr>
      <w:r w:rsidRPr="0051643F">
        <w:rPr>
          <w:rFonts w:ascii="Arial" w:hAnsi="Arial" w:cs="Arial"/>
          <w:sz w:val="20"/>
        </w:rPr>
        <w:t xml:space="preserve">You need </w:t>
      </w:r>
      <w:r>
        <w:rPr>
          <w:rFonts w:ascii="Arial" w:hAnsi="Arial" w:cs="Arial"/>
          <w:sz w:val="20"/>
        </w:rPr>
        <w:t>four</w:t>
      </w:r>
      <w:r w:rsidRPr="0051643F">
        <w:rPr>
          <w:rFonts w:ascii="Arial" w:hAnsi="Arial" w:cs="Arial"/>
          <w:sz w:val="20"/>
        </w:rPr>
        <w:t xml:space="preserve"> (</w:t>
      </w:r>
      <w:r>
        <w:rPr>
          <w:rFonts w:ascii="Arial" w:hAnsi="Arial" w:cs="Arial"/>
          <w:sz w:val="20"/>
        </w:rPr>
        <w:t>4</w:t>
      </w:r>
      <w:r w:rsidRPr="0051643F">
        <w:rPr>
          <w:rFonts w:ascii="Arial" w:hAnsi="Arial" w:cs="Arial"/>
          <w:sz w:val="20"/>
        </w:rPr>
        <w:t xml:space="preserve">) </w:t>
      </w:r>
      <w:r>
        <w:rPr>
          <w:rFonts w:ascii="Arial" w:hAnsi="Arial" w:cs="Arial"/>
          <w:sz w:val="20"/>
        </w:rPr>
        <w:t>Exchange Server</w:t>
      </w:r>
      <w:r w:rsidRPr="0051643F">
        <w:rPr>
          <w:rFonts w:ascii="Arial" w:hAnsi="Arial" w:cs="Arial"/>
          <w:sz w:val="20"/>
        </w:rPr>
        <w:t xml:space="preserve"> </w:t>
      </w:r>
      <w:r w:rsidR="00442B5B">
        <w:rPr>
          <w:rFonts w:ascii="Arial" w:hAnsi="Arial" w:cs="Arial"/>
          <w:sz w:val="20"/>
        </w:rPr>
        <w:t xml:space="preserve">software </w:t>
      </w:r>
      <w:r w:rsidRPr="0051643F">
        <w:rPr>
          <w:rFonts w:ascii="Arial" w:hAnsi="Arial" w:cs="Arial"/>
          <w:sz w:val="20"/>
        </w:rPr>
        <w:t xml:space="preserve">licenses to move the four </w:t>
      </w:r>
      <w:r>
        <w:rPr>
          <w:rFonts w:ascii="Arial" w:hAnsi="Arial" w:cs="Arial"/>
          <w:sz w:val="20"/>
        </w:rPr>
        <w:t>Exchange</w:t>
      </w:r>
      <w:r w:rsidRPr="0051643F">
        <w:rPr>
          <w:rFonts w:ascii="Arial" w:hAnsi="Arial" w:cs="Arial"/>
          <w:sz w:val="20"/>
        </w:rPr>
        <w:t xml:space="preserve"> Server running instances across the </w:t>
      </w:r>
      <w:r w:rsidR="00345690">
        <w:rPr>
          <w:rFonts w:ascii="Arial" w:hAnsi="Arial" w:cs="Arial"/>
          <w:sz w:val="20"/>
        </w:rPr>
        <w:t>server farm</w:t>
      </w:r>
      <w:r w:rsidRPr="0051643F">
        <w:rPr>
          <w:rFonts w:ascii="Arial" w:hAnsi="Arial" w:cs="Arial"/>
          <w:sz w:val="20"/>
        </w:rPr>
        <w:t xml:space="preserve"> as frequently as </w:t>
      </w:r>
      <w:r w:rsidR="0044437F">
        <w:rPr>
          <w:rFonts w:ascii="Arial" w:hAnsi="Arial" w:cs="Arial"/>
          <w:sz w:val="20"/>
        </w:rPr>
        <w:t>needed</w:t>
      </w:r>
      <w:r w:rsidRPr="0051643F">
        <w:rPr>
          <w:rFonts w:ascii="Arial" w:hAnsi="Arial" w:cs="Arial"/>
          <w:sz w:val="20"/>
        </w:rPr>
        <w:t>.</w:t>
      </w:r>
      <w:r w:rsidR="00124FAE">
        <w:rPr>
          <w:rFonts w:ascii="Arial" w:hAnsi="Arial" w:cs="Arial"/>
          <w:sz w:val="20"/>
        </w:rPr>
        <w:t xml:space="preserve"> </w:t>
      </w:r>
    </w:p>
    <w:p w:rsidR="001F52C1" w:rsidRDefault="001F52C1" w:rsidP="0034080D">
      <w:pPr>
        <w:rPr>
          <w:rFonts w:ascii="Arial" w:hAnsi="Arial" w:cs="Arial"/>
          <w:szCs w:val="24"/>
        </w:rPr>
      </w:pPr>
    </w:p>
    <w:p w:rsidR="0034080D" w:rsidRDefault="0034080D" w:rsidP="0034080D">
      <w:pPr>
        <w:rPr>
          <w:rFonts w:ascii="Arial" w:hAnsi="Arial" w:cs="Arial"/>
          <w:szCs w:val="24"/>
        </w:rPr>
      </w:pPr>
    </w:p>
    <w:p w:rsidR="00873A33" w:rsidRDefault="005B24D1" w:rsidP="0034080D">
      <w:pPr>
        <w:pStyle w:val="ListParagraph"/>
        <w:numPr>
          <w:ilvl w:val="0"/>
          <w:numId w:val="27"/>
        </w:numPr>
        <w:spacing w:line="240" w:lineRule="auto"/>
        <w:rPr>
          <w:rFonts w:ascii="Arial" w:hAnsi="Arial" w:cs="Arial"/>
          <w:b/>
          <w:sz w:val="20"/>
        </w:rPr>
      </w:pPr>
      <w:r>
        <w:rPr>
          <w:rFonts w:ascii="Arial" w:hAnsi="Arial" w:cs="Arial"/>
          <w:b/>
          <w:sz w:val="20"/>
        </w:rPr>
        <w:t>When I assign a</w:t>
      </w:r>
      <w:r w:rsidR="00D87654">
        <w:rPr>
          <w:rFonts w:ascii="Arial" w:hAnsi="Arial" w:cs="Arial"/>
          <w:b/>
          <w:sz w:val="20"/>
        </w:rPr>
        <w:t xml:space="preserve"> </w:t>
      </w:r>
      <w:r w:rsidR="000D7457" w:rsidRPr="000D7457">
        <w:rPr>
          <w:rFonts w:ascii="Arial" w:hAnsi="Arial" w:cs="Arial"/>
          <w:b/>
          <w:sz w:val="20"/>
        </w:rPr>
        <w:t xml:space="preserve">SQL Server 2008 </w:t>
      </w:r>
      <w:r w:rsidR="00B84141">
        <w:rPr>
          <w:rFonts w:ascii="Arial" w:hAnsi="Arial" w:cs="Arial"/>
          <w:b/>
          <w:sz w:val="20"/>
        </w:rPr>
        <w:t>Enterprise</w:t>
      </w:r>
      <w:r>
        <w:rPr>
          <w:rFonts w:ascii="Arial" w:hAnsi="Arial" w:cs="Arial"/>
          <w:b/>
          <w:sz w:val="20"/>
        </w:rPr>
        <w:t xml:space="preserve"> (</w:t>
      </w:r>
      <w:r w:rsidRPr="000D7457">
        <w:rPr>
          <w:rFonts w:ascii="Arial" w:hAnsi="Arial" w:cs="Arial"/>
          <w:b/>
          <w:sz w:val="20"/>
        </w:rPr>
        <w:t>Server/CAL</w:t>
      </w:r>
      <w:r>
        <w:rPr>
          <w:rFonts w:ascii="Arial" w:hAnsi="Arial" w:cs="Arial"/>
          <w:b/>
          <w:sz w:val="20"/>
        </w:rPr>
        <w:t xml:space="preserve">) </w:t>
      </w:r>
      <w:r w:rsidR="00442B5B">
        <w:rPr>
          <w:rFonts w:ascii="Arial" w:hAnsi="Arial" w:cs="Arial"/>
          <w:b/>
          <w:sz w:val="20"/>
        </w:rPr>
        <w:t xml:space="preserve">software </w:t>
      </w:r>
      <w:r w:rsidR="005A5233">
        <w:rPr>
          <w:rFonts w:ascii="Arial" w:hAnsi="Arial" w:cs="Arial"/>
          <w:b/>
          <w:sz w:val="20"/>
        </w:rPr>
        <w:t xml:space="preserve">license </w:t>
      </w:r>
      <w:r>
        <w:rPr>
          <w:rFonts w:ascii="Arial" w:hAnsi="Arial" w:cs="Arial"/>
          <w:b/>
          <w:sz w:val="20"/>
        </w:rPr>
        <w:t xml:space="preserve">to a server, I </w:t>
      </w:r>
      <w:r w:rsidR="00B122FE" w:rsidRPr="00B122FE">
        <w:rPr>
          <w:rFonts w:ascii="Arial" w:hAnsi="Arial" w:cs="Arial"/>
          <w:b/>
          <w:sz w:val="20"/>
        </w:rPr>
        <w:t>may run any number of i</w:t>
      </w:r>
      <w:r w:rsidR="00DD4401">
        <w:rPr>
          <w:rFonts w:ascii="Arial" w:hAnsi="Arial" w:cs="Arial"/>
          <w:b/>
          <w:sz w:val="20"/>
        </w:rPr>
        <w:t xml:space="preserve">nstances of the server software </w:t>
      </w:r>
      <w:r w:rsidR="00B122FE" w:rsidRPr="00B122FE">
        <w:rPr>
          <w:rFonts w:ascii="Arial" w:hAnsi="Arial" w:cs="Arial"/>
          <w:b/>
          <w:sz w:val="20"/>
        </w:rPr>
        <w:t xml:space="preserve">on that </w:t>
      </w:r>
      <w:r w:rsidR="005A5233">
        <w:rPr>
          <w:rFonts w:ascii="Arial" w:hAnsi="Arial" w:cs="Arial"/>
          <w:b/>
          <w:sz w:val="20"/>
        </w:rPr>
        <w:t xml:space="preserve">licensed </w:t>
      </w:r>
      <w:r w:rsidR="00B122FE" w:rsidRPr="00B122FE">
        <w:rPr>
          <w:rFonts w:ascii="Arial" w:hAnsi="Arial" w:cs="Arial"/>
          <w:b/>
          <w:sz w:val="20"/>
        </w:rPr>
        <w:t>server</w:t>
      </w:r>
      <w:r w:rsidR="00B050FE">
        <w:rPr>
          <w:rFonts w:ascii="Arial" w:hAnsi="Arial" w:cs="Arial"/>
          <w:b/>
          <w:sz w:val="20"/>
        </w:rPr>
        <w:t xml:space="preserve"> </w:t>
      </w:r>
      <w:r w:rsidR="00B050FE" w:rsidRPr="00B122FE">
        <w:rPr>
          <w:rFonts w:ascii="Arial" w:hAnsi="Arial" w:cs="Arial"/>
          <w:b/>
          <w:sz w:val="20"/>
        </w:rPr>
        <w:t>at any one time</w:t>
      </w:r>
      <w:r w:rsidR="00B122FE" w:rsidRPr="00B122FE">
        <w:rPr>
          <w:rFonts w:ascii="Arial" w:hAnsi="Arial" w:cs="Arial"/>
          <w:b/>
          <w:sz w:val="20"/>
        </w:rPr>
        <w:t>.</w:t>
      </w:r>
      <w:r w:rsidR="00B122FE">
        <w:rPr>
          <w:rFonts w:ascii="Arial" w:hAnsi="Arial" w:cs="Arial"/>
          <w:b/>
          <w:sz w:val="20"/>
        </w:rPr>
        <w:t xml:space="preserve"> </w:t>
      </w:r>
      <w:r w:rsidR="006831BD">
        <w:rPr>
          <w:rFonts w:ascii="Arial" w:hAnsi="Arial" w:cs="Arial"/>
          <w:b/>
          <w:sz w:val="20"/>
        </w:rPr>
        <w:t>With the</w:t>
      </w:r>
      <w:r w:rsidR="000D7457" w:rsidRPr="000D7457">
        <w:rPr>
          <w:rFonts w:ascii="Arial" w:hAnsi="Arial" w:cs="Arial"/>
          <w:b/>
          <w:sz w:val="20"/>
        </w:rPr>
        <w:t xml:space="preserve"> new </w:t>
      </w:r>
      <w:r w:rsidR="00017BE5">
        <w:rPr>
          <w:rFonts w:ascii="Arial" w:hAnsi="Arial" w:cs="Arial"/>
          <w:b/>
          <w:sz w:val="20"/>
        </w:rPr>
        <w:t>rule</w:t>
      </w:r>
      <w:r w:rsidR="000D7457" w:rsidRPr="000D7457">
        <w:rPr>
          <w:rFonts w:ascii="Arial" w:hAnsi="Arial" w:cs="Arial"/>
          <w:b/>
          <w:sz w:val="20"/>
        </w:rPr>
        <w:t xml:space="preserve">, does one SQL Server </w:t>
      </w:r>
      <w:r w:rsidR="00B84141">
        <w:rPr>
          <w:rFonts w:ascii="Arial" w:hAnsi="Arial" w:cs="Arial"/>
          <w:b/>
          <w:sz w:val="20"/>
        </w:rPr>
        <w:t>Enterprise</w:t>
      </w:r>
      <w:r w:rsidR="000D7457" w:rsidRPr="000D7457">
        <w:rPr>
          <w:rFonts w:ascii="Arial" w:hAnsi="Arial" w:cs="Arial"/>
          <w:b/>
          <w:sz w:val="20"/>
        </w:rPr>
        <w:t xml:space="preserve"> </w:t>
      </w:r>
      <w:r w:rsidR="009D622C">
        <w:rPr>
          <w:rFonts w:ascii="Arial" w:hAnsi="Arial" w:cs="Arial"/>
          <w:b/>
          <w:sz w:val="20"/>
        </w:rPr>
        <w:t>(</w:t>
      </w:r>
      <w:r w:rsidR="009D622C" w:rsidRPr="000D7457">
        <w:rPr>
          <w:rFonts w:ascii="Arial" w:hAnsi="Arial" w:cs="Arial"/>
          <w:b/>
          <w:sz w:val="20"/>
        </w:rPr>
        <w:t>Server/CAL</w:t>
      </w:r>
      <w:r w:rsidR="009D622C">
        <w:rPr>
          <w:rFonts w:ascii="Arial" w:hAnsi="Arial" w:cs="Arial"/>
          <w:b/>
          <w:sz w:val="20"/>
        </w:rPr>
        <w:t xml:space="preserve">) </w:t>
      </w:r>
      <w:r w:rsidR="000D7457" w:rsidRPr="000D7457">
        <w:rPr>
          <w:rFonts w:ascii="Arial" w:hAnsi="Arial" w:cs="Arial"/>
          <w:b/>
          <w:sz w:val="20"/>
        </w:rPr>
        <w:t xml:space="preserve">license permit me to run as many instances </w:t>
      </w:r>
      <w:r w:rsidR="009D622C" w:rsidRPr="00B122FE">
        <w:rPr>
          <w:rFonts w:ascii="Arial" w:hAnsi="Arial" w:cs="Arial"/>
          <w:b/>
          <w:sz w:val="20"/>
        </w:rPr>
        <w:t xml:space="preserve">of the server software </w:t>
      </w:r>
      <w:r w:rsidR="009D622C">
        <w:rPr>
          <w:rFonts w:ascii="Arial" w:hAnsi="Arial" w:cs="Arial"/>
          <w:b/>
          <w:sz w:val="20"/>
        </w:rPr>
        <w:t>on my</w:t>
      </w:r>
      <w:r w:rsidR="000D7457" w:rsidRPr="000D7457">
        <w:rPr>
          <w:rFonts w:ascii="Arial" w:hAnsi="Arial" w:cs="Arial"/>
          <w:b/>
          <w:sz w:val="20"/>
        </w:rPr>
        <w:t xml:space="preserve"> server farm</w:t>
      </w:r>
      <w:r w:rsidR="00AB5990">
        <w:rPr>
          <w:rFonts w:ascii="Arial" w:hAnsi="Arial" w:cs="Arial"/>
          <w:b/>
          <w:sz w:val="20"/>
        </w:rPr>
        <w:t xml:space="preserve"> as I need to</w:t>
      </w:r>
      <w:r w:rsidR="000D7457" w:rsidRPr="000D7457">
        <w:rPr>
          <w:rFonts w:ascii="Arial" w:hAnsi="Arial" w:cs="Arial"/>
          <w:b/>
          <w:sz w:val="20"/>
        </w:rPr>
        <w:t>?</w:t>
      </w:r>
    </w:p>
    <w:p w:rsidR="00873A33" w:rsidRDefault="009D622C" w:rsidP="0034080D">
      <w:pPr>
        <w:rPr>
          <w:rFonts w:ascii="Arial" w:hAnsi="Arial" w:cs="Arial"/>
          <w:sz w:val="20"/>
        </w:rPr>
      </w:pPr>
      <w:r w:rsidRPr="006831BD">
        <w:rPr>
          <w:rFonts w:ascii="Arial" w:hAnsi="Arial" w:cs="Arial"/>
          <w:sz w:val="20"/>
        </w:rPr>
        <w:t xml:space="preserve">No. </w:t>
      </w:r>
      <w:r w:rsidR="00237249" w:rsidRPr="006831BD">
        <w:rPr>
          <w:rFonts w:ascii="Arial" w:hAnsi="Arial" w:cs="Arial"/>
          <w:sz w:val="20"/>
        </w:rPr>
        <w:t xml:space="preserve">With the new </w:t>
      </w:r>
      <w:r w:rsidR="00017BE5">
        <w:rPr>
          <w:rFonts w:ascii="Arial" w:hAnsi="Arial" w:cs="Arial"/>
          <w:sz w:val="20"/>
        </w:rPr>
        <w:t>rule</w:t>
      </w:r>
      <w:r w:rsidR="00237249" w:rsidRPr="006831BD">
        <w:rPr>
          <w:rFonts w:ascii="Arial" w:hAnsi="Arial" w:cs="Arial"/>
          <w:sz w:val="20"/>
        </w:rPr>
        <w:t xml:space="preserve">, you </w:t>
      </w:r>
      <w:r w:rsidR="005320E6">
        <w:rPr>
          <w:rFonts w:ascii="Arial" w:hAnsi="Arial" w:cs="Arial"/>
          <w:sz w:val="20"/>
        </w:rPr>
        <w:t xml:space="preserve">may reassign the SQL Server 2008 </w:t>
      </w:r>
      <w:r w:rsidR="00B84141">
        <w:rPr>
          <w:rFonts w:ascii="Arial" w:hAnsi="Arial" w:cs="Arial"/>
          <w:sz w:val="20"/>
        </w:rPr>
        <w:t>Enterprise</w:t>
      </w:r>
      <w:r w:rsidR="00442B5B">
        <w:rPr>
          <w:rFonts w:ascii="Arial" w:hAnsi="Arial" w:cs="Arial"/>
          <w:sz w:val="20"/>
        </w:rPr>
        <w:t xml:space="preserve"> software</w:t>
      </w:r>
      <w:r w:rsidR="005320E6">
        <w:rPr>
          <w:rFonts w:ascii="Arial" w:hAnsi="Arial" w:cs="Arial"/>
          <w:sz w:val="20"/>
        </w:rPr>
        <w:t xml:space="preserve"> license as frequently as you need to, but the instances may only run on </w:t>
      </w:r>
      <w:r w:rsidR="00442B5B">
        <w:rPr>
          <w:rFonts w:ascii="Arial" w:hAnsi="Arial" w:cs="Arial"/>
          <w:sz w:val="20"/>
        </w:rPr>
        <w:t>as many</w:t>
      </w:r>
      <w:r w:rsidR="005320E6">
        <w:rPr>
          <w:rFonts w:ascii="Arial" w:hAnsi="Arial" w:cs="Arial"/>
          <w:sz w:val="20"/>
        </w:rPr>
        <w:t xml:space="preserve"> servers</w:t>
      </w:r>
      <w:r w:rsidR="00442B5B">
        <w:rPr>
          <w:rFonts w:ascii="Arial" w:hAnsi="Arial" w:cs="Arial"/>
          <w:sz w:val="20"/>
        </w:rPr>
        <w:t xml:space="preserve"> as you have allocated licenses for</w:t>
      </w:r>
      <w:r w:rsidR="005320E6">
        <w:rPr>
          <w:rFonts w:ascii="Arial" w:hAnsi="Arial" w:cs="Arial"/>
          <w:sz w:val="20"/>
        </w:rPr>
        <w:t xml:space="preserve">. </w:t>
      </w:r>
      <w:r w:rsidR="00442B5B">
        <w:rPr>
          <w:rFonts w:ascii="Arial" w:hAnsi="Arial" w:cs="Arial"/>
          <w:sz w:val="20"/>
        </w:rPr>
        <w:t>You</w:t>
      </w:r>
      <w:r w:rsidR="005320E6">
        <w:rPr>
          <w:rFonts w:ascii="Arial" w:hAnsi="Arial" w:cs="Arial"/>
          <w:sz w:val="20"/>
        </w:rPr>
        <w:t xml:space="preserve"> </w:t>
      </w:r>
      <w:r w:rsidR="00AB60DD" w:rsidRPr="00DD7207">
        <w:rPr>
          <w:rFonts w:ascii="Arial" w:hAnsi="Arial"/>
          <w:b/>
          <w:sz w:val="20"/>
        </w:rPr>
        <w:t>may not</w:t>
      </w:r>
      <w:r w:rsidR="005320E6">
        <w:rPr>
          <w:rFonts w:ascii="Arial" w:hAnsi="Arial" w:cs="Arial"/>
          <w:sz w:val="20"/>
        </w:rPr>
        <w:t xml:space="preserve"> </w:t>
      </w:r>
      <w:r w:rsidR="00442B5B">
        <w:rPr>
          <w:rFonts w:ascii="Arial" w:hAnsi="Arial" w:cs="Arial"/>
          <w:sz w:val="20"/>
        </w:rPr>
        <w:t xml:space="preserve">run instances on more than </w:t>
      </w:r>
      <w:r w:rsidR="008A459A">
        <w:rPr>
          <w:rFonts w:ascii="Arial" w:hAnsi="Arial" w:cs="Arial"/>
          <w:sz w:val="20"/>
        </w:rPr>
        <w:t xml:space="preserve">one </w:t>
      </w:r>
      <w:r w:rsidR="00442B5B">
        <w:rPr>
          <w:rFonts w:ascii="Arial" w:hAnsi="Arial" w:cs="Arial"/>
          <w:sz w:val="20"/>
        </w:rPr>
        <w:t xml:space="preserve">server at one time under </w:t>
      </w:r>
      <w:r w:rsidR="005320E6">
        <w:rPr>
          <w:rFonts w:ascii="Arial" w:hAnsi="Arial" w:cs="Arial"/>
          <w:sz w:val="20"/>
        </w:rPr>
        <w:t xml:space="preserve">one SQL Server </w:t>
      </w:r>
      <w:r w:rsidR="00442B5B">
        <w:rPr>
          <w:rFonts w:ascii="Arial" w:hAnsi="Arial" w:cs="Arial"/>
          <w:sz w:val="20"/>
        </w:rPr>
        <w:t xml:space="preserve">software </w:t>
      </w:r>
      <w:r w:rsidR="005320E6">
        <w:rPr>
          <w:rFonts w:ascii="Arial" w:hAnsi="Arial" w:cs="Arial"/>
          <w:sz w:val="20"/>
        </w:rPr>
        <w:t xml:space="preserve">license. </w:t>
      </w:r>
      <w:r w:rsidR="00C41F65">
        <w:rPr>
          <w:rFonts w:ascii="Arial" w:hAnsi="Arial" w:cs="Arial"/>
          <w:sz w:val="20"/>
        </w:rPr>
        <w:t>In other words, i</w:t>
      </w:r>
      <w:r w:rsidR="003C7350" w:rsidRPr="006831BD">
        <w:rPr>
          <w:rFonts w:ascii="Arial" w:hAnsi="Arial" w:cs="Arial"/>
          <w:sz w:val="20"/>
        </w:rPr>
        <w:t>f you want to move one of the running instances</w:t>
      </w:r>
      <w:r w:rsidR="005A5233">
        <w:rPr>
          <w:rFonts w:ascii="Arial" w:hAnsi="Arial" w:cs="Arial"/>
          <w:sz w:val="20"/>
        </w:rPr>
        <w:t xml:space="preserve"> from the licensed server</w:t>
      </w:r>
      <w:r w:rsidR="003C7350" w:rsidRPr="006831BD">
        <w:rPr>
          <w:rFonts w:ascii="Arial" w:hAnsi="Arial" w:cs="Arial"/>
          <w:sz w:val="20"/>
        </w:rPr>
        <w:t xml:space="preserve"> to an</w:t>
      </w:r>
      <w:r w:rsidR="005320E6">
        <w:rPr>
          <w:rFonts w:ascii="Arial" w:hAnsi="Arial" w:cs="Arial"/>
          <w:sz w:val="20"/>
        </w:rPr>
        <w:t xml:space="preserve"> unlicensed </w:t>
      </w:r>
      <w:r w:rsidR="003C7350" w:rsidRPr="006831BD">
        <w:rPr>
          <w:rFonts w:ascii="Arial" w:hAnsi="Arial" w:cs="Arial"/>
          <w:sz w:val="20"/>
        </w:rPr>
        <w:t>server on your server farm, you need to reassign the SQL Server</w:t>
      </w:r>
      <w:r w:rsidR="008E5AA5">
        <w:rPr>
          <w:rFonts w:ascii="Arial" w:hAnsi="Arial" w:cs="Arial"/>
          <w:sz w:val="20"/>
        </w:rPr>
        <w:t xml:space="preserve"> software</w:t>
      </w:r>
      <w:r w:rsidR="003C7350" w:rsidRPr="006831BD">
        <w:rPr>
          <w:rFonts w:ascii="Arial" w:hAnsi="Arial" w:cs="Arial"/>
          <w:sz w:val="20"/>
        </w:rPr>
        <w:t xml:space="preserve"> license</w:t>
      </w:r>
      <w:r w:rsidR="003D415F" w:rsidRPr="006831BD">
        <w:rPr>
          <w:rFonts w:ascii="Arial" w:hAnsi="Arial" w:cs="Arial"/>
          <w:sz w:val="20"/>
        </w:rPr>
        <w:t xml:space="preserve"> to that other server</w:t>
      </w:r>
      <w:r w:rsidR="00C41F65">
        <w:rPr>
          <w:rFonts w:ascii="Arial" w:hAnsi="Arial" w:cs="Arial"/>
          <w:sz w:val="20"/>
        </w:rPr>
        <w:t xml:space="preserve"> and</w:t>
      </w:r>
      <w:r w:rsidR="000D2062">
        <w:rPr>
          <w:rFonts w:ascii="Arial" w:hAnsi="Arial" w:cs="Arial"/>
          <w:sz w:val="20"/>
        </w:rPr>
        <w:t xml:space="preserve"> </w:t>
      </w:r>
      <w:r w:rsidR="003D415F" w:rsidRPr="006831BD">
        <w:rPr>
          <w:rFonts w:ascii="Arial" w:hAnsi="Arial" w:cs="Arial"/>
          <w:sz w:val="20"/>
        </w:rPr>
        <w:t>move all of the running instances together to the new licensed server.</w:t>
      </w:r>
      <w:r w:rsidR="009F0E3C">
        <w:rPr>
          <w:rFonts w:ascii="Arial" w:hAnsi="Arial" w:cs="Arial"/>
          <w:sz w:val="20"/>
        </w:rPr>
        <w:t xml:space="preserve"> </w:t>
      </w:r>
    </w:p>
    <w:p w:rsidR="00276E59" w:rsidRDefault="00276E59" w:rsidP="0034080D">
      <w:pPr>
        <w:rPr>
          <w:rFonts w:ascii="Arial" w:hAnsi="Arial" w:cs="Arial"/>
          <w:b/>
          <w:sz w:val="20"/>
        </w:rPr>
      </w:pPr>
    </w:p>
    <w:p w:rsidR="0034080D" w:rsidRDefault="0034080D" w:rsidP="0034080D">
      <w:pPr>
        <w:rPr>
          <w:rFonts w:ascii="Arial" w:hAnsi="Arial" w:cs="Arial"/>
          <w:b/>
          <w:sz w:val="20"/>
        </w:rPr>
      </w:pPr>
    </w:p>
    <w:p w:rsidR="007B4DFD" w:rsidRDefault="00D47931" w:rsidP="0034080D">
      <w:pPr>
        <w:pStyle w:val="ListParagraph"/>
        <w:numPr>
          <w:ilvl w:val="0"/>
          <w:numId w:val="27"/>
        </w:numPr>
        <w:spacing w:line="240" w:lineRule="auto"/>
        <w:rPr>
          <w:rFonts w:ascii="Arial" w:hAnsi="Arial" w:cs="Arial"/>
          <w:b/>
          <w:sz w:val="20"/>
        </w:rPr>
      </w:pPr>
      <w:r>
        <w:rPr>
          <w:rFonts w:ascii="Arial" w:hAnsi="Arial" w:cs="Arial"/>
          <w:b/>
          <w:sz w:val="20"/>
        </w:rPr>
        <w:t xml:space="preserve">According to this new </w:t>
      </w:r>
      <w:r w:rsidR="00017BE5">
        <w:rPr>
          <w:rFonts w:ascii="Arial" w:hAnsi="Arial" w:cs="Arial"/>
          <w:b/>
          <w:sz w:val="20"/>
        </w:rPr>
        <w:t>rule</w:t>
      </w:r>
      <w:r>
        <w:rPr>
          <w:rFonts w:ascii="Arial" w:hAnsi="Arial" w:cs="Arial"/>
          <w:b/>
          <w:sz w:val="20"/>
        </w:rPr>
        <w:t>, a</w:t>
      </w:r>
      <w:r w:rsidR="007B4DFD">
        <w:rPr>
          <w:rFonts w:ascii="Arial" w:hAnsi="Arial" w:cs="Arial"/>
          <w:b/>
          <w:sz w:val="20"/>
        </w:rPr>
        <w:t xml:space="preserve"> server farm consists of up </w:t>
      </w:r>
      <w:r w:rsidR="0044437F">
        <w:rPr>
          <w:rFonts w:ascii="Arial" w:hAnsi="Arial" w:cs="Arial"/>
          <w:b/>
          <w:sz w:val="20"/>
        </w:rPr>
        <w:t>to</w:t>
      </w:r>
      <w:r w:rsidR="007B4DFD">
        <w:rPr>
          <w:rFonts w:ascii="Arial" w:hAnsi="Arial" w:cs="Arial"/>
          <w:b/>
          <w:sz w:val="20"/>
        </w:rPr>
        <w:t xml:space="preserve"> two data centers. What is a data center?</w:t>
      </w:r>
    </w:p>
    <w:p w:rsidR="007B4DFD" w:rsidRPr="005E7416" w:rsidRDefault="00AE7B06" w:rsidP="0034080D">
      <w:pPr>
        <w:rPr>
          <w:rFonts w:ascii="Arial" w:hAnsi="Arial"/>
          <w:sz w:val="20"/>
        </w:rPr>
      </w:pPr>
      <w:r w:rsidRPr="00AE7B06">
        <w:rPr>
          <w:rFonts w:ascii="Arial" w:hAnsi="Arial"/>
          <w:sz w:val="20"/>
        </w:rPr>
        <w:t xml:space="preserve">A data center houses servers and ancillary equipment typically used in </w:t>
      </w:r>
      <w:r w:rsidR="00B050FE">
        <w:rPr>
          <w:rFonts w:ascii="Arial" w:hAnsi="Arial" w:cs="Arial"/>
          <w:sz w:val="20"/>
        </w:rPr>
        <w:t>a</w:t>
      </w:r>
      <w:r w:rsidR="00B050FE" w:rsidRPr="005E7416">
        <w:rPr>
          <w:rFonts w:ascii="Arial" w:hAnsi="Arial" w:cs="Arial"/>
          <w:sz w:val="20"/>
        </w:rPr>
        <w:t xml:space="preserve"> </w:t>
      </w:r>
      <w:r w:rsidRPr="00AE7B06">
        <w:rPr>
          <w:rFonts w:ascii="Arial" w:hAnsi="Arial"/>
          <w:sz w:val="20"/>
        </w:rPr>
        <w:t xml:space="preserve">corporate computing environment. A data center can occupy a building or multiple buildings, typically connected by a Local Area </w:t>
      </w:r>
      <w:r w:rsidR="00BA7D86">
        <w:rPr>
          <w:rFonts w:ascii="Arial" w:hAnsi="Arial"/>
          <w:sz w:val="20"/>
        </w:rPr>
        <w:t>N</w:t>
      </w:r>
      <w:r w:rsidRPr="00AE7B06">
        <w:rPr>
          <w:rFonts w:ascii="Arial" w:hAnsi="Arial"/>
          <w:sz w:val="20"/>
        </w:rPr>
        <w:t>etwork (LAN).</w:t>
      </w:r>
    </w:p>
    <w:p w:rsidR="001F52C1" w:rsidRDefault="001F52C1" w:rsidP="0034080D">
      <w:pPr>
        <w:rPr>
          <w:rFonts w:ascii="Arial" w:hAnsi="Arial" w:cs="Arial"/>
          <w:b/>
          <w:sz w:val="20"/>
        </w:rPr>
      </w:pPr>
    </w:p>
    <w:p w:rsidR="0034080D" w:rsidRDefault="0034080D" w:rsidP="0034080D">
      <w:pPr>
        <w:rPr>
          <w:rFonts w:ascii="Arial" w:hAnsi="Arial" w:cs="Arial"/>
          <w:b/>
          <w:sz w:val="20"/>
        </w:rPr>
      </w:pPr>
    </w:p>
    <w:p w:rsidR="0034080D" w:rsidRPr="00700AAC" w:rsidRDefault="0034080D" w:rsidP="0034080D">
      <w:pPr>
        <w:rPr>
          <w:rFonts w:ascii="Arial" w:hAnsi="Arial" w:cs="Arial"/>
          <w:b/>
          <w:sz w:val="20"/>
        </w:rPr>
      </w:pPr>
    </w:p>
    <w:p w:rsidR="000D5198" w:rsidRDefault="00165C13" w:rsidP="0034080D">
      <w:pPr>
        <w:pStyle w:val="ListParagraph"/>
        <w:numPr>
          <w:ilvl w:val="0"/>
          <w:numId w:val="27"/>
        </w:numPr>
        <w:spacing w:line="240" w:lineRule="auto"/>
        <w:rPr>
          <w:rFonts w:ascii="Arial" w:hAnsi="Arial" w:cs="Arial"/>
          <w:b/>
          <w:sz w:val="20"/>
        </w:rPr>
      </w:pPr>
      <w:r w:rsidRPr="00165C13">
        <w:rPr>
          <w:rFonts w:ascii="Arial" w:hAnsi="Arial" w:cs="Arial"/>
          <w:b/>
          <w:sz w:val="20"/>
        </w:rPr>
        <w:lastRenderedPageBreak/>
        <w:t xml:space="preserve">Can a </w:t>
      </w:r>
      <w:r w:rsidR="00345690">
        <w:rPr>
          <w:rFonts w:ascii="Arial" w:hAnsi="Arial" w:cs="Arial"/>
          <w:b/>
          <w:sz w:val="20"/>
        </w:rPr>
        <w:t>server farm</w:t>
      </w:r>
      <w:r w:rsidRPr="00165C13">
        <w:rPr>
          <w:rFonts w:ascii="Arial" w:hAnsi="Arial" w:cs="Arial"/>
          <w:b/>
          <w:sz w:val="20"/>
        </w:rPr>
        <w:t xml:space="preserve"> consist of three data centers?</w:t>
      </w:r>
    </w:p>
    <w:p w:rsidR="00B15B8E" w:rsidRPr="00B15B8E" w:rsidRDefault="00D7393F" w:rsidP="0034080D">
      <w:pPr>
        <w:rPr>
          <w:rFonts w:ascii="Arial" w:hAnsi="Arial" w:cs="Arial"/>
          <w:sz w:val="20"/>
        </w:rPr>
      </w:pPr>
      <w:r>
        <w:rPr>
          <w:rFonts w:ascii="Arial" w:hAnsi="Arial" w:cs="Arial"/>
          <w:sz w:val="20"/>
        </w:rPr>
        <w:t xml:space="preserve">No. A </w:t>
      </w:r>
      <w:r w:rsidR="00345690">
        <w:rPr>
          <w:rFonts w:ascii="Arial" w:hAnsi="Arial" w:cs="Arial"/>
          <w:sz w:val="20"/>
        </w:rPr>
        <w:t>server farm</w:t>
      </w:r>
      <w:r>
        <w:rPr>
          <w:rFonts w:ascii="Arial" w:hAnsi="Arial" w:cs="Arial"/>
          <w:sz w:val="20"/>
        </w:rPr>
        <w:t xml:space="preserve"> consists of</w:t>
      </w:r>
      <w:r w:rsidR="00020D17">
        <w:rPr>
          <w:rFonts w:ascii="Arial" w:hAnsi="Arial" w:cs="Arial"/>
          <w:sz w:val="20"/>
        </w:rPr>
        <w:t xml:space="preserve"> </w:t>
      </w:r>
      <w:r w:rsidR="008E5AA5">
        <w:rPr>
          <w:rFonts w:ascii="Arial" w:hAnsi="Arial" w:cs="Arial"/>
          <w:sz w:val="20"/>
        </w:rPr>
        <w:t>up to</w:t>
      </w:r>
      <w:r w:rsidR="00020D17">
        <w:rPr>
          <w:rFonts w:ascii="Arial" w:hAnsi="Arial" w:cs="Arial"/>
          <w:sz w:val="20"/>
        </w:rPr>
        <w:t xml:space="preserve"> two data centers. If you have three data centers, you have to define which two will constitute</w:t>
      </w:r>
      <w:r w:rsidR="00165EEC">
        <w:rPr>
          <w:rFonts w:ascii="Arial" w:hAnsi="Arial" w:cs="Arial"/>
          <w:sz w:val="20"/>
        </w:rPr>
        <w:t xml:space="preserve"> your </w:t>
      </w:r>
      <w:r w:rsidR="00345690">
        <w:rPr>
          <w:rFonts w:ascii="Arial" w:hAnsi="Arial" w:cs="Arial"/>
          <w:sz w:val="20"/>
        </w:rPr>
        <w:t>server farm</w:t>
      </w:r>
      <w:r w:rsidR="00A24A98">
        <w:rPr>
          <w:rFonts w:ascii="Arial" w:hAnsi="Arial" w:cs="Arial"/>
          <w:sz w:val="20"/>
        </w:rPr>
        <w:t xml:space="preserve"> (in this example, </w:t>
      </w:r>
      <w:r w:rsidR="00B050FE">
        <w:rPr>
          <w:rFonts w:ascii="Arial" w:hAnsi="Arial" w:cs="Arial"/>
          <w:sz w:val="20"/>
        </w:rPr>
        <w:t>"</w:t>
      </w:r>
      <w:r w:rsidR="00345690">
        <w:rPr>
          <w:rFonts w:ascii="Arial" w:hAnsi="Arial" w:cs="Arial"/>
          <w:sz w:val="20"/>
        </w:rPr>
        <w:t>server farm</w:t>
      </w:r>
      <w:r w:rsidR="00A24A98">
        <w:rPr>
          <w:rFonts w:ascii="Arial" w:hAnsi="Arial" w:cs="Arial"/>
          <w:sz w:val="20"/>
        </w:rPr>
        <w:t xml:space="preserve"> A</w:t>
      </w:r>
      <w:r w:rsidR="00B050FE">
        <w:rPr>
          <w:rFonts w:ascii="Arial" w:hAnsi="Arial" w:cs="Arial"/>
          <w:sz w:val="20"/>
        </w:rPr>
        <w:t>"</w:t>
      </w:r>
      <w:r w:rsidR="00A24A98">
        <w:rPr>
          <w:rFonts w:ascii="Arial" w:hAnsi="Arial" w:cs="Arial"/>
          <w:sz w:val="20"/>
        </w:rPr>
        <w:t>)</w:t>
      </w:r>
      <w:r w:rsidR="0056420D">
        <w:rPr>
          <w:rFonts w:ascii="Arial" w:hAnsi="Arial" w:cs="Arial"/>
          <w:sz w:val="20"/>
        </w:rPr>
        <w:t xml:space="preserve">. The licenses you assign to the servers </w:t>
      </w:r>
      <w:r w:rsidR="00A24A98">
        <w:rPr>
          <w:rFonts w:ascii="Arial" w:hAnsi="Arial" w:cs="Arial"/>
          <w:sz w:val="20"/>
        </w:rPr>
        <w:t>in</w:t>
      </w:r>
      <w:r w:rsidR="0056420D">
        <w:rPr>
          <w:rFonts w:ascii="Arial" w:hAnsi="Arial" w:cs="Arial"/>
          <w:sz w:val="20"/>
        </w:rPr>
        <w:t xml:space="preserve"> </w:t>
      </w:r>
      <w:r w:rsidR="00345690">
        <w:rPr>
          <w:rFonts w:ascii="Arial" w:hAnsi="Arial" w:cs="Arial"/>
          <w:sz w:val="20"/>
        </w:rPr>
        <w:t>server farm</w:t>
      </w:r>
      <w:r w:rsidR="0056420D">
        <w:rPr>
          <w:rFonts w:ascii="Arial" w:hAnsi="Arial" w:cs="Arial"/>
          <w:sz w:val="20"/>
        </w:rPr>
        <w:t xml:space="preserve"> A can be reassigned to other servers in </w:t>
      </w:r>
      <w:r w:rsidR="00345690">
        <w:rPr>
          <w:rFonts w:ascii="Arial" w:hAnsi="Arial" w:cs="Arial"/>
          <w:sz w:val="20"/>
        </w:rPr>
        <w:t>server farm</w:t>
      </w:r>
      <w:r w:rsidR="0056420D">
        <w:rPr>
          <w:rFonts w:ascii="Arial" w:hAnsi="Arial" w:cs="Arial"/>
          <w:sz w:val="20"/>
        </w:rPr>
        <w:t xml:space="preserve"> A as frequently as </w:t>
      </w:r>
      <w:r w:rsidR="00972F1C">
        <w:rPr>
          <w:rFonts w:ascii="Arial" w:hAnsi="Arial" w:cs="Arial"/>
          <w:sz w:val="20"/>
        </w:rPr>
        <w:t>needed</w:t>
      </w:r>
      <w:r w:rsidR="0056420D">
        <w:rPr>
          <w:rFonts w:ascii="Arial" w:hAnsi="Arial" w:cs="Arial"/>
          <w:sz w:val="20"/>
        </w:rPr>
        <w:t>.</w:t>
      </w:r>
      <w:r w:rsidR="00165EEC">
        <w:rPr>
          <w:rFonts w:ascii="Arial" w:hAnsi="Arial" w:cs="Arial"/>
          <w:sz w:val="20"/>
        </w:rPr>
        <w:t xml:space="preserve"> You</w:t>
      </w:r>
      <w:r w:rsidR="00B63CE4">
        <w:rPr>
          <w:rFonts w:ascii="Arial" w:hAnsi="Arial" w:cs="Arial"/>
          <w:sz w:val="20"/>
        </w:rPr>
        <w:t xml:space="preserve">r </w:t>
      </w:r>
      <w:r w:rsidR="00165EEC">
        <w:rPr>
          <w:rFonts w:ascii="Arial" w:hAnsi="Arial" w:cs="Arial"/>
          <w:sz w:val="20"/>
        </w:rPr>
        <w:t xml:space="preserve">third data center, the one that is not part of your </w:t>
      </w:r>
      <w:r w:rsidR="00345690">
        <w:rPr>
          <w:rFonts w:ascii="Arial" w:hAnsi="Arial" w:cs="Arial"/>
          <w:sz w:val="20"/>
        </w:rPr>
        <w:t>server farm</w:t>
      </w:r>
      <w:r w:rsidR="00B63CE4">
        <w:rPr>
          <w:rFonts w:ascii="Arial" w:hAnsi="Arial" w:cs="Arial"/>
          <w:sz w:val="20"/>
        </w:rPr>
        <w:t xml:space="preserve"> A</w:t>
      </w:r>
      <w:r w:rsidR="00165EEC">
        <w:rPr>
          <w:rFonts w:ascii="Arial" w:hAnsi="Arial" w:cs="Arial"/>
          <w:sz w:val="20"/>
        </w:rPr>
        <w:t xml:space="preserve">, </w:t>
      </w:r>
      <w:r w:rsidR="00B63CE4">
        <w:rPr>
          <w:rFonts w:ascii="Arial" w:hAnsi="Arial" w:cs="Arial"/>
          <w:sz w:val="20"/>
        </w:rPr>
        <w:t xml:space="preserve">can </w:t>
      </w:r>
      <w:r w:rsidR="00A24A98">
        <w:rPr>
          <w:rFonts w:ascii="Arial" w:hAnsi="Arial" w:cs="Arial"/>
          <w:sz w:val="20"/>
        </w:rPr>
        <w:t>form part of</w:t>
      </w:r>
      <w:r w:rsidR="00B63CE4">
        <w:rPr>
          <w:rFonts w:ascii="Arial" w:hAnsi="Arial" w:cs="Arial"/>
          <w:sz w:val="20"/>
        </w:rPr>
        <w:t xml:space="preserve"> a separate </w:t>
      </w:r>
      <w:r w:rsidR="00B050FE">
        <w:rPr>
          <w:rFonts w:ascii="Arial" w:hAnsi="Arial" w:cs="Arial"/>
          <w:sz w:val="20"/>
        </w:rPr>
        <w:t>"</w:t>
      </w:r>
      <w:r w:rsidR="00345690">
        <w:rPr>
          <w:rFonts w:ascii="Arial" w:hAnsi="Arial" w:cs="Arial"/>
          <w:sz w:val="20"/>
        </w:rPr>
        <w:t>server farm</w:t>
      </w:r>
      <w:r w:rsidR="00B63CE4">
        <w:rPr>
          <w:rFonts w:ascii="Arial" w:hAnsi="Arial" w:cs="Arial"/>
          <w:sz w:val="20"/>
        </w:rPr>
        <w:t xml:space="preserve"> B.</w:t>
      </w:r>
      <w:r w:rsidR="00B050FE">
        <w:rPr>
          <w:rFonts w:ascii="Arial" w:hAnsi="Arial" w:cs="Arial"/>
          <w:sz w:val="20"/>
        </w:rPr>
        <w:t>"</w:t>
      </w:r>
      <w:r w:rsidR="00B63CE4">
        <w:rPr>
          <w:rFonts w:ascii="Arial" w:hAnsi="Arial" w:cs="Arial"/>
          <w:sz w:val="20"/>
        </w:rPr>
        <w:t xml:space="preserve"> The licenses you assign to the servers </w:t>
      </w:r>
      <w:r w:rsidR="008E5AA5">
        <w:rPr>
          <w:rFonts w:ascii="Arial" w:hAnsi="Arial" w:cs="Arial"/>
          <w:sz w:val="20"/>
        </w:rPr>
        <w:t>i</w:t>
      </w:r>
      <w:r w:rsidR="00B63CE4">
        <w:rPr>
          <w:rFonts w:ascii="Arial" w:hAnsi="Arial" w:cs="Arial"/>
          <w:sz w:val="20"/>
        </w:rPr>
        <w:t xml:space="preserve">n your </w:t>
      </w:r>
      <w:r w:rsidR="00345690">
        <w:rPr>
          <w:rFonts w:ascii="Arial" w:hAnsi="Arial" w:cs="Arial"/>
          <w:sz w:val="20"/>
        </w:rPr>
        <w:t>server farm</w:t>
      </w:r>
      <w:r w:rsidR="00B63CE4">
        <w:rPr>
          <w:rFonts w:ascii="Arial" w:hAnsi="Arial" w:cs="Arial"/>
          <w:sz w:val="20"/>
        </w:rPr>
        <w:t xml:space="preserve"> B can be reassigned to other servers </w:t>
      </w:r>
      <w:r>
        <w:rPr>
          <w:rFonts w:ascii="Arial" w:hAnsi="Arial" w:cs="Arial"/>
          <w:sz w:val="20"/>
        </w:rPr>
        <w:t xml:space="preserve">in </w:t>
      </w:r>
      <w:r w:rsidR="00345690">
        <w:rPr>
          <w:rFonts w:ascii="Arial" w:hAnsi="Arial" w:cs="Arial"/>
          <w:sz w:val="20"/>
        </w:rPr>
        <w:t>server farm</w:t>
      </w:r>
      <w:r>
        <w:rPr>
          <w:rFonts w:ascii="Arial" w:hAnsi="Arial" w:cs="Arial"/>
          <w:sz w:val="20"/>
        </w:rPr>
        <w:t xml:space="preserve"> B as frequently as you </w:t>
      </w:r>
      <w:r w:rsidR="00BE6F78">
        <w:rPr>
          <w:rFonts w:ascii="Arial" w:hAnsi="Arial" w:cs="Arial"/>
          <w:sz w:val="20"/>
        </w:rPr>
        <w:t>need to</w:t>
      </w:r>
      <w:r>
        <w:rPr>
          <w:rFonts w:ascii="Arial" w:hAnsi="Arial" w:cs="Arial"/>
          <w:sz w:val="20"/>
        </w:rPr>
        <w:t>. However, lice</w:t>
      </w:r>
      <w:r w:rsidR="00B16E98">
        <w:rPr>
          <w:rFonts w:ascii="Arial" w:hAnsi="Arial" w:cs="Arial"/>
          <w:sz w:val="20"/>
        </w:rPr>
        <w:t xml:space="preserve">nses </w:t>
      </w:r>
      <w:r w:rsidR="00A24A98">
        <w:rPr>
          <w:rFonts w:ascii="Arial" w:hAnsi="Arial" w:cs="Arial"/>
          <w:sz w:val="20"/>
        </w:rPr>
        <w:t>can</w:t>
      </w:r>
      <w:r w:rsidR="005E7416">
        <w:rPr>
          <w:rFonts w:ascii="Arial" w:hAnsi="Arial" w:cs="Arial"/>
          <w:sz w:val="20"/>
        </w:rPr>
        <w:t>not</w:t>
      </w:r>
      <w:r w:rsidR="00F668AA">
        <w:rPr>
          <w:rFonts w:ascii="Arial" w:hAnsi="Arial" w:cs="Arial"/>
          <w:sz w:val="20"/>
        </w:rPr>
        <w:t xml:space="preserve"> </w:t>
      </w:r>
      <w:r w:rsidR="00B16E98">
        <w:rPr>
          <w:rFonts w:ascii="Arial" w:hAnsi="Arial" w:cs="Arial"/>
          <w:sz w:val="20"/>
        </w:rPr>
        <w:t xml:space="preserve">be reassigned </w:t>
      </w:r>
      <w:r w:rsidR="00A24A98">
        <w:rPr>
          <w:rFonts w:ascii="Arial" w:hAnsi="Arial" w:cs="Arial"/>
          <w:sz w:val="20"/>
        </w:rPr>
        <w:t xml:space="preserve">from </w:t>
      </w:r>
      <w:r w:rsidR="00345690">
        <w:rPr>
          <w:rFonts w:ascii="Arial" w:hAnsi="Arial" w:cs="Arial"/>
          <w:sz w:val="20"/>
        </w:rPr>
        <w:t>server farm</w:t>
      </w:r>
      <w:r w:rsidR="00A24A98">
        <w:rPr>
          <w:rFonts w:ascii="Arial" w:hAnsi="Arial" w:cs="Arial"/>
          <w:sz w:val="20"/>
        </w:rPr>
        <w:t xml:space="preserve"> A to </w:t>
      </w:r>
      <w:r w:rsidR="00345690">
        <w:rPr>
          <w:rFonts w:ascii="Arial" w:hAnsi="Arial" w:cs="Arial"/>
          <w:sz w:val="20"/>
        </w:rPr>
        <w:t>server farm</w:t>
      </w:r>
      <w:r w:rsidR="00A24A98">
        <w:rPr>
          <w:rFonts w:ascii="Arial" w:hAnsi="Arial" w:cs="Arial"/>
          <w:sz w:val="20"/>
        </w:rPr>
        <w:t xml:space="preserve"> B </w:t>
      </w:r>
      <w:r w:rsidR="005E7416">
        <w:rPr>
          <w:rFonts w:ascii="Arial" w:hAnsi="Arial" w:cs="Arial"/>
          <w:sz w:val="20"/>
        </w:rPr>
        <w:t>within</w:t>
      </w:r>
      <w:r w:rsidR="005E7416" w:rsidRPr="0011302B">
        <w:rPr>
          <w:rFonts w:ascii="Arial" w:hAnsi="Arial" w:cs="Arial"/>
          <w:sz w:val="20"/>
        </w:rPr>
        <w:t xml:space="preserve"> 90</w:t>
      </w:r>
      <w:r w:rsidR="00F668AA">
        <w:rPr>
          <w:rFonts w:ascii="Arial" w:hAnsi="Arial" w:cs="Arial"/>
          <w:sz w:val="20"/>
        </w:rPr>
        <w:t xml:space="preserve"> </w:t>
      </w:r>
      <w:r w:rsidR="00293D71">
        <w:rPr>
          <w:rFonts w:ascii="Arial" w:hAnsi="Arial" w:cs="Arial"/>
          <w:sz w:val="20"/>
        </w:rPr>
        <w:t>days</w:t>
      </w:r>
      <w:r w:rsidR="005E7416">
        <w:rPr>
          <w:rFonts w:ascii="Arial" w:hAnsi="Arial" w:cs="Arial"/>
          <w:sz w:val="20"/>
        </w:rPr>
        <w:t xml:space="preserve"> of the last assignment</w:t>
      </w:r>
      <w:r w:rsidR="00B16E98">
        <w:rPr>
          <w:rFonts w:ascii="Arial" w:hAnsi="Arial" w:cs="Arial"/>
          <w:sz w:val="20"/>
        </w:rPr>
        <w:t>.</w:t>
      </w:r>
    </w:p>
    <w:p w:rsidR="0034080D" w:rsidRDefault="0034080D" w:rsidP="0034080D">
      <w:pPr>
        <w:rPr>
          <w:rFonts w:ascii="Arial" w:hAnsi="Arial" w:cs="Arial"/>
          <w:szCs w:val="24"/>
        </w:rPr>
      </w:pPr>
    </w:p>
    <w:p w:rsidR="0034080D" w:rsidRDefault="0034080D" w:rsidP="0034080D">
      <w:pPr>
        <w:rPr>
          <w:rFonts w:ascii="Arial" w:hAnsi="Arial" w:cs="Arial"/>
          <w:szCs w:val="24"/>
        </w:rPr>
      </w:pPr>
    </w:p>
    <w:p w:rsidR="000D5198" w:rsidRDefault="00165C13" w:rsidP="0034080D">
      <w:pPr>
        <w:pStyle w:val="ListParagraph"/>
        <w:numPr>
          <w:ilvl w:val="0"/>
          <w:numId w:val="27"/>
        </w:numPr>
        <w:spacing w:line="240" w:lineRule="auto"/>
        <w:rPr>
          <w:rFonts w:ascii="Arial" w:hAnsi="Arial" w:cs="Arial"/>
          <w:b/>
          <w:sz w:val="20"/>
        </w:rPr>
      </w:pPr>
      <w:r w:rsidRPr="00165C13">
        <w:rPr>
          <w:rFonts w:ascii="Arial" w:hAnsi="Arial" w:cs="Arial"/>
          <w:b/>
          <w:sz w:val="20"/>
        </w:rPr>
        <w:t xml:space="preserve">Can I have a </w:t>
      </w:r>
      <w:r w:rsidR="00345690">
        <w:rPr>
          <w:rFonts w:ascii="Arial" w:hAnsi="Arial" w:cs="Arial"/>
          <w:b/>
          <w:sz w:val="20"/>
        </w:rPr>
        <w:t>server farm</w:t>
      </w:r>
      <w:r w:rsidRPr="00165C13">
        <w:rPr>
          <w:rFonts w:ascii="Arial" w:hAnsi="Arial" w:cs="Arial"/>
          <w:b/>
          <w:sz w:val="20"/>
        </w:rPr>
        <w:t xml:space="preserve"> spanning</w:t>
      </w:r>
      <w:r w:rsidR="00496E4C">
        <w:rPr>
          <w:rFonts w:ascii="Arial" w:hAnsi="Arial" w:cs="Arial"/>
          <w:b/>
          <w:sz w:val="20"/>
        </w:rPr>
        <w:t xml:space="preserve"> these time zones</w:t>
      </w:r>
      <w:r w:rsidR="00972F1C">
        <w:rPr>
          <w:rFonts w:ascii="Arial" w:hAnsi="Arial" w:cs="Arial"/>
          <w:b/>
          <w:sz w:val="20"/>
        </w:rPr>
        <w:t>?</w:t>
      </w:r>
    </w:p>
    <w:p w:rsidR="0034080D" w:rsidRDefault="0034080D" w:rsidP="0034080D">
      <w:pPr>
        <w:pStyle w:val="ListParagraph"/>
        <w:spacing w:line="240" w:lineRule="auto"/>
        <w:ind w:left="360"/>
        <w:rPr>
          <w:rFonts w:ascii="Arial" w:hAnsi="Arial" w:cs="Arial"/>
          <w:b/>
          <w:sz w:val="20"/>
        </w:rPr>
      </w:pPr>
    </w:p>
    <w:p w:rsidR="0076502C" w:rsidRDefault="006F5662" w:rsidP="0034080D">
      <w:pPr>
        <w:pStyle w:val="ListParagraph"/>
        <w:numPr>
          <w:ilvl w:val="0"/>
          <w:numId w:val="35"/>
        </w:numPr>
        <w:spacing w:line="240" w:lineRule="auto"/>
        <w:rPr>
          <w:rFonts w:ascii="Arial" w:hAnsi="Arial" w:cs="Arial"/>
          <w:sz w:val="20"/>
        </w:rPr>
      </w:pPr>
      <w:r>
        <w:rPr>
          <w:rFonts w:ascii="Arial" w:hAnsi="Arial" w:cs="Arial"/>
          <w:sz w:val="20"/>
        </w:rPr>
        <w:t xml:space="preserve">United States </w:t>
      </w:r>
      <w:r w:rsidR="0076502C">
        <w:rPr>
          <w:rFonts w:ascii="Arial" w:hAnsi="Arial" w:cs="Arial"/>
          <w:sz w:val="20"/>
        </w:rPr>
        <w:t>East Coa</w:t>
      </w:r>
      <w:r>
        <w:rPr>
          <w:rFonts w:ascii="Arial" w:hAnsi="Arial" w:cs="Arial"/>
          <w:sz w:val="20"/>
        </w:rPr>
        <w:t>st</w:t>
      </w:r>
      <w:r w:rsidR="00AE46D5">
        <w:rPr>
          <w:rFonts w:ascii="Arial" w:hAnsi="Arial" w:cs="Arial"/>
          <w:sz w:val="20"/>
        </w:rPr>
        <w:t>—</w:t>
      </w:r>
      <w:r>
        <w:rPr>
          <w:rFonts w:ascii="Arial" w:hAnsi="Arial" w:cs="Arial"/>
          <w:sz w:val="20"/>
        </w:rPr>
        <w:t xml:space="preserve">United States </w:t>
      </w:r>
      <w:r w:rsidR="0076502C">
        <w:rPr>
          <w:rFonts w:ascii="Arial" w:hAnsi="Arial" w:cs="Arial"/>
          <w:sz w:val="20"/>
        </w:rPr>
        <w:t>West Coast: YES</w:t>
      </w:r>
    </w:p>
    <w:p w:rsidR="0076502C" w:rsidRDefault="0076502C" w:rsidP="0034080D">
      <w:pPr>
        <w:pStyle w:val="ListParagraph"/>
        <w:numPr>
          <w:ilvl w:val="0"/>
          <w:numId w:val="35"/>
        </w:numPr>
        <w:spacing w:line="240" w:lineRule="auto"/>
        <w:rPr>
          <w:rFonts w:ascii="Arial" w:hAnsi="Arial" w:cs="Arial"/>
          <w:sz w:val="20"/>
        </w:rPr>
      </w:pPr>
      <w:r>
        <w:rPr>
          <w:rFonts w:ascii="Arial" w:hAnsi="Arial" w:cs="Arial"/>
          <w:sz w:val="20"/>
        </w:rPr>
        <w:t>United States</w:t>
      </w:r>
      <w:r w:rsidR="00AE46D5">
        <w:rPr>
          <w:rFonts w:ascii="Arial" w:hAnsi="Arial" w:cs="Arial"/>
          <w:sz w:val="20"/>
        </w:rPr>
        <w:t>—</w:t>
      </w:r>
      <w:r>
        <w:rPr>
          <w:rFonts w:ascii="Arial" w:hAnsi="Arial" w:cs="Arial"/>
          <w:sz w:val="20"/>
        </w:rPr>
        <w:t>European Union: NO</w:t>
      </w:r>
    </w:p>
    <w:p w:rsidR="0076502C" w:rsidRDefault="0076502C" w:rsidP="0034080D">
      <w:pPr>
        <w:pStyle w:val="ListParagraph"/>
        <w:numPr>
          <w:ilvl w:val="0"/>
          <w:numId w:val="35"/>
        </w:numPr>
        <w:spacing w:line="240" w:lineRule="auto"/>
        <w:rPr>
          <w:rFonts w:ascii="Arial" w:hAnsi="Arial" w:cs="Arial"/>
          <w:sz w:val="20"/>
        </w:rPr>
      </w:pPr>
      <w:r>
        <w:rPr>
          <w:rFonts w:ascii="Arial" w:hAnsi="Arial" w:cs="Arial"/>
          <w:sz w:val="20"/>
        </w:rPr>
        <w:t>Portugal</w:t>
      </w:r>
      <w:r w:rsidR="00AE46D5">
        <w:rPr>
          <w:rFonts w:ascii="Arial" w:hAnsi="Arial" w:cs="Arial"/>
          <w:sz w:val="20"/>
        </w:rPr>
        <w:t>—</w:t>
      </w:r>
      <w:r w:rsidR="006F5662">
        <w:rPr>
          <w:rFonts w:ascii="Arial" w:hAnsi="Arial" w:cs="Arial"/>
          <w:sz w:val="20"/>
        </w:rPr>
        <w:t xml:space="preserve">Finland </w:t>
      </w:r>
      <w:r w:rsidR="00764FCE">
        <w:rPr>
          <w:rFonts w:ascii="Arial" w:hAnsi="Arial" w:cs="Arial"/>
          <w:sz w:val="20"/>
        </w:rPr>
        <w:t>(both European Union countries): YES</w:t>
      </w:r>
    </w:p>
    <w:p w:rsidR="00764FCE" w:rsidRDefault="00764FCE" w:rsidP="0034080D">
      <w:pPr>
        <w:pStyle w:val="ListParagraph"/>
        <w:numPr>
          <w:ilvl w:val="0"/>
          <w:numId w:val="35"/>
        </w:numPr>
        <w:spacing w:line="240" w:lineRule="auto"/>
        <w:rPr>
          <w:rFonts w:ascii="Arial" w:hAnsi="Arial" w:cs="Arial"/>
          <w:sz w:val="20"/>
        </w:rPr>
      </w:pPr>
      <w:r>
        <w:rPr>
          <w:rFonts w:ascii="Arial" w:hAnsi="Arial" w:cs="Arial"/>
          <w:sz w:val="20"/>
        </w:rPr>
        <w:t>India</w:t>
      </w:r>
      <w:r w:rsidR="00AE46D5">
        <w:rPr>
          <w:rFonts w:ascii="Arial" w:hAnsi="Arial" w:cs="Arial"/>
          <w:sz w:val="20"/>
        </w:rPr>
        <w:t>—</w:t>
      </w:r>
      <w:r>
        <w:rPr>
          <w:rFonts w:ascii="Arial" w:hAnsi="Arial" w:cs="Arial"/>
          <w:sz w:val="20"/>
        </w:rPr>
        <w:t>Japan: YES</w:t>
      </w:r>
    </w:p>
    <w:p w:rsidR="00764FCE" w:rsidRDefault="00764FCE" w:rsidP="0034080D">
      <w:pPr>
        <w:pStyle w:val="ListParagraph"/>
        <w:numPr>
          <w:ilvl w:val="0"/>
          <w:numId w:val="35"/>
        </w:numPr>
        <w:spacing w:line="240" w:lineRule="auto"/>
        <w:rPr>
          <w:rFonts w:ascii="Arial" w:hAnsi="Arial" w:cs="Arial"/>
          <w:sz w:val="20"/>
        </w:rPr>
      </w:pPr>
      <w:r>
        <w:rPr>
          <w:rFonts w:ascii="Arial" w:hAnsi="Arial" w:cs="Arial"/>
          <w:sz w:val="20"/>
        </w:rPr>
        <w:t>European Union</w:t>
      </w:r>
      <w:r w:rsidR="00AE46D5">
        <w:rPr>
          <w:rFonts w:ascii="Arial" w:hAnsi="Arial" w:cs="Arial"/>
          <w:sz w:val="20"/>
        </w:rPr>
        <w:t>—</w:t>
      </w:r>
      <w:r>
        <w:rPr>
          <w:rFonts w:ascii="Arial" w:hAnsi="Arial" w:cs="Arial"/>
          <w:sz w:val="20"/>
        </w:rPr>
        <w:t xml:space="preserve">India: NO (UTC time zones used as </w:t>
      </w:r>
      <w:r w:rsidR="00DD7207" w:rsidRPr="00DD7207">
        <w:rPr>
          <w:rFonts w:ascii="Arial" w:hAnsi="Arial" w:cs="Arial"/>
          <w:sz w:val="20"/>
        </w:rPr>
        <w:t>basis</w:t>
      </w:r>
      <w:r w:rsidR="00496E4C">
        <w:rPr>
          <w:rFonts w:ascii="Arial" w:hAnsi="Arial" w:cs="Arial"/>
          <w:sz w:val="20"/>
        </w:rPr>
        <w:t>,</w:t>
      </w:r>
      <w:r w:rsidR="00AE46D5">
        <w:rPr>
          <w:rFonts w:ascii="Arial" w:hAnsi="Arial" w:cs="Arial"/>
          <w:sz w:val="20"/>
        </w:rPr>
        <w:t xml:space="preserve"> </w:t>
      </w:r>
      <w:r w:rsidR="00496E4C">
        <w:rPr>
          <w:rFonts w:ascii="Arial" w:hAnsi="Arial" w:cs="Arial"/>
          <w:sz w:val="20"/>
        </w:rPr>
        <w:t>n</w:t>
      </w:r>
      <w:r w:rsidR="00DD7207" w:rsidRPr="00DD7207">
        <w:rPr>
          <w:rFonts w:ascii="Arial" w:hAnsi="Arial" w:cs="Arial"/>
          <w:sz w:val="20"/>
        </w:rPr>
        <w:t>ot</w:t>
      </w:r>
      <w:r>
        <w:rPr>
          <w:rFonts w:ascii="Arial" w:hAnsi="Arial" w:cs="Arial"/>
          <w:sz w:val="20"/>
        </w:rPr>
        <w:t xml:space="preserve"> DST)</w:t>
      </w:r>
    </w:p>
    <w:p w:rsidR="002F6BA5" w:rsidRDefault="002F6BA5" w:rsidP="0034080D">
      <w:pPr>
        <w:rPr>
          <w:rFonts w:ascii="Arial" w:hAnsi="Arial" w:cs="Arial"/>
          <w:b/>
          <w:szCs w:val="24"/>
        </w:rPr>
      </w:pPr>
    </w:p>
    <w:p w:rsidR="000D5198" w:rsidRDefault="00615E4B" w:rsidP="0034080D">
      <w:pPr>
        <w:pStyle w:val="ListParagraph"/>
        <w:numPr>
          <w:ilvl w:val="0"/>
          <w:numId w:val="27"/>
        </w:numPr>
        <w:spacing w:line="240" w:lineRule="auto"/>
        <w:rPr>
          <w:rFonts w:ascii="Arial" w:hAnsi="Arial" w:cs="Arial"/>
          <w:b/>
          <w:sz w:val="20"/>
        </w:rPr>
      </w:pPr>
      <w:r>
        <w:rPr>
          <w:rFonts w:ascii="Arial" w:hAnsi="Arial" w:cs="Arial"/>
          <w:b/>
          <w:sz w:val="20"/>
        </w:rPr>
        <w:t xml:space="preserve">What if </w:t>
      </w:r>
      <w:r w:rsidR="0063253A">
        <w:rPr>
          <w:rFonts w:ascii="Arial" w:hAnsi="Arial" w:cs="Arial"/>
          <w:b/>
          <w:sz w:val="20"/>
        </w:rPr>
        <w:t xml:space="preserve">I want to take advantage of the licensing changes, but </w:t>
      </w:r>
      <w:r>
        <w:rPr>
          <w:rFonts w:ascii="Arial" w:hAnsi="Arial" w:cs="Arial"/>
          <w:b/>
          <w:sz w:val="20"/>
        </w:rPr>
        <w:t xml:space="preserve">I cannot tell how many physical processors my software instances </w:t>
      </w:r>
      <w:r w:rsidR="00162364">
        <w:rPr>
          <w:rFonts w:ascii="Arial" w:hAnsi="Arial" w:cs="Arial"/>
          <w:b/>
          <w:sz w:val="20"/>
        </w:rPr>
        <w:t>use</w:t>
      </w:r>
      <w:r>
        <w:rPr>
          <w:rFonts w:ascii="Arial" w:hAnsi="Arial" w:cs="Arial"/>
          <w:b/>
          <w:sz w:val="20"/>
        </w:rPr>
        <w:t>? How should I license?</w:t>
      </w:r>
    </w:p>
    <w:p w:rsidR="000D5198" w:rsidRDefault="00165C13" w:rsidP="0034080D">
      <w:pPr>
        <w:rPr>
          <w:rFonts w:ascii="Arial" w:hAnsi="Arial" w:cs="Arial"/>
          <w:sz w:val="20"/>
        </w:rPr>
      </w:pPr>
      <w:r w:rsidRPr="00165C13">
        <w:rPr>
          <w:rFonts w:ascii="Arial" w:hAnsi="Arial" w:cs="Arial"/>
          <w:sz w:val="20"/>
        </w:rPr>
        <w:t>If you cannot determine the</w:t>
      </w:r>
      <w:r w:rsidR="00F175DD">
        <w:rPr>
          <w:rFonts w:ascii="Arial" w:hAnsi="Arial" w:cs="Arial"/>
          <w:sz w:val="20"/>
        </w:rPr>
        <w:t xml:space="preserve"> number of</w:t>
      </w:r>
      <w:r w:rsidRPr="00165C13">
        <w:rPr>
          <w:rFonts w:ascii="Arial" w:hAnsi="Arial" w:cs="Arial"/>
          <w:sz w:val="20"/>
        </w:rPr>
        <w:t xml:space="preserve"> physical processors</w:t>
      </w:r>
      <w:r w:rsidR="00F668AA">
        <w:rPr>
          <w:rFonts w:ascii="Arial" w:hAnsi="Arial" w:cs="Arial"/>
          <w:sz w:val="20"/>
        </w:rPr>
        <w:t xml:space="preserve"> </w:t>
      </w:r>
      <w:r w:rsidRPr="00165C13">
        <w:rPr>
          <w:rFonts w:ascii="Arial" w:hAnsi="Arial" w:cs="Arial"/>
          <w:sz w:val="20"/>
        </w:rPr>
        <w:t>your running software instances</w:t>
      </w:r>
      <w:r w:rsidR="000670F3">
        <w:rPr>
          <w:rFonts w:ascii="Arial" w:hAnsi="Arial" w:cs="Arial"/>
          <w:sz w:val="20"/>
        </w:rPr>
        <w:t xml:space="preserve"> use</w:t>
      </w:r>
      <w:r w:rsidRPr="00165C13">
        <w:rPr>
          <w:rFonts w:ascii="Arial" w:hAnsi="Arial" w:cs="Arial"/>
          <w:sz w:val="20"/>
        </w:rPr>
        <w:t>, you should:</w:t>
      </w:r>
    </w:p>
    <w:p w:rsidR="000D5198" w:rsidRPr="000670F3" w:rsidRDefault="00165C13" w:rsidP="0034080D">
      <w:pPr>
        <w:pStyle w:val="ListParagraph"/>
        <w:numPr>
          <w:ilvl w:val="1"/>
          <w:numId w:val="30"/>
        </w:numPr>
        <w:spacing w:line="240" w:lineRule="auto"/>
        <w:ind w:left="360"/>
        <w:rPr>
          <w:rFonts w:ascii="Arial" w:hAnsi="Arial" w:cs="Arial"/>
          <w:sz w:val="20"/>
        </w:rPr>
      </w:pPr>
      <w:r w:rsidRPr="00165C13">
        <w:rPr>
          <w:rFonts w:ascii="Arial" w:hAnsi="Arial" w:cs="Arial"/>
          <w:sz w:val="20"/>
        </w:rPr>
        <w:t xml:space="preserve">For any concurrently running software instances in virtual OSEs, assign a license to the </w:t>
      </w:r>
      <w:r w:rsidR="00EE36B0">
        <w:rPr>
          <w:rFonts w:ascii="Arial" w:hAnsi="Arial" w:cs="Arial"/>
          <w:sz w:val="20"/>
        </w:rPr>
        <w:t xml:space="preserve">servers in the </w:t>
      </w:r>
      <w:r w:rsidR="00345690">
        <w:rPr>
          <w:rFonts w:ascii="Arial" w:hAnsi="Arial" w:cs="Arial"/>
          <w:sz w:val="20"/>
        </w:rPr>
        <w:t>server farm</w:t>
      </w:r>
      <w:r w:rsidRPr="00165C13">
        <w:rPr>
          <w:rFonts w:ascii="Arial" w:hAnsi="Arial" w:cs="Arial"/>
          <w:sz w:val="20"/>
        </w:rPr>
        <w:t xml:space="preserve"> for each virtual processor</w:t>
      </w:r>
      <w:r w:rsidR="00144491">
        <w:rPr>
          <w:rFonts w:ascii="Arial" w:hAnsi="Arial" w:cs="Arial"/>
          <w:sz w:val="20"/>
        </w:rPr>
        <w:t xml:space="preserve"> in those virtual OSEs</w:t>
      </w:r>
      <w:r w:rsidR="0063253A">
        <w:rPr>
          <w:rFonts w:ascii="Arial" w:hAnsi="Arial" w:cs="Arial"/>
          <w:sz w:val="20"/>
        </w:rPr>
        <w:t>.</w:t>
      </w:r>
      <w:r w:rsidR="000670F3">
        <w:rPr>
          <w:rFonts w:ascii="Arial" w:hAnsi="Arial" w:cs="Arial"/>
          <w:sz w:val="20"/>
        </w:rPr>
        <w:t xml:space="preserve"> </w:t>
      </w:r>
      <w:r w:rsidR="0063253A">
        <w:rPr>
          <w:rFonts w:ascii="Arial" w:hAnsi="Arial" w:cs="Arial"/>
          <w:sz w:val="20"/>
        </w:rPr>
        <w:t>You should, however,</w:t>
      </w:r>
      <w:r w:rsidR="000670F3" w:rsidRPr="000670F3">
        <w:rPr>
          <w:rFonts w:ascii="Arial" w:hAnsi="Arial" w:cs="Arial"/>
          <w:sz w:val="20"/>
        </w:rPr>
        <w:t xml:space="preserve"> d</w:t>
      </w:r>
      <w:r w:rsidR="00AE7B06" w:rsidRPr="00DD7207">
        <w:rPr>
          <w:rFonts w:ascii="Arial" w:hAnsi="Arial"/>
          <w:sz w:val="20"/>
        </w:rPr>
        <w:t xml:space="preserve">isregard the statement in the product use rights that a virtual processor is considered to have the same number of threads and cores as each of the underlying physical </w:t>
      </w:r>
      <w:r w:rsidR="00A57383" w:rsidRPr="00DD7207">
        <w:rPr>
          <w:rFonts w:ascii="Arial" w:hAnsi="Arial"/>
          <w:sz w:val="20"/>
        </w:rPr>
        <w:t>processors</w:t>
      </w:r>
      <w:r w:rsidR="000670F3">
        <w:rPr>
          <w:rFonts w:ascii="Arial" w:hAnsi="Arial" w:cs="Arial"/>
          <w:sz w:val="20"/>
        </w:rPr>
        <w:t>.</w:t>
      </w:r>
    </w:p>
    <w:p w:rsidR="000D5198" w:rsidRDefault="00165C13" w:rsidP="0034080D">
      <w:pPr>
        <w:pStyle w:val="ListParagraph"/>
        <w:numPr>
          <w:ilvl w:val="1"/>
          <w:numId w:val="30"/>
        </w:numPr>
        <w:spacing w:line="240" w:lineRule="auto"/>
        <w:ind w:left="360"/>
        <w:rPr>
          <w:rFonts w:ascii="Arial" w:hAnsi="Arial" w:cs="Arial"/>
          <w:sz w:val="20"/>
        </w:rPr>
      </w:pPr>
      <w:r w:rsidRPr="00165C13">
        <w:rPr>
          <w:rFonts w:ascii="Arial" w:hAnsi="Arial" w:cs="Arial"/>
          <w:sz w:val="20"/>
        </w:rPr>
        <w:t>For any concurrently running software instances</w:t>
      </w:r>
      <w:r w:rsidR="00522EE3">
        <w:rPr>
          <w:rFonts w:ascii="Arial" w:hAnsi="Arial" w:cs="Arial"/>
          <w:sz w:val="20"/>
        </w:rPr>
        <w:t xml:space="preserve"> </w:t>
      </w:r>
      <w:r w:rsidRPr="00165C13">
        <w:rPr>
          <w:rFonts w:ascii="Arial" w:hAnsi="Arial" w:cs="Arial"/>
          <w:sz w:val="20"/>
        </w:rPr>
        <w:t xml:space="preserve">in physical OSEs, assign a license to the </w:t>
      </w:r>
      <w:r w:rsidR="00EE36B0">
        <w:rPr>
          <w:rFonts w:ascii="Arial" w:hAnsi="Arial" w:cs="Arial"/>
          <w:sz w:val="20"/>
        </w:rPr>
        <w:t xml:space="preserve">servers in the </w:t>
      </w:r>
      <w:r w:rsidR="00345690">
        <w:rPr>
          <w:rFonts w:ascii="Arial" w:hAnsi="Arial" w:cs="Arial"/>
          <w:sz w:val="20"/>
        </w:rPr>
        <w:t>server farm</w:t>
      </w:r>
      <w:r w:rsidRPr="00165C13">
        <w:rPr>
          <w:rFonts w:ascii="Arial" w:hAnsi="Arial" w:cs="Arial"/>
          <w:sz w:val="20"/>
        </w:rPr>
        <w:t xml:space="preserve"> for each physical processor</w:t>
      </w:r>
      <w:r w:rsidR="00162364">
        <w:rPr>
          <w:rFonts w:ascii="Arial" w:hAnsi="Arial" w:cs="Arial"/>
          <w:sz w:val="20"/>
        </w:rPr>
        <w:t xml:space="preserve"> that is being used</w:t>
      </w:r>
      <w:r w:rsidRPr="00165C13">
        <w:rPr>
          <w:rFonts w:ascii="Arial" w:hAnsi="Arial" w:cs="Arial"/>
          <w:sz w:val="20"/>
        </w:rPr>
        <w:t>.</w:t>
      </w:r>
    </w:p>
    <w:p w:rsidR="00D163DA" w:rsidRDefault="000C7B96" w:rsidP="0034080D">
      <w:pPr>
        <w:rPr>
          <w:rFonts w:ascii="Arial" w:hAnsi="Arial" w:cs="Arial"/>
          <w:sz w:val="20"/>
        </w:rPr>
      </w:pPr>
      <w:r>
        <w:rPr>
          <w:rFonts w:ascii="Arial" w:hAnsi="Arial" w:cs="Arial"/>
          <w:sz w:val="20"/>
        </w:rPr>
        <w:t xml:space="preserve">Referring back to Figure 1 above, if you </w:t>
      </w:r>
      <w:r w:rsidR="00496E4C">
        <w:rPr>
          <w:rFonts w:ascii="Arial" w:hAnsi="Arial" w:cs="Arial"/>
          <w:sz w:val="20"/>
        </w:rPr>
        <w:t>can</w:t>
      </w:r>
      <w:r>
        <w:rPr>
          <w:rFonts w:ascii="Arial" w:hAnsi="Arial" w:cs="Arial"/>
          <w:sz w:val="20"/>
        </w:rPr>
        <w:t xml:space="preserve">not determine the number of physical processors supporting your instances running in virtual OSEs, you should </w:t>
      </w:r>
      <w:r w:rsidR="004F2C30">
        <w:rPr>
          <w:rFonts w:ascii="Arial" w:hAnsi="Arial" w:cs="Arial"/>
          <w:sz w:val="20"/>
        </w:rPr>
        <w:t xml:space="preserve">assign </w:t>
      </w:r>
      <w:r>
        <w:rPr>
          <w:rFonts w:ascii="Arial" w:hAnsi="Arial" w:cs="Arial"/>
          <w:sz w:val="20"/>
        </w:rPr>
        <w:t xml:space="preserve">six SQL Server 2008 </w:t>
      </w:r>
      <w:r w:rsidR="00B84141">
        <w:rPr>
          <w:rFonts w:ascii="Arial" w:hAnsi="Arial" w:cs="Arial"/>
          <w:sz w:val="20"/>
        </w:rPr>
        <w:t>Enterprise</w:t>
      </w:r>
      <w:r>
        <w:rPr>
          <w:rFonts w:ascii="Arial" w:hAnsi="Arial" w:cs="Arial"/>
          <w:sz w:val="20"/>
        </w:rPr>
        <w:t xml:space="preserve"> processor licenses</w:t>
      </w:r>
      <w:r w:rsidR="004F2C30">
        <w:rPr>
          <w:rFonts w:ascii="Arial" w:hAnsi="Arial" w:cs="Arial"/>
          <w:sz w:val="20"/>
        </w:rPr>
        <w:t xml:space="preserve"> based on the number of virtual processors in the virtual OSEs</w:t>
      </w:r>
      <w:r>
        <w:rPr>
          <w:rFonts w:ascii="Arial" w:hAnsi="Arial" w:cs="Arial"/>
          <w:sz w:val="20"/>
        </w:rPr>
        <w:t>.</w:t>
      </w:r>
    </w:p>
    <w:p w:rsidR="0034080D" w:rsidRPr="0034080D" w:rsidRDefault="0034080D" w:rsidP="0034080D">
      <w:pPr>
        <w:rPr>
          <w:rFonts w:ascii="Arial" w:hAnsi="Arial" w:cs="Arial"/>
          <w:sz w:val="20"/>
        </w:rPr>
      </w:pPr>
    </w:p>
    <w:p w:rsidR="000D5198" w:rsidRDefault="00165C13" w:rsidP="0034080D">
      <w:pPr>
        <w:pStyle w:val="ListParagraph"/>
        <w:numPr>
          <w:ilvl w:val="0"/>
          <w:numId w:val="27"/>
        </w:numPr>
        <w:spacing w:line="240" w:lineRule="auto"/>
        <w:rPr>
          <w:rFonts w:ascii="Arial" w:hAnsi="Arial" w:cs="Arial"/>
          <w:b/>
          <w:sz w:val="20"/>
        </w:rPr>
      </w:pPr>
      <w:r w:rsidRPr="00165C13">
        <w:rPr>
          <w:rFonts w:ascii="Arial" w:hAnsi="Arial" w:cs="Arial"/>
          <w:b/>
          <w:sz w:val="20"/>
        </w:rPr>
        <w:t xml:space="preserve">I assigned an </w:t>
      </w:r>
      <w:r w:rsidR="00CA43DB">
        <w:rPr>
          <w:rFonts w:ascii="Arial" w:hAnsi="Arial" w:cs="Arial"/>
          <w:b/>
          <w:sz w:val="20"/>
        </w:rPr>
        <w:t>Exchange</w:t>
      </w:r>
      <w:r w:rsidR="0043621F">
        <w:rPr>
          <w:rFonts w:ascii="Arial" w:hAnsi="Arial" w:cs="Arial"/>
          <w:b/>
          <w:sz w:val="20"/>
        </w:rPr>
        <w:t xml:space="preserve"> Server</w:t>
      </w:r>
      <w:r w:rsidR="00CA43DB">
        <w:rPr>
          <w:rFonts w:ascii="Arial" w:hAnsi="Arial" w:cs="Arial"/>
          <w:b/>
          <w:sz w:val="20"/>
        </w:rPr>
        <w:t xml:space="preserve"> 2007 </w:t>
      </w:r>
      <w:r w:rsidRPr="00165C13">
        <w:rPr>
          <w:rFonts w:ascii="Arial" w:hAnsi="Arial" w:cs="Arial"/>
          <w:b/>
          <w:sz w:val="20"/>
        </w:rPr>
        <w:t xml:space="preserve">EC </w:t>
      </w:r>
      <w:r w:rsidR="009D0F32">
        <w:rPr>
          <w:rFonts w:ascii="Arial" w:hAnsi="Arial" w:cs="Arial"/>
          <w:b/>
          <w:sz w:val="20"/>
        </w:rPr>
        <w:t xml:space="preserve">license </w:t>
      </w:r>
      <w:r w:rsidRPr="00165C13">
        <w:rPr>
          <w:rFonts w:ascii="Arial" w:hAnsi="Arial" w:cs="Arial"/>
          <w:b/>
          <w:sz w:val="20"/>
        </w:rPr>
        <w:t xml:space="preserve">to a server for external </w:t>
      </w:r>
      <w:r w:rsidR="00CA43DB">
        <w:rPr>
          <w:rFonts w:ascii="Arial" w:hAnsi="Arial" w:cs="Arial"/>
          <w:b/>
          <w:sz w:val="20"/>
        </w:rPr>
        <w:t xml:space="preserve">user </w:t>
      </w:r>
      <w:r w:rsidRPr="00165C13">
        <w:rPr>
          <w:rFonts w:ascii="Arial" w:hAnsi="Arial" w:cs="Arial"/>
          <w:b/>
          <w:sz w:val="20"/>
        </w:rPr>
        <w:t xml:space="preserve">access to </w:t>
      </w:r>
      <w:r w:rsidR="00124FAE">
        <w:rPr>
          <w:rFonts w:ascii="Arial" w:hAnsi="Arial" w:cs="Arial"/>
          <w:b/>
          <w:sz w:val="20"/>
        </w:rPr>
        <w:t xml:space="preserve">an instance of </w:t>
      </w:r>
      <w:r w:rsidR="00CA43DB">
        <w:rPr>
          <w:rFonts w:ascii="Arial" w:hAnsi="Arial" w:cs="Arial"/>
          <w:b/>
          <w:sz w:val="20"/>
        </w:rPr>
        <w:t>Exchange</w:t>
      </w:r>
      <w:r w:rsidR="00A524EA">
        <w:rPr>
          <w:rFonts w:ascii="Arial" w:hAnsi="Arial" w:cs="Arial"/>
          <w:b/>
          <w:sz w:val="20"/>
        </w:rPr>
        <w:t xml:space="preserve"> Server</w:t>
      </w:r>
      <w:r w:rsidR="00F175DD">
        <w:rPr>
          <w:rFonts w:ascii="Arial" w:hAnsi="Arial" w:cs="Arial"/>
          <w:b/>
          <w:sz w:val="20"/>
        </w:rPr>
        <w:t xml:space="preserve"> software</w:t>
      </w:r>
      <w:r w:rsidRPr="00165C13">
        <w:rPr>
          <w:rFonts w:ascii="Arial" w:hAnsi="Arial" w:cs="Arial"/>
          <w:b/>
          <w:sz w:val="20"/>
        </w:rPr>
        <w:t xml:space="preserve"> </w:t>
      </w:r>
      <w:r w:rsidR="00124FAE">
        <w:rPr>
          <w:rFonts w:ascii="Arial" w:hAnsi="Arial" w:cs="Arial"/>
          <w:b/>
          <w:sz w:val="20"/>
        </w:rPr>
        <w:t xml:space="preserve">running </w:t>
      </w:r>
      <w:r w:rsidRPr="00165C13">
        <w:rPr>
          <w:rFonts w:ascii="Arial" w:hAnsi="Arial" w:cs="Arial"/>
          <w:b/>
          <w:sz w:val="20"/>
        </w:rPr>
        <w:t xml:space="preserve">in a virtual OSE. Do I need to acquire a second EC </w:t>
      </w:r>
      <w:r w:rsidR="009D0F32">
        <w:rPr>
          <w:rFonts w:ascii="Arial" w:hAnsi="Arial" w:cs="Arial"/>
          <w:b/>
          <w:sz w:val="20"/>
        </w:rPr>
        <w:t xml:space="preserve">license </w:t>
      </w:r>
      <w:r w:rsidRPr="00165C13">
        <w:rPr>
          <w:rFonts w:ascii="Arial" w:hAnsi="Arial" w:cs="Arial"/>
          <w:b/>
          <w:sz w:val="20"/>
        </w:rPr>
        <w:t xml:space="preserve">if </w:t>
      </w:r>
      <w:r w:rsidR="00124FAE">
        <w:rPr>
          <w:rFonts w:ascii="Arial" w:hAnsi="Arial" w:cs="Arial"/>
          <w:b/>
          <w:sz w:val="20"/>
        </w:rPr>
        <w:t xml:space="preserve">I move the Exchange </w:t>
      </w:r>
      <w:r w:rsidR="006C195D">
        <w:rPr>
          <w:rFonts w:ascii="Arial" w:hAnsi="Arial" w:cs="Arial"/>
          <w:b/>
          <w:sz w:val="20"/>
        </w:rPr>
        <w:t xml:space="preserve">Server </w:t>
      </w:r>
      <w:r w:rsidR="00124FAE">
        <w:rPr>
          <w:rFonts w:ascii="Arial" w:hAnsi="Arial" w:cs="Arial"/>
          <w:b/>
          <w:sz w:val="20"/>
        </w:rPr>
        <w:t>running instance</w:t>
      </w:r>
      <w:r w:rsidR="00124FAE" w:rsidRPr="00165C13">
        <w:rPr>
          <w:rFonts w:ascii="Arial" w:hAnsi="Arial" w:cs="Arial"/>
          <w:b/>
          <w:sz w:val="20"/>
        </w:rPr>
        <w:t xml:space="preserve"> </w:t>
      </w:r>
      <w:r w:rsidRPr="00165C13">
        <w:rPr>
          <w:rFonts w:ascii="Arial" w:hAnsi="Arial" w:cs="Arial"/>
          <w:b/>
          <w:sz w:val="20"/>
        </w:rPr>
        <w:t xml:space="preserve">to </w:t>
      </w:r>
      <w:r w:rsidR="00CA43DB">
        <w:rPr>
          <w:rFonts w:ascii="Arial" w:hAnsi="Arial" w:cs="Arial"/>
          <w:b/>
          <w:sz w:val="20"/>
        </w:rPr>
        <w:t xml:space="preserve">a different server within the same </w:t>
      </w:r>
      <w:r w:rsidR="00345690">
        <w:rPr>
          <w:rFonts w:ascii="Arial" w:hAnsi="Arial" w:cs="Arial"/>
          <w:b/>
          <w:sz w:val="20"/>
        </w:rPr>
        <w:t>server farm</w:t>
      </w:r>
      <w:r w:rsidRPr="00165C13">
        <w:rPr>
          <w:rFonts w:ascii="Arial" w:hAnsi="Arial" w:cs="Arial"/>
          <w:b/>
          <w:sz w:val="20"/>
        </w:rPr>
        <w:t xml:space="preserve">? </w:t>
      </w:r>
    </w:p>
    <w:p w:rsidR="000D5198" w:rsidRDefault="00CA43DB" w:rsidP="0034080D">
      <w:pPr>
        <w:rPr>
          <w:rFonts w:ascii="Arial" w:hAnsi="Arial" w:cs="Arial"/>
          <w:sz w:val="20"/>
        </w:rPr>
      </w:pPr>
      <w:r>
        <w:rPr>
          <w:rFonts w:ascii="Arial" w:hAnsi="Arial" w:cs="Arial"/>
          <w:sz w:val="20"/>
        </w:rPr>
        <w:t>The 90</w:t>
      </w:r>
      <w:r w:rsidR="00700ED3">
        <w:rPr>
          <w:rFonts w:ascii="Arial" w:hAnsi="Arial" w:cs="Arial"/>
          <w:sz w:val="20"/>
        </w:rPr>
        <w:t>-</w:t>
      </w:r>
      <w:r>
        <w:rPr>
          <w:rFonts w:ascii="Arial" w:hAnsi="Arial" w:cs="Arial"/>
          <w:sz w:val="20"/>
        </w:rPr>
        <w:t>day reassignment</w:t>
      </w:r>
      <w:r w:rsidR="002D28C6">
        <w:rPr>
          <w:rFonts w:ascii="Arial" w:hAnsi="Arial" w:cs="Arial"/>
          <w:sz w:val="20"/>
        </w:rPr>
        <w:t xml:space="preserve"> </w:t>
      </w:r>
      <w:r w:rsidR="00017BE5">
        <w:rPr>
          <w:rFonts w:ascii="Arial" w:hAnsi="Arial" w:cs="Arial"/>
          <w:sz w:val="20"/>
        </w:rPr>
        <w:t xml:space="preserve">rule </w:t>
      </w:r>
      <w:r w:rsidR="00124FAE">
        <w:rPr>
          <w:rFonts w:ascii="Arial" w:hAnsi="Arial" w:cs="Arial"/>
          <w:sz w:val="20"/>
        </w:rPr>
        <w:t>no longer applies</w:t>
      </w:r>
      <w:r>
        <w:rPr>
          <w:rFonts w:ascii="Arial" w:hAnsi="Arial" w:cs="Arial"/>
          <w:sz w:val="20"/>
        </w:rPr>
        <w:t xml:space="preserve"> to EC licenses in a </w:t>
      </w:r>
      <w:r w:rsidR="00345690">
        <w:rPr>
          <w:rFonts w:ascii="Arial" w:hAnsi="Arial" w:cs="Arial"/>
          <w:sz w:val="20"/>
        </w:rPr>
        <w:t>server farm</w:t>
      </w:r>
      <w:r>
        <w:rPr>
          <w:rFonts w:ascii="Arial" w:hAnsi="Arial" w:cs="Arial"/>
          <w:sz w:val="20"/>
        </w:rPr>
        <w:t xml:space="preserve">. In this case, you may reassign the Exchange </w:t>
      </w:r>
      <w:r w:rsidR="00A524EA">
        <w:rPr>
          <w:rFonts w:ascii="Arial" w:hAnsi="Arial" w:cs="Arial"/>
          <w:sz w:val="20"/>
        </w:rPr>
        <w:t xml:space="preserve">Server </w:t>
      </w:r>
      <w:r>
        <w:rPr>
          <w:rFonts w:ascii="Arial" w:hAnsi="Arial" w:cs="Arial"/>
          <w:sz w:val="20"/>
        </w:rPr>
        <w:t xml:space="preserve">2007 EC license to the new server where the </w:t>
      </w:r>
      <w:r w:rsidR="00124FAE">
        <w:rPr>
          <w:rFonts w:ascii="Arial" w:hAnsi="Arial" w:cs="Arial"/>
          <w:sz w:val="20"/>
        </w:rPr>
        <w:t xml:space="preserve">instance </w:t>
      </w:r>
      <w:r>
        <w:rPr>
          <w:rFonts w:ascii="Arial" w:hAnsi="Arial" w:cs="Arial"/>
          <w:sz w:val="20"/>
        </w:rPr>
        <w:t>will run</w:t>
      </w:r>
      <w:r w:rsidR="00496E4C">
        <w:rPr>
          <w:rFonts w:ascii="Arial" w:hAnsi="Arial" w:cs="Arial"/>
          <w:sz w:val="20"/>
        </w:rPr>
        <w:t>,</w:t>
      </w:r>
      <w:r>
        <w:rPr>
          <w:rFonts w:ascii="Arial" w:hAnsi="Arial" w:cs="Arial"/>
          <w:sz w:val="20"/>
        </w:rPr>
        <w:t xml:space="preserve"> as long as no other </w:t>
      </w:r>
      <w:r w:rsidR="0043621F">
        <w:rPr>
          <w:rFonts w:ascii="Arial" w:hAnsi="Arial" w:cs="Arial"/>
          <w:sz w:val="20"/>
        </w:rPr>
        <w:t>Exchange</w:t>
      </w:r>
      <w:r w:rsidR="00A524EA">
        <w:rPr>
          <w:rFonts w:ascii="Arial" w:hAnsi="Arial" w:cs="Arial"/>
          <w:sz w:val="20"/>
        </w:rPr>
        <w:t xml:space="preserve"> Server</w:t>
      </w:r>
      <w:r w:rsidR="0043621F">
        <w:rPr>
          <w:rFonts w:ascii="Arial" w:hAnsi="Arial" w:cs="Arial"/>
          <w:sz w:val="20"/>
        </w:rPr>
        <w:t xml:space="preserve"> </w:t>
      </w:r>
      <w:r w:rsidR="00124FAE">
        <w:rPr>
          <w:rFonts w:ascii="Arial" w:hAnsi="Arial" w:cs="Arial"/>
          <w:sz w:val="20"/>
        </w:rPr>
        <w:t>instance</w:t>
      </w:r>
      <w:r w:rsidR="006C195D">
        <w:rPr>
          <w:rFonts w:ascii="Arial" w:hAnsi="Arial" w:cs="Arial"/>
          <w:sz w:val="20"/>
        </w:rPr>
        <w:t>s</w:t>
      </w:r>
      <w:r w:rsidR="00124FAE">
        <w:rPr>
          <w:rFonts w:ascii="Arial" w:hAnsi="Arial" w:cs="Arial"/>
          <w:sz w:val="20"/>
        </w:rPr>
        <w:t xml:space="preserve"> </w:t>
      </w:r>
      <w:r w:rsidR="008F6018">
        <w:rPr>
          <w:rFonts w:ascii="Arial" w:hAnsi="Arial" w:cs="Arial"/>
          <w:sz w:val="20"/>
        </w:rPr>
        <w:t>require external user access</w:t>
      </w:r>
      <w:r>
        <w:rPr>
          <w:rFonts w:ascii="Arial" w:hAnsi="Arial" w:cs="Arial"/>
          <w:sz w:val="20"/>
        </w:rPr>
        <w:t xml:space="preserve"> running at the same time on the first server. If there are still Exchange </w:t>
      </w:r>
      <w:r w:rsidR="00A524EA">
        <w:rPr>
          <w:rFonts w:ascii="Arial" w:hAnsi="Arial" w:cs="Arial"/>
          <w:sz w:val="20"/>
        </w:rPr>
        <w:t xml:space="preserve">Server </w:t>
      </w:r>
      <w:r>
        <w:rPr>
          <w:rFonts w:ascii="Arial" w:hAnsi="Arial" w:cs="Arial"/>
          <w:sz w:val="20"/>
        </w:rPr>
        <w:t xml:space="preserve">2007 </w:t>
      </w:r>
      <w:r w:rsidR="00124FAE">
        <w:rPr>
          <w:rFonts w:ascii="Arial" w:hAnsi="Arial" w:cs="Arial"/>
          <w:sz w:val="20"/>
        </w:rPr>
        <w:t xml:space="preserve">instances </w:t>
      </w:r>
      <w:r>
        <w:rPr>
          <w:rFonts w:ascii="Arial" w:hAnsi="Arial" w:cs="Arial"/>
          <w:sz w:val="20"/>
        </w:rPr>
        <w:t xml:space="preserve">that require external user access running on the first server, you need to assign an Exchange </w:t>
      </w:r>
      <w:r w:rsidR="008F6018">
        <w:rPr>
          <w:rFonts w:ascii="Arial" w:hAnsi="Arial" w:cs="Arial"/>
          <w:sz w:val="20"/>
        </w:rPr>
        <w:t xml:space="preserve">Server </w:t>
      </w:r>
      <w:r>
        <w:rPr>
          <w:rFonts w:ascii="Arial" w:hAnsi="Arial" w:cs="Arial"/>
          <w:sz w:val="20"/>
        </w:rPr>
        <w:t xml:space="preserve">EC </w:t>
      </w:r>
      <w:r w:rsidR="00700ED3">
        <w:rPr>
          <w:rFonts w:ascii="Arial" w:hAnsi="Arial" w:cs="Arial"/>
          <w:sz w:val="20"/>
        </w:rPr>
        <w:t xml:space="preserve">license </w:t>
      </w:r>
      <w:r>
        <w:rPr>
          <w:rFonts w:ascii="Arial" w:hAnsi="Arial" w:cs="Arial"/>
          <w:sz w:val="20"/>
        </w:rPr>
        <w:t>to each server.</w:t>
      </w:r>
      <w:r w:rsidR="006F206F">
        <w:rPr>
          <w:rFonts w:ascii="Arial" w:hAnsi="Arial" w:cs="Arial"/>
          <w:sz w:val="20"/>
        </w:rPr>
        <w:t xml:space="preserve"> </w:t>
      </w:r>
    </w:p>
    <w:p w:rsidR="0034080D" w:rsidRDefault="0034080D" w:rsidP="0034080D">
      <w:pPr>
        <w:rPr>
          <w:rFonts w:ascii="Arial" w:hAnsi="Arial" w:cs="Arial"/>
          <w:sz w:val="20"/>
        </w:rPr>
      </w:pPr>
    </w:p>
    <w:p w:rsidR="00E21B06" w:rsidRDefault="00E21B06" w:rsidP="0034080D">
      <w:pPr>
        <w:pStyle w:val="ListParagraph"/>
        <w:numPr>
          <w:ilvl w:val="0"/>
          <w:numId w:val="27"/>
        </w:numPr>
        <w:spacing w:line="240" w:lineRule="auto"/>
        <w:rPr>
          <w:rFonts w:ascii="Arial" w:hAnsi="Arial" w:cs="Arial"/>
          <w:b/>
          <w:sz w:val="20"/>
        </w:rPr>
      </w:pPr>
      <w:r w:rsidRPr="00A84032">
        <w:rPr>
          <w:rFonts w:ascii="Arial" w:hAnsi="Arial" w:cs="Arial"/>
          <w:b/>
          <w:sz w:val="20"/>
        </w:rPr>
        <w:t xml:space="preserve">Does the new license mobility </w:t>
      </w:r>
      <w:r w:rsidR="00017BE5">
        <w:rPr>
          <w:rFonts w:ascii="Arial" w:hAnsi="Arial" w:cs="Arial"/>
          <w:b/>
          <w:sz w:val="20"/>
        </w:rPr>
        <w:t xml:space="preserve">rule </w:t>
      </w:r>
      <w:r w:rsidR="004948AC">
        <w:rPr>
          <w:rFonts w:ascii="Arial" w:hAnsi="Arial" w:cs="Arial"/>
          <w:b/>
          <w:sz w:val="20"/>
        </w:rPr>
        <w:t xml:space="preserve">apply to licenses </w:t>
      </w:r>
      <w:r w:rsidRPr="00A84032">
        <w:rPr>
          <w:rFonts w:ascii="Arial" w:hAnsi="Arial" w:cs="Arial"/>
          <w:b/>
          <w:sz w:val="20"/>
        </w:rPr>
        <w:t>acquire</w:t>
      </w:r>
      <w:r w:rsidR="004948AC">
        <w:rPr>
          <w:rFonts w:ascii="Arial" w:hAnsi="Arial" w:cs="Arial"/>
          <w:b/>
          <w:sz w:val="20"/>
        </w:rPr>
        <w:t>d</w:t>
      </w:r>
      <w:r w:rsidRPr="00A84032">
        <w:rPr>
          <w:rFonts w:ascii="Arial" w:hAnsi="Arial" w:cs="Arial"/>
          <w:b/>
          <w:sz w:val="20"/>
        </w:rPr>
        <w:t xml:space="preserve"> </w:t>
      </w:r>
      <w:r w:rsidR="00F3786A">
        <w:rPr>
          <w:rFonts w:ascii="Arial" w:hAnsi="Arial" w:cs="Arial"/>
          <w:b/>
          <w:sz w:val="20"/>
        </w:rPr>
        <w:t>using</w:t>
      </w:r>
      <w:r w:rsidR="00F3786A" w:rsidRPr="00A84032">
        <w:rPr>
          <w:rFonts w:ascii="Arial" w:hAnsi="Arial" w:cs="Arial"/>
          <w:b/>
          <w:sz w:val="20"/>
        </w:rPr>
        <w:t xml:space="preserve"> </w:t>
      </w:r>
      <w:r w:rsidR="00496E4C">
        <w:rPr>
          <w:rFonts w:ascii="Arial" w:hAnsi="Arial" w:cs="Arial"/>
          <w:b/>
          <w:sz w:val="20"/>
        </w:rPr>
        <w:t xml:space="preserve">the </w:t>
      </w:r>
      <w:r w:rsidR="004948AC">
        <w:rPr>
          <w:rFonts w:ascii="Arial" w:hAnsi="Arial" w:cs="Arial"/>
          <w:b/>
          <w:sz w:val="20"/>
        </w:rPr>
        <w:t xml:space="preserve">Microsoft </w:t>
      </w:r>
      <w:r w:rsidR="00F3786A">
        <w:rPr>
          <w:rFonts w:ascii="Arial" w:hAnsi="Arial" w:cs="Arial"/>
          <w:b/>
          <w:sz w:val="20"/>
        </w:rPr>
        <w:t>o</w:t>
      </w:r>
      <w:r w:rsidR="004948AC">
        <w:rPr>
          <w:rFonts w:ascii="Arial" w:hAnsi="Arial" w:cs="Arial"/>
          <w:b/>
          <w:sz w:val="20"/>
        </w:rPr>
        <w:t xml:space="preserve">riginal </w:t>
      </w:r>
      <w:r w:rsidR="00F3786A">
        <w:rPr>
          <w:rFonts w:ascii="Arial" w:hAnsi="Arial" w:cs="Arial"/>
          <w:b/>
          <w:sz w:val="20"/>
        </w:rPr>
        <w:t>e</w:t>
      </w:r>
      <w:r w:rsidR="004948AC">
        <w:rPr>
          <w:rFonts w:ascii="Arial" w:hAnsi="Arial" w:cs="Arial"/>
          <w:b/>
          <w:sz w:val="20"/>
        </w:rPr>
        <w:t xml:space="preserve">quipment </w:t>
      </w:r>
      <w:r w:rsidR="00F3786A">
        <w:rPr>
          <w:rFonts w:ascii="Arial" w:hAnsi="Arial" w:cs="Arial"/>
          <w:b/>
          <w:sz w:val="20"/>
        </w:rPr>
        <w:t>m</w:t>
      </w:r>
      <w:r w:rsidR="004948AC">
        <w:rPr>
          <w:rFonts w:ascii="Arial" w:hAnsi="Arial" w:cs="Arial"/>
          <w:b/>
          <w:sz w:val="20"/>
        </w:rPr>
        <w:t xml:space="preserve">anufacturer </w:t>
      </w:r>
      <w:r w:rsidRPr="00A84032">
        <w:rPr>
          <w:rFonts w:ascii="Arial" w:hAnsi="Arial" w:cs="Arial"/>
          <w:b/>
          <w:sz w:val="20"/>
        </w:rPr>
        <w:t>(OEM) or Full Packaged Product (FPP) channels?</w:t>
      </w:r>
    </w:p>
    <w:p w:rsidR="0034080D" w:rsidRDefault="00E21B06" w:rsidP="0034080D">
      <w:pPr>
        <w:rPr>
          <w:rFonts w:ascii="Arial" w:hAnsi="Arial" w:cs="Arial"/>
          <w:sz w:val="20"/>
        </w:rPr>
      </w:pPr>
      <w:r w:rsidRPr="00A84032">
        <w:rPr>
          <w:rFonts w:ascii="Arial" w:hAnsi="Arial" w:cs="Arial"/>
          <w:sz w:val="20"/>
        </w:rPr>
        <w:t xml:space="preserve">No. The new license mobility </w:t>
      </w:r>
      <w:r w:rsidR="00017BE5">
        <w:rPr>
          <w:rFonts w:ascii="Arial" w:hAnsi="Arial" w:cs="Arial"/>
          <w:sz w:val="20"/>
        </w:rPr>
        <w:t xml:space="preserve">rule currently </w:t>
      </w:r>
      <w:r>
        <w:rPr>
          <w:rFonts w:ascii="Arial" w:hAnsi="Arial" w:cs="Arial"/>
          <w:sz w:val="20"/>
        </w:rPr>
        <w:t xml:space="preserve">applies </w:t>
      </w:r>
      <w:r w:rsidR="00496E4C">
        <w:rPr>
          <w:rFonts w:ascii="Arial" w:hAnsi="Arial" w:cs="Arial"/>
          <w:sz w:val="20"/>
        </w:rPr>
        <w:t xml:space="preserve">only </w:t>
      </w:r>
      <w:r>
        <w:rPr>
          <w:rFonts w:ascii="Arial" w:hAnsi="Arial" w:cs="Arial"/>
          <w:sz w:val="20"/>
        </w:rPr>
        <w:t xml:space="preserve">to licenses acquired </w:t>
      </w:r>
      <w:r w:rsidR="00AE46D5">
        <w:rPr>
          <w:rFonts w:ascii="Arial" w:hAnsi="Arial" w:cs="Arial"/>
          <w:sz w:val="20"/>
        </w:rPr>
        <w:t xml:space="preserve">through </w:t>
      </w:r>
      <w:r w:rsidR="008E4982">
        <w:rPr>
          <w:rFonts w:ascii="Arial" w:hAnsi="Arial" w:cs="Arial"/>
          <w:sz w:val="20"/>
        </w:rPr>
        <w:t>the</w:t>
      </w:r>
      <w:r>
        <w:rPr>
          <w:rFonts w:ascii="Arial" w:hAnsi="Arial" w:cs="Arial"/>
          <w:sz w:val="20"/>
        </w:rPr>
        <w:t xml:space="preserve"> </w:t>
      </w:r>
      <w:r w:rsidR="00055BA5">
        <w:rPr>
          <w:rFonts w:ascii="Arial" w:hAnsi="Arial" w:cs="Arial"/>
          <w:sz w:val="20"/>
        </w:rPr>
        <w:t>Microsoft Volume Licensing</w:t>
      </w:r>
      <w:r w:rsidR="008E4982">
        <w:rPr>
          <w:rFonts w:ascii="Arial" w:hAnsi="Arial" w:cs="Arial"/>
          <w:sz w:val="20"/>
        </w:rPr>
        <w:t xml:space="preserve"> channel</w:t>
      </w:r>
      <w:r w:rsidR="00055BA5">
        <w:rPr>
          <w:rFonts w:ascii="Arial" w:hAnsi="Arial" w:cs="Arial"/>
          <w:sz w:val="20"/>
        </w:rPr>
        <w:t>.</w:t>
      </w:r>
    </w:p>
    <w:p w:rsidR="00C125FB" w:rsidRDefault="00C125FB" w:rsidP="0034080D">
      <w:pPr>
        <w:rPr>
          <w:rFonts w:ascii="Arial" w:hAnsi="Arial" w:cs="Arial"/>
          <w:sz w:val="20"/>
        </w:rPr>
      </w:pPr>
    </w:p>
    <w:p w:rsidR="00CD046B" w:rsidRPr="00CD046B" w:rsidRDefault="00C125FB" w:rsidP="00CD046B">
      <w:pPr>
        <w:pStyle w:val="ListParagraph"/>
        <w:numPr>
          <w:ilvl w:val="0"/>
          <w:numId w:val="27"/>
        </w:numPr>
        <w:spacing w:line="240" w:lineRule="auto"/>
        <w:rPr>
          <w:rFonts w:ascii="Arial" w:hAnsi="Arial" w:cs="Arial"/>
          <w:sz w:val="20"/>
        </w:rPr>
      </w:pPr>
      <w:r w:rsidRPr="00C125FB">
        <w:rPr>
          <w:rFonts w:ascii="Arial" w:hAnsi="Arial" w:cs="Arial"/>
          <w:b/>
          <w:sz w:val="20"/>
        </w:rPr>
        <w:lastRenderedPageBreak/>
        <w:t xml:space="preserve">Do my server software licenses need to have Software Assurance coverage so that I can </w:t>
      </w:r>
      <w:r w:rsidR="00D35947">
        <w:rPr>
          <w:rFonts w:ascii="Arial" w:hAnsi="Arial" w:cs="Arial"/>
          <w:b/>
          <w:sz w:val="20"/>
        </w:rPr>
        <w:t xml:space="preserve">take advantage of this new right and </w:t>
      </w:r>
      <w:r>
        <w:rPr>
          <w:rFonts w:ascii="Arial" w:hAnsi="Arial" w:cs="Arial"/>
          <w:b/>
          <w:sz w:val="20"/>
        </w:rPr>
        <w:t>move</w:t>
      </w:r>
      <w:r w:rsidR="00B779CE">
        <w:rPr>
          <w:rFonts w:ascii="Arial" w:hAnsi="Arial" w:cs="Arial"/>
          <w:b/>
          <w:sz w:val="20"/>
        </w:rPr>
        <w:t xml:space="preserve"> these</w:t>
      </w:r>
      <w:r w:rsidR="00D35947">
        <w:rPr>
          <w:rFonts w:ascii="Arial" w:hAnsi="Arial" w:cs="Arial"/>
          <w:b/>
          <w:sz w:val="20"/>
        </w:rPr>
        <w:t xml:space="preserve"> </w:t>
      </w:r>
      <w:r w:rsidR="00DA0407">
        <w:rPr>
          <w:rFonts w:ascii="Arial" w:hAnsi="Arial" w:cs="Arial"/>
          <w:b/>
          <w:sz w:val="20"/>
        </w:rPr>
        <w:t>licenses</w:t>
      </w:r>
      <w:r>
        <w:rPr>
          <w:rFonts w:ascii="Arial" w:hAnsi="Arial" w:cs="Arial"/>
          <w:b/>
          <w:sz w:val="20"/>
        </w:rPr>
        <w:t xml:space="preserve"> </w:t>
      </w:r>
      <w:r w:rsidR="00D35947">
        <w:rPr>
          <w:rFonts w:ascii="Arial" w:hAnsi="Arial" w:cs="Arial"/>
          <w:b/>
          <w:sz w:val="20"/>
        </w:rPr>
        <w:t xml:space="preserve">more frequently than every 90 days in </w:t>
      </w:r>
      <w:r>
        <w:rPr>
          <w:rFonts w:ascii="Arial" w:hAnsi="Arial" w:cs="Arial"/>
          <w:b/>
          <w:sz w:val="20"/>
        </w:rPr>
        <w:t>my server farm?</w:t>
      </w:r>
    </w:p>
    <w:p w:rsidR="00C125FB" w:rsidRPr="00C125FB" w:rsidRDefault="00B22848" w:rsidP="00C125FB">
      <w:pPr>
        <w:rPr>
          <w:rFonts w:ascii="Arial" w:hAnsi="Arial" w:cs="Arial"/>
          <w:sz w:val="20"/>
        </w:rPr>
      </w:pPr>
      <w:r w:rsidRPr="00B22848">
        <w:rPr>
          <w:rFonts w:ascii="Arial" w:hAnsi="Arial" w:cs="Arial"/>
          <w:sz w:val="20"/>
        </w:rPr>
        <w:t xml:space="preserve">No. </w:t>
      </w:r>
      <w:r>
        <w:rPr>
          <w:rFonts w:ascii="Arial" w:hAnsi="Arial" w:cs="Arial"/>
          <w:sz w:val="20"/>
        </w:rPr>
        <w:t>Software Assurance coverage is not necessary for you to be able to move your server software licenses across your server farm</w:t>
      </w:r>
      <w:r w:rsidR="00D35947">
        <w:rPr>
          <w:rFonts w:ascii="Arial" w:hAnsi="Arial" w:cs="Arial"/>
          <w:sz w:val="20"/>
        </w:rPr>
        <w:t xml:space="preserve"> more frequently than every 90 days</w:t>
      </w:r>
      <w:r w:rsidRPr="00B22848">
        <w:rPr>
          <w:rFonts w:ascii="Arial" w:hAnsi="Arial" w:cs="Arial"/>
          <w:sz w:val="20"/>
        </w:rPr>
        <w:t>.</w:t>
      </w:r>
    </w:p>
    <w:sectPr w:rsidR="00C125FB" w:rsidRPr="00C125FB" w:rsidSect="0090454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C36" w:rsidRDefault="00954C36">
      <w:r>
        <w:separator/>
      </w:r>
    </w:p>
  </w:endnote>
  <w:endnote w:type="continuationSeparator" w:id="1">
    <w:p w:rsidR="00954C36" w:rsidRDefault="00954C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B38" w:rsidRDefault="00211B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80D" w:rsidRDefault="0034080D" w:rsidP="0034080D">
    <w:pPr>
      <w:pStyle w:val="Footer"/>
    </w:pPr>
  </w:p>
  <w:p w:rsidR="0034080D" w:rsidRPr="00C624F5" w:rsidRDefault="00B74212" w:rsidP="0034080D">
    <w:pPr>
      <w:pStyle w:val="Footer"/>
      <w:jc w:val="right"/>
      <w:rPr>
        <w:rFonts w:ascii="Arial" w:hAnsi="Arial" w:cs="Arial"/>
        <w:sz w:val="28"/>
      </w:rPr>
    </w:pPr>
    <w:r w:rsidRPr="00C624F5">
      <w:rPr>
        <w:rFonts w:ascii="Arial" w:hAnsi="Arial" w:cs="Arial"/>
        <w:sz w:val="20"/>
        <w:szCs w:val="16"/>
      </w:rPr>
      <w:fldChar w:fldCharType="begin"/>
    </w:r>
    <w:r w:rsidR="0034080D" w:rsidRPr="00C624F5">
      <w:rPr>
        <w:rFonts w:ascii="Arial" w:hAnsi="Arial" w:cs="Arial"/>
        <w:sz w:val="20"/>
        <w:szCs w:val="16"/>
      </w:rPr>
      <w:instrText xml:space="preserve"> PAGE   \* MERGEFORMAT </w:instrText>
    </w:r>
    <w:r w:rsidRPr="00C624F5">
      <w:rPr>
        <w:rFonts w:ascii="Arial" w:hAnsi="Arial" w:cs="Arial"/>
        <w:sz w:val="20"/>
        <w:szCs w:val="16"/>
      </w:rPr>
      <w:fldChar w:fldCharType="separate"/>
    </w:r>
    <w:r w:rsidR="00211B38">
      <w:rPr>
        <w:rFonts w:ascii="Arial" w:hAnsi="Arial" w:cs="Arial"/>
        <w:noProof/>
        <w:sz w:val="20"/>
        <w:szCs w:val="16"/>
      </w:rPr>
      <w:t>5</w:t>
    </w:r>
    <w:r w:rsidRPr="00C624F5">
      <w:rPr>
        <w:rFonts w:ascii="Arial" w:hAnsi="Arial" w:cs="Arial"/>
        <w:sz w:val="20"/>
        <w:szCs w:val="16"/>
      </w:rPr>
      <w:fldChar w:fldCharType="end"/>
    </w:r>
  </w:p>
  <w:p w:rsidR="0034080D" w:rsidRPr="00C624F5" w:rsidRDefault="0034080D" w:rsidP="0034080D">
    <w:pPr>
      <w:rPr>
        <w:rFonts w:ascii="Arial" w:hAnsi="Arial" w:cs="Arial"/>
        <w:sz w:val="16"/>
        <w:szCs w:val="16"/>
      </w:rPr>
    </w:pPr>
    <w:r>
      <w:rPr>
        <w:rFonts w:ascii="Arial" w:hAnsi="Arial" w:cs="Arial"/>
        <w:sz w:val="16"/>
        <w:szCs w:val="16"/>
      </w:rPr>
      <w:t>© 2008</w:t>
    </w:r>
    <w:r w:rsidRPr="00C624F5">
      <w:rPr>
        <w:rFonts w:ascii="Arial" w:hAnsi="Arial" w:cs="Arial"/>
        <w:sz w:val="16"/>
        <w:szCs w:val="16"/>
      </w:rPr>
      <w:t xml:space="preserve"> Microsoft Corporation. All rights reserved.</w:t>
    </w:r>
  </w:p>
  <w:p w:rsidR="000D5198" w:rsidRPr="0034080D" w:rsidRDefault="0034080D" w:rsidP="0034080D">
    <w:pPr>
      <w:rPr>
        <w:rFonts w:ascii="Arial" w:hAnsi="Arial" w:cs="Arial"/>
        <w:sz w:val="16"/>
        <w:szCs w:val="16"/>
      </w:rPr>
    </w:pPr>
    <w:r w:rsidRPr="00C624F5">
      <w:rPr>
        <w:rFonts w:ascii="Arial" w:hAnsi="Arial" w:cs="Arial"/>
        <w:sz w:val="16"/>
        <w:szCs w:val="16"/>
      </w:rPr>
      <w:t xml:space="preserve">This document is for </w:t>
    </w:r>
    <w:smartTag w:uri="urn:schemas-microsoft-com:office:smarttags" w:element="PersonName">
      <w:r w:rsidRPr="00C624F5">
        <w:rPr>
          <w:rFonts w:ascii="Arial" w:hAnsi="Arial" w:cs="Arial"/>
          <w:sz w:val="16"/>
          <w:szCs w:val="16"/>
        </w:rPr>
        <w:t>info</w:t>
      </w:r>
    </w:smartTag>
    <w:r w:rsidRPr="00C624F5">
      <w:rPr>
        <w:rFonts w:ascii="Arial" w:hAnsi="Arial" w:cs="Arial"/>
        <w:sz w:val="16"/>
        <w:szCs w:val="16"/>
      </w:rPr>
      <w:t xml:space="preserve">rmational purposes only. MICROSOFT MAKES NO WARRANTIES, EXPRESS OR IMPLIED, IN THIS </w:t>
    </w:r>
    <w:r>
      <w:rPr>
        <w:rFonts w:ascii="Arial" w:hAnsi="Arial" w:cs="Arial"/>
        <w:sz w:val="16"/>
        <w:szCs w:val="16"/>
      </w:rPr>
      <w:t>DOCUMENT</w:t>
    </w:r>
    <w:r w:rsidRPr="00C624F5">
      <w:rPr>
        <w:rFonts w:ascii="Arial" w:hAnsi="Arial" w:cs="Arial"/>
        <w:sz w:val="16"/>
        <w:szCs w:val="16"/>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80D" w:rsidRDefault="0034080D" w:rsidP="0034080D">
    <w:pPr>
      <w:pStyle w:val="Footer"/>
      <w:tabs>
        <w:tab w:val="clear" w:pos="8640"/>
        <w:tab w:val="right" w:pos="9360"/>
      </w:tabs>
      <w:rPr>
        <w:rFonts w:ascii="Arial" w:hAnsi="Arial" w:cs="Arial"/>
        <w:sz w:val="16"/>
        <w:szCs w:val="16"/>
      </w:rPr>
    </w:pPr>
    <w:r>
      <w:rPr>
        <w:rFonts w:ascii="Arial" w:hAnsi="Arial" w:cs="Arial"/>
        <w:sz w:val="16"/>
        <w:szCs w:val="16"/>
      </w:rPr>
      <w:tab/>
    </w:r>
    <w:r>
      <w:rPr>
        <w:rFonts w:ascii="Arial" w:hAnsi="Arial" w:cs="Arial"/>
        <w:sz w:val="16"/>
        <w:szCs w:val="16"/>
      </w:rPr>
      <w:tab/>
    </w:r>
  </w:p>
  <w:p w:rsidR="0034080D" w:rsidRPr="00A1617D" w:rsidRDefault="0034080D" w:rsidP="0034080D">
    <w:pPr>
      <w:pStyle w:val="Footer"/>
      <w:tabs>
        <w:tab w:val="clear" w:pos="8640"/>
        <w:tab w:val="right" w:pos="9360"/>
      </w:tabs>
      <w:rPr>
        <w:rFonts w:ascii="Arial" w:hAnsi="Arial" w:cs="Arial"/>
        <w:sz w:val="20"/>
        <w:szCs w:val="16"/>
      </w:rPr>
    </w:pPr>
    <w:r>
      <w:rPr>
        <w:rFonts w:ascii="Arial" w:hAnsi="Arial" w:cs="Arial"/>
        <w:sz w:val="16"/>
        <w:szCs w:val="16"/>
      </w:rPr>
      <w:tab/>
    </w:r>
    <w:r>
      <w:rPr>
        <w:rFonts w:ascii="Arial" w:hAnsi="Arial" w:cs="Arial"/>
        <w:sz w:val="16"/>
        <w:szCs w:val="16"/>
      </w:rPr>
      <w:tab/>
    </w:r>
    <w:r w:rsidR="00B74212" w:rsidRPr="00A1617D">
      <w:rPr>
        <w:rFonts w:ascii="Arial" w:hAnsi="Arial" w:cs="Arial"/>
        <w:sz w:val="20"/>
        <w:szCs w:val="16"/>
      </w:rPr>
      <w:fldChar w:fldCharType="begin"/>
    </w:r>
    <w:r w:rsidRPr="00A1617D">
      <w:rPr>
        <w:rFonts w:ascii="Arial" w:hAnsi="Arial" w:cs="Arial"/>
        <w:sz w:val="20"/>
        <w:szCs w:val="16"/>
      </w:rPr>
      <w:instrText xml:space="preserve"> PAGE   \* MERGEFORMAT </w:instrText>
    </w:r>
    <w:r w:rsidR="00B74212" w:rsidRPr="00A1617D">
      <w:rPr>
        <w:rFonts w:ascii="Arial" w:hAnsi="Arial" w:cs="Arial"/>
        <w:sz w:val="20"/>
        <w:szCs w:val="16"/>
      </w:rPr>
      <w:fldChar w:fldCharType="separate"/>
    </w:r>
    <w:r w:rsidR="00211B38">
      <w:rPr>
        <w:rFonts w:ascii="Arial" w:hAnsi="Arial" w:cs="Arial"/>
        <w:noProof/>
        <w:sz w:val="20"/>
        <w:szCs w:val="16"/>
      </w:rPr>
      <w:t>1</w:t>
    </w:r>
    <w:r w:rsidR="00B74212" w:rsidRPr="00A1617D">
      <w:rPr>
        <w:rFonts w:ascii="Arial" w:hAnsi="Arial" w:cs="Arial"/>
        <w:sz w:val="20"/>
        <w:szCs w:val="16"/>
      </w:rPr>
      <w:fldChar w:fldCharType="end"/>
    </w:r>
  </w:p>
  <w:p w:rsidR="0034080D" w:rsidRPr="005616A2" w:rsidRDefault="0034080D" w:rsidP="0034080D">
    <w:pPr>
      <w:pStyle w:val="Footer"/>
      <w:rPr>
        <w:rFonts w:ascii="Arial" w:hAnsi="Arial" w:cs="Arial"/>
        <w:sz w:val="16"/>
        <w:szCs w:val="16"/>
      </w:rPr>
    </w:pPr>
    <w:r w:rsidRPr="005616A2">
      <w:rPr>
        <w:rFonts w:ascii="Arial" w:hAnsi="Arial" w:cs="Arial"/>
        <w:sz w:val="16"/>
        <w:szCs w:val="16"/>
      </w:rPr>
      <w:t>© 200</w:t>
    </w:r>
    <w:r>
      <w:rPr>
        <w:rFonts w:ascii="Arial" w:hAnsi="Arial" w:cs="Arial"/>
        <w:sz w:val="16"/>
        <w:szCs w:val="16"/>
      </w:rPr>
      <w:t>8</w:t>
    </w:r>
    <w:r w:rsidRPr="005616A2">
      <w:rPr>
        <w:rFonts w:ascii="Arial" w:hAnsi="Arial" w:cs="Arial"/>
        <w:sz w:val="16"/>
        <w:szCs w:val="16"/>
      </w:rPr>
      <w:t xml:space="preserve"> Microsoft Corporation. All rights reserved.</w:t>
    </w:r>
  </w:p>
  <w:p w:rsidR="0034080D" w:rsidRPr="005616A2" w:rsidRDefault="0034080D" w:rsidP="0034080D">
    <w:pPr>
      <w:pStyle w:val="Footer"/>
      <w:rPr>
        <w:rFonts w:ascii="Arial" w:hAnsi="Arial" w:cs="Arial"/>
        <w:sz w:val="16"/>
        <w:szCs w:val="16"/>
      </w:rPr>
    </w:pPr>
  </w:p>
  <w:p w:rsidR="000D5198" w:rsidRDefault="0034080D" w:rsidP="0034080D">
    <w:pPr>
      <w:pStyle w:val="Footer"/>
      <w:tabs>
        <w:tab w:val="clear" w:pos="8640"/>
        <w:tab w:val="right" w:pos="9360"/>
      </w:tabs>
      <w:rPr>
        <w:rFonts w:ascii="Arial" w:hAnsi="Arial" w:cs="Arial"/>
        <w:sz w:val="16"/>
        <w:szCs w:val="16"/>
      </w:rPr>
    </w:pPr>
    <w:r w:rsidRPr="00C624F5">
      <w:rPr>
        <w:rFonts w:ascii="Arial" w:hAnsi="Arial" w:cs="Arial"/>
        <w:sz w:val="16"/>
        <w:szCs w:val="16"/>
      </w:rPr>
      <w:t xml:space="preserve">This document is for </w:t>
    </w:r>
    <w:smartTag w:uri="urn:schemas-microsoft-com:office:smarttags" w:element="PersonName">
      <w:r w:rsidRPr="00C624F5">
        <w:rPr>
          <w:rFonts w:ascii="Arial" w:hAnsi="Arial" w:cs="Arial"/>
          <w:sz w:val="16"/>
          <w:szCs w:val="16"/>
        </w:rPr>
        <w:t>info</w:t>
      </w:r>
    </w:smartTag>
    <w:r w:rsidRPr="00C624F5">
      <w:rPr>
        <w:rFonts w:ascii="Arial" w:hAnsi="Arial" w:cs="Arial"/>
        <w:sz w:val="16"/>
        <w:szCs w:val="16"/>
      </w:rPr>
      <w:t xml:space="preserve">rmational purposes only. MICROSOFT MAKES NO WARRANTIES, EXPRESS OR IMPLIED, IN THIS </w:t>
    </w:r>
    <w:r>
      <w:rPr>
        <w:rFonts w:ascii="Arial" w:hAnsi="Arial" w:cs="Arial"/>
        <w:sz w:val="16"/>
        <w:szCs w:val="16"/>
      </w:rPr>
      <w:t>DOCUMENT</w:t>
    </w:r>
    <w:r w:rsidRPr="00C624F5">
      <w:rPr>
        <w:rFonts w:ascii="Arial" w:hAnsi="Arial" w:cs="Arial"/>
        <w:sz w:val="16"/>
        <w:szCs w:val="16"/>
      </w:rPr>
      <w:t>.</w:t>
    </w:r>
    <w:r>
      <w:rPr>
        <w:rFonts w:ascii="Arial" w:hAnsi="Arial" w:cs="Arial"/>
        <w:sz w:val="16"/>
        <w:szCs w:val="16"/>
      </w:rPr>
      <w:t xml:space="preserve"> </w:t>
    </w:r>
    <w:r w:rsidRPr="005616A2">
      <w:rPr>
        <w:rFonts w:ascii="Arial" w:hAnsi="Arial" w:cs="Arial"/>
        <w:sz w:val="16"/>
        <w:szCs w:val="16"/>
      </w:rPr>
      <w:t>This information is provided to help guide your authorized use of products you license; it is not your agreement. Your use of products licensed under your volume license agreement is governed by the terms and conditions of that agreement. In the case of any conflict between this information and your agreement, the terms and conditions of your agreement control. Prices for licenses acquired through Microsoft resellers are determined by the reseller.</w:t>
    </w:r>
    <w:r w:rsidR="000D5198">
      <w:rPr>
        <w:rFonts w:ascii="Arial" w:hAnsi="Arial" w:cs="Arial"/>
        <w:sz w:val="16"/>
        <w:szCs w:val="16"/>
      </w:rPr>
      <w:tab/>
    </w:r>
    <w:r w:rsidR="000D5198">
      <w:rPr>
        <w:rFonts w:ascii="Arial" w:hAnsi="Arial" w:cs="Arial"/>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C36" w:rsidRDefault="00954C36">
      <w:r>
        <w:separator/>
      </w:r>
    </w:p>
  </w:footnote>
  <w:footnote w:type="continuationSeparator" w:id="1">
    <w:p w:rsidR="00954C36" w:rsidRDefault="00954C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B38" w:rsidRDefault="00211B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198" w:rsidRDefault="000D5198">
    <w:pPr>
      <w:pStyle w:val="Header"/>
    </w:pPr>
    <w:r>
      <w:rPr>
        <w:noProof/>
      </w:rPr>
      <w:drawing>
        <wp:inline distT="0" distB="0" distL="0" distR="0">
          <wp:extent cx="3044825" cy="405130"/>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044825" cy="405130"/>
                  </a:xfrm>
                  <a:prstGeom prst="rect">
                    <a:avLst/>
                  </a:prstGeom>
                  <a:noFill/>
                  <a:ln w="9525">
                    <a:noFill/>
                    <a:miter lim="800000"/>
                    <a:headEnd/>
                    <a:tailEnd/>
                  </a:ln>
                </pic:spPr>
              </pic:pic>
            </a:graphicData>
          </a:graphic>
        </wp:inline>
      </w:drawing>
    </w:r>
    <w:r>
      <w:tab/>
    </w:r>
  </w:p>
  <w:p w:rsidR="000D5198" w:rsidRDefault="000D519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198" w:rsidRDefault="000D5198">
    <w:pPr>
      <w:pStyle w:val="Header"/>
    </w:pPr>
    <w:r>
      <w:rPr>
        <w:noProof/>
      </w:rPr>
      <w:drawing>
        <wp:inline distT="0" distB="0" distL="0" distR="0">
          <wp:extent cx="3044825" cy="405130"/>
          <wp:effectExtent l="1905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3044825" cy="405130"/>
                  </a:xfrm>
                  <a:prstGeom prst="rect">
                    <a:avLst/>
                  </a:prstGeom>
                  <a:noFill/>
                  <a:ln w="9525">
                    <a:noFill/>
                    <a:miter lim="800000"/>
                    <a:headEnd/>
                    <a:tailEnd/>
                  </a:ln>
                </pic:spPr>
              </pic:pic>
            </a:graphicData>
          </a:graphic>
        </wp:inline>
      </w:drawing>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45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AF3C0D"/>
    <w:multiLevelType w:val="hybridMultilevel"/>
    <w:tmpl w:val="A53A29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C7918"/>
    <w:multiLevelType w:val="hybridMultilevel"/>
    <w:tmpl w:val="D24E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9D3B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FFE314E"/>
    <w:multiLevelType w:val="hybridMultilevel"/>
    <w:tmpl w:val="5378BB80"/>
    <w:lvl w:ilvl="0" w:tplc="FA4A77E8">
      <w:start w:val="1"/>
      <w:numFmt w:val="bullet"/>
      <w:lvlText w:val=""/>
      <w:lvlJc w:val="left"/>
      <w:pPr>
        <w:tabs>
          <w:tab w:val="num" w:pos="360"/>
        </w:tabs>
        <w:ind w:left="360" w:hanging="360"/>
      </w:pPr>
      <w:rPr>
        <w:rFonts w:ascii="Symbol" w:hAnsi="Symbol" w:hint="default"/>
        <w:sz w:val="16"/>
      </w:rPr>
    </w:lvl>
    <w:lvl w:ilvl="1" w:tplc="82D21F74" w:tentative="1">
      <w:start w:val="1"/>
      <w:numFmt w:val="bullet"/>
      <w:lvlText w:val="o"/>
      <w:lvlJc w:val="left"/>
      <w:pPr>
        <w:tabs>
          <w:tab w:val="num" w:pos="1080"/>
        </w:tabs>
        <w:ind w:left="1080" w:hanging="360"/>
      </w:pPr>
      <w:rPr>
        <w:rFonts w:ascii="Courier New" w:hAnsi="Courier New" w:hint="default"/>
      </w:rPr>
    </w:lvl>
    <w:lvl w:ilvl="2" w:tplc="F2E87568" w:tentative="1">
      <w:start w:val="1"/>
      <w:numFmt w:val="bullet"/>
      <w:lvlText w:val=""/>
      <w:lvlJc w:val="left"/>
      <w:pPr>
        <w:tabs>
          <w:tab w:val="num" w:pos="1800"/>
        </w:tabs>
        <w:ind w:left="1800" w:hanging="360"/>
      </w:pPr>
      <w:rPr>
        <w:rFonts w:ascii="Wingdings" w:hAnsi="Wingdings" w:hint="default"/>
      </w:rPr>
    </w:lvl>
    <w:lvl w:ilvl="3" w:tplc="9E3E5A32" w:tentative="1">
      <w:start w:val="1"/>
      <w:numFmt w:val="bullet"/>
      <w:lvlText w:val=""/>
      <w:lvlJc w:val="left"/>
      <w:pPr>
        <w:tabs>
          <w:tab w:val="num" w:pos="2520"/>
        </w:tabs>
        <w:ind w:left="2520" w:hanging="360"/>
      </w:pPr>
      <w:rPr>
        <w:rFonts w:ascii="Symbol" w:hAnsi="Symbol" w:hint="default"/>
      </w:rPr>
    </w:lvl>
    <w:lvl w:ilvl="4" w:tplc="B2CE27D4" w:tentative="1">
      <w:start w:val="1"/>
      <w:numFmt w:val="bullet"/>
      <w:lvlText w:val="o"/>
      <w:lvlJc w:val="left"/>
      <w:pPr>
        <w:tabs>
          <w:tab w:val="num" w:pos="3240"/>
        </w:tabs>
        <w:ind w:left="3240" w:hanging="360"/>
      </w:pPr>
      <w:rPr>
        <w:rFonts w:ascii="Courier New" w:hAnsi="Courier New" w:hint="default"/>
      </w:rPr>
    </w:lvl>
    <w:lvl w:ilvl="5" w:tplc="6D3E4D62" w:tentative="1">
      <w:start w:val="1"/>
      <w:numFmt w:val="bullet"/>
      <w:lvlText w:val=""/>
      <w:lvlJc w:val="left"/>
      <w:pPr>
        <w:tabs>
          <w:tab w:val="num" w:pos="3960"/>
        </w:tabs>
        <w:ind w:left="3960" w:hanging="360"/>
      </w:pPr>
      <w:rPr>
        <w:rFonts w:ascii="Wingdings" w:hAnsi="Wingdings" w:hint="default"/>
      </w:rPr>
    </w:lvl>
    <w:lvl w:ilvl="6" w:tplc="2A6E329C" w:tentative="1">
      <w:start w:val="1"/>
      <w:numFmt w:val="bullet"/>
      <w:lvlText w:val=""/>
      <w:lvlJc w:val="left"/>
      <w:pPr>
        <w:tabs>
          <w:tab w:val="num" w:pos="4680"/>
        </w:tabs>
        <w:ind w:left="4680" w:hanging="360"/>
      </w:pPr>
      <w:rPr>
        <w:rFonts w:ascii="Symbol" w:hAnsi="Symbol" w:hint="default"/>
      </w:rPr>
    </w:lvl>
    <w:lvl w:ilvl="7" w:tplc="048816A4" w:tentative="1">
      <w:start w:val="1"/>
      <w:numFmt w:val="bullet"/>
      <w:lvlText w:val="o"/>
      <w:lvlJc w:val="left"/>
      <w:pPr>
        <w:tabs>
          <w:tab w:val="num" w:pos="5400"/>
        </w:tabs>
        <w:ind w:left="5400" w:hanging="360"/>
      </w:pPr>
      <w:rPr>
        <w:rFonts w:ascii="Courier New" w:hAnsi="Courier New" w:hint="default"/>
      </w:rPr>
    </w:lvl>
    <w:lvl w:ilvl="8" w:tplc="DF126BA0" w:tentative="1">
      <w:start w:val="1"/>
      <w:numFmt w:val="bullet"/>
      <w:lvlText w:val=""/>
      <w:lvlJc w:val="left"/>
      <w:pPr>
        <w:tabs>
          <w:tab w:val="num" w:pos="6120"/>
        </w:tabs>
        <w:ind w:left="6120" w:hanging="360"/>
      </w:pPr>
      <w:rPr>
        <w:rFonts w:ascii="Wingdings" w:hAnsi="Wingdings" w:hint="default"/>
      </w:rPr>
    </w:lvl>
  </w:abstractNum>
  <w:abstractNum w:abstractNumId="5">
    <w:nsid w:val="16BB39F4"/>
    <w:multiLevelType w:val="hybridMultilevel"/>
    <w:tmpl w:val="EB7A3ECA"/>
    <w:lvl w:ilvl="0" w:tplc="FC5AC618">
      <w:start w:val="1"/>
      <w:numFmt w:val="bullet"/>
      <w:lvlText w:val=""/>
      <w:lvlJc w:val="left"/>
      <w:pPr>
        <w:tabs>
          <w:tab w:val="num" w:pos="720"/>
        </w:tabs>
        <w:ind w:left="720" w:hanging="360"/>
      </w:pPr>
      <w:rPr>
        <w:rFonts w:ascii="Symbol" w:hAnsi="Symbol" w:hint="default"/>
      </w:rPr>
    </w:lvl>
    <w:lvl w:ilvl="1" w:tplc="32D228AC" w:tentative="1">
      <w:start w:val="1"/>
      <w:numFmt w:val="bullet"/>
      <w:lvlText w:val="o"/>
      <w:lvlJc w:val="left"/>
      <w:pPr>
        <w:tabs>
          <w:tab w:val="num" w:pos="1440"/>
        </w:tabs>
        <w:ind w:left="1440" w:hanging="360"/>
      </w:pPr>
      <w:rPr>
        <w:rFonts w:ascii="Courier New" w:hAnsi="Courier New" w:hint="default"/>
      </w:rPr>
    </w:lvl>
    <w:lvl w:ilvl="2" w:tplc="A13E5EB0" w:tentative="1">
      <w:start w:val="1"/>
      <w:numFmt w:val="bullet"/>
      <w:lvlText w:val=""/>
      <w:lvlJc w:val="left"/>
      <w:pPr>
        <w:tabs>
          <w:tab w:val="num" w:pos="2160"/>
        </w:tabs>
        <w:ind w:left="2160" w:hanging="360"/>
      </w:pPr>
      <w:rPr>
        <w:rFonts w:ascii="Wingdings" w:hAnsi="Wingdings" w:hint="default"/>
      </w:rPr>
    </w:lvl>
    <w:lvl w:ilvl="3" w:tplc="1A48C6CA" w:tentative="1">
      <w:start w:val="1"/>
      <w:numFmt w:val="bullet"/>
      <w:lvlText w:val=""/>
      <w:lvlJc w:val="left"/>
      <w:pPr>
        <w:tabs>
          <w:tab w:val="num" w:pos="2880"/>
        </w:tabs>
        <w:ind w:left="2880" w:hanging="360"/>
      </w:pPr>
      <w:rPr>
        <w:rFonts w:ascii="Symbol" w:hAnsi="Symbol" w:hint="default"/>
      </w:rPr>
    </w:lvl>
    <w:lvl w:ilvl="4" w:tplc="DED42D6A" w:tentative="1">
      <w:start w:val="1"/>
      <w:numFmt w:val="bullet"/>
      <w:lvlText w:val="o"/>
      <w:lvlJc w:val="left"/>
      <w:pPr>
        <w:tabs>
          <w:tab w:val="num" w:pos="3600"/>
        </w:tabs>
        <w:ind w:left="3600" w:hanging="360"/>
      </w:pPr>
      <w:rPr>
        <w:rFonts w:ascii="Courier New" w:hAnsi="Courier New" w:hint="default"/>
      </w:rPr>
    </w:lvl>
    <w:lvl w:ilvl="5" w:tplc="855699EA" w:tentative="1">
      <w:start w:val="1"/>
      <w:numFmt w:val="bullet"/>
      <w:lvlText w:val=""/>
      <w:lvlJc w:val="left"/>
      <w:pPr>
        <w:tabs>
          <w:tab w:val="num" w:pos="4320"/>
        </w:tabs>
        <w:ind w:left="4320" w:hanging="360"/>
      </w:pPr>
      <w:rPr>
        <w:rFonts w:ascii="Wingdings" w:hAnsi="Wingdings" w:hint="default"/>
      </w:rPr>
    </w:lvl>
    <w:lvl w:ilvl="6" w:tplc="47DA0A8C" w:tentative="1">
      <w:start w:val="1"/>
      <w:numFmt w:val="bullet"/>
      <w:lvlText w:val=""/>
      <w:lvlJc w:val="left"/>
      <w:pPr>
        <w:tabs>
          <w:tab w:val="num" w:pos="5040"/>
        </w:tabs>
        <w:ind w:left="5040" w:hanging="360"/>
      </w:pPr>
      <w:rPr>
        <w:rFonts w:ascii="Symbol" w:hAnsi="Symbol" w:hint="default"/>
      </w:rPr>
    </w:lvl>
    <w:lvl w:ilvl="7" w:tplc="22D6DDF2" w:tentative="1">
      <w:start w:val="1"/>
      <w:numFmt w:val="bullet"/>
      <w:lvlText w:val="o"/>
      <w:lvlJc w:val="left"/>
      <w:pPr>
        <w:tabs>
          <w:tab w:val="num" w:pos="5760"/>
        </w:tabs>
        <w:ind w:left="5760" w:hanging="360"/>
      </w:pPr>
      <w:rPr>
        <w:rFonts w:ascii="Courier New" w:hAnsi="Courier New" w:hint="default"/>
      </w:rPr>
    </w:lvl>
    <w:lvl w:ilvl="8" w:tplc="1DE6658E" w:tentative="1">
      <w:start w:val="1"/>
      <w:numFmt w:val="bullet"/>
      <w:lvlText w:val=""/>
      <w:lvlJc w:val="left"/>
      <w:pPr>
        <w:tabs>
          <w:tab w:val="num" w:pos="6480"/>
        </w:tabs>
        <w:ind w:left="6480" w:hanging="360"/>
      </w:pPr>
      <w:rPr>
        <w:rFonts w:ascii="Wingdings" w:hAnsi="Wingdings" w:hint="default"/>
      </w:rPr>
    </w:lvl>
  </w:abstractNum>
  <w:abstractNum w:abstractNumId="6">
    <w:nsid w:val="185951FA"/>
    <w:multiLevelType w:val="hybridMultilevel"/>
    <w:tmpl w:val="65BE9CEA"/>
    <w:lvl w:ilvl="0" w:tplc="F38CC292">
      <w:start w:val="1"/>
      <w:numFmt w:val="decimal"/>
      <w:lvlText w:val="%1."/>
      <w:lvlJc w:val="left"/>
      <w:pPr>
        <w:tabs>
          <w:tab w:val="num" w:pos="360"/>
        </w:tabs>
        <w:ind w:left="360" w:hanging="360"/>
      </w:pPr>
      <w:rPr>
        <w:rFonts w:cs="Times New Roman"/>
      </w:rPr>
    </w:lvl>
    <w:lvl w:ilvl="1" w:tplc="EB70C38E" w:tentative="1">
      <w:start w:val="1"/>
      <w:numFmt w:val="lowerLetter"/>
      <w:lvlText w:val="%2."/>
      <w:lvlJc w:val="left"/>
      <w:pPr>
        <w:tabs>
          <w:tab w:val="num" w:pos="1080"/>
        </w:tabs>
        <w:ind w:left="1080" w:hanging="360"/>
      </w:pPr>
      <w:rPr>
        <w:rFonts w:cs="Times New Roman"/>
      </w:rPr>
    </w:lvl>
    <w:lvl w:ilvl="2" w:tplc="8FBC830E" w:tentative="1">
      <w:start w:val="1"/>
      <w:numFmt w:val="lowerRoman"/>
      <w:lvlText w:val="%3."/>
      <w:lvlJc w:val="right"/>
      <w:pPr>
        <w:tabs>
          <w:tab w:val="num" w:pos="1800"/>
        </w:tabs>
        <w:ind w:left="1800" w:hanging="180"/>
      </w:pPr>
      <w:rPr>
        <w:rFonts w:cs="Times New Roman"/>
      </w:rPr>
    </w:lvl>
    <w:lvl w:ilvl="3" w:tplc="0D8E6772" w:tentative="1">
      <w:start w:val="1"/>
      <w:numFmt w:val="decimal"/>
      <w:lvlText w:val="%4."/>
      <w:lvlJc w:val="left"/>
      <w:pPr>
        <w:tabs>
          <w:tab w:val="num" w:pos="2520"/>
        </w:tabs>
        <w:ind w:left="2520" w:hanging="360"/>
      </w:pPr>
      <w:rPr>
        <w:rFonts w:cs="Times New Roman"/>
      </w:rPr>
    </w:lvl>
    <w:lvl w:ilvl="4" w:tplc="015C78B4" w:tentative="1">
      <w:start w:val="1"/>
      <w:numFmt w:val="lowerLetter"/>
      <w:lvlText w:val="%5."/>
      <w:lvlJc w:val="left"/>
      <w:pPr>
        <w:tabs>
          <w:tab w:val="num" w:pos="3240"/>
        </w:tabs>
        <w:ind w:left="3240" w:hanging="360"/>
      </w:pPr>
      <w:rPr>
        <w:rFonts w:cs="Times New Roman"/>
      </w:rPr>
    </w:lvl>
    <w:lvl w:ilvl="5" w:tplc="364097EE" w:tentative="1">
      <w:start w:val="1"/>
      <w:numFmt w:val="lowerRoman"/>
      <w:lvlText w:val="%6."/>
      <w:lvlJc w:val="right"/>
      <w:pPr>
        <w:tabs>
          <w:tab w:val="num" w:pos="3960"/>
        </w:tabs>
        <w:ind w:left="3960" w:hanging="180"/>
      </w:pPr>
      <w:rPr>
        <w:rFonts w:cs="Times New Roman"/>
      </w:rPr>
    </w:lvl>
    <w:lvl w:ilvl="6" w:tplc="2C46C664" w:tentative="1">
      <w:start w:val="1"/>
      <w:numFmt w:val="decimal"/>
      <w:lvlText w:val="%7."/>
      <w:lvlJc w:val="left"/>
      <w:pPr>
        <w:tabs>
          <w:tab w:val="num" w:pos="4680"/>
        </w:tabs>
        <w:ind w:left="4680" w:hanging="360"/>
      </w:pPr>
      <w:rPr>
        <w:rFonts w:cs="Times New Roman"/>
      </w:rPr>
    </w:lvl>
    <w:lvl w:ilvl="7" w:tplc="96803E3C" w:tentative="1">
      <w:start w:val="1"/>
      <w:numFmt w:val="lowerLetter"/>
      <w:lvlText w:val="%8."/>
      <w:lvlJc w:val="left"/>
      <w:pPr>
        <w:tabs>
          <w:tab w:val="num" w:pos="5400"/>
        </w:tabs>
        <w:ind w:left="5400" w:hanging="360"/>
      </w:pPr>
      <w:rPr>
        <w:rFonts w:cs="Times New Roman"/>
      </w:rPr>
    </w:lvl>
    <w:lvl w:ilvl="8" w:tplc="F04E84E4" w:tentative="1">
      <w:start w:val="1"/>
      <w:numFmt w:val="lowerRoman"/>
      <w:lvlText w:val="%9."/>
      <w:lvlJc w:val="right"/>
      <w:pPr>
        <w:tabs>
          <w:tab w:val="num" w:pos="6120"/>
        </w:tabs>
        <w:ind w:left="6120" w:hanging="180"/>
      </w:pPr>
      <w:rPr>
        <w:rFonts w:cs="Times New Roman"/>
      </w:rPr>
    </w:lvl>
  </w:abstractNum>
  <w:abstractNum w:abstractNumId="7">
    <w:nsid w:val="1D6D08F0"/>
    <w:multiLevelType w:val="hybridMultilevel"/>
    <w:tmpl w:val="F14469C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8E55E8"/>
    <w:multiLevelType w:val="hybridMultilevel"/>
    <w:tmpl w:val="E6141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891553"/>
    <w:multiLevelType w:val="hybridMultilevel"/>
    <w:tmpl w:val="8C46B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483464"/>
    <w:multiLevelType w:val="hybridMultilevel"/>
    <w:tmpl w:val="4D40EE6E"/>
    <w:lvl w:ilvl="0" w:tplc="197CED60">
      <w:start w:val="1"/>
      <w:numFmt w:val="decimal"/>
      <w:lvlText w:val="%1."/>
      <w:lvlJc w:val="left"/>
      <w:pPr>
        <w:tabs>
          <w:tab w:val="num" w:pos="720"/>
        </w:tabs>
        <w:ind w:left="720" w:hanging="360"/>
      </w:pPr>
      <w:rPr>
        <w:rFonts w:cs="Times New Roman"/>
      </w:rPr>
    </w:lvl>
    <w:lvl w:ilvl="1" w:tplc="300212DE" w:tentative="1">
      <w:start w:val="1"/>
      <w:numFmt w:val="lowerLetter"/>
      <w:lvlText w:val="%2."/>
      <w:lvlJc w:val="left"/>
      <w:pPr>
        <w:tabs>
          <w:tab w:val="num" w:pos="1440"/>
        </w:tabs>
        <w:ind w:left="1440" w:hanging="360"/>
      </w:pPr>
      <w:rPr>
        <w:rFonts w:cs="Times New Roman"/>
      </w:rPr>
    </w:lvl>
    <w:lvl w:ilvl="2" w:tplc="2BEC79C8" w:tentative="1">
      <w:start w:val="1"/>
      <w:numFmt w:val="lowerRoman"/>
      <w:lvlText w:val="%3."/>
      <w:lvlJc w:val="right"/>
      <w:pPr>
        <w:tabs>
          <w:tab w:val="num" w:pos="2160"/>
        </w:tabs>
        <w:ind w:left="2160" w:hanging="180"/>
      </w:pPr>
      <w:rPr>
        <w:rFonts w:cs="Times New Roman"/>
      </w:rPr>
    </w:lvl>
    <w:lvl w:ilvl="3" w:tplc="70923058" w:tentative="1">
      <w:start w:val="1"/>
      <w:numFmt w:val="decimal"/>
      <w:lvlText w:val="%4."/>
      <w:lvlJc w:val="left"/>
      <w:pPr>
        <w:tabs>
          <w:tab w:val="num" w:pos="2880"/>
        </w:tabs>
        <w:ind w:left="2880" w:hanging="360"/>
      </w:pPr>
      <w:rPr>
        <w:rFonts w:cs="Times New Roman"/>
      </w:rPr>
    </w:lvl>
    <w:lvl w:ilvl="4" w:tplc="2D2AF918" w:tentative="1">
      <w:start w:val="1"/>
      <w:numFmt w:val="lowerLetter"/>
      <w:lvlText w:val="%5."/>
      <w:lvlJc w:val="left"/>
      <w:pPr>
        <w:tabs>
          <w:tab w:val="num" w:pos="3600"/>
        </w:tabs>
        <w:ind w:left="3600" w:hanging="360"/>
      </w:pPr>
      <w:rPr>
        <w:rFonts w:cs="Times New Roman"/>
      </w:rPr>
    </w:lvl>
    <w:lvl w:ilvl="5" w:tplc="9C1692B6" w:tentative="1">
      <w:start w:val="1"/>
      <w:numFmt w:val="lowerRoman"/>
      <w:lvlText w:val="%6."/>
      <w:lvlJc w:val="right"/>
      <w:pPr>
        <w:tabs>
          <w:tab w:val="num" w:pos="4320"/>
        </w:tabs>
        <w:ind w:left="4320" w:hanging="180"/>
      </w:pPr>
      <w:rPr>
        <w:rFonts w:cs="Times New Roman"/>
      </w:rPr>
    </w:lvl>
    <w:lvl w:ilvl="6" w:tplc="F3DCEC22" w:tentative="1">
      <w:start w:val="1"/>
      <w:numFmt w:val="decimal"/>
      <w:lvlText w:val="%7."/>
      <w:lvlJc w:val="left"/>
      <w:pPr>
        <w:tabs>
          <w:tab w:val="num" w:pos="5040"/>
        </w:tabs>
        <w:ind w:left="5040" w:hanging="360"/>
      </w:pPr>
      <w:rPr>
        <w:rFonts w:cs="Times New Roman"/>
      </w:rPr>
    </w:lvl>
    <w:lvl w:ilvl="7" w:tplc="78EEBA04" w:tentative="1">
      <w:start w:val="1"/>
      <w:numFmt w:val="lowerLetter"/>
      <w:lvlText w:val="%8."/>
      <w:lvlJc w:val="left"/>
      <w:pPr>
        <w:tabs>
          <w:tab w:val="num" w:pos="5760"/>
        </w:tabs>
        <w:ind w:left="5760" w:hanging="360"/>
      </w:pPr>
      <w:rPr>
        <w:rFonts w:cs="Times New Roman"/>
      </w:rPr>
    </w:lvl>
    <w:lvl w:ilvl="8" w:tplc="DB9810F0" w:tentative="1">
      <w:start w:val="1"/>
      <w:numFmt w:val="lowerRoman"/>
      <w:lvlText w:val="%9."/>
      <w:lvlJc w:val="right"/>
      <w:pPr>
        <w:tabs>
          <w:tab w:val="num" w:pos="6480"/>
        </w:tabs>
        <w:ind w:left="6480" w:hanging="180"/>
      </w:pPr>
      <w:rPr>
        <w:rFonts w:cs="Times New Roman"/>
      </w:rPr>
    </w:lvl>
  </w:abstractNum>
  <w:abstractNum w:abstractNumId="11">
    <w:nsid w:val="28DA5D37"/>
    <w:multiLevelType w:val="hybridMultilevel"/>
    <w:tmpl w:val="BDE22F00"/>
    <w:lvl w:ilvl="0" w:tplc="38822E02">
      <w:start w:val="1"/>
      <w:numFmt w:val="decimal"/>
      <w:lvlText w:val="%1."/>
      <w:lvlJc w:val="left"/>
      <w:pPr>
        <w:tabs>
          <w:tab w:val="num" w:pos="810"/>
        </w:tabs>
        <w:ind w:left="810" w:hanging="360"/>
      </w:pPr>
      <w:rPr>
        <w:rFonts w:cs="Times New Roman"/>
      </w:rPr>
    </w:lvl>
    <w:lvl w:ilvl="1" w:tplc="75C0A886" w:tentative="1">
      <w:start w:val="1"/>
      <w:numFmt w:val="lowerLetter"/>
      <w:lvlText w:val="%2."/>
      <w:lvlJc w:val="left"/>
      <w:pPr>
        <w:tabs>
          <w:tab w:val="num" w:pos="1530"/>
        </w:tabs>
        <w:ind w:left="1530" w:hanging="360"/>
      </w:pPr>
      <w:rPr>
        <w:rFonts w:cs="Times New Roman"/>
      </w:rPr>
    </w:lvl>
    <w:lvl w:ilvl="2" w:tplc="B7F4C02C" w:tentative="1">
      <w:start w:val="1"/>
      <w:numFmt w:val="lowerRoman"/>
      <w:lvlText w:val="%3."/>
      <w:lvlJc w:val="right"/>
      <w:pPr>
        <w:tabs>
          <w:tab w:val="num" w:pos="2250"/>
        </w:tabs>
        <w:ind w:left="2250" w:hanging="180"/>
      </w:pPr>
      <w:rPr>
        <w:rFonts w:cs="Times New Roman"/>
      </w:rPr>
    </w:lvl>
    <w:lvl w:ilvl="3" w:tplc="D18A52BE" w:tentative="1">
      <w:start w:val="1"/>
      <w:numFmt w:val="decimal"/>
      <w:lvlText w:val="%4."/>
      <w:lvlJc w:val="left"/>
      <w:pPr>
        <w:tabs>
          <w:tab w:val="num" w:pos="2970"/>
        </w:tabs>
        <w:ind w:left="2970" w:hanging="360"/>
      </w:pPr>
      <w:rPr>
        <w:rFonts w:cs="Times New Roman"/>
      </w:rPr>
    </w:lvl>
    <w:lvl w:ilvl="4" w:tplc="C2747334" w:tentative="1">
      <w:start w:val="1"/>
      <w:numFmt w:val="lowerLetter"/>
      <w:lvlText w:val="%5."/>
      <w:lvlJc w:val="left"/>
      <w:pPr>
        <w:tabs>
          <w:tab w:val="num" w:pos="3690"/>
        </w:tabs>
        <w:ind w:left="3690" w:hanging="360"/>
      </w:pPr>
      <w:rPr>
        <w:rFonts w:cs="Times New Roman"/>
      </w:rPr>
    </w:lvl>
    <w:lvl w:ilvl="5" w:tplc="ED8CAED8" w:tentative="1">
      <w:start w:val="1"/>
      <w:numFmt w:val="lowerRoman"/>
      <w:lvlText w:val="%6."/>
      <w:lvlJc w:val="right"/>
      <w:pPr>
        <w:tabs>
          <w:tab w:val="num" w:pos="4410"/>
        </w:tabs>
        <w:ind w:left="4410" w:hanging="180"/>
      </w:pPr>
      <w:rPr>
        <w:rFonts w:cs="Times New Roman"/>
      </w:rPr>
    </w:lvl>
    <w:lvl w:ilvl="6" w:tplc="3C68DCEE" w:tentative="1">
      <w:start w:val="1"/>
      <w:numFmt w:val="decimal"/>
      <w:lvlText w:val="%7."/>
      <w:lvlJc w:val="left"/>
      <w:pPr>
        <w:tabs>
          <w:tab w:val="num" w:pos="5130"/>
        </w:tabs>
        <w:ind w:left="5130" w:hanging="360"/>
      </w:pPr>
      <w:rPr>
        <w:rFonts w:cs="Times New Roman"/>
      </w:rPr>
    </w:lvl>
    <w:lvl w:ilvl="7" w:tplc="1F8EE8E6" w:tentative="1">
      <w:start w:val="1"/>
      <w:numFmt w:val="lowerLetter"/>
      <w:lvlText w:val="%8."/>
      <w:lvlJc w:val="left"/>
      <w:pPr>
        <w:tabs>
          <w:tab w:val="num" w:pos="5850"/>
        </w:tabs>
        <w:ind w:left="5850" w:hanging="360"/>
      </w:pPr>
      <w:rPr>
        <w:rFonts w:cs="Times New Roman"/>
      </w:rPr>
    </w:lvl>
    <w:lvl w:ilvl="8" w:tplc="78DCFCC0" w:tentative="1">
      <w:start w:val="1"/>
      <w:numFmt w:val="lowerRoman"/>
      <w:lvlText w:val="%9."/>
      <w:lvlJc w:val="right"/>
      <w:pPr>
        <w:tabs>
          <w:tab w:val="num" w:pos="6570"/>
        </w:tabs>
        <w:ind w:left="6570" w:hanging="180"/>
      </w:pPr>
      <w:rPr>
        <w:rFonts w:cs="Times New Roman"/>
      </w:rPr>
    </w:lvl>
  </w:abstractNum>
  <w:abstractNum w:abstractNumId="12">
    <w:nsid w:val="29E97FA2"/>
    <w:multiLevelType w:val="hybridMultilevel"/>
    <w:tmpl w:val="1E1A4234"/>
    <w:lvl w:ilvl="0" w:tplc="6004068C">
      <w:start w:val="1"/>
      <w:numFmt w:val="bullet"/>
      <w:lvlText w:val=""/>
      <w:lvlJc w:val="left"/>
      <w:pPr>
        <w:tabs>
          <w:tab w:val="num" w:pos="720"/>
        </w:tabs>
        <w:ind w:left="720" w:hanging="360"/>
      </w:pPr>
      <w:rPr>
        <w:rFonts w:ascii="Symbol" w:hAnsi="Symbol" w:hint="default"/>
      </w:rPr>
    </w:lvl>
    <w:lvl w:ilvl="1" w:tplc="62AE0F24" w:tentative="1">
      <w:start w:val="1"/>
      <w:numFmt w:val="bullet"/>
      <w:lvlText w:val="o"/>
      <w:lvlJc w:val="left"/>
      <w:pPr>
        <w:tabs>
          <w:tab w:val="num" w:pos="1440"/>
        </w:tabs>
        <w:ind w:left="1440" w:hanging="360"/>
      </w:pPr>
      <w:rPr>
        <w:rFonts w:ascii="Courier New" w:hAnsi="Courier New" w:hint="default"/>
      </w:rPr>
    </w:lvl>
    <w:lvl w:ilvl="2" w:tplc="42341D6A" w:tentative="1">
      <w:start w:val="1"/>
      <w:numFmt w:val="bullet"/>
      <w:lvlText w:val=""/>
      <w:lvlJc w:val="left"/>
      <w:pPr>
        <w:tabs>
          <w:tab w:val="num" w:pos="2160"/>
        </w:tabs>
        <w:ind w:left="2160" w:hanging="360"/>
      </w:pPr>
      <w:rPr>
        <w:rFonts w:ascii="Wingdings" w:hAnsi="Wingdings" w:hint="default"/>
      </w:rPr>
    </w:lvl>
    <w:lvl w:ilvl="3" w:tplc="C3067996" w:tentative="1">
      <w:start w:val="1"/>
      <w:numFmt w:val="bullet"/>
      <w:lvlText w:val=""/>
      <w:lvlJc w:val="left"/>
      <w:pPr>
        <w:tabs>
          <w:tab w:val="num" w:pos="2880"/>
        </w:tabs>
        <w:ind w:left="2880" w:hanging="360"/>
      </w:pPr>
      <w:rPr>
        <w:rFonts w:ascii="Symbol" w:hAnsi="Symbol" w:hint="default"/>
      </w:rPr>
    </w:lvl>
    <w:lvl w:ilvl="4" w:tplc="063A26B4" w:tentative="1">
      <w:start w:val="1"/>
      <w:numFmt w:val="bullet"/>
      <w:lvlText w:val="o"/>
      <w:lvlJc w:val="left"/>
      <w:pPr>
        <w:tabs>
          <w:tab w:val="num" w:pos="3600"/>
        </w:tabs>
        <w:ind w:left="3600" w:hanging="360"/>
      </w:pPr>
      <w:rPr>
        <w:rFonts w:ascii="Courier New" w:hAnsi="Courier New" w:hint="default"/>
      </w:rPr>
    </w:lvl>
    <w:lvl w:ilvl="5" w:tplc="412E0ACC" w:tentative="1">
      <w:start w:val="1"/>
      <w:numFmt w:val="bullet"/>
      <w:lvlText w:val=""/>
      <w:lvlJc w:val="left"/>
      <w:pPr>
        <w:tabs>
          <w:tab w:val="num" w:pos="4320"/>
        </w:tabs>
        <w:ind w:left="4320" w:hanging="360"/>
      </w:pPr>
      <w:rPr>
        <w:rFonts w:ascii="Wingdings" w:hAnsi="Wingdings" w:hint="default"/>
      </w:rPr>
    </w:lvl>
    <w:lvl w:ilvl="6" w:tplc="6F02FADA" w:tentative="1">
      <w:start w:val="1"/>
      <w:numFmt w:val="bullet"/>
      <w:lvlText w:val=""/>
      <w:lvlJc w:val="left"/>
      <w:pPr>
        <w:tabs>
          <w:tab w:val="num" w:pos="5040"/>
        </w:tabs>
        <w:ind w:left="5040" w:hanging="360"/>
      </w:pPr>
      <w:rPr>
        <w:rFonts w:ascii="Symbol" w:hAnsi="Symbol" w:hint="default"/>
      </w:rPr>
    </w:lvl>
    <w:lvl w:ilvl="7" w:tplc="0B0C1FEC" w:tentative="1">
      <w:start w:val="1"/>
      <w:numFmt w:val="bullet"/>
      <w:lvlText w:val="o"/>
      <w:lvlJc w:val="left"/>
      <w:pPr>
        <w:tabs>
          <w:tab w:val="num" w:pos="5760"/>
        </w:tabs>
        <w:ind w:left="5760" w:hanging="360"/>
      </w:pPr>
      <w:rPr>
        <w:rFonts w:ascii="Courier New" w:hAnsi="Courier New" w:hint="default"/>
      </w:rPr>
    </w:lvl>
    <w:lvl w:ilvl="8" w:tplc="F74CB2D2" w:tentative="1">
      <w:start w:val="1"/>
      <w:numFmt w:val="bullet"/>
      <w:lvlText w:val=""/>
      <w:lvlJc w:val="left"/>
      <w:pPr>
        <w:tabs>
          <w:tab w:val="num" w:pos="6480"/>
        </w:tabs>
        <w:ind w:left="6480" w:hanging="360"/>
      </w:pPr>
      <w:rPr>
        <w:rFonts w:ascii="Wingdings" w:hAnsi="Wingdings" w:hint="default"/>
      </w:rPr>
    </w:lvl>
  </w:abstractNum>
  <w:abstractNum w:abstractNumId="13">
    <w:nsid w:val="2D845246"/>
    <w:multiLevelType w:val="hybridMultilevel"/>
    <w:tmpl w:val="12D24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553048"/>
    <w:multiLevelType w:val="hybridMultilevel"/>
    <w:tmpl w:val="F82C4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CE2346"/>
    <w:multiLevelType w:val="hybridMultilevel"/>
    <w:tmpl w:val="C9E04F2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nsid w:val="39053860"/>
    <w:multiLevelType w:val="hybridMultilevel"/>
    <w:tmpl w:val="DCFA10B2"/>
    <w:lvl w:ilvl="0" w:tplc="8FF89984">
      <w:start w:val="1"/>
      <w:numFmt w:val="bullet"/>
      <w:lvlText w:val=""/>
      <w:lvlJc w:val="left"/>
      <w:pPr>
        <w:tabs>
          <w:tab w:val="num" w:pos="360"/>
        </w:tabs>
        <w:ind w:left="360" w:hanging="360"/>
      </w:pPr>
      <w:rPr>
        <w:rFonts w:ascii="Symbol" w:hAnsi="Symbol" w:hint="default"/>
        <w:spacing w:val="0"/>
      </w:rPr>
    </w:lvl>
    <w:lvl w:ilvl="1" w:tplc="D6A4D6F8" w:tentative="1">
      <w:start w:val="1"/>
      <w:numFmt w:val="bullet"/>
      <w:lvlText w:val="o"/>
      <w:lvlJc w:val="left"/>
      <w:pPr>
        <w:tabs>
          <w:tab w:val="num" w:pos="1440"/>
        </w:tabs>
        <w:ind w:left="1440" w:hanging="360"/>
      </w:pPr>
      <w:rPr>
        <w:rFonts w:ascii="Courier New" w:hAnsi="Courier New" w:hint="default"/>
      </w:rPr>
    </w:lvl>
    <w:lvl w:ilvl="2" w:tplc="6A6C3F4C" w:tentative="1">
      <w:start w:val="1"/>
      <w:numFmt w:val="bullet"/>
      <w:lvlText w:val=""/>
      <w:lvlJc w:val="left"/>
      <w:pPr>
        <w:tabs>
          <w:tab w:val="num" w:pos="2160"/>
        </w:tabs>
        <w:ind w:left="2160" w:hanging="360"/>
      </w:pPr>
      <w:rPr>
        <w:rFonts w:ascii="Wingdings" w:hAnsi="Wingdings" w:hint="default"/>
      </w:rPr>
    </w:lvl>
    <w:lvl w:ilvl="3" w:tplc="AA96ED4C" w:tentative="1">
      <w:start w:val="1"/>
      <w:numFmt w:val="bullet"/>
      <w:lvlText w:val=""/>
      <w:lvlJc w:val="left"/>
      <w:pPr>
        <w:tabs>
          <w:tab w:val="num" w:pos="2880"/>
        </w:tabs>
        <w:ind w:left="2880" w:hanging="360"/>
      </w:pPr>
      <w:rPr>
        <w:rFonts w:ascii="Symbol" w:hAnsi="Symbol" w:hint="default"/>
      </w:rPr>
    </w:lvl>
    <w:lvl w:ilvl="4" w:tplc="20A6D5A6" w:tentative="1">
      <w:start w:val="1"/>
      <w:numFmt w:val="bullet"/>
      <w:lvlText w:val="o"/>
      <w:lvlJc w:val="left"/>
      <w:pPr>
        <w:tabs>
          <w:tab w:val="num" w:pos="3600"/>
        </w:tabs>
        <w:ind w:left="3600" w:hanging="360"/>
      </w:pPr>
      <w:rPr>
        <w:rFonts w:ascii="Courier New" w:hAnsi="Courier New" w:hint="default"/>
      </w:rPr>
    </w:lvl>
    <w:lvl w:ilvl="5" w:tplc="CA2C7C78" w:tentative="1">
      <w:start w:val="1"/>
      <w:numFmt w:val="bullet"/>
      <w:lvlText w:val=""/>
      <w:lvlJc w:val="left"/>
      <w:pPr>
        <w:tabs>
          <w:tab w:val="num" w:pos="4320"/>
        </w:tabs>
        <w:ind w:left="4320" w:hanging="360"/>
      </w:pPr>
      <w:rPr>
        <w:rFonts w:ascii="Wingdings" w:hAnsi="Wingdings" w:hint="default"/>
      </w:rPr>
    </w:lvl>
    <w:lvl w:ilvl="6" w:tplc="7D0A758C" w:tentative="1">
      <w:start w:val="1"/>
      <w:numFmt w:val="bullet"/>
      <w:lvlText w:val=""/>
      <w:lvlJc w:val="left"/>
      <w:pPr>
        <w:tabs>
          <w:tab w:val="num" w:pos="5040"/>
        </w:tabs>
        <w:ind w:left="5040" w:hanging="360"/>
      </w:pPr>
      <w:rPr>
        <w:rFonts w:ascii="Symbol" w:hAnsi="Symbol" w:hint="default"/>
      </w:rPr>
    </w:lvl>
    <w:lvl w:ilvl="7" w:tplc="F824281A" w:tentative="1">
      <w:start w:val="1"/>
      <w:numFmt w:val="bullet"/>
      <w:lvlText w:val="o"/>
      <w:lvlJc w:val="left"/>
      <w:pPr>
        <w:tabs>
          <w:tab w:val="num" w:pos="5760"/>
        </w:tabs>
        <w:ind w:left="5760" w:hanging="360"/>
      </w:pPr>
      <w:rPr>
        <w:rFonts w:ascii="Courier New" w:hAnsi="Courier New" w:hint="default"/>
      </w:rPr>
    </w:lvl>
    <w:lvl w:ilvl="8" w:tplc="DC706490" w:tentative="1">
      <w:start w:val="1"/>
      <w:numFmt w:val="bullet"/>
      <w:lvlText w:val=""/>
      <w:lvlJc w:val="left"/>
      <w:pPr>
        <w:tabs>
          <w:tab w:val="num" w:pos="6480"/>
        </w:tabs>
        <w:ind w:left="6480" w:hanging="360"/>
      </w:pPr>
      <w:rPr>
        <w:rFonts w:ascii="Wingdings" w:hAnsi="Wingdings" w:hint="default"/>
      </w:rPr>
    </w:lvl>
  </w:abstractNum>
  <w:abstractNum w:abstractNumId="17">
    <w:nsid w:val="396050BB"/>
    <w:multiLevelType w:val="hybridMultilevel"/>
    <w:tmpl w:val="D30E40F4"/>
    <w:lvl w:ilvl="0" w:tplc="469057B8">
      <w:start w:val="1"/>
      <w:numFmt w:val="decimal"/>
      <w:lvlText w:val="%1."/>
      <w:lvlJc w:val="left"/>
      <w:pPr>
        <w:tabs>
          <w:tab w:val="num" w:pos="720"/>
        </w:tabs>
        <w:ind w:left="720" w:hanging="360"/>
      </w:pPr>
      <w:rPr>
        <w:rFonts w:cs="Times New Roman"/>
      </w:rPr>
    </w:lvl>
    <w:lvl w:ilvl="1" w:tplc="932A4748" w:tentative="1">
      <w:start w:val="1"/>
      <w:numFmt w:val="lowerLetter"/>
      <w:lvlText w:val="%2."/>
      <w:lvlJc w:val="left"/>
      <w:pPr>
        <w:tabs>
          <w:tab w:val="num" w:pos="1440"/>
        </w:tabs>
        <w:ind w:left="1440" w:hanging="360"/>
      </w:pPr>
      <w:rPr>
        <w:rFonts w:cs="Times New Roman"/>
      </w:rPr>
    </w:lvl>
    <w:lvl w:ilvl="2" w:tplc="13201AD4" w:tentative="1">
      <w:start w:val="1"/>
      <w:numFmt w:val="lowerRoman"/>
      <w:lvlText w:val="%3."/>
      <w:lvlJc w:val="right"/>
      <w:pPr>
        <w:tabs>
          <w:tab w:val="num" w:pos="2160"/>
        </w:tabs>
        <w:ind w:left="2160" w:hanging="180"/>
      </w:pPr>
      <w:rPr>
        <w:rFonts w:cs="Times New Roman"/>
      </w:rPr>
    </w:lvl>
    <w:lvl w:ilvl="3" w:tplc="7AEAD238" w:tentative="1">
      <w:start w:val="1"/>
      <w:numFmt w:val="decimal"/>
      <w:lvlText w:val="%4."/>
      <w:lvlJc w:val="left"/>
      <w:pPr>
        <w:tabs>
          <w:tab w:val="num" w:pos="2880"/>
        </w:tabs>
        <w:ind w:left="2880" w:hanging="360"/>
      </w:pPr>
      <w:rPr>
        <w:rFonts w:cs="Times New Roman"/>
      </w:rPr>
    </w:lvl>
    <w:lvl w:ilvl="4" w:tplc="387A0BE0" w:tentative="1">
      <w:start w:val="1"/>
      <w:numFmt w:val="lowerLetter"/>
      <w:lvlText w:val="%5."/>
      <w:lvlJc w:val="left"/>
      <w:pPr>
        <w:tabs>
          <w:tab w:val="num" w:pos="3600"/>
        </w:tabs>
        <w:ind w:left="3600" w:hanging="360"/>
      </w:pPr>
      <w:rPr>
        <w:rFonts w:cs="Times New Roman"/>
      </w:rPr>
    </w:lvl>
    <w:lvl w:ilvl="5" w:tplc="D818C9BC" w:tentative="1">
      <w:start w:val="1"/>
      <w:numFmt w:val="lowerRoman"/>
      <w:lvlText w:val="%6."/>
      <w:lvlJc w:val="right"/>
      <w:pPr>
        <w:tabs>
          <w:tab w:val="num" w:pos="4320"/>
        </w:tabs>
        <w:ind w:left="4320" w:hanging="180"/>
      </w:pPr>
      <w:rPr>
        <w:rFonts w:cs="Times New Roman"/>
      </w:rPr>
    </w:lvl>
    <w:lvl w:ilvl="6" w:tplc="AE3CB7D8" w:tentative="1">
      <w:start w:val="1"/>
      <w:numFmt w:val="decimal"/>
      <w:lvlText w:val="%7."/>
      <w:lvlJc w:val="left"/>
      <w:pPr>
        <w:tabs>
          <w:tab w:val="num" w:pos="5040"/>
        </w:tabs>
        <w:ind w:left="5040" w:hanging="360"/>
      </w:pPr>
      <w:rPr>
        <w:rFonts w:cs="Times New Roman"/>
      </w:rPr>
    </w:lvl>
    <w:lvl w:ilvl="7" w:tplc="70388876" w:tentative="1">
      <w:start w:val="1"/>
      <w:numFmt w:val="lowerLetter"/>
      <w:lvlText w:val="%8."/>
      <w:lvlJc w:val="left"/>
      <w:pPr>
        <w:tabs>
          <w:tab w:val="num" w:pos="5760"/>
        </w:tabs>
        <w:ind w:left="5760" w:hanging="360"/>
      </w:pPr>
      <w:rPr>
        <w:rFonts w:cs="Times New Roman"/>
      </w:rPr>
    </w:lvl>
    <w:lvl w:ilvl="8" w:tplc="811C878E" w:tentative="1">
      <w:start w:val="1"/>
      <w:numFmt w:val="lowerRoman"/>
      <w:lvlText w:val="%9."/>
      <w:lvlJc w:val="right"/>
      <w:pPr>
        <w:tabs>
          <w:tab w:val="num" w:pos="6480"/>
        </w:tabs>
        <w:ind w:left="6480" w:hanging="180"/>
      </w:pPr>
      <w:rPr>
        <w:rFonts w:cs="Times New Roman"/>
      </w:rPr>
    </w:lvl>
  </w:abstractNum>
  <w:abstractNum w:abstractNumId="18">
    <w:nsid w:val="3BA56470"/>
    <w:multiLevelType w:val="hybridMultilevel"/>
    <w:tmpl w:val="E64A4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3507FA"/>
    <w:multiLevelType w:val="hybridMultilevel"/>
    <w:tmpl w:val="7128A6D8"/>
    <w:lvl w:ilvl="0" w:tplc="E44CBD10">
      <w:start w:val="1"/>
      <w:numFmt w:val="bullet"/>
      <w:lvlText w:val=""/>
      <w:lvlJc w:val="left"/>
      <w:pPr>
        <w:tabs>
          <w:tab w:val="num" w:pos="720"/>
        </w:tabs>
        <w:ind w:left="720" w:hanging="360"/>
      </w:pPr>
      <w:rPr>
        <w:rFonts w:ascii="Symbol" w:hAnsi="Symbol" w:hint="default"/>
      </w:rPr>
    </w:lvl>
    <w:lvl w:ilvl="1" w:tplc="8522E160" w:tentative="1">
      <w:start w:val="1"/>
      <w:numFmt w:val="bullet"/>
      <w:lvlText w:val="o"/>
      <w:lvlJc w:val="left"/>
      <w:pPr>
        <w:tabs>
          <w:tab w:val="num" w:pos="1440"/>
        </w:tabs>
        <w:ind w:left="1440" w:hanging="360"/>
      </w:pPr>
      <w:rPr>
        <w:rFonts w:ascii="Courier New" w:hAnsi="Courier New" w:hint="default"/>
      </w:rPr>
    </w:lvl>
    <w:lvl w:ilvl="2" w:tplc="9EBAD41A" w:tentative="1">
      <w:start w:val="1"/>
      <w:numFmt w:val="bullet"/>
      <w:lvlText w:val=""/>
      <w:lvlJc w:val="left"/>
      <w:pPr>
        <w:tabs>
          <w:tab w:val="num" w:pos="2160"/>
        </w:tabs>
        <w:ind w:left="2160" w:hanging="360"/>
      </w:pPr>
      <w:rPr>
        <w:rFonts w:ascii="Wingdings" w:hAnsi="Wingdings" w:hint="default"/>
      </w:rPr>
    </w:lvl>
    <w:lvl w:ilvl="3" w:tplc="8B5CE9A6" w:tentative="1">
      <w:start w:val="1"/>
      <w:numFmt w:val="bullet"/>
      <w:lvlText w:val=""/>
      <w:lvlJc w:val="left"/>
      <w:pPr>
        <w:tabs>
          <w:tab w:val="num" w:pos="2880"/>
        </w:tabs>
        <w:ind w:left="2880" w:hanging="360"/>
      </w:pPr>
      <w:rPr>
        <w:rFonts w:ascii="Symbol" w:hAnsi="Symbol" w:hint="default"/>
      </w:rPr>
    </w:lvl>
    <w:lvl w:ilvl="4" w:tplc="48C2C3D4" w:tentative="1">
      <w:start w:val="1"/>
      <w:numFmt w:val="bullet"/>
      <w:lvlText w:val="o"/>
      <w:lvlJc w:val="left"/>
      <w:pPr>
        <w:tabs>
          <w:tab w:val="num" w:pos="3600"/>
        </w:tabs>
        <w:ind w:left="3600" w:hanging="360"/>
      </w:pPr>
      <w:rPr>
        <w:rFonts w:ascii="Courier New" w:hAnsi="Courier New" w:hint="default"/>
      </w:rPr>
    </w:lvl>
    <w:lvl w:ilvl="5" w:tplc="4000BDD0" w:tentative="1">
      <w:start w:val="1"/>
      <w:numFmt w:val="bullet"/>
      <w:lvlText w:val=""/>
      <w:lvlJc w:val="left"/>
      <w:pPr>
        <w:tabs>
          <w:tab w:val="num" w:pos="4320"/>
        </w:tabs>
        <w:ind w:left="4320" w:hanging="360"/>
      </w:pPr>
      <w:rPr>
        <w:rFonts w:ascii="Wingdings" w:hAnsi="Wingdings" w:hint="default"/>
      </w:rPr>
    </w:lvl>
    <w:lvl w:ilvl="6" w:tplc="7DC68D30" w:tentative="1">
      <w:start w:val="1"/>
      <w:numFmt w:val="bullet"/>
      <w:lvlText w:val=""/>
      <w:lvlJc w:val="left"/>
      <w:pPr>
        <w:tabs>
          <w:tab w:val="num" w:pos="5040"/>
        </w:tabs>
        <w:ind w:left="5040" w:hanging="360"/>
      </w:pPr>
      <w:rPr>
        <w:rFonts w:ascii="Symbol" w:hAnsi="Symbol" w:hint="default"/>
      </w:rPr>
    </w:lvl>
    <w:lvl w:ilvl="7" w:tplc="D50E0C7C" w:tentative="1">
      <w:start w:val="1"/>
      <w:numFmt w:val="bullet"/>
      <w:lvlText w:val="o"/>
      <w:lvlJc w:val="left"/>
      <w:pPr>
        <w:tabs>
          <w:tab w:val="num" w:pos="5760"/>
        </w:tabs>
        <w:ind w:left="5760" w:hanging="360"/>
      </w:pPr>
      <w:rPr>
        <w:rFonts w:ascii="Courier New" w:hAnsi="Courier New" w:hint="default"/>
      </w:rPr>
    </w:lvl>
    <w:lvl w:ilvl="8" w:tplc="4F1EB8EE" w:tentative="1">
      <w:start w:val="1"/>
      <w:numFmt w:val="bullet"/>
      <w:lvlText w:val=""/>
      <w:lvlJc w:val="left"/>
      <w:pPr>
        <w:tabs>
          <w:tab w:val="num" w:pos="6480"/>
        </w:tabs>
        <w:ind w:left="6480" w:hanging="360"/>
      </w:pPr>
      <w:rPr>
        <w:rFonts w:ascii="Wingdings" w:hAnsi="Wingdings" w:hint="default"/>
      </w:rPr>
    </w:lvl>
  </w:abstractNum>
  <w:abstractNum w:abstractNumId="20">
    <w:nsid w:val="42E622C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1">
    <w:nsid w:val="47ED1E0A"/>
    <w:multiLevelType w:val="hybridMultilevel"/>
    <w:tmpl w:val="51708D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7897C9F"/>
    <w:multiLevelType w:val="hybridMultilevel"/>
    <w:tmpl w:val="4260C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AA1462"/>
    <w:multiLevelType w:val="hybridMultilevel"/>
    <w:tmpl w:val="71DC7B4A"/>
    <w:lvl w:ilvl="0" w:tplc="3B9EABC8">
      <w:start w:val="1"/>
      <w:numFmt w:val="bullet"/>
      <w:lvlText w:val=""/>
      <w:lvlJc w:val="left"/>
      <w:pPr>
        <w:tabs>
          <w:tab w:val="num" w:pos="720"/>
        </w:tabs>
        <w:ind w:left="720" w:hanging="360"/>
      </w:pPr>
      <w:rPr>
        <w:rFonts w:ascii="Symbol" w:hAnsi="Symbol" w:hint="default"/>
      </w:rPr>
    </w:lvl>
    <w:lvl w:ilvl="1" w:tplc="8B640BB6" w:tentative="1">
      <w:start w:val="1"/>
      <w:numFmt w:val="bullet"/>
      <w:lvlText w:val="o"/>
      <w:lvlJc w:val="left"/>
      <w:pPr>
        <w:tabs>
          <w:tab w:val="num" w:pos="1440"/>
        </w:tabs>
        <w:ind w:left="1440" w:hanging="360"/>
      </w:pPr>
      <w:rPr>
        <w:rFonts w:ascii="Courier New" w:hAnsi="Courier New" w:hint="default"/>
      </w:rPr>
    </w:lvl>
    <w:lvl w:ilvl="2" w:tplc="C4769E52" w:tentative="1">
      <w:start w:val="1"/>
      <w:numFmt w:val="bullet"/>
      <w:lvlText w:val=""/>
      <w:lvlJc w:val="left"/>
      <w:pPr>
        <w:tabs>
          <w:tab w:val="num" w:pos="2160"/>
        </w:tabs>
        <w:ind w:left="2160" w:hanging="360"/>
      </w:pPr>
      <w:rPr>
        <w:rFonts w:ascii="Wingdings" w:hAnsi="Wingdings" w:hint="default"/>
      </w:rPr>
    </w:lvl>
    <w:lvl w:ilvl="3" w:tplc="2B76DCDC" w:tentative="1">
      <w:start w:val="1"/>
      <w:numFmt w:val="bullet"/>
      <w:lvlText w:val=""/>
      <w:lvlJc w:val="left"/>
      <w:pPr>
        <w:tabs>
          <w:tab w:val="num" w:pos="2880"/>
        </w:tabs>
        <w:ind w:left="2880" w:hanging="360"/>
      </w:pPr>
      <w:rPr>
        <w:rFonts w:ascii="Symbol" w:hAnsi="Symbol" w:hint="default"/>
      </w:rPr>
    </w:lvl>
    <w:lvl w:ilvl="4" w:tplc="5D249274" w:tentative="1">
      <w:start w:val="1"/>
      <w:numFmt w:val="bullet"/>
      <w:lvlText w:val="o"/>
      <w:lvlJc w:val="left"/>
      <w:pPr>
        <w:tabs>
          <w:tab w:val="num" w:pos="3600"/>
        </w:tabs>
        <w:ind w:left="3600" w:hanging="360"/>
      </w:pPr>
      <w:rPr>
        <w:rFonts w:ascii="Courier New" w:hAnsi="Courier New" w:hint="default"/>
      </w:rPr>
    </w:lvl>
    <w:lvl w:ilvl="5" w:tplc="18E09C28" w:tentative="1">
      <w:start w:val="1"/>
      <w:numFmt w:val="bullet"/>
      <w:lvlText w:val=""/>
      <w:lvlJc w:val="left"/>
      <w:pPr>
        <w:tabs>
          <w:tab w:val="num" w:pos="4320"/>
        </w:tabs>
        <w:ind w:left="4320" w:hanging="360"/>
      </w:pPr>
      <w:rPr>
        <w:rFonts w:ascii="Wingdings" w:hAnsi="Wingdings" w:hint="default"/>
      </w:rPr>
    </w:lvl>
    <w:lvl w:ilvl="6" w:tplc="2222BC70" w:tentative="1">
      <w:start w:val="1"/>
      <w:numFmt w:val="bullet"/>
      <w:lvlText w:val=""/>
      <w:lvlJc w:val="left"/>
      <w:pPr>
        <w:tabs>
          <w:tab w:val="num" w:pos="5040"/>
        </w:tabs>
        <w:ind w:left="5040" w:hanging="360"/>
      </w:pPr>
      <w:rPr>
        <w:rFonts w:ascii="Symbol" w:hAnsi="Symbol" w:hint="default"/>
      </w:rPr>
    </w:lvl>
    <w:lvl w:ilvl="7" w:tplc="AE04681A" w:tentative="1">
      <w:start w:val="1"/>
      <w:numFmt w:val="bullet"/>
      <w:lvlText w:val="o"/>
      <w:lvlJc w:val="left"/>
      <w:pPr>
        <w:tabs>
          <w:tab w:val="num" w:pos="5760"/>
        </w:tabs>
        <w:ind w:left="5760" w:hanging="360"/>
      </w:pPr>
      <w:rPr>
        <w:rFonts w:ascii="Courier New" w:hAnsi="Courier New" w:hint="default"/>
      </w:rPr>
    </w:lvl>
    <w:lvl w:ilvl="8" w:tplc="3C1C6756" w:tentative="1">
      <w:start w:val="1"/>
      <w:numFmt w:val="bullet"/>
      <w:lvlText w:val=""/>
      <w:lvlJc w:val="left"/>
      <w:pPr>
        <w:tabs>
          <w:tab w:val="num" w:pos="6480"/>
        </w:tabs>
        <w:ind w:left="6480" w:hanging="360"/>
      </w:pPr>
      <w:rPr>
        <w:rFonts w:ascii="Wingdings" w:hAnsi="Wingdings" w:hint="default"/>
      </w:rPr>
    </w:lvl>
  </w:abstractNum>
  <w:abstractNum w:abstractNumId="24">
    <w:nsid w:val="59B65B97"/>
    <w:multiLevelType w:val="hybridMultilevel"/>
    <w:tmpl w:val="687E4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C06300"/>
    <w:multiLevelType w:val="hybridMultilevel"/>
    <w:tmpl w:val="A0F44B6C"/>
    <w:lvl w:ilvl="0" w:tplc="8698FA26">
      <w:start w:val="1"/>
      <w:numFmt w:val="bullet"/>
      <w:lvlText w:val=""/>
      <w:lvlJc w:val="left"/>
      <w:pPr>
        <w:tabs>
          <w:tab w:val="num" w:pos="720"/>
        </w:tabs>
        <w:ind w:left="720" w:hanging="360"/>
      </w:pPr>
      <w:rPr>
        <w:rFonts w:ascii="Symbol" w:hAnsi="Symbol" w:hint="default"/>
      </w:rPr>
    </w:lvl>
    <w:lvl w:ilvl="1" w:tplc="39D86B7C" w:tentative="1">
      <w:start w:val="1"/>
      <w:numFmt w:val="bullet"/>
      <w:lvlText w:val="o"/>
      <w:lvlJc w:val="left"/>
      <w:pPr>
        <w:tabs>
          <w:tab w:val="num" w:pos="1440"/>
        </w:tabs>
        <w:ind w:left="1440" w:hanging="360"/>
      </w:pPr>
      <w:rPr>
        <w:rFonts w:ascii="Courier New" w:hAnsi="Courier New" w:hint="default"/>
      </w:rPr>
    </w:lvl>
    <w:lvl w:ilvl="2" w:tplc="D6589CBC" w:tentative="1">
      <w:start w:val="1"/>
      <w:numFmt w:val="bullet"/>
      <w:lvlText w:val=""/>
      <w:lvlJc w:val="left"/>
      <w:pPr>
        <w:tabs>
          <w:tab w:val="num" w:pos="2160"/>
        </w:tabs>
        <w:ind w:left="2160" w:hanging="360"/>
      </w:pPr>
      <w:rPr>
        <w:rFonts w:ascii="Wingdings" w:hAnsi="Wingdings" w:hint="default"/>
      </w:rPr>
    </w:lvl>
    <w:lvl w:ilvl="3" w:tplc="6052AE56" w:tentative="1">
      <w:start w:val="1"/>
      <w:numFmt w:val="bullet"/>
      <w:lvlText w:val=""/>
      <w:lvlJc w:val="left"/>
      <w:pPr>
        <w:tabs>
          <w:tab w:val="num" w:pos="2880"/>
        </w:tabs>
        <w:ind w:left="2880" w:hanging="360"/>
      </w:pPr>
      <w:rPr>
        <w:rFonts w:ascii="Symbol" w:hAnsi="Symbol" w:hint="default"/>
      </w:rPr>
    </w:lvl>
    <w:lvl w:ilvl="4" w:tplc="8D94DF84" w:tentative="1">
      <w:start w:val="1"/>
      <w:numFmt w:val="bullet"/>
      <w:lvlText w:val="o"/>
      <w:lvlJc w:val="left"/>
      <w:pPr>
        <w:tabs>
          <w:tab w:val="num" w:pos="3600"/>
        </w:tabs>
        <w:ind w:left="3600" w:hanging="360"/>
      </w:pPr>
      <w:rPr>
        <w:rFonts w:ascii="Courier New" w:hAnsi="Courier New" w:hint="default"/>
      </w:rPr>
    </w:lvl>
    <w:lvl w:ilvl="5" w:tplc="67744D86" w:tentative="1">
      <w:start w:val="1"/>
      <w:numFmt w:val="bullet"/>
      <w:lvlText w:val=""/>
      <w:lvlJc w:val="left"/>
      <w:pPr>
        <w:tabs>
          <w:tab w:val="num" w:pos="4320"/>
        </w:tabs>
        <w:ind w:left="4320" w:hanging="360"/>
      </w:pPr>
      <w:rPr>
        <w:rFonts w:ascii="Wingdings" w:hAnsi="Wingdings" w:hint="default"/>
      </w:rPr>
    </w:lvl>
    <w:lvl w:ilvl="6" w:tplc="6FA0B240" w:tentative="1">
      <w:start w:val="1"/>
      <w:numFmt w:val="bullet"/>
      <w:lvlText w:val=""/>
      <w:lvlJc w:val="left"/>
      <w:pPr>
        <w:tabs>
          <w:tab w:val="num" w:pos="5040"/>
        </w:tabs>
        <w:ind w:left="5040" w:hanging="360"/>
      </w:pPr>
      <w:rPr>
        <w:rFonts w:ascii="Symbol" w:hAnsi="Symbol" w:hint="default"/>
      </w:rPr>
    </w:lvl>
    <w:lvl w:ilvl="7" w:tplc="F57C3FF4" w:tentative="1">
      <w:start w:val="1"/>
      <w:numFmt w:val="bullet"/>
      <w:lvlText w:val="o"/>
      <w:lvlJc w:val="left"/>
      <w:pPr>
        <w:tabs>
          <w:tab w:val="num" w:pos="5760"/>
        </w:tabs>
        <w:ind w:left="5760" w:hanging="360"/>
      </w:pPr>
      <w:rPr>
        <w:rFonts w:ascii="Courier New" w:hAnsi="Courier New" w:hint="default"/>
      </w:rPr>
    </w:lvl>
    <w:lvl w:ilvl="8" w:tplc="F1B8E134" w:tentative="1">
      <w:start w:val="1"/>
      <w:numFmt w:val="bullet"/>
      <w:lvlText w:val=""/>
      <w:lvlJc w:val="left"/>
      <w:pPr>
        <w:tabs>
          <w:tab w:val="num" w:pos="6480"/>
        </w:tabs>
        <w:ind w:left="6480" w:hanging="360"/>
      </w:pPr>
      <w:rPr>
        <w:rFonts w:ascii="Wingdings" w:hAnsi="Wingdings" w:hint="default"/>
      </w:rPr>
    </w:lvl>
  </w:abstractNum>
  <w:abstractNum w:abstractNumId="26">
    <w:nsid w:val="5E941EE4"/>
    <w:multiLevelType w:val="hybridMultilevel"/>
    <w:tmpl w:val="0F22D3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EE1EFE"/>
    <w:multiLevelType w:val="hybridMultilevel"/>
    <w:tmpl w:val="61489B22"/>
    <w:lvl w:ilvl="0" w:tplc="49F6CB80">
      <w:start w:val="1"/>
      <w:numFmt w:val="decimal"/>
      <w:lvlText w:val="%1."/>
      <w:lvlJc w:val="left"/>
      <w:pPr>
        <w:tabs>
          <w:tab w:val="num" w:pos="765"/>
        </w:tabs>
        <w:ind w:left="765" w:hanging="360"/>
      </w:pPr>
      <w:rPr>
        <w:rFonts w:cs="Times New Roman"/>
      </w:rPr>
    </w:lvl>
    <w:lvl w:ilvl="1" w:tplc="98CC7534" w:tentative="1">
      <w:start w:val="1"/>
      <w:numFmt w:val="lowerLetter"/>
      <w:lvlText w:val="%2."/>
      <w:lvlJc w:val="left"/>
      <w:pPr>
        <w:tabs>
          <w:tab w:val="num" w:pos="1485"/>
        </w:tabs>
        <w:ind w:left="1485" w:hanging="360"/>
      </w:pPr>
      <w:rPr>
        <w:rFonts w:cs="Times New Roman"/>
      </w:rPr>
    </w:lvl>
    <w:lvl w:ilvl="2" w:tplc="B7B64D7C" w:tentative="1">
      <w:start w:val="1"/>
      <w:numFmt w:val="lowerRoman"/>
      <w:lvlText w:val="%3."/>
      <w:lvlJc w:val="right"/>
      <w:pPr>
        <w:tabs>
          <w:tab w:val="num" w:pos="2205"/>
        </w:tabs>
        <w:ind w:left="2205" w:hanging="180"/>
      </w:pPr>
      <w:rPr>
        <w:rFonts w:cs="Times New Roman"/>
      </w:rPr>
    </w:lvl>
    <w:lvl w:ilvl="3" w:tplc="059EFD5C" w:tentative="1">
      <w:start w:val="1"/>
      <w:numFmt w:val="decimal"/>
      <w:lvlText w:val="%4."/>
      <w:lvlJc w:val="left"/>
      <w:pPr>
        <w:tabs>
          <w:tab w:val="num" w:pos="2925"/>
        </w:tabs>
        <w:ind w:left="2925" w:hanging="360"/>
      </w:pPr>
      <w:rPr>
        <w:rFonts w:cs="Times New Roman"/>
      </w:rPr>
    </w:lvl>
    <w:lvl w:ilvl="4" w:tplc="35DC817E" w:tentative="1">
      <w:start w:val="1"/>
      <w:numFmt w:val="lowerLetter"/>
      <w:lvlText w:val="%5."/>
      <w:lvlJc w:val="left"/>
      <w:pPr>
        <w:tabs>
          <w:tab w:val="num" w:pos="3645"/>
        </w:tabs>
        <w:ind w:left="3645" w:hanging="360"/>
      </w:pPr>
      <w:rPr>
        <w:rFonts w:cs="Times New Roman"/>
      </w:rPr>
    </w:lvl>
    <w:lvl w:ilvl="5" w:tplc="577204A0" w:tentative="1">
      <w:start w:val="1"/>
      <w:numFmt w:val="lowerRoman"/>
      <w:lvlText w:val="%6."/>
      <w:lvlJc w:val="right"/>
      <w:pPr>
        <w:tabs>
          <w:tab w:val="num" w:pos="4365"/>
        </w:tabs>
        <w:ind w:left="4365" w:hanging="180"/>
      </w:pPr>
      <w:rPr>
        <w:rFonts w:cs="Times New Roman"/>
      </w:rPr>
    </w:lvl>
    <w:lvl w:ilvl="6" w:tplc="EB62936C" w:tentative="1">
      <w:start w:val="1"/>
      <w:numFmt w:val="decimal"/>
      <w:lvlText w:val="%7."/>
      <w:lvlJc w:val="left"/>
      <w:pPr>
        <w:tabs>
          <w:tab w:val="num" w:pos="5085"/>
        </w:tabs>
        <w:ind w:left="5085" w:hanging="360"/>
      </w:pPr>
      <w:rPr>
        <w:rFonts w:cs="Times New Roman"/>
      </w:rPr>
    </w:lvl>
    <w:lvl w:ilvl="7" w:tplc="20DAA1B8" w:tentative="1">
      <w:start w:val="1"/>
      <w:numFmt w:val="lowerLetter"/>
      <w:lvlText w:val="%8."/>
      <w:lvlJc w:val="left"/>
      <w:pPr>
        <w:tabs>
          <w:tab w:val="num" w:pos="5805"/>
        </w:tabs>
        <w:ind w:left="5805" w:hanging="360"/>
      </w:pPr>
      <w:rPr>
        <w:rFonts w:cs="Times New Roman"/>
      </w:rPr>
    </w:lvl>
    <w:lvl w:ilvl="8" w:tplc="97BA6516" w:tentative="1">
      <w:start w:val="1"/>
      <w:numFmt w:val="lowerRoman"/>
      <w:lvlText w:val="%9."/>
      <w:lvlJc w:val="right"/>
      <w:pPr>
        <w:tabs>
          <w:tab w:val="num" w:pos="6525"/>
        </w:tabs>
        <w:ind w:left="6525" w:hanging="180"/>
      </w:pPr>
      <w:rPr>
        <w:rFonts w:cs="Times New Roman"/>
      </w:rPr>
    </w:lvl>
  </w:abstractNum>
  <w:abstractNum w:abstractNumId="28">
    <w:nsid w:val="64EA3719"/>
    <w:multiLevelType w:val="hybridMultilevel"/>
    <w:tmpl w:val="05BAF2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8CA60EB"/>
    <w:multiLevelType w:val="hybridMultilevel"/>
    <w:tmpl w:val="D196F5C2"/>
    <w:lvl w:ilvl="0" w:tplc="0D6A2216">
      <w:start w:val="1"/>
      <w:numFmt w:val="bullet"/>
      <w:lvlText w:val=""/>
      <w:lvlJc w:val="left"/>
      <w:pPr>
        <w:tabs>
          <w:tab w:val="num" w:pos="720"/>
        </w:tabs>
        <w:ind w:left="720" w:hanging="360"/>
      </w:pPr>
      <w:rPr>
        <w:rFonts w:ascii="Symbol" w:hAnsi="Symbol" w:hint="default"/>
      </w:rPr>
    </w:lvl>
    <w:lvl w:ilvl="1" w:tplc="2CE00BCE" w:tentative="1">
      <w:start w:val="1"/>
      <w:numFmt w:val="bullet"/>
      <w:lvlText w:val="o"/>
      <w:lvlJc w:val="left"/>
      <w:pPr>
        <w:tabs>
          <w:tab w:val="num" w:pos="1440"/>
        </w:tabs>
        <w:ind w:left="1440" w:hanging="360"/>
      </w:pPr>
      <w:rPr>
        <w:rFonts w:ascii="Courier New" w:hAnsi="Courier New" w:hint="default"/>
      </w:rPr>
    </w:lvl>
    <w:lvl w:ilvl="2" w:tplc="5C5E0C2A" w:tentative="1">
      <w:start w:val="1"/>
      <w:numFmt w:val="bullet"/>
      <w:lvlText w:val=""/>
      <w:lvlJc w:val="left"/>
      <w:pPr>
        <w:tabs>
          <w:tab w:val="num" w:pos="2160"/>
        </w:tabs>
        <w:ind w:left="2160" w:hanging="360"/>
      </w:pPr>
      <w:rPr>
        <w:rFonts w:ascii="Wingdings" w:hAnsi="Wingdings" w:hint="default"/>
      </w:rPr>
    </w:lvl>
    <w:lvl w:ilvl="3" w:tplc="0572631E" w:tentative="1">
      <w:start w:val="1"/>
      <w:numFmt w:val="bullet"/>
      <w:lvlText w:val=""/>
      <w:lvlJc w:val="left"/>
      <w:pPr>
        <w:tabs>
          <w:tab w:val="num" w:pos="2880"/>
        </w:tabs>
        <w:ind w:left="2880" w:hanging="360"/>
      </w:pPr>
      <w:rPr>
        <w:rFonts w:ascii="Symbol" w:hAnsi="Symbol" w:hint="default"/>
      </w:rPr>
    </w:lvl>
    <w:lvl w:ilvl="4" w:tplc="077ED1AA" w:tentative="1">
      <w:start w:val="1"/>
      <w:numFmt w:val="bullet"/>
      <w:lvlText w:val="o"/>
      <w:lvlJc w:val="left"/>
      <w:pPr>
        <w:tabs>
          <w:tab w:val="num" w:pos="3600"/>
        </w:tabs>
        <w:ind w:left="3600" w:hanging="360"/>
      </w:pPr>
      <w:rPr>
        <w:rFonts w:ascii="Courier New" w:hAnsi="Courier New" w:hint="default"/>
      </w:rPr>
    </w:lvl>
    <w:lvl w:ilvl="5" w:tplc="11647306" w:tentative="1">
      <w:start w:val="1"/>
      <w:numFmt w:val="bullet"/>
      <w:lvlText w:val=""/>
      <w:lvlJc w:val="left"/>
      <w:pPr>
        <w:tabs>
          <w:tab w:val="num" w:pos="4320"/>
        </w:tabs>
        <w:ind w:left="4320" w:hanging="360"/>
      </w:pPr>
      <w:rPr>
        <w:rFonts w:ascii="Wingdings" w:hAnsi="Wingdings" w:hint="default"/>
      </w:rPr>
    </w:lvl>
    <w:lvl w:ilvl="6" w:tplc="37BCA3BA" w:tentative="1">
      <w:start w:val="1"/>
      <w:numFmt w:val="bullet"/>
      <w:lvlText w:val=""/>
      <w:lvlJc w:val="left"/>
      <w:pPr>
        <w:tabs>
          <w:tab w:val="num" w:pos="5040"/>
        </w:tabs>
        <w:ind w:left="5040" w:hanging="360"/>
      </w:pPr>
      <w:rPr>
        <w:rFonts w:ascii="Symbol" w:hAnsi="Symbol" w:hint="default"/>
      </w:rPr>
    </w:lvl>
    <w:lvl w:ilvl="7" w:tplc="7E422054" w:tentative="1">
      <w:start w:val="1"/>
      <w:numFmt w:val="bullet"/>
      <w:lvlText w:val="o"/>
      <w:lvlJc w:val="left"/>
      <w:pPr>
        <w:tabs>
          <w:tab w:val="num" w:pos="5760"/>
        </w:tabs>
        <w:ind w:left="5760" w:hanging="360"/>
      </w:pPr>
      <w:rPr>
        <w:rFonts w:ascii="Courier New" w:hAnsi="Courier New" w:hint="default"/>
      </w:rPr>
    </w:lvl>
    <w:lvl w:ilvl="8" w:tplc="9E7EE9AE" w:tentative="1">
      <w:start w:val="1"/>
      <w:numFmt w:val="bullet"/>
      <w:lvlText w:val=""/>
      <w:lvlJc w:val="left"/>
      <w:pPr>
        <w:tabs>
          <w:tab w:val="num" w:pos="6480"/>
        </w:tabs>
        <w:ind w:left="6480" w:hanging="360"/>
      </w:pPr>
      <w:rPr>
        <w:rFonts w:ascii="Wingdings" w:hAnsi="Wingdings" w:hint="default"/>
      </w:rPr>
    </w:lvl>
  </w:abstractNum>
  <w:abstractNum w:abstractNumId="30">
    <w:nsid w:val="6C53084B"/>
    <w:multiLevelType w:val="hybridMultilevel"/>
    <w:tmpl w:val="F9EA208C"/>
    <w:lvl w:ilvl="0" w:tplc="8BF26EA6">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700007F2"/>
    <w:multiLevelType w:val="hybridMultilevel"/>
    <w:tmpl w:val="74126E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75343C"/>
    <w:multiLevelType w:val="hybridMultilevel"/>
    <w:tmpl w:val="5378BB80"/>
    <w:lvl w:ilvl="0" w:tplc="F842BA7E">
      <w:start w:val="1"/>
      <w:numFmt w:val="bullet"/>
      <w:lvlText w:val=""/>
      <w:lvlJc w:val="left"/>
      <w:pPr>
        <w:tabs>
          <w:tab w:val="num" w:pos="360"/>
        </w:tabs>
        <w:ind w:left="360" w:hanging="360"/>
      </w:pPr>
      <w:rPr>
        <w:rFonts w:ascii="Symbol" w:hAnsi="Symbol" w:hint="default"/>
      </w:rPr>
    </w:lvl>
    <w:lvl w:ilvl="1" w:tplc="262CB604" w:tentative="1">
      <w:start w:val="1"/>
      <w:numFmt w:val="bullet"/>
      <w:lvlText w:val="o"/>
      <w:lvlJc w:val="left"/>
      <w:pPr>
        <w:tabs>
          <w:tab w:val="num" w:pos="1080"/>
        </w:tabs>
        <w:ind w:left="1080" w:hanging="360"/>
      </w:pPr>
      <w:rPr>
        <w:rFonts w:ascii="Courier New" w:hAnsi="Courier New" w:hint="default"/>
      </w:rPr>
    </w:lvl>
    <w:lvl w:ilvl="2" w:tplc="5C54922C" w:tentative="1">
      <w:start w:val="1"/>
      <w:numFmt w:val="bullet"/>
      <w:lvlText w:val=""/>
      <w:lvlJc w:val="left"/>
      <w:pPr>
        <w:tabs>
          <w:tab w:val="num" w:pos="1800"/>
        </w:tabs>
        <w:ind w:left="1800" w:hanging="360"/>
      </w:pPr>
      <w:rPr>
        <w:rFonts w:ascii="Wingdings" w:hAnsi="Wingdings" w:hint="default"/>
      </w:rPr>
    </w:lvl>
    <w:lvl w:ilvl="3" w:tplc="4824E08A" w:tentative="1">
      <w:start w:val="1"/>
      <w:numFmt w:val="bullet"/>
      <w:lvlText w:val=""/>
      <w:lvlJc w:val="left"/>
      <w:pPr>
        <w:tabs>
          <w:tab w:val="num" w:pos="2520"/>
        </w:tabs>
        <w:ind w:left="2520" w:hanging="360"/>
      </w:pPr>
      <w:rPr>
        <w:rFonts w:ascii="Symbol" w:hAnsi="Symbol" w:hint="default"/>
      </w:rPr>
    </w:lvl>
    <w:lvl w:ilvl="4" w:tplc="B76C2206" w:tentative="1">
      <w:start w:val="1"/>
      <w:numFmt w:val="bullet"/>
      <w:lvlText w:val="o"/>
      <w:lvlJc w:val="left"/>
      <w:pPr>
        <w:tabs>
          <w:tab w:val="num" w:pos="3240"/>
        </w:tabs>
        <w:ind w:left="3240" w:hanging="360"/>
      </w:pPr>
      <w:rPr>
        <w:rFonts w:ascii="Courier New" w:hAnsi="Courier New" w:hint="default"/>
      </w:rPr>
    </w:lvl>
    <w:lvl w:ilvl="5" w:tplc="8E1AE40C" w:tentative="1">
      <w:start w:val="1"/>
      <w:numFmt w:val="bullet"/>
      <w:lvlText w:val=""/>
      <w:lvlJc w:val="left"/>
      <w:pPr>
        <w:tabs>
          <w:tab w:val="num" w:pos="3960"/>
        </w:tabs>
        <w:ind w:left="3960" w:hanging="360"/>
      </w:pPr>
      <w:rPr>
        <w:rFonts w:ascii="Wingdings" w:hAnsi="Wingdings" w:hint="default"/>
      </w:rPr>
    </w:lvl>
    <w:lvl w:ilvl="6" w:tplc="3994695E" w:tentative="1">
      <w:start w:val="1"/>
      <w:numFmt w:val="bullet"/>
      <w:lvlText w:val=""/>
      <w:lvlJc w:val="left"/>
      <w:pPr>
        <w:tabs>
          <w:tab w:val="num" w:pos="4680"/>
        </w:tabs>
        <w:ind w:left="4680" w:hanging="360"/>
      </w:pPr>
      <w:rPr>
        <w:rFonts w:ascii="Symbol" w:hAnsi="Symbol" w:hint="default"/>
      </w:rPr>
    </w:lvl>
    <w:lvl w:ilvl="7" w:tplc="CF380E22" w:tentative="1">
      <w:start w:val="1"/>
      <w:numFmt w:val="bullet"/>
      <w:lvlText w:val="o"/>
      <w:lvlJc w:val="left"/>
      <w:pPr>
        <w:tabs>
          <w:tab w:val="num" w:pos="5400"/>
        </w:tabs>
        <w:ind w:left="5400" w:hanging="360"/>
      </w:pPr>
      <w:rPr>
        <w:rFonts w:ascii="Courier New" w:hAnsi="Courier New" w:hint="default"/>
      </w:rPr>
    </w:lvl>
    <w:lvl w:ilvl="8" w:tplc="8BA6F484" w:tentative="1">
      <w:start w:val="1"/>
      <w:numFmt w:val="bullet"/>
      <w:lvlText w:val=""/>
      <w:lvlJc w:val="left"/>
      <w:pPr>
        <w:tabs>
          <w:tab w:val="num" w:pos="6120"/>
        </w:tabs>
        <w:ind w:left="6120" w:hanging="360"/>
      </w:pPr>
      <w:rPr>
        <w:rFonts w:ascii="Wingdings" w:hAnsi="Wingdings" w:hint="default"/>
      </w:rPr>
    </w:lvl>
  </w:abstractNum>
  <w:abstractNum w:abstractNumId="33">
    <w:nsid w:val="72DE098B"/>
    <w:multiLevelType w:val="hybridMultilevel"/>
    <w:tmpl w:val="9E246140"/>
    <w:lvl w:ilvl="0" w:tplc="3B1AB45E">
      <w:start w:val="1"/>
      <w:numFmt w:val="bullet"/>
      <w:lvlText w:val=""/>
      <w:lvlJc w:val="left"/>
      <w:pPr>
        <w:tabs>
          <w:tab w:val="num" w:pos="720"/>
        </w:tabs>
        <w:ind w:left="720" w:hanging="360"/>
      </w:pPr>
      <w:rPr>
        <w:rFonts w:ascii="Symbol" w:hAnsi="Symbol" w:hint="default"/>
      </w:rPr>
    </w:lvl>
    <w:lvl w:ilvl="1" w:tplc="01F8D206" w:tentative="1">
      <w:start w:val="1"/>
      <w:numFmt w:val="bullet"/>
      <w:lvlText w:val="o"/>
      <w:lvlJc w:val="left"/>
      <w:pPr>
        <w:tabs>
          <w:tab w:val="num" w:pos="1440"/>
        </w:tabs>
        <w:ind w:left="1440" w:hanging="360"/>
      </w:pPr>
      <w:rPr>
        <w:rFonts w:ascii="Courier New" w:hAnsi="Courier New" w:hint="default"/>
      </w:rPr>
    </w:lvl>
    <w:lvl w:ilvl="2" w:tplc="E1A6601C" w:tentative="1">
      <w:start w:val="1"/>
      <w:numFmt w:val="bullet"/>
      <w:lvlText w:val=""/>
      <w:lvlJc w:val="left"/>
      <w:pPr>
        <w:tabs>
          <w:tab w:val="num" w:pos="2160"/>
        </w:tabs>
        <w:ind w:left="2160" w:hanging="360"/>
      </w:pPr>
      <w:rPr>
        <w:rFonts w:ascii="Wingdings" w:hAnsi="Wingdings" w:hint="default"/>
      </w:rPr>
    </w:lvl>
    <w:lvl w:ilvl="3" w:tplc="68E801F4" w:tentative="1">
      <w:start w:val="1"/>
      <w:numFmt w:val="bullet"/>
      <w:lvlText w:val=""/>
      <w:lvlJc w:val="left"/>
      <w:pPr>
        <w:tabs>
          <w:tab w:val="num" w:pos="2880"/>
        </w:tabs>
        <w:ind w:left="2880" w:hanging="360"/>
      </w:pPr>
      <w:rPr>
        <w:rFonts w:ascii="Symbol" w:hAnsi="Symbol" w:hint="default"/>
      </w:rPr>
    </w:lvl>
    <w:lvl w:ilvl="4" w:tplc="5978B520" w:tentative="1">
      <w:start w:val="1"/>
      <w:numFmt w:val="bullet"/>
      <w:lvlText w:val="o"/>
      <w:lvlJc w:val="left"/>
      <w:pPr>
        <w:tabs>
          <w:tab w:val="num" w:pos="3600"/>
        </w:tabs>
        <w:ind w:left="3600" w:hanging="360"/>
      </w:pPr>
      <w:rPr>
        <w:rFonts w:ascii="Courier New" w:hAnsi="Courier New" w:hint="default"/>
      </w:rPr>
    </w:lvl>
    <w:lvl w:ilvl="5" w:tplc="41327F1C" w:tentative="1">
      <w:start w:val="1"/>
      <w:numFmt w:val="bullet"/>
      <w:lvlText w:val=""/>
      <w:lvlJc w:val="left"/>
      <w:pPr>
        <w:tabs>
          <w:tab w:val="num" w:pos="4320"/>
        </w:tabs>
        <w:ind w:left="4320" w:hanging="360"/>
      </w:pPr>
      <w:rPr>
        <w:rFonts w:ascii="Wingdings" w:hAnsi="Wingdings" w:hint="default"/>
      </w:rPr>
    </w:lvl>
    <w:lvl w:ilvl="6" w:tplc="D69A73A8" w:tentative="1">
      <w:start w:val="1"/>
      <w:numFmt w:val="bullet"/>
      <w:lvlText w:val=""/>
      <w:lvlJc w:val="left"/>
      <w:pPr>
        <w:tabs>
          <w:tab w:val="num" w:pos="5040"/>
        </w:tabs>
        <w:ind w:left="5040" w:hanging="360"/>
      </w:pPr>
      <w:rPr>
        <w:rFonts w:ascii="Symbol" w:hAnsi="Symbol" w:hint="default"/>
      </w:rPr>
    </w:lvl>
    <w:lvl w:ilvl="7" w:tplc="6ED0846A" w:tentative="1">
      <w:start w:val="1"/>
      <w:numFmt w:val="bullet"/>
      <w:lvlText w:val="o"/>
      <w:lvlJc w:val="left"/>
      <w:pPr>
        <w:tabs>
          <w:tab w:val="num" w:pos="5760"/>
        </w:tabs>
        <w:ind w:left="5760" w:hanging="360"/>
      </w:pPr>
      <w:rPr>
        <w:rFonts w:ascii="Courier New" w:hAnsi="Courier New" w:hint="default"/>
      </w:rPr>
    </w:lvl>
    <w:lvl w:ilvl="8" w:tplc="5038E158" w:tentative="1">
      <w:start w:val="1"/>
      <w:numFmt w:val="bullet"/>
      <w:lvlText w:val=""/>
      <w:lvlJc w:val="left"/>
      <w:pPr>
        <w:tabs>
          <w:tab w:val="num" w:pos="6480"/>
        </w:tabs>
        <w:ind w:left="6480" w:hanging="360"/>
      </w:pPr>
      <w:rPr>
        <w:rFonts w:ascii="Wingdings" w:hAnsi="Wingdings" w:hint="default"/>
      </w:rPr>
    </w:lvl>
  </w:abstractNum>
  <w:abstractNum w:abstractNumId="34">
    <w:nsid w:val="76FA2F71"/>
    <w:multiLevelType w:val="hybridMultilevel"/>
    <w:tmpl w:val="ED161C7A"/>
    <w:lvl w:ilvl="0" w:tplc="9D82FB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5"/>
  </w:num>
  <w:num w:numId="3">
    <w:abstractNumId w:val="32"/>
  </w:num>
  <w:num w:numId="4">
    <w:abstractNumId w:val="4"/>
  </w:num>
  <w:num w:numId="5">
    <w:abstractNumId w:val="3"/>
  </w:num>
  <w:num w:numId="6">
    <w:abstractNumId w:val="16"/>
  </w:num>
  <w:num w:numId="7">
    <w:abstractNumId w:val="0"/>
  </w:num>
  <w:num w:numId="8">
    <w:abstractNumId w:val="19"/>
  </w:num>
  <w:num w:numId="9">
    <w:abstractNumId w:val="12"/>
  </w:num>
  <w:num w:numId="10">
    <w:abstractNumId w:val="27"/>
  </w:num>
  <w:num w:numId="11">
    <w:abstractNumId w:val="6"/>
  </w:num>
  <w:num w:numId="12">
    <w:abstractNumId w:val="11"/>
  </w:num>
  <w:num w:numId="13">
    <w:abstractNumId w:val="17"/>
  </w:num>
  <w:num w:numId="14">
    <w:abstractNumId w:val="29"/>
  </w:num>
  <w:num w:numId="15">
    <w:abstractNumId w:val="23"/>
  </w:num>
  <w:num w:numId="16">
    <w:abstractNumId w:val="10"/>
  </w:num>
  <w:num w:numId="17">
    <w:abstractNumId w:val="33"/>
  </w:num>
  <w:num w:numId="18">
    <w:abstractNumId w:val="5"/>
  </w:num>
  <w:num w:numId="19">
    <w:abstractNumId w:val="21"/>
  </w:num>
  <w:num w:numId="20">
    <w:abstractNumId w:val="30"/>
  </w:num>
  <w:num w:numId="21">
    <w:abstractNumId w:val="28"/>
  </w:num>
  <w:num w:numId="22">
    <w:abstractNumId w:val="8"/>
  </w:num>
  <w:num w:numId="23">
    <w:abstractNumId w:val="22"/>
  </w:num>
  <w:num w:numId="24">
    <w:abstractNumId w:val="34"/>
  </w:num>
  <w:num w:numId="25">
    <w:abstractNumId w:val="9"/>
  </w:num>
  <w:num w:numId="26">
    <w:abstractNumId w:val="24"/>
  </w:num>
  <w:num w:numId="27">
    <w:abstractNumId w:val="7"/>
  </w:num>
  <w:num w:numId="28">
    <w:abstractNumId w:val="18"/>
  </w:num>
  <w:num w:numId="29">
    <w:abstractNumId w:val="13"/>
  </w:num>
  <w:num w:numId="30">
    <w:abstractNumId w:val="1"/>
  </w:num>
  <w:num w:numId="31">
    <w:abstractNumId w:val="26"/>
  </w:num>
  <w:num w:numId="32">
    <w:abstractNumId w:val="31"/>
  </w:num>
  <w:num w:numId="33">
    <w:abstractNumId w:val="2"/>
  </w:num>
  <w:num w:numId="34">
    <w:abstractNumId w:val="15"/>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35842"/>
  </w:hdrShapeDefaults>
  <w:footnotePr>
    <w:footnote w:id="0"/>
    <w:footnote w:id="1"/>
  </w:footnotePr>
  <w:endnotePr>
    <w:endnote w:id="0"/>
    <w:endnote w:id="1"/>
  </w:endnotePr>
  <w:compat/>
  <w:rsids>
    <w:rsidRoot w:val="00260208"/>
    <w:rsid w:val="000048B0"/>
    <w:rsid w:val="0000602C"/>
    <w:rsid w:val="0000691F"/>
    <w:rsid w:val="0001630C"/>
    <w:rsid w:val="00017BE5"/>
    <w:rsid w:val="00020D17"/>
    <w:rsid w:val="00021B2B"/>
    <w:rsid w:val="00022893"/>
    <w:rsid w:val="000273AE"/>
    <w:rsid w:val="00030A6F"/>
    <w:rsid w:val="00033279"/>
    <w:rsid w:val="00035EBD"/>
    <w:rsid w:val="00042AC1"/>
    <w:rsid w:val="00046053"/>
    <w:rsid w:val="000509EB"/>
    <w:rsid w:val="00051DDE"/>
    <w:rsid w:val="000556B4"/>
    <w:rsid w:val="00055BA5"/>
    <w:rsid w:val="000605B1"/>
    <w:rsid w:val="00060818"/>
    <w:rsid w:val="00061E27"/>
    <w:rsid w:val="000670F3"/>
    <w:rsid w:val="00067982"/>
    <w:rsid w:val="00070241"/>
    <w:rsid w:val="000708C6"/>
    <w:rsid w:val="000806FC"/>
    <w:rsid w:val="00080B40"/>
    <w:rsid w:val="00083116"/>
    <w:rsid w:val="00083BE7"/>
    <w:rsid w:val="000A624C"/>
    <w:rsid w:val="000A6E54"/>
    <w:rsid w:val="000B0248"/>
    <w:rsid w:val="000B2057"/>
    <w:rsid w:val="000B555D"/>
    <w:rsid w:val="000B6440"/>
    <w:rsid w:val="000C425F"/>
    <w:rsid w:val="000C574F"/>
    <w:rsid w:val="000C5F02"/>
    <w:rsid w:val="000C6148"/>
    <w:rsid w:val="000C7B96"/>
    <w:rsid w:val="000D0A9B"/>
    <w:rsid w:val="000D2062"/>
    <w:rsid w:val="000D3B90"/>
    <w:rsid w:val="000D5198"/>
    <w:rsid w:val="000D5622"/>
    <w:rsid w:val="000D5AD2"/>
    <w:rsid w:val="000D7457"/>
    <w:rsid w:val="000E0532"/>
    <w:rsid w:val="000E064B"/>
    <w:rsid w:val="000E4745"/>
    <w:rsid w:val="000E680C"/>
    <w:rsid w:val="000E77C1"/>
    <w:rsid w:val="000F41DD"/>
    <w:rsid w:val="001025E8"/>
    <w:rsid w:val="001060CB"/>
    <w:rsid w:val="00106C45"/>
    <w:rsid w:val="001106F1"/>
    <w:rsid w:val="00112285"/>
    <w:rsid w:val="0011302B"/>
    <w:rsid w:val="00113151"/>
    <w:rsid w:val="001140FC"/>
    <w:rsid w:val="0011483B"/>
    <w:rsid w:val="001175FA"/>
    <w:rsid w:val="00122AD1"/>
    <w:rsid w:val="00122D9F"/>
    <w:rsid w:val="00124FAE"/>
    <w:rsid w:val="00134DCB"/>
    <w:rsid w:val="0014335E"/>
    <w:rsid w:val="00144491"/>
    <w:rsid w:val="00145D0B"/>
    <w:rsid w:val="00146C9D"/>
    <w:rsid w:val="00151251"/>
    <w:rsid w:val="00153FD4"/>
    <w:rsid w:val="0016133A"/>
    <w:rsid w:val="00162364"/>
    <w:rsid w:val="0016392B"/>
    <w:rsid w:val="001646FE"/>
    <w:rsid w:val="00165C13"/>
    <w:rsid w:val="00165EEC"/>
    <w:rsid w:val="00166315"/>
    <w:rsid w:val="0017025D"/>
    <w:rsid w:val="00171403"/>
    <w:rsid w:val="00172E78"/>
    <w:rsid w:val="00173481"/>
    <w:rsid w:val="00173D40"/>
    <w:rsid w:val="001742EC"/>
    <w:rsid w:val="001745B8"/>
    <w:rsid w:val="00176FB7"/>
    <w:rsid w:val="00177188"/>
    <w:rsid w:val="0018268C"/>
    <w:rsid w:val="00185598"/>
    <w:rsid w:val="0019030F"/>
    <w:rsid w:val="00194949"/>
    <w:rsid w:val="001A4C50"/>
    <w:rsid w:val="001B4DFB"/>
    <w:rsid w:val="001B5277"/>
    <w:rsid w:val="001B578A"/>
    <w:rsid w:val="001B5DD2"/>
    <w:rsid w:val="001B699A"/>
    <w:rsid w:val="001B6C10"/>
    <w:rsid w:val="001C5D37"/>
    <w:rsid w:val="001D071A"/>
    <w:rsid w:val="001D0F2B"/>
    <w:rsid w:val="001D0F3A"/>
    <w:rsid w:val="001D2175"/>
    <w:rsid w:val="001E14EF"/>
    <w:rsid w:val="001E17C2"/>
    <w:rsid w:val="001E2689"/>
    <w:rsid w:val="001E4DE6"/>
    <w:rsid w:val="001E64FA"/>
    <w:rsid w:val="001E6695"/>
    <w:rsid w:val="001F0A47"/>
    <w:rsid w:val="001F52C1"/>
    <w:rsid w:val="00205871"/>
    <w:rsid w:val="00205F55"/>
    <w:rsid w:val="002064F4"/>
    <w:rsid w:val="00206B49"/>
    <w:rsid w:val="00207530"/>
    <w:rsid w:val="00211B38"/>
    <w:rsid w:val="00211DD7"/>
    <w:rsid w:val="00215900"/>
    <w:rsid w:val="0021694F"/>
    <w:rsid w:val="002224C8"/>
    <w:rsid w:val="00225B43"/>
    <w:rsid w:val="00231767"/>
    <w:rsid w:val="0023530B"/>
    <w:rsid w:val="002353DB"/>
    <w:rsid w:val="00237249"/>
    <w:rsid w:val="002402CE"/>
    <w:rsid w:val="00242F07"/>
    <w:rsid w:val="0024444F"/>
    <w:rsid w:val="00244F61"/>
    <w:rsid w:val="0025007D"/>
    <w:rsid w:val="00251092"/>
    <w:rsid w:val="00255D68"/>
    <w:rsid w:val="00257AA6"/>
    <w:rsid w:val="00260208"/>
    <w:rsid w:val="00261D1E"/>
    <w:rsid w:val="00262E1A"/>
    <w:rsid w:val="00263316"/>
    <w:rsid w:val="00270787"/>
    <w:rsid w:val="00270D23"/>
    <w:rsid w:val="0027244A"/>
    <w:rsid w:val="00276A98"/>
    <w:rsid w:val="00276E59"/>
    <w:rsid w:val="00291213"/>
    <w:rsid w:val="00293D71"/>
    <w:rsid w:val="00293E93"/>
    <w:rsid w:val="0029501A"/>
    <w:rsid w:val="002955C8"/>
    <w:rsid w:val="002A0526"/>
    <w:rsid w:val="002A1B7E"/>
    <w:rsid w:val="002A1C31"/>
    <w:rsid w:val="002A2419"/>
    <w:rsid w:val="002A30A2"/>
    <w:rsid w:val="002A3E03"/>
    <w:rsid w:val="002B0525"/>
    <w:rsid w:val="002B1C4E"/>
    <w:rsid w:val="002B1F61"/>
    <w:rsid w:val="002B52BB"/>
    <w:rsid w:val="002B6F56"/>
    <w:rsid w:val="002C347E"/>
    <w:rsid w:val="002D2347"/>
    <w:rsid w:val="002D28C6"/>
    <w:rsid w:val="002D650B"/>
    <w:rsid w:val="002D6DD8"/>
    <w:rsid w:val="002E120C"/>
    <w:rsid w:val="002E5D05"/>
    <w:rsid w:val="002E7E27"/>
    <w:rsid w:val="002F0B38"/>
    <w:rsid w:val="002F2D23"/>
    <w:rsid w:val="002F310B"/>
    <w:rsid w:val="002F3903"/>
    <w:rsid w:val="002F42EE"/>
    <w:rsid w:val="002F5340"/>
    <w:rsid w:val="002F6B22"/>
    <w:rsid w:val="002F6BA5"/>
    <w:rsid w:val="00300FFB"/>
    <w:rsid w:val="00303F06"/>
    <w:rsid w:val="0030438F"/>
    <w:rsid w:val="00310897"/>
    <w:rsid w:val="00313E35"/>
    <w:rsid w:val="003146B8"/>
    <w:rsid w:val="0031555F"/>
    <w:rsid w:val="00315BB4"/>
    <w:rsid w:val="00316B8F"/>
    <w:rsid w:val="0031707C"/>
    <w:rsid w:val="0032180D"/>
    <w:rsid w:val="00322B6E"/>
    <w:rsid w:val="00333753"/>
    <w:rsid w:val="0033381F"/>
    <w:rsid w:val="00333FDF"/>
    <w:rsid w:val="00334568"/>
    <w:rsid w:val="0034080D"/>
    <w:rsid w:val="00341520"/>
    <w:rsid w:val="00342DE6"/>
    <w:rsid w:val="00345182"/>
    <w:rsid w:val="00345690"/>
    <w:rsid w:val="00346549"/>
    <w:rsid w:val="00353A03"/>
    <w:rsid w:val="003540F0"/>
    <w:rsid w:val="0035526E"/>
    <w:rsid w:val="00355C44"/>
    <w:rsid w:val="00357194"/>
    <w:rsid w:val="00357D8D"/>
    <w:rsid w:val="00362BEC"/>
    <w:rsid w:val="00363461"/>
    <w:rsid w:val="00374027"/>
    <w:rsid w:val="003811AD"/>
    <w:rsid w:val="00382CEA"/>
    <w:rsid w:val="00387D95"/>
    <w:rsid w:val="00392CDF"/>
    <w:rsid w:val="003A0D6E"/>
    <w:rsid w:val="003A1C3F"/>
    <w:rsid w:val="003A5DE8"/>
    <w:rsid w:val="003A6637"/>
    <w:rsid w:val="003A6950"/>
    <w:rsid w:val="003A7275"/>
    <w:rsid w:val="003B0360"/>
    <w:rsid w:val="003B0450"/>
    <w:rsid w:val="003B0614"/>
    <w:rsid w:val="003B637B"/>
    <w:rsid w:val="003B7F22"/>
    <w:rsid w:val="003C07A8"/>
    <w:rsid w:val="003C18E0"/>
    <w:rsid w:val="003C2D39"/>
    <w:rsid w:val="003C399A"/>
    <w:rsid w:val="003C7350"/>
    <w:rsid w:val="003D028F"/>
    <w:rsid w:val="003D2E27"/>
    <w:rsid w:val="003D38F7"/>
    <w:rsid w:val="003D415F"/>
    <w:rsid w:val="003D4CD9"/>
    <w:rsid w:val="003D5087"/>
    <w:rsid w:val="003D646E"/>
    <w:rsid w:val="003E022B"/>
    <w:rsid w:val="003E2478"/>
    <w:rsid w:val="003E729C"/>
    <w:rsid w:val="003E761F"/>
    <w:rsid w:val="003F0459"/>
    <w:rsid w:val="003F09F6"/>
    <w:rsid w:val="003F0C03"/>
    <w:rsid w:val="003F3BF6"/>
    <w:rsid w:val="003F3EC6"/>
    <w:rsid w:val="003F59D7"/>
    <w:rsid w:val="003F6985"/>
    <w:rsid w:val="00400CA9"/>
    <w:rsid w:val="00401E95"/>
    <w:rsid w:val="00414EA5"/>
    <w:rsid w:val="004153B6"/>
    <w:rsid w:val="00415B1B"/>
    <w:rsid w:val="0041701B"/>
    <w:rsid w:val="0043172D"/>
    <w:rsid w:val="00431F66"/>
    <w:rsid w:val="0043621F"/>
    <w:rsid w:val="00437195"/>
    <w:rsid w:val="00442B5B"/>
    <w:rsid w:val="0044437F"/>
    <w:rsid w:val="0044568B"/>
    <w:rsid w:val="004503CC"/>
    <w:rsid w:val="00460209"/>
    <w:rsid w:val="00461E92"/>
    <w:rsid w:val="00465179"/>
    <w:rsid w:val="00465304"/>
    <w:rsid w:val="00470FD5"/>
    <w:rsid w:val="00472129"/>
    <w:rsid w:val="004727B7"/>
    <w:rsid w:val="00474822"/>
    <w:rsid w:val="00477225"/>
    <w:rsid w:val="00481A6A"/>
    <w:rsid w:val="004842A7"/>
    <w:rsid w:val="00486A06"/>
    <w:rsid w:val="00487D3C"/>
    <w:rsid w:val="0049269F"/>
    <w:rsid w:val="004948AC"/>
    <w:rsid w:val="00496E4C"/>
    <w:rsid w:val="00497621"/>
    <w:rsid w:val="004A14F7"/>
    <w:rsid w:val="004B07BE"/>
    <w:rsid w:val="004B28AC"/>
    <w:rsid w:val="004B3765"/>
    <w:rsid w:val="004B3E4E"/>
    <w:rsid w:val="004B536B"/>
    <w:rsid w:val="004C1CA1"/>
    <w:rsid w:val="004C3037"/>
    <w:rsid w:val="004C4D81"/>
    <w:rsid w:val="004C54AF"/>
    <w:rsid w:val="004C5AAE"/>
    <w:rsid w:val="004C7033"/>
    <w:rsid w:val="004C7077"/>
    <w:rsid w:val="004C7259"/>
    <w:rsid w:val="004D01A9"/>
    <w:rsid w:val="004D2F38"/>
    <w:rsid w:val="004D3067"/>
    <w:rsid w:val="004D3A55"/>
    <w:rsid w:val="004D4AD6"/>
    <w:rsid w:val="004D7788"/>
    <w:rsid w:val="004E05DF"/>
    <w:rsid w:val="004E210C"/>
    <w:rsid w:val="004E6000"/>
    <w:rsid w:val="004E67D9"/>
    <w:rsid w:val="004F2C30"/>
    <w:rsid w:val="004F390E"/>
    <w:rsid w:val="004F508A"/>
    <w:rsid w:val="00502DF1"/>
    <w:rsid w:val="00503BF9"/>
    <w:rsid w:val="00512839"/>
    <w:rsid w:val="00513BA9"/>
    <w:rsid w:val="00515CAA"/>
    <w:rsid w:val="0051643F"/>
    <w:rsid w:val="00516FD9"/>
    <w:rsid w:val="0051727B"/>
    <w:rsid w:val="00522EE3"/>
    <w:rsid w:val="005252A7"/>
    <w:rsid w:val="00526668"/>
    <w:rsid w:val="005320E6"/>
    <w:rsid w:val="00547A41"/>
    <w:rsid w:val="00550F55"/>
    <w:rsid w:val="0055139C"/>
    <w:rsid w:val="00551F79"/>
    <w:rsid w:val="0055386E"/>
    <w:rsid w:val="005610D6"/>
    <w:rsid w:val="005616A2"/>
    <w:rsid w:val="005633CE"/>
    <w:rsid w:val="00563AC3"/>
    <w:rsid w:val="0056420D"/>
    <w:rsid w:val="00567767"/>
    <w:rsid w:val="00567A01"/>
    <w:rsid w:val="005706CF"/>
    <w:rsid w:val="005725BD"/>
    <w:rsid w:val="00574060"/>
    <w:rsid w:val="005765A4"/>
    <w:rsid w:val="00580FB6"/>
    <w:rsid w:val="00582E24"/>
    <w:rsid w:val="00586C51"/>
    <w:rsid w:val="00590484"/>
    <w:rsid w:val="00590BF4"/>
    <w:rsid w:val="00593BFD"/>
    <w:rsid w:val="00593CE0"/>
    <w:rsid w:val="00597AE1"/>
    <w:rsid w:val="005A1368"/>
    <w:rsid w:val="005A3762"/>
    <w:rsid w:val="005A382F"/>
    <w:rsid w:val="005A5233"/>
    <w:rsid w:val="005B0851"/>
    <w:rsid w:val="005B0B34"/>
    <w:rsid w:val="005B0FEC"/>
    <w:rsid w:val="005B24D1"/>
    <w:rsid w:val="005B2AA2"/>
    <w:rsid w:val="005B2AD9"/>
    <w:rsid w:val="005B2C76"/>
    <w:rsid w:val="005B347D"/>
    <w:rsid w:val="005B3EDC"/>
    <w:rsid w:val="005B435F"/>
    <w:rsid w:val="005B4423"/>
    <w:rsid w:val="005B5373"/>
    <w:rsid w:val="005C2585"/>
    <w:rsid w:val="005C279E"/>
    <w:rsid w:val="005C4E98"/>
    <w:rsid w:val="005C6450"/>
    <w:rsid w:val="005D07D6"/>
    <w:rsid w:val="005D2DAC"/>
    <w:rsid w:val="005D41D6"/>
    <w:rsid w:val="005D4E8E"/>
    <w:rsid w:val="005E15D1"/>
    <w:rsid w:val="005E39B4"/>
    <w:rsid w:val="005E4C61"/>
    <w:rsid w:val="005E606B"/>
    <w:rsid w:val="005E7416"/>
    <w:rsid w:val="00600E73"/>
    <w:rsid w:val="00601171"/>
    <w:rsid w:val="00601698"/>
    <w:rsid w:val="00605714"/>
    <w:rsid w:val="00605F8D"/>
    <w:rsid w:val="006069A2"/>
    <w:rsid w:val="006105D8"/>
    <w:rsid w:val="0061130D"/>
    <w:rsid w:val="00615E4B"/>
    <w:rsid w:val="00617144"/>
    <w:rsid w:val="0062003A"/>
    <w:rsid w:val="00620672"/>
    <w:rsid w:val="0062247E"/>
    <w:rsid w:val="006233A1"/>
    <w:rsid w:val="00630BC2"/>
    <w:rsid w:val="0063253A"/>
    <w:rsid w:val="00633E6C"/>
    <w:rsid w:val="00633FDD"/>
    <w:rsid w:val="00635269"/>
    <w:rsid w:val="00636B70"/>
    <w:rsid w:val="00636D6F"/>
    <w:rsid w:val="00637092"/>
    <w:rsid w:val="00640978"/>
    <w:rsid w:val="0064232A"/>
    <w:rsid w:val="00642EC2"/>
    <w:rsid w:val="0065668B"/>
    <w:rsid w:val="0066009E"/>
    <w:rsid w:val="00666639"/>
    <w:rsid w:val="00667ACB"/>
    <w:rsid w:val="00670364"/>
    <w:rsid w:val="006709C0"/>
    <w:rsid w:val="00670BE8"/>
    <w:rsid w:val="00671021"/>
    <w:rsid w:val="00673F96"/>
    <w:rsid w:val="00674ED0"/>
    <w:rsid w:val="006755F2"/>
    <w:rsid w:val="006765C3"/>
    <w:rsid w:val="00681400"/>
    <w:rsid w:val="00682EB2"/>
    <w:rsid w:val="006831BD"/>
    <w:rsid w:val="00686F9F"/>
    <w:rsid w:val="0069410B"/>
    <w:rsid w:val="00696A7B"/>
    <w:rsid w:val="006A28AA"/>
    <w:rsid w:val="006A2BED"/>
    <w:rsid w:val="006A4E46"/>
    <w:rsid w:val="006B78AE"/>
    <w:rsid w:val="006C0E71"/>
    <w:rsid w:val="006C1061"/>
    <w:rsid w:val="006C195D"/>
    <w:rsid w:val="006C2BF1"/>
    <w:rsid w:val="006C3AA7"/>
    <w:rsid w:val="006C5B4C"/>
    <w:rsid w:val="006C6147"/>
    <w:rsid w:val="006D15A2"/>
    <w:rsid w:val="006D4FE5"/>
    <w:rsid w:val="006E12AF"/>
    <w:rsid w:val="006E1CF3"/>
    <w:rsid w:val="006E3AE7"/>
    <w:rsid w:val="006E57B3"/>
    <w:rsid w:val="006E622A"/>
    <w:rsid w:val="006E6DE2"/>
    <w:rsid w:val="006F206F"/>
    <w:rsid w:val="006F3067"/>
    <w:rsid w:val="006F5662"/>
    <w:rsid w:val="006F66A6"/>
    <w:rsid w:val="00700AAC"/>
    <w:rsid w:val="00700ED3"/>
    <w:rsid w:val="0070389E"/>
    <w:rsid w:val="00705054"/>
    <w:rsid w:val="00715F31"/>
    <w:rsid w:val="00717364"/>
    <w:rsid w:val="00721261"/>
    <w:rsid w:val="00724B12"/>
    <w:rsid w:val="00726D89"/>
    <w:rsid w:val="0073362F"/>
    <w:rsid w:val="00734FE9"/>
    <w:rsid w:val="007364A0"/>
    <w:rsid w:val="00737044"/>
    <w:rsid w:val="007408CF"/>
    <w:rsid w:val="0074149C"/>
    <w:rsid w:val="007419E0"/>
    <w:rsid w:val="00747D33"/>
    <w:rsid w:val="00753A8F"/>
    <w:rsid w:val="007561FC"/>
    <w:rsid w:val="0075695C"/>
    <w:rsid w:val="00764FC8"/>
    <w:rsid w:val="00764FCE"/>
    <w:rsid w:val="0076502C"/>
    <w:rsid w:val="007667B3"/>
    <w:rsid w:val="00766E57"/>
    <w:rsid w:val="007736AC"/>
    <w:rsid w:val="00780F0B"/>
    <w:rsid w:val="00784D39"/>
    <w:rsid w:val="00784EF6"/>
    <w:rsid w:val="00790285"/>
    <w:rsid w:val="00792B26"/>
    <w:rsid w:val="00794F7F"/>
    <w:rsid w:val="0079559E"/>
    <w:rsid w:val="007958AF"/>
    <w:rsid w:val="007A24F0"/>
    <w:rsid w:val="007A6D43"/>
    <w:rsid w:val="007B4DFD"/>
    <w:rsid w:val="007B764A"/>
    <w:rsid w:val="007C12A8"/>
    <w:rsid w:val="007C40E1"/>
    <w:rsid w:val="007C45D2"/>
    <w:rsid w:val="007C7A25"/>
    <w:rsid w:val="007D1A2C"/>
    <w:rsid w:val="007D33E6"/>
    <w:rsid w:val="007D3EAF"/>
    <w:rsid w:val="007D4AE2"/>
    <w:rsid w:val="007D66A5"/>
    <w:rsid w:val="007E2372"/>
    <w:rsid w:val="007E5D2F"/>
    <w:rsid w:val="007E713C"/>
    <w:rsid w:val="007F5889"/>
    <w:rsid w:val="007F681A"/>
    <w:rsid w:val="007F75EE"/>
    <w:rsid w:val="007F7D06"/>
    <w:rsid w:val="00800D0F"/>
    <w:rsid w:val="00800D1F"/>
    <w:rsid w:val="00802284"/>
    <w:rsid w:val="008046E3"/>
    <w:rsid w:val="00806809"/>
    <w:rsid w:val="00806C3E"/>
    <w:rsid w:val="0081762D"/>
    <w:rsid w:val="008219C8"/>
    <w:rsid w:val="008230E0"/>
    <w:rsid w:val="008250D4"/>
    <w:rsid w:val="008321F9"/>
    <w:rsid w:val="0083254F"/>
    <w:rsid w:val="00832ADD"/>
    <w:rsid w:val="00837B96"/>
    <w:rsid w:val="00840125"/>
    <w:rsid w:val="008440DF"/>
    <w:rsid w:val="00844214"/>
    <w:rsid w:val="008448CC"/>
    <w:rsid w:val="00844DEC"/>
    <w:rsid w:val="00846A2C"/>
    <w:rsid w:val="008501C8"/>
    <w:rsid w:val="008513ED"/>
    <w:rsid w:val="00851F2B"/>
    <w:rsid w:val="00851FA6"/>
    <w:rsid w:val="00852235"/>
    <w:rsid w:val="008526F7"/>
    <w:rsid w:val="008579BA"/>
    <w:rsid w:val="0086146D"/>
    <w:rsid w:val="00865F5B"/>
    <w:rsid w:val="0086643F"/>
    <w:rsid w:val="008728D0"/>
    <w:rsid w:val="00873A33"/>
    <w:rsid w:val="008761DD"/>
    <w:rsid w:val="0087733D"/>
    <w:rsid w:val="00877535"/>
    <w:rsid w:val="00880D12"/>
    <w:rsid w:val="0088171A"/>
    <w:rsid w:val="00881A1C"/>
    <w:rsid w:val="0088242C"/>
    <w:rsid w:val="00884A57"/>
    <w:rsid w:val="0089424F"/>
    <w:rsid w:val="008A1D85"/>
    <w:rsid w:val="008A459A"/>
    <w:rsid w:val="008A49BD"/>
    <w:rsid w:val="008A5516"/>
    <w:rsid w:val="008A6673"/>
    <w:rsid w:val="008A7E87"/>
    <w:rsid w:val="008B41B4"/>
    <w:rsid w:val="008C127C"/>
    <w:rsid w:val="008C2661"/>
    <w:rsid w:val="008C344C"/>
    <w:rsid w:val="008D2C5A"/>
    <w:rsid w:val="008D42FB"/>
    <w:rsid w:val="008D6915"/>
    <w:rsid w:val="008E26DF"/>
    <w:rsid w:val="008E4982"/>
    <w:rsid w:val="008E5639"/>
    <w:rsid w:val="008E5AA5"/>
    <w:rsid w:val="008E71B8"/>
    <w:rsid w:val="008F02CD"/>
    <w:rsid w:val="008F2F98"/>
    <w:rsid w:val="008F6018"/>
    <w:rsid w:val="00901DE2"/>
    <w:rsid w:val="00901ECD"/>
    <w:rsid w:val="00904548"/>
    <w:rsid w:val="00904E29"/>
    <w:rsid w:val="009072C5"/>
    <w:rsid w:val="0091004B"/>
    <w:rsid w:val="0091249B"/>
    <w:rsid w:val="00913F1B"/>
    <w:rsid w:val="0091765A"/>
    <w:rsid w:val="009240EF"/>
    <w:rsid w:val="009255C7"/>
    <w:rsid w:val="00925FEF"/>
    <w:rsid w:val="00932592"/>
    <w:rsid w:val="00933A62"/>
    <w:rsid w:val="0093634C"/>
    <w:rsid w:val="00936FD0"/>
    <w:rsid w:val="0094478F"/>
    <w:rsid w:val="00947C45"/>
    <w:rsid w:val="00950EC1"/>
    <w:rsid w:val="009520D8"/>
    <w:rsid w:val="009529FC"/>
    <w:rsid w:val="009546FE"/>
    <w:rsid w:val="00954C36"/>
    <w:rsid w:val="00956928"/>
    <w:rsid w:val="00961498"/>
    <w:rsid w:val="00966B36"/>
    <w:rsid w:val="00972F1C"/>
    <w:rsid w:val="00973F74"/>
    <w:rsid w:val="0097577F"/>
    <w:rsid w:val="00977BDC"/>
    <w:rsid w:val="00980BD7"/>
    <w:rsid w:val="00983376"/>
    <w:rsid w:val="00984DA4"/>
    <w:rsid w:val="0098790B"/>
    <w:rsid w:val="00990B10"/>
    <w:rsid w:val="0099125D"/>
    <w:rsid w:val="0099128E"/>
    <w:rsid w:val="00994AD6"/>
    <w:rsid w:val="009A31D7"/>
    <w:rsid w:val="009A524E"/>
    <w:rsid w:val="009A7ABF"/>
    <w:rsid w:val="009B0909"/>
    <w:rsid w:val="009B26F5"/>
    <w:rsid w:val="009C1998"/>
    <w:rsid w:val="009C1B16"/>
    <w:rsid w:val="009C4781"/>
    <w:rsid w:val="009C4E35"/>
    <w:rsid w:val="009C5EA8"/>
    <w:rsid w:val="009C7CEB"/>
    <w:rsid w:val="009C7E4B"/>
    <w:rsid w:val="009D0545"/>
    <w:rsid w:val="009D0F32"/>
    <w:rsid w:val="009D3413"/>
    <w:rsid w:val="009D5168"/>
    <w:rsid w:val="009D622C"/>
    <w:rsid w:val="009E0073"/>
    <w:rsid w:val="009E6DF4"/>
    <w:rsid w:val="009E74AB"/>
    <w:rsid w:val="009F05C9"/>
    <w:rsid w:val="009F0E3C"/>
    <w:rsid w:val="009F35E7"/>
    <w:rsid w:val="009F41E0"/>
    <w:rsid w:val="009F625E"/>
    <w:rsid w:val="009F67D8"/>
    <w:rsid w:val="00A05E14"/>
    <w:rsid w:val="00A078B2"/>
    <w:rsid w:val="00A07BFE"/>
    <w:rsid w:val="00A11A9D"/>
    <w:rsid w:val="00A11ABE"/>
    <w:rsid w:val="00A1334F"/>
    <w:rsid w:val="00A143E4"/>
    <w:rsid w:val="00A1460D"/>
    <w:rsid w:val="00A1617D"/>
    <w:rsid w:val="00A20666"/>
    <w:rsid w:val="00A20F40"/>
    <w:rsid w:val="00A228D4"/>
    <w:rsid w:val="00A24A98"/>
    <w:rsid w:val="00A272D0"/>
    <w:rsid w:val="00A32E18"/>
    <w:rsid w:val="00A3381A"/>
    <w:rsid w:val="00A4112C"/>
    <w:rsid w:val="00A440E6"/>
    <w:rsid w:val="00A44A29"/>
    <w:rsid w:val="00A46E9E"/>
    <w:rsid w:val="00A524EA"/>
    <w:rsid w:val="00A5436B"/>
    <w:rsid w:val="00A57383"/>
    <w:rsid w:val="00A639A3"/>
    <w:rsid w:val="00A65239"/>
    <w:rsid w:val="00A656F0"/>
    <w:rsid w:val="00A6719A"/>
    <w:rsid w:val="00A6753E"/>
    <w:rsid w:val="00A67D63"/>
    <w:rsid w:val="00A74286"/>
    <w:rsid w:val="00A749BF"/>
    <w:rsid w:val="00A752BB"/>
    <w:rsid w:val="00A75A4C"/>
    <w:rsid w:val="00A825CE"/>
    <w:rsid w:val="00A838EC"/>
    <w:rsid w:val="00A83A67"/>
    <w:rsid w:val="00A84032"/>
    <w:rsid w:val="00A8779A"/>
    <w:rsid w:val="00A917FA"/>
    <w:rsid w:val="00A92F2E"/>
    <w:rsid w:val="00AA10FC"/>
    <w:rsid w:val="00AA3ED3"/>
    <w:rsid w:val="00AA741F"/>
    <w:rsid w:val="00AB48BE"/>
    <w:rsid w:val="00AB5724"/>
    <w:rsid w:val="00AB5990"/>
    <w:rsid w:val="00AB60DD"/>
    <w:rsid w:val="00AC1E82"/>
    <w:rsid w:val="00AC2D1D"/>
    <w:rsid w:val="00AC610F"/>
    <w:rsid w:val="00AD17CC"/>
    <w:rsid w:val="00AD248E"/>
    <w:rsid w:val="00AD536A"/>
    <w:rsid w:val="00AD5F1D"/>
    <w:rsid w:val="00AD79F7"/>
    <w:rsid w:val="00AE0CB6"/>
    <w:rsid w:val="00AE46D5"/>
    <w:rsid w:val="00AE7874"/>
    <w:rsid w:val="00AE7B06"/>
    <w:rsid w:val="00AF2832"/>
    <w:rsid w:val="00AF6573"/>
    <w:rsid w:val="00B050FE"/>
    <w:rsid w:val="00B07122"/>
    <w:rsid w:val="00B122FE"/>
    <w:rsid w:val="00B14105"/>
    <w:rsid w:val="00B14342"/>
    <w:rsid w:val="00B15B8E"/>
    <w:rsid w:val="00B16E98"/>
    <w:rsid w:val="00B22848"/>
    <w:rsid w:val="00B230F3"/>
    <w:rsid w:val="00B23D44"/>
    <w:rsid w:val="00B271FE"/>
    <w:rsid w:val="00B346B7"/>
    <w:rsid w:val="00B34FC5"/>
    <w:rsid w:val="00B37947"/>
    <w:rsid w:val="00B407AC"/>
    <w:rsid w:val="00B4452F"/>
    <w:rsid w:val="00B4593A"/>
    <w:rsid w:val="00B47455"/>
    <w:rsid w:val="00B50753"/>
    <w:rsid w:val="00B51C6D"/>
    <w:rsid w:val="00B52215"/>
    <w:rsid w:val="00B5410B"/>
    <w:rsid w:val="00B61E89"/>
    <w:rsid w:val="00B6269C"/>
    <w:rsid w:val="00B63CA0"/>
    <w:rsid w:val="00B63CE4"/>
    <w:rsid w:val="00B7206E"/>
    <w:rsid w:val="00B7347C"/>
    <w:rsid w:val="00B74212"/>
    <w:rsid w:val="00B779CE"/>
    <w:rsid w:val="00B83644"/>
    <w:rsid w:val="00B84141"/>
    <w:rsid w:val="00B84558"/>
    <w:rsid w:val="00B846F1"/>
    <w:rsid w:val="00B851CA"/>
    <w:rsid w:val="00B91532"/>
    <w:rsid w:val="00B93E45"/>
    <w:rsid w:val="00B94535"/>
    <w:rsid w:val="00B945B8"/>
    <w:rsid w:val="00BA1558"/>
    <w:rsid w:val="00BA7193"/>
    <w:rsid w:val="00BA75D1"/>
    <w:rsid w:val="00BA7D86"/>
    <w:rsid w:val="00BB198A"/>
    <w:rsid w:val="00BB295E"/>
    <w:rsid w:val="00BB355E"/>
    <w:rsid w:val="00BC09AE"/>
    <w:rsid w:val="00BC120F"/>
    <w:rsid w:val="00BC168B"/>
    <w:rsid w:val="00BC1CA0"/>
    <w:rsid w:val="00BC4840"/>
    <w:rsid w:val="00BC6392"/>
    <w:rsid w:val="00BC74EF"/>
    <w:rsid w:val="00BC7672"/>
    <w:rsid w:val="00BC7B38"/>
    <w:rsid w:val="00BC7FD0"/>
    <w:rsid w:val="00BD5342"/>
    <w:rsid w:val="00BD5EC8"/>
    <w:rsid w:val="00BE6F78"/>
    <w:rsid w:val="00BE754A"/>
    <w:rsid w:val="00BF10D8"/>
    <w:rsid w:val="00BF2461"/>
    <w:rsid w:val="00C017DA"/>
    <w:rsid w:val="00C027C5"/>
    <w:rsid w:val="00C07FB0"/>
    <w:rsid w:val="00C125FB"/>
    <w:rsid w:val="00C12A91"/>
    <w:rsid w:val="00C15D05"/>
    <w:rsid w:val="00C238E3"/>
    <w:rsid w:val="00C27F89"/>
    <w:rsid w:val="00C3066B"/>
    <w:rsid w:val="00C40044"/>
    <w:rsid w:val="00C412E4"/>
    <w:rsid w:val="00C41F65"/>
    <w:rsid w:val="00C427CE"/>
    <w:rsid w:val="00C50609"/>
    <w:rsid w:val="00C5063C"/>
    <w:rsid w:val="00C53324"/>
    <w:rsid w:val="00C543FA"/>
    <w:rsid w:val="00C61A76"/>
    <w:rsid w:val="00C624F5"/>
    <w:rsid w:val="00C627E4"/>
    <w:rsid w:val="00C62B0F"/>
    <w:rsid w:val="00C6390C"/>
    <w:rsid w:val="00C66C1D"/>
    <w:rsid w:val="00C67C59"/>
    <w:rsid w:val="00C713BB"/>
    <w:rsid w:val="00C773BA"/>
    <w:rsid w:val="00C80086"/>
    <w:rsid w:val="00C87FB7"/>
    <w:rsid w:val="00C97DFC"/>
    <w:rsid w:val="00CA02A8"/>
    <w:rsid w:val="00CA24A2"/>
    <w:rsid w:val="00CA392D"/>
    <w:rsid w:val="00CA43DB"/>
    <w:rsid w:val="00CA482B"/>
    <w:rsid w:val="00CA483A"/>
    <w:rsid w:val="00CA65DE"/>
    <w:rsid w:val="00CB162A"/>
    <w:rsid w:val="00CB57FD"/>
    <w:rsid w:val="00CC2700"/>
    <w:rsid w:val="00CC4CDF"/>
    <w:rsid w:val="00CD046B"/>
    <w:rsid w:val="00CD577E"/>
    <w:rsid w:val="00CD6C2F"/>
    <w:rsid w:val="00CE2A38"/>
    <w:rsid w:val="00CE6E93"/>
    <w:rsid w:val="00CF0FCB"/>
    <w:rsid w:val="00CF3A2D"/>
    <w:rsid w:val="00CF6D77"/>
    <w:rsid w:val="00D026E5"/>
    <w:rsid w:val="00D03148"/>
    <w:rsid w:val="00D07224"/>
    <w:rsid w:val="00D072DC"/>
    <w:rsid w:val="00D07BA0"/>
    <w:rsid w:val="00D07EE4"/>
    <w:rsid w:val="00D108CA"/>
    <w:rsid w:val="00D11466"/>
    <w:rsid w:val="00D11B67"/>
    <w:rsid w:val="00D11BDE"/>
    <w:rsid w:val="00D13E46"/>
    <w:rsid w:val="00D163DA"/>
    <w:rsid w:val="00D202C1"/>
    <w:rsid w:val="00D20D39"/>
    <w:rsid w:val="00D23112"/>
    <w:rsid w:val="00D26509"/>
    <w:rsid w:val="00D3177E"/>
    <w:rsid w:val="00D32663"/>
    <w:rsid w:val="00D35947"/>
    <w:rsid w:val="00D36964"/>
    <w:rsid w:val="00D36F3E"/>
    <w:rsid w:val="00D42893"/>
    <w:rsid w:val="00D45773"/>
    <w:rsid w:val="00D465D7"/>
    <w:rsid w:val="00D4746F"/>
    <w:rsid w:val="00D47931"/>
    <w:rsid w:val="00D564B4"/>
    <w:rsid w:val="00D62391"/>
    <w:rsid w:val="00D63855"/>
    <w:rsid w:val="00D73134"/>
    <w:rsid w:val="00D7393F"/>
    <w:rsid w:val="00D75F2A"/>
    <w:rsid w:val="00D769A1"/>
    <w:rsid w:val="00D77564"/>
    <w:rsid w:val="00D812D0"/>
    <w:rsid w:val="00D82EFD"/>
    <w:rsid w:val="00D85ACE"/>
    <w:rsid w:val="00D86694"/>
    <w:rsid w:val="00D87377"/>
    <w:rsid w:val="00D87654"/>
    <w:rsid w:val="00D96EB5"/>
    <w:rsid w:val="00D972AB"/>
    <w:rsid w:val="00DA0407"/>
    <w:rsid w:val="00DA084E"/>
    <w:rsid w:val="00DA22E4"/>
    <w:rsid w:val="00DA6B9B"/>
    <w:rsid w:val="00DA71C9"/>
    <w:rsid w:val="00DB0285"/>
    <w:rsid w:val="00DB2965"/>
    <w:rsid w:val="00DB3106"/>
    <w:rsid w:val="00DB59FF"/>
    <w:rsid w:val="00DC28D4"/>
    <w:rsid w:val="00DC2902"/>
    <w:rsid w:val="00DC2E31"/>
    <w:rsid w:val="00DC3CFB"/>
    <w:rsid w:val="00DC4E6E"/>
    <w:rsid w:val="00DC6048"/>
    <w:rsid w:val="00DD1F9D"/>
    <w:rsid w:val="00DD4401"/>
    <w:rsid w:val="00DD6A7D"/>
    <w:rsid w:val="00DD7207"/>
    <w:rsid w:val="00DE02A9"/>
    <w:rsid w:val="00DE0C3F"/>
    <w:rsid w:val="00DE10FC"/>
    <w:rsid w:val="00DE2174"/>
    <w:rsid w:val="00DE2BCB"/>
    <w:rsid w:val="00DF6771"/>
    <w:rsid w:val="00DF7551"/>
    <w:rsid w:val="00E02569"/>
    <w:rsid w:val="00E05352"/>
    <w:rsid w:val="00E114A8"/>
    <w:rsid w:val="00E11957"/>
    <w:rsid w:val="00E12C2B"/>
    <w:rsid w:val="00E141BF"/>
    <w:rsid w:val="00E165AC"/>
    <w:rsid w:val="00E21B06"/>
    <w:rsid w:val="00E22A47"/>
    <w:rsid w:val="00E27986"/>
    <w:rsid w:val="00E30776"/>
    <w:rsid w:val="00E34D39"/>
    <w:rsid w:val="00E41817"/>
    <w:rsid w:val="00E42366"/>
    <w:rsid w:val="00E42410"/>
    <w:rsid w:val="00E46627"/>
    <w:rsid w:val="00E47ADA"/>
    <w:rsid w:val="00E50AE7"/>
    <w:rsid w:val="00E5590C"/>
    <w:rsid w:val="00E61708"/>
    <w:rsid w:val="00E61DE4"/>
    <w:rsid w:val="00E63799"/>
    <w:rsid w:val="00E63A99"/>
    <w:rsid w:val="00E735D9"/>
    <w:rsid w:val="00E75176"/>
    <w:rsid w:val="00E83860"/>
    <w:rsid w:val="00EA051D"/>
    <w:rsid w:val="00EA4B52"/>
    <w:rsid w:val="00EA4E76"/>
    <w:rsid w:val="00EB000A"/>
    <w:rsid w:val="00EB0682"/>
    <w:rsid w:val="00EB0E3E"/>
    <w:rsid w:val="00EB473B"/>
    <w:rsid w:val="00EB6C7F"/>
    <w:rsid w:val="00EC00FE"/>
    <w:rsid w:val="00EC408C"/>
    <w:rsid w:val="00EC6674"/>
    <w:rsid w:val="00ED4A39"/>
    <w:rsid w:val="00EE36B0"/>
    <w:rsid w:val="00EF7686"/>
    <w:rsid w:val="00EF7B5C"/>
    <w:rsid w:val="00F027D2"/>
    <w:rsid w:val="00F05A20"/>
    <w:rsid w:val="00F125C5"/>
    <w:rsid w:val="00F14795"/>
    <w:rsid w:val="00F14CEB"/>
    <w:rsid w:val="00F175DD"/>
    <w:rsid w:val="00F25C29"/>
    <w:rsid w:val="00F260DA"/>
    <w:rsid w:val="00F27C0C"/>
    <w:rsid w:val="00F326DF"/>
    <w:rsid w:val="00F33B5C"/>
    <w:rsid w:val="00F363BE"/>
    <w:rsid w:val="00F3786A"/>
    <w:rsid w:val="00F40754"/>
    <w:rsid w:val="00F41C8C"/>
    <w:rsid w:val="00F465A7"/>
    <w:rsid w:val="00F50ABD"/>
    <w:rsid w:val="00F612D6"/>
    <w:rsid w:val="00F628BE"/>
    <w:rsid w:val="00F65EDA"/>
    <w:rsid w:val="00F668AA"/>
    <w:rsid w:val="00F710A6"/>
    <w:rsid w:val="00F726DC"/>
    <w:rsid w:val="00F72F40"/>
    <w:rsid w:val="00F74324"/>
    <w:rsid w:val="00FA25C1"/>
    <w:rsid w:val="00FA531D"/>
    <w:rsid w:val="00FA7008"/>
    <w:rsid w:val="00FA70A5"/>
    <w:rsid w:val="00FB0E94"/>
    <w:rsid w:val="00FB111E"/>
    <w:rsid w:val="00FB58DC"/>
    <w:rsid w:val="00FB73E0"/>
    <w:rsid w:val="00FC14FE"/>
    <w:rsid w:val="00FC3EDB"/>
    <w:rsid w:val="00FD0709"/>
    <w:rsid w:val="00FD0E60"/>
    <w:rsid w:val="00FD13AB"/>
    <w:rsid w:val="00FD5C21"/>
    <w:rsid w:val="00FF22AE"/>
    <w:rsid w:val="00FF42F0"/>
    <w:rsid w:val="00FF5918"/>
    <w:rsid w:val="00FF70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74F"/>
    <w:rPr>
      <w:sz w:val="24"/>
    </w:rPr>
  </w:style>
  <w:style w:type="paragraph" w:styleId="Heading1">
    <w:name w:val="heading 1"/>
    <w:basedOn w:val="Normal"/>
    <w:next w:val="Normal"/>
    <w:link w:val="Heading1Char"/>
    <w:uiPriority w:val="99"/>
    <w:qFormat/>
    <w:rsid w:val="000C574F"/>
    <w:pPr>
      <w:keepNext/>
      <w:spacing w:before="240" w:after="60"/>
      <w:outlineLvl w:val="0"/>
    </w:pPr>
    <w:rPr>
      <w:rFonts w:ascii="Helvetica" w:hAnsi="Helvetica"/>
      <w:b/>
      <w:kern w:val="28"/>
      <w:sz w:val="28"/>
    </w:rPr>
  </w:style>
  <w:style w:type="paragraph" w:styleId="Heading2">
    <w:name w:val="heading 2"/>
    <w:basedOn w:val="Normal"/>
    <w:next w:val="Normal"/>
    <w:link w:val="Heading2Char"/>
    <w:uiPriority w:val="99"/>
    <w:qFormat/>
    <w:rsid w:val="000C574F"/>
    <w:pPr>
      <w:keepNext/>
      <w:pBdr>
        <w:bottom w:val="single" w:sz="12" w:space="1" w:color="auto"/>
        <w:right w:val="single" w:sz="12" w:space="4" w:color="auto"/>
      </w:pBdr>
      <w:outlineLvl w:val="1"/>
    </w:pPr>
    <w:rPr>
      <w:rFonts w:ascii="Garamond" w:hAnsi="Garamond"/>
      <w:i/>
      <w:sz w:val="28"/>
    </w:rPr>
  </w:style>
  <w:style w:type="paragraph" w:styleId="Heading3">
    <w:name w:val="heading 3"/>
    <w:basedOn w:val="Normal"/>
    <w:next w:val="Normal"/>
    <w:link w:val="Heading3Char"/>
    <w:uiPriority w:val="99"/>
    <w:qFormat/>
    <w:rsid w:val="000C574F"/>
    <w:pPr>
      <w:keepNext/>
      <w:outlineLvl w:val="2"/>
    </w:pPr>
    <w:rPr>
      <w:rFonts w:ascii="Times New Roman" w:hAnsi="Times New Roman"/>
      <w:noProof/>
      <w:sz w:val="32"/>
    </w:rPr>
  </w:style>
  <w:style w:type="paragraph" w:styleId="Heading4">
    <w:name w:val="heading 4"/>
    <w:basedOn w:val="Normal"/>
    <w:next w:val="Normal"/>
    <w:link w:val="Heading4Char"/>
    <w:uiPriority w:val="99"/>
    <w:qFormat/>
    <w:rsid w:val="000C574F"/>
    <w:pPr>
      <w:keepNext/>
      <w:pBdr>
        <w:top w:val="single" w:sz="12" w:space="1" w:color="auto"/>
      </w:pBdr>
      <w:ind w:right="2160"/>
      <w:outlineLvl w:val="3"/>
    </w:pPr>
    <w:rPr>
      <w:rFonts w:ascii="Garamond" w:hAnsi="Garamond"/>
      <w:b/>
      <w:i/>
      <w:sz w:val="20"/>
      <w:lang w:bidi="he-IL"/>
    </w:rPr>
  </w:style>
  <w:style w:type="paragraph" w:styleId="Heading9">
    <w:name w:val="heading 9"/>
    <w:basedOn w:val="Normal"/>
    <w:next w:val="Normal"/>
    <w:link w:val="Heading9Char"/>
    <w:uiPriority w:val="99"/>
    <w:qFormat/>
    <w:rsid w:val="000C574F"/>
    <w:pPr>
      <w:keepNext/>
      <w:jc w:val="center"/>
      <w:outlineLvl w:val="8"/>
    </w:pPr>
    <w:rPr>
      <w:rFonts w:ascii="Garamond" w:hAnsi="Garamond"/>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A2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3B3A29"/>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3B3A2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3B3A29"/>
    <w:rPr>
      <w:rFonts w:ascii="Calibri" w:eastAsia="Times New Roman" w:hAnsi="Calibri" w:cs="Times New Roman"/>
      <w:b/>
      <w:bCs/>
      <w:sz w:val="28"/>
      <w:szCs w:val="28"/>
    </w:rPr>
  </w:style>
  <w:style w:type="character" w:customStyle="1" w:styleId="Heading9Char">
    <w:name w:val="Heading 9 Char"/>
    <w:basedOn w:val="DefaultParagraphFont"/>
    <w:link w:val="Heading9"/>
    <w:uiPriority w:val="9"/>
    <w:semiHidden/>
    <w:rsid w:val="003B3A29"/>
    <w:rPr>
      <w:rFonts w:ascii="Cambria" w:eastAsia="Times New Roman" w:hAnsi="Cambria" w:cs="Times New Roman"/>
    </w:rPr>
  </w:style>
  <w:style w:type="paragraph" w:styleId="Header">
    <w:name w:val="header"/>
    <w:basedOn w:val="Normal"/>
    <w:link w:val="HeaderChar"/>
    <w:uiPriority w:val="99"/>
    <w:rsid w:val="000C574F"/>
    <w:pPr>
      <w:tabs>
        <w:tab w:val="center" w:pos="4320"/>
        <w:tab w:val="right" w:pos="8640"/>
      </w:tabs>
    </w:pPr>
  </w:style>
  <w:style w:type="character" w:customStyle="1" w:styleId="HeaderChar">
    <w:name w:val="Header Char"/>
    <w:basedOn w:val="DefaultParagraphFont"/>
    <w:link w:val="Header"/>
    <w:uiPriority w:val="99"/>
    <w:semiHidden/>
    <w:rsid w:val="003B3A29"/>
    <w:rPr>
      <w:sz w:val="24"/>
      <w:szCs w:val="20"/>
    </w:rPr>
  </w:style>
  <w:style w:type="paragraph" w:styleId="Footer">
    <w:name w:val="footer"/>
    <w:basedOn w:val="Normal"/>
    <w:link w:val="FooterChar"/>
    <w:uiPriority w:val="99"/>
    <w:rsid w:val="000C574F"/>
    <w:pPr>
      <w:tabs>
        <w:tab w:val="center" w:pos="4320"/>
        <w:tab w:val="right" w:pos="8640"/>
      </w:tabs>
    </w:pPr>
  </w:style>
  <w:style w:type="character" w:customStyle="1" w:styleId="FooterChar">
    <w:name w:val="Footer Char"/>
    <w:basedOn w:val="DefaultParagraphFont"/>
    <w:link w:val="Footer"/>
    <w:uiPriority w:val="99"/>
    <w:locked/>
    <w:rsid w:val="00A1617D"/>
    <w:rPr>
      <w:rFonts w:cs="Times New Roman"/>
      <w:sz w:val="24"/>
    </w:rPr>
  </w:style>
  <w:style w:type="paragraph" w:styleId="BodyText3">
    <w:name w:val="Body Text 3"/>
    <w:basedOn w:val="Normal"/>
    <w:link w:val="BodyText3Char"/>
    <w:uiPriority w:val="99"/>
    <w:rsid w:val="000C574F"/>
    <w:pPr>
      <w:spacing w:after="120" w:line="220" w:lineRule="exact"/>
      <w:ind w:right="386"/>
      <w:jc w:val="both"/>
    </w:pPr>
    <w:rPr>
      <w:rFonts w:ascii="Garamond" w:hAnsi="Garamond"/>
      <w:sz w:val="20"/>
    </w:rPr>
  </w:style>
  <w:style w:type="character" w:customStyle="1" w:styleId="BodyText3Char">
    <w:name w:val="Body Text 3 Char"/>
    <w:basedOn w:val="DefaultParagraphFont"/>
    <w:link w:val="BodyText3"/>
    <w:uiPriority w:val="99"/>
    <w:semiHidden/>
    <w:rsid w:val="003B3A29"/>
    <w:rPr>
      <w:sz w:val="16"/>
      <w:szCs w:val="16"/>
    </w:rPr>
  </w:style>
  <w:style w:type="paragraph" w:styleId="BodyText">
    <w:name w:val="Body Text"/>
    <w:basedOn w:val="Normal"/>
    <w:link w:val="BodyTextChar"/>
    <w:uiPriority w:val="99"/>
    <w:rsid w:val="000C574F"/>
    <w:pPr>
      <w:spacing w:after="120"/>
      <w:ind w:right="289"/>
      <w:jc w:val="both"/>
    </w:pPr>
    <w:rPr>
      <w:rFonts w:ascii="Arial" w:hAnsi="Arial"/>
      <w:sz w:val="20"/>
    </w:rPr>
  </w:style>
  <w:style w:type="character" w:customStyle="1" w:styleId="BodyTextChar">
    <w:name w:val="Body Text Char"/>
    <w:basedOn w:val="DefaultParagraphFont"/>
    <w:link w:val="BodyText"/>
    <w:uiPriority w:val="99"/>
    <w:semiHidden/>
    <w:rsid w:val="003B3A29"/>
    <w:rPr>
      <w:sz w:val="24"/>
      <w:szCs w:val="20"/>
    </w:rPr>
  </w:style>
  <w:style w:type="paragraph" w:styleId="DocumentMap">
    <w:name w:val="Document Map"/>
    <w:basedOn w:val="Normal"/>
    <w:link w:val="DocumentMapChar"/>
    <w:uiPriority w:val="99"/>
    <w:semiHidden/>
    <w:rsid w:val="000C574F"/>
    <w:pPr>
      <w:shd w:val="clear" w:color="auto" w:fill="000080"/>
    </w:pPr>
    <w:rPr>
      <w:rFonts w:ascii="Geneva" w:hAnsi="Geneva"/>
    </w:rPr>
  </w:style>
  <w:style w:type="character" w:customStyle="1" w:styleId="DocumentMapChar">
    <w:name w:val="Document Map Char"/>
    <w:basedOn w:val="DefaultParagraphFont"/>
    <w:link w:val="DocumentMap"/>
    <w:uiPriority w:val="99"/>
    <w:semiHidden/>
    <w:rsid w:val="003B3A29"/>
    <w:rPr>
      <w:rFonts w:ascii="Times New Roman" w:hAnsi="Times New Roman"/>
      <w:sz w:val="0"/>
      <w:szCs w:val="0"/>
    </w:rPr>
  </w:style>
  <w:style w:type="paragraph" w:styleId="BlockText">
    <w:name w:val="Block Text"/>
    <w:basedOn w:val="Normal"/>
    <w:uiPriority w:val="99"/>
    <w:rsid w:val="000C574F"/>
    <w:pPr>
      <w:ind w:left="-990" w:right="2160"/>
    </w:pPr>
    <w:rPr>
      <w:rFonts w:ascii="Garamond" w:hAnsi="Garamond"/>
      <w:sz w:val="14"/>
      <w:lang w:bidi="he-IL"/>
    </w:rPr>
  </w:style>
  <w:style w:type="paragraph" w:styleId="BodyText2">
    <w:name w:val="Body Text 2"/>
    <w:basedOn w:val="Normal"/>
    <w:link w:val="BodyText2Char"/>
    <w:uiPriority w:val="99"/>
    <w:rsid w:val="000C574F"/>
    <w:pPr>
      <w:jc w:val="both"/>
    </w:pPr>
    <w:rPr>
      <w:rFonts w:ascii="Garamond" w:hAnsi="Garamond"/>
      <w:sz w:val="20"/>
    </w:rPr>
  </w:style>
  <w:style w:type="character" w:customStyle="1" w:styleId="BodyText2Char">
    <w:name w:val="Body Text 2 Char"/>
    <w:basedOn w:val="DefaultParagraphFont"/>
    <w:link w:val="BodyText2"/>
    <w:uiPriority w:val="99"/>
    <w:semiHidden/>
    <w:rsid w:val="003B3A29"/>
    <w:rPr>
      <w:sz w:val="24"/>
      <w:szCs w:val="20"/>
    </w:rPr>
  </w:style>
  <w:style w:type="character" w:styleId="Hyperlink">
    <w:name w:val="Hyperlink"/>
    <w:basedOn w:val="DefaultParagraphFont"/>
    <w:uiPriority w:val="99"/>
    <w:rsid w:val="000C574F"/>
    <w:rPr>
      <w:rFonts w:cs="Times New Roman"/>
      <w:color w:val="0000FF"/>
      <w:u w:val="single"/>
    </w:rPr>
  </w:style>
  <w:style w:type="character" w:styleId="FollowedHyperlink">
    <w:name w:val="FollowedHyperlink"/>
    <w:basedOn w:val="DefaultParagraphFont"/>
    <w:uiPriority w:val="99"/>
    <w:rsid w:val="000C574F"/>
    <w:rPr>
      <w:rFonts w:cs="Times New Roman"/>
      <w:color w:val="800080"/>
      <w:u w:val="single"/>
    </w:rPr>
  </w:style>
  <w:style w:type="paragraph" w:styleId="BalloonText">
    <w:name w:val="Balloon Text"/>
    <w:basedOn w:val="Normal"/>
    <w:link w:val="BalloonTextChar"/>
    <w:uiPriority w:val="99"/>
    <w:semiHidden/>
    <w:rsid w:val="000C574F"/>
    <w:rPr>
      <w:rFonts w:ascii="Tahoma" w:hAnsi="Tahoma" w:cs="Tahoma"/>
      <w:sz w:val="16"/>
      <w:szCs w:val="16"/>
    </w:rPr>
  </w:style>
  <w:style w:type="character" w:customStyle="1" w:styleId="BalloonTextChar">
    <w:name w:val="Balloon Text Char"/>
    <w:basedOn w:val="DefaultParagraphFont"/>
    <w:link w:val="BalloonText"/>
    <w:uiPriority w:val="99"/>
    <w:semiHidden/>
    <w:rsid w:val="003B3A29"/>
    <w:rPr>
      <w:rFonts w:ascii="Times New Roman" w:hAnsi="Times New Roman"/>
      <w:sz w:val="0"/>
      <w:szCs w:val="0"/>
    </w:rPr>
  </w:style>
  <w:style w:type="character" w:styleId="CommentReference">
    <w:name w:val="annotation reference"/>
    <w:basedOn w:val="DefaultParagraphFont"/>
    <w:uiPriority w:val="99"/>
    <w:semiHidden/>
    <w:rsid w:val="000C574F"/>
    <w:rPr>
      <w:rFonts w:cs="Times New Roman"/>
      <w:sz w:val="16"/>
      <w:szCs w:val="16"/>
    </w:rPr>
  </w:style>
  <w:style w:type="paragraph" w:styleId="CommentText">
    <w:name w:val="annotation text"/>
    <w:basedOn w:val="Normal"/>
    <w:link w:val="CommentTextChar"/>
    <w:uiPriority w:val="99"/>
    <w:semiHidden/>
    <w:rsid w:val="000C574F"/>
    <w:rPr>
      <w:sz w:val="20"/>
    </w:rPr>
  </w:style>
  <w:style w:type="character" w:customStyle="1" w:styleId="CommentTextChar">
    <w:name w:val="Comment Text Char"/>
    <w:basedOn w:val="DefaultParagraphFont"/>
    <w:link w:val="CommentText"/>
    <w:uiPriority w:val="99"/>
    <w:semiHidden/>
    <w:rsid w:val="003B3A29"/>
    <w:rPr>
      <w:sz w:val="20"/>
      <w:szCs w:val="20"/>
    </w:rPr>
  </w:style>
  <w:style w:type="paragraph" w:styleId="CommentSubject">
    <w:name w:val="annotation subject"/>
    <w:basedOn w:val="CommentText"/>
    <w:next w:val="CommentText"/>
    <w:link w:val="CommentSubjectChar"/>
    <w:uiPriority w:val="99"/>
    <w:semiHidden/>
    <w:rsid w:val="000C574F"/>
    <w:rPr>
      <w:b/>
      <w:bCs/>
    </w:rPr>
  </w:style>
  <w:style w:type="character" w:customStyle="1" w:styleId="CommentSubjectChar">
    <w:name w:val="Comment Subject Char"/>
    <w:basedOn w:val="CommentTextChar"/>
    <w:link w:val="CommentSubject"/>
    <w:uiPriority w:val="99"/>
    <w:semiHidden/>
    <w:rsid w:val="003B3A29"/>
    <w:rPr>
      <w:b/>
      <w:bCs/>
    </w:rPr>
  </w:style>
  <w:style w:type="character" w:customStyle="1" w:styleId="content1">
    <w:name w:val="content1"/>
    <w:basedOn w:val="DefaultParagraphFont"/>
    <w:uiPriority w:val="99"/>
    <w:rsid w:val="000C574F"/>
    <w:rPr>
      <w:rFonts w:ascii="Arial" w:hAnsi="Arial" w:cs="Arial"/>
      <w:spacing w:val="0"/>
      <w:sz w:val="17"/>
      <w:szCs w:val="17"/>
    </w:rPr>
  </w:style>
  <w:style w:type="paragraph" w:styleId="FootnoteText">
    <w:name w:val="footnote text"/>
    <w:basedOn w:val="Normal"/>
    <w:link w:val="FootnoteTextChar"/>
    <w:uiPriority w:val="99"/>
    <w:rsid w:val="000C574F"/>
    <w:rPr>
      <w:sz w:val="20"/>
    </w:rPr>
  </w:style>
  <w:style w:type="character" w:customStyle="1" w:styleId="FootnoteTextChar">
    <w:name w:val="Footnote Text Char"/>
    <w:basedOn w:val="DefaultParagraphFont"/>
    <w:link w:val="FootnoteText"/>
    <w:uiPriority w:val="99"/>
    <w:locked/>
    <w:rsid w:val="00B47455"/>
    <w:rPr>
      <w:rFonts w:cs="Times New Roman"/>
    </w:rPr>
  </w:style>
  <w:style w:type="character" w:styleId="FootnoteReference">
    <w:name w:val="footnote reference"/>
    <w:basedOn w:val="DefaultParagraphFont"/>
    <w:uiPriority w:val="99"/>
    <w:rsid w:val="000C574F"/>
    <w:rPr>
      <w:rFonts w:cs="Times New Roman"/>
      <w:vertAlign w:val="superscript"/>
    </w:rPr>
  </w:style>
  <w:style w:type="paragraph" w:customStyle="1" w:styleId="DefaultParagraphFontParaChar">
    <w:name w:val="Default Paragraph Font Para Char"/>
    <w:basedOn w:val="Normal"/>
    <w:uiPriority w:val="99"/>
    <w:rsid w:val="000C574F"/>
    <w:pPr>
      <w:spacing w:after="160" w:line="240" w:lineRule="exact"/>
    </w:pPr>
    <w:rPr>
      <w:rFonts w:ascii="Verdana" w:hAnsi="Verdana"/>
      <w:sz w:val="20"/>
    </w:rPr>
  </w:style>
  <w:style w:type="paragraph" w:customStyle="1" w:styleId="CharCharCharCharCharCharChar">
    <w:name w:val="Char Char Char Char Char Char Char"/>
    <w:basedOn w:val="Normal"/>
    <w:uiPriority w:val="99"/>
    <w:rsid w:val="000C574F"/>
    <w:pPr>
      <w:spacing w:after="160" w:line="240" w:lineRule="exact"/>
    </w:pPr>
    <w:rPr>
      <w:rFonts w:ascii="Tahoma" w:hAnsi="Tahoma"/>
      <w:sz w:val="20"/>
    </w:rPr>
  </w:style>
  <w:style w:type="table" w:styleId="TableGrid">
    <w:name w:val="Table Grid"/>
    <w:basedOn w:val="TableNormal"/>
    <w:uiPriority w:val="99"/>
    <w:rsid w:val="000C57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uiPriority w:val="99"/>
    <w:rsid w:val="000C574F"/>
    <w:pPr>
      <w:spacing w:after="160" w:line="240" w:lineRule="exact"/>
    </w:pPr>
    <w:rPr>
      <w:rFonts w:ascii="Tahoma" w:hAnsi="Tahoma"/>
      <w:sz w:val="20"/>
    </w:rPr>
  </w:style>
  <w:style w:type="paragraph" w:styleId="ListParagraph">
    <w:name w:val="List Paragraph"/>
    <w:basedOn w:val="Normal"/>
    <w:uiPriority w:val="99"/>
    <w:qFormat/>
    <w:rsid w:val="00194949"/>
    <w:pPr>
      <w:spacing w:after="200" w:line="276" w:lineRule="auto"/>
      <w:ind w:left="720"/>
      <w:contextualSpacing/>
    </w:pPr>
    <w:rPr>
      <w:rFonts w:ascii="Calibri" w:hAnsi="Calibri"/>
      <w:sz w:val="22"/>
      <w:szCs w:val="22"/>
    </w:rPr>
  </w:style>
  <w:style w:type="paragraph" w:customStyle="1" w:styleId="Brief">
    <w:name w:val="Brief"/>
    <w:basedOn w:val="Normal"/>
    <w:uiPriority w:val="99"/>
    <w:rsid w:val="00194949"/>
    <w:pPr>
      <w:ind w:left="720" w:firstLine="720"/>
      <w:jc w:val="both"/>
    </w:pPr>
    <w:rPr>
      <w:rFonts w:ascii="Arial Black" w:hAnsi="Arial Black"/>
      <w:spacing w:val="172"/>
      <w:sz w:val="20"/>
    </w:rPr>
  </w:style>
  <w:style w:type="paragraph" w:customStyle="1" w:styleId="BriefTitle">
    <w:name w:val="Brief Title"/>
    <w:basedOn w:val="Normal"/>
    <w:uiPriority w:val="99"/>
    <w:rsid w:val="00194949"/>
    <w:pPr>
      <w:tabs>
        <w:tab w:val="left" w:pos="7680"/>
      </w:tabs>
    </w:pPr>
    <w:rPr>
      <w:rFonts w:ascii="Arial" w:hAnsi="Arial" w:cs="Arial"/>
      <w:b/>
      <w:bCs/>
      <w:sz w:val="18"/>
      <w:szCs w:val="24"/>
    </w:rPr>
  </w:style>
  <w:style w:type="paragraph" w:styleId="NormalWeb">
    <w:name w:val="Normal (Web)"/>
    <w:basedOn w:val="Normal"/>
    <w:uiPriority w:val="99"/>
    <w:semiHidden/>
    <w:unhideWhenUsed/>
    <w:rsid w:val="00994AD6"/>
    <w:rPr>
      <w:rFonts w:ascii="Times New Roman" w:hAnsi="Times New Roman"/>
      <w:szCs w:val="24"/>
    </w:rPr>
  </w:style>
  <w:style w:type="paragraph" w:styleId="Revision">
    <w:name w:val="Revision"/>
    <w:hidden/>
    <w:uiPriority w:val="99"/>
    <w:semiHidden/>
    <w:rsid w:val="00FB111E"/>
    <w:rPr>
      <w:sz w:val="24"/>
    </w:rPr>
  </w:style>
</w:styles>
</file>

<file path=word/webSettings.xml><?xml version="1.0" encoding="utf-8"?>
<w:webSettings xmlns:r="http://schemas.openxmlformats.org/officeDocument/2006/relationships" xmlns:w="http://schemas.openxmlformats.org/wordprocessingml/2006/main">
  <w:divs>
    <w:div w:id="122351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2908</Words>
  <Characters>16579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Corporation</dc:creator>
  <cp:lastModifiedBy/>
  <cp:revision>1</cp:revision>
  <dcterms:created xsi:type="dcterms:W3CDTF">2008-11-19T01:43:00Z</dcterms:created>
  <dcterms:modified xsi:type="dcterms:W3CDTF">2008-11-19T01:43:00Z</dcterms:modified>
</cp:coreProperties>
</file>