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93E" w:rsidRPr="002E3846" w:rsidRDefault="0025493E" w:rsidP="009A0103">
      <w:pPr>
        <w:pStyle w:val="Title"/>
      </w:pPr>
      <w:bookmarkStart w:id="0" w:name="OLE_LINK1"/>
      <w:bookmarkStart w:id="1" w:name="OLE_LINK2"/>
      <w:r w:rsidRPr="00B82298">
        <w:t>Microsoft Driver Quality Rating</w:t>
      </w:r>
    </w:p>
    <w:bookmarkEnd w:id="0"/>
    <w:bookmarkEnd w:id="1"/>
    <w:p w:rsidR="0025493E" w:rsidRPr="00B82298" w:rsidRDefault="0025493E" w:rsidP="00DA3661">
      <w:pPr>
        <w:pStyle w:val="Version"/>
      </w:pPr>
      <w:r w:rsidRPr="00A23E99">
        <w:t xml:space="preserve">Version 1.0 – </w:t>
      </w:r>
      <w:r>
        <w:t>April 4</w:t>
      </w:r>
      <w:r w:rsidRPr="00A23E99">
        <w:t>, 2008</w:t>
      </w:r>
    </w:p>
    <w:p w:rsidR="0025493E" w:rsidRPr="00A6731E" w:rsidRDefault="0025493E" w:rsidP="00A6731E">
      <w:pPr>
        <w:pStyle w:val="Procedure"/>
      </w:pPr>
      <w:r w:rsidRPr="00446428">
        <w:t>Abstract</w:t>
      </w:r>
    </w:p>
    <w:p w:rsidR="0025493E" w:rsidRDefault="0025493E" w:rsidP="00F37EC6">
      <w:pPr>
        <w:pStyle w:val="BodyText"/>
      </w:pPr>
      <w:r>
        <w:t>This paper describes how Microsoft calculates Driver Quality Rating (DQR), the tools associated with it, and how it is used in conjunction with the Windows® Logo Program.</w:t>
      </w:r>
    </w:p>
    <w:p w:rsidR="0025493E" w:rsidRDefault="0025493E" w:rsidP="00DA3661">
      <w:pPr>
        <w:pStyle w:val="BodyText"/>
      </w:pPr>
      <w:r>
        <w:t xml:space="preserve">DQR is a key indicator of how a driver is performing in terms of stability. It is a scoring system that is based on statistical information supplied by Windows Error Reporting (WER). Microsoft uses this data to make crash performance comparisons against that of other drivers and to assign a rating. </w:t>
      </w:r>
    </w:p>
    <w:p w:rsidR="0025493E" w:rsidRDefault="0025493E" w:rsidP="00DE77A4">
      <w:pPr>
        <w:pStyle w:val="BodyText"/>
      </w:pPr>
      <w:r>
        <w:t>This information applies for the following operating systems:</w:t>
      </w:r>
      <w:r>
        <w:br/>
      </w:r>
      <w:r>
        <w:tab/>
        <w:t>Windows Server</w:t>
      </w:r>
      <w:r>
        <w:rPr>
          <w:rStyle w:val="Small"/>
          <w:rFonts w:cs="Arial"/>
        </w:rPr>
        <w:t>®</w:t>
      </w:r>
      <w:r>
        <w:t xml:space="preserve"> 2008</w:t>
      </w:r>
      <w:r>
        <w:br/>
      </w:r>
      <w:r>
        <w:tab/>
      </w:r>
      <w:r w:rsidRPr="00CC2D5F">
        <w:t>Windows Vista®</w:t>
      </w:r>
      <w:r w:rsidRPr="00CC2D5F">
        <w:tab/>
      </w:r>
    </w:p>
    <w:p w:rsidR="0025493E" w:rsidRPr="00D70DFD" w:rsidRDefault="0025493E" w:rsidP="00FF632F">
      <w:pPr>
        <w:pStyle w:val="BodyText"/>
      </w:pPr>
      <w:r w:rsidRPr="00D70DFD">
        <w:t>References and resources discussed here are listed at the end of this paper.</w:t>
      </w:r>
    </w:p>
    <w:p w:rsidR="0025493E" w:rsidRDefault="0025493E" w:rsidP="00DA3661">
      <w:pPr>
        <w:pStyle w:val="BodyText"/>
      </w:pPr>
      <w:r>
        <w:t xml:space="preserve">For the latest information, see: </w:t>
      </w:r>
      <w:r>
        <w:br/>
      </w:r>
      <w:r>
        <w:tab/>
      </w:r>
      <w:hyperlink r:id="rId7" w:history="1">
        <w:r w:rsidRPr="00390BA5">
          <w:rPr>
            <w:rStyle w:val="Hyperlink"/>
            <w:rFonts w:cs="Arial"/>
          </w:rPr>
          <w:t>http://www.microsoft.com/whdc/winlogo/DQR.mspx</w:t>
        </w:r>
      </w:hyperlink>
    </w:p>
    <w:p w:rsidR="0025493E" w:rsidRDefault="0025493E" w:rsidP="00EB776A">
      <w:pPr>
        <w:pStyle w:val="Disclaimertext"/>
        <w:pageBreakBefore/>
      </w:pPr>
      <w:r w:rsidRPr="00AE4752">
        <w:rPr>
          <w:rStyle w:val="Bold"/>
          <w:rFonts w:cs="Arial"/>
        </w:rPr>
        <w:t xml:space="preserve">Disclaimer: </w:t>
      </w:r>
      <w:r w:rsidRPr="00446428">
        <w:t>This is a preliminary document and may be changed substantially prior to final commercial release of the software described herein.</w:t>
      </w:r>
    </w:p>
    <w:p w:rsidR="0025493E" w:rsidRPr="00446428" w:rsidRDefault="0025493E" w:rsidP="00446428">
      <w:pPr>
        <w:pStyle w:val="Disclaimertext"/>
      </w:pPr>
    </w:p>
    <w:p w:rsidR="0025493E" w:rsidRPr="00446428" w:rsidRDefault="0025493E" w:rsidP="00446428">
      <w:pPr>
        <w:pStyle w:val="Disclaimertext"/>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25493E" w:rsidRPr="00446428" w:rsidRDefault="0025493E" w:rsidP="00446428">
      <w:pPr>
        <w:pStyle w:val="Disclaimertext"/>
      </w:pPr>
    </w:p>
    <w:p w:rsidR="0025493E" w:rsidRPr="00446428" w:rsidRDefault="0025493E" w:rsidP="00446428">
      <w:pPr>
        <w:pStyle w:val="Disclaimertext"/>
      </w:pPr>
      <w:r w:rsidRPr="00446428">
        <w:t>This White Paper is for informational purposes only. MICROSOFT MAKES NO WARRANTIES, EXPRESS, IMPLIED OR STATUTORY, AS TO THE INFORMATION IN THIS DOCUMENT.</w:t>
      </w:r>
    </w:p>
    <w:p w:rsidR="0025493E" w:rsidRPr="00446428" w:rsidRDefault="0025493E" w:rsidP="00446428">
      <w:pPr>
        <w:pStyle w:val="Disclaimertext"/>
      </w:pPr>
    </w:p>
    <w:p w:rsidR="0025493E" w:rsidRDefault="0025493E" w:rsidP="00446428">
      <w:pPr>
        <w:pStyle w:val="Disclaimertext"/>
      </w:pPr>
      <w:r w:rsidRPr="00446428">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25493E" w:rsidRPr="00446428" w:rsidRDefault="0025493E" w:rsidP="00446428">
      <w:pPr>
        <w:pStyle w:val="Disclaimertext"/>
      </w:pPr>
    </w:p>
    <w:p w:rsidR="0025493E" w:rsidRPr="00446428" w:rsidRDefault="0025493E" w:rsidP="00446428">
      <w:pPr>
        <w:pStyle w:val="Disclaimertext"/>
      </w:pPr>
      <w:r w:rsidRPr="0044642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25493E" w:rsidRPr="00446428" w:rsidRDefault="0025493E" w:rsidP="00446428">
      <w:pPr>
        <w:pStyle w:val="Disclaimertext"/>
      </w:pPr>
    </w:p>
    <w:p w:rsidR="0025493E" w:rsidRDefault="0025493E" w:rsidP="00446428">
      <w:pPr>
        <w:pStyle w:val="Disclaimertext"/>
      </w:pPr>
      <w:r w:rsidRPr="00446428">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25493E" w:rsidRPr="00446428" w:rsidRDefault="0025493E" w:rsidP="00446428">
      <w:pPr>
        <w:pStyle w:val="Disclaimertext"/>
      </w:pPr>
    </w:p>
    <w:p w:rsidR="0025493E" w:rsidRPr="00446428" w:rsidRDefault="0025493E" w:rsidP="00446428">
      <w:pPr>
        <w:pStyle w:val="Disclaimertext"/>
      </w:pPr>
      <w:r w:rsidRPr="00446428">
        <w:t>© 200</w:t>
      </w:r>
      <w:r>
        <w:t>8</w:t>
      </w:r>
      <w:r w:rsidRPr="00446428">
        <w:t xml:space="preserve"> Microsoft Corporation. All rights reserved</w:t>
      </w:r>
      <w:r>
        <w:t>.</w:t>
      </w:r>
    </w:p>
    <w:p w:rsidR="0025493E" w:rsidRPr="00446428" w:rsidRDefault="0025493E" w:rsidP="00446428">
      <w:pPr>
        <w:pStyle w:val="Disclaimertext"/>
      </w:pPr>
    </w:p>
    <w:p w:rsidR="0025493E" w:rsidRPr="00446428" w:rsidRDefault="0025493E" w:rsidP="00446428">
      <w:pPr>
        <w:pStyle w:val="Disclaimertext"/>
      </w:pPr>
      <w:r w:rsidRPr="00446428">
        <w:t xml:space="preserve">Microsoft, </w:t>
      </w:r>
      <w:r>
        <w:t xml:space="preserve">Excel, </w:t>
      </w:r>
      <w:r w:rsidRPr="00446428">
        <w:t xml:space="preserve">Windows, Windows Server, and Windows Vista are either registered trademarks or trademarks of Microsoft Corporation in the </w:t>
      </w:r>
      <w:smartTag w:uri="urn:schemas-microsoft-com:office:smarttags" w:element="place">
        <w:smartTag w:uri="urn:schemas-microsoft-com:office:smarttags" w:element="country-region">
          <w:r w:rsidRPr="00446428">
            <w:t>United States</w:t>
          </w:r>
        </w:smartTag>
      </w:smartTag>
      <w:r w:rsidRPr="00446428">
        <w:t xml:space="preserve"> and/or other countries.</w:t>
      </w:r>
    </w:p>
    <w:p w:rsidR="0025493E" w:rsidRPr="00446428" w:rsidRDefault="0025493E" w:rsidP="00446428">
      <w:pPr>
        <w:pStyle w:val="Disclaimertext"/>
      </w:pPr>
    </w:p>
    <w:p w:rsidR="0025493E" w:rsidRDefault="0025493E" w:rsidP="00446428">
      <w:pPr>
        <w:pStyle w:val="Disclaimertext"/>
      </w:pPr>
      <w:r w:rsidRPr="00446428">
        <w:t>The names of actual companies and products mentioned herein may be the trademarks of their respective owners.</w:t>
      </w:r>
    </w:p>
    <w:p w:rsidR="0025493E" w:rsidRDefault="0025493E" w:rsidP="00E419C2">
      <w:pPr>
        <w:pStyle w:val="TableHead"/>
      </w:pPr>
      <w:r>
        <w:t>Document History</w:t>
      </w:r>
    </w:p>
    <w:tbl>
      <w:tblPr>
        <w:tblW w:w="0" w:type="auto"/>
        <w:tblBorders>
          <w:top w:val="single" w:sz="4" w:space="0" w:color="auto"/>
          <w:bottom w:val="single" w:sz="4" w:space="0" w:color="auto"/>
          <w:insideH w:val="single" w:sz="4" w:space="0" w:color="BFBFBF"/>
          <w:insideV w:val="single" w:sz="4" w:space="0" w:color="BFBFBF"/>
        </w:tblBorders>
        <w:tblLook w:val="00A0"/>
      </w:tblPr>
      <w:tblGrid>
        <w:gridCol w:w="1529"/>
        <w:gridCol w:w="1529"/>
        <w:gridCol w:w="1529"/>
        <w:gridCol w:w="1529"/>
        <w:gridCol w:w="1672"/>
      </w:tblGrid>
      <w:tr w:rsidR="0025493E" w:rsidRPr="00D93F55" w:rsidTr="00D93F55">
        <w:trPr>
          <w:cantSplit/>
          <w:tblHeader/>
        </w:trPr>
        <w:tc>
          <w:tcPr>
            <w:tcW w:w="1529"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20"/>
              </w:rPr>
            </w:pPr>
            <w:r w:rsidRPr="00D93F55">
              <w:rPr>
                <w:b/>
                <w:sz w:val="20"/>
              </w:rPr>
              <w:t>Date</w:t>
            </w:r>
          </w:p>
        </w:tc>
        <w:tc>
          <w:tcPr>
            <w:tcW w:w="1529"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20"/>
              </w:rPr>
            </w:pPr>
            <w:r w:rsidRPr="00D93F55">
              <w:rPr>
                <w:b/>
                <w:sz w:val="20"/>
              </w:rPr>
              <w:t>Change</w:t>
            </w:r>
          </w:p>
        </w:tc>
        <w:tc>
          <w:tcPr>
            <w:tcW w:w="1529"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18"/>
              </w:rPr>
            </w:pPr>
          </w:p>
        </w:tc>
        <w:tc>
          <w:tcPr>
            <w:tcW w:w="1529"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18"/>
              </w:rPr>
            </w:pPr>
          </w:p>
        </w:tc>
        <w:tc>
          <w:tcPr>
            <w:tcW w:w="1672"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18"/>
              </w:rPr>
            </w:pPr>
          </w:p>
        </w:tc>
      </w:tr>
      <w:tr w:rsidR="0025493E" w:rsidRPr="00D93F55" w:rsidTr="00D93F55">
        <w:trPr>
          <w:cantSplit/>
        </w:trPr>
        <w:tc>
          <w:tcPr>
            <w:tcW w:w="1529" w:type="dxa"/>
            <w:tcBorders>
              <w:bottom w:val="single" w:sz="4" w:space="0" w:color="auto"/>
            </w:tcBorders>
          </w:tcPr>
          <w:p w:rsidR="0025493E" w:rsidRPr="00D93F55" w:rsidRDefault="0025493E" w:rsidP="009A0103">
            <w:pPr>
              <w:rPr>
                <w:sz w:val="20"/>
              </w:rPr>
            </w:pPr>
            <w:r w:rsidRPr="00D93F55">
              <w:rPr>
                <w:sz w:val="20"/>
              </w:rPr>
              <w:t>April 4, 2008</w:t>
            </w:r>
          </w:p>
        </w:tc>
        <w:tc>
          <w:tcPr>
            <w:tcW w:w="6259" w:type="dxa"/>
            <w:gridSpan w:val="4"/>
            <w:tcBorders>
              <w:bottom w:val="single" w:sz="4" w:space="0" w:color="auto"/>
            </w:tcBorders>
          </w:tcPr>
          <w:p w:rsidR="0025493E" w:rsidRPr="00D93F55" w:rsidRDefault="0025493E" w:rsidP="00E419C2">
            <w:pPr>
              <w:rPr>
                <w:sz w:val="20"/>
              </w:rPr>
            </w:pPr>
            <w:r w:rsidRPr="00D93F55">
              <w:rPr>
                <w:sz w:val="20"/>
              </w:rPr>
              <w:t>First publication</w:t>
            </w:r>
          </w:p>
        </w:tc>
      </w:tr>
    </w:tbl>
    <w:p w:rsidR="0025493E" w:rsidRDefault="0025493E" w:rsidP="00E419C2">
      <w:pPr>
        <w:pStyle w:val="BodyText"/>
      </w:pPr>
    </w:p>
    <w:p w:rsidR="0025493E" w:rsidRPr="00A6731E" w:rsidRDefault="0025493E" w:rsidP="004D2E11">
      <w:pPr>
        <w:pStyle w:val="Contents"/>
      </w:pPr>
      <w:r w:rsidRPr="00555AF3">
        <w:t>Contents</w:t>
      </w:r>
    </w:p>
    <w:p w:rsidR="0025493E" w:rsidRDefault="0025493E">
      <w:pPr>
        <w:pStyle w:val="TOC1"/>
      </w:pPr>
      <w:r>
        <w:fldChar w:fldCharType="begin"/>
      </w:r>
      <w:r>
        <w:instrText xml:space="preserve"> TOC \o "1-3" \h \z \u </w:instrText>
      </w:r>
      <w:r>
        <w:fldChar w:fldCharType="separate"/>
      </w:r>
      <w:hyperlink w:anchor="_Toc194811106" w:history="1">
        <w:r w:rsidRPr="00970B05">
          <w:rPr>
            <w:rStyle w:val="Hyperlink"/>
          </w:rPr>
          <w:t>Introduction</w:t>
        </w:r>
        <w:r>
          <w:rPr>
            <w:webHidden/>
          </w:rPr>
          <w:tab/>
        </w:r>
        <w:r>
          <w:rPr>
            <w:webHidden/>
          </w:rPr>
          <w:fldChar w:fldCharType="begin"/>
        </w:r>
        <w:r>
          <w:rPr>
            <w:webHidden/>
          </w:rPr>
          <w:instrText xml:space="preserve"> PAGEREF _Toc194811106 \h </w:instrText>
        </w:r>
        <w:r>
          <w:rPr>
            <w:webHidden/>
          </w:rPr>
        </w:r>
        <w:r>
          <w:rPr>
            <w:webHidden/>
          </w:rPr>
          <w:fldChar w:fldCharType="separate"/>
        </w:r>
        <w:r>
          <w:rPr>
            <w:webHidden/>
          </w:rPr>
          <w:t>3</w:t>
        </w:r>
        <w:r>
          <w:rPr>
            <w:webHidden/>
          </w:rPr>
          <w:fldChar w:fldCharType="end"/>
        </w:r>
      </w:hyperlink>
    </w:p>
    <w:p w:rsidR="0025493E" w:rsidRDefault="0025493E">
      <w:pPr>
        <w:pStyle w:val="TOC1"/>
      </w:pPr>
      <w:hyperlink w:anchor="_Toc194811107" w:history="1">
        <w:r w:rsidRPr="00970B05">
          <w:rPr>
            <w:rStyle w:val="Hyperlink"/>
          </w:rPr>
          <w:t>Online Crash Analysis Tools</w:t>
        </w:r>
        <w:r>
          <w:rPr>
            <w:webHidden/>
          </w:rPr>
          <w:tab/>
        </w:r>
        <w:r>
          <w:rPr>
            <w:webHidden/>
          </w:rPr>
          <w:fldChar w:fldCharType="begin"/>
        </w:r>
        <w:r>
          <w:rPr>
            <w:webHidden/>
          </w:rPr>
          <w:instrText xml:space="preserve"> PAGEREF _Toc194811107 \h </w:instrText>
        </w:r>
        <w:r>
          <w:rPr>
            <w:webHidden/>
          </w:rPr>
        </w:r>
        <w:r>
          <w:rPr>
            <w:webHidden/>
          </w:rPr>
          <w:fldChar w:fldCharType="separate"/>
        </w:r>
        <w:r>
          <w:rPr>
            <w:webHidden/>
          </w:rPr>
          <w:t>3</w:t>
        </w:r>
        <w:r>
          <w:rPr>
            <w:webHidden/>
          </w:rPr>
          <w:fldChar w:fldCharType="end"/>
        </w:r>
      </w:hyperlink>
    </w:p>
    <w:p w:rsidR="0025493E" w:rsidRDefault="0025493E">
      <w:pPr>
        <w:pStyle w:val="TOC1"/>
      </w:pPr>
      <w:hyperlink w:anchor="_Toc194811108" w:history="1">
        <w:r w:rsidRPr="00970B05">
          <w:rPr>
            <w:rStyle w:val="Hyperlink"/>
          </w:rPr>
          <w:t>How DQR Is Calculated</w:t>
        </w:r>
        <w:r>
          <w:rPr>
            <w:webHidden/>
          </w:rPr>
          <w:tab/>
        </w:r>
        <w:r>
          <w:rPr>
            <w:webHidden/>
          </w:rPr>
          <w:fldChar w:fldCharType="begin"/>
        </w:r>
        <w:r>
          <w:rPr>
            <w:webHidden/>
          </w:rPr>
          <w:instrText xml:space="preserve"> PAGEREF _Toc194811108 \h </w:instrText>
        </w:r>
        <w:r>
          <w:rPr>
            <w:webHidden/>
          </w:rPr>
        </w:r>
        <w:r>
          <w:rPr>
            <w:webHidden/>
          </w:rPr>
          <w:fldChar w:fldCharType="separate"/>
        </w:r>
        <w:r>
          <w:rPr>
            <w:webHidden/>
          </w:rPr>
          <w:t>4</w:t>
        </w:r>
        <w:r>
          <w:rPr>
            <w:webHidden/>
          </w:rPr>
          <w:fldChar w:fldCharType="end"/>
        </w:r>
      </w:hyperlink>
    </w:p>
    <w:p w:rsidR="0025493E" w:rsidRDefault="0025493E">
      <w:pPr>
        <w:pStyle w:val="TOC1"/>
      </w:pPr>
      <w:hyperlink w:anchor="_Toc194811109" w:history="1">
        <w:r w:rsidRPr="00970B05">
          <w:rPr>
            <w:rStyle w:val="Hyperlink"/>
          </w:rPr>
          <w:t>Viewing DQR Data</w:t>
        </w:r>
        <w:r>
          <w:rPr>
            <w:webHidden/>
          </w:rPr>
          <w:tab/>
        </w:r>
        <w:r>
          <w:rPr>
            <w:webHidden/>
          </w:rPr>
          <w:fldChar w:fldCharType="begin"/>
        </w:r>
        <w:r>
          <w:rPr>
            <w:webHidden/>
          </w:rPr>
          <w:instrText xml:space="preserve"> PAGEREF _Toc194811109 \h </w:instrText>
        </w:r>
        <w:r>
          <w:rPr>
            <w:webHidden/>
          </w:rPr>
        </w:r>
        <w:r>
          <w:rPr>
            <w:webHidden/>
          </w:rPr>
          <w:fldChar w:fldCharType="separate"/>
        </w:r>
        <w:r>
          <w:rPr>
            <w:webHidden/>
          </w:rPr>
          <w:t>6</w:t>
        </w:r>
        <w:r>
          <w:rPr>
            <w:webHidden/>
          </w:rPr>
          <w:fldChar w:fldCharType="end"/>
        </w:r>
      </w:hyperlink>
    </w:p>
    <w:p w:rsidR="0025493E" w:rsidRDefault="0025493E">
      <w:pPr>
        <w:pStyle w:val="TOC1"/>
      </w:pPr>
      <w:hyperlink w:anchor="_Toc194811110" w:history="1">
        <w:r w:rsidRPr="00970B05">
          <w:rPr>
            <w:rStyle w:val="Hyperlink"/>
          </w:rPr>
          <w:t>DQR and the Windows Logo Program</w:t>
        </w:r>
        <w:r>
          <w:rPr>
            <w:webHidden/>
          </w:rPr>
          <w:tab/>
        </w:r>
        <w:r>
          <w:rPr>
            <w:webHidden/>
          </w:rPr>
          <w:fldChar w:fldCharType="begin"/>
        </w:r>
        <w:r>
          <w:rPr>
            <w:webHidden/>
          </w:rPr>
          <w:instrText xml:space="preserve"> PAGEREF _Toc194811110 \h </w:instrText>
        </w:r>
        <w:r>
          <w:rPr>
            <w:webHidden/>
          </w:rPr>
        </w:r>
        <w:r>
          <w:rPr>
            <w:webHidden/>
          </w:rPr>
          <w:fldChar w:fldCharType="separate"/>
        </w:r>
        <w:r>
          <w:rPr>
            <w:webHidden/>
          </w:rPr>
          <w:t>9</w:t>
        </w:r>
        <w:r>
          <w:rPr>
            <w:webHidden/>
          </w:rPr>
          <w:fldChar w:fldCharType="end"/>
        </w:r>
      </w:hyperlink>
    </w:p>
    <w:p w:rsidR="0025493E" w:rsidRDefault="0025493E">
      <w:pPr>
        <w:pStyle w:val="TOC2"/>
      </w:pPr>
      <w:hyperlink w:anchor="_Toc194811111" w:history="1">
        <w:r w:rsidRPr="00970B05">
          <w:rPr>
            <w:rStyle w:val="Hyperlink"/>
          </w:rPr>
          <w:t>Enforcement</w:t>
        </w:r>
        <w:r>
          <w:rPr>
            <w:webHidden/>
          </w:rPr>
          <w:tab/>
        </w:r>
        <w:r>
          <w:rPr>
            <w:webHidden/>
          </w:rPr>
          <w:fldChar w:fldCharType="begin"/>
        </w:r>
        <w:r>
          <w:rPr>
            <w:webHidden/>
          </w:rPr>
          <w:instrText xml:space="preserve"> PAGEREF _Toc194811111 \h </w:instrText>
        </w:r>
        <w:r>
          <w:rPr>
            <w:webHidden/>
          </w:rPr>
        </w:r>
        <w:r>
          <w:rPr>
            <w:webHidden/>
          </w:rPr>
          <w:fldChar w:fldCharType="separate"/>
        </w:r>
        <w:r>
          <w:rPr>
            <w:webHidden/>
          </w:rPr>
          <w:t>9</w:t>
        </w:r>
        <w:r>
          <w:rPr>
            <w:webHidden/>
          </w:rPr>
          <w:fldChar w:fldCharType="end"/>
        </w:r>
      </w:hyperlink>
    </w:p>
    <w:p w:rsidR="0025493E" w:rsidRDefault="0025493E">
      <w:pPr>
        <w:pStyle w:val="TOC2"/>
      </w:pPr>
      <w:hyperlink w:anchor="_Toc194811112" w:history="1">
        <w:r w:rsidRPr="00970B05">
          <w:rPr>
            <w:rStyle w:val="Hyperlink"/>
          </w:rPr>
          <w:t>Posting Fixes to Windows Update</w:t>
        </w:r>
        <w:r>
          <w:rPr>
            <w:webHidden/>
          </w:rPr>
          <w:tab/>
        </w:r>
        <w:r>
          <w:rPr>
            <w:webHidden/>
          </w:rPr>
          <w:fldChar w:fldCharType="begin"/>
        </w:r>
        <w:r>
          <w:rPr>
            <w:webHidden/>
          </w:rPr>
          <w:instrText xml:space="preserve"> PAGEREF _Toc194811112 \h </w:instrText>
        </w:r>
        <w:r>
          <w:rPr>
            <w:webHidden/>
          </w:rPr>
        </w:r>
        <w:r>
          <w:rPr>
            <w:webHidden/>
          </w:rPr>
          <w:fldChar w:fldCharType="separate"/>
        </w:r>
        <w:r>
          <w:rPr>
            <w:webHidden/>
          </w:rPr>
          <w:t>9</w:t>
        </w:r>
        <w:r>
          <w:rPr>
            <w:webHidden/>
          </w:rPr>
          <w:fldChar w:fldCharType="end"/>
        </w:r>
      </w:hyperlink>
    </w:p>
    <w:p w:rsidR="0025493E" w:rsidRDefault="0025493E">
      <w:pPr>
        <w:pStyle w:val="TOC2"/>
      </w:pPr>
      <w:hyperlink w:anchor="_Toc194811113" w:history="1">
        <w:r w:rsidRPr="00970B05">
          <w:rPr>
            <w:rStyle w:val="Hyperlink"/>
          </w:rPr>
          <w:t>Update Effect on DQR</w:t>
        </w:r>
        <w:r>
          <w:rPr>
            <w:webHidden/>
          </w:rPr>
          <w:tab/>
        </w:r>
        <w:r>
          <w:rPr>
            <w:webHidden/>
          </w:rPr>
          <w:fldChar w:fldCharType="begin"/>
        </w:r>
        <w:r>
          <w:rPr>
            <w:webHidden/>
          </w:rPr>
          <w:instrText xml:space="preserve"> PAGEREF _Toc194811113 \h </w:instrText>
        </w:r>
        <w:r>
          <w:rPr>
            <w:webHidden/>
          </w:rPr>
        </w:r>
        <w:r>
          <w:rPr>
            <w:webHidden/>
          </w:rPr>
          <w:fldChar w:fldCharType="separate"/>
        </w:r>
        <w:r>
          <w:rPr>
            <w:webHidden/>
          </w:rPr>
          <w:t>9</w:t>
        </w:r>
        <w:r>
          <w:rPr>
            <w:webHidden/>
          </w:rPr>
          <w:fldChar w:fldCharType="end"/>
        </w:r>
      </w:hyperlink>
    </w:p>
    <w:p w:rsidR="0025493E" w:rsidRDefault="0025493E">
      <w:pPr>
        <w:pStyle w:val="TOC1"/>
      </w:pPr>
      <w:hyperlink w:anchor="_Toc194811114" w:history="1">
        <w:r w:rsidRPr="00970B05">
          <w:rPr>
            <w:rStyle w:val="Hyperlink"/>
          </w:rPr>
          <w:t>Call to Action</w:t>
        </w:r>
        <w:r>
          <w:rPr>
            <w:webHidden/>
          </w:rPr>
          <w:tab/>
        </w:r>
        <w:r>
          <w:rPr>
            <w:webHidden/>
          </w:rPr>
          <w:fldChar w:fldCharType="begin"/>
        </w:r>
        <w:r>
          <w:rPr>
            <w:webHidden/>
          </w:rPr>
          <w:instrText xml:space="preserve"> PAGEREF _Toc194811114 \h </w:instrText>
        </w:r>
        <w:r>
          <w:rPr>
            <w:webHidden/>
          </w:rPr>
        </w:r>
        <w:r>
          <w:rPr>
            <w:webHidden/>
          </w:rPr>
          <w:fldChar w:fldCharType="separate"/>
        </w:r>
        <w:r>
          <w:rPr>
            <w:webHidden/>
          </w:rPr>
          <w:t>10</w:t>
        </w:r>
        <w:r>
          <w:rPr>
            <w:webHidden/>
          </w:rPr>
          <w:fldChar w:fldCharType="end"/>
        </w:r>
      </w:hyperlink>
    </w:p>
    <w:p w:rsidR="0025493E" w:rsidRDefault="0025493E">
      <w:pPr>
        <w:pStyle w:val="TOC1"/>
      </w:pPr>
      <w:hyperlink w:anchor="_Toc194811115" w:history="1">
        <w:r w:rsidRPr="00970B05">
          <w:rPr>
            <w:rStyle w:val="Hyperlink"/>
          </w:rPr>
          <w:t>Glossary of Terms</w:t>
        </w:r>
        <w:r>
          <w:rPr>
            <w:webHidden/>
          </w:rPr>
          <w:tab/>
        </w:r>
        <w:r>
          <w:rPr>
            <w:webHidden/>
          </w:rPr>
          <w:fldChar w:fldCharType="begin"/>
        </w:r>
        <w:r>
          <w:rPr>
            <w:webHidden/>
          </w:rPr>
          <w:instrText xml:space="preserve"> PAGEREF _Toc194811115 \h </w:instrText>
        </w:r>
        <w:r>
          <w:rPr>
            <w:webHidden/>
          </w:rPr>
        </w:r>
        <w:r>
          <w:rPr>
            <w:webHidden/>
          </w:rPr>
          <w:fldChar w:fldCharType="separate"/>
        </w:r>
        <w:r>
          <w:rPr>
            <w:webHidden/>
          </w:rPr>
          <w:t>10</w:t>
        </w:r>
        <w:r>
          <w:rPr>
            <w:webHidden/>
          </w:rPr>
          <w:fldChar w:fldCharType="end"/>
        </w:r>
      </w:hyperlink>
    </w:p>
    <w:p w:rsidR="0025493E" w:rsidRDefault="0025493E">
      <w:pPr>
        <w:pStyle w:val="TOC1"/>
      </w:pPr>
      <w:hyperlink w:anchor="_Toc194811116" w:history="1">
        <w:r w:rsidRPr="00970B05">
          <w:rPr>
            <w:rStyle w:val="Hyperlink"/>
          </w:rPr>
          <w:t>Resources</w:t>
        </w:r>
        <w:r>
          <w:rPr>
            <w:webHidden/>
          </w:rPr>
          <w:tab/>
        </w:r>
        <w:r>
          <w:rPr>
            <w:webHidden/>
          </w:rPr>
          <w:fldChar w:fldCharType="begin"/>
        </w:r>
        <w:r>
          <w:rPr>
            <w:webHidden/>
          </w:rPr>
          <w:instrText xml:space="preserve"> PAGEREF _Toc194811116 \h </w:instrText>
        </w:r>
        <w:r>
          <w:rPr>
            <w:webHidden/>
          </w:rPr>
        </w:r>
        <w:r>
          <w:rPr>
            <w:webHidden/>
          </w:rPr>
          <w:fldChar w:fldCharType="separate"/>
        </w:r>
        <w:r>
          <w:rPr>
            <w:webHidden/>
          </w:rPr>
          <w:t>10</w:t>
        </w:r>
        <w:r>
          <w:rPr>
            <w:webHidden/>
          </w:rPr>
          <w:fldChar w:fldCharType="end"/>
        </w:r>
      </w:hyperlink>
    </w:p>
    <w:p w:rsidR="0025493E" w:rsidRDefault="0025493E" w:rsidP="00B80935">
      <w:pPr>
        <w:pStyle w:val="Heading1"/>
        <w:pageBreakBefore/>
      </w:pPr>
      <w:r>
        <w:fldChar w:fldCharType="end"/>
      </w:r>
      <w:bookmarkStart w:id="2" w:name="_Toc194811106"/>
      <w:bookmarkStart w:id="3" w:name="_Toc193250630"/>
      <w:r>
        <w:t>Introduction</w:t>
      </w:r>
      <w:bookmarkEnd w:id="2"/>
      <w:r>
        <w:t xml:space="preserve"> </w:t>
      </w:r>
      <w:bookmarkEnd w:id="3"/>
    </w:p>
    <w:p w:rsidR="0025493E" w:rsidRDefault="0025493E" w:rsidP="00DA3661">
      <w:pPr>
        <w:pStyle w:val="BodyText"/>
      </w:pPr>
      <w:r>
        <w:t xml:space="preserve">The goal of the Windows® Logo Program (WLP) is to help to improve the overall quality of vendor drivers so that customers have a great user experience while working on the Windows platform. Device drivers must function efficiently so that end users can fully exploit the capabilities of their hardware and software. Customers look for the Windows logo as assurance of driver quality. We want to partner with you as a hardware ecosystem vendor who participates in the WLP to accomplish this goal. </w:t>
      </w:r>
    </w:p>
    <w:p w:rsidR="0025493E" w:rsidRDefault="0025493E" w:rsidP="00C12C39">
      <w:pPr>
        <w:pStyle w:val="BodyText"/>
      </w:pPr>
      <w:r>
        <w:t>Driver quality issues also result in customer service calls to both Microsoft and you as our hardware partner. The Microsoft Driver Quality Rating (DQR) uses a value of 1 (the lowest) to 5 (the highest) stars to indicate the relative crash stability of your driver. To determine a DQR, we use Online Crash Analysis (OCA) figures to calculate a driver’s crash ratio and compare that to the average ratio of other drivers in the same device technology area. You can use this DQR to identify and improve the rating of any low-performing driver.</w:t>
      </w:r>
    </w:p>
    <w:p w:rsidR="0025493E" w:rsidRDefault="0025493E" w:rsidP="00DA3661">
      <w:pPr>
        <w:pStyle w:val="BodyText"/>
      </w:pPr>
      <w:r>
        <w:t>On June 1, 2007, the WLP team added logo requirement ID DEVFUND-0027, which requires independent hardware vendors (IHVs) to monitor their DQR values. The requirement states that device drivers that have qualified for a Premium logo must maintain a DQR between 3 and 5 stars to retain that logo. If your driver falls below 3 stars and remains at that rating for more than 120 days, the driver is considered out of compliance. To retain the Windows logo, you must update that driver based on OCA reports and post an update to Windows Update within 90 days.</w:t>
      </w:r>
    </w:p>
    <w:p w:rsidR="0025493E" w:rsidRDefault="0025493E" w:rsidP="00DA3661">
      <w:pPr>
        <w:pStyle w:val="BodyText"/>
      </w:pPr>
      <w:r>
        <w:t xml:space="preserve">We calculate DQRs on the 1st of each month, and a report of driver rating is available for viewing on or about the 5th day of each month. You can view this data and sort it in the Windows Error Reports (WER) </w:t>
      </w:r>
      <w:r w:rsidRPr="00107CE2">
        <w:rPr>
          <w:b/>
        </w:rPr>
        <w:t>My D</w:t>
      </w:r>
      <w:r>
        <w:rPr>
          <w:b/>
        </w:rPr>
        <w:t xml:space="preserve">river </w:t>
      </w:r>
      <w:r w:rsidRPr="00107CE2">
        <w:rPr>
          <w:b/>
        </w:rPr>
        <w:t>Q</w:t>
      </w:r>
      <w:r>
        <w:rPr>
          <w:b/>
        </w:rPr>
        <w:t xml:space="preserve">uality </w:t>
      </w:r>
      <w:r w:rsidRPr="00107CE2">
        <w:rPr>
          <w:b/>
        </w:rPr>
        <w:t>R</w:t>
      </w:r>
      <w:r>
        <w:rPr>
          <w:b/>
        </w:rPr>
        <w:t>ating</w:t>
      </w:r>
      <w:r>
        <w:t xml:space="preserve"> page in your Winqual account. You can export the data into Microsoft® Excel® and use tools to view trends, performance, and ratings, and to filter them by using your own criteria.</w:t>
      </w:r>
    </w:p>
    <w:p w:rsidR="0025493E" w:rsidRDefault="0025493E" w:rsidP="00B82298">
      <w:pPr>
        <w:pStyle w:val="Heading1"/>
      </w:pPr>
      <w:bookmarkStart w:id="4" w:name="_Toc193250631"/>
      <w:bookmarkStart w:id="5" w:name="_Toc194811107"/>
      <w:r>
        <w:t>Online Crash Analysis Tools</w:t>
      </w:r>
      <w:bookmarkEnd w:id="4"/>
      <w:bookmarkEnd w:id="5"/>
    </w:p>
    <w:p w:rsidR="0025493E" w:rsidRDefault="0025493E" w:rsidP="00DA3661">
      <w:pPr>
        <w:pStyle w:val="BodyText"/>
      </w:pPr>
      <w:r>
        <w:t xml:space="preserve">End users provide WER crash data. When users experience a crash, they can choose to send an error report to Microsoft. If the user sends the report, a minidump records a list of all drivers on that user’s system and flags the specific driver on that system that caused the crash. </w:t>
      </w:r>
    </w:p>
    <w:p w:rsidR="0025493E" w:rsidRDefault="0025493E" w:rsidP="00DA3661">
      <w:pPr>
        <w:pStyle w:val="BodyText"/>
      </w:pPr>
      <w:r>
        <w:t xml:space="preserve">When we receive the report, we sort the information according to its contents and, whenever possible, associate the information with a particular vendor, general device type, and system manufacturer. WER also categorizes data and sends a response to end users if a solution is available. </w:t>
      </w:r>
    </w:p>
    <w:p w:rsidR="0025493E" w:rsidRDefault="0025493E" w:rsidP="00DA3661">
      <w:pPr>
        <w:pStyle w:val="BodyText"/>
      </w:pPr>
      <w:r>
        <w:t xml:space="preserve">We also analyze the WER data as the basis for assigning the driver’s DQR. This information for your drivers then appears in your company’s Winqual account. To view the WER data, someone from your company with permission to sign legal agreements must first accept the WER Terms of Use agreement online. </w:t>
      </w:r>
    </w:p>
    <w:p w:rsidR="0025493E" w:rsidRDefault="0025493E" w:rsidP="00B82298">
      <w:pPr>
        <w:pStyle w:val="Heading1"/>
      </w:pPr>
      <w:bookmarkStart w:id="6" w:name="_Toc193250632"/>
      <w:bookmarkStart w:id="7" w:name="_Toc194811108"/>
      <w:r>
        <w:t>How DQR Is Calculated</w:t>
      </w:r>
      <w:bookmarkEnd w:id="6"/>
      <w:bookmarkEnd w:id="7"/>
    </w:p>
    <w:p w:rsidR="0025493E" w:rsidRDefault="0025493E" w:rsidP="00DA3661">
      <w:pPr>
        <w:pStyle w:val="BodyText"/>
      </w:pPr>
      <w:r>
        <w:t>DQR-rated drivers have a rating from 1 to 5 stars, with 1 star indicating the greatest frequency of crashes and 5 stars indicating the lowest frequency. We assign a DQR value to any driver that has a minimum 500-system installation base. The installation base is calculated from each unique system on which the driver is installed and is loaded in memory at the time of the crash. Ratings for installation counts lower than 500 systems tend to be unreliable. Therefore, these drivers are shown only for reference and are excluded from roll-up counts and from DQR values.</w:t>
      </w:r>
    </w:p>
    <w:p w:rsidR="0025493E" w:rsidRDefault="0025493E" w:rsidP="00DA3661">
      <w:pPr>
        <w:pStyle w:val="BodyTextLink"/>
      </w:pPr>
      <w:r>
        <w:t>DQRs are updated on the 1st day of each month and reflect the previous month’s data. WER data is classified into different buckets (categories) that contain error reports for the same issue. At the end of each month, we calculate the individual crash ratios for each bucket and use that ratio to determine the DQR. Table 1 shows the range for each DQR.</w:t>
      </w:r>
    </w:p>
    <w:p w:rsidR="0025493E" w:rsidRPr="00DA3661" w:rsidRDefault="0025493E" w:rsidP="00DA3661">
      <w:pPr>
        <w:pStyle w:val="TableHead"/>
      </w:pPr>
      <w:r w:rsidRPr="00DA3661">
        <w:t xml:space="preserve">Table 1. </w:t>
      </w:r>
      <w:r>
        <w:t xml:space="preserve">Range </w:t>
      </w:r>
      <w:r w:rsidRPr="00DA3661">
        <w:t xml:space="preserve">for </w:t>
      </w:r>
      <w:r>
        <w:t xml:space="preserve">Determining </w:t>
      </w:r>
      <w:r w:rsidRPr="00DA3661">
        <w:t xml:space="preserve">DQR </w:t>
      </w:r>
    </w:p>
    <w:tbl>
      <w:tblPr>
        <w:tblW w:w="7848" w:type="dxa"/>
        <w:tblBorders>
          <w:top w:val="single" w:sz="4" w:space="0" w:color="auto"/>
          <w:bottom w:val="single" w:sz="4" w:space="0" w:color="auto"/>
          <w:insideH w:val="single" w:sz="4" w:space="0" w:color="BFBFBF"/>
          <w:insideV w:val="single" w:sz="4" w:space="0" w:color="BFBFBF"/>
        </w:tblBorders>
        <w:tblLayout w:type="fixed"/>
        <w:tblLook w:val="00A0"/>
      </w:tblPr>
      <w:tblGrid>
        <w:gridCol w:w="828"/>
        <w:gridCol w:w="7020"/>
      </w:tblGrid>
      <w:tr w:rsidR="0025493E" w:rsidRPr="00D93F55" w:rsidTr="00D93F55">
        <w:trPr>
          <w:cantSplit/>
          <w:tblHeader/>
        </w:trPr>
        <w:tc>
          <w:tcPr>
            <w:tcW w:w="828"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rFonts w:cs="Arial"/>
                <w:b/>
                <w:sz w:val="20"/>
              </w:rPr>
            </w:pPr>
            <w:r w:rsidRPr="00D93F55">
              <w:rPr>
                <w:rFonts w:cs="Arial"/>
                <w:b/>
                <w:sz w:val="20"/>
              </w:rPr>
              <w:t>Stars</w:t>
            </w:r>
          </w:p>
        </w:tc>
        <w:tc>
          <w:tcPr>
            <w:tcW w:w="7020"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rFonts w:cs="Arial"/>
                <w:b/>
              </w:rPr>
            </w:pPr>
            <w:r w:rsidRPr="00D93F55">
              <w:rPr>
                <w:rFonts w:cs="Arial"/>
                <w:b/>
                <w:sz w:val="20"/>
              </w:rPr>
              <w:t>Range</w:t>
            </w:r>
          </w:p>
        </w:tc>
      </w:tr>
      <w:tr w:rsidR="0025493E" w:rsidRPr="00D93F55" w:rsidTr="00D93F55">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020" w:type="dxa"/>
          </w:tcPr>
          <w:p w:rsidR="0025493E" w:rsidRPr="00D93F55" w:rsidRDefault="0025493E" w:rsidP="00D93F55">
            <w:pPr>
              <w:keepNext/>
              <w:rPr>
                <w:rFonts w:cs="Arial"/>
                <w:sz w:val="20"/>
              </w:rPr>
            </w:pPr>
            <w:r w:rsidRPr="00D93F55">
              <w:rPr>
                <w:rFonts w:cs="Arial"/>
                <w:sz w:val="20"/>
              </w:rPr>
              <w:t>Crash ratio is less than or equal to 0.25 times the device technology area average.</w:t>
            </w:r>
          </w:p>
        </w:tc>
      </w:tr>
      <w:tr w:rsidR="0025493E" w:rsidRPr="00D93F55" w:rsidTr="00D93F55">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020" w:type="dxa"/>
          </w:tcPr>
          <w:p w:rsidR="0025493E" w:rsidRPr="00D93F55" w:rsidRDefault="0025493E" w:rsidP="00D93F55">
            <w:pPr>
              <w:keepNext/>
              <w:rPr>
                <w:rFonts w:cs="Arial"/>
                <w:sz w:val="20"/>
              </w:rPr>
            </w:pPr>
            <w:r w:rsidRPr="00D93F55">
              <w:rPr>
                <w:rFonts w:cs="Arial"/>
                <w:sz w:val="20"/>
              </w:rPr>
              <w:t>Crash ratio is greater than 0.25 and less than or equal to 0.75 times the device technology area average.</w:t>
            </w:r>
          </w:p>
        </w:tc>
      </w:tr>
      <w:tr w:rsidR="0025493E" w:rsidRPr="00D93F55" w:rsidTr="00D93F55">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020" w:type="dxa"/>
          </w:tcPr>
          <w:p w:rsidR="0025493E" w:rsidRPr="00D93F55" w:rsidRDefault="0025493E" w:rsidP="00D93F55">
            <w:pPr>
              <w:keepNext/>
              <w:rPr>
                <w:rFonts w:cs="Arial"/>
                <w:sz w:val="20"/>
              </w:rPr>
            </w:pPr>
            <w:r w:rsidRPr="00D93F55">
              <w:rPr>
                <w:rFonts w:cs="Arial"/>
                <w:sz w:val="20"/>
              </w:rPr>
              <w:t>Crash ratio is greater than 0.75 and less than or equal to 2 times the device technology area average.</w:t>
            </w:r>
          </w:p>
        </w:tc>
      </w:tr>
      <w:tr w:rsidR="0025493E" w:rsidRPr="00D93F55" w:rsidTr="00D93F55">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020" w:type="dxa"/>
          </w:tcPr>
          <w:p w:rsidR="0025493E" w:rsidRPr="00D93F55" w:rsidRDefault="0025493E" w:rsidP="00D93F55">
            <w:pPr>
              <w:keepNext/>
              <w:rPr>
                <w:rFonts w:cs="Arial"/>
                <w:sz w:val="20"/>
              </w:rPr>
            </w:pPr>
            <w:r w:rsidRPr="00D93F55">
              <w:rPr>
                <w:rFonts w:cs="Arial"/>
                <w:sz w:val="20"/>
              </w:rPr>
              <w:t>Crash ratio is greater than 2 times and less than or equal to 9 times the device technology area average.</w:t>
            </w:r>
          </w:p>
        </w:tc>
      </w:tr>
      <w:tr w:rsidR="0025493E" w:rsidRPr="00D93F55" w:rsidTr="00D93F55">
        <w:trPr>
          <w:cantSplit/>
        </w:trPr>
        <w:tc>
          <w:tcPr>
            <w:tcW w:w="828" w:type="dxa"/>
          </w:tcPr>
          <w:p w:rsidR="0025493E" w:rsidRPr="00D93F55" w:rsidRDefault="0025493E" w:rsidP="00D93F55">
            <w:pPr>
              <w:keepNext/>
              <w:rPr>
                <w:rFonts w:cs="Arial"/>
                <w:sz w:val="20"/>
              </w:rPr>
            </w:pPr>
            <w:r w:rsidRPr="00D93F55">
              <w:rPr>
                <w:rFonts w:cs="Arial"/>
                <w:sz w:val="20"/>
              </w:rPr>
              <w:t>*</w:t>
            </w:r>
          </w:p>
        </w:tc>
        <w:tc>
          <w:tcPr>
            <w:tcW w:w="7020" w:type="dxa"/>
          </w:tcPr>
          <w:p w:rsidR="0025493E" w:rsidRPr="00D93F55" w:rsidRDefault="0025493E" w:rsidP="00D93F55">
            <w:pPr>
              <w:keepNext/>
              <w:rPr>
                <w:rFonts w:cs="Arial"/>
                <w:sz w:val="20"/>
              </w:rPr>
            </w:pPr>
            <w:r w:rsidRPr="00D93F55">
              <w:rPr>
                <w:rFonts w:cs="Arial"/>
                <w:sz w:val="20"/>
              </w:rPr>
              <w:t>Crash ratio is greater than 9 times the device technology average.</w:t>
            </w:r>
          </w:p>
        </w:tc>
      </w:tr>
      <w:tr w:rsidR="0025493E" w:rsidRPr="00D93F55" w:rsidTr="00D93F55">
        <w:trPr>
          <w:cantSplit/>
        </w:trPr>
        <w:tc>
          <w:tcPr>
            <w:tcW w:w="828" w:type="dxa"/>
            <w:tcBorders>
              <w:bottom w:val="single" w:sz="4" w:space="0" w:color="auto"/>
            </w:tcBorders>
          </w:tcPr>
          <w:p w:rsidR="0025493E" w:rsidRPr="00D93F55" w:rsidRDefault="0025493E" w:rsidP="00562DC0">
            <w:pPr>
              <w:rPr>
                <w:rFonts w:cs="Arial"/>
                <w:sz w:val="20"/>
              </w:rPr>
            </w:pPr>
            <w:r w:rsidRPr="00D93F55">
              <w:rPr>
                <w:rFonts w:cs="Arial"/>
                <w:sz w:val="20"/>
              </w:rPr>
              <w:t>0</w:t>
            </w:r>
          </w:p>
        </w:tc>
        <w:tc>
          <w:tcPr>
            <w:tcW w:w="7020" w:type="dxa"/>
            <w:tcBorders>
              <w:bottom w:val="single" w:sz="4" w:space="0" w:color="auto"/>
            </w:tcBorders>
          </w:tcPr>
          <w:p w:rsidR="0025493E" w:rsidRPr="00D93F55" w:rsidRDefault="0025493E" w:rsidP="00D93F55">
            <w:pPr>
              <w:keepNext/>
              <w:rPr>
                <w:rFonts w:cs="Arial"/>
                <w:sz w:val="20"/>
              </w:rPr>
            </w:pPr>
            <w:r w:rsidRPr="00D93F55">
              <w:rPr>
                <w:rFonts w:cs="Arial"/>
                <w:sz w:val="20"/>
              </w:rPr>
              <w:t>NA</w:t>
            </w:r>
          </w:p>
        </w:tc>
      </w:tr>
    </w:tbl>
    <w:p w:rsidR="0025493E" w:rsidRDefault="0025493E" w:rsidP="007C4568">
      <w:pPr>
        <w:pStyle w:val="Le"/>
      </w:pPr>
    </w:p>
    <w:p w:rsidR="0025493E" w:rsidRDefault="0025493E" w:rsidP="00DA3661">
      <w:pPr>
        <w:pStyle w:val="BodyTextLink"/>
      </w:pPr>
      <w:r>
        <w:t>Table 2 shows the crash averages for different device technology areas. We review the crash ratio averages quarterly and update the averages if we find a significant difference.</w:t>
      </w:r>
    </w:p>
    <w:p w:rsidR="0025493E" w:rsidRPr="00DA3661" w:rsidRDefault="0025493E" w:rsidP="00DA3661">
      <w:pPr>
        <w:pStyle w:val="TableHead"/>
      </w:pPr>
      <w:r>
        <w:t>Table 2. Crash Averages by Device Technology Area</w:t>
      </w:r>
    </w:p>
    <w:tbl>
      <w:tblPr>
        <w:tblW w:w="3708" w:type="dxa"/>
        <w:tblBorders>
          <w:top w:val="single" w:sz="4" w:space="0" w:color="auto"/>
          <w:bottom w:val="single" w:sz="4" w:space="0" w:color="auto"/>
          <w:insideH w:val="single" w:sz="4" w:space="0" w:color="BFBFBF"/>
          <w:insideV w:val="single" w:sz="4" w:space="0" w:color="BFBFBF"/>
        </w:tblBorders>
        <w:tblLook w:val="00A0"/>
      </w:tblPr>
      <w:tblGrid>
        <w:gridCol w:w="2268"/>
        <w:gridCol w:w="1440"/>
      </w:tblGrid>
      <w:tr w:rsidR="0025493E" w:rsidRPr="00D93F55" w:rsidTr="00D93F55">
        <w:trPr>
          <w:cantSplit/>
          <w:tblHeader/>
        </w:trPr>
        <w:tc>
          <w:tcPr>
            <w:tcW w:w="2268" w:type="dxa"/>
            <w:tcBorders>
              <w:top w:val="single" w:sz="4" w:space="0" w:color="auto"/>
              <w:left w:val="nil"/>
              <w:bottom w:val="single" w:sz="4" w:space="0" w:color="auto"/>
              <w:right w:val="nil"/>
            </w:tcBorders>
            <w:shd w:val="clear" w:color="auto" w:fill="C6D9F1"/>
          </w:tcPr>
          <w:p w:rsidR="0025493E" w:rsidRPr="00D93F55" w:rsidRDefault="0025493E" w:rsidP="00D93F55">
            <w:pPr>
              <w:keepNext/>
              <w:rPr>
                <w:b/>
                <w:sz w:val="20"/>
              </w:rPr>
            </w:pPr>
            <w:r w:rsidRPr="00D93F55">
              <w:rPr>
                <w:b/>
                <w:sz w:val="20"/>
              </w:rPr>
              <w:t>Device Technology Area</w:t>
            </w:r>
          </w:p>
        </w:tc>
        <w:tc>
          <w:tcPr>
            <w:tcW w:w="1440" w:type="dxa"/>
            <w:tcBorders>
              <w:top w:val="single" w:sz="4" w:space="0" w:color="auto"/>
              <w:left w:val="nil"/>
              <w:bottom w:val="single" w:sz="4" w:space="0" w:color="auto"/>
              <w:right w:val="nil"/>
            </w:tcBorders>
            <w:shd w:val="clear" w:color="auto" w:fill="C6D9F1"/>
          </w:tcPr>
          <w:p w:rsidR="0025493E" w:rsidRPr="00D93F55" w:rsidRDefault="0025493E" w:rsidP="00D93F55">
            <w:pPr>
              <w:keepNext/>
              <w:jc w:val="center"/>
              <w:rPr>
                <w:b/>
                <w:sz w:val="20"/>
              </w:rPr>
            </w:pPr>
            <w:r w:rsidRPr="00D93F55">
              <w:rPr>
                <w:b/>
                <w:sz w:val="20"/>
              </w:rPr>
              <w:t>Crash Average</w:t>
            </w:r>
          </w:p>
        </w:tc>
      </w:tr>
      <w:tr w:rsidR="0025493E" w:rsidRPr="00D93F55" w:rsidTr="00D93F55">
        <w:trPr>
          <w:cantSplit/>
        </w:trPr>
        <w:tc>
          <w:tcPr>
            <w:tcW w:w="2268" w:type="dxa"/>
          </w:tcPr>
          <w:p w:rsidR="0025493E" w:rsidRPr="00D93F55" w:rsidRDefault="0025493E" w:rsidP="00D93F55">
            <w:pPr>
              <w:keepNext/>
              <w:rPr>
                <w:sz w:val="20"/>
              </w:rPr>
            </w:pPr>
            <w:r w:rsidRPr="00D93F55">
              <w:rPr>
                <w:sz w:val="20"/>
              </w:rPr>
              <w:t>Application Drivers</w:t>
            </w:r>
          </w:p>
        </w:tc>
        <w:tc>
          <w:tcPr>
            <w:tcW w:w="1440" w:type="dxa"/>
          </w:tcPr>
          <w:p w:rsidR="0025493E" w:rsidRPr="00D93F55" w:rsidRDefault="0025493E" w:rsidP="00D93F55">
            <w:pPr>
              <w:keepNext/>
              <w:jc w:val="center"/>
              <w:rPr>
                <w:sz w:val="20"/>
              </w:rPr>
            </w:pPr>
            <w:r w:rsidRPr="00D93F55">
              <w:rPr>
                <w:sz w:val="20"/>
              </w:rPr>
              <w:t>0.007</w:t>
            </w:r>
          </w:p>
        </w:tc>
      </w:tr>
      <w:tr w:rsidR="0025493E" w:rsidRPr="00D93F55" w:rsidTr="00D93F55">
        <w:trPr>
          <w:cantSplit/>
        </w:trPr>
        <w:tc>
          <w:tcPr>
            <w:tcW w:w="2268" w:type="dxa"/>
          </w:tcPr>
          <w:p w:rsidR="0025493E" w:rsidRPr="00D93F55" w:rsidRDefault="0025493E" w:rsidP="00D93F55">
            <w:pPr>
              <w:keepNext/>
              <w:rPr>
                <w:sz w:val="20"/>
              </w:rPr>
            </w:pPr>
            <w:r w:rsidRPr="00D93F55">
              <w:rPr>
                <w:sz w:val="20"/>
              </w:rPr>
              <w:t>Audio</w:t>
            </w:r>
          </w:p>
        </w:tc>
        <w:tc>
          <w:tcPr>
            <w:tcW w:w="1440" w:type="dxa"/>
          </w:tcPr>
          <w:p w:rsidR="0025493E" w:rsidRPr="00D93F55" w:rsidRDefault="0025493E" w:rsidP="00D93F55">
            <w:pPr>
              <w:keepNext/>
              <w:jc w:val="center"/>
              <w:rPr>
                <w:sz w:val="20"/>
              </w:rPr>
            </w:pPr>
            <w:r w:rsidRPr="00D93F55">
              <w:rPr>
                <w:sz w:val="20"/>
              </w:rPr>
              <w:t>0.011</w:t>
            </w:r>
          </w:p>
        </w:tc>
      </w:tr>
      <w:tr w:rsidR="0025493E" w:rsidRPr="00D93F55" w:rsidTr="00D93F55">
        <w:trPr>
          <w:cantSplit/>
        </w:trPr>
        <w:tc>
          <w:tcPr>
            <w:tcW w:w="2268" w:type="dxa"/>
          </w:tcPr>
          <w:p w:rsidR="0025493E" w:rsidRPr="00D93F55" w:rsidRDefault="0025493E" w:rsidP="00D93F55">
            <w:pPr>
              <w:keepNext/>
              <w:rPr>
                <w:sz w:val="20"/>
              </w:rPr>
            </w:pPr>
            <w:r w:rsidRPr="00D93F55">
              <w:rPr>
                <w:sz w:val="20"/>
              </w:rPr>
              <w:t>Display</w:t>
            </w:r>
          </w:p>
        </w:tc>
        <w:tc>
          <w:tcPr>
            <w:tcW w:w="1440" w:type="dxa"/>
          </w:tcPr>
          <w:p w:rsidR="0025493E" w:rsidRPr="00D93F55" w:rsidRDefault="0025493E" w:rsidP="00D93F55">
            <w:pPr>
              <w:keepNext/>
              <w:jc w:val="center"/>
              <w:rPr>
                <w:sz w:val="20"/>
              </w:rPr>
            </w:pPr>
            <w:r w:rsidRPr="00D93F55">
              <w:rPr>
                <w:sz w:val="20"/>
              </w:rPr>
              <w:t>0.100</w:t>
            </w:r>
          </w:p>
        </w:tc>
      </w:tr>
      <w:tr w:rsidR="0025493E" w:rsidRPr="00D93F55" w:rsidTr="00D93F55">
        <w:trPr>
          <w:cantSplit/>
        </w:trPr>
        <w:tc>
          <w:tcPr>
            <w:tcW w:w="2268" w:type="dxa"/>
          </w:tcPr>
          <w:p w:rsidR="0025493E" w:rsidRPr="00D93F55" w:rsidRDefault="0025493E" w:rsidP="00D93F55">
            <w:pPr>
              <w:keepNext/>
              <w:rPr>
                <w:sz w:val="20"/>
              </w:rPr>
            </w:pPr>
            <w:r w:rsidRPr="00D93F55">
              <w:rPr>
                <w:sz w:val="20"/>
              </w:rPr>
              <w:t>Imaging</w:t>
            </w:r>
          </w:p>
        </w:tc>
        <w:tc>
          <w:tcPr>
            <w:tcW w:w="1440" w:type="dxa"/>
          </w:tcPr>
          <w:p w:rsidR="0025493E" w:rsidRPr="00D93F55" w:rsidRDefault="0025493E" w:rsidP="00D93F55">
            <w:pPr>
              <w:keepNext/>
              <w:jc w:val="center"/>
              <w:rPr>
                <w:sz w:val="20"/>
              </w:rPr>
            </w:pPr>
            <w:r w:rsidRPr="00D93F55">
              <w:rPr>
                <w:sz w:val="20"/>
              </w:rPr>
              <w:t>0.112</w:t>
            </w:r>
          </w:p>
        </w:tc>
      </w:tr>
      <w:tr w:rsidR="0025493E" w:rsidRPr="00D93F55" w:rsidTr="00D93F55">
        <w:trPr>
          <w:cantSplit/>
        </w:trPr>
        <w:tc>
          <w:tcPr>
            <w:tcW w:w="2268" w:type="dxa"/>
          </w:tcPr>
          <w:p w:rsidR="0025493E" w:rsidRPr="00D93F55" w:rsidRDefault="0025493E" w:rsidP="009A0103">
            <w:pPr>
              <w:rPr>
                <w:sz w:val="20"/>
              </w:rPr>
            </w:pPr>
            <w:r w:rsidRPr="00D93F55">
              <w:rPr>
                <w:sz w:val="20"/>
              </w:rPr>
              <w:t>Input</w:t>
            </w:r>
          </w:p>
        </w:tc>
        <w:tc>
          <w:tcPr>
            <w:tcW w:w="1440" w:type="dxa"/>
          </w:tcPr>
          <w:p w:rsidR="0025493E" w:rsidRPr="00D93F55" w:rsidRDefault="0025493E" w:rsidP="00D93F55">
            <w:pPr>
              <w:jc w:val="center"/>
              <w:rPr>
                <w:sz w:val="20"/>
              </w:rPr>
            </w:pPr>
            <w:r w:rsidRPr="00D93F55">
              <w:rPr>
                <w:sz w:val="20"/>
              </w:rPr>
              <w:t>0.002</w:t>
            </w:r>
          </w:p>
        </w:tc>
      </w:tr>
      <w:tr w:rsidR="0025493E" w:rsidRPr="00D93F55" w:rsidTr="00D93F55">
        <w:trPr>
          <w:cantSplit/>
        </w:trPr>
        <w:tc>
          <w:tcPr>
            <w:tcW w:w="2268" w:type="dxa"/>
          </w:tcPr>
          <w:p w:rsidR="0025493E" w:rsidRPr="00D93F55" w:rsidRDefault="0025493E" w:rsidP="009A0103">
            <w:pPr>
              <w:rPr>
                <w:sz w:val="20"/>
              </w:rPr>
            </w:pPr>
            <w:r w:rsidRPr="00D93F55">
              <w:rPr>
                <w:sz w:val="20"/>
              </w:rPr>
              <w:t>Networking</w:t>
            </w:r>
          </w:p>
        </w:tc>
        <w:tc>
          <w:tcPr>
            <w:tcW w:w="1440" w:type="dxa"/>
          </w:tcPr>
          <w:p w:rsidR="0025493E" w:rsidRPr="00D93F55" w:rsidRDefault="0025493E" w:rsidP="00D93F55">
            <w:pPr>
              <w:jc w:val="center"/>
              <w:rPr>
                <w:sz w:val="20"/>
              </w:rPr>
            </w:pPr>
            <w:r w:rsidRPr="00D93F55">
              <w:rPr>
                <w:sz w:val="20"/>
              </w:rPr>
              <w:t>0.007</w:t>
            </w:r>
          </w:p>
        </w:tc>
      </w:tr>
      <w:tr w:rsidR="0025493E" w:rsidRPr="00D93F55" w:rsidTr="00D93F55">
        <w:trPr>
          <w:cantSplit/>
        </w:trPr>
        <w:tc>
          <w:tcPr>
            <w:tcW w:w="2268" w:type="dxa"/>
          </w:tcPr>
          <w:p w:rsidR="0025493E" w:rsidRPr="00D93F55" w:rsidRDefault="0025493E" w:rsidP="009A0103">
            <w:pPr>
              <w:rPr>
                <w:sz w:val="20"/>
              </w:rPr>
            </w:pPr>
            <w:r w:rsidRPr="00D93F55">
              <w:rPr>
                <w:sz w:val="20"/>
              </w:rPr>
              <w:t>Printing</w:t>
            </w:r>
          </w:p>
        </w:tc>
        <w:tc>
          <w:tcPr>
            <w:tcW w:w="1440" w:type="dxa"/>
          </w:tcPr>
          <w:p w:rsidR="0025493E" w:rsidRPr="00D93F55" w:rsidRDefault="0025493E" w:rsidP="00D93F55">
            <w:pPr>
              <w:jc w:val="center"/>
              <w:rPr>
                <w:sz w:val="20"/>
              </w:rPr>
            </w:pPr>
            <w:r w:rsidRPr="00D93F55">
              <w:rPr>
                <w:sz w:val="20"/>
              </w:rPr>
              <w:t>0.015</w:t>
            </w:r>
          </w:p>
        </w:tc>
      </w:tr>
      <w:tr w:rsidR="0025493E" w:rsidRPr="00D93F55" w:rsidTr="00D93F55">
        <w:trPr>
          <w:cantSplit/>
        </w:trPr>
        <w:tc>
          <w:tcPr>
            <w:tcW w:w="2268" w:type="dxa"/>
          </w:tcPr>
          <w:p w:rsidR="0025493E" w:rsidRPr="00D93F55" w:rsidRDefault="0025493E" w:rsidP="009A0103">
            <w:pPr>
              <w:rPr>
                <w:sz w:val="20"/>
              </w:rPr>
            </w:pPr>
            <w:r w:rsidRPr="00D93F55">
              <w:rPr>
                <w:sz w:val="20"/>
              </w:rPr>
              <w:t>Storage</w:t>
            </w:r>
          </w:p>
        </w:tc>
        <w:tc>
          <w:tcPr>
            <w:tcW w:w="1440" w:type="dxa"/>
          </w:tcPr>
          <w:p w:rsidR="0025493E" w:rsidRPr="00D93F55" w:rsidRDefault="0025493E" w:rsidP="00D93F55">
            <w:pPr>
              <w:jc w:val="center"/>
              <w:rPr>
                <w:sz w:val="20"/>
              </w:rPr>
            </w:pPr>
            <w:r w:rsidRPr="00D93F55">
              <w:rPr>
                <w:sz w:val="20"/>
              </w:rPr>
              <w:t>0.010</w:t>
            </w:r>
          </w:p>
        </w:tc>
      </w:tr>
      <w:tr w:rsidR="0025493E" w:rsidRPr="00D93F55" w:rsidTr="00D93F55">
        <w:trPr>
          <w:cantSplit/>
        </w:trPr>
        <w:tc>
          <w:tcPr>
            <w:tcW w:w="2268" w:type="dxa"/>
          </w:tcPr>
          <w:p w:rsidR="0025493E" w:rsidRPr="00D93F55" w:rsidRDefault="0025493E" w:rsidP="009A0103">
            <w:pPr>
              <w:rPr>
                <w:sz w:val="20"/>
              </w:rPr>
            </w:pPr>
            <w:r w:rsidRPr="00D93F55">
              <w:rPr>
                <w:sz w:val="20"/>
              </w:rPr>
              <w:t>Streaming Media</w:t>
            </w:r>
          </w:p>
        </w:tc>
        <w:tc>
          <w:tcPr>
            <w:tcW w:w="1440" w:type="dxa"/>
          </w:tcPr>
          <w:p w:rsidR="0025493E" w:rsidRPr="00D93F55" w:rsidRDefault="0025493E" w:rsidP="00D93F55">
            <w:pPr>
              <w:jc w:val="center"/>
              <w:rPr>
                <w:sz w:val="20"/>
              </w:rPr>
            </w:pPr>
            <w:r w:rsidRPr="00D93F55">
              <w:rPr>
                <w:sz w:val="20"/>
              </w:rPr>
              <w:t>0.049</w:t>
            </w:r>
          </w:p>
        </w:tc>
      </w:tr>
      <w:tr w:rsidR="0025493E" w:rsidRPr="00D93F55" w:rsidTr="00D93F55">
        <w:trPr>
          <w:cantSplit/>
        </w:trPr>
        <w:tc>
          <w:tcPr>
            <w:tcW w:w="2268" w:type="dxa"/>
          </w:tcPr>
          <w:p w:rsidR="0025493E" w:rsidRPr="00D93F55" w:rsidRDefault="0025493E" w:rsidP="009A0103">
            <w:pPr>
              <w:rPr>
                <w:sz w:val="20"/>
              </w:rPr>
            </w:pPr>
            <w:r w:rsidRPr="00D93F55">
              <w:rPr>
                <w:sz w:val="20"/>
              </w:rPr>
              <w:t>System Devices</w:t>
            </w:r>
          </w:p>
        </w:tc>
        <w:tc>
          <w:tcPr>
            <w:tcW w:w="1440" w:type="dxa"/>
          </w:tcPr>
          <w:p w:rsidR="0025493E" w:rsidRPr="00D93F55" w:rsidRDefault="0025493E" w:rsidP="00D93F55">
            <w:pPr>
              <w:jc w:val="center"/>
              <w:rPr>
                <w:sz w:val="20"/>
              </w:rPr>
            </w:pPr>
            <w:r w:rsidRPr="00D93F55">
              <w:rPr>
                <w:sz w:val="20"/>
              </w:rPr>
              <w:t>0.026</w:t>
            </w:r>
          </w:p>
        </w:tc>
      </w:tr>
      <w:tr w:rsidR="0025493E" w:rsidRPr="00D93F55" w:rsidTr="00D93F55">
        <w:trPr>
          <w:cantSplit/>
        </w:trPr>
        <w:tc>
          <w:tcPr>
            <w:tcW w:w="2268" w:type="dxa"/>
          </w:tcPr>
          <w:p w:rsidR="0025493E" w:rsidRPr="00D93F55" w:rsidRDefault="0025493E" w:rsidP="009A0103">
            <w:pPr>
              <w:rPr>
                <w:sz w:val="20"/>
              </w:rPr>
            </w:pPr>
            <w:r w:rsidRPr="00D93F55">
              <w:rPr>
                <w:sz w:val="20"/>
              </w:rPr>
              <w:t>Unclassified</w:t>
            </w:r>
          </w:p>
        </w:tc>
        <w:tc>
          <w:tcPr>
            <w:tcW w:w="1440" w:type="dxa"/>
          </w:tcPr>
          <w:p w:rsidR="0025493E" w:rsidRPr="00D93F55" w:rsidRDefault="0025493E" w:rsidP="00D93F55">
            <w:pPr>
              <w:keepNext/>
              <w:jc w:val="center"/>
              <w:rPr>
                <w:sz w:val="20"/>
              </w:rPr>
            </w:pPr>
            <w:r w:rsidRPr="00D93F55">
              <w:rPr>
                <w:sz w:val="20"/>
              </w:rPr>
              <w:t>0.001</w:t>
            </w:r>
          </w:p>
        </w:tc>
      </w:tr>
      <w:tr w:rsidR="0025493E" w:rsidRPr="00D93F55" w:rsidTr="00D93F55">
        <w:trPr>
          <w:cantSplit/>
        </w:trPr>
        <w:tc>
          <w:tcPr>
            <w:tcW w:w="2268" w:type="dxa"/>
            <w:tcBorders>
              <w:bottom w:val="single" w:sz="4" w:space="0" w:color="auto"/>
            </w:tcBorders>
          </w:tcPr>
          <w:p w:rsidR="0025493E" w:rsidRPr="00D93F55" w:rsidRDefault="0025493E" w:rsidP="009A0103">
            <w:pPr>
              <w:rPr>
                <w:sz w:val="20"/>
              </w:rPr>
            </w:pPr>
            <w:r w:rsidRPr="00D93F55">
              <w:rPr>
                <w:sz w:val="20"/>
              </w:rPr>
              <w:t>Wireless LAN</w:t>
            </w:r>
          </w:p>
        </w:tc>
        <w:tc>
          <w:tcPr>
            <w:tcW w:w="1440" w:type="dxa"/>
            <w:tcBorders>
              <w:bottom w:val="single" w:sz="4" w:space="0" w:color="auto"/>
            </w:tcBorders>
          </w:tcPr>
          <w:p w:rsidR="0025493E" w:rsidRPr="00D93F55" w:rsidRDefault="0025493E" w:rsidP="00D93F55">
            <w:pPr>
              <w:keepNext/>
              <w:jc w:val="center"/>
              <w:rPr>
                <w:sz w:val="20"/>
              </w:rPr>
            </w:pPr>
            <w:r w:rsidRPr="00D93F55">
              <w:rPr>
                <w:sz w:val="20"/>
              </w:rPr>
              <w:t>0.060</w:t>
            </w:r>
          </w:p>
        </w:tc>
      </w:tr>
    </w:tbl>
    <w:p w:rsidR="0025493E" w:rsidRDefault="0025493E" w:rsidP="00DA3661">
      <w:pPr>
        <w:pStyle w:val="Le"/>
      </w:pPr>
    </w:p>
    <w:p w:rsidR="0025493E" w:rsidRDefault="0025493E" w:rsidP="00DA3661">
      <w:pPr>
        <w:pStyle w:val="BodyTextLink"/>
      </w:pPr>
      <w:r>
        <w:t>Table 3 shows data for a fictitious company. It compares number of installations and number of crashes for five example drivers.</w:t>
      </w:r>
    </w:p>
    <w:p w:rsidR="0025493E" w:rsidRDefault="0025493E" w:rsidP="00DA3661">
      <w:pPr>
        <w:pStyle w:val="TableHead"/>
      </w:pPr>
      <w:r>
        <w:t>Table 3. Example Crash Data</w:t>
      </w:r>
    </w:p>
    <w:tbl>
      <w:tblPr>
        <w:tblW w:w="0" w:type="auto"/>
        <w:tblBorders>
          <w:top w:val="single" w:sz="4" w:space="0" w:color="auto"/>
          <w:bottom w:val="single" w:sz="4" w:space="0" w:color="auto"/>
          <w:insideH w:val="single" w:sz="4" w:space="0" w:color="BFBFBF"/>
          <w:insideV w:val="single" w:sz="4" w:space="0" w:color="BFBFBF"/>
        </w:tblBorders>
        <w:tblLook w:val="00A0"/>
      </w:tblPr>
      <w:tblGrid>
        <w:gridCol w:w="3258"/>
        <w:gridCol w:w="1260"/>
        <w:gridCol w:w="900"/>
      </w:tblGrid>
      <w:tr w:rsidR="0025493E" w:rsidRPr="00D93F55" w:rsidTr="00D93F55">
        <w:trPr>
          <w:cantSplit/>
          <w:tblHeader/>
        </w:trPr>
        <w:tc>
          <w:tcPr>
            <w:tcW w:w="3258"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rPr>
                <w:b/>
                <w:sz w:val="20"/>
              </w:rPr>
            </w:pPr>
            <w:r w:rsidRPr="00D93F55">
              <w:rPr>
                <w:b/>
                <w:sz w:val="20"/>
              </w:rPr>
              <w:t>Driver</w:t>
            </w:r>
          </w:p>
        </w:tc>
        <w:tc>
          <w:tcPr>
            <w:tcW w:w="1260"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rPr>
                <w:b/>
                <w:sz w:val="20"/>
              </w:rPr>
            </w:pPr>
            <w:r w:rsidRPr="00D93F55">
              <w:rPr>
                <w:b/>
                <w:sz w:val="20"/>
              </w:rPr>
              <w:t>Installations</w:t>
            </w:r>
          </w:p>
        </w:tc>
        <w:tc>
          <w:tcPr>
            <w:tcW w:w="900"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rPr>
                <w:b/>
                <w:sz w:val="20"/>
              </w:rPr>
            </w:pPr>
            <w:r w:rsidRPr="00D93F55">
              <w:rPr>
                <w:b/>
                <w:sz w:val="20"/>
              </w:rPr>
              <w:t>Crashes</w:t>
            </w:r>
          </w:p>
        </w:tc>
      </w:tr>
      <w:tr w:rsidR="0025493E" w:rsidRPr="00D93F55" w:rsidTr="00D93F55">
        <w:trPr>
          <w:cantSplit/>
        </w:trPr>
        <w:tc>
          <w:tcPr>
            <w:tcW w:w="3258" w:type="dxa"/>
          </w:tcPr>
          <w:p w:rsidR="0025493E" w:rsidRPr="00D93F55" w:rsidRDefault="0025493E" w:rsidP="00D93F55">
            <w:pPr>
              <w:pStyle w:val="BodyT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BodyT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Date:</w:t>
            </w:r>
            <w:r w:rsidRPr="00D93F55">
              <w:rPr>
                <w:sz w:val="20"/>
              </w:rPr>
              <w:tab/>
              <w:t>2007-02-17</w:t>
            </w:r>
          </w:p>
          <w:p w:rsidR="0025493E" w:rsidRPr="00D93F55" w:rsidRDefault="0025493E" w:rsidP="00D93F55">
            <w:pPr>
              <w:pStyle w:val="BodyText"/>
              <w:tabs>
                <w:tab w:val="clear" w:pos="360"/>
                <w:tab w:val="clear" w:pos="720"/>
                <w:tab w:val="left" w:pos="1440"/>
              </w:tabs>
              <w:spacing w:after="0"/>
              <w:rPr>
                <w:sz w:val="20"/>
              </w:rPr>
            </w:pPr>
            <w:r w:rsidRPr="00D93F55">
              <w:rPr>
                <w:sz w:val="20"/>
              </w:rPr>
              <w:tab/>
              <w:t>06:10:30</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Version:</w:t>
            </w:r>
            <w:r w:rsidRPr="00D93F55">
              <w:rPr>
                <w:sz w:val="20"/>
              </w:rPr>
              <w:tab/>
              <w:t>5.2.3790.3959</w:t>
            </w:r>
          </w:p>
          <w:p w:rsidR="0025493E" w:rsidRPr="00D93F55" w:rsidRDefault="0025493E" w:rsidP="00D93F55">
            <w:pPr>
              <w:pStyle w:val="BodyText"/>
              <w:tabs>
                <w:tab w:val="clear" w:pos="360"/>
                <w:tab w:val="clear" w:pos="720"/>
                <w:tab w:val="left" w:pos="1440"/>
              </w:tabs>
              <w:spacing w:after="0"/>
              <w:rPr>
                <w:sz w:val="20"/>
              </w:rPr>
            </w:pPr>
            <w:r w:rsidRPr="00D93F55">
              <w:rPr>
                <w:b/>
                <w:sz w:val="20"/>
              </w:rPr>
              <w:t>Period:</w:t>
            </w:r>
            <w:r w:rsidRPr="00D93F55">
              <w:rPr>
                <w:sz w:val="20"/>
              </w:rPr>
              <w:tab/>
              <w:t>March 2007</w:t>
            </w:r>
          </w:p>
        </w:tc>
        <w:tc>
          <w:tcPr>
            <w:tcW w:w="1260" w:type="dxa"/>
          </w:tcPr>
          <w:p w:rsidR="0025493E" w:rsidRPr="00D93F55" w:rsidRDefault="0025493E" w:rsidP="00D93F55">
            <w:pPr>
              <w:pStyle w:val="BodyText"/>
              <w:tabs>
                <w:tab w:val="clear" w:pos="360"/>
                <w:tab w:val="clear" w:pos="720"/>
                <w:tab w:val="left" w:pos="1440"/>
              </w:tabs>
              <w:spacing w:after="0"/>
              <w:jc w:val="right"/>
              <w:rPr>
                <w:sz w:val="20"/>
              </w:rPr>
            </w:pPr>
            <w:r w:rsidRPr="00D93F55">
              <w:rPr>
                <w:sz w:val="20"/>
              </w:rPr>
              <w:t>12,049</w:t>
            </w:r>
          </w:p>
        </w:tc>
        <w:tc>
          <w:tcPr>
            <w:tcW w:w="900" w:type="dxa"/>
          </w:tcPr>
          <w:p w:rsidR="0025493E" w:rsidRPr="00D93F55" w:rsidRDefault="0025493E" w:rsidP="00D93F55">
            <w:pPr>
              <w:pStyle w:val="BodyText"/>
              <w:tabs>
                <w:tab w:val="clear" w:pos="360"/>
                <w:tab w:val="clear" w:pos="720"/>
                <w:tab w:val="left" w:pos="1440"/>
              </w:tabs>
              <w:spacing w:after="0"/>
              <w:jc w:val="center"/>
              <w:rPr>
                <w:sz w:val="20"/>
              </w:rPr>
            </w:pPr>
            <w:r w:rsidRPr="00D93F55">
              <w:rPr>
                <w:sz w:val="20"/>
              </w:rPr>
              <w:t>1</w:t>
            </w:r>
          </w:p>
        </w:tc>
      </w:tr>
      <w:tr w:rsidR="0025493E" w:rsidRPr="00D93F55" w:rsidTr="00D93F55">
        <w:trPr>
          <w:cantSplit/>
        </w:trPr>
        <w:tc>
          <w:tcPr>
            <w:tcW w:w="3258" w:type="dxa"/>
          </w:tcPr>
          <w:p w:rsidR="0025493E" w:rsidRPr="00D93F55" w:rsidRDefault="0025493E" w:rsidP="00D93F55">
            <w:pPr>
              <w:pStyle w:val="BodyT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BodyT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Date:</w:t>
            </w:r>
            <w:r w:rsidRPr="00D93F55">
              <w:rPr>
                <w:sz w:val="20"/>
              </w:rPr>
              <w:tab/>
              <w:t>2007-03-08</w:t>
            </w:r>
          </w:p>
          <w:p w:rsidR="0025493E" w:rsidRPr="00D93F55" w:rsidRDefault="0025493E" w:rsidP="00D93F55">
            <w:pPr>
              <w:pStyle w:val="BodyText"/>
              <w:tabs>
                <w:tab w:val="clear" w:pos="360"/>
                <w:tab w:val="clear" w:pos="720"/>
                <w:tab w:val="left" w:pos="1440"/>
              </w:tabs>
              <w:spacing w:after="0"/>
              <w:rPr>
                <w:sz w:val="20"/>
              </w:rPr>
            </w:pPr>
            <w:r w:rsidRPr="00D93F55">
              <w:rPr>
                <w:sz w:val="20"/>
              </w:rPr>
              <w:tab/>
              <w:t>12:29:47</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BodyText"/>
              <w:tabs>
                <w:tab w:val="clear" w:pos="360"/>
                <w:tab w:val="clear" w:pos="720"/>
                <w:tab w:val="left" w:pos="1440"/>
              </w:tabs>
              <w:spacing w:after="0"/>
              <w:rPr>
                <w:sz w:val="20"/>
              </w:rPr>
            </w:pPr>
            <w:r w:rsidRPr="00D93F55">
              <w:rPr>
                <w:b/>
                <w:sz w:val="20"/>
              </w:rPr>
              <w:t>Period:</w:t>
            </w:r>
            <w:r w:rsidRPr="00D93F55">
              <w:rPr>
                <w:sz w:val="20"/>
              </w:rPr>
              <w:tab/>
              <w:t>February 2007</w:t>
            </w:r>
          </w:p>
        </w:tc>
        <w:tc>
          <w:tcPr>
            <w:tcW w:w="1260" w:type="dxa"/>
          </w:tcPr>
          <w:p w:rsidR="0025493E" w:rsidRPr="00D93F55" w:rsidRDefault="0025493E" w:rsidP="00D93F55">
            <w:pPr>
              <w:pStyle w:val="BodyText"/>
              <w:tabs>
                <w:tab w:val="clear" w:pos="360"/>
                <w:tab w:val="clear" w:pos="720"/>
                <w:tab w:val="left" w:pos="1440"/>
              </w:tabs>
              <w:spacing w:after="0"/>
              <w:jc w:val="right"/>
              <w:rPr>
                <w:sz w:val="20"/>
              </w:rPr>
            </w:pPr>
            <w:r w:rsidRPr="00D93F55">
              <w:rPr>
                <w:sz w:val="20"/>
              </w:rPr>
              <w:t>1,458</w:t>
            </w:r>
          </w:p>
        </w:tc>
        <w:tc>
          <w:tcPr>
            <w:tcW w:w="900" w:type="dxa"/>
          </w:tcPr>
          <w:p w:rsidR="0025493E" w:rsidRPr="00D93F55" w:rsidRDefault="0025493E" w:rsidP="00D93F55">
            <w:pPr>
              <w:pStyle w:val="BodyText"/>
              <w:tabs>
                <w:tab w:val="clear" w:pos="360"/>
                <w:tab w:val="clear" w:pos="720"/>
                <w:tab w:val="left" w:pos="1440"/>
              </w:tabs>
              <w:spacing w:after="0"/>
              <w:jc w:val="center"/>
              <w:rPr>
                <w:sz w:val="20"/>
              </w:rPr>
            </w:pPr>
            <w:r w:rsidRPr="00D93F55">
              <w:rPr>
                <w:sz w:val="20"/>
              </w:rPr>
              <w:t>0</w:t>
            </w:r>
          </w:p>
        </w:tc>
      </w:tr>
      <w:tr w:rsidR="0025493E" w:rsidRPr="00D93F55" w:rsidTr="00D93F55">
        <w:trPr>
          <w:cantSplit/>
        </w:trPr>
        <w:tc>
          <w:tcPr>
            <w:tcW w:w="3258" w:type="dxa"/>
          </w:tcPr>
          <w:p w:rsidR="0025493E" w:rsidRPr="00D93F55" w:rsidRDefault="0025493E" w:rsidP="00D93F55">
            <w:pPr>
              <w:pStyle w:val="BodyT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BodyT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Date:</w:t>
            </w:r>
            <w:r w:rsidRPr="00D93F55">
              <w:rPr>
                <w:sz w:val="20"/>
              </w:rPr>
              <w:tab/>
              <w:t>2007-03-13</w:t>
            </w:r>
          </w:p>
          <w:p w:rsidR="0025493E" w:rsidRPr="00D93F55" w:rsidRDefault="0025493E" w:rsidP="00D93F55">
            <w:pPr>
              <w:pStyle w:val="BodyText"/>
              <w:tabs>
                <w:tab w:val="clear" w:pos="360"/>
                <w:tab w:val="clear" w:pos="720"/>
                <w:tab w:val="left" w:pos="1440"/>
              </w:tabs>
              <w:spacing w:after="0"/>
              <w:rPr>
                <w:sz w:val="20"/>
              </w:rPr>
            </w:pPr>
            <w:r w:rsidRPr="00D93F55">
              <w:rPr>
                <w:sz w:val="20"/>
              </w:rPr>
              <w:tab/>
              <w:t>11:36:02</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BodyText"/>
              <w:tabs>
                <w:tab w:val="clear" w:pos="360"/>
                <w:tab w:val="clear" w:pos="720"/>
                <w:tab w:val="left" w:pos="1440"/>
              </w:tabs>
              <w:spacing w:after="0"/>
              <w:rPr>
                <w:sz w:val="20"/>
              </w:rPr>
            </w:pPr>
            <w:r w:rsidRPr="00D93F55">
              <w:rPr>
                <w:b/>
                <w:sz w:val="20"/>
              </w:rPr>
              <w:t>Period:</w:t>
            </w:r>
            <w:r w:rsidRPr="00D93F55">
              <w:rPr>
                <w:sz w:val="20"/>
              </w:rPr>
              <w:tab/>
              <w:t>January 2007</w:t>
            </w:r>
          </w:p>
        </w:tc>
        <w:tc>
          <w:tcPr>
            <w:tcW w:w="1260" w:type="dxa"/>
          </w:tcPr>
          <w:p w:rsidR="0025493E" w:rsidRPr="00D93F55" w:rsidRDefault="0025493E" w:rsidP="00D93F55">
            <w:pPr>
              <w:pStyle w:val="BodyText"/>
              <w:tabs>
                <w:tab w:val="clear" w:pos="360"/>
                <w:tab w:val="clear" w:pos="720"/>
                <w:tab w:val="left" w:pos="1440"/>
              </w:tabs>
              <w:spacing w:after="0"/>
              <w:jc w:val="right"/>
              <w:rPr>
                <w:sz w:val="20"/>
              </w:rPr>
            </w:pPr>
            <w:r w:rsidRPr="00D93F55">
              <w:rPr>
                <w:sz w:val="20"/>
              </w:rPr>
              <w:t>1,446</w:t>
            </w:r>
          </w:p>
        </w:tc>
        <w:tc>
          <w:tcPr>
            <w:tcW w:w="900" w:type="dxa"/>
          </w:tcPr>
          <w:p w:rsidR="0025493E" w:rsidRPr="00D93F55" w:rsidRDefault="0025493E" w:rsidP="00D93F55">
            <w:pPr>
              <w:pStyle w:val="BodyText"/>
              <w:tabs>
                <w:tab w:val="clear" w:pos="360"/>
                <w:tab w:val="clear" w:pos="720"/>
                <w:tab w:val="left" w:pos="1440"/>
              </w:tabs>
              <w:spacing w:after="0"/>
              <w:jc w:val="center"/>
              <w:rPr>
                <w:sz w:val="20"/>
              </w:rPr>
            </w:pPr>
            <w:r w:rsidRPr="00D93F55">
              <w:rPr>
                <w:sz w:val="20"/>
              </w:rPr>
              <w:t>0</w:t>
            </w:r>
          </w:p>
        </w:tc>
      </w:tr>
      <w:tr w:rsidR="0025493E" w:rsidRPr="00D93F55" w:rsidTr="00D93F55">
        <w:trPr>
          <w:cantSplit/>
        </w:trPr>
        <w:tc>
          <w:tcPr>
            <w:tcW w:w="3258" w:type="dxa"/>
          </w:tcPr>
          <w:p w:rsidR="0025493E" w:rsidRPr="00D93F55" w:rsidRDefault="0025493E" w:rsidP="00D93F55">
            <w:pPr>
              <w:pStyle w:val="BodyText"/>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BodyText"/>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Date:</w:t>
            </w:r>
            <w:r w:rsidRPr="00D93F55">
              <w:rPr>
                <w:sz w:val="20"/>
              </w:rPr>
              <w:tab/>
              <w:t>2007-03-18</w:t>
            </w:r>
          </w:p>
          <w:p w:rsidR="0025493E" w:rsidRPr="00D93F55" w:rsidRDefault="0025493E" w:rsidP="00D93F55">
            <w:pPr>
              <w:pStyle w:val="BodyText"/>
              <w:tabs>
                <w:tab w:val="clear" w:pos="360"/>
                <w:tab w:val="clear" w:pos="720"/>
                <w:tab w:val="left" w:pos="1440"/>
              </w:tabs>
              <w:spacing w:after="0"/>
              <w:rPr>
                <w:sz w:val="20"/>
              </w:rPr>
            </w:pPr>
            <w:r w:rsidRPr="00D93F55">
              <w:rPr>
                <w:sz w:val="20"/>
              </w:rPr>
              <w:tab/>
              <w:t>11:44:55</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Version:</w:t>
            </w:r>
            <w:r w:rsidRPr="00D93F55">
              <w:rPr>
                <w:sz w:val="20"/>
              </w:rPr>
              <w:tab/>
              <w:t>0.0.0000.00000</w:t>
            </w:r>
          </w:p>
          <w:p w:rsidR="0025493E" w:rsidRPr="00D93F55" w:rsidRDefault="0025493E" w:rsidP="00D93F55">
            <w:pPr>
              <w:pStyle w:val="BodyText"/>
              <w:tabs>
                <w:tab w:val="clear" w:pos="360"/>
                <w:tab w:val="clear" w:pos="720"/>
                <w:tab w:val="left" w:pos="1440"/>
              </w:tabs>
              <w:spacing w:after="0"/>
              <w:rPr>
                <w:sz w:val="20"/>
              </w:rPr>
            </w:pPr>
            <w:r w:rsidRPr="00D93F55">
              <w:rPr>
                <w:b/>
                <w:sz w:val="20"/>
              </w:rPr>
              <w:t>Period:</w:t>
            </w:r>
            <w:r w:rsidRPr="00D93F55">
              <w:rPr>
                <w:sz w:val="20"/>
              </w:rPr>
              <w:tab/>
              <w:t>March 2007</w:t>
            </w:r>
          </w:p>
        </w:tc>
        <w:tc>
          <w:tcPr>
            <w:tcW w:w="1260" w:type="dxa"/>
          </w:tcPr>
          <w:p w:rsidR="0025493E" w:rsidRPr="00D93F55" w:rsidRDefault="0025493E" w:rsidP="00D93F55">
            <w:pPr>
              <w:pStyle w:val="BodyText"/>
              <w:tabs>
                <w:tab w:val="clear" w:pos="360"/>
                <w:tab w:val="clear" w:pos="720"/>
                <w:tab w:val="left" w:pos="1440"/>
              </w:tabs>
              <w:spacing w:after="0"/>
              <w:jc w:val="right"/>
              <w:rPr>
                <w:sz w:val="20"/>
              </w:rPr>
            </w:pPr>
            <w:r w:rsidRPr="00D93F55">
              <w:rPr>
                <w:sz w:val="20"/>
              </w:rPr>
              <w:t>5</w:t>
            </w:r>
          </w:p>
        </w:tc>
        <w:tc>
          <w:tcPr>
            <w:tcW w:w="900" w:type="dxa"/>
          </w:tcPr>
          <w:p w:rsidR="0025493E" w:rsidRPr="00D93F55" w:rsidRDefault="0025493E" w:rsidP="00D93F55">
            <w:pPr>
              <w:pStyle w:val="BodyText"/>
              <w:tabs>
                <w:tab w:val="clear" w:pos="360"/>
                <w:tab w:val="clear" w:pos="720"/>
                <w:tab w:val="left" w:pos="1440"/>
              </w:tabs>
              <w:spacing w:after="0"/>
              <w:jc w:val="center"/>
              <w:rPr>
                <w:sz w:val="20"/>
              </w:rPr>
            </w:pPr>
            <w:r w:rsidRPr="00D93F55">
              <w:rPr>
                <w:sz w:val="20"/>
              </w:rPr>
              <w:t>4</w:t>
            </w:r>
          </w:p>
        </w:tc>
      </w:tr>
      <w:tr w:rsidR="0025493E" w:rsidRPr="00D93F55" w:rsidTr="00D93F55">
        <w:trPr>
          <w:cantSplit/>
        </w:trPr>
        <w:tc>
          <w:tcPr>
            <w:tcW w:w="3258" w:type="dxa"/>
            <w:tcBorders>
              <w:bottom w:val="single" w:sz="4" w:space="0" w:color="auto"/>
            </w:tcBorders>
          </w:tcPr>
          <w:p w:rsidR="0025493E" w:rsidRPr="00D93F55" w:rsidRDefault="0025493E" w:rsidP="00D93F55">
            <w:pPr>
              <w:pStyle w:val="BodyText"/>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BodyText"/>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Date:</w:t>
            </w:r>
            <w:r w:rsidRPr="00D93F55">
              <w:rPr>
                <w:sz w:val="20"/>
              </w:rPr>
              <w:tab/>
              <w:t>2007-03-22</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Version:</w:t>
            </w:r>
            <w:r w:rsidRPr="00D93F55">
              <w:rPr>
                <w:sz w:val="20"/>
              </w:rPr>
              <w:tab/>
              <w:t>0.0.0000.00</w:t>
            </w:r>
          </w:p>
          <w:p w:rsidR="0025493E" w:rsidRPr="00D93F55" w:rsidRDefault="0025493E" w:rsidP="00D93F55">
            <w:pPr>
              <w:pStyle w:val="BodyText"/>
              <w:tabs>
                <w:tab w:val="clear" w:pos="360"/>
                <w:tab w:val="clear" w:pos="720"/>
                <w:tab w:val="left" w:pos="1440"/>
              </w:tabs>
              <w:spacing w:after="0"/>
              <w:rPr>
                <w:sz w:val="20"/>
              </w:rPr>
            </w:pPr>
            <w:r w:rsidRPr="00D93F55">
              <w:rPr>
                <w:b/>
                <w:sz w:val="20"/>
              </w:rPr>
              <w:t>Period:</w:t>
            </w:r>
            <w:r w:rsidRPr="00D93F55">
              <w:rPr>
                <w:sz w:val="20"/>
              </w:rPr>
              <w:tab/>
              <w:t>January 2007</w:t>
            </w:r>
          </w:p>
        </w:tc>
        <w:tc>
          <w:tcPr>
            <w:tcW w:w="1260" w:type="dxa"/>
            <w:tcBorders>
              <w:bottom w:val="single" w:sz="4" w:space="0" w:color="auto"/>
            </w:tcBorders>
          </w:tcPr>
          <w:p w:rsidR="0025493E" w:rsidRPr="00D93F55" w:rsidRDefault="0025493E" w:rsidP="00D93F55">
            <w:pPr>
              <w:pStyle w:val="BodyText"/>
              <w:tabs>
                <w:tab w:val="clear" w:pos="360"/>
                <w:tab w:val="clear" w:pos="720"/>
                <w:tab w:val="left" w:pos="1440"/>
              </w:tabs>
              <w:spacing w:after="0"/>
              <w:jc w:val="right"/>
              <w:rPr>
                <w:sz w:val="20"/>
              </w:rPr>
            </w:pPr>
            <w:r w:rsidRPr="00D93F55">
              <w:rPr>
                <w:sz w:val="20"/>
              </w:rPr>
              <w:t>28</w:t>
            </w:r>
          </w:p>
        </w:tc>
        <w:tc>
          <w:tcPr>
            <w:tcW w:w="900" w:type="dxa"/>
            <w:tcBorders>
              <w:bottom w:val="single" w:sz="4" w:space="0" w:color="auto"/>
            </w:tcBorders>
          </w:tcPr>
          <w:p w:rsidR="0025493E" w:rsidRPr="00D93F55" w:rsidRDefault="0025493E" w:rsidP="00D93F55">
            <w:pPr>
              <w:pStyle w:val="BodyText"/>
              <w:tabs>
                <w:tab w:val="clear" w:pos="360"/>
                <w:tab w:val="clear" w:pos="720"/>
                <w:tab w:val="left" w:pos="1440"/>
              </w:tabs>
              <w:spacing w:after="0"/>
              <w:jc w:val="center"/>
              <w:rPr>
                <w:sz w:val="20"/>
              </w:rPr>
            </w:pPr>
            <w:r w:rsidRPr="00D93F55">
              <w:rPr>
                <w:sz w:val="20"/>
              </w:rPr>
              <w:t>6</w:t>
            </w:r>
          </w:p>
        </w:tc>
      </w:tr>
    </w:tbl>
    <w:p w:rsidR="0025493E" w:rsidRDefault="0025493E" w:rsidP="00CC2D5F">
      <w:pPr>
        <w:pStyle w:val="Le"/>
      </w:pPr>
    </w:p>
    <w:p w:rsidR="0025493E" w:rsidRDefault="0025493E" w:rsidP="0008234E">
      <w:pPr>
        <w:pStyle w:val="BodyTextLink"/>
      </w:pPr>
      <w:r>
        <w:t>Table 4 shows the same five example drivers. These drivers have now been assigned a DQR value based on the crash averages in Table 2.</w:t>
      </w:r>
    </w:p>
    <w:p w:rsidR="0025493E" w:rsidRPr="00C02E8A" w:rsidRDefault="0025493E" w:rsidP="00C02E8A">
      <w:pPr>
        <w:pStyle w:val="TableHead"/>
        <w:spacing w:before="0"/>
      </w:pPr>
      <w:r w:rsidRPr="00C02E8A">
        <w:t>Table 4.</w:t>
      </w:r>
      <w:r>
        <w:t xml:space="preserve"> DQR Calculation</w:t>
      </w:r>
    </w:p>
    <w:tbl>
      <w:tblPr>
        <w:tblW w:w="7038" w:type="dxa"/>
        <w:tblBorders>
          <w:top w:val="single" w:sz="4" w:space="0" w:color="auto"/>
          <w:bottom w:val="single" w:sz="4" w:space="0" w:color="auto"/>
          <w:insideH w:val="single" w:sz="4" w:space="0" w:color="BFBFBF"/>
          <w:insideV w:val="single" w:sz="4" w:space="0" w:color="BFBFBF"/>
        </w:tblBorders>
        <w:tblLayout w:type="fixed"/>
        <w:tblLook w:val="00A0"/>
      </w:tblPr>
      <w:tblGrid>
        <w:gridCol w:w="3258"/>
        <w:gridCol w:w="1260"/>
        <w:gridCol w:w="900"/>
        <w:gridCol w:w="900"/>
        <w:gridCol w:w="720"/>
      </w:tblGrid>
      <w:tr w:rsidR="0025493E" w:rsidRPr="00D93F55" w:rsidTr="00D93F55">
        <w:trPr>
          <w:cantSplit/>
          <w:tblHeader/>
        </w:trPr>
        <w:tc>
          <w:tcPr>
            <w:tcW w:w="3258"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rPr>
                <w:b/>
                <w:sz w:val="20"/>
              </w:rPr>
            </w:pPr>
          </w:p>
          <w:p w:rsidR="0025493E" w:rsidRPr="00D93F55" w:rsidRDefault="0025493E" w:rsidP="00D93F55">
            <w:pPr>
              <w:pStyle w:val="BodyText"/>
              <w:keepNext/>
              <w:tabs>
                <w:tab w:val="clear" w:pos="360"/>
                <w:tab w:val="clear" w:pos="720"/>
                <w:tab w:val="left" w:pos="1440"/>
              </w:tabs>
              <w:spacing w:after="0"/>
              <w:rPr>
                <w:b/>
                <w:sz w:val="20"/>
              </w:rPr>
            </w:pPr>
            <w:r w:rsidRPr="00D93F55">
              <w:rPr>
                <w:b/>
                <w:sz w:val="20"/>
              </w:rPr>
              <w:t>Driver</w:t>
            </w:r>
          </w:p>
        </w:tc>
        <w:tc>
          <w:tcPr>
            <w:tcW w:w="1260"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rPr>
                <w:b/>
                <w:sz w:val="20"/>
              </w:rPr>
            </w:pPr>
          </w:p>
          <w:p w:rsidR="0025493E" w:rsidRPr="00D93F55" w:rsidRDefault="0025493E" w:rsidP="00D93F55">
            <w:pPr>
              <w:pStyle w:val="BodyText"/>
              <w:keepNext/>
              <w:tabs>
                <w:tab w:val="clear" w:pos="360"/>
                <w:tab w:val="clear" w:pos="720"/>
                <w:tab w:val="left" w:pos="1440"/>
              </w:tabs>
              <w:spacing w:after="0"/>
              <w:rPr>
                <w:b/>
                <w:sz w:val="20"/>
              </w:rPr>
            </w:pPr>
            <w:r w:rsidRPr="00D93F55">
              <w:rPr>
                <w:b/>
                <w:sz w:val="20"/>
              </w:rPr>
              <w:t>Installations</w:t>
            </w:r>
          </w:p>
        </w:tc>
        <w:tc>
          <w:tcPr>
            <w:tcW w:w="900"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rPr>
                <w:b/>
                <w:sz w:val="20"/>
              </w:rPr>
            </w:pPr>
          </w:p>
          <w:p w:rsidR="0025493E" w:rsidRPr="00D93F55" w:rsidRDefault="0025493E" w:rsidP="00D93F55">
            <w:pPr>
              <w:pStyle w:val="BodyText"/>
              <w:keepNext/>
              <w:tabs>
                <w:tab w:val="clear" w:pos="360"/>
                <w:tab w:val="clear" w:pos="720"/>
                <w:tab w:val="left" w:pos="1440"/>
              </w:tabs>
              <w:spacing w:after="0"/>
              <w:rPr>
                <w:b/>
                <w:sz w:val="20"/>
              </w:rPr>
            </w:pPr>
            <w:r w:rsidRPr="00D93F55">
              <w:rPr>
                <w:b/>
                <w:sz w:val="20"/>
              </w:rPr>
              <w:t>Crashes</w:t>
            </w:r>
          </w:p>
        </w:tc>
        <w:tc>
          <w:tcPr>
            <w:tcW w:w="900"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jc w:val="center"/>
              <w:rPr>
                <w:b/>
                <w:sz w:val="20"/>
              </w:rPr>
            </w:pPr>
            <w:r w:rsidRPr="00D93F55">
              <w:rPr>
                <w:b/>
                <w:sz w:val="20"/>
              </w:rPr>
              <w:t>Crash Average</w:t>
            </w:r>
          </w:p>
        </w:tc>
        <w:tc>
          <w:tcPr>
            <w:tcW w:w="720" w:type="dxa"/>
            <w:tcBorders>
              <w:top w:val="single" w:sz="4" w:space="0" w:color="auto"/>
              <w:left w:val="nil"/>
              <w:bottom w:val="single" w:sz="4" w:space="0" w:color="auto"/>
              <w:right w:val="nil"/>
            </w:tcBorders>
            <w:shd w:val="clear" w:color="auto" w:fill="C6D9F1"/>
          </w:tcPr>
          <w:p w:rsidR="0025493E" w:rsidRPr="00D93F55" w:rsidRDefault="0025493E" w:rsidP="00D93F55">
            <w:pPr>
              <w:pStyle w:val="BodyText"/>
              <w:keepNext/>
              <w:tabs>
                <w:tab w:val="clear" w:pos="360"/>
                <w:tab w:val="clear" w:pos="720"/>
                <w:tab w:val="left" w:pos="1440"/>
              </w:tabs>
              <w:spacing w:after="0"/>
              <w:rPr>
                <w:b/>
                <w:sz w:val="20"/>
              </w:rPr>
            </w:pPr>
          </w:p>
          <w:p w:rsidR="0025493E" w:rsidRPr="00D93F55" w:rsidRDefault="0025493E" w:rsidP="00D93F55">
            <w:pPr>
              <w:pStyle w:val="BodyText"/>
              <w:keepNext/>
              <w:tabs>
                <w:tab w:val="clear" w:pos="360"/>
                <w:tab w:val="clear" w:pos="720"/>
                <w:tab w:val="left" w:pos="1440"/>
              </w:tabs>
              <w:spacing w:after="0"/>
              <w:rPr>
                <w:b/>
                <w:sz w:val="20"/>
              </w:rPr>
            </w:pPr>
            <w:r w:rsidRPr="00D93F55">
              <w:rPr>
                <w:b/>
                <w:sz w:val="20"/>
              </w:rPr>
              <w:t>DQR</w:t>
            </w:r>
          </w:p>
        </w:tc>
      </w:tr>
      <w:tr w:rsidR="0025493E" w:rsidRPr="00D93F55" w:rsidTr="00D93F55">
        <w:trPr>
          <w:cantSplit/>
        </w:trPr>
        <w:tc>
          <w:tcPr>
            <w:tcW w:w="3258" w:type="dxa"/>
          </w:tcPr>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Date:</w:t>
            </w:r>
            <w:r w:rsidRPr="00D93F55">
              <w:rPr>
                <w:sz w:val="20"/>
              </w:rPr>
              <w:tab/>
              <w:t>2007-02-17</w:t>
            </w:r>
          </w:p>
          <w:p w:rsidR="0025493E" w:rsidRPr="00D93F55" w:rsidRDefault="0025493E" w:rsidP="00D93F55">
            <w:pPr>
              <w:pStyle w:val="BodyText"/>
              <w:keepNext/>
              <w:tabs>
                <w:tab w:val="clear" w:pos="360"/>
                <w:tab w:val="clear" w:pos="720"/>
                <w:tab w:val="left" w:pos="1440"/>
              </w:tabs>
              <w:spacing w:after="0"/>
              <w:rPr>
                <w:sz w:val="20"/>
              </w:rPr>
            </w:pPr>
            <w:r w:rsidRPr="00D93F55">
              <w:rPr>
                <w:sz w:val="20"/>
              </w:rPr>
              <w:tab/>
              <w:t>06:10:30</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Version:</w:t>
            </w:r>
            <w:r w:rsidRPr="00D93F55">
              <w:rPr>
                <w:sz w:val="20"/>
              </w:rPr>
              <w:tab/>
              <w:t>5.2.3790.3959</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Period:</w:t>
            </w:r>
            <w:r w:rsidRPr="00D93F55">
              <w:rPr>
                <w:sz w:val="20"/>
              </w:rPr>
              <w:tab/>
              <w:t>March 2007</w:t>
            </w:r>
          </w:p>
        </w:tc>
        <w:tc>
          <w:tcPr>
            <w:tcW w:w="1260" w:type="dxa"/>
          </w:tcPr>
          <w:p w:rsidR="0025493E" w:rsidRPr="00D93F55" w:rsidRDefault="0025493E" w:rsidP="00D93F55">
            <w:pPr>
              <w:pStyle w:val="BodyText"/>
              <w:keepNext/>
              <w:tabs>
                <w:tab w:val="clear" w:pos="360"/>
                <w:tab w:val="clear" w:pos="720"/>
                <w:tab w:val="left" w:pos="1440"/>
              </w:tabs>
              <w:spacing w:after="0"/>
              <w:jc w:val="right"/>
              <w:rPr>
                <w:sz w:val="20"/>
              </w:rPr>
            </w:pPr>
            <w:r w:rsidRPr="00D93F55">
              <w:rPr>
                <w:sz w:val="20"/>
              </w:rPr>
              <w:t>12,049</w:t>
            </w:r>
          </w:p>
        </w:tc>
        <w:tc>
          <w:tcPr>
            <w:tcW w:w="900" w:type="dxa"/>
          </w:tcPr>
          <w:p w:rsidR="0025493E" w:rsidRPr="00D93F55" w:rsidRDefault="0025493E" w:rsidP="00D93F55">
            <w:pPr>
              <w:pStyle w:val="BodyText"/>
              <w:keepNext/>
              <w:tabs>
                <w:tab w:val="clear" w:pos="360"/>
                <w:tab w:val="clear" w:pos="720"/>
                <w:tab w:val="left" w:pos="1440"/>
              </w:tabs>
              <w:spacing w:after="0"/>
              <w:jc w:val="center"/>
              <w:rPr>
                <w:sz w:val="20"/>
              </w:rPr>
            </w:pPr>
            <w:r w:rsidRPr="00D93F55">
              <w:rPr>
                <w:sz w:val="20"/>
              </w:rPr>
              <w:t>1</w:t>
            </w:r>
          </w:p>
        </w:tc>
        <w:tc>
          <w:tcPr>
            <w:tcW w:w="900"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0.009</w:t>
            </w:r>
          </w:p>
        </w:tc>
        <w:tc>
          <w:tcPr>
            <w:tcW w:w="720" w:type="dxa"/>
          </w:tcPr>
          <w:p w:rsidR="0025493E" w:rsidRPr="00D93F55" w:rsidRDefault="0025493E" w:rsidP="00D93F55">
            <w:pPr>
              <w:keepNext/>
              <w:rPr>
                <w:rFonts w:cs="Arial"/>
                <w:sz w:val="20"/>
                <w:szCs w:val="20"/>
              </w:rPr>
            </w:pPr>
            <w:r w:rsidRPr="00D93F55">
              <w:rPr>
                <w:rFonts w:cs="Arial"/>
                <w:sz w:val="20"/>
                <w:szCs w:val="20"/>
              </w:rPr>
              <w:t>*****</w:t>
            </w:r>
          </w:p>
        </w:tc>
      </w:tr>
      <w:tr w:rsidR="0025493E" w:rsidRPr="00D93F55" w:rsidTr="00D93F55">
        <w:trPr>
          <w:cantSplit/>
        </w:trPr>
        <w:tc>
          <w:tcPr>
            <w:tcW w:w="3258" w:type="dxa"/>
          </w:tcPr>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Date:</w:t>
            </w:r>
            <w:r w:rsidRPr="00D93F55">
              <w:rPr>
                <w:sz w:val="20"/>
              </w:rPr>
              <w:tab/>
              <w:t>2007-03-08</w:t>
            </w:r>
          </w:p>
          <w:p w:rsidR="0025493E" w:rsidRPr="00D93F55" w:rsidRDefault="0025493E" w:rsidP="00D93F55">
            <w:pPr>
              <w:pStyle w:val="BodyText"/>
              <w:keepNext/>
              <w:tabs>
                <w:tab w:val="clear" w:pos="360"/>
                <w:tab w:val="clear" w:pos="720"/>
                <w:tab w:val="left" w:pos="1440"/>
              </w:tabs>
              <w:spacing w:after="0"/>
              <w:rPr>
                <w:sz w:val="20"/>
              </w:rPr>
            </w:pPr>
            <w:r w:rsidRPr="00D93F55">
              <w:rPr>
                <w:sz w:val="20"/>
              </w:rPr>
              <w:tab/>
              <w:t>12:29:47</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Period:</w:t>
            </w:r>
            <w:r w:rsidRPr="00D93F55">
              <w:rPr>
                <w:sz w:val="20"/>
              </w:rPr>
              <w:tab/>
              <w:t>February 2007</w:t>
            </w:r>
          </w:p>
        </w:tc>
        <w:tc>
          <w:tcPr>
            <w:tcW w:w="1260" w:type="dxa"/>
          </w:tcPr>
          <w:p w:rsidR="0025493E" w:rsidRPr="00D93F55" w:rsidRDefault="0025493E" w:rsidP="00D93F55">
            <w:pPr>
              <w:pStyle w:val="BodyText"/>
              <w:keepNext/>
              <w:tabs>
                <w:tab w:val="clear" w:pos="360"/>
                <w:tab w:val="clear" w:pos="720"/>
                <w:tab w:val="left" w:pos="1440"/>
              </w:tabs>
              <w:spacing w:after="0"/>
              <w:jc w:val="right"/>
              <w:rPr>
                <w:sz w:val="20"/>
              </w:rPr>
            </w:pPr>
            <w:r w:rsidRPr="00D93F55">
              <w:rPr>
                <w:sz w:val="20"/>
              </w:rPr>
              <w:t>1,458</w:t>
            </w:r>
          </w:p>
        </w:tc>
        <w:tc>
          <w:tcPr>
            <w:tcW w:w="900" w:type="dxa"/>
          </w:tcPr>
          <w:p w:rsidR="0025493E" w:rsidRPr="00D93F55" w:rsidRDefault="0025493E" w:rsidP="00D93F55">
            <w:pPr>
              <w:pStyle w:val="BodyText"/>
              <w:keepNext/>
              <w:tabs>
                <w:tab w:val="clear" w:pos="360"/>
                <w:tab w:val="clear" w:pos="720"/>
                <w:tab w:val="left" w:pos="1440"/>
              </w:tabs>
              <w:spacing w:after="0"/>
              <w:jc w:val="center"/>
              <w:rPr>
                <w:sz w:val="20"/>
              </w:rPr>
            </w:pPr>
            <w:r w:rsidRPr="00D93F55">
              <w:rPr>
                <w:sz w:val="20"/>
              </w:rPr>
              <w:t>0</w:t>
            </w:r>
          </w:p>
        </w:tc>
        <w:tc>
          <w:tcPr>
            <w:tcW w:w="900"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0.000</w:t>
            </w:r>
          </w:p>
        </w:tc>
        <w:tc>
          <w:tcPr>
            <w:tcW w:w="720" w:type="dxa"/>
          </w:tcPr>
          <w:p w:rsidR="0025493E" w:rsidRPr="00D93F55" w:rsidRDefault="0025493E" w:rsidP="00D93F55">
            <w:pPr>
              <w:keepNext/>
              <w:rPr>
                <w:rFonts w:cs="Arial"/>
                <w:sz w:val="20"/>
                <w:szCs w:val="20"/>
              </w:rPr>
            </w:pPr>
            <w:r w:rsidRPr="00D93F55">
              <w:rPr>
                <w:rFonts w:cs="Arial"/>
                <w:sz w:val="20"/>
                <w:szCs w:val="20"/>
              </w:rPr>
              <w:t>*****</w:t>
            </w:r>
          </w:p>
        </w:tc>
      </w:tr>
      <w:tr w:rsidR="0025493E" w:rsidRPr="00D93F55" w:rsidTr="00D93F55">
        <w:trPr>
          <w:cantSplit/>
        </w:trPr>
        <w:tc>
          <w:tcPr>
            <w:tcW w:w="3258" w:type="dxa"/>
          </w:tcPr>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Name:</w:t>
            </w:r>
            <w:r w:rsidRPr="00D93F55">
              <w:rPr>
                <w:sz w:val="20"/>
              </w:rPr>
              <w:tab/>
              <w:t>vga.sys</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Category:</w:t>
            </w:r>
            <w:r w:rsidRPr="00D93F55">
              <w:rPr>
                <w:sz w:val="20"/>
              </w:rPr>
              <w:tab/>
              <w:t>Display</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Date:</w:t>
            </w:r>
            <w:r w:rsidRPr="00D93F55">
              <w:rPr>
                <w:sz w:val="20"/>
              </w:rPr>
              <w:tab/>
              <w:t>2007-03-13</w:t>
            </w:r>
          </w:p>
          <w:p w:rsidR="0025493E" w:rsidRPr="00D93F55" w:rsidRDefault="0025493E" w:rsidP="00D93F55">
            <w:pPr>
              <w:pStyle w:val="BodyText"/>
              <w:keepNext/>
              <w:tabs>
                <w:tab w:val="clear" w:pos="360"/>
                <w:tab w:val="clear" w:pos="720"/>
                <w:tab w:val="left" w:pos="1440"/>
              </w:tabs>
              <w:spacing w:after="0"/>
              <w:rPr>
                <w:sz w:val="20"/>
              </w:rPr>
            </w:pPr>
            <w:r w:rsidRPr="00D93F55">
              <w:rPr>
                <w:sz w:val="20"/>
              </w:rPr>
              <w:tab/>
              <w:t>11:36:02</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Version:</w:t>
            </w:r>
            <w:r w:rsidRPr="00D93F55">
              <w:rPr>
                <w:sz w:val="20"/>
              </w:rPr>
              <w:tab/>
              <w:t>6.0.6001.16478</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Period:</w:t>
            </w:r>
            <w:r w:rsidRPr="00D93F55">
              <w:rPr>
                <w:sz w:val="20"/>
              </w:rPr>
              <w:tab/>
              <w:t>January 2007</w:t>
            </w:r>
          </w:p>
        </w:tc>
        <w:tc>
          <w:tcPr>
            <w:tcW w:w="1260" w:type="dxa"/>
          </w:tcPr>
          <w:p w:rsidR="0025493E" w:rsidRPr="00D93F55" w:rsidRDefault="0025493E" w:rsidP="00D93F55">
            <w:pPr>
              <w:pStyle w:val="BodyText"/>
              <w:keepNext/>
              <w:tabs>
                <w:tab w:val="clear" w:pos="360"/>
                <w:tab w:val="clear" w:pos="720"/>
                <w:tab w:val="left" w:pos="1440"/>
              </w:tabs>
              <w:spacing w:after="0"/>
              <w:jc w:val="right"/>
              <w:rPr>
                <w:sz w:val="20"/>
              </w:rPr>
            </w:pPr>
            <w:r w:rsidRPr="00D93F55">
              <w:rPr>
                <w:sz w:val="20"/>
              </w:rPr>
              <w:t>1,446</w:t>
            </w:r>
          </w:p>
        </w:tc>
        <w:tc>
          <w:tcPr>
            <w:tcW w:w="900" w:type="dxa"/>
          </w:tcPr>
          <w:p w:rsidR="0025493E" w:rsidRPr="00D93F55" w:rsidRDefault="0025493E" w:rsidP="00D93F55">
            <w:pPr>
              <w:pStyle w:val="BodyText"/>
              <w:keepNext/>
              <w:tabs>
                <w:tab w:val="clear" w:pos="360"/>
                <w:tab w:val="clear" w:pos="720"/>
                <w:tab w:val="left" w:pos="1440"/>
              </w:tabs>
              <w:spacing w:after="0"/>
              <w:jc w:val="center"/>
              <w:rPr>
                <w:sz w:val="20"/>
              </w:rPr>
            </w:pPr>
            <w:r w:rsidRPr="00D93F55">
              <w:rPr>
                <w:sz w:val="20"/>
              </w:rPr>
              <w:t>0</w:t>
            </w:r>
          </w:p>
        </w:tc>
        <w:tc>
          <w:tcPr>
            <w:tcW w:w="900"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0.000</w:t>
            </w:r>
          </w:p>
        </w:tc>
        <w:tc>
          <w:tcPr>
            <w:tcW w:w="720" w:type="dxa"/>
          </w:tcPr>
          <w:p w:rsidR="0025493E" w:rsidRPr="00D93F55" w:rsidRDefault="0025493E" w:rsidP="00D93F55">
            <w:pPr>
              <w:keepNext/>
              <w:rPr>
                <w:rFonts w:cs="Arial"/>
                <w:sz w:val="20"/>
                <w:szCs w:val="20"/>
              </w:rPr>
            </w:pPr>
            <w:r w:rsidRPr="00D93F55">
              <w:rPr>
                <w:rFonts w:cs="Arial"/>
                <w:sz w:val="20"/>
                <w:szCs w:val="20"/>
              </w:rPr>
              <w:t>*****</w:t>
            </w:r>
          </w:p>
        </w:tc>
      </w:tr>
      <w:tr w:rsidR="0025493E" w:rsidRPr="00D93F55" w:rsidTr="00D93F55">
        <w:trPr>
          <w:cantSplit/>
        </w:trPr>
        <w:tc>
          <w:tcPr>
            <w:tcW w:w="3258" w:type="dxa"/>
          </w:tcPr>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Date:</w:t>
            </w:r>
            <w:r w:rsidRPr="00D93F55">
              <w:rPr>
                <w:sz w:val="20"/>
              </w:rPr>
              <w:tab/>
              <w:t>2007-03-18</w:t>
            </w:r>
          </w:p>
          <w:p w:rsidR="0025493E" w:rsidRPr="00D93F55" w:rsidRDefault="0025493E" w:rsidP="00D93F55">
            <w:pPr>
              <w:pStyle w:val="BodyText"/>
              <w:keepNext/>
              <w:tabs>
                <w:tab w:val="clear" w:pos="360"/>
                <w:tab w:val="clear" w:pos="720"/>
                <w:tab w:val="left" w:pos="1440"/>
              </w:tabs>
              <w:spacing w:after="0"/>
              <w:rPr>
                <w:sz w:val="20"/>
              </w:rPr>
            </w:pPr>
            <w:r w:rsidRPr="00D93F55">
              <w:rPr>
                <w:sz w:val="20"/>
              </w:rPr>
              <w:tab/>
              <w:t>11:44:55</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Driver Version:</w:t>
            </w:r>
            <w:r w:rsidRPr="00D93F55">
              <w:rPr>
                <w:sz w:val="20"/>
              </w:rPr>
              <w:tab/>
              <w:t>0.0.0000.00000</w:t>
            </w:r>
          </w:p>
          <w:p w:rsidR="0025493E" w:rsidRPr="00D93F55" w:rsidRDefault="0025493E" w:rsidP="00D93F55">
            <w:pPr>
              <w:pStyle w:val="BodyText"/>
              <w:keepNext/>
              <w:tabs>
                <w:tab w:val="clear" w:pos="360"/>
                <w:tab w:val="clear" w:pos="720"/>
                <w:tab w:val="left" w:pos="1440"/>
              </w:tabs>
              <w:spacing w:after="0"/>
              <w:rPr>
                <w:sz w:val="20"/>
              </w:rPr>
            </w:pPr>
            <w:r w:rsidRPr="00D93F55">
              <w:rPr>
                <w:b/>
                <w:sz w:val="20"/>
              </w:rPr>
              <w:t>Period:</w:t>
            </w:r>
            <w:r w:rsidRPr="00D93F55">
              <w:rPr>
                <w:sz w:val="20"/>
              </w:rPr>
              <w:tab/>
              <w:t>March 2007</w:t>
            </w:r>
          </w:p>
        </w:tc>
        <w:tc>
          <w:tcPr>
            <w:tcW w:w="1260" w:type="dxa"/>
          </w:tcPr>
          <w:p w:rsidR="0025493E" w:rsidRPr="00D93F55" w:rsidRDefault="0025493E" w:rsidP="00D93F55">
            <w:pPr>
              <w:pStyle w:val="BodyText"/>
              <w:keepNext/>
              <w:tabs>
                <w:tab w:val="clear" w:pos="360"/>
                <w:tab w:val="clear" w:pos="720"/>
                <w:tab w:val="left" w:pos="1440"/>
              </w:tabs>
              <w:spacing w:after="0"/>
              <w:jc w:val="right"/>
              <w:rPr>
                <w:sz w:val="20"/>
              </w:rPr>
            </w:pPr>
            <w:r w:rsidRPr="00D93F55">
              <w:rPr>
                <w:sz w:val="20"/>
              </w:rPr>
              <w:t>5</w:t>
            </w:r>
          </w:p>
        </w:tc>
        <w:tc>
          <w:tcPr>
            <w:tcW w:w="900" w:type="dxa"/>
          </w:tcPr>
          <w:p w:rsidR="0025493E" w:rsidRPr="00D93F55" w:rsidRDefault="0025493E" w:rsidP="00D93F55">
            <w:pPr>
              <w:pStyle w:val="BodyText"/>
              <w:keepNext/>
              <w:tabs>
                <w:tab w:val="clear" w:pos="360"/>
                <w:tab w:val="clear" w:pos="720"/>
                <w:tab w:val="left" w:pos="1440"/>
              </w:tabs>
              <w:spacing w:after="0"/>
              <w:jc w:val="center"/>
              <w:rPr>
                <w:sz w:val="20"/>
              </w:rPr>
            </w:pPr>
            <w:r w:rsidRPr="00D93F55">
              <w:rPr>
                <w:sz w:val="20"/>
              </w:rPr>
              <w:t>4</w:t>
            </w:r>
          </w:p>
        </w:tc>
        <w:tc>
          <w:tcPr>
            <w:tcW w:w="900" w:type="dxa"/>
          </w:tcPr>
          <w:p w:rsidR="0025493E" w:rsidRPr="00D93F55" w:rsidRDefault="0025493E" w:rsidP="00D93F55">
            <w:pPr>
              <w:keepNext/>
              <w:tabs>
                <w:tab w:val="decimal" w:pos="110"/>
              </w:tabs>
              <w:jc w:val="center"/>
              <w:rPr>
                <w:rFonts w:cs="Arial"/>
                <w:sz w:val="20"/>
                <w:szCs w:val="20"/>
              </w:rPr>
            </w:pPr>
            <w:r w:rsidRPr="00D93F55">
              <w:rPr>
                <w:rFonts w:cs="Arial"/>
                <w:sz w:val="20"/>
                <w:szCs w:val="20"/>
              </w:rPr>
              <w:t>0.800</w:t>
            </w:r>
          </w:p>
        </w:tc>
        <w:tc>
          <w:tcPr>
            <w:tcW w:w="720" w:type="dxa"/>
          </w:tcPr>
          <w:p w:rsidR="0025493E" w:rsidRPr="00D93F55" w:rsidRDefault="0025493E" w:rsidP="00D93F55">
            <w:pPr>
              <w:keepNext/>
              <w:rPr>
                <w:rFonts w:cs="Arial"/>
                <w:sz w:val="20"/>
                <w:szCs w:val="20"/>
              </w:rPr>
            </w:pPr>
            <w:r w:rsidRPr="00D93F55">
              <w:rPr>
                <w:rFonts w:cs="Arial"/>
                <w:sz w:val="20"/>
                <w:szCs w:val="20"/>
              </w:rPr>
              <w:t>NA</w:t>
            </w:r>
          </w:p>
        </w:tc>
      </w:tr>
      <w:tr w:rsidR="0025493E" w:rsidRPr="00D93F55" w:rsidTr="00D93F55">
        <w:trPr>
          <w:cantSplit/>
        </w:trPr>
        <w:tc>
          <w:tcPr>
            <w:tcW w:w="3258" w:type="dxa"/>
            <w:tcBorders>
              <w:bottom w:val="single" w:sz="4" w:space="0" w:color="auto"/>
            </w:tcBorders>
          </w:tcPr>
          <w:p w:rsidR="0025493E" w:rsidRPr="00D93F55" w:rsidRDefault="0025493E" w:rsidP="00D93F55">
            <w:pPr>
              <w:pStyle w:val="BodyText"/>
              <w:tabs>
                <w:tab w:val="clear" w:pos="360"/>
                <w:tab w:val="clear" w:pos="720"/>
                <w:tab w:val="left" w:pos="1440"/>
              </w:tabs>
              <w:spacing w:after="0"/>
              <w:rPr>
                <w:sz w:val="20"/>
              </w:rPr>
            </w:pPr>
            <w:r w:rsidRPr="00D93F55">
              <w:rPr>
                <w:b/>
                <w:sz w:val="20"/>
              </w:rPr>
              <w:t>Driver Name:</w:t>
            </w:r>
            <w:r w:rsidRPr="00D93F55">
              <w:rPr>
                <w:sz w:val="20"/>
              </w:rPr>
              <w:tab/>
              <w:t>CrashKernelDrv.sys</w:t>
            </w:r>
          </w:p>
          <w:p w:rsidR="0025493E" w:rsidRPr="00D93F55" w:rsidRDefault="0025493E" w:rsidP="00D93F55">
            <w:pPr>
              <w:pStyle w:val="BodyText"/>
              <w:tabs>
                <w:tab w:val="clear" w:pos="360"/>
                <w:tab w:val="clear" w:pos="720"/>
                <w:tab w:val="left" w:pos="1440"/>
              </w:tabs>
              <w:spacing w:after="0"/>
              <w:rPr>
                <w:sz w:val="20"/>
              </w:rPr>
            </w:pPr>
            <w:r w:rsidRPr="00D93F55">
              <w:rPr>
                <w:b/>
                <w:sz w:val="20"/>
              </w:rPr>
              <w:t>Category:</w:t>
            </w:r>
            <w:r w:rsidRPr="00D93F55">
              <w:rPr>
                <w:sz w:val="20"/>
              </w:rPr>
              <w:tab/>
              <w:t>Application Drivers</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Date:</w:t>
            </w:r>
            <w:r w:rsidRPr="00D93F55">
              <w:rPr>
                <w:sz w:val="20"/>
              </w:rPr>
              <w:tab/>
              <w:t>2007-03-22</w:t>
            </w:r>
          </w:p>
          <w:p w:rsidR="0025493E" w:rsidRPr="00D93F55" w:rsidRDefault="0025493E" w:rsidP="00D93F55">
            <w:pPr>
              <w:pStyle w:val="BodyText"/>
              <w:tabs>
                <w:tab w:val="clear" w:pos="360"/>
                <w:tab w:val="clear" w:pos="720"/>
                <w:tab w:val="left" w:pos="1440"/>
              </w:tabs>
              <w:spacing w:after="0"/>
              <w:rPr>
                <w:sz w:val="20"/>
              </w:rPr>
            </w:pPr>
            <w:r w:rsidRPr="00D93F55">
              <w:rPr>
                <w:b/>
                <w:sz w:val="20"/>
              </w:rPr>
              <w:t>Driver Version:</w:t>
            </w:r>
            <w:r w:rsidRPr="00D93F55">
              <w:rPr>
                <w:sz w:val="20"/>
              </w:rPr>
              <w:tab/>
              <w:t>0.0.0000.00</w:t>
            </w:r>
          </w:p>
          <w:p w:rsidR="0025493E" w:rsidRPr="00D93F55" w:rsidRDefault="0025493E" w:rsidP="00D93F55">
            <w:pPr>
              <w:pStyle w:val="BodyText"/>
              <w:tabs>
                <w:tab w:val="clear" w:pos="360"/>
                <w:tab w:val="clear" w:pos="720"/>
                <w:tab w:val="left" w:pos="1440"/>
              </w:tabs>
              <w:spacing w:after="0"/>
              <w:rPr>
                <w:sz w:val="20"/>
              </w:rPr>
            </w:pPr>
            <w:r w:rsidRPr="00D93F55">
              <w:rPr>
                <w:b/>
                <w:sz w:val="20"/>
              </w:rPr>
              <w:t>Period:</w:t>
            </w:r>
            <w:r w:rsidRPr="00D93F55">
              <w:rPr>
                <w:sz w:val="20"/>
              </w:rPr>
              <w:tab/>
              <w:t>January 2007</w:t>
            </w:r>
          </w:p>
        </w:tc>
        <w:tc>
          <w:tcPr>
            <w:tcW w:w="1260" w:type="dxa"/>
            <w:tcBorders>
              <w:bottom w:val="single" w:sz="4" w:space="0" w:color="auto"/>
            </w:tcBorders>
          </w:tcPr>
          <w:p w:rsidR="0025493E" w:rsidRPr="00D93F55" w:rsidRDefault="0025493E" w:rsidP="00D93F55">
            <w:pPr>
              <w:pStyle w:val="BodyText"/>
              <w:tabs>
                <w:tab w:val="clear" w:pos="360"/>
                <w:tab w:val="clear" w:pos="720"/>
                <w:tab w:val="left" w:pos="1440"/>
              </w:tabs>
              <w:spacing w:after="0"/>
              <w:jc w:val="right"/>
              <w:rPr>
                <w:sz w:val="20"/>
              </w:rPr>
            </w:pPr>
            <w:r w:rsidRPr="00D93F55">
              <w:rPr>
                <w:sz w:val="20"/>
              </w:rPr>
              <w:t>28</w:t>
            </w:r>
          </w:p>
        </w:tc>
        <w:tc>
          <w:tcPr>
            <w:tcW w:w="900" w:type="dxa"/>
            <w:tcBorders>
              <w:bottom w:val="single" w:sz="4" w:space="0" w:color="auto"/>
            </w:tcBorders>
          </w:tcPr>
          <w:p w:rsidR="0025493E" w:rsidRPr="00D93F55" w:rsidRDefault="0025493E" w:rsidP="00D93F55">
            <w:pPr>
              <w:pStyle w:val="BodyText"/>
              <w:tabs>
                <w:tab w:val="clear" w:pos="360"/>
                <w:tab w:val="clear" w:pos="720"/>
                <w:tab w:val="left" w:pos="1440"/>
              </w:tabs>
              <w:spacing w:after="0"/>
              <w:jc w:val="center"/>
              <w:rPr>
                <w:sz w:val="20"/>
              </w:rPr>
            </w:pPr>
            <w:r w:rsidRPr="00D93F55">
              <w:rPr>
                <w:sz w:val="20"/>
              </w:rPr>
              <w:t>6</w:t>
            </w:r>
          </w:p>
        </w:tc>
        <w:tc>
          <w:tcPr>
            <w:tcW w:w="900" w:type="dxa"/>
            <w:tcBorders>
              <w:bottom w:val="single" w:sz="4" w:space="0" w:color="auto"/>
            </w:tcBorders>
          </w:tcPr>
          <w:p w:rsidR="0025493E" w:rsidRPr="00D93F55" w:rsidRDefault="0025493E" w:rsidP="00D93F55">
            <w:pPr>
              <w:keepNext/>
              <w:tabs>
                <w:tab w:val="decimal" w:pos="110"/>
              </w:tabs>
              <w:jc w:val="center"/>
              <w:rPr>
                <w:rFonts w:cs="Arial"/>
                <w:sz w:val="20"/>
                <w:szCs w:val="20"/>
              </w:rPr>
            </w:pPr>
            <w:r w:rsidRPr="00D93F55">
              <w:rPr>
                <w:rFonts w:cs="Arial"/>
                <w:sz w:val="20"/>
                <w:szCs w:val="20"/>
              </w:rPr>
              <w:t>0.214</w:t>
            </w:r>
          </w:p>
        </w:tc>
        <w:tc>
          <w:tcPr>
            <w:tcW w:w="720" w:type="dxa"/>
            <w:tcBorders>
              <w:bottom w:val="single" w:sz="4" w:space="0" w:color="auto"/>
            </w:tcBorders>
          </w:tcPr>
          <w:p w:rsidR="0025493E" w:rsidRPr="00D93F55" w:rsidRDefault="0025493E" w:rsidP="00D93F55">
            <w:pPr>
              <w:keepNext/>
              <w:rPr>
                <w:rFonts w:cs="Arial"/>
                <w:sz w:val="20"/>
                <w:szCs w:val="20"/>
              </w:rPr>
            </w:pPr>
            <w:r w:rsidRPr="00D93F55">
              <w:rPr>
                <w:rFonts w:cs="Arial"/>
                <w:sz w:val="20"/>
                <w:szCs w:val="20"/>
              </w:rPr>
              <w:t>NA</w:t>
            </w:r>
          </w:p>
        </w:tc>
      </w:tr>
    </w:tbl>
    <w:p w:rsidR="0025493E" w:rsidRDefault="0025493E" w:rsidP="00CC2D5F">
      <w:pPr>
        <w:pStyle w:val="Le"/>
      </w:pPr>
    </w:p>
    <w:p w:rsidR="0025493E" w:rsidRPr="00E908D2" w:rsidRDefault="0025493E" w:rsidP="0008234E">
      <w:pPr>
        <w:pStyle w:val="BodyText"/>
      </w:pPr>
      <w:r>
        <w:t>The three vga.sys drivers have a DQR of 5 stars because their ratios fall within the range of a 5</w:t>
      </w:r>
      <w:r>
        <w:noBreakHyphen/>
        <w:t>star DQR. The two CrashKernelDrv.sys drivers do not have a DQR value because their installation base is less than 500.</w:t>
      </w:r>
    </w:p>
    <w:p w:rsidR="0025493E" w:rsidRDefault="0025493E" w:rsidP="00B82298">
      <w:pPr>
        <w:pStyle w:val="Heading1"/>
      </w:pPr>
      <w:bookmarkStart w:id="8" w:name="_Toc193250634"/>
      <w:bookmarkStart w:id="9" w:name="_Toc194811109"/>
      <w:r>
        <w:t>Viewing DQR Data</w:t>
      </w:r>
      <w:bookmarkEnd w:id="8"/>
      <w:bookmarkEnd w:id="9"/>
    </w:p>
    <w:p w:rsidR="0025493E" w:rsidRDefault="0025493E" w:rsidP="0008234E">
      <w:pPr>
        <w:pStyle w:val="BodyTextLink"/>
      </w:pPr>
      <w:r>
        <w:t xml:space="preserve">As stated previously, you can view your DQR data through your Winqual account. You should work with the WER team to have your company’s drivers mapped to your Winqual account. </w:t>
      </w:r>
    </w:p>
    <w:p w:rsidR="0025493E" w:rsidRDefault="0025493E">
      <w:pPr>
        <w:pStyle w:val="Procedure"/>
      </w:pPr>
      <w:r>
        <w:t>To view your DQR data</w:t>
      </w:r>
    </w:p>
    <w:p w:rsidR="0025493E" w:rsidRDefault="0025493E">
      <w:pPr>
        <w:pStyle w:val="List"/>
      </w:pPr>
      <w:r>
        <w:t>1.</w:t>
      </w:r>
      <w:r>
        <w:tab/>
        <w:t>Log on to your Winqual account.</w:t>
      </w:r>
    </w:p>
    <w:p w:rsidR="0025493E" w:rsidRDefault="0025493E" w:rsidP="002E3846">
      <w:pPr>
        <w:pStyle w:val="List"/>
        <w:keepNext/>
      </w:pPr>
      <w:r>
        <w:t>2.</w:t>
      </w:r>
      <w:r>
        <w:tab/>
        <w:t xml:space="preserve">In the left pane, under </w:t>
      </w:r>
      <w:r w:rsidRPr="00107CE2">
        <w:rPr>
          <w:b/>
        </w:rPr>
        <w:t>Windows Error Reports</w:t>
      </w:r>
      <w:r w:rsidRPr="00107CE2">
        <w:t>, point</w:t>
      </w:r>
      <w:r>
        <w:t xml:space="preserve"> to </w:t>
      </w:r>
      <w:r>
        <w:rPr>
          <w:b/>
        </w:rPr>
        <w:t>Hardware</w:t>
      </w:r>
      <w:r>
        <w:t xml:space="preserve"> and click</w:t>
      </w:r>
      <w:r>
        <w:rPr>
          <w:b/>
        </w:rPr>
        <w:t xml:space="preserve"> My Driver Quality Rating</w:t>
      </w:r>
      <w:r>
        <w:t>.</w:t>
      </w:r>
    </w:p>
    <w:p w:rsidR="0025493E" w:rsidRDefault="0025493E" w:rsidP="000D033B">
      <w:pPr>
        <w:ind w:left="360"/>
      </w:pPr>
      <w:r w:rsidRPr="00AB1751">
        <w:object w:dxaOrig="7079"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0.25pt;height:264.75pt" o:ole="">
            <v:imagedata r:id="rId8" o:title=""/>
          </v:shape>
          <o:OLEObject Type="Embed" ProgID="PowerPoint.Slide.12" ShapeID="_x0000_i1027" DrawAspect="Content" ObjectID="_1270026431" r:id="rId9"/>
        </w:object>
      </w:r>
    </w:p>
    <w:p w:rsidR="0025493E" w:rsidRDefault="0025493E" w:rsidP="009A0103">
      <w:pPr>
        <w:pStyle w:val="Le"/>
      </w:pPr>
    </w:p>
    <w:p w:rsidR="0025493E" w:rsidRDefault="0025493E" w:rsidP="002E3846">
      <w:pPr>
        <w:pStyle w:val="List"/>
        <w:keepNext/>
      </w:pPr>
      <w:r>
        <w:t xml:space="preserve">3. </w:t>
      </w:r>
      <w:r>
        <w:tab/>
        <w:t xml:space="preserve">The </w:t>
      </w:r>
      <w:r w:rsidRPr="00107CE2">
        <w:rPr>
          <w:b/>
        </w:rPr>
        <w:t>My Driver Quality Rating</w:t>
      </w:r>
      <w:r>
        <w:t xml:space="preserve"> page appears and displays the top-ten driver view, which is a roll-up of all driver versions for the previous month.</w:t>
      </w:r>
    </w:p>
    <w:p w:rsidR="0025493E" w:rsidRDefault="0025493E" w:rsidP="00160871">
      <w:pPr>
        <w:pStyle w:val="BodyTextLink"/>
        <w:keepNext w:val="0"/>
        <w:ind w:left="360"/>
      </w:pPr>
      <w:r w:rsidRPr="006828D5">
        <w:rPr>
          <w:noProof/>
        </w:rPr>
        <w:pict>
          <v:shape id="Picture 1" o:spid="_x0000_i1028" type="#_x0000_t75" style="width:355.5pt;height:284.25pt;visibility:visible">
            <v:imagedata r:id="rId10" o:title=""/>
          </v:shape>
        </w:pict>
      </w:r>
    </w:p>
    <w:p w:rsidR="0025493E" w:rsidRDefault="0025493E" w:rsidP="002E3846">
      <w:pPr>
        <w:pStyle w:val="List"/>
        <w:keepNext/>
      </w:pPr>
      <w:r>
        <w:t>4.</w:t>
      </w:r>
      <w:r>
        <w:tab/>
        <w:t>To see an expanded view of all versions of a particular driver, click the plus sign (+) in front of the driver name.</w:t>
      </w:r>
    </w:p>
    <w:p w:rsidR="0025493E" w:rsidRDefault="0025493E" w:rsidP="002E3846">
      <w:pPr>
        <w:ind w:left="360"/>
      </w:pPr>
      <w:r w:rsidRPr="006828D5">
        <w:rPr>
          <w:noProof/>
        </w:rPr>
        <w:pict>
          <v:shape id="_x0000_i1029" type="#_x0000_t75" style="width:355.5pt;height:268.5pt;visibility:visible">
            <v:imagedata r:id="rId11" o:title=""/>
          </v:shape>
        </w:pict>
      </w:r>
    </w:p>
    <w:p w:rsidR="0025493E" w:rsidRDefault="0025493E" w:rsidP="009A0103">
      <w:pPr>
        <w:pStyle w:val="Le"/>
      </w:pPr>
    </w:p>
    <w:p w:rsidR="0025493E" w:rsidRDefault="0025493E" w:rsidP="002E3846">
      <w:pPr>
        <w:pStyle w:val="List"/>
        <w:keepNext/>
      </w:pPr>
      <w:r>
        <w:t>5.</w:t>
      </w:r>
      <w:r>
        <w:tab/>
        <w:t xml:space="preserve">To search for a driver by name, in the left pane, under </w:t>
      </w:r>
      <w:r>
        <w:rPr>
          <w:b/>
        </w:rPr>
        <w:t>Search</w:t>
      </w:r>
      <w:r>
        <w:t xml:space="preserve">, enter a driver name and click </w:t>
      </w:r>
      <w:r>
        <w:rPr>
          <w:b/>
        </w:rPr>
        <w:t>Go</w:t>
      </w:r>
      <w:r>
        <w:t>.</w:t>
      </w:r>
    </w:p>
    <w:p w:rsidR="0025493E" w:rsidRPr="006F69B1" w:rsidRDefault="0025493E" w:rsidP="002E3846">
      <w:pPr>
        <w:ind w:left="360"/>
      </w:pPr>
      <w:r w:rsidRPr="006828D5">
        <w:rPr>
          <w:noProof/>
        </w:rPr>
        <w:pict>
          <v:shape id="Picture 3" o:spid="_x0000_i1030" type="#_x0000_t75" style="width:355.5pt;height:268.5pt;visibility:visible">
            <v:imagedata r:id="rId12" o:title=""/>
          </v:shape>
        </w:pict>
      </w:r>
    </w:p>
    <w:p w:rsidR="0025493E" w:rsidRDefault="0025493E" w:rsidP="00B82298">
      <w:pPr>
        <w:pStyle w:val="Heading1"/>
      </w:pPr>
      <w:bookmarkStart w:id="10" w:name="_Toc193250635"/>
      <w:bookmarkStart w:id="11" w:name="_Toc194811110"/>
      <w:r>
        <w:t>DQR and the Windows Logo Program</w:t>
      </w:r>
      <w:bookmarkEnd w:id="10"/>
      <w:bookmarkEnd w:id="11"/>
    </w:p>
    <w:p w:rsidR="0025493E" w:rsidRDefault="0025493E" w:rsidP="00CB007F">
      <w:pPr>
        <w:pStyle w:val="BodyText"/>
      </w:pPr>
      <w:r>
        <w:t>As stated earlier in “Introduction,” logo requirement ID DEVFUND</w:t>
      </w:r>
      <w:r>
        <w:noBreakHyphen/>
        <w:t>0027, effective June 1, 2007, requires IHVs to monitor their DQR score. Device drivers that have qualified for a Premium logo must maintain a DQR between 3 and 5 stars to retain that logo. If a driver falls below 3 stars and remains at that rating for more than 120 days, the driver is considered out of compliance. To retain the Windows logo, an updated driver must be made available within 90 days.</w:t>
      </w:r>
    </w:p>
    <w:p w:rsidR="0025493E" w:rsidRDefault="0025493E" w:rsidP="0008234E">
      <w:pPr>
        <w:pStyle w:val="BodyText"/>
      </w:pPr>
      <w:r>
        <w:t>For example, a driver that was signed on July 1, 2007, could have a DQR of less than 3 stars for July, August, September, and October of that year with no consequence. However, from November 2007 on, this driver must maintain a DQR of 3 stars or higher. If the DQR drops below 3 stars, then the 90-day countdown begins. Failure to fix the driver within 90 days would result in noncompliance, and all submissions linked to that driver would fail.</w:t>
      </w:r>
    </w:p>
    <w:p w:rsidR="0025493E" w:rsidRDefault="0025493E" w:rsidP="0008234E">
      <w:pPr>
        <w:pStyle w:val="BodyText"/>
      </w:pPr>
      <w:r>
        <w:t>Based on feedback, beginning June 1, 2008, this requirement will be expanded to apply to Basic logos and Unclassified test device driver logos as well as Premium logos.</w:t>
      </w:r>
    </w:p>
    <w:p w:rsidR="0025493E" w:rsidRDefault="0025493E" w:rsidP="0008234E">
      <w:pPr>
        <w:pStyle w:val="BodyText"/>
      </w:pPr>
      <w:r>
        <w:t>Also starting June 1, 2008, is the enforcement of SYSFUND</w:t>
      </w:r>
      <w:r>
        <w:noBreakHyphen/>
        <w:t>0040, a System Fundamental requirement that is similar to DEVFUND</w:t>
      </w:r>
      <w:r>
        <w:noBreakHyphen/>
        <w:t>027. We use a marker file to help associate WER data with specific computer models and post lists of these drivers online. Original equipment manufacturers (OEMs) can view and analyze crash dumps from their systems to help them make decisions about which drivers to include in their products.</w:t>
      </w:r>
    </w:p>
    <w:p w:rsidR="0025493E" w:rsidRDefault="0025493E" w:rsidP="00B82298">
      <w:pPr>
        <w:pStyle w:val="Heading2"/>
      </w:pPr>
      <w:bookmarkStart w:id="12" w:name="_Toc193250636"/>
      <w:bookmarkStart w:id="13" w:name="_Toc194811111"/>
      <w:r>
        <w:t>Enforcement</w:t>
      </w:r>
      <w:bookmarkEnd w:id="12"/>
      <w:bookmarkEnd w:id="13"/>
    </w:p>
    <w:p w:rsidR="0025493E" w:rsidRPr="00390BA5" w:rsidRDefault="0025493E" w:rsidP="00390BA5">
      <w:pPr>
        <w:pStyle w:val="BodyText"/>
      </w:pPr>
      <w:r w:rsidRPr="00390BA5">
        <w:t xml:space="preserve">If the DQR for one of your company’s drivers drops to 1 or 2 stars, you must immediately log on to your Winqual account and create a notification. WER will automatically send this notification to any end user who encounters a crash that was caused by this driver and is classified into the same OCA bucket. </w:t>
      </w:r>
    </w:p>
    <w:p w:rsidR="0025493E" w:rsidRPr="00390BA5" w:rsidRDefault="0025493E" w:rsidP="00390BA5">
      <w:pPr>
        <w:pStyle w:val="BodyText"/>
      </w:pPr>
      <w:r w:rsidRPr="00390BA5">
        <w:t>Within 90 days you must also update the driver that is causing crashes in the top OCA buckets. If you do not provide this updated driver within 90 days, the logo for products that are associated with that driver is revoked and the driver is removed from Windows Update.</w:t>
      </w:r>
    </w:p>
    <w:p w:rsidR="0025493E" w:rsidRDefault="0025493E" w:rsidP="00B82298">
      <w:pPr>
        <w:pStyle w:val="Heading2"/>
      </w:pPr>
      <w:bookmarkStart w:id="14" w:name="_Toc193250637"/>
      <w:bookmarkStart w:id="15" w:name="_Toc194811112"/>
      <w:r>
        <w:t>Posting Fixes to Windows Update</w:t>
      </w:r>
      <w:bookmarkEnd w:id="14"/>
      <w:bookmarkEnd w:id="15"/>
    </w:p>
    <w:p w:rsidR="0025493E" w:rsidRDefault="0025493E" w:rsidP="0008234E">
      <w:pPr>
        <w:pStyle w:val="BodyText"/>
      </w:pPr>
      <w:r>
        <w:t>As part of resubmitting an updated driver, you must post the driver to Windows Update and create a WER notification to inform end users that a driver update is available. Drivers that are not eligible to be posted to Windows Update must be posted to your Web site and that Web site URL must be added to the WER notification.</w:t>
      </w:r>
    </w:p>
    <w:p w:rsidR="0025493E" w:rsidRDefault="0025493E" w:rsidP="00B82298">
      <w:pPr>
        <w:pStyle w:val="Heading2"/>
      </w:pPr>
      <w:bookmarkStart w:id="16" w:name="_Toc193250638"/>
      <w:bookmarkStart w:id="17" w:name="_Toc194811113"/>
      <w:r>
        <w:t>Update Effect on DQR</w:t>
      </w:r>
      <w:bookmarkEnd w:id="16"/>
      <w:bookmarkEnd w:id="17"/>
    </w:p>
    <w:p w:rsidR="0025493E" w:rsidRDefault="0025493E" w:rsidP="00160871">
      <w:pPr>
        <w:pStyle w:val="BodyText"/>
        <w:keepNext/>
      </w:pPr>
      <w:r>
        <w:t xml:space="preserve">Sometimes the DQR does not change even after a driver update has been distributed to end users. This occurs because the systems that had been crashing are no longer crashing, which causes the detected installation base to be low and results in a monthly DQR of 0. </w:t>
      </w:r>
    </w:p>
    <w:p w:rsidR="0025493E" w:rsidRDefault="0025493E" w:rsidP="0008234E">
      <w:pPr>
        <w:pStyle w:val="BodyText"/>
      </w:pPr>
      <w:r>
        <w:t>This low DQR has no negative effect on end users. The most important fact to them is that you have updated your driver and it is available to them for download.</w:t>
      </w:r>
    </w:p>
    <w:p w:rsidR="0025493E" w:rsidRDefault="0025493E" w:rsidP="00B82298">
      <w:pPr>
        <w:pStyle w:val="Heading1"/>
      </w:pPr>
      <w:bookmarkStart w:id="18" w:name="_Toc193250639"/>
      <w:bookmarkStart w:id="19" w:name="_Toc194811114"/>
      <w:r>
        <w:t>Call to Action</w:t>
      </w:r>
      <w:bookmarkEnd w:id="18"/>
      <w:bookmarkEnd w:id="19"/>
    </w:p>
    <w:p w:rsidR="0025493E" w:rsidRDefault="0025493E" w:rsidP="0008234E">
      <w:pPr>
        <w:pStyle w:val="BodyText"/>
      </w:pPr>
      <w:r>
        <w:t>Monitor your DQR ratings every month. The updated DQR ratings and WER buckets are available approximately the 5th day of each month. This information will keep you informed of major quality issues for your drivers.</w:t>
      </w:r>
    </w:p>
    <w:p w:rsidR="0025493E" w:rsidRDefault="0025493E" w:rsidP="0008234E">
      <w:pPr>
        <w:pStyle w:val="BodyText"/>
      </w:pPr>
      <w:r>
        <w:t>For the latest information on this or any logo requirements, go to the LogoPoint Web site, which can be accessed through your Winqual account.</w:t>
      </w:r>
    </w:p>
    <w:p w:rsidR="0025493E" w:rsidRDefault="0025493E" w:rsidP="00160871">
      <w:pPr>
        <w:pStyle w:val="Heading1"/>
      </w:pPr>
      <w:bookmarkStart w:id="20" w:name="_Toc193250629"/>
      <w:bookmarkStart w:id="21" w:name="_Toc194811115"/>
      <w:r>
        <w:t>Glossary of Terms</w:t>
      </w:r>
      <w:bookmarkEnd w:id="20"/>
      <w:bookmarkEnd w:id="21"/>
    </w:p>
    <w:p w:rsidR="0025493E" w:rsidRDefault="0025493E" w:rsidP="007C4568">
      <w:pPr>
        <w:pStyle w:val="DT"/>
      </w:pPr>
      <w:r>
        <w:t>Windows Error Report (WER)</w:t>
      </w:r>
    </w:p>
    <w:p w:rsidR="0025493E" w:rsidRDefault="0025493E" w:rsidP="007C4568">
      <w:pPr>
        <w:pStyle w:val="DL"/>
      </w:pPr>
      <w:r>
        <w:t>A set of feedback technologies that is built into Windows Vista®, Windows Server® 2003, and Windows® XP that captures crash data from end users who agree to report the data to Microsoft.</w:t>
      </w:r>
    </w:p>
    <w:p w:rsidR="0025493E" w:rsidRDefault="0025493E" w:rsidP="007C4568">
      <w:pPr>
        <w:pStyle w:val="DT"/>
      </w:pPr>
      <w:r>
        <w:t>WER bucket</w:t>
      </w:r>
    </w:p>
    <w:p w:rsidR="0025493E" w:rsidRDefault="0025493E" w:rsidP="007C4568">
      <w:pPr>
        <w:pStyle w:val="DL"/>
      </w:pPr>
      <w:r>
        <w:t>A way of categorizing crashes.</w:t>
      </w:r>
    </w:p>
    <w:p w:rsidR="0025493E" w:rsidRDefault="0025493E" w:rsidP="007C4568">
      <w:pPr>
        <w:pStyle w:val="DT"/>
      </w:pPr>
      <w:r>
        <w:t>WER notification</w:t>
      </w:r>
    </w:p>
    <w:p w:rsidR="0025493E" w:rsidRPr="00477B27" w:rsidRDefault="0025493E" w:rsidP="007C4568">
      <w:pPr>
        <w:pStyle w:val="DL"/>
      </w:pPr>
      <w:r w:rsidRPr="00477B27">
        <w:t xml:space="preserve">A </w:t>
      </w:r>
      <w:r>
        <w:t xml:space="preserve">way </w:t>
      </w:r>
      <w:r w:rsidRPr="00477B27">
        <w:t xml:space="preserve">for vendors to provide their users with a </w:t>
      </w:r>
      <w:r>
        <w:t xml:space="preserve">real-time </w:t>
      </w:r>
      <w:r w:rsidRPr="00477B27">
        <w:t>solution</w:t>
      </w:r>
      <w:r>
        <w:t>. When the WER system receives crash data from an end user, it determines if an appropriate message exists and, if so, returns that message to the end user.</w:t>
      </w:r>
    </w:p>
    <w:p w:rsidR="0025493E" w:rsidRDefault="0025493E" w:rsidP="007C4568">
      <w:pPr>
        <w:pStyle w:val="DT"/>
      </w:pPr>
      <w:r>
        <w:t>marker file</w:t>
      </w:r>
    </w:p>
    <w:p w:rsidR="0025493E" w:rsidRDefault="0025493E" w:rsidP="007C4568">
      <w:pPr>
        <w:pStyle w:val="DL"/>
      </w:pPr>
      <w:r>
        <w:t>A file that is used to help associate WER data with a specific computer model.</w:t>
      </w:r>
    </w:p>
    <w:p w:rsidR="0025493E" w:rsidRDefault="0025493E" w:rsidP="007C4568">
      <w:pPr>
        <w:pStyle w:val="DT"/>
      </w:pPr>
      <w:r>
        <w:t>Windows Quality Online Services (Winqual)</w:t>
      </w:r>
    </w:p>
    <w:p w:rsidR="0025493E" w:rsidRDefault="0025493E" w:rsidP="007C4568">
      <w:pPr>
        <w:pStyle w:val="DL"/>
      </w:pPr>
      <w:r>
        <w:t>The gateway that vendors use to qualify their hardware devices for a Microsoft logo.</w:t>
      </w:r>
    </w:p>
    <w:p w:rsidR="0025493E" w:rsidRDefault="0025493E" w:rsidP="00B82298">
      <w:pPr>
        <w:pStyle w:val="Heading1"/>
      </w:pPr>
      <w:bookmarkStart w:id="22" w:name="_Toc194811116"/>
      <w:r>
        <w:t>Resources</w:t>
      </w:r>
      <w:bookmarkEnd w:id="22"/>
    </w:p>
    <w:p w:rsidR="0025493E" w:rsidRPr="00D54ED6" w:rsidRDefault="0025493E" w:rsidP="009A0103">
      <w:pPr>
        <w:pStyle w:val="DT"/>
      </w:pPr>
      <w:r w:rsidRPr="00D54ED6">
        <w:t>Windows Quality Online Services (Winqual)</w:t>
      </w:r>
      <w:r w:rsidRPr="00D54ED6">
        <w:br/>
        <w:t>Log on and use LogoPoint to communicate with the Windows Logo Program team</w:t>
      </w:r>
    </w:p>
    <w:p w:rsidR="0025493E" w:rsidRPr="00D54ED6" w:rsidRDefault="0025493E" w:rsidP="009A0103">
      <w:pPr>
        <w:pStyle w:val="DL"/>
      </w:pPr>
      <w:hyperlink r:id="rId13" w:history="1">
        <w:r w:rsidRPr="00D54ED6">
          <w:rPr>
            <w:rStyle w:val="Hyperlink"/>
            <w:rFonts w:cs="Arial"/>
          </w:rPr>
          <w:t>https://winqual.microsoft.com</w:t>
        </w:r>
      </w:hyperlink>
    </w:p>
    <w:p w:rsidR="0025493E" w:rsidRPr="00D54ED6" w:rsidRDefault="0025493E" w:rsidP="009A0103">
      <w:pPr>
        <w:pStyle w:val="DT"/>
      </w:pPr>
      <w:r w:rsidRPr="00D54ED6">
        <w:t>Windows Logo Program Home Page</w:t>
      </w:r>
    </w:p>
    <w:p w:rsidR="0025493E" w:rsidRPr="00D54ED6" w:rsidRDefault="0025493E" w:rsidP="009A0103">
      <w:pPr>
        <w:pStyle w:val="DL"/>
      </w:pPr>
      <w:r w:rsidRPr="00D54ED6">
        <w:t xml:space="preserve"> </w:t>
      </w:r>
      <w:hyperlink r:id="rId14" w:history="1">
        <w:r w:rsidRPr="00D54ED6">
          <w:rPr>
            <w:rStyle w:val="Hyperlink"/>
            <w:rFonts w:cs="Arial"/>
          </w:rPr>
          <w:t>http://www.microsoft.com/whdc/winlogo/default.mspx</w:t>
        </w:r>
      </w:hyperlink>
    </w:p>
    <w:p w:rsidR="0025493E" w:rsidRPr="00D54ED6" w:rsidRDefault="0025493E" w:rsidP="009A0103">
      <w:pPr>
        <w:pStyle w:val="DT"/>
      </w:pPr>
      <w:r w:rsidRPr="00D54ED6">
        <w:t>To communicate with the Windows Error Reporting team, e-mail:</w:t>
      </w:r>
    </w:p>
    <w:p w:rsidR="0025493E" w:rsidRPr="00D54ED6" w:rsidRDefault="0025493E" w:rsidP="009A0103">
      <w:pPr>
        <w:pStyle w:val="DL"/>
      </w:pPr>
      <w:hyperlink r:id="rId15" w:history="1">
        <w:r w:rsidRPr="00D54ED6">
          <w:rPr>
            <w:rStyle w:val="Hyperlink"/>
            <w:rFonts w:cs="Arial"/>
          </w:rPr>
          <w:t>werpasup@microsoft.com</w:t>
        </w:r>
      </w:hyperlink>
    </w:p>
    <w:p w:rsidR="0025493E" w:rsidRPr="00D54ED6" w:rsidRDefault="0025493E" w:rsidP="009A0103">
      <w:pPr>
        <w:pStyle w:val="DL"/>
      </w:pPr>
    </w:p>
    <w:sectPr w:rsidR="0025493E" w:rsidRPr="00D54ED6" w:rsidSect="00876B66">
      <w:headerReference w:type="default" r:id="rId16"/>
      <w:footerReference w:type="default" r:id="rId17"/>
      <w:headerReference w:type="first" r:id="rId18"/>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93E" w:rsidRDefault="0025493E" w:rsidP="00DE77A4">
      <w:r>
        <w:separator/>
      </w:r>
    </w:p>
  </w:endnote>
  <w:endnote w:type="continuationSeparator" w:id="1">
    <w:p w:rsidR="0025493E" w:rsidRDefault="0025493E" w:rsidP="00DE77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3E" w:rsidRDefault="0025493E">
    <w:pPr>
      <w:pStyle w:val="Footer"/>
    </w:pPr>
    <w:fldSimple w:instr=" STYLEREF  Version  \* MERGEFORMAT ">
      <w:r w:rsidRPr="00146082">
        <w:rPr>
          <w:b/>
          <w:bCs/>
          <w:noProof/>
        </w:rPr>
        <w:t>Version 1.0 – April 4, 2008</w:t>
      </w:r>
    </w:fldSimple>
    <w:r>
      <w:br/>
      <w:t>© 2008 Microsoft Corporation.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93E" w:rsidRDefault="0025493E" w:rsidP="00DE77A4">
      <w:r>
        <w:separator/>
      </w:r>
    </w:p>
  </w:footnote>
  <w:footnote w:type="continuationSeparator" w:id="1">
    <w:p w:rsidR="0025493E" w:rsidRDefault="0025493E"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3E" w:rsidRDefault="0025493E" w:rsidP="00DE77A4">
    <w:pPr>
      <w:pStyle w:val="Header"/>
    </w:pPr>
    <w:r w:rsidRPr="008A22D5">
      <w:rPr>
        <w:b/>
        <w:bCs/>
        <w:noProof/>
      </w:rPr>
      <w:t>Microsoft Driver Quality Rating</w:t>
    </w:r>
    <w:r>
      <w:t xml:space="preserve"> - </w:t>
    </w:r>
    <w:fldSimple w:instr=" PAGE ">
      <w:r>
        <w:rPr>
          <w:noProof/>
        </w:rPr>
        <w:t>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93E" w:rsidRDefault="0025493E" w:rsidP="00870EFF">
    <w:pPr>
      <w:pStyle w:val="Header"/>
    </w:pPr>
    <w:r w:rsidRPr="006828D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92.25pt;height:24.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D724"/>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0085"/>
    <w:rsid w:val="00031869"/>
    <w:rsid w:val="0003317C"/>
    <w:rsid w:val="00077E76"/>
    <w:rsid w:val="0008234E"/>
    <w:rsid w:val="00083DB1"/>
    <w:rsid w:val="000A1A4E"/>
    <w:rsid w:val="000C7BDC"/>
    <w:rsid w:val="000D033B"/>
    <w:rsid w:val="000E0F62"/>
    <w:rsid w:val="00107CE2"/>
    <w:rsid w:val="00146082"/>
    <w:rsid w:val="00160871"/>
    <w:rsid w:val="00184160"/>
    <w:rsid w:val="001B19D5"/>
    <w:rsid w:val="001C0D4A"/>
    <w:rsid w:val="001C1764"/>
    <w:rsid w:val="001C6FFE"/>
    <w:rsid w:val="001E2D86"/>
    <w:rsid w:val="0021320C"/>
    <w:rsid w:val="00220D6E"/>
    <w:rsid w:val="00235852"/>
    <w:rsid w:val="00244C01"/>
    <w:rsid w:val="0025493E"/>
    <w:rsid w:val="00255606"/>
    <w:rsid w:val="00263751"/>
    <w:rsid w:val="00265486"/>
    <w:rsid w:val="002A00E9"/>
    <w:rsid w:val="002B3C5C"/>
    <w:rsid w:val="002B581F"/>
    <w:rsid w:val="002D550D"/>
    <w:rsid w:val="002E2FEB"/>
    <w:rsid w:val="002E3846"/>
    <w:rsid w:val="00303121"/>
    <w:rsid w:val="00331808"/>
    <w:rsid w:val="0034707B"/>
    <w:rsid w:val="0035260F"/>
    <w:rsid w:val="00375671"/>
    <w:rsid w:val="00375975"/>
    <w:rsid w:val="0038540C"/>
    <w:rsid w:val="0038596F"/>
    <w:rsid w:val="00390BA5"/>
    <w:rsid w:val="00396A61"/>
    <w:rsid w:val="0039779C"/>
    <w:rsid w:val="003A23BF"/>
    <w:rsid w:val="003A7080"/>
    <w:rsid w:val="003C475A"/>
    <w:rsid w:val="003D3629"/>
    <w:rsid w:val="003E036B"/>
    <w:rsid w:val="003E7BD4"/>
    <w:rsid w:val="0041021C"/>
    <w:rsid w:val="00446428"/>
    <w:rsid w:val="00450F2A"/>
    <w:rsid w:val="00460FA3"/>
    <w:rsid w:val="004749F7"/>
    <w:rsid w:val="00476C16"/>
    <w:rsid w:val="00477B27"/>
    <w:rsid w:val="00482331"/>
    <w:rsid w:val="00492DBC"/>
    <w:rsid w:val="004A6389"/>
    <w:rsid w:val="004C3890"/>
    <w:rsid w:val="004D2E11"/>
    <w:rsid w:val="004F1EE7"/>
    <w:rsid w:val="00505D55"/>
    <w:rsid w:val="00521BE1"/>
    <w:rsid w:val="00555AF3"/>
    <w:rsid w:val="00562DC0"/>
    <w:rsid w:val="0057063A"/>
    <w:rsid w:val="0058747C"/>
    <w:rsid w:val="00587497"/>
    <w:rsid w:val="005913FB"/>
    <w:rsid w:val="005D5F32"/>
    <w:rsid w:val="005F3E6A"/>
    <w:rsid w:val="00647625"/>
    <w:rsid w:val="00672F83"/>
    <w:rsid w:val="006828D5"/>
    <w:rsid w:val="00683923"/>
    <w:rsid w:val="00687ED3"/>
    <w:rsid w:val="006A443A"/>
    <w:rsid w:val="006C66D7"/>
    <w:rsid w:val="006C71DB"/>
    <w:rsid w:val="006E61A6"/>
    <w:rsid w:val="006F426D"/>
    <w:rsid w:val="006F69B1"/>
    <w:rsid w:val="00717957"/>
    <w:rsid w:val="00734B67"/>
    <w:rsid w:val="00743F32"/>
    <w:rsid w:val="007538FC"/>
    <w:rsid w:val="00753F6C"/>
    <w:rsid w:val="00797664"/>
    <w:rsid w:val="007B4175"/>
    <w:rsid w:val="007C4568"/>
    <w:rsid w:val="007D7292"/>
    <w:rsid w:val="007E3F34"/>
    <w:rsid w:val="007F1501"/>
    <w:rsid w:val="007F35DE"/>
    <w:rsid w:val="00815317"/>
    <w:rsid w:val="00850FB4"/>
    <w:rsid w:val="00854509"/>
    <w:rsid w:val="00856982"/>
    <w:rsid w:val="00870EFF"/>
    <w:rsid w:val="00875312"/>
    <w:rsid w:val="00875CEF"/>
    <w:rsid w:val="00876B66"/>
    <w:rsid w:val="008861A2"/>
    <w:rsid w:val="008A22D5"/>
    <w:rsid w:val="008A6A85"/>
    <w:rsid w:val="008B5F29"/>
    <w:rsid w:val="008C2E81"/>
    <w:rsid w:val="00910DE5"/>
    <w:rsid w:val="009111B8"/>
    <w:rsid w:val="009414AC"/>
    <w:rsid w:val="00955D25"/>
    <w:rsid w:val="00970B05"/>
    <w:rsid w:val="00975023"/>
    <w:rsid w:val="00996287"/>
    <w:rsid w:val="009A0103"/>
    <w:rsid w:val="009A3B29"/>
    <w:rsid w:val="009A5AE1"/>
    <w:rsid w:val="009C0C24"/>
    <w:rsid w:val="009F1BE6"/>
    <w:rsid w:val="00A049AC"/>
    <w:rsid w:val="00A04C1F"/>
    <w:rsid w:val="00A23E99"/>
    <w:rsid w:val="00A4237F"/>
    <w:rsid w:val="00A6731E"/>
    <w:rsid w:val="00A74EF8"/>
    <w:rsid w:val="00A828AE"/>
    <w:rsid w:val="00A83FB5"/>
    <w:rsid w:val="00A84221"/>
    <w:rsid w:val="00A872C9"/>
    <w:rsid w:val="00AB1751"/>
    <w:rsid w:val="00AC7898"/>
    <w:rsid w:val="00AD7912"/>
    <w:rsid w:val="00AE4752"/>
    <w:rsid w:val="00B54807"/>
    <w:rsid w:val="00B80935"/>
    <w:rsid w:val="00B82298"/>
    <w:rsid w:val="00BA32CA"/>
    <w:rsid w:val="00BA460C"/>
    <w:rsid w:val="00BB1588"/>
    <w:rsid w:val="00BB7099"/>
    <w:rsid w:val="00BC0085"/>
    <w:rsid w:val="00C01C73"/>
    <w:rsid w:val="00C02E8A"/>
    <w:rsid w:val="00C05E05"/>
    <w:rsid w:val="00C12C39"/>
    <w:rsid w:val="00C25D37"/>
    <w:rsid w:val="00C4036E"/>
    <w:rsid w:val="00C62059"/>
    <w:rsid w:val="00C86327"/>
    <w:rsid w:val="00CB007F"/>
    <w:rsid w:val="00CB64D5"/>
    <w:rsid w:val="00CC2D5F"/>
    <w:rsid w:val="00D019B5"/>
    <w:rsid w:val="00D54ED6"/>
    <w:rsid w:val="00D66C3E"/>
    <w:rsid w:val="00D70DFD"/>
    <w:rsid w:val="00D93557"/>
    <w:rsid w:val="00D93F55"/>
    <w:rsid w:val="00D97921"/>
    <w:rsid w:val="00DA3661"/>
    <w:rsid w:val="00DD0131"/>
    <w:rsid w:val="00DD235C"/>
    <w:rsid w:val="00DE77A4"/>
    <w:rsid w:val="00E03205"/>
    <w:rsid w:val="00E206FF"/>
    <w:rsid w:val="00E419C2"/>
    <w:rsid w:val="00E5702A"/>
    <w:rsid w:val="00E63B82"/>
    <w:rsid w:val="00E65302"/>
    <w:rsid w:val="00E664DB"/>
    <w:rsid w:val="00E76512"/>
    <w:rsid w:val="00E87260"/>
    <w:rsid w:val="00E908D2"/>
    <w:rsid w:val="00EA41C4"/>
    <w:rsid w:val="00EA6DE9"/>
    <w:rsid w:val="00EB776A"/>
    <w:rsid w:val="00ED6894"/>
    <w:rsid w:val="00EF6CA0"/>
    <w:rsid w:val="00EF7B39"/>
    <w:rsid w:val="00F14D63"/>
    <w:rsid w:val="00F221ED"/>
    <w:rsid w:val="00F359A1"/>
    <w:rsid w:val="00F369B9"/>
    <w:rsid w:val="00F37EC6"/>
    <w:rsid w:val="00F47A8F"/>
    <w:rsid w:val="00F64E37"/>
    <w:rsid w:val="00F73760"/>
    <w:rsid w:val="00FC354B"/>
    <w:rsid w:val="00FC6FEE"/>
    <w:rsid w:val="00FE5EC2"/>
    <w:rsid w:val="00FF5CD9"/>
    <w:rsid w:val="00FF632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B66"/>
    <w:rPr>
      <w:rFonts w:ascii="Calibri" w:hAnsi="Calibri"/>
    </w:rPr>
  </w:style>
  <w:style w:type="paragraph" w:styleId="Heading1">
    <w:name w:val="heading 1"/>
    <w:basedOn w:val="Normal"/>
    <w:next w:val="BodyText"/>
    <w:link w:val="Heading1Char"/>
    <w:uiPriority w:val="99"/>
    <w:qFormat/>
    <w:rsid w:val="00A74EF8"/>
    <w:pPr>
      <w:keepNext/>
      <w:keepLines/>
      <w:pBdr>
        <w:bottom w:val="single" w:sz="2" w:space="1" w:color="000080"/>
      </w:pBdr>
      <w:spacing w:before="240" w:after="80"/>
      <w:ind w:left="-720"/>
      <w:outlineLvl w:val="0"/>
    </w:pPr>
    <w:rPr>
      <w:rFonts w:ascii="Arial" w:eastAsia="Times New Roman" w:hAnsi="Arial"/>
      <w:bCs/>
      <w:sz w:val="28"/>
      <w:szCs w:val="28"/>
    </w:rPr>
  </w:style>
  <w:style w:type="paragraph" w:styleId="Heading2">
    <w:name w:val="heading 2"/>
    <w:basedOn w:val="Normal"/>
    <w:next w:val="BodyText"/>
    <w:link w:val="Heading2Char"/>
    <w:uiPriority w:val="99"/>
    <w:qFormat/>
    <w:rsid w:val="00A74EF8"/>
    <w:pPr>
      <w:keepNext/>
      <w:keepLines/>
      <w:spacing w:before="240" w:after="80"/>
      <w:ind w:left="-720"/>
      <w:outlineLvl w:val="1"/>
    </w:pPr>
    <w:rPr>
      <w:rFonts w:ascii="Arial" w:eastAsia="Times New Roman" w:hAnsi="Arial"/>
      <w:bCs/>
      <w:sz w:val="26"/>
      <w:szCs w:val="26"/>
    </w:rPr>
  </w:style>
  <w:style w:type="paragraph" w:styleId="Heading3">
    <w:name w:val="heading 3"/>
    <w:basedOn w:val="Normal"/>
    <w:next w:val="BodyText"/>
    <w:link w:val="Heading3Char"/>
    <w:uiPriority w:val="99"/>
    <w:qFormat/>
    <w:rsid w:val="00A74EF8"/>
    <w:pPr>
      <w:keepNext/>
      <w:keepLines/>
      <w:spacing w:before="240" w:after="80"/>
      <w:outlineLvl w:val="2"/>
    </w:pPr>
    <w:rPr>
      <w:rFonts w:ascii="Arial" w:eastAsia="Times New Roman" w:hAnsi="Arial"/>
      <w:bCs/>
      <w:sz w:val="24"/>
    </w:rPr>
  </w:style>
  <w:style w:type="paragraph" w:styleId="Heading4">
    <w:name w:val="heading 4"/>
    <w:basedOn w:val="Normal"/>
    <w:next w:val="BodyText"/>
    <w:link w:val="Heading4Char"/>
    <w:uiPriority w:val="99"/>
    <w:qFormat/>
    <w:rsid w:val="00A74EF8"/>
    <w:pPr>
      <w:keepNext/>
      <w:keepLines/>
      <w:spacing w:before="200" w:after="40"/>
      <w:outlineLvl w:val="3"/>
    </w:pPr>
    <w:rPr>
      <w:rFonts w:ascii="Arial" w:eastAsia="Times New Roman" w:hAnsi="Arial"/>
      <w:b/>
      <w:bCs/>
      <w:iCs/>
      <w:sz w:val="20"/>
    </w:rPr>
  </w:style>
  <w:style w:type="paragraph" w:styleId="Heading5">
    <w:name w:val="heading 5"/>
    <w:basedOn w:val="Normal"/>
    <w:next w:val="BodyText"/>
    <w:link w:val="Heading5Char"/>
    <w:uiPriority w:val="99"/>
    <w:qFormat/>
    <w:rsid w:val="0041021C"/>
    <w:pPr>
      <w:keepNext/>
      <w:keepLines/>
      <w:spacing w:before="200"/>
      <w:outlineLvl w:val="4"/>
    </w:pPr>
    <w:rPr>
      <w:rFonts w:ascii="Arial" w:eastAsia="Times New Roman" w:hAnsi="Arial"/>
      <w:b/>
      <w:color w:val="365F91"/>
      <w:sz w:val="20"/>
    </w:rPr>
  </w:style>
  <w:style w:type="paragraph" w:styleId="Heading6">
    <w:name w:val="heading 6"/>
    <w:basedOn w:val="Normal"/>
    <w:next w:val="Normal"/>
    <w:link w:val="Heading6Char"/>
    <w:uiPriority w:val="99"/>
    <w:qFormat/>
    <w:rsid w:val="0041021C"/>
    <w:pPr>
      <w:keepNext/>
      <w:keepLines/>
      <w:spacing w:before="200"/>
      <w:outlineLvl w:val="5"/>
    </w:pPr>
    <w:rPr>
      <w:rFonts w:ascii="Arial" w:eastAsia="Times New Roman" w:hAnsi="Arial"/>
      <w:b/>
      <w:iCs/>
      <w:color w:val="365F91"/>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4EF8"/>
    <w:rPr>
      <w:rFonts w:ascii="Arial" w:hAnsi="Arial" w:cs="Times New Roman"/>
      <w:bCs/>
      <w:sz w:val="28"/>
      <w:szCs w:val="28"/>
    </w:rPr>
  </w:style>
  <w:style w:type="character" w:customStyle="1" w:styleId="Heading2Char">
    <w:name w:val="Heading 2 Char"/>
    <w:basedOn w:val="DefaultParagraphFont"/>
    <w:link w:val="Heading2"/>
    <w:uiPriority w:val="99"/>
    <w:locked/>
    <w:rsid w:val="00A74EF8"/>
    <w:rPr>
      <w:rFonts w:ascii="Arial" w:hAnsi="Arial" w:cs="Times New Roman"/>
      <w:bCs/>
      <w:sz w:val="26"/>
      <w:szCs w:val="26"/>
    </w:rPr>
  </w:style>
  <w:style w:type="character" w:customStyle="1" w:styleId="Heading3Char">
    <w:name w:val="Heading 3 Char"/>
    <w:basedOn w:val="DefaultParagraphFont"/>
    <w:link w:val="Heading3"/>
    <w:uiPriority w:val="99"/>
    <w:locked/>
    <w:rsid w:val="00A74EF8"/>
    <w:rPr>
      <w:rFonts w:ascii="Arial" w:hAnsi="Arial" w:cs="Times New Roman"/>
      <w:bCs/>
      <w:sz w:val="24"/>
    </w:rPr>
  </w:style>
  <w:style w:type="character" w:customStyle="1" w:styleId="Heading4Char">
    <w:name w:val="Heading 4 Char"/>
    <w:basedOn w:val="DefaultParagraphFont"/>
    <w:link w:val="Heading4"/>
    <w:uiPriority w:val="99"/>
    <w:locked/>
    <w:rsid w:val="00A74EF8"/>
    <w:rPr>
      <w:rFonts w:ascii="Arial" w:hAnsi="Arial" w:cs="Times New Roman"/>
      <w:b/>
      <w:bCs/>
      <w:iCs/>
      <w:sz w:val="20"/>
    </w:rPr>
  </w:style>
  <w:style w:type="character" w:customStyle="1" w:styleId="Heading5Char">
    <w:name w:val="Heading 5 Char"/>
    <w:basedOn w:val="DefaultParagraphFont"/>
    <w:link w:val="Heading5"/>
    <w:uiPriority w:val="99"/>
    <w:locked/>
    <w:rsid w:val="0041021C"/>
    <w:rPr>
      <w:rFonts w:ascii="Arial" w:hAnsi="Arial" w:cs="Times New Roman"/>
      <w:b/>
      <w:color w:val="365F91"/>
      <w:sz w:val="20"/>
    </w:rPr>
  </w:style>
  <w:style w:type="character" w:customStyle="1" w:styleId="Heading6Char">
    <w:name w:val="Heading 6 Char"/>
    <w:basedOn w:val="DefaultParagraphFont"/>
    <w:link w:val="Heading6"/>
    <w:uiPriority w:val="99"/>
    <w:locked/>
    <w:rsid w:val="0041021C"/>
    <w:rPr>
      <w:rFonts w:ascii="Arial" w:hAnsi="Arial" w:cs="Times New Roman"/>
      <w:b/>
      <w:iCs/>
      <w:color w:val="365F91"/>
      <w:sz w:val="20"/>
    </w:rPr>
  </w:style>
  <w:style w:type="paragraph" w:styleId="BodyText">
    <w:name w:val="Body Text"/>
    <w:basedOn w:val="Normal"/>
    <w:link w:val="BodyTextChar"/>
    <w:uiPriority w:val="99"/>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uiPriority w:val="99"/>
    <w:locked/>
    <w:rsid w:val="00077E76"/>
    <w:rPr>
      <w:rFonts w:eastAsia="MS Mincho" w:cs="Arial"/>
      <w:sz w:val="20"/>
      <w:szCs w:val="20"/>
    </w:rPr>
  </w:style>
  <w:style w:type="character" w:customStyle="1" w:styleId="Small">
    <w:name w:val="Small"/>
    <w:basedOn w:val="DefaultParagraphFont"/>
    <w:uiPriority w:val="99"/>
    <w:rsid w:val="00AE4752"/>
    <w:rPr>
      <w:rFonts w:cs="Times New Roman"/>
      <w:sz w:val="18"/>
    </w:rPr>
  </w:style>
  <w:style w:type="paragraph" w:styleId="CommentText">
    <w:name w:val="annotation text"/>
    <w:aliases w:val="ed"/>
    <w:basedOn w:val="Normal"/>
    <w:next w:val="Normal"/>
    <w:link w:val="CommentTextChar"/>
    <w:uiPriority w:val="99"/>
    <w:semiHidden/>
    <w:rsid w:val="00DE77A4"/>
    <w:pPr>
      <w:shd w:val="clear" w:color="auto" w:fill="C0C0C0"/>
    </w:pPr>
    <w:rPr>
      <w:rFonts w:ascii="Arial" w:eastAsia="Times New Roman" w:hAnsi="Arial"/>
      <w:b/>
      <w:color w:val="0000FF"/>
      <w:sz w:val="16"/>
      <w:szCs w:val="20"/>
    </w:rPr>
  </w:style>
  <w:style w:type="character" w:customStyle="1" w:styleId="CommentTextChar">
    <w:name w:val="Comment Text Char"/>
    <w:aliases w:val="ed Char"/>
    <w:basedOn w:val="DefaultParagraphFont"/>
    <w:link w:val="CommentText"/>
    <w:uiPriority w:val="99"/>
    <w:semiHidden/>
    <w:locked/>
    <w:rsid w:val="00DE77A4"/>
    <w:rPr>
      <w:rFonts w:ascii="Arial" w:hAnsi="Arial" w:cs="Times New Roman"/>
      <w:b/>
      <w:color w:val="0000FF"/>
      <w:sz w:val="16"/>
      <w:shd w:val="clear" w:color="auto" w:fill="C0C0C0"/>
      <w:lang w:val="en-US" w:eastAsia="en-US" w:bidi="ar-SA"/>
    </w:rPr>
  </w:style>
  <w:style w:type="paragraph" w:styleId="Title">
    <w:name w:val="Title"/>
    <w:basedOn w:val="Normal"/>
    <w:next w:val="BodyText"/>
    <w:link w:val="TitleChar"/>
    <w:uiPriority w:val="99"/>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uiPriority w:val="99"/>
    <w:locked/>
    <w:rsid w:val="00A6731E"/>
    <w:rPr>
      <w:rFonts w:ascii="Arial" w:eastAsia="MS Mincho" w:hAnsi="Arial" w:cs="Arial"/>
      <w:bCs/>
      <w:kern w:val="28"/>
      <w:sz w:val="48"/>
      <w:szCs w:val="48"/>
      <w:lang w:val="en-US" w:eastAsia="en-US" w:bidi="ar-SA"/>
    </w:rPr>
  </w:style>
  <w:style w:type="paragraph" w:customStyle="1" w:styleId="Procedure">
    <w:name w:val="Procedure"/>
    <w:basedOn w:val="Normal"/>
    <w:next w:val="List"/>
    <w:uiPriority w:val="99"/>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99"/>
    <w:rsid w:val="00A6731E"/>
    <w:pPr>
      <w:tabs>
        <w:tab w:val="right" w:leader="dot" w:pos="7680"/>
      </w:tabs>
    </w:pPr>
    <w:rPr>
      <w:rFonts w:eastAsia="Times New Roman"/>
      <w:noProof/>
    </w:rPr>
  </w:style>
  <w:style w:type="paragraph" w:customStyle="1" w:styleId="TableHead">
    <w:name w:val="Table Head"/>
    <w:basedOn w:val="BodyText"/>
    <w:next w:val="BodyText"/>
    <w:uiPriority w:val="99"/>
    <w:rsid w:val="00A74EF8"/>
    <w:pPr>
      <w:keepNext/>
      <w:keepLines/>
      <w:spacing w:before="160" w:after="0"/>
    </w:pPr>
    <w:rPr>
      <w:b/>
      <w:sz w:val="20"/>
    </w:rPr>
  </w:style>
  <w:style w:type="paragraph" w:customStyle="1" w:styleId="Disclaimertext">
    <w:name w:val="Disclaimertext"/>
    <w:basedOn w:val="Normal"/>
    <w:next w:val="Normal"/>
    <w:uiPriority w:val="99"/>
    <w:semiHidden/>
    <w:rsid w:val="004D2E11"/>
    <w:rPr>
      <w:rFonts w:ascii="Arial" w:eastAsia="MS Mincho" w:hAnsi="Arial" w:cs="Arial"/>
      <w:i/>
      <w:sz w:val="16"/>
      <w:szCs w:val="16"/>
    </w:rPr>
  </w:style>
  <w:style w:type="paragraph" w:customStyle="1" w:styleId="Version">
    <w:name w:val="Version"/>
    <w:basedOn w:val="Normal"/>
    <w:next w:val="BodyText"/>
    <w:uiPriority w:val="99"/>
    <w:rsid w:val="00D66C3E"/>
    <w:pPr>
      <w:keepLines/>
      <w:spacing w:after="480"/>
    </w:pPr>
    <w:rPr>
      <w:rFonts w:eastAsia="MS Mincho" w:cs="Arial"/>
      <w:noProof/>
      <w:sz w:val="18"/>
      <w:szCs w:val="20"/>
    </w:rPr>
  </w:style>
  <w:style w:type="character" w:styleId="Hyperlink">
    <w:name w:val="Hyperlink"/>
    <w:basedOn w:val="DefaultParagraphFont"/>
    <w:uiPriority w:val="99"/>
    <w:rsid w:val="00DE77A4"/>
    <w:rPr>
      <w:rFonts w:cs="Times New Roman"/>
      <w:color w:val="0000FF"/>
      <w:u w:val="single"/>
    </w:rPr>
  </w:style>
  <w:style w:type="paragraph" w:customStyle="1" w:styleId="BodyTextLink">
    <w:name w:val="Body Text Link"/>
    <w:basedOn w:val="BodyText"/>
    <w:next w:val="BulletList"/>
    <w:uiPriority w:val="99"/>
    <w:rsid w:val="00DE77A4"/>
    <w:pPr>
      <w:keepNext/>
      <w:keepLines/>
      <w:spacing w:after="80"/>
    </w:pPr>
  </w:style>
  <w:style w:type="character" w:customStyle="1" w:styleId="Editornote">
    <w:name w:val="Editor note"/>
    <w:basedOn w:val="Strong"/>
    <w:uiPriority w:val="99"/>
    <w:rsid w:val="00DE77A4"/>
    <w:rPr>
      <w:rFonts w:ascii="Arial" w:hAnsi="Arial"/>
      <w:color w:val="0000FF"/>
      <w:sz w:val="20"/>
      <w:shd w:val="clear" w:color="auto" w:fill="C0C0C0"/>
    </w:rPr>
  </w:style>
  <w:style w:type="character" w:customStyle="1" w:styleId="Bold">
    <w:name w:val="Bold"/>
    <w:basedOn w:val="DefaultParagraphFont"/>
    <w:uiPriority w:val="99"/>
    <w:rsid w:val="00DE77A4"/>
    <w:rPr>
      <w:rFonts w:cs="Times New Roman"/>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qFormat/>
    <w:locked/>
    <w:rsid w:val="00DE77A4"/>
    <w:rPr>
      <w:rFonts w:cs="Times New Roman"/>
      <w:b/>
      <w:bCs/>
    </w:rPr>
  </w:style>
  <w:style w:type="paragraph" w:styleId="Header">
    <w:name w:val="header"/>
    <w:basedOn w:val="BodyText"/>
    <w:link w:val="HeaderChar"/>
    <w:uiPriority w:val="99"/>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uiPriority w:val="99"/>
    <w:locked/>
    <w:rsid w:val="00A6731E"/>
    <w:rPr>
      <w:rFonts w:ascii="Calibri" w:eastAsia="MS Mincho" w:hAnsi="Calibri" w:cs="Arial"/>
      <w:sz w:val="20"/>
      <w:szCs w:val="20"/>
    </w:rPr>
  </w:style>
  <w:style w:type="paragraph" w:styleId="Footer">
    <w:name w:val="footer"/>
    <w:basedOn w:val="Normal"/>
    <w:link w:val="FooterChar"/>
    <w:uiPriority w:val="99"/>
    <w:semiHidden/>
    <w:rsid w:val="00DE77A4"/>
    <w:pPr>
      <w:tabs>
        <w:tab w:val="center" w:pos="4680"/>
        <w:tab w:val="right" w:pos="9360"/>
      </w:tabs>
    </w:pPr>
    <w:rPr>
      <w:sz w:val="16"/>
    </w:rPr>
  </w:style>
  <w:style w:type="character" w:customStyle="1" w:styleId="FooterChar">
    <w:name w:val="Footer Char"/>
    <w:basedOn w:val="DefaultParagraphFont"/>
    <w:link w:val="Footer"/>
    <w:uiPriority w:val="99"/>
    <w:semiHidden/>
    <w:locked/>
    <w:rsid w:val="00DE77A4"/>
    <w:rPr>
      <w:rFonts w:cs="Times New Roman"/>
      <w:sz w:val="16"/>
    </w:rPr>
  </w:style>
  <w:style w:type="paragraph" w:styleId="BalloonText">
    <w:name w:val="Balloon Text"/>
    <w:basedOn w:val="Normal"/>
    <w:link w:val="BalloonTextChar"/>
    <w:uiPriority w:val="99"/>
    <w:semiHidden/>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77A4"/>
    <w:rPr>
      <w:rFonts w:ascii="Tahoma" w:hAnsi="Tahoma" w:cs="Tahoma"/>
      <w:sz w:val="16"/>
      <w:szCs w:val="16"/>
    </w:rPr>
  </w:style>
  <w:style w:type="paragraph" w:styleId="BodyTextIndent">
    <w:name w:val="Body Text Indent"/>
    <w:basedOn w:val="Normal"/>
    <w:link w:val="BodyTextIndentChar"/>
    <w:uiPriority w:val="99"/>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uiPriority w:val="99"/>
    <w:locked/>
    <w:rsid w:val="00875312"/>
    <w:rPr>
      <w:rFonts w:eastAsia="MS Mincho" w:cs="Arial"/>
      <w:sz w:val="20"/>
      <w:szCs w:val="20"/>
    </w:rPr>
  </w:style>
  <w:style w:type="paragraph" w:customStyle="1" w:styleId="BulletList">
    <w:name w:val="Bullet List"/>
    <w:basedOn w:val="Normal"/>
    <w:uiPriority w:val="99"/>
    <w:rsid w:val="00875312"/>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uiPriority w:val="99"/>
    <w:rsid w:val="00875312"/>
    <w:pPr>
      <w:tabs>
        <w:tab w:val="clear" w:pos="360"/>
        <w:tab w:val="num" w:pos="720"/>
      </w:tabs>
      <w:ind w:left="720"/>
    </w:pPr>
  </w:style>
  <w:style w:type="paragraph" w:customStyle="1" w:styleId="TableBullet">
    <w:name w:val="Table Bullet"/>
    <w:basedOn w:val="Normal"/>
    <w:uiPriority w:val="99"/>
    <w:rsid w:val="00875312"/>
    <w:pPr>
      <w:numPr>
        <w:numId w:val="2"/>
      </w:numPr>
      <w:spacing w:before="20" w:after="20"/>
    </w:pPr>
    <w:rPr>
      <w:rFonts w:eastAsia="MS Mincho" w:cs="Arial"/>
      <w:sz w:val="18"/>
      <w:szCs w:val="18"/>
    </w:rPr>
  </w:style>
  <w:style w:type="paragraph" w:styleId="PlainText">
    <w:name w:val="Plain Text"/>
    <w:aliases w:val="Code"/>
    <w:basedOn w:val="Normal"/>
    <w:link w:val="PlainTextChar"/>
    <w:uiPriority w:val="99"/>
    <w:rsid w:val="009111B8"/>
    <w:pPr>
      <w:shd w:val="clear" w:color="auto" w:fill="D9D9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uiPriority w:val="99"/>
    <w:locked/>
    <w:rsid w:val="009111B8"/>
    <w:rPr>
      <w:rFonts w:ascii="Lucida Sans Typewriter" w:eastAsia="MS Mincho" w:hAnsi="Lucida Sans Typewriter" w:cs="Courier New"/>
      <w:noProof/>
      <w:color w:val="000000"/>
      <w:sz w:val="18"/>
      <w:shd w:val="clear" w:color="auto" w:fill="D9D9D9"/>
      <w:lang w:val="en-US" w:eastAsia="en-US" w:bidi="ar-SA"/>
    </w:rPr>
  </w:style>
  <w:style w:type="character" w:customStyle="1" w:styleId="EmbeddedCode">
    <w:name w:val="Embedded Code"/>
    <w:basedOn w:val="DefaultParagraphFont"/>
    <w:uiPriority w:val="99"/>
    <w:rsid w:val="00077E76"/>
    <w:rPr>
      <w:rFonts w:ascii="Courier New" w:hAnsi="Courier New" w:cs="Times New Roman"/>
      <w:sz w:val="18"/>
    </w:rPr>
  </w:style>
  <w:style w:type="paragraph" w:customStyle="1" w:styleId="Le">
    <w:name w:val="Le"/>
    <w:aliases w:val="listend (LE)"/>
    <w:next w:val="BodyText"/>
    <w:uiPriority w:val="99"/>
    <w:rsid w:val="00077E76"/>
    <w:pPr>
      <w:spacing w:line="80" w:lineRule="exact"/>
    </w:pPr>
    <w:rPr>
      <w:rFonts w:ascii="Arial" w:eastAsia="MS Mincho" w:hAnsi="Arial"/>
      <w:color w:val="0070C0"/>
      <w:sz w:val="16"/>
      <w:szCs w:val="24"/>
    </w:rPr>
  </w:style>
  <w:style w:type="paragraph" w:styleId="ListParagraph">
    <w:name w:val="List Paragraph"/>
    <w:basedOn w:val="Normal"/>
    <w:uiPriority w:val="99"/>
    <w:qFormat/>
    <w:locked/>
    <w:rsid w:val="002A00E9"/>
    <w:pPr>
      <w:spacing w:after="80"/>
      <w:ind w:left="360" w:hanging="360"/>
    </w:pPr>
  </w:style>
  <w:style w:type="paragraph" w:customStyle="1" w:styleId="Contents">
    <w:name w:val="Contents"/>
    <w:basedOn w:val="Normal"/>
    <w:uiPriority w:val="99"/>
    <w:semiHidden/>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qFormat/>
    <w:locked/>
    <w:rsid w:val="00BA32CA"/>
    <w:pPr>
      <w:ind w:left="360"/>
    </w:pPr>
    <w:rPr>
      <w:iCs/>
      <w:color w:val="000000"/>
    </w:rPr>
  </w:style>
  <w:style w:type="character" w:customStyle="1" w:styleId="QuoteChar">
    <w:name w:val="Quote Char"/>
    <w:basedOn w:val="DefaultParagraphFont"/>
    <w:link w:val="Quote"/>
    <w:uiPriority w:val="99"/>
    <w:semiHidden/>
    <w:locked/>
    <w:rsid w:val="009A3B29"/>
    <w:rPr>
      <w:rFonts w:ascii="Calibri" w:hAnsi="Calibri" w:cs="Times New Roman"/>
      <w:iCs/>
      <w:color w:val="000000"/>
    </w:rPr>
  </w:style>
  <w:style w:type="paragraph" w:styleId="Subtitle">
    <w:name w:val="Subtitle"/>
    <w:basedOn w:val="Normal"/>
    <w:next w:val="Normal"/>
    <w:link w:val="SubtitleChar"/>
    <w:uiPriority w:val="99"/>
    <w:qFormat/>
    <w:rsid w:val="00A74EF8"/>
    <w:pPr>
      <w:numPr>
        <w:ilvl w:val="1"/>
      </w:numPr>
      <w:spacing w:after="480"/>
    </w:pPr>
    <w:rPr>
      <w:rFonts w:ascii="Arial" w:eastAsia="Times New Roman" w:hAnsi="Arial"/>
      <w:iCs/>
      <w:spacing w:val="15"/>
      <w:sz w:val="32"/>
      <w:szCs w:val="24"/>
    </w:rPr>
  </w:style>
  <w:style w:type="character" w:customStyle="1" w:styleId="SubtitleChar">
    <w:name w:val="Subtitle Char"/>
    <w:basedOn w:val="DefaultParagraphFont"/>
    <w:link w:val="Subtitle"/>
    <w:uiPriority w:val="99"/>
    <w:locked/>
    <w:rsid w:val="00A74EF8"/>
    <w:rPr>
      <w:rFonts w:ascii="Arial" w:hAnsi="Arial" w:cs="Times New Roman"/>
      <w:iCs/>
      <w:spacing w:val="15"/>
      <w:sz w:val="24"/>
      <w:szCs w:val="24"/>
    </w:rPr>
  </w:style>
  <w:style w:type="paragraph" w:customStyle="1" w:styleId="FigCap">
    <w:name w:val="FigCap"/>
    <w:basedOn w:val="Normal"/>
    <w:next w:val="BodyText"/>
    <w:autoRedefine/>
    <w:uiPriority w:val="99"/>
    <w:rsid w:val="003C475A"/>
    <w:pPr>
      <w:spacing w:before="160" w:after="240"/>
    </w:pPr>
    <w:rPr>
      <w:rFonts w:ascii="Arial" w:eastAsia="MS Mincho" w:hAnsi="Arial" w:cs="Arial"/>
      <w:b/>
      <w:sz w:val="18"/>
      <w:szCs w:val="18"/>
    </w:rPr>
  </w:style>
  <w:style w:type="character" w:customStyle="1" w:styleId="Red">
    <w:name w:val="Red"/>
    <w:basedOn w:val="BodyTextChar"/>
    <w:uiPriority w:val="99"/>
    <w:rsid w:val="009A3B29"/>
    <w:rPr>
      <w:b/>
      <w:color w:val="FF0000"/>
    </w:rPr>
  </w:style>
  <w:style w:type="paragraph" w:styleId="TOC2">
    <w:name w:val="toc 2"/>
    <w:basedOn w:val="Normal"/>
    <w:next w:val="Normal"/>
    <w:autoRedefine/>
    <w:uiPriority w:val="99"/>
    <w:rsid w:val="00A6731E"/>
    <w:pPr>
      <w:tabs>
        <w:tab w:val="right" w:leader="dot" w:pos="7680"/>
      </w:tabs>
      <w:ind w:left="240"/>
    </w:pPr>
    <w:rPr>
      <w:noProof/>
    </w:rPr>
  </w:style>
  <w:style w:type="paragraph" w:styleId="TOC3">
    <w:name w:val="toc 3"/>
    <w:basedOn w:val="Normal"/>
    <w:next w:val="Normal"/>
    <w:autoRedefine/>
    <w:uiPriority w:val="99"/>
    <w:rsid w:val="00A6731E"/>
    <w:pPr>
      <w:tabs>
        <w:tab w:val="right" w:leader="dot" w:pos="7680"/>
      </w:tabs>
      <w:ind w:left="480"/>
    </w:pPr>
    <w:rPr>
      <w:noProof/>
    </w:rPr>
  </w:style>
  <w:style w:type="paragraph" w:customStyle="1" w:styleId="DT">
    <w:name w:val="DT"/>
    <w:aliases w:val="Term1"/>
    <w:basedOn w:val="Normal"/>
    <w:next w:val="DL"/>
    <w:uiPriority w:val="99"/>
    <w:rsid w:val="00A84221"/>
    <w:pPr>
      <w:keepNext/>
      <w:ind w:left="180"/>
    </w:pPr>
    <w:rPr>
      <w:rFonts w:eastAsia="MS Mincho" w:cs="Arial"/>
      <w:b/>
      <w:szCs w:val="20"/>
    </w:rPr>
  </w:style>
  <w:style w:type="paragraph" w:customStyle="1" w:styleId="DL">
    <w:name w:val="DL"/>
    <w:aliases w:val="Def1"/>
    <w:basedOn w:val="Normal"/>
    <w:next w:val="DT"/>
    <w:link w:val="DLChar"/>
    <w:uiPriority w:val="99"/>
    <w:rsid w:val="00A84221"/>
    <w:pPr>
      <w:keepLines/>
      <w:spacing w:after="80"/>
      <w:ind w:left="360"/>
    </w:pPr>
    <w:rPr>
      <w:rFonts w:eastAsia="MS Mincho" w:cs="Arial"/>
      <w:szCs w:val="20"/>
    </w:rPr>
  </w:style>
  <w:style w:type="character" w:customStyle="1" w:styleId="DLChar">
    <w:name w:val="DL Char"/>
    <w:aliases w:val="Def1 Char"/>
    <w:basedOn w:val="DefaultParagraphFont"/>
    <w:link w:val="DL"/>
    <w:uiPriority w:val="99"/>
    <w:locked/>
    <w:rsid w:val="00A84221"/>
    <w:rPr>
      <w:rFonts w:ascii="Calibri" w:eastAsia="MS Mincho" w:hAnsi="Calibri" w:cs="Arial"/>
      <w:sz w:val="20"/>
      <w:szCs w:val="20"/>
    </w:rPr>
  </w:style>
  <w:style w:type="table" w:customStyle="1" w:styleId="Tablerowcell">
    <w:name w:val="Table row cell"/>
    <w:uiPriority w:val="99"/>
    <w:rsid w:val="00BB7099"/>
    <w:rPr>
      <w:rFonts w:ascii="Calibri" w:hAnsi="Calibri"/>
      <w:sz w:val="20"/>
      <w:szCs w:val="20"/>
    </w:rPr>
    <w:tblPr>
      <w:tblInd w:w="0" w:type="dxa"/>
      <w:tblBorders>
        <w:top w:val="single" w:sz="4" w:space="0" w:color="auto"/>
        <w:bottom w:val="single" w:sz="4" w:space="0" w:color="auto"/>
        <w:insideH w:val="single" w:sz="4" w:space="0" w:color="BFBFBF"/>
        <w:insideV w:val="single" w:sz="4" w:space="0" w:color="BFBFBF"/>
      </w:tblBorders>
      <w:tblCellMar>
        <w:top w:w="0" w:type="dxa"/>
        <w:left w:w="108" w:type="dxa"/>
        <w:bottom w:w="0" w:type="dxa"/>
        <w:right w:w="108" w:type="dxa"/>
      </w:tblCellMar>
    </w:tblPr>
    <w:trPr>
      <w:cantSplit/>
    </w:trPr>
    <w:tblStylePr w:type="firstRow">
      <w:rPr>
        <w:rFonts w:ascii="Calibri" w:hAnsi="Calibri" w:cs="Times New Roman"/>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cPr>
    </w:tblStylePr>
  </w:style>
  <w:style w:type="paragraph" w:styleId="Caption">
    <w:name w:val="caption"/>
    <w:basedOn w:val="Normal"/>
    <w:next w:val="Normal"/>
    <w:uiPriority w:val="99"/>
    <w:qFormat/>
    <w:rsid w:val="00B82298"/>
    <w:pPr>
      <w:spacing w:after="200" w:line="276" w:lineRule="auto"/>
    </w:pPr>
    <w:rPr>
      <w:b/>
      <w:bCs/>
      <w:sz w:val="20"/>
      <w:szCs w:val="20"/>
    </w:rPr>
  </w:style>
  <w:style w:type="paragraph" w:customStyle="1" w:styleId="BodyTextLnk">
    <w:name w:val="Body Text Lnk"/>
    <w:basedOn w:val="Normal"/>
    <w:uiPriority w:val="99"/>
    <w:rsid w:val="0008234E"/>
  </w:style>
  <w:style w:type="table" w:styleId="TableGrid">
    <w:name w:val="Table Grid"/>
    <w:basedOn w:val="TableNormal"/>
    <w:uiPriority w:val="99"/>
    <w:rsid w:val="009A010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C2D5F"/>
    <w:rPr>
      <w:rFonts w:cs="Times New Roman"/>
      <w:sz w:val="16"/>
      <w:szCs w:val="16"/>
    </w:rPr>
  </w:style>
  <w:style w:type="paragraph" w:styleId="CommentSubject">
    <w:name w:val="annotation subject"/>
    <w:basedOn w:val="CommentText"/>
    <w:next w:val="CommentText"/>
    <w:link w:val="CommentSubjectChar"/>
    <w:uiPriority w:val="99"/>
    <w:semiHidden/>
    <w:rsid w:val="00CC2D5F"/>
    <w:pPr>
      <w:shd w:val="clear" w:color="auto" w:fill="auto"/>
    </w:pPr>
    <w:rPr>
      <w:rFonts w:ascii="Calibri" w:eastAsia="Calibri" w:hAnsi="Calibri"/>
      <w:bCs/>
      <w:color w:val="auto"/>
      <w:sz w:val="20"/>
    </w:rPr>
  </w:style>
  <w:style w:type="character" w:customStyle="1" w:styleId="CommentSubjectChar">
    <w:name w:val="Comment Subject Char"/>
    <w:basedOn w:val="CommentTextChar"/>
    <w:link w:val="CommentSubject"/>
    <w:uiPriority w:val="99"/>
    <w:semiHidden/>
    <w:locked/>
    <w:rsid w:val="00CC2D5F"/>
    <w:rPr>
      <w:rFonts w:ascii="Calibri" w:hAnsi="Calibri"/>
      <w:bCs/>
      <w:sz w:val="20"/>
    </w:rPr>
  </w:style>
  <w:style w:type="paragraph" w:styleId="NormalWeb">
    <w:name w:val="Normal (Web)"/>
    <w:basedOn w:val="Normal"/>
    <w:uiPriority w:val="99"/>
    <w:semiHidden/>
    <w:rsid w:val="00265486"/>
    <w:rPr>
      <w:rFonts w:ascii="Arial" w:eastAsia="Times New Roman" w:hAnsi="Arial" w:cs="Arial"/>
      <w:sz w:val="24"/>
      <w:szCs w:val="24"/>
    </w:rPr>
  </w:style>
  <w:style w:type="character" w:styleId="FollowedHyperlink">
    <w:name w:val="FollowedHyperlink"/>
    <w:basedOn w:val="DefaultParagraphFont"/>
    <w:uiPriority w:val="99"/>
    <w:semiHidden/>
    <w:rsid w:val="002D550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2041003673">
      <w:marLeft w:val="0"/>
      <w:marRight w:val="0"/>
      <w:marTop w:val="0"/>
      <w:marBottom w:val="0"/>
      <w:divBdr>
        <w:top w:val="none" w:sz="0" w:space="0" w:color="auto"/>
        <w:left w:val="none" w:sz="0" w:space="0" w:color="auto"/>
        <w:bottom w:val="none" w:sz="0" w:space="0" w:color="auto"/>
        <w:right w:val="none" w:sz="0" w:space="0" w:color="auto"/>
      </w:divBdr>
    </w:div>
    <w:div w:id="2041003674">
      <w:marLeft w:val="0"/>
      <w:marRight w:val="0"/>
      <w:marTop w:val="0"/>
      <w:marBottom w:val="0"/>
      <w:divBdr>
        <w:top w:val="none" w:sz="0" w:space="0" w:color="auto"/>
        <w:left w:val="none" w:sz="0" w:space="0" w:color="auto"/>
        <w:bottom w:val="none" w:sz="0" w:space="0" w:color="auto"/>
        <w:right w:val="none" w:sz="0" w:space="0" w:color="auto"/>
      </w:divBdr>
    </w:div>
    <w:div w:id="20410036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inqual.microsoft.com"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microsoft.com/whdc/winlogo/DQR.mspx"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werpasup@microsoft.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Office_PowerPoint_Slide11.sldx"/><Relationship Id="rId14" Type="http://schemas.openxmlformats.org/officeDocument/2006/relationships/hyperlink" Target="http://www.microsoft.com/whdc/winlogo/default.m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10</Pages>
  <Words>2427</Words>
  <Characters>13839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Driver Quality Rating</dc:title>
  <dc:subject/>
  <dc:creator/>
  <cp:keywords/>
  <dc:description/>
  <cp:lastModifiedBy/>
  <cp:revision>2</cp:revision>
  <dcterms:created xsi:type="dcterms:W3CDTF">2008-04-01T18:14:00Z</dcterms:created>
  <dcterms:modified xsi:type="dcterms:W3CDTF">2008-04-18T19:20:00Z</dcterms:modified>
</cp:coreProperties>
</file>