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4271"/>
        <w:gridCol w:w="4585"/>
      </w:tblGrid>
      <w:tr w:rsidR="0059291E">
        <w:tc>
          <w:tcPr>
            <w:tcW w:w="4271" w:type="dxa"/>
            <w:vAlign w:val="bottom"/>
          </w:tcPr>
          <w:p w:rsidR="0059291E" w:rsidRDefault="006D34F6">
            <w:pPr>
              <w:spacing w:after="0" w:line="240" w:lineRule="auto"/>
              <w:rPr>
                <w:b/>
                <w:bCs/>
                <w:lang w:val="pt-BR"/>
              </w:rPr>
            </w:pPr>
            <w:r>
              <w:rPr>
                <w:noProof/>
                <w:snapToGrid/>
                <w:lang w:eastAsia="zh-CN" w:bidi="he-IL"/>
              </w:rPr>
              <w:drawing>
                <wp:inline distT="0" distB="0" distL="0" distR="0">
                  <wp:extent cx="2668905" cy="2637155"/>
                  <wp:effectExtent l="19050" t="0" r="0" b="0"/>
                  <wp:docPr id="1" name="Picture 1" descr="wxp_pro_v_ill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xp_pro_v_illum"/>
                          <pic:cNvPicPr>
                            <a:picLocks noChangeArrowheads="1"/>
                          </pic:cNvPicPr>
                        </pic:nvPicPr>
                        <pic:blipFill>
                          <a:blip r:embed="rId7"/>
                          <a:srcRect/>
                          <a:stretch>
                            <a:fillRect/>
                          </a:stretch>
                        </pic:blipFill>
                        <pic:spPr bwMode="auto">
                          <a:xfrm>
                            <a:off x="0" y="0"/>
                            <a:ext cx="2668905" cy="2637155"/>
                          </a:xfrm>
                          <a:prstGeom prst="rect">
                            <a:avLst/>
                          </a:prstGeom>
                          <a:noFill/>
                          <a:ln w="9525">
                            <a:noFill/>
                            <a:miter lim="800000"/>
                            <a:headEnd/>
                            <a:tailEnd/>
                          </a:ln>
                        </pic:spPr>
                      </pic:pic>
                    </a:graphicData>
                  </a:graphic>
                </wp:inline>
              </w:drawing>
            </w:r>
          </w:p>
        </w:tc>
        <w:tc>
          <w:tcPr>
            <w:tcW w:w="4585" w:type="dxa"/>
            <w:vAlign w:val="bottom"/>
          </w:tcPr>
          <w:p w:rsidR="0059291E" w:rsidRDefault="0059291E">
            <w:pPr>
              <w:spacing w:after="0" w:line="240" w:lineRule="auto"/>
              <w:rPr>
                <w:lang w:val="pt-BR"/>
              </w:rPr>
            </w:pPr>
          </w:p>
        </w:tc>
      </w:tr>
    </w:tbl>
    <w:p w:rsidR="0055156E" w:rsidRPr="00C03293" w:rsidRDefault="00335395" w:rsidP="0055156E">
      <w:pPr>
        <w:pStyle w:val="PaperTitle"/>
        <w:spacing w:before="1920"/>
        <w:rPr>
          <w:lang w:val="pt-BR"/>
        </w:rPr>
      </w:pPr>
      <w:r>
        <w:fldChar w:fldCharType="begin"/>
      </w:r>
      <w:r w:rsidR="0055156E" w:rsidRPr="00C03293">
        <w:rPr>
          <w:lang w:val="pt-BR"/>
        </w:rPr>
        <w:instrText xml:space="preserve"> TITLE   \* MERGEFORMAT </w:instrText>
      </w:r>
      <w:r>
        <w:fldChar w:fldCharType="separate"/>
      </w:r>
      <w:r w:rsidR="0055156E" w:rsidRPr="00C03293">
        <w:rPr>
          <w:lang w:val="pt-BR"/>
        </w:rPr>
        <w:t>Visão geral do Windows XP Service Pack 3</w:t>
      </w:r>
      <w:r>
        <w:fldChar w:fldCharType="end"/>
      </w:r>
    </w:p>
    <w:p w:rsidR="0059291E" w:rsidRDefault="0059291E">
      <w:pPr>
        <w:pStyle w:val="Byline"/>
        <w:spacing w:after="1920"/>
        <w:rPr>
          <w:lang w:val="pt-BR"/>
        </w:rPr>
      </w:pPr>
    </w:p>
    <w:p w:rsidR="0059291E" w:rsidRPr="000D3CEA" w:rsidRDefault="0059291E">
      <w:pPr>
        <w:pStyle w:val="AbstractTitle"/>
        <w:rPr>
          <w:lang w:val="pt-BR"/>
        </w:rPr>
      </w:pPr>
      <w:r w:rsidRPr="000D3CEA">
        <w:rPr>
          <w:lang w:val="pt-BR"/>
        </w:rPr>
        <w:t>Trecho</w:t>
      </w:r>
    </w:p>
    <w:p w:rsidR="0059291E" w:rsidRDefault="0059291E">
      <w:pPr>
        <w:pStyle w:val="AbstractText"/>
        <w:ind w:right="-144"/>
        <w:rPr>
          <w:lang w:val="pt-BR"/>
        </w:rPr>
      </w:pPr>
      <w:r>
        <w:rPr>
          <w:lang w:val="pt-BR"/>
        </w:rPr>
        <w:t>O Windows® XP Service Pack 3 (SP3) contém todas as atualizações lançadas anteriormente para o sistema operacional e um pequeno número de novas atualizações para garantir que os clientes do Windows XP têm as atualizações mais recentes para seus sistemas. O Windows XP SP3 não alterará de forma significativa a experiência do Windows XP. Este documento resume as novidades no Windows XP SP3 e a forma de implantar o service pack.</w:t>
      </w:r>
    </w:p>
    <w:p w:rsidR="0059291E" w:rsidRDefault="0059291E">
      <w:pPr>
        <w:pStyle w:val="AbstractText"/>
        <w:ind w:right="-144"/>
        <w:rPr>
          <w:lang w:val="pt-BR"/>
        </w:rPr>
      </w:pPr>
    </w:p>
    <w:p w:rsidR="0059291E" w:rsidRDefault="0059291E">
      <w:pPr>
        <w:pStyle w:val="AbstractText"/>
        <w:ind w:right="-144"/>
        <w:rPr>
          <w:lang w:val="pt-BR"/>
        </w:rPr>
        <w:sectPr w:rsidR="0059291E">
          <w:pgSz w:w="12240" w:h="15840"/>
          <w:pgMar w:top="1417" w:right="1701" w:bottom="1417" w:left="1701" w:header="720" w:footer="720" w:gutter="0"/>
          <w:cols w:space="720"/>
          <w:rtlGutter/>
        </w:sectPr>
      </w:pPr>
    </w:p>
    <w:p w:rsidR="0059291E" w:rsidRDefault="0059291E">
      <w:pPr>
        <w:tabs>
          <w:tab w:val="left" w:pos="8055"/>
        </w:tabs>
        <w:rPr>
          <w:lang w:val="pt-BR"/>
        </w:rPr>
      </w:pPr>
      <w:r>
        <w:rPr>
          <w:rFonts w:ascii="Calibri" w:hAnsi="Calibri" w:cs="Calibri"/>
          <w:color w:val="1F497D"/>
          <w:lang w:val="pt-BR"/>
        </w:rPr>
        <w:lastRenderedPageBreak/>
        <w:tab/>
      </w:r>
    </w:p>
    <w:p w:rsidR="0059291E" w:rsidRDefault="0059291E">
      <w:pPr>
        <w:pStyle w:val="Legalese"/>
        <w:spacing w:after="80" w:line="180" w:lineRule="exact"/>
        <w:rPr>
          <w:lang w:val="pt-BR"/>
        </w:rPr>
      </w:pPr>
      <w:r>
        <w:rPr>
          <w:lang w:val="pt-BR"/>
        </w:rPr>
        <w:t>Este documento é apenas para fins informativos. A MICROSOFT NÃO FORNECE GARANTIAS, EXPRESSAS OU IMPLÍCITAS, NESTE DOCUMENTO.</w:t>
      </w:r>
    </w:p>
    <w:p w:rsidR="0059291E" w:rsidRDefault="0059291E">
      <w:pPr>
        <w:pStyle w:val="Legalese"/>
        <w:spacing w:after="80" w:line="180" w:lineRule="exact"/>
        <w:rPr>
          <w:lang w:val="pt-BR"/>
        </w:rPr>
      </w:pPr>
      <w:r>
        <w:rPr>
          <w:lang w:val="pt-BR"/>
        </w:rPr>
        <w:t>O cumprimento de todas as leis aplicáveis de direitos autorais é responsabilidade do usuário. Sem limitar os direitos autorais, nenhuma parte deste documento pode ser reproduzida, armazenada ou introduzida em um sistema de recuperação, ou transmitida de qualquer forma ou por qualquer meio (eletrônico, mecânico, fotocópia, gravação ou qualquer outro) ou para qualquer finalidade sem a permissão expressa, por escrito, da Microsoft Corporation.</w:t>
      </w:r>
    </w:p>
    <w:p w:rsidR="0059291E" w:rsidRDefault="0059291E">
      <w:pPr>
        <w:pStyle w:val="Legalese"/>
        <w:spacing w:after="80" w:line="180" w:lineRule="exact"/>
        <w:rPr>
          <w:lang w:val="pt-BR"/>
        </w:rPr>
      </w:pPr>
      <w:r>
        <w:rPr>
          <w:lang w:val="pt-BR"/>
        </w:rPr>
        <w:t>A Microsoft pode deter patentes, aplicativos patenteados, marcas comerciais, direitos autorais ou outros direitos de propriedade intelectual cujo escopo abranja o conteúdo deste documento. Exceto conforme expressamente determinado em qualquer contrato de licença da Microsoft, o fornecimento deste documento não implica a concessão de qualquer licença para tais patentes, marcas comerciais, direitos autorais ou outra propriedade intelectual.</w:t>
      </w:r>
    </w:p>
    <w:p w:rsidR="0059291E" w:rsidRDefault="0059291E">
      <w:pPr>
        <w:pStyle w:val="Legalese"/>
        <w:spacing w:after="80" w:line="180" w:lineRule="exact"/>
        <w:rPr>
          <w:lang w:val="pt-BR"/>
        </w:rPr>
      </w:pPr>
      <w:r>
        <w:rPr>
          <w:lang w:val="pt-BR"/>
        </w:rPr>
        <w:t>© 2008 Microsoft Corporation. Todos os direitos reservados. Microsoft, Windows, Windows Server, Windows Vista, Windows Live, OneCare, MSDN e o logotipo do Windows são marcas registradas ou marcas comerciais da Microsoft Corporation nos Estados Unidos e/ou em outros países.</w:t>
      </w:r>
    </w:p>
    <w:p w:rsidR="0059291E" w:rsidRDefault="0059291E">
      <w:pPr>
        <w:pStyle w:val="Legalese"/>
        <w:spacing w:after="80" w:line="180" w:lineRule="exact"/>
        <w:rPr>
          <w:lang w:val="pt-BR"/>
        </w:rPr>
      </w:pPr>
      <w:r>
        <w:rPr>
          <w:lang w:val="pt-BR"/>
        </w:rPr>
        <w:t>Os nomes de empresas e produtos reais aqui mencionados podem ser marcas comerciais de seus respectivos proprietários. Microsoft Corporation • One Microsoft Way • Redmond, WA 98052-6399 • USA</w:t>
      </w:r>
    </w:p>
    <w:p w:rsidR="000D3CEA" w:rsidRDefault="0059291E" w:rsidP="000D3CEA">
      <w:pPr>
        <w:pStyle w:val="Contents"/>
      </w:pPr>
      <w:bookmarkStart w:id="0" w:name="_Toc196808774"/>
      <w:r>
        <w:rPr>
          <w:lang w:val="pt-BR"/>
        </w:rPr>
        <w:lastRenderedPageBreak/>
        <w:t>Conteúdo</w:t>
      </w:r>
      <w:bookmarkEnd w:id="0"/>
    </w:p>
    <w:p w:rsidR="00C03293" w:rsidRDefault="00335395" w:rsidP="00C03293">
      <w:pPr>
        <w:pStyle w:val="TOC1"/>
        <w:rPr>
          <w:rFonts w:asciiTheme="minorHAnsi" w:eastAsiaTheme="minorEastAsia" w:hAnsiTheme="minorHAnsi" w:cstheme="minorBidi"/>
          <w:b w:val="0"/>
          <w:bCs w:val="0"/>
          <w:snapToGrid/>
          <w:sz w:val="22"/>
          <w:szCs w:val="22"/>
          <w:lang w:val="en-US" w:eastAsia="zh-CN" w:bidi="he-IL"/>
        </w:rPr>
      </w:pPr>
      <w:r w:rsidRPr="00335395">
        <w:fldChar w:fldCharType="begin"/>
      </w:r>
      <w:r w:rsidR="000D3CEA">
        <w:instrText xml:space="preserve"> TOC \o "1-3" \h \z </w:instrText>
      </w:r>
      <w:r w:rsidRPr="00335395">
        <w:fldChar w:fldCharType="separate"/>
      </w:r>
      <w:hyperlink w:anchor="_Toc196808775" w:history="1">
        <w:r w:rsidR="00C03293" w:rsidRPr="00254232">
          <w:rPr>
            <w:rStyle w:val="Hyperlink"/>
          </w:rPr>
          <w:t>Introdução</w:t>
        </w:r>
        <w:r w:rsidR="00C03293">
          <w:rPr>
            <w:webHidden/>
          </w:rPr>
          <w:tab/>
        </w:r>
        <w:r>
          <w:rPr>
            <w:webHidden/>
          </w:rPr>
          <w:fldChar w:fldCharType="begin"/>
        </w:r>
        <w:r w:rsidR="00C03293">
          <w:rPr>
            <w:webHidden/>
          </w:rPr>
          <w:instrText xml:space="preserve"> PAGEREF _Toc196808775 \h </w:instrText>
        </w:r>
        <w:r>
          <w:rPr>
            <w:webHidden/>
          </w:rPr>
        </w:r>
        <w:r>
          <w:rPr>
            <w:webHidden/>
          </w:rPr>
          <w:fldChar w:fldCharType="separate"/>
        </w:r>
        <w:r w:rsidR="00C03293">
          <w:rPr>
            <w:webHidden/>
          </w:rPr>
          <w:t>3</w:t>
        </w:r>
        <w:r>
          <w:rPr>
            <w:webHidden/>
          </w:rPr>
          <w:fldChar w:fldCharType="end"/>
        </w:r>
      </w:hyperlink>
    </w:p>
    <w:p w:rsidR="00C03293" w:rsidRDefault="00335395">
      <w:pPr>
        <w:pStyle w:val="TOC1"/>
        <w:rPr>
          <w:rFonts w:asciiTheme="minorHAnsi" w:eastAsiaTheme="minorEastAsia" w:hAnsiTheme="minorHAnsi" w:cstheme="minorBidi"/>
          <w:b w:val="0"/>
          <w:bCs w:val="0"/>
          <w:snapToGrid/>
          <w:sz w:val="22"/>
          <w:szCs w:val="22"/>
          <w:lang w:val="en-US" w:eastAsia="zh-CN" w:bidi="he-IL"/>
        </w:rPr>
      </w:pPr>
      <w:hyperlink w:anchor="_Toc196808776" w:history="1">
        <w:r w:rsidR="00C03293" w:rsidRPr="00254232">
          <w:rPr>
            <w:rStyle w:val="Hyperlink"/>
          </w:rPr>
          <w:t>O que há no Service Pack 3</w:t>
        </w:r>
        <w:r w:rsidR="00C03293">
          <w:rPr>
            <w:webHidden/>
          </w:rPr>
          <w:tab/>
        </w:r>
        <w:r>
          <w:rPr>
            <w:webHidden/>
          </w:rPr>
          <w:fldChar w:fldCharType="begin"/>
        </w:r>
        <w:r w:rsidR="00C03293">
          <w:rPr>
            <w:webHidden/>
          </w:rPr>
          <w:instrText xml:space="preserve"> PAGEREF _Toc196808776 \h </w:instrText>
        </w:r>
        <w:r>
          <w:rPr>
            <w:webHidden/>
          </w:rPr>
        </w:r>
        <w:r>
          <w:rPr>
            <w:webHidden/>
          </w:rPr>
          <w:fldChar w:fldCharType="separate"/>
        </w:r>
        <w:r w:rsidR="00C03293">
          <w:rPr>
            <w:webHidden/>
          </w:rPr>
          <w:t>4</w:t>
        </w:r>
        <w:r>
          <w:rPr>
            <w:webHidden/>
          </w:rPr>
          <w:fldChar w:fldCharType="end"/>
        </w:r>
      </w:hyperlink>
    </w:p>
    <w:p w:rsidR="00C03293" w:rsidRDefault="00335395">
      <w:pPr>
        <w:pStyle w:val="TOC2"/>
        <w:rPr>
          <w:rFonts w:asciiTheme="minorHAnsi" w:eastAsiaTheme="minorEastAsia" w:hAnsiTheme="minorHAnsi" w:cstheme="minorBidi"/>
          <w:snapToGrid/>
          <w:sz w:val="22"/>
          <w:szCs w:val="22"/>
          <w:lang w:val="en-US" w:eastAsia="zh-CN" w:bidi="he-IL"/>
        </w:rPr>
      </w:pPr>
      <w:hyperlink w:anchor="_Toc196808777" w:history="1">
        <w:r w:rsidR="00C03293" w:rsidRPr="00254232">
          <w:rPr>
            <w:rStyle w:val="Hyperlink"/>
          </w:rPr>
          <w:t>Funcionalidades lançadas anteriormente</w:t>
        </w:r>
        <w:r w:rsidR="00C03293">
          <w:rPr>
            <w:webHidden/>
          </w:rPr>
          <w:tab/>
        </w:r>
        <w:r>
          <w:rPr>
            <w:webHidden/>
          </w:rPr>
          <w:fldChar w:fldCharType="begin"/>
        </w:r>
        <w:r w:rsidR="00C03293">
          <w:rPr>
            <w:webHidden/>
          </w:rPr>
          <w:instrText xml:space="preserve"> PAGEREF _Toc196808777 \h </w:instrText>
        </w:r>
        <w:r>
          <w:rPr>
            <w:webHidden/>
          </w:rPr>
        </w:r>
        <w:r>
          <w:rPr>
            <w:webHidden/>
          </w:rPr>
          <w:fldChar w:fldCharType="separate"/>
        </w:r>
        <w:r w:rsidR="00C03293">
          <w:rPr>
            <w:webHidden/>
          </w:rPr>
          <w:t>5</w:t>
        </w:r>
        <w:r>
          <w:rPr>
            <w:webHidden/>
          </w:rPr>
          <w:fldChar w:fldCharType="end"/>
        </w:r>
      </w:hyperlink>
    </w:p>
    <w:p w:rsidR="00C03293" w:rsidRDefault="00335395">
      <w:pPr>
        <w:pStyle w:val="TOC2"/>
        <w:rPr>
          <w:rFonts w:asciiTheme="minorHAnsi" w:eastAsiaTheme="minorEastAsia" w:hAnsiTheme="minorHAnsi" w:cstheme="minorBidi"/>
          <w:snapToGrid/>
          <w:sz w:val="22"/>
          <w:szCs w:val="22"/>
          <w:lang w:val="en-US" w:eastAsia="zh-CN" w:bidi="he-IL"/>
        </w:rPr>
      </w:pPr>
      <w:hyperlink w:anchor="_Toc196808778" w:history="1">
        <w:r w:rsidR="00C03293" w:rsidRPr="00254232">
          <w:rPr>
            <w:rStyle w:val="Hyperlink"/>
          </w:rPr>
          <w:t>Funcionalidade nova e aprimorada</w:t>
        </w:r>
        <w:r w:rsidR="00C03293">
          <w:rPr>
            <w:webHidden/>
          </w:rPr>
          <w:tab/>
        </w:r>
        <w:r>
          <w:rPr>
            <w:webHidden/>
          </w:rPr>
          <w:fldChar w:fldCharType="begin"/>
        </w:r>
        <w:r w:rsidR="00C03293">
          <w:rPr>
            <w:webHidden/>
          </w:rPr>
          <w:instrText xml:space="preserve"> PAGEREF _Toc196808778 \h </w:instrText>
        </w:r>
        <w:r>
          <w:rPr>
            <w:webHidden/>
          </w:rPr>
        </w:r>
        <w:r>
          <w:rPr>
            <w:webHidden/>
          </w:rPr>
          <w:fldChar w:fldCharType="separate"/>
        </w:r>
        <w:r w:rsidR="00C03293">
          <w:rPr>
            <w:webHidden/>
          </w:rPr>
          <w:t>6</w:t>
        </w:r>
        <w:r>
          <w:rPr>
            <w:webHidden/>
          </w:rPr>
          <w:fldChar w:fldCharType="end"/>
        </w:r>
      </w:hyperlink>
    </w:p>
    <w:p w:rsidR="00C03293" w:rsidRDefault="00335395">
      <w:pPr>
        <w:pStyle w:val="TOC1"/>
        <w:rPr>
          <w:rFonts w:asciiTheme="minorHAnsi" w:eastAsiaTheme="minorEastAsia" w:hAnsiTheme="minorHAnsi" w:cstheme="minorBidi"/>
          <w:b w:val="0"/>
          <w:bCs w:val="0"/>
          <w:snapToGrid/>
          <w:sz w:val="22"/>
          <w:szCs w:val="22"/>
          <w:lang w:val="en-US" w:eastAsia="zh-CN" w:bidi="he-IL"/>
        </w:rPr>
      </w:pPr>
      <w:hyperlink w:anchor="_Toc196808783" w:history="1">
        <w:r w:rsidR="00C03293" w:rsidRPr="00254232">
          <w:rPr>
            <w:rStyle w:val="Hyperlink"/>
          </w:rPr>
          <w:t>Implantando o Windows XP SP3</w:t>
        </w:r>
        <w:r w:rsidR="00C03293">
          <w:rPr>
            <w:webHidden/>
          </w:rPr>
          <w:tab/>
        </w:r>
        <w:r>
          <w:rPr>
            <w:webHidden/>
          </w:rPr>
          <w:fldChar w:fldCharType="begin"/>
        </w:r>
        <w:r w:rsidR="00C03293">
          <w:rPr>
            <w:webHidden/>
          </w:rPr>
          <w:instrText xml:space="preserve"> PAGEREF _Toc196808783 \h </w:instrText>
        </w:r>
        <w:r>
          <w:rPr>
            <w:webHidden/>
          </w:rPr>
        </w:r>
        <w:r>
          <w:rPr>
            <w:webHidden/>
          </w:rPr>
          <w:fldChar w:fldCharType="separate"/>
        </w:r>
        <w:r w:rsidR="00C03293">
          <w:rPr>
            <w:webHidden/>
          </w:rPr>
          <w:t>10</w:t>
        </w:r>
        <w:r>
          <w:rPr>
            <w:webHidden/>
          </w:rPr>
          <w:fldChar w:fldCharType="end"/>
        </w:r>
      </w:hyperlink>
    </w:p>
    <w:p w:rsidR="00C03293" w:rsidRDefault="00335395">
      <w:pPr>
        <w:pStyle w:val="TOC1"/>
        <w:rPr>
          <w:rFonts w:asciiTheme="minorHAnsi" w:eastAsiaTheme="minorEastAsia" w:hAnsiTheme="minorHAnsi" w:cstheme="minorBidi"/>
          <w:b w:val="0"/>
          <w:bCs w:val="0"/>
          <w:snapToGrid/>
          <w:sz w:val="22"/>
          <w:szCs w:val="22"/>
          <w:lang w:val="en-US" w:eastAsia="zh-CN" w:bidi="he-IL"/>
        </w:rPr>
      </w:pPr>
      <w:hyperlink w:anchor="_Toc196808784" w:history="1">
        <w:r w:rsidR="00C03293" w:rsidRPr="00254232">
          <w:rPr>
            <w:rStyle w:val="Hyperlink"/>
          </w:rPr>
          <w:t>Resumo</w:t>
        </w:r>
        <w:r w:rsidR="00C03293">
          <w:rPr>
            <w:webHidden/>
          </w:rPr>
          <w:tab/>
        </w:r>
        <w:r>
          <w:rPr>
            <w:webHidden/>
          </w:rPr>
          <w:fldChar w:fldCharType="begin"/>
        </w:r>
        <w:r w:rsidR="00C03293">
          <w:rPr>
            <w:webHidden/>
          </w:rPr>
          <w:instrText xml:space="preserve"> PAGEREF _Toc196808784 \h </w:instrText>
        </w:r>
        <w:r>
          <w:rPr>
            <w:webHidden/>
          </w:rPr>
        </w:r>
        <w:r>
          <w:rPr>
            <w:webHidden/>
          </w:rPr>
          <w:fldChar w:fldCharType="separate"/>
        </w:r>
        <w:r w:rsidR="00C03293">
          <w:rPr>
            <w:webHidden/>
          </w:rPr>
          <w:t>11</w:t>
        </w:r>
        <w:r>
          <w:rPr>
            <w:webHidden/>
          </w:rPr>
          <w:fldChar w:fldCharType="end"/>
        </w:r>
      </w:hyperlink>
    </w:p>
    <w:p w:rsidR="0059291E" w:rsidRPr="00C03293" w:rsidRDefault="00335395" w:rsidP="000D3CEA">
      <w:pPr>
        <w:pStyle w:val="Contents"/>
        <w:rPr>
          <w:lang w:val="pt-BR"/>
        </w:rPr>
      </w:pPr>
      <w:r>
        <w:lastRenderedPageBreak/>
        <w:fldChar w:fldCharType="end"/>
      </w:r>
      <w:bookmarkStart w:id="1" w:name="_Toc196808775"/>
      <w:r w:rsidR="0059291E" w:rsidRPr="00C03293">
        <w:rPr>
          <w:lang w:val="pt-BR"/>
        </w:rPr>
        <w:t>Introdução</w:t>
      </w:r>
      <w:bookmarkEnd w:id="1"/>
    </w:p>
    <w:p w:rsidR="0059291E" w:rsidRDefault="00E24C3F">
      <w:pPr>
        <w:rPr>
          <w:lang w:val="pt-BR"/>
        </w:rPr>
      </w:pPr>
      <w:r w:rsidRPr="00E24C3F">
        <w:rPr>
          <w:noProof/>
          <w:lang w:eastAsia="zh-CN" w:bidi="he-IL"/>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455325</wp:posOffset>
            </wp:positionV>
            <wp:extent cx="3657600" cy="3200400"/>
            <wp:effectExtent l="0" t="0" r="0" b="0"/>
            <wp:wrapSquare wrapText="bothSides"/>
            <wp:docPr id="1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59291E">
        <w:rPr>
          <w:lang w:val="pt-BR"/>
        </w:rPr>
        <w:t xml:space="preserve">A Microsoft trabalha para aprimorar continuamente o desempenho, a segurança e a estabilidade do sistema operacional Windows. Como parte deste esforço, a Microsoft desenvolve atualizações, correções e outras melhorias que tratam problemas relatados pelos clientes e parceiros da empresa. Para facilitar a obtenção dessas atualizações e melhorias para os clientes, a Microsoft as combina periodicamente em um único pacote e torna esse pacote disponível para todos os clientes do Windows. Esses pacotes são chamados </w:t>
      </w:r>
      <w:r w:rsidR="0059291E">
        <w:rPr>
          <w:i/>
          <w:iCs/>
          <w:lang w:val="pt-BR"/>
        </w:rPr>
        <w:t>service packs</w:t>
      </w:r>
      <w:r w:rsidR="0059291E">
        <w:rPr>
          <w:lang w:val="pt-BR"/>
        </w:rPr>
        <w:t>.</w:t>
      </w:r>
    </w:p>
    <w:p w:rsidR="0059291E" w:rsidRDefault="0059291E">
      <w:pPr>
        <w:rPr>
          <w:lang w:val="pt-BR"/>
        </w:rPr>
      </w:pPr>
      <w:r>
        <w:rPr>
          <w:lang w:val="pt-BR"/>
        </w:rPr>
        <w:t>O Windows XP Service Pack 3 (SP3) contém todas as atualizações do Windows XP lançadas anteriormente, incluindo atualizações de segurança e hotfixes. Ele também contém versões fora de banda selecionadas e um pequeno número de novas melhorias, o que não altera significativamente a experiência dos clientes com o sistema operacional.</w:t>
      </w:r>
    </w:p>
    <w:p w:rsidR="0059291E" w:rsidRDefault="0059291E">
      <w:pPr>
        <w:rPr>
          <w:lang w:val="pt-BR"/>
        </w:rPr>
      </w:pPr>
      <w:r>
        <w:rPr>
          <w:lang w:val="pt-BR"/>
        </w:rPr>
        <w:t>O Windows XP SP3 fornece uma nova linha de base para clientes que ainda estão implantando o Windows XP. Para clientes com instalações existentes do Windows XP, o Windows XP SP3 preenche a lacuna nas atualizações que eles possam ter perdido; por exemplo, recusando atualizações individuais ao usar o Windows Update.</w:t>
      </w:r>
    </w:p>
    <w:p w:rsidR="0059291E" w:rsidRDefault="0059291E">
      <w:pPr>
        <w:pStyle w:val="Bullet1"/>
        <w:tabs>
          <w:tab w:val="clear" w:pos="360"/>
        </w:tabs>
        <w:ind w:left="0" w:firstLine="0"/>
        <w:rPr>
          <w:lang w:val="pt-BR"/>
        </w:rPr>
      </w:pPr>
      <w:r>
        <w:rPr>
          <w:lang w:val="pt-BR"/>
        </w:rPr>
        <w:t>O Windows Vista oferece o recurso mais avançado de segurança e gerenciamento, mas para PCs que não podem ser atualizados para Windows Vista agora, o Windows XP SP3 garante que eles tenham todas as atualizações disponíveis e permite que esses PCs aproveitem alguns dos novos recursos do Windows Server 2008, como NAP (Proteção de Acesso à Rede).</w:t>
      </w:r>
    </w:p>
    <w:p w:rsidR="0059291E" w:rsidRDefault="0059291E">
      <w:pPr>
        <w:rPr>
          <w:lang w:val="pt-BR"/>
        </w:rPr>
      </w:pPr>
      <w:r>
        <w:rPr>
          <w:lang w:val="pt-BR"/>
        </w:rPr>
        <w:t>Este documento descreve as novidades do Windows XP SP3 e fornece uma visão geral de como os clientes podem implantar o service pack.</w:t>
      </w:r>
    </w:p>
    <w:p w:rsidR="0059291E" w:rsidRDefault="0059291E">
      <w:pPr>
        <w:rPr>
          <w:lang w:val="pt-BR"/>
        </w:rPr>
      </w:pPr>
    </w:p>
    <w:p w:rsidR="0059291E" w:rsidRDefault="0059291E">
      <w:pPr>
        <w:rPr>
          <w:lang w:val="pt-BR"/>
        </w:rPr>
      </w:pPr>
    </w:p>
    <w:p w:rsidR="0059291E" w:rsidRDefault="0059291E">
      <w:pPr>
        <w:pStyle w:val="Heading1"/>
        <w:rPr>
          <w:lang w:val="pt-BR"/>
        </w:rPr>
      </w:pPr>
      <w:bookmarkStart w:id="2" w:name="_Toc196808776"/>
      <w:r>
        <w:rPr>
          <w:lang w:val="pt-BR"/>
        </w:rPr>
        <w:lastRenderedPageBreak/>
        <w:t>O que há no Service Pack 3</w:t>
      </w:r>
      <w:bookmarkEnd w:id="2"/>
    </w:p>
    <w:p w:rsidR="0059291E" w:rsidRDefault="0059291E">
      <w:pPr>
        <w:rPr>
          <w:lang w:val="pt-BR"/>
        </w:rPr>
      </w:pPr>
      <w:r>
        <w:rPr>
          <w:lang w:val="pt-BR"/>
        </w:rPr>
        <w:t>O Windows XP SP3 contém todas as atualizações do Windows XP lançadas anteriormente, incluindo hotfixes e atualizações de segurança e versões fora de banda selecionadas. Por exemplo, o service pack inclui recursos lançados anteriormente como atualizações, como o MMC (Microsoft® Management Console) 3.0 e o MSXML6 (Microsoft Core XML Services 6.0).</w:t>
      </w:r>
    </w:p>
    <w:p w:rsidR="0059291E" w:rsidRDefault="0059291E" w:rsidP="004D6524">
      <w:pPr>
        <w:rPr>
          <w:lang w:val="pt-BR"/>
        </w:rPr>
      </w:pPr>
      <w:r>
        <w:rPr>
          <w:lang w:val="pt-BR"/>
        </w:rPr>
        <w:t xml:space="preserve">A Microsoft não está adicionando recursos significativos de novas versões do Windows, como o Windows Vista, ao Windows XP por meio do XP SP3. Por exemplo, o Windows XP SP3 não contém o Windows Internet Explorer 7, embora o Windows XP SP3 contenha atualizações para o Internet Explorer 6 e o Internet Explorer 7 e atualize qualquer versão que esteja instalada no computador. </w:t>
      </w:r>
      <w:r w:rsidR="004D6524" w:rsidRPr="004D6524">
        <w:rPr>
          <w:lang w:val="pt-BR"/>
        </w:rPr>
        <w:t xml:space="preserve">Para obter mais informações sobre o Internet Explorer 7, visite a </w:t>
      </w:r>
      <w:r w:rsidR="004D6524">
        <w:rPr>
          <w:lang w:val="pt-BR"/>
        </w:rPr>
        <w:fldChar w:fldCharType="begin"/>
      </w:r>
      <w:r w:rsidR="004D6524">
        <w:rPr>
          <w:lang w:val="pt-BR"/>
        </w:rPr>
        <w:instrText xml:space="preserve"> HYPERLINK "http://go.microsoft.com/fwlink/?LinkID=55245" </w:instrText>
      </w:r>
      <w:r w:rsidR="004D6524">
        <w:rPr>
          <w:lang w:val="pt-BR"/>
        </w:rPr>
      </w:r>
      <w:r w:rsidR="004D6524">
        <w:rPr>
          <w:lang w:val="pt-BR"/>
        </w:rPr>
        <w:fldChar w:fldCharType="separate"/>
      </w:r>
      <w:r w:rsidR="004D6524" w:rsidRPr="004D6524">
        <w:rPr>
          <w:rStyle w:val="Hyperlink"/>
          <w:lang w:val="pt-BR"/>
        </w:rPr>
        <w:t>home page do Internet Explorer</w:t>
      </w:r>
      <w:r w:rsidR="004D6524">
        <w:rPr>
          <w:lang w:val="pt-BR"/>
        </w:rPr>
        <w:fldChar w:fldCharType="end"/>
      </w:r>
      <w:r w:rsidR="004D6524" w:rsidRPr="004D6524">
        <w:rPr>
          <w:lang w:val="pt-BR"/>
        </w:rPr>
        <w:t>.</w:t>
      </w:r>
    </w:p>
    <w:p w:rsidR="0059291E" w:rsidRDefault="0059291E">
      <w:pPr>
        <w:rPr>
          <w:lang w:val="pt-BR"/>
        </w:rPr>
      </w:pPr>
      <w:r>
        <w:rPr>
          <w:lang w:val="pt-BR"/>
        </w:rPr>
        <w:t>Uma exceção notável é que o SP3 não contém a NAP (Proteção de Acesso à Rede) para ajudar organizações que usam o Windows XP a aproveitar os novos recursos do sistema operacional Windows Server® 2008.</w:t>
      </w:r>
    </w:p>
    <w:p w:rsidR="00C03293" w:rsidRDefault="0059291E" w:rsidP="00C03293">
      <w:pPr>
        <w:spacing w:after="0" w:line="240" w:lineRule="auto"/>
        <w:rPr>
          <w:lang w:val="pt-BR"/>
        </w:rPr>
      </w:pPr>
      <w:r>
        <w:rPr>
          <w:lang w:val="pt-BR"/>
        </w:rPr>
        <w:t xml:space="preserve">O artigo da Base de Dados de Conhecimento </w:t>
      </w:r>
      <w:r w:rsidR="00335395">
        <w:fldChar w:fldCharType="begin"/>
      </w:r>
      <w:r w:rsidR="00871119" w:rsidRPr="00C03293">
        <w:rPr>
          <w:lang w:val="pt-BR"/>
        </w:rPr>
        <w:instrText>HYPERLINK "http://go.microsoft.com/fwlink/?LinkId=103822"</w:instrText>
      </w:r>
      <w:r w:rsidR="00335395">
        <w:fldChar w:fldCharType="separate"/>
      </w:r>
      <w:r>
        <w:rPr>
          <w:rStyle w:val="Hyperlink"/>
          <w:lang w:val="pt-BR"/>
        </w:rPr>
        <w:t>936929</w:t>
      </w:r>
      <w:r w:rsidR="00335395">
        <w:fldChar w:fldCharType="end"/>
      </w:r>
      <w:r>
        <w:rPr>
          <w:lang w:val="pt-BR"/>
        </w:rPr>
        <w:t xml:space="preserve"> lista todos os outros artigos da Base de Dados de Conhecimento associados às atualizações incluídas no Windows XP SP3. As seções a seguir também fornecem uma descrição de alto nível da funcionalidade incluída no Windows XP SP3.</w:t>
      </w:r>
    </w:p>
    <w:p w:rsidR="0059291E" w:rsidRPr="00C03293" w:rsidRDefault="00C03293" w:rsidP="00C03293">
      <w:pPr>
        <w:pStyle w:val="Heading2"/>
        <w:rPr>
          <w:rStyle w:val="CharChar11"/>
          <w:rFonts w:ascii="Arial" w:hAnsi="Arial" w:cs="Arial"/>
          <w:lang w:val="pt-BR"/>
        </w:rPr>
      </w:pPr>
      <w:r>
        <w:rPr>
          <w:lang w:val="pt-BR"/>
        </w:rPr>
        <w:br w:type="page"/>
      </w:r>
      <w:bookmarkStart w:id="3" w:name="_Toc196808777"/>
      <w:r w:rsidR="0059291E" w:rsidRPr="00C03293">
        <w:rPr>
          <w:lang w:val="pt-BR"/>
        </w:rPr>
        <w:lastRenderedPageBreak/>
        <w:t>Funcionalidades lançadas anteriormente</w:t>
      </w:r>
      <w:bookmarkEnd w:id="3"/>
    </w:p>
    <w:p w:rsidR="0059291E" w:rsidRDefault="0059291E">
      <w:pPr>
        <w:rPr>
          <w:lang w:val="pt-BR"/>
        </w:rPr>
      </w:pPr>
      <w:r>
        <w:rPr>
          <w:lang w:val="pt-BR"/>
        </w:rPr>
        <w:t xml:space="preserve">A funcionalidade que a </w:t>
      </w:r>
      <w:r w:rsidR="00335395">
        <w:rPr>
          <w:lang w:val="pt-BR"/>
        </w:rPr>
        <w:fldChar w:fldCharType="begin"/>
      </w:r>
      <w:r>
        <w:rPr>
          <w:lang w:val="pt-BR"/>
        </w:rPr>
        <w:instrText xml:space="preserve"> REF _Ref181379260 \h </w:instrText>
      </w:r>
      <w:r w:rsidR="00335395">
        <w:rPr>
          <w:lang w:val="pt-BR"/>
        </w:rPr>
      </w:r>
      <w:r w:rsidR="00335395">
        <w:rPr>
          <w:lang w:val="pt-BR"/>
        </w:rPr>
        <w:fldChar w:fldCharType="separate"/>
      </w:r>
      <w:r w:rsidR="004C182A">
        <w:rPr>
          <w:lang w:val="pt-BR"/>
        </w:rPr>
        <w:t>Tabela 1</w:t>
      </w:r>
      <w:r w:rsidR="00335395">
        <w:rPr>
          <w:lang w:val="pt-BR"/>
        </w:rPr>
        <w:fldChar w:fldCharType="end"/>
      </w:r>
      <w:r>
        <w:rPr>
          <w:lang w:val="pt-BR"/>
        </w:rPr>
        <w:t xml:space="preserve"> descreve já está disponível para Windows XP em atualizações autônomas. Porém, os administradores de sistema devem optar por instalar cada uma dessas atualizações. O Windows XP SP3 as inclui por padrão.</w:t>
      </w:r>
    </w:p>
    <w:p w:rsidR="0059291E" w:rsidRDefault="0059291E">
      <w:pPr>
        <w:pStyle w:val="Caption"/>
        <w:keepNext/>
        <w:rPr>
          <w:lang w:val="pt-BR"/>
        </w:rPr>
      </w:pPr>
      <w:bookmarkStart w:id="4" w:name="_Ref181379260"/>
      <w:r>
        <w:rPr>
          <w:lang w:val="pt-BR"/>
        </w:rPr>
        <w:t xml:space="preserve">Tabela </w:t>
      </w:r>
      <w:r w:rsidR="00335395">
        <w:rPr>
          <w:lang w:val="pt-BR"/>
        </w:rPr>
        <w:fldChar w:fldCharType="begin"/>
      </w:r>
      <w:r>
        <w:rPr>
          <w:lang w:val="pt-BR"/>
        </w:rPr>
        <w:instrText xml:space="preserve"> SEQ Table \* ARABIC </w:instrText>
      </w:r>
      <w:r w:rsidR="00335395">
        <w:rPr>
          <w:lang w:val="pt-BR"/>
        </w:rPr>
        <w:fldChar w:fldCharType="separate"/>
      </w:r>
      <w:r>
        <w:rPr>
          <w:lang w:val="pt-BR"/>
        </w:rPr>
        <w:t>1</w:t>
      </w:r>
      <w:r w:rsidR="00335395">
        <w:rPr>
          <w:lang w:val="pt-BR"/>
        </w:rPr>
        <w:fldChar w:fldCharType="end"/>
      </w:r>
      <w:bookmarkEnd w:id="4"/>
      <w:r>
        <w:rPr>
          <w:lang w:val="pt-BR"/>
        </w:rPr>
        <w:t>. Funcionalidades lançadas anteriormente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22"/>
        <w:gridCol w:w="2684"/>
        <w:gridCol w:w="6630"/>
      </w:tblGrid>
      <w:tr w:rsidR="0059291E">
        <w:trPr>
          <w:tblHeader/>
        </w:trPr>
        <w:tc>
          <w:tcPr>
            <w:tcW w:w="622" w:type="dxa"/>
            <w:tcBorders>
              <w:top w:val="nil"/>
              <w:left w:val="nil"/>
              <w:bottom w:val="nil"/>
              <w:right w:val="nil"/>
            </w:tcBorders>
            <w:shd w:val="clear" w:color="auto" w:fill="FFFFFF"/>
          </w:tcPr>
          <w:p w:rsidR="0059291E" w:rsidRDefault="0059291E">
            <w:pPr>
              <w:rPr>
                <w:b/>
                <w:bCs/>
                <w:color w:val="000000"/>
                <w:lang w:val="pt-BR"/>
              </w:rPr>
            </w:pPr>
          </w:p>
        </w:tc>
        <w:tc>
          <w:tcPr>
            <w:tcW w:w="2684" w:type="dxa"/>
            <w:tcBorders>
              <w:top w:val="single" w:sz="8" w:space="0" w:color="9BBB59"/>
              <w:left w:val="single" w:sz="8" w:space="0" w:color="9BBB59"/>
              <w:bottom w:val="single" w:sz="8" w:space="0" w:color="9BBB59"/>
              <w:right w:val="single" w:sz="8" w:space="0" w:color="9BBB59"/>
            </w:tcBorders>
            <w:shd w:val="clear" w:color="auto" w:fill="F5F8EE"/>
          </w:tcPr>
          <w:p w:rsidR="0059291E" w:rsidRDefault="0059291E">
            <w:pPr>
              <w:rPr>
                <w:lang w:val="pt-BR"/>
              </w:rPr>
            </w:pPr>
            <w:r>
              <w:rPr>
                <w:b/>
                <w:bCs/>
                <w:color w:val="000000"/>
                <w:lang w:val="pt-BR"/>
              </w:rPr>
              <w:t>Funcionalidade</w:t>
            </w:r>
          </w:p>
        </w:tc>
        <w:tc>
          <w:tcPr>
            <w:tcW w:w="6630" w:type="dxa"/>
            <w:tcBorders>
              <w:top w:val="single" w:sz="8" w:space="0" w:color="9BBB59"/>
              <w:left w:val="single" w:sz="8" w:space="0" w:color="9BBB59"/>
              <w:bottom w:val="single" w:sz="8" w:space="0" w:color="9BBB59"/>
              <w:right w:val="single" w:sz="8" w:space="0" w:color="9BBB59"/>
            </w:tcBorders>
            <w:shd w:val="clear" w:color="auto" w:fill="F5F8EE"/>
          </w:tcPr>
          <w:p w:rsidR="0059291E" w:rsidRDefault="0059291E">
            <w:pPr>
              <w:rPr>
                <w:lang w:val="pt-BR"/>
              </w:rPr>
            </w:pPr>
            <w:r>
              <w:rPr>
                <w:b/>
                <w:bCs/>
                <w:color w:val="000000"/>
                <w:lang w:val="pt-BR"/>
              </w:rPr>
              <w:t>Descrição</w:t>
            </w:r>
          </w:p>
        </w:tc>
      </w:tr>
      <w:tr w:rsidR="0059291E" w:rsidRPr="004D6524" w:rsidTr="004C182A">
        <w:trPr>
          <w:cantSplit/>
          <w:trHeight w:val="1801"/>
        </w:trPr>
        <w:tc>
          <w:tcPr>
            <w:tcW w:w="622" w:type="dxa"/>
            <w:tcBorders>
              <w:top w:val="single" w:sz="8" w:space="0" w:color="9BBB59"/>
              <w:left w:val="nil"/>
              <w:bottom w:val="nil"/>
              <w:right w:val="nil"/>
            </w:tcBorders>
            <w:shd w:val="clear" w:color="auto" w:fill="FFFFFF"/>
            <w:textDirection w:val="btLr"/>
          </w:tcPr>
          <w:p w:rsidR="0059291E" w:rsidRDefault="0059291E">
            <w:pPr>
              <w:ind w:left="113" w:right="113"/>
              <w:jc w:val="center"/>
              <w:rPr>
                <w:lang w:val="pt-BR"/>
              </w:rPr>
            </w:pPr>
            <w:r>
              <w:rPr>
                <w:b/>
                <w:bCs/>
                <w:color w:val="000000"/>
                <w:lang w:val="pt-BR"/>
              </w:rPr>
              <w:t>Gerenciamento</w:t>
            </w:r>
          </w:p>
        </w:tc>
        <w:tc>
          <w:tcPr>
            <w:tcW w:w="2684" w:type="dxa"/>
            <w:tcBorders>
              <w:top w:val="single" w:sz="8" w:space="0" w:color="9BBB59"/>
              <w:left w:val="single" w:sz="6" w:space="0" w:color="9BBB59"/>
              <w:bottom w:val="single" w:sz="8" w:space="0" w:color="9BBB59"/>
              <w:right w:val="single" w:sz="6" w:space="0" w:color="9BBB59"/>
            </w:tcBorders>
            <w:shd w:val="clear" w:color="auto" w:fill="CDDDAC"/>
          </w:tcPr>
          <w:p w:rsidR="0059291E" w:rsidRDefault="0059291E">
            <w:pPr>
              <w:rPr>
                <w:lang w:val="pt-BR"/>
              </w:rPr>
            </w:pPr>
            <w:r>
              <w:rPr>
                <w:color w:val="000000"/>
                <w:lang w:val="pt-BR"/>
              </w:rPr>
              <w:t>MMC 3.0</w:t>
            </w:r>
          </w:p>
        </w:tc>
        <w:tc>
          <w:tcPr>
            <w:tcW w:w="6630" w:type="dxa"/>
            <w:tcBorders>
              <w:top w:val="single" w:sz="8" w:space="0" w:color="9BBB59"/>
              <w:left w:val="single" w:sz="6" w:space="0" w:color="9BBB59"/>
              <w:bottom w:val="single" w:sz="8" w:space="0" w:color="9BBB59"/>
              <w:right w:val="single" w:sz="8" w:space="0" w:color="9BBB59"/>
            </w:tcBorders>
            <w:shd w:val="clear" w:color="auto" w:fill="CDDDAC"/>
          </w:tcPr>
          <w:p w:rsidR="0059291E" w:rsidRDefault="0059291E">
            <w:pPr>
              <w:rPr>
                <w:lang w:val="pt-BR"/>
              </w:rPr>
            </w:pPr>
            <w:r>
              <w:rPr>
                <w:color w:val="000000"/>
                <w:lang w:val="pt-BR"/>
              </w:rPr>
              <w:t xml:space="preserve">O MMC 3.0 é uma estrutura que unifica e simplifica as tarefas de gerenciamento de sistema cotidianas no Windows fornecendo navegação, menus, barras de ferramentas e fluxo de trabalho comuns em diversas ferramentas. O artigo da Base de Dados de Conhecimento Microsoft </w:t>
            </w:r>
            <w:hyperlink r:id="rId12" w:history="1">
              <w:r>
                <w:rPr>
                  <w:rStyle w:val="Hyperlink"/>
                  <w:lang w:val="pt-BR"/>
                </w:rPr>
                <w:t>907265</w:t>
              </w:r>
            </w:hyperlink>
            <w:r>
              <w:rPr>
                <w:color w:val="000000"/>
                <w:lang w:val="pt-BR"/>
              </w:rPr>
              <w:t xml:space="preserve"> descreve detalhadamente essa funcionalidade.</w:t>
            </w:r>
          </w:p>
        </w:tc>
      </w:tr>
      <w:tr w:rsidR="0059291E">
        <w:trPr>
          <w:cantSplit/>
          <w:trHeight w:val="1134"/>
        </w:trPr>
        <w:tc>
          <w:tcPr>
            <w:tcW w:w="622" w:type="dxa"/>
            <w:tcBorders>
              <w:top w:val="single" w:sz="8" w:space="0" w:color="9BBB59"/>
              <w:left w:val="nil"/>
              <w:bottom w:val="nil"/>
              <w:right w:val="nil"/>
            </w:tcBorders>
            <w:shd w:val="clear" w:color="auto" w:fill="FFFFFF"/>
            <w:textDirection w:val="btLr"/>
          </w:tcPr>
          <w:p w:rsidR="0059291E" w:rsidRDefault="0059291E">
            <w:pPr>
              <w:ind w:left="113" w:right="113"/>
              <w:jc w:val="center"/>
              <w:rPr>
                <w:lang w:val="pt-BR"/>
              </w:rPr>
            </w:pPr>
            <w:r>
              <w:rPr>
                <w:b/>
                <w:bCs/>
                <w:color w:val="000000"/>
                <w:lang w:val="pt-BR"/>
              </w:rPr>
              <w:t>MDAC</w:t>
            </w:r>
          </w:p>
        </w:tc>
        <w:tc>
          <w:tcPr>
            <w:tcW w:w="2684"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MSXML6</w:t>
            </w:r>
          </w:p>
        </w:tc>
        <w:tc>
          <w:tcPr>
            <w:tcW w:w="6630"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O MSXML6 oferece melhor confiabilidade, segurança e conformidade com as recomendações W3C XML 1.0 e XML Schema 1.0. Ele também fornece compatibilidade com o System.XML 2.0.</w:t>
            </w:r>
          </w:p>
        </w:tc>
      </w:tr>
      <w:tr w:rsidR="0059291E" w:rsidRPr="004D6524">
        <w:trPr>
          <w:cantSplit/>
          <w:trHeight w:val="1134"/>
        </w:trPr>
        <w:tc>
          <w:tcPr>
            <w:tcW w:w="622" w:type="dxa"/>
            <w:tcBorders>
              <w:top w:val="single" w:sz="8" w:space="0" w:color="9BBB59"/>
              <w:left w:val="nil"/>
              <w:bottom w:val="nil"/>
              <w:right w:val="nil"/>
            </w:tcBorders>
            <w:shd w:val="clear" w:color="auto" w:fill="FFFFFF"/>
            <w:textDirection w:val="btLr"/>
          </w:tcPr>
          <w:p w:rsidR="0059291E" w:rsidRDefault="0059291E">
            <w:pPr>
              <w:ind w:left="113" w:right="113"/>
              <w:jc w:val="center"/>
              <w:rPr>
                <w:lang w:val="pt-BR"/>
              </w:rPr>
            </w:pPr>
            <w:r>
              <w:rPr>
                <w:b/>
                <w:bCs/>
                <w:color w:val="000000"/>
                <w:lang w:val="pt-BR"/>
              </w:rPr>
              <w:t>MSI</w:t>
            </w:r>
          </w:p>
        </w:tc>
        <w:tc>
          <w:tcPr>
            <w:tcW w:w="2684" w:type="dxa"/>
            <w:tcBorders>
              <w:top w:val="single" w:sz="8" w:space="0" w:color="9BBB59"/>
              <w:left w:val="single" w:sz="6" w:space="0" w:color="9BBB59"/>
              <w:bottom w:val="single" w:sz="8" w:space="0" w:color="9BBB59"/>
              <w:right w:val="single" w:sz="6" w:space="0" w:color="9BBB59"/>
            </w:tcBorders>
            <w:shd w:val="clear" w:color="auto" w:fill="CDDDAC"/>
          </w:tcPr>
          <w:p w:rsidR="0059291E" w:rsidRDefault="0059291E">
            <w:pPr>
              <w:rPr>
                <w:lang w:val="pt-BR"/>
              </w:rPr>
            </w:pPr>
            <w:r>
              <w:rPr>
                <w:color w:val="000000"/>
                <w:lang w:val="pt-BR"/>
              </w:rPr>
              <w:t>Microsoft Windows Installer 3.1 v2 (3.1.4000.2435)</w:t>
            </w:r>
          </w:p>
        </w:tc>
        <w:tc>
          <w:tcPr>
            <w:tcW w:w="6630" w:type="dxa"/>
            <w:tcBorders>
              <w:top w:val="single" w:sz="8" w:space="0" w:color="9BBB59"/>
              <w:left w:val="single" w:sz="6" w:space="0" w:color="9BBB59"/>
              <w:bottom w:val="single" w:sz="8" w:space="0" w:color="9BBB59"/>
              <w:right w:val="single" w:sz="8" w:space="0" w:color="9BBB59"/>
            </w:tcBorders>
            <w:shd w:val="clear" w:color="auto" w:fill="CDDDAC"/>
          </w:tcPr>
          <w:p w:rsidR="0059291E" w:rsidRDefault="0059291E">
            <w:pPr>
              <w:rPr>
                <w:lang w:val="pt-BR"/>
              </w:rPr>
            </w:pPr>
            <w:r>
              <w:rPr>
                <w:color w:val="000000"/>
                <w:lang w:val="pt-BR"/>
              </w:rPr>
              <w:t xml:space="preserve">O Windows Installer 3.1 é uma pequena atualização do Windows Installer 3.0, que a Microsoft lançou em setembro de 2004. O Windows Installer 3.1 contém funcionalidade nova e aprimorada. Além disso, o Windows Installer 3.1 aborda alguns problemas que a Microsoft encontrou no Windows Installer 3.0. O artigo da Base de Dados de Conhecimento Microsoft </w:t>
            </w:r>
            <w:r w:rsidR="00335395">
              <w:fldChar w:fldCharType="begin"/>
            </w:r>
            <w:r w:rsidR="00871119" w:rsidRPr="00C03293">
              <w:rPr>
                <w:lang w:val="pt-BR"/>
              </w:rPr>
              <w:instrText>HYPERLINK "http://support.microsoft.com/Default.aspx?kbid=893803"</w:instrText>
            </w:r>
            <w:r w:rsidR="00335395">
              <w:fldChar w:fldCharType="separate"/>
            </w:r>
            <w:r>
              <w:rPr>
                <w:rStyle w:val="Hyperlink"/>
                <w:lang w:val="pt-BR"/>
              </w:rPr>
              <w:t>893803</w:t>
            </w:r>
            <w:r w:rsidR="00335395">
              <w:fldChar w:fldCharType="end"/>
            </w:r>
            <w:r>
              <w:rPr>
                <w:color w:val="000000"/>
                <w:lang w:val="pt-BR"/>
              </w:rPr>
              <w:t xml:space="preserve"> descreve essa funcionalidade.</w:t>
            </w:r>
          </w:p>
        </w:tc>
      </w:tr>
      <w:tr w:rsidR="0059291E" w:rsidRPr="004D6524">
        <w:tc>
          <w:tcPr>
            <w:tcW w:w="622" w:type="dxa"/>
            <w:vMerge w:val="restart"/>
            <w:tcBorders>
              <w:top w:val="single" w:sz="8" w:space="0" w:color="9BBB59"/>
              <w:left w:val="nil"/>
              <w:bottom w:val="nil"/>
              <w:right w:val="nil"/>
            </w:tcBorders>
            <w:shd w:val="clear" w:color="auto" w:fill="FFFFFF"/>
            <w:textDirection w:val="btLr"/>
          </w:tcPr>
          <w:p w:rsidR="0059291E" w:rsidRDefault="0059291E">
            <w:pPr>
              <w:ind w:left="113" w:right="113"/>
              <w:jc w:val="center"/>
              <w:rPr>
                <w:lang w:val="pt-BR"/>
              </w:rPr>
            </w:pPr>
            <w:r>
              <w:rPr>
                <w:b/>
                <w:bCs/>
                <w:color w:val="000000"/>
                <w:lang w:val="pt-BR"/>
              </w:rPr>
              <w:t>Sistema de rede</w:t>
            </w:r>
          </w:p>
        </w:tc>
        <w:tc>
          <w:tcPr>
            <w:tcW w:w="2684"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Serviço de Transferência Inteligente em Segundo Plano (BITS) 2.5</w:t>
            </w:r>
          </w:p>
        </w:tc>
        <w:tc>
          <w:tcPr>
            <w:tcW w:w="6630"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O BITS 2.5 é exigido pelo Microsoft System Center Configuration Manager 2007 e pelo Windows Live</w:t>
            </w:r>
            <w:r>
              <w:rPr>
                <w:rFonts w:ascii="Times New Roman" w:hAnsi="Times New Roman" w:cs="Times New Roman"/>
                <w:color w:val="000000"/>
                <w:lang w:val="pt-BR"/>
              </w:rPr>
              <w:t>™</w:t>
            </w:r>
            <w:r>
              <w:rPr>
                <w:color w:val="000000"/>
                <w:lang w:val="pt-BR"/>
              </w:rPr>
              <w:t xml:space="preserve"> OneCare</w:t>
            </w:r>
            <w:r>
              <w:rPr>
                <w:rFonts w:ascii="Times New Roman" w:hAnsi="Times New Roman" w:cs="Times New Roman"/>
                <w:color w:val="000000"/>
                <w:lang w:val="pt-BR"/>
              </w:rPr>
              <w:t>™</w:t>
            </w:r>
            <w:r>
              <w:rPr>
                <w:color w:val="000000"/>
                <w:lang w:val="pt-BR"/>
              </w:rPr>
              <w:t xml:space="preserve">. O BITS 2.5 ajuda a aprimorar a segurança. Se você usar o BITS para transferir dados, os novos recursos também aprimorarão a flexibilidade. O artigo da Base de Dados de Conhecimento Microsoft </w:t>
            </w:r>
            <w:r w:rsidR="00335395">
              <w:fldChar w:fldCharType="begin"/>
            </w:r>
            <w:r w:rsidR="00871119" w:rsidRPr="00C03293">
              <w:rPr>
                <w:lang w:val="pt-BR"/>
              </w:rPr>
              <w:instrText>HYPERLINK "http://support.microsoft.com/Default.aspx?kbid=923845"</w:instrText>
            </w:r>
            <w:r w:rsidR="00335395">
              <w:fldChar w:fldCharType="separate"/>
            </w:r>
            <w:r>
              <w:rPr>
                <w:rStyle w:val="Hyperlink"/>
                <w:lang w:val="pt-BR"/>
              </w:rPr>
              <w:t>923845</w:t>
            </w:r>
            <w:r w:rsidR="00335395">
              <w:fldChar w:fldCharType="end"/>
            </w:r>
            <w:r>
              <w:rPr>
                <w:color w:val="000000"/>
                <w:lang w:val="pt-BR"/>
              </w:rPr>
              <w:t xml:space="preserve"> descreve o BITS 2.5.</w:t>
            </w:r>
          </w:p>
        </w:tc>
      </w:tr>
      <w:tr w:rsidR="0059291E" w:rsidRPr="004D6524">
        <w:tc>
          <w:tcPr>
            <w:tcW w:w="622" w:type="dxa"/>
            <w:vMerge/>
            <w:tcBorders>
              <w:top w:val="single" w:sz="8" w:space="0" w:color="9BBB59"/>
              <w:left w:val="nil"/>
              <w:bottom w:val="nil"/>
              <w:right w:val="nil"/>
            </w:tcBorders>
            <w:shd w:val="clear" w:color="auto" w:fill="FFFFFF"/>
          </w:tcPr>
          <w:p w:rsidR="0059291E" w:rsidRDefault="0059291E">
            <w:pPr>
              <w:rPr>
                <w:b/>
                <w:bCs/>
                <w:color w:val="000000"/>
                <w:lang w:val="pt-BR"/>
              </w:rPr>
            </w:pPr>
          </w:p>
        </w:tc>
        <w:tc>
          <w:tcPr>
            <w:tcW w:w="2684" w:type="dxa"/>
            <w:tcBorders>
              <w:top w:val="single" w:sz="8" w:space="0" w:color="9BBB59"/>
              <w:left w:val="single" w:sz="6" w:space="0" w:color="9BBB59"/>
              <w:bottom w:val="single" w:sz="8" w:space="0" w:color="9BBB59"/>
              <w:right w:val="single" w:sz="6" w:space="0" w:color="9BBB59"/>
            </w:tcBorders>
            <w:shd w:val="clear" w:color="auto" w:fill="CDDDAC"/>
          </w:tcPr>
          <w:p w:rsidR="0059291E" w:rsidRDefault="0059291E">
            <w:pPr>
              <w:rPr>
                <w:lang w:val="pt-BR"/>
              </w:rPr>
            </w:pPr>
            <w:r>
              <w:rPr>
                <w:color w:val="000000"/>
                <w:lang w:val="pt-BR"/>
              </w:rPr>
              <w:t>Atualização de Diretiva Simples do IPSec para Windows Server 2003 e Windows XP</w:t>
            </w:r>
          </w:p>
        </w:tc>
        <w:tc>
          <w:tcPr>
            <w:tcW w:w="6630" w:type="dxa"/>
            <w:tcBorders>
              <w:top w:val="single" w:sz="8" w:space="0" w:color="9BBB59"/>
              <w:left w:val="single" w:sz="6" w:space="0" w:color="9BBB59"/>
              <w:bottom w:val="single" w:sz="8" w:space="0" w:color="9BBB59"/>
              <w:right w:val="single" w:sz="8" w:space="0" w:color="9BBB59"/>
            </w:tcBorders>
            <w:shd w:val="clear" w:color="auto" w:fill="CDDDAC"/>
          </w:tcPr>
          <w:p w:rsidR="0059291E" w:rsidRDefault="0059291E">
            <w:pPr>
              <w:rPr>
                <w:lang w:val="pt-BR"/>
              </w:rPr>
            </w:pPr>
            <w:r>
              <w:rPr>
                <w:color w:val="000000"/>
                <w:lang w:val="pt-BR"/>
              </w:rPr>
              <w:t xml:space="preserve">Esta atualização ajuda a simplificar a criação e manutenção de filtros de IPSec, reduzindo o número de filtros que são necessários para a implantação de um isolamento de servidor e domínio. A Atualização da Diretiva Simples remove o requisito de filtros de permissão da infra-estrutura de rede explícita e introduz o fallback aprimorado ao comportamento sem criptografia. O artigo da Base de Dados de Conhecimento Microsoft </w:t>
            </w:r>
            <w:r w:rsidR="00335395">
              <w:fldChar w:fldCharType="begin"/>
            </w:r>
            <w:r w:rsidR="00871119" w:rsidRPr="00C03293">
              <w:rPr>
                <w:lang w:val="pt-BR"/>
              </w:rPr>
              <w:instrText>HYPERLINK "http://support.microsoft.com/Default.aspx?kbid=914841"</w:instrText>
            </w:r>
            <w:r w:rsidR="00335395">
              <w:fldChar w:fldCharType="separate"/>
            </w:r>
            <w:r>
              <w:rPr>
                <w:rStyle w:val="Hyperlink"/>
                <w:lang w:val="pt-BR"/>
              </w:rPr>
              <w:t>914841</w:t>
            </w:r>
            <w:r w:rsidR="00335395">
              <w:fldChar w:fldCharType="end"/>
            </w:r>
            <w:r>
              <w:rPr>
                <w:color w:val="000000"/>
                <w:lang w:val="pt-BR"/>
              </w:rPr>
              <w:t xml:space="preserve"> descreve com mais detalhes essa atualização lançada anteriormente.</w:t>
            </w:r>
          </w:p>
        </w:tc>
      </w:tr>
      <w:tr w:rsidR="0059291E" w:rsidRPr="004D6524">
        <w:tc>
          <w:tcPr>
            <w:tcW w:w="622" w:type="dxa"/>
            <w:vMerge/>
            <w:tcBorders>
              <w:top w:val="single" w:sz="8" w:space="0" w:color="9BBB59"/>
              <w:left w:val="nil"/>
              <w:bottom w:val="nil"/>
              <w:right w:val="nil"/>
            </w:tcBorders>
            <w:shd w:val="clear" w:color="auto" w:fill="FFFFFF"/>
          </w:tcPr>
          <w:p w:rsidR="0059291E" w:rsidRDefault="0059291E">
            <w:pPr>
              <w:rPr>
                <w:b/>
                <w:bCs/>
                <w:color w:val="000000"/>
                <w:lang w:val="pt-BR"/>
              </w:rPr>
            </w:pPr>
          </w:p>
        </w:tc>
        <w:tc>
          <w:tcPr>
            <w:tcW w:w="2684"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Serviço de Gerenciamento de Identidade Digital (DIMS)</w:t>
            </w:r>
          </w:p>
        </w:tc>
        <w:tc>
          <w:tcPr>
            <w:tcW w:w="6630"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O DIMS possibilita aos usuários efetuar logon em qualquer computador associado ao domínio para acessar silenciosamente todos os seus certificados e chaves privadas de aplicativos e serviços.</w:t>
            </w:r>
          </w:p>
        </w:tc>
      </w:tr>
      <w:tr w:rsidR="0059291E" w:rsidRPr="004D6524">
        <w:tc>
          <w:tcPr>
            <w:tcW w:w="622" w:type="dxa"/>
            <w:vMerge/>
            <w:tcBorders>
              <w:top w:val="single" w:sz="8" w:space="0" w:color="9BBB59"/>
              <w:left w:val="nil"/>
              <w:bottom w:val="nil"/>
              <w:right w:val="nil"/>
            </w:tcBorders>
            <w:shd w:val="clear" w:color="auto" w:fill="FFFFFF"/>
          </w:tcPr>
          <w:p w:rsidR="0059291E" w:rsidRDefault="0059291E">
            <w:pPr>
              <w:rPr>
                <w:b/>
                <w:bCs/>
                <w:color w:val="000000"/>
                <w:lang w:val="pt-BR"/>
              </w:rPr>
            </w:pPr>
          </w:p>
        </w:tc>
        <w:tc>
          <w:tcPr>
            <w:tcW w:w="2684" w:type="dxa"/>
            <w:tcBorders>
              <w:top w:val="single" w:sz="8" w:space="0" w:color="9BBB59"/>
              <w:left w:val="single" w:sz="6" w:space="0" w:color="9BBB59"/>
              <w:bottom w:val="single" w:sz="8" w:space="0" w:color="9BBB59"/>
              <w:right w:val="single" w:sz="6" w:space="0" w:color="9BBB59"/>
            </w:tcBorders>
            <w:shd w:val="clear" w:color="auto" w:fill="CDDDAC"/>
          </w:tcPr>
          <w:p w:rsidR="0059291E" w:rsidRDefault="0059291E">
            <w:pPr>
              <w:rPr>
                <w:lang w:val="pt-BR"/>
              </w:rPr>
            </w:pPr>
            <w:r>
              <w:rPr>
                <w:color w:val="000000"/>
                <w:lang w:val="pt-BR"/>
              </w:rPr>
              <w:t xml:space="preserve">Protocolo PNRP (Peer </w:t>
            </w:r>
            <w:r>
              <w:rPr>
                <w:color w:val="000000"/>
                <w:lang w:val="pt-BR"/>
              </w:rPr>
              <w:lastRenderedPageBreak/>
              <w:t>Name Resolution Protocol) 2.1</w:t>
            </w:r>
          </w:p>
        </w:tc>
        <w:tc>
          <w:tcPr>
            <w:tcW w:w="6630" w:type="dxa"/>
            <w:tcBorders>
              <w:top w:val="single" w:sz="8" w:space="0" w:color="9BBB59"/>
              <w:left w:val="single" w:sz="6" w:space="0" w:color="9BBB59"/>
              <w:bottom w:val="single" w:sz="8" w:space="0" w:color="9BBB59"/>
              <w:right w:val="single" w:sz="8" w:space="0" w:color="9BBB59"/>
            </w:tcBorders>
            <w:shd w:val="clear" w:color="auto" w:fill="CDDDAC"/>
          </w:tcPr>
          <w:p w:rsidR="0059291E" w:rsidRDefault="0059291E">
            <w:pPr>
              <w:rPr>
                <w:lang w:val="pt-BR"/>
              </w:rPr>
            </w:pPr>
            <w:r>
              <w:rPr>
                <w:color w:val="000000"/>
                <w:lang w:val="pt-BR"/>
              </w:rPr>
              <w:lastRenderedPageBreak/>
              <w:t xml:space="preserve">Esta atualização habilita programas baseados em Windows XP SP3 </w:t>
            </w:r>
            <w:r>
              <w:rPr>
                <w:color w:val="000000"/>
                <w:lang w:val="pt-BR"/>
              </w:rPr>
              <w:lastRenderedPageBreak/>
              <w:t xml:space="preserve">que usam PNRP a se comunicarem com programas do Windows Vista que usam PNRP. O artigo da Base de Dados de Conhecimento Microsoft </w:t>
            </w:r>
            <w:r w:rsidR="00335395">
              <w:fldChar w:fldCharType="begin"/>
            </w:r>
            <w:r w:rsidR="00871119" w:rsidRPr="00C03293">
              <w:rPr>
                <w:lang w:val="pt-BR"/>
              </w:rPr>
              <w:instrText>HYPERLINK "http://support.microsoft.com/Default.aspx?kbid=920342"</w:instrText>
            </w:r>
            <w:r w:rsidR="00335395">
              <w:fldChar w:fldCharType="separate"/>
            </w:r>
            <w:r>
              <w:rPr>
                <w:rStyle w:val="Hyperlink"/>
                <w:lang w:val="pt-BR"/>
              </w:rPr>
              <w:t>920342</w:t>
            </w:r>
            <w:r w:rsidR="00335395">
              <w:fldChar w:fldCharType="end"/>
            </w:r>
            <w:r>
              <w:rPr>
                <w:color w:val="000000"/>
                <w:lang w:val="pt-BR"/>
              </w:rPr>
              <w:t xml:space="preserve"> descreve essa atualização lançada anteriormente.</w:t>
            </w:r>
          </w:p>
        </w:tc>
      </w:tr>
      <w:tr w:rsidR="0059291E" w:rsidRPr="004D6524">
        <w:tc>
          <w:tcPr>
            <w:tcW w:w="622" w:type="dxa"/>
            <w:vMerge/>
            <w:tcBorders>
              <w:top w:val="single" w:sz="8" w:space="0" w:color="9BBB59"/>
              <w:left w:val="nil"/>
              <w:bottom w:val="nil"/>
              <w:right w:val="nil"/>
            </w:tcBorders>
            <w:shd w:val="clear" w:color="auto" w:fill="FFFFFF"/>
          </w:tcPr>
          <w:p w:rsidR="0059291E" w:rsidRDefault="0059291E">
            <w:pPr>
              <w:rPr>
                <w:b/>
                <w:bCs/>
                <w:color w:val="000000"/>
                <w:lang w:val="pt-BR"/>
              </w:rPr>
            </w:pPr>
          </w:p>
        </w:tc>
        <w:tc>
          <w:tcPr>
            <w:tcW w:w="2684"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Protocolo RDP 6.1</w:t>
            </w:r>
          </w:p>
        </w:tc>
        <w:tc>
          <w:tcPr>
            <w:tcW w:w="6630"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O protocolo RDP usado para comunicação entre o Terminal Server e o cliente do Terminal Server. O RDP é encapsulado e criptografado no TCP. Essa atualização facilita a comunicação entre máquinas que executam o Windows XP e o Windows Vista.</w:t>
            </w:r>
            <w:r>
              <w:rPr>
                <w:rFonts w:ascii="Verdana" w:hAnsi="Verdana" w:cs="Verdana"/>
                <w:color w:val="000000"/>
                <w:sz w:val="17"/>
                <w:szCs w:val="17"/>
                <w:lang w:val="pt-BR"/>
              </w:rPr>
              <w:t xml:space="preserve"> </w:t>
            </w:r>
            <w:r>
              <w:rPr>
                <w:color w:val="000000"/>
                <w:lang w:val="pt-BR"/>
              </w:rPr>
              <w:t xml:space="preserve">O artigo da Base de Dados de Conhecimento </w:t>
            </w:r>
            <w:r w:rsidR="00335395">
              <w:fldChar w:fldCharType="begin"/>
            </w:r>
            <w:r w:rsidR="00871119" w:rsidRPr="00C03293">
              <w:rPr>
                <w:lang w:val="pt-BR"/>
              </w:rPr>
              <w:instrText>HYPERLINK "http://support.microsoft.com/?scid=kb%3Bpt-br%3B186607&amp;x=8&amp;y=7"</w:instrText>
            </w:r>
            <w:r w:rsidR="00335395">
              <w:fldChar w:fldCharType="separate"/>
            </w:r>
            <w:r>
              <w:rPr>
                <w:rStyle w:val="Hyperlink"/>
                <w:lang w:val="pt-BR"/>
              </w:rPr>
              <w:t>186607</w:t>
            </w:r>
            <w:r w:rsidR="00335395">
              <w:fldChar w:fldCharType="end"/>
            </w:r>
            <w:r>
              <w:rPr>
                <w:color w:val="000000"/>
                <w:lang w:val="pt-BR"/>
              </w:rPr>
              <w:t xml:space="preserve"> descreve o RDP. O artigo da Base de Dados de Conhecimento </w:t>
            </w:r>
            <w:r w:rsidR="00335395">
              <w:fldChar w:fldCharType="begin"/>
            </w:r>
            <w:r w:rsidR="00871119" w:rsidRPr="00C03293">
              <w:rPr>
                <w:lang w:val="pt-BR"/>
              </w:rPr>
              <w:instrText>HYPERLINK "http://support.microsoft.com/default.aspx/kb/951616"</w:instrText>
            </w:r>
            <w:r w:rsidR="00335395">
              <w:fldChar w:fldCharType="separate"/>
            </w:r>
            <w:r>
              <w:rPr>
                <w:rStyle w:val="Hyperlink"/>
                <w:lang w:val="pt-BR"/>
              </w:rPr>
              <w:t>951616</w:t>
            </w:r>
            <w:r w:rsidR="00335395">
              <w:fldChar w:fldCharType="end"/>
            </w:r>
            <w:r>
              <w:rPr>
                <w:color w:val="000000"/>
                <w:lang w:val="pt-BR"/>
              </w:rPr>
              <w:t xml:space="preserve"> descreve o RDP.</w:t>
            </w:r>
          </w:p>
        </w:tc>
      </w:tr>
      <w:tr w:rsidR="0059291E" w:rsidRPr="004D6524">
        <w:tc>
          <w:tcPr>
            <w:tcW w:w="622" w:type="dxa"/>
            <w:vMerge/>
            <w:tcBorders>
              <w:top w:val="single" w:sz="8" w:space="0" w:color="9BBB59"/>
              <w:left w:val="nil"/>
              <w:bottom w:val="nil"/>
              <w:right w:val="nil"/>
            </w:tcBorders>
            <w:shd w:val="clear" w:color="auto" w:fill="FFFFFF"/>
          </w:tcPr>
          <w:p w:rsidR="0059291E" w:rsidRDefault="0059291E">
            <w:pPr>
              <w:rPr>
                <w:b/>
                <w:bCs/>
                <w:color w:val="000000"/>
                <w:lang w:val="pt-BR"/>
              </w:rPr>
            </w:pPr>
          </w:p>
        </w:tc>
        <w:tc>
          <w:tcPr>
            <w:tcW w:w="2684" w:type="dxa"/>
            <w:tcBorders>
              <w:top w:val="single" w:sz="8" w:space="0" w:color="9BBB59"/>
              <w:left w:val="single" w:sz="8" w:space="0" w:color="9BBB59"/>
              <w:bottom w:val="single" w:sz="8" w:space="0" w:color="9BBB59"/>
              <w:right w:val="single" w:sz="8" w:space="0" w:color="9BBB59"/>
            </w:tcBorders>
            <w:shd w:val="clear" w:color="auto" w:fill="E6EED5"/>
          </w:tcPr>
          <w:p w:rsidR="0059291E" w:rsidRPr="00C03293" w:rsidRDefault="0059291E">
            <w:r w:rsidRPr="00C03293">
              <w:rPr>
                <w:color w:val="000000"/>
              </w:rPr>
              <w:t>Wi-Fi Protected Access 2 (WPA2)</w:t>
            </w:r>
          </w:p>
        </w:tc>
        <w:tc>
          <w:tcPr>
            <w:tcW w:w="6630"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 xml:space="preserve">Esta atualização do Windows XP fornece suporte a WPA2, a mais recente solução de segurança sem fio baseada em padrões derivada do padrão IEEE 802.11i. O artigo da Base de Dados de Conhecimento Microsoft </w:t>
            </w:r>
            <w:r w:rsidR="00335395">
              <w:fldChar w:fldCharType="begin"/>
            </w:r>
            <w:r w:rsidR="00871119" w:rsidRPr="00C03293">
              <w:rPr>
                <w:lang w:val="pt-BR"/>
              </w:rPr>
              <w:instrText>HYPERLINK "http://support.microsoft.com/?scid=kb%3Bpt-br%3B893357&amp;x=18&amp;y=6"</w:instrText>
            </w:r>
            <w:r w:rsidR="00335395">
              <w:fldChar w:fldCharType="separate"/>
            </w:r>
            <w:r>
              <w:rPr>
                <w:rStyle w:val="Hyperlink"/>
                <w:lang w:val="pt-BR"/>
              </w:rPr>
              <w:t>893357</w:t>
            </w:r>
            <w:r w:rsidR="00335395">
              <w:fldChar w:fldCharType="end"/>
            </w:r>
            <w:r>
              <w:rPr>
                <w:color w:val="000000"/>
                <w:lang w:val="pt-BR"/>
              </w:rPr>
              <w:t xml:space="preserve"> descreve essa atualização.</w:t>
            </w:r>
          </w:p>
        </w:tc>
      </w:tr>
    </w:tbl>
    <w:p w:rsidR="0059291E" w:rsidRDefault="0059291E">
      <w:pPr>
        <w:pStyle w:val="Heading2"/>
        <w:rPr>
          <w:lang w:val="pt-BR"/>
        </w:rPr>
      </w:pPr>
      <w:bookmarkStart w:id="5" w:name="_Toc196808778"/>
      <w:r>
        <w:rPr>
          <w:lang w:val="pt-BR"/>
        </w:rPr>
        <w:t>Funcionalidade nova e aprimorada</w:t>
      </w:r>
      <w:bookmarkEnd w:id="5"/>
    </w:p>
    <w:p w:rsidR="0059291E" w:rsidRDefault="00335395">
      <w:pPr>
        <w:rPr>
          <w:lang w:val="pt-BR"/>
        </w:rPr>
      </w:pPr>
      <w:r>
        <w:rPr>
          <w:lang w:val="pt-BR"/>
        </w:rPr>
        <w:fldChar w:fldCharType="begin"/>
      </w:r>
      <w:r w:rsidR="0059291E">
        <w:rPr>
          <w:lang w:val="pt-BR"/>
        </w:rPr>
        <w:instrText xml:space="preserve"> REF _Ref181381022 \h </w:instrText>
      </w:r>
      <w:r>
        <w:rPr>
          <w:lang w:val="pt-BR"/>
        </w:rPr>
      </w:r>
      <w:r>
        <w:rPr>
          <w:lang w:val="pt-BR"/>
        </w:rPr>
        <w:fldChar w:fldCharType="separate"/>
      </w:r>
      <w:r w:rsidR="004C182A">
        <w:rPr>
          <w:lang w:val="pt-BR"/>
        </w:rPr>
        <w:t>Tabela 2</w:t>
      </w:r>
      <w:r>
        <w:rPr>
          <w:lang w:val="pt-BR"/>
        </w:rPr>
        <w:fldChar w:fldCharType="end"/>
      </w:r>
      <w:r w:rsidR="0059291E">
        <w:rPr>
          <w:lang w:val="pt-BR"/>
        </w:rPr>
        <w:t xml:space="preserve"> descreve algumas das alterações mais importantes no Windows XP SP3. Com algumas exceções, a Microsoft não está adicionando novos recursos ou funcionalidades de versões mais novas do Windows ao Windows XP por meio do SP3. Conforme observado anteriormente, uma exceção é a inclusão de NAP no Windows XP para ajudar as organizações que executam esse sistema operacional a aproveitar os novos recursos do Windows Server 2008. </w:t>
      </w:r>
    </w:p>
    <w:p w:rsidR="0059291E" w:rsidRDefault="0059291E">
      <w:pPr>
        <w:rPr>
          <w:lang w:val="pt-BR"/>
        </w:rPr>
      </w:pPr>
      <w:r>
        <w:rPr>
          <w:lang w:val="pt-BR"/>
        </w:rPr>
        <w:t xml:space="preserve">Para obter uma lista de artigos da Base de Dados de Conhecimento abordados pelo Windows XP SP3, consulte o artigo da Base de Dados de Conhecimento </w:t>
      </w:r>
      <w:r w:rsidR="00335395">
        <w:fldChar w:fldCharType="begin"/>
      </w:r>
      <w:r w:rsidR="00871119" w:rsidRPr="00C03293">
        <w:rPr>
          <w:lang w:val="pt-BR"/>
        </w:rPr>
        <w:instrText>HYPERLINK "http://support.microsoft.com/?scid=kb%3Bpt-br%3B936929&amp;x=16&amp;y=7"</w:instrText>
      </w:r>
      <w:r w:rsidR="00335395">
        <w:fldChar w:fldCharType="separate"/>
      </w:r>
      <w:r>
        <w:rPr>
          <w:rStyle w:val="Hyperlink"/>
          <w:lang w:val="pt-BR"/>
        </w:rPr>
        <w:t>936929</w:t>
      </w:r>
      <w:r w:rsidR="00335395">
        <w:fldChar w:fldCharType="end"/>
      </w:r>
      <w:r>
        <w:rPr>
          <w:lang w:val="pt-BR"/>
        </w:rPr>
        <w:t>.</w:t>
      </w:r>
    </w:p>
    <w:p w:rsidR="0059291E" w:rsidRDefault="0059291E">
      <w:pPr>
        <w:pStyle w:val="Caption"/>
        <w:keepNext/>
        <w:rPr>
          <w:lang w:val="pt-BR"/>
        </w:rPr>
      </w:pPr>
      <w:bookmarkStart w:id="6" w:name="_Ref181381022"/>
      <w:r>
        <w:rPr>
          <w:lang w:val="pt-BR"/>
        </w:rPr>
        <w:t xml:space="preserve">Tabela </w:t>
      </w:r>
      <w:r w:rsidR="00335395">
        <w:rPr>
          <w:lang w:val="pt-BR"/>
        </w:rPr>
        <w:fldChar w:fldCharType="begin"/>
      </w:r>
      <w:r>
        <w:rPr>
          <w:lang w:val="pt-BR"/>
        </w:rPr>
        <w:instrText xml:space="preserve"> SEQ Table \* ARABIC </w:instrText>
      </w:r>
      <w:r w:rsidR="00335395">
        <w:rPr>
          <w:lang w:val="pt-BR"/>
        </w:rPr>
        <w:fldChar w:fldCharType="separate"/>
      </w:r>
      <w:r>
        <w:rPr>
          <w:lang w:val="pt-BR"/>
        </w:rPr>
        <w:t>2</w:t>
      </w:r>
      <w:r w:rsidR="00335395">
        <w:rPr>
          <w:lang w:val="pt-BR"/>
        </w:rPr>
        <w:fldChar w:fldCharType="end"/>
      </w:r>
      <w:bookmarkEnd w:id="6"/>
      <w:r>
        <w:rPr>
          <w:lang w:val="pt-BR"/>
        </w:rPr>
        <w:t>. Funcionalidade nova e aprimorada</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13"/>
        <w:gridCol w:w="2465"/>
        <w:gridCol w:w="6858"/>
      </w:tblGrid>
      <w:tr w:rsidR="0059291E">
        <w:trPr>
          <w:tblHeader/>
        </w:trPr>
        <w:tc>
          <w:tcPr>
            <w:tcW w:w="613" w:type="dxa"/>
            <w:tcBorders>
              <w:top w:val="nil"/>
              <w:left w:val="nil"/>
              <w:bottom w:val="nil"/>
              <w:right w:val="nil"/>
            </w:tcBorders>
            <w:shd w:val="clear" w:color="auto" w:fill="FFFFFF"/>
          </w:tcPr>
          <w:p w:rsidR="0059291E" w:rsidRDefault="0059291E">
            <w:pPr>
              <w:rPr>
                <w:b/>
                <w:bCs/>
                <w:color w:val="000000"/>
                <w:lang w:val="pt-BR"/>
              </w:rPr>
            </w:pPr>
          </w:p>
        </w:tc>
        <w:tc>
          <w:tcPr>
            <w:tcW w:w="2465" w:type="dxa"/>
            <w:tcBorders>
              <w:top w:val="single" w:sz="8" w:space="0" w:color="9BBB59"/>
              <w:left w:val="single" w:sz="8" w:space="0" w:color="9BBB59"/>
              <w:bottom w:val="single" w:sz="8" w:space="0" w:color="9BBB59"/>
              <w:right w:val="single" w:sz="8" w:space="0" w:color="9BBB59"/>
            </w:tcBorders>
            <w:shd w:val="clear" w:color="auto" w:fill="F5F8EE"/>
          </w:tcPr>
          <w:p w:rsidR="0059291E" w:rsidRDefault="0059291E">
            <w:pPr>
              <w:rPr>
                <w:lang w:val="pt-BR"/>
              </w:rPr>
            </w:pPr>
            <w:r>
              <w:rPr>
                <w:b/>
                <w:bCs/>
                <w:color w:val="000000"/>
                <w:lang w:val="pt-BR"/>
              </w:rPr>
              <w:t>Funcionalidade</w:t>
            </w:r>
          </w:p>
        </w:tc>
        <w:tc>
          <w:tcPr>
            <w:tcW w:w="6858" w:type="dxa"/>
            <w:tcBorders>
              <w:top w:val="single" w:sz="8" w:space="0" w:color="9BBB59"/>
              <w:left w:val="single" w:sz="8" w:space="0" w:color="9BBB59"/>
              <w:bottom w:val="single" w:sz="8" w:space="0" w:color="9BBB59"/>
              <w:right w:val="single" w:sz="8" w:space="0" w:color="9BBB59"/>
            </w:tcBorders>
            <w:shd w:val="clear" w:color="auto" w:fill="F5F8EE"/>
          </w:tcPr>
          <w:p w:rsidR="0059291E" w:rsidRDefault="0059291E">
            <w:pPr>
              <w:rPr>
                <w:lang w:val="pt-BR"/>
              </w:rPr>
            </w:pPr>
            <w:r>
              <w:rPr>
                <w:b/>
                <w:bCs/>
                <w:color w:val="000000"/>
                <w:lang w:val="pt-BR"/>
              </w:rPr>
              <w:t>Descrição</w:t>
            </w:r>
          </w:p>
        </w:tc>
      </w:tr>
      <w:tr w:rsidR="0059291E" w:rsidRPr="004D6524">
        <w:tc>
          <w:tcPr>
            <w:tcW w:w="613" w:type="dxa"/>
            <w:vMerge w:val="restart"/>
            <w:tcBorders>
              <w:top w:val="single" w:sz="8" w:space="0" w:color="9BBB59"/>
              <w:left w:val="nil"/>
              <w:bottom w:val="single" w:sz="8" w:space="0" w:color="9BBB59"/>
              <w:right w:val="nil"/>
            </w:tcBorders>
            <w:shd w:val="clear" w:color="auto" w:fill="FFFFFF"/>
            <w:textDirection w:val="btLr"/>
          </w:tcPr>
          <w:p w:rsidR="0059291E" w:rsidRDefault="0059291E">
            <w:pPr>
              <w:ind w:left="113" w:right="113"/>
              <w:jc w:val="center"/>
              <w:rPr>
                <w:lang w:val="pt-BR"/>
              </w:rPr>
            </w:pPr>
            <w:r>
              <w:rPr>
                <w:b/>
                <w:bCs/>
                <w:color w:val="000000"/>
                <w:lang w:val="pt-BR"/>
              </w:rPr>
              <w:t>Sistema de rede</w:t>
            </w:r>
          </w:p>
        </w:tc>
        <w:tc>
          <w:tcPr>
            <w:tcW w:w="2465" w:type="dxa"/>
            <w:tcBorders>
              <w:top w:val="single" w:sz="8" w:space="0" w:color="9BBB59"/>
              <w:left w:val="single" w:sz="6" w:space="0" w:color="9BBB59"/>
              <w:bottom w:val="single" w:sz="8" w:space="0" w:color="9BBB59"/>
              <w:right w:val="single" w:sz="6" w:space="0" w:color="9BBB59"/>
            </w:tcBorders>
            <w:shd w:val="clear" w:color="auto" w:fill="CDDDAC"/>
          </w:tcPr>
          <w:p w:rsidR="0059291E" w:rsidRDefault="0059291E">
            <w:pPr>
              <w:rPr>
                <w:lang w:val="pt-BR"/>
              </w:rPr>
            </w:pPr>
            <w:r>
              <w:rPr>
                <w:color w:val="000000"/>
                <w:lang w:val="pt-BR"/>
              </w:rPr>
              <w:t>Detecção de roteador de "buraco negro"</w:t>
            </w:r>
          </w:p>
        </w:tc>
        <w:tc>
          <w:tcPr>
            <w:tcW w:w="6858" w:type="dxa"/>
            <w:tcBorders>
              <w:top w:val="single" w:sz="8" w:space="0" w:color="9BBB59"/>
              <w:left w:val="single" w:sz="6" w:space="0" w:color="9BBB59"/>
              <w:bottom w:val="single" w:sz="8" w:space="0" w:color="9BBB59"/>
              <w:right w:val="single" w:sz="8" w:space="0" w:color="9BBB59"/>
            </w:tcBorders>
            <w:shd w:val="clear" w:color="auto" w:fill="CDDDAC"/>
          </w:tcPr>
          <w:p w:rsidR="0059291E" w:rsidRDefault="0059291E">
            <w:pPr>
              <w:rPr>
                <w:lang w:val="pt-BR"/>
              </w:rPr>
            </w:pPr>
            <w:r>
              <w:rPr>
                <w:color w:val="000000"/>
                <w:lang w:val="pt-BR"/>
              </w:rPr>
              <w:t>O Windows XP SP3 contém melhorias à detecção de roteador de buraco negro (detectando roteadores que estão descartando pacotes silenciosamente), ativada por padrão.</w:t>
            </w:r>
          </w:p>
        </w:tc>
      </w:tr>
      <w:tr w:rsidR="0059291E" w:rsidRPr="004D6524" w:rsidTr="003B457E">
        <w:trPr>
          <w:trHeight w:val="3143"/>
        </w:trPr>
        <w:tc>
          <w:tcPr>
            <w:tcW w:w="613" w:type="dxa"/>
            <w:vMerge/>
            <w:tcBorders>
              <w:top w:val="single" w:sz="8" w:space="0" w:color="9BBB59"/>
              <w:left w:val="nil"/>
              <w:bottom w:val="nil"/>
              <w:right w:val="nil"/>
            </w:tcBorders>
            <w:shd w:val="clear" w:color="auto" w:fill="FFFFFF"/>
            <w:textDirection w:val="btLr"/>
          </w:tcPr>
          <w:p w:rsidR="0059291E" w:rsidRDefault="0059291E">
            <w:pPr>
              <w:ind w:left="113" w:right="113"/>
              <w:jc w:val="center"/>
              <w:rPr>
                <w:b/>
                <w:bCs/>
                <w:color w:val="000000"/>
                <w:lang w:val="pt-BR"/>
              </w:rPr>
            </w:pP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NAP (Proteção de Acesso à Rede)</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3B457E" w:rsidRDefault="0059291E" w:rsidP="003B457E">
            <w:pPr>
              <w:rPr>
                <w:color w:val="000000"/>
                <w:lang w:val="pt-BR"/>
              </w:rPr>
            </w:pPr>
            <w:r>
              <w:rPr>
                <w:color w:val="000000"/>
                <w:lang w:val="pt-BR"/>
              </w:rPr>
              <w:t xml:space="preserve">NAP é uma plataforma de aplicação de diretiva incluída no Windows Vista, Windows Server 2008 e Windows XP SP3 com a qual é possível proteger melhor os recursos da rede, impondo a conformidade com os requisitos de integridade do sistema. Usando NAP, é possível criar diretivas de integridade personalizadas antes de permitir o acesso ou a comunicação; atualizar automaticamente os computadores compatíveis para garantir a compatibilidade contínua; e, opcionalmente, confinar os computadores não compatíveis a uma rede restrita até que eles se tornem compatíveis. Para obter mais informações sobre NAP, consulte </w:t>
            </w:r>
            <w:r w:rsidR="00335395">
              <w:fldChar w:fldCharType="begin"/>
            </w:r>
            <w:r w:rsidR="00871119" w:rsidRPr="00C03293">
              <w:rPr>
                <w:lang w:val="pt-BR"/>
              </w:rPr>
              <w:instrText>HYPERLINK "http://www.microsoft.com/technet/network/nap/napfaq.mspx"</w:instrText>
            </w:r>
            <w:r w:rsidR="00335395">
              <w:fldChar w:fldCharType="separate"/>
            </w:r>
            <w:r>
              <w:rPr>
                <w:rStyle w:val="Hyperlink"/>
                <w:lang w:val="pt-BR"/>
              </w:rPr>
              <w:t>Network Access Protection: Frequently Asked Questions</w:t>
            </w:r>
            <w:r w:rsidR="00335395">
              <w:fldChar w:fldCharType="end"/>
            </w:r>
            <w:r>
              <w:rPr>
                <w:color w:val="000000"/>
                <w:lang w:val="pt-BR"/>
              </w:rPr>
              <w:t xml:space="preserve"> (em inglês).</w:t>
            </w:r>
          </w:p>
          <w:p w:rsidR="003B457E" w:rsidRDefault="003B457E" w:rsidP="003B457E">
            <w:pPr>
              <w:rPr>
                <w:color w:val="000000"/>
                <w:lang w:val="pt-BR"/>
              </w:rPr>
            </w:pPr>
          </w:p>
          <w:p w:rsidR="003B457E" w:rsidRPr="003B457E" w:rsidRDefault="003B457E" w:rsidP="003B457E">
            <w:pPr>
              <w:rPr>
                <w:color w:val="000000"/>
                <w:lang w:val="pt-BR"/>
              </w:rPr>
            </w:pPr>
          </w:p>
        </w:tc>
      </w:tr>
      <w:tr w:rsidR="0059291E" w:rsidRPr="004D6524">
        <w:tc>
          <w:tcPr>
            <w:tcW w:w="613" w:type="dxa"/>
            <w:tcBorders>
              <w:top w:val="single" w:sz="8" w:space="0" w:color="9BBB59"/>
              <w:left w:val="nil"/>
              <w:bottom w:val="nil"/>
              <w:right w:val="nil"/>
            </w:tcBorders>
            <w:shd w:val="clear" w:color="auto" w:fill="FFFFFF"/>
            <w:textDirection w:val="btLr"/>
          </w:tcPr>
          <w:p w:rsidR="0059291E" w:rsidRDefault="0059291E">
            <w:pPr>
              <w:ind w:left="113" w:right="113"/>
              <w:jc w:val="center"/>
              <w:rPr>
                <w:b/>
                <w:bCs/>
                <w:color w:val="000000"/>
                <w:lang w:val="pt-BR"/>
              </w:rPr>
            </w:pP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CredSSP Security Service Provider</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jc w:val="both"/>
              <w:rPr>
                <w:lang w:val="pt-BR"/>
              </w:rPr>
            </w:pPr>
            <w:r>
              <w:rPr>
                <w:lang w:val="pt-BR"/>
              </w:rPr>
              <w:t xml:space="preserve">O CredSSP é um novo SSP (Security Service Provider) que está disponível no Windows XP SP3 por meio da SSPI (Security Service Provider Interface). O CredSSP permite que um aplicativo delegue as credenciais do usuário do cliente (pelo SSP do cliente) ao servidor de destino (por meio do SSP do servidor). O Windows XP SP3 envolve somente a implementação do SSP do cliente e está sendo usado atualmente pelo RDP 6.1 (TS), embora possa ser usado por qualquer aplicativo de terceiros que deseje usar o SSP de cliente para interagir com aplicativos que executem implementações de servidor do SSP em servidores Vista/LH. </w:t>
            </w:r>
          </w:p>
          <w:p w:rsidR="0059291E" w:rsidRDefault="0059291E">
            <w:pPr>
              <w:jc w:val="both"/>
              <w:rPr>
                <w:lang w:val="pt-BR"/>
              </w:rPr>
            </w:pPr>
            <w:r>
              <w:rPr>
                <w:lang w:val="pt-BR"/>
              </w:rPr>
              <w:t xml:space="preserve">Há uma </w:t>
            </w:r>
            <w:r w:rsidR="00335395">
              <w:fldChar w:fldCharType="begin"/>
            </w:r>
            <w:r w:rsidR="00871119" w:rsidRPr="00C03293">
              <w:rPr>
                <w:lang w:val="pt-BR"/>
              </w:rPr>
              <w:instrText>HYPERLINK "http://download.microsoft.com/download/9/5/E/95EF66AF-9026-4BB0-A41D-A4F81802D92C/%5BMS-CSSP%5D.pdf"</w:instrText>
            </w:r>
            <w:r w:rsidR="00335395">
              <w:fldChar w:fldCharType="separate"/>
            </w:r>
            <w:r>
              <w:rPr>
                <w:rStyle w:val="Hyperlink"/>
                <w:lang w:val="pt-BR"/>
              </w:rPr>
              <w:t>especificação técnica</w:t>
            </w:r>
            <w:r w:rsidR="00335395">
              <w:fldChar w:fldCharType="end"/>
            </w:r>
            <w:r>
              <w:rPr>
                <w:lang w:val="pt-BR"/>
              </w:rPr>
              <w:t xml:space="preserve"> desse SSP disponível no Centro de Download da Microsoft. </w:t>
            </w:r>
          </w:p>
          <w:p w:rsidR="0059291E" w:rsidRDefault="0059291E">
            <w:pPr>
              <w:jc w:val="both"/>
              <w:rPr>
                <w:lang w:val="pt-BR"/>
              </w:rPr>
            </w:pPr>
            <w:r>
              <w:rPr>
                <w:lang w:val="pt-BR"/>
              </w:rPr>
              <w:t>Observe que CredSSP está DESATIVADO por padrão no Windows XP SP3. Para habilitar o CredSSP, os administradores podem modificar as seguintes chaves do Registro:</w:t>
            </w:r>
          </w:p>
          <w:p w:rsidR="0059291E" w:rsidRPr="00C03293" w:rsidRDefault="0059291E">
            <w:pPr>
              <w:pStyle w:val="Heading3"/>
            </w:pPr>
            <w:bookmarkStart w:id="7" w:name="_Toc196808779"/>
            <w:r w:rsidRPr="00C03293">
              <w:t>[HKEY_LOCAL_MACHINE\SYSTEM\</w:t>
            </w:r>
            <w:proofErr w:type="spellStart"/>
            <w:r w:rsidRPr="00C03293">
              <w:t>CurrentControlSet</w:t>
            </w:r>
            <w:proofErr w:type="spellEnd"/>
            <w:r w:rsidRPr="00C03293">
              <w:t>\Control\</w:t>
            </w:r>
            <w:proofErr w:type="spellStart"/>
            <w:r w:rsidRPr="00C03293">
              <w:t>Lsa</w:t>
            </w:r>
            <w:proofErr w:type="spellEnd"/>
            <w:r w:rsidRPr="00C03293">
              <w:t>]</w:t>
            </w:r>
            <w:bookmarkEnd w:id="7"/>
          </w:p>
          <w:p w:rsidR="0059291E" w:rsidRDefault="0059291E">
            <w:pPr>
              <w:pStyle w:val="Heading3"/>
              <w:rPr>
                <w:b w:val="0"/>
                <w:bCs w:val="0"/>
                <w:lang w:val="pt-BR"/>
              </w:rPr>
            </w:pPr>
            <w:bookmarkStart w:id="8" w:name="_Toc196808780"/>
            <w:r>
              <w:rPr>
                <w:b w:val="0"/>
                <w:bCs w:val="0"/>
                <w:lang w:val="pt-BR"/>
              </w:rPr>
              <w:t>Ao valor “Security Packages” de tipo REG_MULTI_SZ, adicione “tspkg”, além dos dados específicos do SSP já presentes.</w:t>
            </w:r>
            <w:bookmarkEnd w:id="8"/>
          </w:p>
          <w:p w:rsidR="0059291E" w:rsidRPr="00C03293" w:rsidRDefault="0059291E">
            <w:pPr>
              <w:pStyle w:val="Heading3"/>
            </w:pPr>
            <w:bookmarkStart w:id="9" w:name="_Toc196808781"/>
            <w:r w:rsidRPr="00C03293">
              <w:t>[HKEY_LOCAL_MACHINE\SYSTEM\CurrentControlSet\Control\SecurityProviders]</w:t>
            </w:r>
            <w:bookmarkEnd w:id="9"/>
          </w:p>
          <w:p w:rsidR="0059291E" w:rsidRDefault="0059291E">
            <w:pPr>
              <w:pStyle w:val="Heading3"/>
              <w:rPr>
                <w:b w:val="0"/>
                <w:bCs w:val="0"/>
                <w:lang w:val="pt-BR"/>
              </w:rPr>
            </w:pPr>
            <w:bookmarkStart w:id="10" w:name="_Toc196808782"/>
            <w:r>
              <w:rPr>
                <w:b w:val="0"/>
                <w:bCs w:val="0"/>
                <w:lang w:val="pt-BR"/>
              </w:rPr>
              <w:t>Ao valor “SecurityProviders” de tipo REG_SZ, adicione “credssp.dll”, além dos dados específicos do SSP já presentes.</w:t>
            </w:r>
            <w:bookmarkEnd w:id="10"/>
          </w:p>
          <w:p w:rsidR="0059291E" w:rsidRDefault="0059291E">
            <w:pPr>
              <w:jc w:val="both"/>
              <w:rPr>
                <w:color w:val="000000"/>
                <w:lang w:val="pt-BR"/>
              </w:rPr>
            </w:pPr>
          </w:p>
        </w:tc>
      </w:tr>
      <w:tr w:rsidR="0059291E" w:rsidRPr="004D6524">
        <w:tc>
          <w:tcPr>
            <w:tcW w:w="613" w:type="dxa"/>
            <w:vMerge w:val="restart"/>
            <w:tcBorders>
              <w:top w:val="single" w:sz="8" w:space="0" w:color="9BBB59"/>
              <w:left w:val="nil"/>
              <w:bottom w:val="nil"/>
              <w:right w:val="nil"/>
            </w:tcBorders>
            <w:shd w:val="clear" w:color="auto" w:fill="FFFFFF"/>
            <w:textDirection w:val="btLr"/>
          </w:tcPr>
          <w:p w:rsidR="0059291E" w:rsidRDefault="0059291E">
            <w:pPr>
              <w:pageBreakBefore/>
              <w:ind w:left="115" w:right="115"/>
              <w:jc w:val="center"/>
              <w:rPr>
                <w:lang w:val="pt-BR"/>
              </w:rPr>
            </w:pPr>
            <w:r>
              <w:rPr>
                <w:b/>
                <w:bCs/>
                <w:color w:val="000000"/>
                <w:lang w:val="pt-BR"/>
              </w:rPr>
              <w:lastRenderedPageBreak/>
              <w:t>Segurança</w:t>
            </w:r>
          </w:p>
        </w:tc>
        <w:tc>
          <w:tcPr>
            <w:tcW w:w="2465" w:type="dxa"/>
            <w:tcBorders>
              <w:top w:val="single" w:sz="8" w:space="0" w:color="9BBB59"/>
              <w:left w:val="single" w:sz="6" w:space="0" w:color="9BBB59"/>
              <w:bottom w:val="single" w:sz="8" w:space="0" w:color="9BBB59"/>
              <w:right w:val="single" w:sz="6" w:space="0" w:color="9BBB59"/>
            </w:tcBorders>
            <w:shd w:val="clear" w:color="auto" w:fill="CDDDAC"/>
          </w:tcPr>
          <w:p w:rsidR="0059291E" w:rsidRDefault="0059291E">
            <w:pPr>
              <w:rPr>
                <w:lang w:val="pt-BR"/>
              </w:rPr>
            </w:pPr>
            <w:r>
              <w:rPr>
                <w:color w:val="000000"/>
                <w:lang w:val="pt-BR"/>
              </w:rPr>
              <w:t>Interface de usuário descritiva de Opções de Segurança</w:t>
            </w:r>
          </w:p>
        </w:tc>
        <w:tc>
          <w:tcPr>
            <w:tcW w:w="6858" w:type="dxa"/>
            <w:tcBorders>
              <w:top w:val="single" w:sz="8" w:space="0" w:color="9BBB59"/>
              <w:left w:val="single" w:sz="6" w:space="0" w:color="9BBB59"/>
              <w:bottom w:val="single" w:sz="8" w:space="0" w:color="9BBB59"/>
              <w:right w:val="single" w:sz="8" w:space="0" w:color="9BBB59"/>
            </w:tcBorders>
            <w:shd w:val="clear" w:color="auto" w:fill="CDDDAC"/>
          </w:tcPr>
          <w:p w:rsidR="0059291E" w:rsidRDefault="0059291E">
            <w:pPr>
              <w:rPr>
                <w:color w:val="000000"/>
                <w:lang w:val="pt-BR"/>
              </w:rPr>
            </w:pPr>
            <w:r>
              <w:rPr>
                <w:color w:val="000000"/>
                <w:lang w:val="pt-BR"/>
              </w:rPr>
              <w:t xml:space="preserve">O painel de controle Opções de Segurança no Windows XP SP3 agora tem mais texto descritivo para explicar configurações e evitar a configuração de definições incorretas. </w:t>
            </w:r>
            <w:r w:rsidR="00335395">
              <w:rPr>
                <w:color w:val="000000"/>
                <w:lang w:val="pt-BR"/>
              </w:rPr>
              <w:fldChar w:fldCharType="begin"/>
            </w:r>
            <w:r>
              <w:rPr>
                <w:color w:val="000000"/>
                <w:lang w:val="pt-BR"/>
              </w:rPr>
              <w:instrText xml:space="preserve"> REF _Ref182647421 \h </w:instrText>
            </w:r>
            <w:r w:rsidR="00335395">
              <w:rPr>
                <w:color w:val="000000"/>
                <w:lang w:val="pt-BR"/>
              </w:rPr>
            </w:r>
            <w:r w:rsidR="00335395">
              <w:rPr>
                <w:color w:val="000000"/>
                <w:lang w:val="pt-BR"/>
              </w:rPr>
              <w:fldChar w:fldCharType="separate"/>
            </w:r>
            <w:r w:rsidR="00742B11">
              <w:rPr>
                <w:lang w:val="pt-BR"/>
              </w:rPr>
              <w:t>Figura 1</w:t>
            </w:r>
            <w:r w:rsidR="00335395">
              <w:rPr>
                <w:color w:val="000000"/>
                <w:lang w:val="pt-BR"/>
              </w:rPr>
              <w:fldChar w:fldCharType="end"/>
            </w:r>
            <w:r>
              <w:rPr>
                <w:color w:val="000000"/>
                <w:lang w:val="pt-BR"/>
              </w:rPr>
              <w:t xml:space="preserve"> mostra um exemplo dessa nova funcionalidade.</w:t>
            </w:r>
          </w:p>
          <w:p w:rsidR="0059291E" w:rsidRDefault="00F74749">
            <w:pPr>
              <w:keepNext/>
              <w:spacing w:after="0" w:line="240" w:lineRule="auto"/>
              <w:rPr>
                <w:lang w:val="pt-BR"/>
              </w:rPr>
            </w:pPr>
            <w:r>
              <w:rPr>
                <w:noProof/>
                <w:snapToGrid/>
                <w:lang w:eastAsia="zh-CN" w:bidi="he-IL"/>
              </w:rPr>
              <w:drawing>
                <wp:inline distT="0" distB="0" distL="0" distR="0">
                  <wp:extent cx="2649722" cy="3200024"/>
                  <wp:effectExtent l="19050" t="0" r="0" b="0"/>
                  <wp:docPr id="2" name="Picture 1" descr="P:\Microsoft\WINXP_SP3\work\Roman\Finished_screenshots\PNG\BR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icrosoft\WINXP_SP3\work\Roman\Finished_screenshots\PNG\BR_screenshot.png"/>
                          <pic:cNvPicPr>
                            <a:picLocks noChangeAspect="1" noChangeArrowheads="1"/>
                          </pic:cNvPicPr>
                        </pic:nvPicPr>
                        <pic:blipFill>
                          <a:blip r:embed="rId13"/>
                          <a:srcRect/>
                          <a:stretch>
                            <a:fillRect/>
                          </a:stretch>
                        </pic:blipFill>
                        <pic:spPr bwMode="auto">
                          <a:xfrm>
                            <a:off x="0" y="0"/>
                            <a:ext cx="2649962" cy="3200314"/>
                          </a:xfrm>
                          <a:prstGeom prst="rect">
                            <a:avLst/>
                          </a:prstGeom>
                          <a:noFill/>
                          <a:ln w="9525">
                            <a:noFill/>
                            <a:miter lim="800000"/>
                            <a:headEnd/>
                            <a:tailEnd/>
                          </a:ln>
                        </pic:spPr>
                      </pic:pic>
                    </a:graphicData>
                  </a:graphic>
                </wp:inline>
              </w:drawing>
            </w:r>
          </w:p>
          <w:p w:rsidR="0059291E" w:rsidRDefault="0059291E">
            <w:pPr>
              <w:pStyle w:val="Caption"/>
              <w:spacing w:before="0"/>
              <w:rPr>
                <w:lang w:val="pt-BR"/>
              </w:rPr>
            </w:pPr>
            <w:bookmarkStart w:id="11" w:name="_Ref182647421"/>
            <w:r>
              <w:rPr>
                <w:lang w:val="pt-BR"/>
              </w:rPr>
              <w:t xml:space="preserve">Figura </w:t>
            </w:r>
            <w:r w:rsidR="00335395">
              <w:rPr>
                <w:lang w:val="pt-BR"/>
              </w:rPr>
              <w:fldChar w:fldCharType="begin"/>
            </w:r>
            <w:r>
              <w:rPr>
                <w:lang w:val="pt-BR"/>
              </w:rPr>
              <w:instrText xml:space="preserve"> SEQ Figure \* ARABIC </w:instrText>
            </w:r>
            <w:r w:rsidR="00335395">
              <w:rPr>
                <w:lang w:val="pt-BR"/>
              </w:rPr>
              <w:fldChar w:fldCharType="separate"/>
            </w:r>
            <w:r>
              <w:rPr>
                <w:lang w:val="pt-BR"/>
              </w:rPr>
              <w:t>1</w:t>
            </w:r>
            <w:r w:rsidR="00335395">
              <w:rPr>
                <w:lang w:val="pt-BR"/>
              </w:rPr>
              <w:fldChar w:fldCharType="end"/>
            </w:r>
            <w:bookmarkEnd w:id="11"/>
            <w:r>
              <w:rPr>
                <w:lang w:val="pt-BR"/>
              </w:rPr>
              <w:t>. Texto explicativo das opções de segurança</w:t>
            </w:r>
          </w:p>
        </w:tc>
      </w:tr>
      <w:tr w:rsidR="0059291E" w:rsidRPr="004D6524">
        <w:tc>
          <w:tcPr>
            <w:tcW w:w="613" w:type="dxa"/>
            <w:vMerge/>
            <w:tcBorders>
              <w:top w:val="single" w:sz="8" w:space="0" w:color="9BBB59"/>
              <w:left w:val="nil"/>
              <w:bottom w:val="nil"/>
              <w:right w:val="nil"/>
            </w:tcBorders>
            <w:shd w:val="clear" w:color="auto" w:fill="FFFFFF"/>
            <w:textDirection w:val="btLr"/>
          </w:tcPr>
          <w:p w:rsidR="0059291E" w:rsidRDefault="0059291E">
            <w:pPr>
              <w:ind w:left="113" w:right="113"/>
              <w:jc w:val="center"/>
              <w:rPr>
                <w:b/>
                <w:bCs/>
                <w:color w:val="000000"/>
                <w:lang w:val="pt-BR"/>
              </w:rPr>
            </w:pP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Segurança aprimorada para entradas de administrador e de diretiva de serviço</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 xml:space="preserve">No System Center Essentials para Windows XP SP3, as entradas de Administrador e Serviço estarão presentes por padrão em qualquer nova instância da diretiva. Além disso, a interface de usuário para o direito de usuário </w:t>
            </w:r>
            <w:r>
              <w:rPr>
                <w:i/>
                <w:iCs/>
                <w:color w:val="000000"/>
                <w:lang w:val="pt-BR"/>
              </w:rPr>
              <w:t>Representar um Cliente após Autenticação</w:t>
            </w:r>
            <w:r>
              <w:rPr>
                <w:color w:val="000000"/>
                <w:lang w:val="pt-BR"/>
              </w:rPr>
              <w:t xml:space="preserve"> não poderá remover essas configurações.</w:t>
            </w:r>
          </w:p>
        </w:tc>
      </w:tr>
      <w:tr w:rsidR="0059291E" w:rsidRPr="004D6524">
        <w:tc>
          <w:tcPr>
            <w:tcW w:w="613" w:type="dxa"/>
            <w:vMerge/>
            <w:tcBorders>
              <w:top w:val="single" w:sz="8" w:space="0" w:color="9BBB59"/>
              <w:left w:val="nil"/>
              <w:bottom w:val="nil"/>
              <w:right w:val="nil"/>
            </w:tcBorders>
            <w:shd w:val="clear" w:color="auto" w:fill="FFFFFF"/>
            <w:textDirection w:val="btLr"/>
          </w:tcPr>
          <w:p w:rsidR="0059291E" w:rsidRDefault="0059291E">
            <w:pPr>
              <w:ind w:left="113" w:right="113"/>
              <w:jc w:val="center"/>
              <w:rPr>
                <w:b/>
                <w:bCs/>
                <w:color w:val="000000"/>
                <w:lang w:val="pt-BR"/>
              </w:rPr>
            </w:pPr>
          </w:p>
        </w:tc>
        <w:tc>
          <w:tcPr>
            <w:tcW w:w="2465" w:type="dxa"/>
            <w:tcBorders>
              <w:top w:val="single" w:sz="8" w:space="0" w:color="9BBB59"/>
              <w:left w:val="single" w:sz="6" w:space="0" w:color="9BBB59"/>
              <w:bottom w:val="single" w:sz="8" w:space="0" w:color="9BBB59"/>
              <w:right w:val="single" w:sz="6" w:space="0" w:color="9BBB59"/>
            </w:tcBorders>
            <w:shd w:val="clear" w:color="auto" w:fill="CDDDAC"/>
          </w:tcPr>
          <w:p w:rsidR="0059291E" w:rsidRDefault="0059291E">
            <w:pPr>
              <w:rPr>
                <w:lang w:val="pt-BR"/>
              </w:rPr>
            </w:pPr>
            <w:r>
              <w:rPr>
                <w:color w:val="000000"/>
                <w:lang w:val="pt-BR"/>
              </w:rPr>
              <w:t>Módulo criptográfico da Microsoft</w:t>
            </w:r>
          </w:p>
        </w:tc>
        <w:tc>
          <w:tcPr>
            <w:tcW w:w="6858" w:type="dxa"/>
            <w:tcBorders>
              <w:top w:val="single" w:sz="8" w:space="0" w:color="9BBB59"/>
              <w:left w:val="single" w:sz="6" w:space="0" w:color="9BBB59"/>
              <w:bottom w:val="single" w:sz="8" w:space="0" w:color="9BBB59"/>
              <w:right w:val="single" w:sz="8" w:space="0" w:color="9BBB59"/>
            </w:tcBorders>
            <w:shd w:val="clear" w:color="auto" w:fill="CDDDAC"/>
          </w:tcPr>
          <w:p w:rsidR="0059291E" w:rsidRDefault="0059291E">
            <w:pPr>
              <w:rPr>
                <w:lang w:val="pt-BR"/>
              </w:rPr>
            </w:pPr>
            <w:r>
              <w:rPr>
                <w:color w:val="000000"/>
                <w:lang w:val="pt-BR"/>
              </w:rPr>
              <w:t>Implementa e oferece suporte aos algoritmos de hash SHA2 (SHA256, SHA384 e SHA512) na validação de certificado X.509. Esse recurso foi adicionado ao módulo de criptografia rsaenh.dll.</w:t>
            </w:r>
          </w:p>
          <w:p w:rsidR="0059291E" w:rsidRDefault="0059291E">
            <w:pPr>
              <w:rPr>
                <w:lang w:val="pt-BR"/>
              </w:rPr>
            </w:pPr>
            <w:r>
              <w:rPr>
                <w:color w:val="000000"/>
                <w:lang w:val="pt-BR"/>
              </w:rPr>
              <w:t xml:space="preserve">Os módulos de criptografia XP SP2 Rsaenh.dll/Dssenh.dll/Fips.sys foram certificados de acordo com as especificações FIPS 140-1. O padrão FIPS (Federal Information Processing Standard) 140-1 foi substituído pelo FIPS 140-2, e esses módulos foram validados e certificados de acordo com esse padrão. Para obter mais informações, consulte </w:t>
            </w:r>
            <w:hyperlink r:id="rId14" w:history="1">
              <w:r>
                <w:rPr>
                  <w:rStyle w:val="Hyperlink"/>
                  <w:lang w:val="pt-BR"/>
                </w:rPr>
                <w:t>Microsoft Kernel Mode Cryptographic Module</w:t>
              </w:r>
            </w:hyperlink>
            <w:r>
              <w:rPr>
                <w:color w:val="000000"/>
                <w:lang w:val="pt-BR"/>
              </w:rPr>
              <w:t xml:space="preserve"> (em inglês).</w:t>
            </w:r>
          </w:p>
        </w:tc>
      </w:tr>
      <w:tr w:rsidR="0059291E" w:rsidRPr="004D6524">
        <w:trPr>
          <w:cantSplit/>
          <w:trHeight w:val="1134"/>
        </w:trPr>
        <w:tc>
          <w:tcPr>
            <w:tcW w:w="613" w:type="dxa"/>
            <w:tcBorders>
              <w:top w:val="single" w:sz="8" w:space="0" w:color="9BBB59"/>
              <w:left w:val="nil"/>
              <w:bottom w:val="nil"/>
              <w:right w:val="nil"/>
            </w:tcBorders>
            <w:shd w:val="clear" w:color="auto" w:fill="FFFFFF"/>
            <w:textDirection w:val="btLr"/>
          </w:tcPr>
          <w:p w:rsidR="0059291E" w:rsidRDefault="0059291E">
            <w:pPr>
              <w:ind w:left="113" w:right="113"/>
              <w:jc w:val="center"/>
              <w:rPr>
                <w:lang w:val="pt-BR"/>
              </w:rPr>
            </w:pPr>
            <w:r>
              <w:rPr>
                <w:b/>
                <w:bCs/>
                <w:color w:val="000000"/>
                <w:lang w:val="pt-BR"/>
              </w:rPr>
              <w:lastRenderedPageBreak/>
              <w:t>Instalação</w:t>
            </w: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Ativação do Windows</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59291E" w:rsidRDefault="0059291E">
            <w:pPr>
              <w:rPr>
                <w:lang w:val="pt-BR"/>
              </w:rPr>
            </w:pPr>
            <w:r>
              <w:rPr>
                <w:color w:val="000000"/>
                <w:lang w:val="pt-BR"/>
              </w:rPr>
              <w:t>Como no Windows Server 2003 SP2 e no Windows Vista, os usuários agora podem concluir a instalação do sistema operacional sem fornecer uma chave de produto durante uma instalação completa e integrada do Windows XP SP3. O sistema operacional solicitará ao usuário a chave de produto mais tarde, como parte das Vantagens do Windows Original.</w:t>
            </w:r>
          </w:p>
          <w:p w:rsidR="0059291E" w:rsidRDefault="0059291E">
            <w:pPr>
              <w:rPr>
                <w:color w:val="000000"/>
                <w:lang w:val="pt-BR"/>
              </w:rPr>
            </w:pPr>
            <w:r>
              <w:rPr>
                <w:color w:val="000000"/>
                <w:lang w:val="pt-BR"/>
              </w:rPr>
              <w:t>Como com os service packs anteriores, nenhuma chave de produto é solicitada ou necessária ao instalar o Windows XP SP3 usando o pacote de atualização disponível por meio do Microsoft Update.</w:t>
            </w:r>
          </w:p>
          <w:p w:rsidR="0059291E" w:rsidRDefault="0059291E">
            <w:pPr>
              <w:rPr>
                <w:lang w:val="pt-BR"/>
              </w:rPr>
            </w:pPr>
            <w:r>
              <w:rPr>
                <w:b/>
                <w:bCs/>
                <w:color w:val="000000"/>
                <w:lang w:val="pt-BR"/>
              </w:rPr>
              <w:t>Observação</w:t>
            </w:r>
            <w:r>
              <w:rPr>
                <w:color w:val="000000"/>
                <w:lang w:val="pt-BR"/>
              </w:rPr>
              <w:t xml:space="preserve">   As mudanças na Ativação do Windows XP SP3 não são relacionadas ao Serviço de Gerenciamento de Chaves (KMS) do Windows Vista. Essa atualização afeta somente novas instalações do sistema operacional que utilizem a fonte de mídia integrada. Essa atualização afeta apenas a mídia de instalação e não é uma alteração na forma que a ativação funciona no Windows XP.</w:t>
            </w:r>
          </w:p>
        </w:tc>
      </w:tr>
    </w:tbl>
    <w:p w:rsidR="0059291E" w:rsidRDefault="0059291E">
      <w:pPr>
        <w:rPr>
          <w:lang w:val="pt-BR"/>
        </w:rPr>
      </w:pPr>
    </w:p>
    <w:p w:rsidR="0059291E" w:rsidRDefault="0059291E">
      <w:pPr>
        <w:pStyle w:val="Heading1"/>
        <w:rPr>
          <w:lang w:val="pt-BR"/>
        </w:rPr>
      </w:pPr>
      <w:bookmarkStart w:id="12" w:name="_Toc196808783"/>
      <w:r>
        <w:rPr>
          <w:lang w:val="pt-BR"/>
        </w:rPr>
        <w:lastRenderedPageBreak/>
        <w:t>Implantando o Windows XP SP3</w:t>
      </w:r>
      <w:bookmarkEnd w:id="12"/>
    </w:p>
    <w:p w:rsidR="0059291E" w:rsidRDefault="0059291E">
      <w:pPr>
        <w:rPr>
          <w:lang w:val="pt-BR"/>
        </w:rPr>
      </w:pPr>
      <w:r>
        <w:rPr>
          <w:lang w:val="pt-BR"/>
        </w:rPr>
        <w:t xml:space="preserve">O Windows XP SP3 estará disponível por meio do Windows Update e do </w:t>
      </w:r>
      <w:hyperlink r:id="rId15" w:history="1">
        <w:r>
          <w:rPr>
            <w:rStyle w:val="Hyperlink"/>
            <w:lang w:val="pt-BR"/>
          </w:rPr>
          <w:t>Centro de Download da Microsoft</w:t>
        </w:r>
      </w:hyperlink>
      <w:r>
        <w:rPr>
          <w:lang w:val="pt-BR"/>
        </w:rPr>
        <w:t>. O service pack também estará disponível para clientes de Licenciamento em Volume, assinantes do TechNet e assinantes do MSDN®. Usando o Windows Update, o tamanho do download varia, mas é geralmente 70 MB (megabytes), dependendo da configuração do computador. Usando o Centro de Download, o tamanho do download é aproximadamente 580 MB.</w:t>
      </w:r>
    </w:p>
    <w:p w:rsidR="0059291E" w:rsidRDefault="0059291E">
      <w:pPr>
        <w:rPr>
          <w:lang w:val="pt-BR"/>
        </w:rPr>
      </w:pPr>
      <w:r>
        <w:rPr>
          <w:lang w:val="pt-BR"/>
        </w:rPr>
        <w:t>A implantação do Windows XP SP3 funciona fundamentalmente da mesma forma que as implantações do SP1 e do SP2 para o Windows XP:</w:t>
      </w:r>
    </w:p>
    <w:p w:rsidR="0059291E" w:rsidRDefault="0059291E">
      <w:pPr>
        <w:numPr>
          <w:ilvl w:val="0"/>
          <w:numId w:val="38"/>
        </w:numPr>
        <w:ind w:left="360"/>
        <w:rPr>
          <w:lang w:val="pt-BR"/>
        </w:rPr>
      </w:pPr>
      <w:r>
        <w:rPr>
          <w:lang w:val="pt-BR"/>
        </w:rPr>
        <w:t>O SP3 é cumulativo, por isso os usuários podem instalar o SP3 no Windows XP SP1 ou SP2.</w:t>
      </w:r>
    </w:p>
    <w:p w:rsidR="0059291E" w:rsidRDefault="0059291E">
      <w:pPr>
        <w:numPr>
          <w:ilvl w:val="0"/>
          <w:numId w:val="38"/>
        </w:numPr>
        <w:ind w:left="360"/>
        <w:rPr>
          <w:lang w:val="pt-BR"/>
        </w:rPr>
      </w:pPr>
      <w:r>
        <w:rPr>
          <w:lang w:val="pt-BR"/>
        </w:rPr>
        <w:t>O Windows XP SP3 oferece suporte aos mesmos idiomas que o Windows XP ofereceu em sua versão inicial.</w:t>
      </w:r>
    </w:p>
    <w:p w:rsidR="0059291E" w:rsidRDefault="0059291E">
      <w:pPr>
        <w:numPr>
          <w:ilvl w:val="0"/>
          <w:numId w:val="38"/>
        </w:numPr>
        <w:ind w:left="360"/>
        <w:rPr>
          <w:lang w:val="pt-BR"/>
        </w:rPr>
      </w:pPr>
      <w:r>
        <w:rPr>
          <w:lang w:val="pt-BR"/>
        </w:rPr>
        <w:t>Você pode executar o pacote de atualização SP3 em qualquer edição do Windows XP SP1 ou SP2. Por exemplo, você pode executar o pacote de atualização SP3 em um computador que execute o Windows XP Media Center Edition com SP1. As exceções são as edições Embedded para XP.</w:t>
      </w:r>
    </w:p>
    <w:p w:rsidR="0059291E" w:rsidRDefault="0059291E">
      <w:pPr>
        <w:numPr>
          <w:ilvl w:val="0"/>
          <w:numId w:val="38"/>
        </w:numPr>
        <w:ind w:left="360"/>
        <w:rPr>
          <w:lang w:val="pt-BR"/>
        </w:rPr>
      </w:pPr>
      <w:r>
        <w:rPr>
          <w:lang w:val="pt-BR"/>
        </w:rPr>
        <w:t xml:space="preserve">As ferramentas e as orientações para administradores de sistema não foram alteradas fundamentalmente em relação ao Windows XP SP2. Para obter informações abrangentes, visite os sites </w:t>
      </w:r>
      <w:hyperlink r:id="rId16" w:history="1">
        <w:r>
          <w:rPr>
            <w:rStyle w:val="Hyperlink"/>
            <w:lang w:val="pt-BR"/>
          </w:rPr>
          <w:t>Deploy Windows XP Professional</w:t>
        </w:r>
      </w:hyperlink>
      <w:r>
        <w:rPr>
          <w:lang w:val="pt-BR"/>
        </w:rPr>
        <w:t xml:space="preserve"> e </w:t>
      </w:r>
      <w:hyperlink r:id="rId17" w:history="1">
        <w:r>
          <w:rPr>
            <w:rStyle w:val="Hyperlink"/>
            <w:lang w:val="pt-BR"/>
          </w:rPr>
          <w:t>Windows XP Service Pack 2 Deployment Information</w:t>
        </w:r>
      </w:hyperlink>
      <w:r>
        <w:rPr>
          <w:lang w:val="pt-BR"/>
        </w:rPr>
        <w:t xml:space="preserve"> (ambos em inglês) no Microsoft TechNet.</w:t>
      </w:r>
    </w:p>
    <w:p w:rsidR="0059291E" w:rsidRDefault="0059291E">
      <w:pPr>
        <w:numPr>
          <w:ilvl w:val="0"/>
          <w:numId w:val="38"/>
        </w:numPr>
        <w:ind w:left="360"/>
        <w:rPr>
          <w:lang w:val="pt-BR"/>
        </w:rPr>
      </w:pPr>
      <w:r>
        <w:rPr>
          <w:lang w:val="pt-BR"/>
        </w:rPr>
        <w:t>Você pode implantar o SP3 usando o Microsoft Systems Management Server 2003, Microsoft System Center Configuration Manager 2007 ou soluções de terceiros. O processo não foi alterado fundamentalmente.</w:t>
      </w:r>
    </w:p>
    <w:p w:rsidR="0059291E" w:rsidRDefault="0059291E">
      <w:pPr>
        <w:rPr>
          <w:lang w:val="pt-BR"/>
        </w:rPr>
      </w:pPr>
      <w:r>
        <w:rPr>
          <w:lang w:val="pt-BR"/>
        </w:rPr>
        <w:t xml:space="preserve">O Windows XP SP3 se aplica apenas a edições x86 do Windows XP. As edições x64 do Windows XP foram servidas pelo Windows Server 2003 SP2. Para obter informações adicionais, vá para </w:t>
      </w:r>
      <w:hyperlink r:id="rId18" w:history="1">
        <w:r>
          <w:rPr>
            <w:rStyle w:val="Hyperlink"/>
            <w:lang w:val="pt-BR"/>
          </w:rPr>
          <w:t>Windows Server 2003 Service Pack 2</w:t>
        </w:r>
      </w:hyperlink>
      <w:r>
        <w:rPr>
          <w:lang w:val="pt-BR"/>
        </w:rPr>
        <w:t xml:space="preserve"> (em inglês).</w:t>
      </w:r>
    </w:p>
    <w:p w:rsidR="0059291E" w:rsidRDefault="0059291E">
      <w:pPr>
        <w:pStyle w:val="Heading1"/>
        <w:rPr>
          <w:lang w:val="pt-BR"/>
        </w:rPr>
      </w:pPr>
      <w:bookmarkStart w:id="13" w:name="_Toc196808784"/>
      <w:r>
        <w:rPr>
          <w:lang w:val="pt-BR"/>
        </w:rPr>
        <w:lastRenderedPageBreak/>
        <w:t>Resumo</w:t>
      </w:r>
      <w:bookmarkEnd w:id="13"/>
    </w:p>
    <w:p w:rsidR="0059291E" w:rsidRDefault="0059291E">
      <w:pPr>
        <w:rPr>
          <w:lang w:val="pt-BR"/>
        </w:rPr>
      </w:pPr>
      <w:r>
        <w:rPr>
          <w:lang w:val="pt-BR"/>
        </w:rPr>
        <w:t>O Windows XP SP3 combina todas as atualizações de desempenho, segurança e estabilidade lançadas anteriormente. Ele também fornece um número limitado de funcionalidades novas e aprimoradas, embora não altere significativamente a experiência do Windows XP ou forneça funcionalidade de novas versões do Windows ao Windows XP. Os objetivos do Windows XP SP3 são:</w:t>
      </w:r>
    </w:p>
    <w:p w:rsidR="0059291E" w:rsidRDefault="0059291E">
      <w:pPr>
        <w:pStyle w:val="Bullet1"/>
        <w:numPr>
          <w:ilvl w:val="0"/>
          <w:numId w:val="19"/>
        </w:numPr>
        <w:rPr>
          <w:lang w:val="pt-BR"/>
        </w:rPr>
      </w:pPr>
      <w:r>
        <w:rPr>
          <w:lang w:val="pt-BR"/>
        </w:rPr>
        <w:t>Fornecer uma nova linha de base para clientes que ainda estejam implantando o Windows XP, para ajudá-los a evitar a inconveniência de aplicar atualizações individuais.</w:t>
      </w:r>
    </w:p>
    <w:p w:rsidR="0059291E" w:rsidRDefault="0059291E">
      <w:pPr>
        <w:pStyle w:val="Bullet1"/>
        <w:numPr>
          <w:ilvl w:val="0"/>
          <w:numId w:val="19"/>
        </w:numPr>
        <w:rPr>
          <w:lang w:val="pt-BR"/>
        </w:rPr>
      </w:pPr>
      <w:r>
        <w:rPr>
          <w:lang w:val="pt-BR"/>
        </w:rPr>
        <w:t>Preencher lacunas nas atualizações que os usuários possam ter perdido, recusando atualizações individuais ao usar as Atualizações Automáticas, e fornecer atualizações que não estavam disponíveis por meio do Windows Update.</w:t>
      </w:r>
    </w:p>
    <w:p w:rsidR="0059291E" w:rsidRDefault="0059291E">
      <w:pPr>
        <w:pStyle w:val="Bullet1"/>
        <w:tabs>
          <w:tab w:val="clear" w:pos="360"/>
        </w:tabs>
        <w:ind w:left="0" w:firstLine="0"/>
        <w:rPr>
          <w:lang w:val="pt-BR"/>
        </w:rPr>
      </w:pPr>
      <w:r>
        <w:rPr>
          <w:lang w:val="pt-BR"/>
        </w:rPr>
        <w:t>O Windows Vista oferece o recurso mais avançado de segurança e gerenciamento, mas para PCs que não podem ser atualizados para Windows Vista agora, o Windows XP SP3 garante que eles tenham todas as atualizações disponíveis e permite que esses PCs aproveitem alguns dos novos recursos do Windows Server 2008, como NAP (Proteção de Acesso à Rede).</w:t>
      </w:r>
    </w:p>
    <w:p w:rsidR="0059291E" w:rsidRDefault="0059291E">
      <w:pPr>
        <w:pStyle w:val="Bullet1"/>
        <w:tabs>
          <w:tab w:val="clear" w:pos="360"/>
        </w:tabs>
        <w:ind w:left="0" w:firstLine="0"/>
        <w:rPr>
          <w:lang w:val="pt-BR"/>
        </w:rPr>
      </w:pPr>
      <w:r>
        <w:rPr>
          <w:lang w:val="pt-BR"/>
        </w:rPr>
        <w:t xml:space="preserve">Para obter mais informações sobre o Windows XP SP3, vá para </w:t>
      </w:r>
      <w:hyperlink r:id="rId19" w:history="1">
        <w:r>
          <w:rPr>
            <w:rStyle w:val="Hyperlink"/>
            <w:lang w:val="pt-BR"/>
          </w:rPr>
          <w:t>Windows XP Service Packs</w:t>
        </w:r>
      </w:hyperlink>
      <w:r>
        <w:rPr>
          <w:lang w:val="pt-BR"/>
        </w:rPr>
        <w:t xml:space="preserve"> (em inglês).</w:t>
      </w:r>
    </w:p>
    <w:p w:rsidR="0059291E" w:rsidRDefault="0059291E">
      <w:pPr>
        <w:pStyle w:val="Bullet1"/>
        <w:tabs>
          <w:tab w:val="clear" w:pos="360"/>
        </w:tabs>
        <w:spacing w:after="0" w:line="240" w:lineRule="auto"/>
        <w:ind w:left="0" w:firstLine="0"/>
        <w:rPr>
          <w:lang w:val="pt-BR"/>
        </w:rPr>
      </w:pPr>
    </w:p>
    <w:sectPr w:rsidR="0059291E" w:rsidSect="00626E89">
      <w:headerReference w:type="default" r:id="rId20"/>
      <w:footerReference w:type="default" r:id="rId21"/>
      <w:type w:val="oddPage"/>
      <w:pgSz w:w="12240" w:h="15840" w:code="1"/>
      <w:pgMar w:top="1339" w:right="1080" w:bottom="180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91E" w:rsidRDefault="0059291E">
      <w:r>
        <w:separator/>
      </w:r>
    </w:p>
  </w:endnote>
  <w:endnote w:type="continuationSeparator" w:id="1">
    <w:p w:rsidR="0059291E" w:rsidRDefault="00592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1E" w:rsidRDefault="00592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91E" w:rsidRDefault="0059291E">
      <w:r>
        <w:separator/>
      </w:r>
    </w:p>
  </w:footnote>
  <w:footnote w:type="continuationSeparator" w:id="1">
    <w:p w:rsidR="0059291E" w:rsidRDefault="00592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1E" w:rsidRDefault="005929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07EE71B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89"/>
    <w:multiLevelType w:val="multilevel"/>
    <w:tmpl w:val="1AAC88D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3585F"/>
    <w:multiLevelType w:val="hybridMultilevel"/>
    <w:tmpl w:val="98FEB966"/>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3">
    <w:nsid w:val="156B559D"/>
    <w:multiLevelType w:val="hybridMultilevel"/>
    <w:tmpl w:val="4E8EFE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4">
    <w:nsid w:val="257F2235"/>
    <w:multiLevelType w:val="hybridMultilevel"/>
    <w:tmpl w:val="D980C36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5">
    <w:nsid w:val="280B5F39"/>
    <w:multiLevelType w:val="multilevel"/>
    <w:tmpl w:val="7C26317C"/>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B5B37"/>
    <w:multiLevelType w:val="hybridMultilevel"/>
    <w:tmpl w:val="4CE69A88"/>
    <w:lvl w:ilvl="0" w:tplc="DEFC2A9C">
      <w:start w:val="1"/>
      <w:numFmt w:val="bullet"/>
      <w:lvlText w:val="•"/>
      <w:lvlJc w:val="left"/>
      <w:pPr>
        <w:tabs>
          <w:tab w:val="num" w:pos="720"/>
        </w:tabs>
        <w:ind w:left="720" w:hanging="360"/>
      </w:pPr>
      <w:rPr>
        <w:rFonts w:ascii="Arial" w:hAnsi="Arial" w:cs="Arial" w:hint="default"/>
      </w:rPr>
    </w:lvl>
    <w:lvl w:ilvl="1" w:tplc="2EDAD292">
      <w:start w:val="1"/>
      <w:numFmt w:val="bullet"/>
      <w:lvlText w:val="•"/>
      <w:lvlJc w:val="left"/>
      <w:pPr>
        <w:tabs>
          <w:tab w:val="num" w:pos="1440"/>
        </w:tabs>
        <w:ind w:left="1440" w:hanging="360"/>
      </w:pPr>
      <w:rPr>
        <w:rFonts w:ascii="Arial" w:hAnsi="Arial" w:cs="Arial" w:hint="default"/>
      </w:rPr>
    </w:lvl>
    <w:lvl w:ilvl="2" w:tplc="E862A610">
      <w:start w:val="1"/>
      <w:numFmt w:val="bullet"/>
      <w:lvlText w:val="•"/>
      <w:lvlJc w:val="left"/>
      <w:pPr>
        <w:tabs>
          <w:tab w:val="num" w:pos="2160"/>
        </w:tabs>
        <w:ind w:left="2160" w:hanging="360"/>
      </w:pPr>
      <w:rPr>
        <w:rFonts w:ascii="Arial" w:hAnsi="Arial" w:cs="Arial" w:hint="default"/>
      </w:rPr>
    </w:lvl>
    <w:lvl w:ilvl="3" w:tplc="592C86E6">
      <w:start w:val="1"/>
      <w:numFmt w:val="bullet"/>
      <w:lvlText w:val="•"/>
      <w:lvlJc w:val="left"/>
      <w:pPr>
        <w:tabs>
          <w:tab w:val="num" w:pos="2880"/>
        </w:tabs>
        <w:ind w:left="2880" w:hanging="360"/>
      </w:pPr>
      <w:rPr>
        <w:rFonts w:ascii="Arial" w:hAnsi="Arial" w:cs="Arial" w:hint="default"/>
      </w:rPr>
    </w:lvl>
    <w:lvl w:ilvl="4" w:tplc="CC4886BE">
      <w:start w:val="1"/>
      <w:numFmt w:val="bullet"/>
      <w:lvlText w:val="•"/>
      <w:lvlJc w:val="left"/>
      <w:pPr>
        <w:tabs>
          <w:tab w:val="num" w:pos="3600"/>
        </w:tabs>
        <w:ind w:left="3600" w:hanging="360"/>
      </w:pPr>
      <w:rPr>
        <w:rFonts w:ascii="Arial" w:hAnsi="Arial" w:cs="Arial" w:hint="default"/>
      </w:rPr>
    </w:lvl>
    <w:lvl w:ilvl="5" w:tplc="AB4AB20C">
      <w:start w:val="1"/>
      <w:numFmt w:val="bullet"/>
      <w:lvlText w:val="•"/>
      <w:lvlJc w:val="left"/>
      <w:pPr>
        <w:tabs>
          <w:tab w:val="num" w:pos="4320"/>
        </w:tabs>
        <w:ind w:left="4320" w:hanging="360"/>
      </w:pPr>
      <w:rPr>
        <w:rFonts w:ascii="Arial" w:hAnsi="Arial" w:cs="Arial" w:hint="default"/>
      </w:rPr>
    </w:lvl>
    <w:lvl w:ilvl="6" w:tplc="F59C0098">
      <w:start w:val="1"/>
      <w:numFmt w:val="bullet"/>
      <w:lvlText w:val="•"/>
      <w:lvlJc w:val="left"/>
      <w:pPr>
        <w:tabs>
          <w:tab w:val="num" w:pos="5040"/>
        </w:tabs>
        <w:ind w:left="5040" w:hanging="360"/>
      </w:pPr>
      <w:rPr>
        <w:rFonts w:ascii="Arial" w:hAnsi="Arial" w:cs="Arial" w:hint="default"/>
      </w:rPr>
    </w:lvl>
    <w:lvl w:ilvl="7" w:tplc="FE221DCC">
      <w:start w:val="1"/>
      <w:numFmt w:val="bullet"/>
      <w:lvlText w:val="•"/>
      <w:lvlJc w:val="left"/>
      <w:pPr>
        <w:tabs>
          <w:tab w:val="num" w:pos="5760"/>
        </w:tabs>
        <w:ind w:left="5760" w:hanging="360"/>
      </w:pPr>
      <w:rPr>
        <w:rFonts w:ascii="Arial" w:hAnsi="Arial" w:cs="Arial" w:hint="default"/>
      </w:rPr>
    </w:lvl>
    <w:lvl w:ilvl="8" w:tplc="9F6EEAF4">
      <w:start w:val="1"/>
      <w:numFmt w:val="bullet"/>
      <w:lvlText w:val="•"/>
      <w:lvlJc w:val="left"/>
      <w:pPr>
        <w:tabs>
          <w:tab w:val="num" w:pos="6480"/>
        </w:tabs>
        <w:ind w:left="6480" w:hanging="360"/>
      </w:pPr>
      <w:rPr>
        <w:rFonts w:ascii="Arial" w:hAnsi="Arial" w:cs="Arial" w:hint="default"/>
      </w:rPr>
    </w:lvl>
  </w:abstractNum>
  <w:abstractNum w:abstractNumId="7">
    <w:nsid w:val="28DB07C0"/>
    <w:multiLevelType w:val="hybridMultilevel"/>
    <w:tmpl w:val="FF3414C2"/>
    <w:lvl w:ilvl="0" w:tplc="A0347000">
      <w:start w:val="1"/>
      <w:numFmt w:val="bullet"/>
      <w:lvlText w:val="•"/>
      <w:lvlJc w:val="left"/>
      <w:pPr>
        <w:tabs>
          <w:tab w:val="num" w:pos="720"/>
        </w:tabs>
        <w:ind w:left="720" w:hanging="360"/>
      </w:pPr>
      <w:rPr>
        <w:rFonts w:ascii="Arial" w:hAnsi="Arial" w:cs="Arial" w:hint="default"/>
      </w:rPr>
    </w:lvl>
    <w:lvl w:ilvl="1" w:tplc="3D32F35A">
      <w:start w:val="1"/>
      <w:numFmt w:val="bullet"/>
      <w:lvlText w:val="•"/>
      <w:lvlJc w:val="left"/>
      <w:pPr>
        <w:tabs>
          <w:tab w:val="num" w:pos="1440"/>
        </w:tabs>
        <w:ind w:left="1440" w:hanging="360"/>
      </w:pPr>
      <w:rPr>
        <w:rFonts w:ascii="Arial" w:hAnsi="Arial" w:cs="Arial" w:hint="default"/>
      </w:rPr>
    </w:lvl>
    <w:lvl w:ilvl="2" w:tplc="6A943756">
      <w:start w:val="1"/>
      <w:numFmt w:val="bullet"/>
      <w:lvlText w:val="•"/>
      <w:lvlJc w:val="left"/>
      <w:pPr>
        <w:tabs>
          <w:tab w:val="num" w:pos="2160"/>
        </w:tabs>
        <w:ind w:left="2160" w:hanging="360"/>
      </w:pPr>
      <w:rPr>
        <w:rFonts w:ascii="Arial" w:hAnsi="Arial" w:cs="Arial" w:hint="default"/>
      </w:rPr>
    </w:lvl>
    <w:lvl w:ilvl="3" w:tplc="52A4BC82">
      <w:start w:val="1"/>
      <w:numFmt w:val="bullet"/>
      <w:lvlText w:val="•"/>
      <w:lvlJc w:val="left"/>
      <w:pPr>
        <w:tabs>
          <w:tab w:val="num" w:pos="2880"/>
        </w:tabs>
        <w:ind w:left="2880" w:hanging="360"/>
      </w:pPr>
      <w:rPr>
        <w:rFonts w:ascii="Arial" w:hAnsi="Arial" w:cs="Arial" w:hint="default"/>
      </w:rPr>
    </w:lvl>
    <w:lvl w:ilvl="4" w:tplc="5BE4CAC2">
      <w:start w:val="1"/>
      <w:numFmt w:val="bullet"/>
      <w:lvlText w:val="•"/>
      <w:lvlJc w:val="left"/>
      <w:pPr>
        <w:tabs>
          <w:tab w:val="num" w:pos="3600"/>
        </w:tabs>
        <w:ind w:left="3600" w:hanging="360"/>
      </w:pPr>
      <w:rPr>
        <w:rFonts w:ascii="Arial" w:hAnsi="Arial" w:cs="Arial" w:hint="default"/>
      </w:rPr>
    </w:lvl>
    <w:lvl w:ilvl="5" w:tplc="1D70DCBE">
      <w:start w:val="1"/>
      <w:numFmt w:val="bullet"/>
      <w:lvlText w:val="•"/>
      <w:lvlJc w:val="left"/>
      <w:pPr>
        <w:tabs>
          <w:tab w:val="num" w:pos="4320"/>
        </w:tabs>
        <w:ind w:left="4320" w:hanging="360"/>
      </w:pPr>
      <w:rPr>
        <w:rFonts w:ascii="Arial" w:hAnsi="Arial" w:cs="Arial" w:hint="default"/>
      </w:rPr>
    </w:lvl>
    <w:lvl w:ilvl="6" w:tplc="FA867C30">
      <w:start w:val="1"/>
      <w:numFmt w:val="bullet"/>
      <w:lvlText w:val="•"/>
      <w:lvlJc w:val="left"/>
      <w:pPr>
        <w:tabs>
          <w:tab w:val="num" w:pos="5040"/>
        </w:tabs>
        <w:ind w:left="5040" w:hanging="360"/>
      </w:pPr>
      <w:rPr>
        <w:rFonts w:ascii="Arial" w:hAnsi="Arial" w:cs="Arial" w:hint="default"/>
      </w:rPr>
    </w:lvl>
    <w:lvl w:ilvl="7" w:tplc="D09226E8">
      <w:start w:val="1"/>
      <w:numFmt w:val="bullet"/>
      <w:lvlText w:val="•"/>
      <w:lvlJc w:val="left"/>
      <w:pPr>
        <w:tabs>
          <w:tab w:val="num" w:pos="5760"/>
        </w:tabs>
        <w:ind w:left="5760" w:hanging="360"/>
      </w:pPr>
      <w:rPr>
        <w:rFonts w:ascii="Arial" w:hAnsi="Arial" w:cs="Arial" w:hint="default"/>
      </w:rPr>
    </w:lvl>
    <w:lvl w:ilvl="8" w:tplc="1BBA2C72">
      <w:start w:val="1"/>
      <w:numFmt w:val="bullet"/>
      <w:lvlText w:val="•"/>
      <w:lvlJc w:val="left"/>
      <w:pPr>
        <w:tabs>
          <w:tab w:val="num" w:pos="6480"/>
        </w:tabs>
        <w:ind w:left="6480" w:hanging="360"/>
      </w:pPr>
      <w:rPr>
        <w:rFonts w:ascii="Arial" w:hAnsi="Arial" w:cs="Arial" w:hint="default"/>
      </w:rPr>
    </w:lvl>
  </w:abstractNum>
  <w:abstractNum w:abstractNumId="8">
    <w:nsid w:val="306C6847"/>
    <w:multiLevelType w:val="hybridMultilevel"/>
    <w:tmpl w:val="502E6DCC"/>
    <w:lvl w:ilvl="0" w:tplc="A7026620">
      <w:start w:val="1"/>
      <w:numFmt w:val="bullet"/>
      <w:lvlText w:val="•"/>
      <w:lvlJc w:val="left"/>
      <w:pPr>
        <w:tabs>
          <w:tab w:val="num" w:pos="720"/>
        </w:tabs>
        <w:ind w:left="720" w:hanging="360"/>
      </w:pPr>
      <w:rPr>
        <w:rFonts w:ascii="Arial" w:hAnsi="Arial" w:cs="Arial" w:hint="default"/>
      </w:rPr>
    </w:lvl>
    <w:lvl w:ilvl="1" w:tplc="4D6C9DD4">
      <w:start w:val="1"/>
      <w:numFmt w:val="bullet"/>
      <w:lvlText w:val="•"/>
      <w:lvlJc w:val="left"/>
      <w:pPr>
        <w:tabs>
          <w:tab w:val="num" w:pos="1440"/>
        </w:tabs>
        <w:ind w:left="1440" w:hanging="360"/>
      </w:pPr>
      <w:rPr>
        <w:rFonts w:ascii="Arial" w:hAnsi="Arial" w:cs="Arial" w:hint="default"/>
      </w:rPr>
    </w:lvl>
    <w:lvl w:ilvl="2" w:tplc="63F8B0C4">
      <w:start w:val="1"/>
      <w:numFmt w:val="bullet"/>
      <w:lvlText w:val="•"/>
      <w:lvlJc w:val="left"/>
      <w:pPr>
        <w:tabs>
          <w:tab w:val="num" w:pos="2160"/>
        </w:tabs>
        <w:ind w:left="2160" w:hanging="360"/>
      </w:pPr>
      <w:rPr>
        <w:rFonts w:ascii="Arial" w:hAnsi="Arial" w:cs="Arial" w:hint="default"/>
      </w:rPr>
    </w:lvl>
    <w:lvl w:ilvl="3" w:tplc="EDBCE322">
      <w:start w:val="1"/>
      <w:numFmt w:val="bullet"/>
      <w:lvlText w:val="•"/>
      <w:lvlJc w:val="left"/>
      <w:pPr>
        <w:tabs>
          <w:tab w:val="num" w:pos="2880"/>
        </w:tabs>
        <w:ind w:left="2880" w:hanging="360"/>
      </w:pPr>
      <w:rPr>
        <w:rFonts w:ascii="Arial" w:hAnsi="Arial" w:cs="Arial" w:hint="default"/>
      </w:rPr>
    </w:lvl>
    <w:lvl w:ilvl="4" w:tplc="4406ED06">
      <w:start w:val="1"/>
      <w:numFmt w:val="bullet"/>
      <w:lvlText w:val="•"/>
      <w:lvlJc w:val="left"/>
      <w:pPr>
        <w:tabs>
          <w:tab w:val="num" w:pos="3600"/>
        </w:tabs>
        <w:ind w:left="3600" w:hanging="360"/>
      </w:pPr>
      <w:rPr>
        <w:rFonts w:ascii="Arial" w:hAnsi="Arial" w:cs="Arial" w:hint="default"/>
      </w:rPr>
    </w:lvl>
    <w:lvl w:ilvl="5" w:tplc="B1489146">
      <w:start w:val="1"/>
      <w:numFmt w:val="bullet"/>
      <w:lvlText w:val="•"/>
      <w:lvlJc w:val="left"/>
      <w:pPr>
        <w:tabs>
          <w:tab w:val="num" w:pos="4320"/>
        </w:tabs>
        <w:ind w:left="4320" w:hanging="360"/>
      </w:pPr>
      <w:rPr>
        <w:rFonts w:ascii="Arial" w:hAnsi="Arial" w:cs="Arial" w:hint="default"/>
      </w:rPr>
    </w:lvl>
    <w:lvl w:ilvl="6" w:tplc="970C46A8">
      <w:start w:val="1"/>
      <w:numFmt w:val="bullet"/>
      <w:lvlText w:val="•"/>
      <w:lvlJc w:val="left"/>
      <w:pPr>
        <w:tabs>
          <w:tab w:val="num" w:pos="5040"/>
        </w:tabs>
        <w:ind w:left="5040" w:hanging="360"/>
      </w:pPr>
      <w:rPr>
        <w:rFonts w:ascii="Arial" w:hAnsi="Arial" w:cs="Arial" w:hint="default"/>
      </w:rPr>
    </w:lvl>
    <w:lvl w:ilvl="7" w:tplc="EDFA4756">
      <w:start w:val="1"/>
      <w:numFmt w:val="bullet"/>
      <w:lvlText w:val="•"/>
      <w:lvlJc w:val="left"/>
      <w:pPr>
        <w:tabs>
          <w:tab w:val="num" w:pos="5760"/>
        </w:tabs>
        <w:ind w:left="5760" w:hanging="360"/>
      </w:pPr>
      <w:rPr>
        <w:rFonts w:ascii="Arial" w:hAnsi="Arial" w:cs="Arial" w:hint="default"/>
      </w:rPr>
    </w:lvl>
    <w:lvl w:ilvl="8" w:tplc="408C91AE">
      <w:start w:val="1"/>
      <w:numFmt w:val="bullet"/>
      <w:lvlText w:val="•"/>
      <w:lvlJc w:val="left"/>
      <w:pPr>
        <w:tabs>
          <w:tab w:val="num" w:pos="6480"/>
        </w:tabs>
        <w:ind w:left="6480" w:hanging="360"/>
      </w:pPr>
      <w:rPr>
        <w:rFonts w:ascii="Arial" w:hAnsi="Arial" w:cs="Arial" w:hint="default"/>
      </w:rPr>
    </w:lvl>
  </w:abstractNum>
  <w:abstractNum w:abstractNumId="9">
    <w:nsid w:val="368E2610"/>
    <w:multiLevelType w:val="multilevel"/>
    <w:tmpl w:val="C548EBB0"/>
    <w:lvl w:ilvl="0">
      <w:start w:val="1"/>
      <w:numFmt w:val="bullet"/>
      <w:lvlText w:val=""/>
      <w:lvlJc w:val="left"/>
      <w:pPr>
        <w:tabs>
          <w:tab w:val="num" w:pos="1699"/>
        </w:tabs>
        <w:ind w:left="1699" w:hanging="403"/>
      </w:pPr>
      <w:rPr>
        <w:rFonts w:ascii="Symbol" w:hAnsi="Symbol" w:cs="Symbol" w:hint="default"/>
        <w:b/>
        <w:bCs/>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F55965"/>
    <w:multiLevelType w:val="hybridMultilevel"/>
    <w:tmpl w:val="7F0A0818"/>
    <w:lvl w:ilvl="0" w:tplc="61320F9C">
      <w:start w:val="1"/>
      <w:numFmt w:val="bullet"/>
      <w:lvlText w:val="o"/>
      <w:lvlJc w:val="left"/>
      <w:pPr>
        <w:tabs>
          <w:tab w:val="num" w:pos="1200"/>
        </w:tabs>
        <w:ind w:left="1200" w:hanging="360"/>
      </w:pPr>
      <w:rPr>
        <w:rFonts w:ascii="Courier New" w:hAnsi="Courier New" w:cs="Courier New" w:hint="default"/>
      </w:rPr>
    </w:lvl>
    <w:lvl w:ilvl="1" w:tplc="44500FD6">
      <w:start w:val="1"/>
      <w:numFmt w:val="bullet"/>
      <w:lvlText w:val="o"/>
      <w:lvlJc w:val="left"/>
      <w:pPr>
        <w:tabs>
          <w:tab w:val="num" w:pos="1920"/>
        </w:tabs>
        <w:ind w:left="1920" w:hanging="360"/>
      </w:pPr>
      <w:rPr>
        <w:rFonts w:ascii="Courier New" w:hAnsi="Courier New" w:cs="Courier New" w:hint="default"/>
      </w:rPr>
    </w:lvl>
    <w:lvl w:ilvl="2" w:tplc="DC983B8E">
      <w:start w:val="1"/>
      <w:numFmt w:val="bullet"/>
      <w:lvlText w:val=""/>
      <w:lvlJc w:val="left"/>
      <w:pPr>
        <w:tabs>
          <w:tab w:val="num" w:pos="2640"/>
        </w:tabs>
        <w:ind w:left="2640" w:hanging="360"/>
      </w:pPr>
      <w:rPr>
        <w:rFonts w:ascii="Times New Roman" w:hAnsi="Times New Roman" w:cs="Times New Roman" w:hint="default"/>
      </w:rPr>
    </w:lvl>
    <w:lvl w:ilvl="3" w:tplc="2CFC3618">
      <w:start w:val="1"/>
      <w:numFmt w:val="bullet"/>
      <w:lvlText w:val=""/>
      <w:lvlJc w:val="left"/>
      <w:pPr>
        <w:tabs>
          <w:tab w:val="num" w:pos="3360"/>
        </w:tabs>
        <w:ind w:left="3360" w:hanging="360"/>
      </w:pPr>
      <w:rPr>
        <w:rFonts w:ascii="Symbol" w:hAnsi="Symbol" w:cs="Symbol" w:hint="default"/>
      </w:rPr>
    </w:lvl>
    <w:lvl w:ilvl="4" w:tplc="7DD26D50">
      <w:start w:val="1"/>
      <w:numFmt w:val="bullet"/>
      <w:lvlText w:val="o"/>
      <w:lvlJc w:val="left"/>
      <w:pPr>
        <w:tabs>
          <w:tab w:val="num" w:pos="4080"/>
        </w:tabs>
        <w:ind w:left="4080" w:hanging="360"/>
      </w:pPr>
      <w:rPr>
        <w:rFonts w:ascii="Courier New" w:hAnsi="Courier New" w:cs="Courier New" w:hint="default"/>
      </w:rPr>
    </w:lvl>
    <w:lvl w:ilvl="5" w:tplc="FF1C727A">
      <w:start w:val="1"/>
      <w:numFmt w:val="bullet"/>
      <w:lvlText w:val=""/>
      <w:lvlJc w:val="left"/>
      <w:pPr>
        <w:tabs>
          <w:tab w:val="num" w:pos="4800"/>
        </w:tabs>
        <w:ind w:left="4800" w:hanging="360"/>
      </w:pPr>
      <w:rPr>
        <w:rFonts w:ascii="Times New Roman" w:hAnsi="Times New Roman" w:cs="Times New Roman" w:hint="default"/>
      </w:rPr>
    </w:lvl>
    <w:lvl w:ilvl="6" w:tplc="14985BE8">
      <w:start w:val="1"/>
      <w:numFmt w:val="bullet"/>
      <w:lvlText w:val=""/>
      <w:lvlJc w:val="left"/>
      <w:pPr>
        <w:tabs>
          <w:tab w:val="num" w:pos="5520"/>
        </w:tabs>
        <w:ind w:left="5520" w:hanging="360"/>
      </w:pPr>
      <w:rPr>
        <w:rFonts w:ascii="Symbol" w:hAnsi="Symbol" w:cs="Symbol" w:hint="default"/>
      </w:rPr>
    </w:lvl>
    <w:lvl w:ilvl="7" w:tplc="684C8B2E">
      <w:start w:val="1"/>
      <w:numFmt w:val="bullet"/>
      <w:lvlText w:val="o"/>
      <w:lvlJc w:val="left"/>
      <w:pPr>
        <w:tabs>
          <w:tab w:val="num" w:pos="6240"/>
        </w:tabs>
        <w:ind w:left="6240" w:hanging="360"/>
      </w:pPr>
      <w:rPr>
        <w:rFonts w:ascii="Courier New" w:hAnsi="Courier New" w:cs="Courier New" w:hint="default"/>
      </w:rPr>
    </w:lvl>
    <w:lvl w:ilvl="8" w:tplc="FE86E82A">
      <w:start w:val="1"/>
      <w:numFmt w:val="bullet"/>
      <w:lvlText w:val=""/>
      <w:lvlJc w:val="left"/>
      <w:pPr>
        <w:tabs>
          <w:tab w:val="num" w:pos="6960"/>
        </w:tabs>
        <w:ind w:left="6960" w:hanging="360"/>
      </w:pPr>
      <w:rPr>
        <w:rFonts w:ascii="Times New Roman" w:hAnsi="Times New Roman" w:cs="Times New Roman" w:hint="default"/>
      </w:rPr>
    </w:lvl>
  </w:abstractNum>
  <w:abstractNum w:abstractNumId="11">
    <w:nsid w:val="45D00488"/>
    <w:multiLevelType w:val="hybridMultilevel"/>
    <w:tmpl w:val="092E9BC6"/>
    <w:lvl w:ilvl="0" w:tplc="8FB4633E">
      <w:start w:val="1"/>
      <w:numFmt w:val="bullet"/>
      <w:lvlText w:val="•"/>
      <w:lvlJc w:val="left"/>
      <w:pPr>
        <w:tabs>
          <w:tab w:val="num" w:pos="720"/>
        </w:tabs>
        <w:ind w:left="720" w:hanging="360"/>
      </w:pPr>
      <w:rPr>
        <w:rFonts w:ascii="Arial" w:hAnsi="Arial" w:cs="Arial" w:hint="default"/>
      </w:rPr>
    </w:lvl>
    <w:lvl w:ilvl="1" w:tplc="C7CA0A66">
      <w:start w:val="1"/>
      <w:numFmt w:val="bullet"/>
      <w:lvlText w:val="•"/>
      <w:lvlJc w:val="left"/>
      <w:pPr>
        <w:tabs>
          <w:tab w:val="num" w:pos="1440"/>
        </w:tabs>
        <w:ind w:left="1440" w:hanging="360"/>
      </w:pPr>
      <w:rPr>
        <w:rFonts w:ascii="Arial" w:hAnsi="Arial" w:cs="Arial" w:hint="default"/>
      </w:rPr>
    </w:lvl>
    <w:lvl w:ilvl="2" w:tplc="65FAA014">
      <w:start w:val="1"/>
      <w:numFmt w:val="bullet"/>
      <w:lvlText w:val="•"/>
      <w:lvlJc w:val="left"/>
      <w:pPr>
        <w:tabs>
          <w:tab w:val="num" w:pos="2160"/>
        </w:tabs>
        <w:ind w:left="2160" w:hanging="360"/>
      </w:pPr>
      <w:rPr>
        <w:rFonts w:ascii="Arial" w:hAnsi="Arial" w:cs="Arial" w:hint="default"/>
      </w:rPr>
    </w:lvl>
    <w:lvl w:ilvl="3" w:tplc="952E8E34">
      <w:start w:val="1"/>
      <w:numFmt w:val="bullet"/>
      <w:lvlText w:val="•"/>
      <w:lvlJc w:val="left"/>
      <w:pPr>
        <w:tabs>
          <w:tab w:val="num" w:pos="2880"/>
        </w:tabs>
        <w:ind w:left="2880" w:hanging="360"/>
      </w:pPr>
      <w:rPr>
        <w:rFonts w:ascii="Arial" w:hAnsi="Arial" w:cs="Arial" w:hint="default"/>
      </w:rPr>
    </w:lvl>
    <w:lvl w:ilvl="4" w:tplc="C374ED20">
      <w:start w:val="1"/>
      <w:numFmt w:val="bullet"/>
      <w:lvlText w:val="•"/>
      <w:lvlJc w:val="left"/>
      <w:pPr>
        <w:tabs>
          <w:tab w:val="num" w:pos="3600"/>
        </w:tabs>
        <w:ind w:left="3600" w:hanging="360"/>
      </w:pPr>
      <w:rPr>
        <w:rFonts w:ascii="Arial" w:hAnsi="Arial" w:cs="Arial" w:hint="default"/>
      </w:rPr>
    </w:lvl>
    <w:lvl w:ilvl="5" w:tplc="98AA3026">
      <w:start w:val="1"/>
      <w:numFmt w:val="bullet"/>
      <w:lvlText w:val="•"/>
      <w:lvlJc w:val="left"/>
      <w:pPr>
        <w:tabs>
          <w:tab w:val="num" w:pos="4320"/>
        </w:tabs>
        <w:ind w:left="4320" w:hanging="360"/>
      </w:pPr>
      <w:rPr>
        <w:rFonts w:ascii="Arial" w:hAnsi="Arial" w:cs="Arial" w:hint="default"/>
      </w:rPr>
    </w:lvl>
    <w:lvl w:ilvl="6" w:tplc="66AA28F8">
      <w:start w:val="1"/>
      <w:numFmt w:val="bullet"/>
      <w:lvlText w:val="•"/>
      <w:lvlJc w:val="left"/>
      <w:pPr>
        <w:tabs>
          <w:tab w:val="num" w:pos="5040"/>
        </w:tabs>
        <w:ind w:left="5040" w:hanging="360"/>
      </w:pPr>
      <w:rPr>
        <w:rFonts w:ascii="Arial" w:hAnsi="Arial" w:cs="Arial" w:hint="default"/>
      </w:rPr>
    </w:lvl>
    <w:lvl w:ilvl="7" w:tplc="F57AEC38">
      <w:start w:val="1"/>
      <w:numFmt w:val="bullet"/>
      <w:lvlText w:val="•"/>
      <w:lvlJc w:val="left"/>
      <w:pPr>
        <w:tabs>
          <w:tab w:val="num" w:pos="5760"/>
        </w:tabs>
        <w:ind w:left="5760" w:hanging="360"/>
      </w:pPr>
      <w:rPr>
        <w:rFonts w:ascii="Arial" w:hAnsi="Arial" w:cs="Arial" w:hint="default"/>
      </w:rPr>
    </w:lvl>
    <w:lvl w:ilvl="8" w:tplc="AAB42B90">
      <w:start w:val="1"/>
      <w:numFmt w:val="bullet"/>
      <w:lvlText w:val="•"/>
      <w:lvlJc w:val="left"/>
      <w:pPr>
        <w:tabs>
          <w:tab w:val="num" w:pos="6480"/>
        </w:tabs>
        <w:ind w:left="6480" w:hanging="360"/>
      </w:pPr>
      <w:rPr>
        <w:rFonts w:ascii="Arial" w:hAnsi="Arial" w:cs="Arial" w:hint="default"/>
      </w:rPr>
    </w:lvl>
  </w:abstractNum>
  <w:abstractNum w:abstractNumId="12">
    <w:nsid w:val="4A1E1793"/>
    <w:multiLevelType w:val="hybridMultilevel"/>
    <w:tmpl w:val="7778DC92"/>
    <w:lvl w:ilvl="0" w:tplc="04090001">
      <w:start w:val="6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3">
    <w:nsid w:val="4E525E86"/>
    <w:multiLevelType w:val="multilevel"/>
    <w:tmpl w:val="3AD2FDA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5E4E03"/>
    <w:multiLevelType w:val="hybridMultilevel"/>
    <w:tmpl w:val="2416EB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5">
    <w:nsid w:val="54FF0587"/>
    <w:multiLevelType w:val="hybridMultilevel"/>
    <w:tmpl w:val="7A1A9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D746D3F"/>
    <w:multiLevelType w:val="hybridMultilevel"/>
    <w:tmpl w:val="D47AF502"/>
    <w:lvl w:ilvl="0" w:tplc="E5DA70FE">
      <w:start w:val="1"/>
      <w:numFmt w:val="bullet"/>
      <w:lvlText w:val="•"/>
      <w:lvlJc w:val="left"/>
      <w:pPr>
        <w:tabs>
          <w:tab w:val="num" w:pos="720"/>
        </w:tabs>
        <w:ind w:left="720" w:hanging="360"/>
      </w:pPr>
      <w:rPr>
        <w:rFonts w:ascii="Arial" w:hAnsi="Arial" w:cs="Arial" w:hint="default"/>
      </w:rPr>
    </w:lvl>
    <w:lvl w:ilvl="1" w:tplc="468A7A2A">
      <w:start w:val="1"/>
      <w:numFmt w:val="bullet"/>
      <w:lvlText w:val="•"/>
      <w:lvlJc w:val="left"/>
      <w:pPr>
        <w:tabs>
          <w:tab w:val="num" w:pos="1440"/>
        </w:tabs>
        <w:ind w:left="1440" w:hanging="360"/>
      </w:pPr>
      <w:rPr>
        <w:rFonts w:ascii="Arial" w:hAnsi="Arial" w:cs="Arial" w:hint="default"/>
      </w:rPr>
    </w:lvl>
    <w:lvl w:ilvl="2" w:tplc="354CFEF6">
      <w:start w:val="1"/>
      <w:numFmt w:val="bullet"/>
      <w:lvlText w:val="•"/>
      <w:lvlJc w:val="left"/>
      <w:pPr>
        <w:tabs>
          <w:tab w:val="num" w:pos="2160"/>
        </w:tabs>
        <w:ind w:left="2160" w:hanging="360"/>
      </w:pPr>
      <w:rPr>
        <w:rFonts w:ascii="Arial" w:hAnsi="Arial" w:cs="Arial" w:hint="default"/>
      </w:rPr>
    </w:lvl>
    <w:lvl w:ilvl="3" w:tplc="CA3E2280">
      <w:start w:val="1"/>
      <w:numFmt w:val="bullet"/>
      <w:lvlText w:val="•"/>
      <w:lvlJc w:val="left"/>
      <w:pPr>
        <w:tabs>
          <w:tab w:val="num" w:pos="2880"/>
        </w:tabs>
        <w:ind w:left="2880" w:hanging="360"/>
      </w:pPr>
      <w:rPr>
        <w:rFonts w:ascii="Arial" w:hAnsi="Arial" w:cs="Arial" w:hint="default"/>
      </w:rPr>
    </w:lvl>
    <w:lvl w:ilvl="4" w:tplc="063EC2D6">
      <w:start w:val="1"/>
      <w:numFmt w:val="bullet"/>
      <w:lvlText w:val="•"/>
      <w:lvlJc w:val="left"/>
      <w:pPr>
        <w:tabs>
          <w:tab w:val="num" w:pos="3600"/>
        </w:tabs>
        <w:ind w:left="3600" w:hanging="360"/>
      </w:pPr>
      <w:rPr>
        <w:rFonts w:ascii="Arial" w:hAnsi="Arial" w:cs="Arial" w:hint="default"/>
      </w:rPr>
    </w:lvl>
    <w:lvl w:ilvl="5" w:tplc="2DB6118C">
      <w:start w:val="1"/>
      <w:numFmt w:val="bullet"/>
      <w:lvlText w:val="•"/>
      <w:lvlJc w:val="left"/>
      <w:pPr>
        <w:tabs>
          <w:tab w:val="num" w:pos="4320"/>
        </w:tabs>
        <w:ind w:left="4320" w:hanging="360"/>
      </w:pPr>
      <w:rPr>
        <w:rFonts w:ascii="Arial" w:hAnsi="Arial" w:cs="Arial" w:hint="default"/>
      </w:rPr>
    </w:lvl>
    <w:lvl w:ilvl="6" w:tplc="A3405462">
      <w:start w:val="1"/>
      <w:numFmt w:val="bullet"/>
      <w:lvlText w:val="•"/>
      <w:lvlJc w:val="left"/>
      <w:pPr>
        <w:tabs>
          <w:tab w:val="num" w:pos="5040"/>
        </w:tabs>
        <w:ind w:left="5040" w:hanging="360"/>
      </w:pPr>
      <w:rPr>
        <w:rFonts w:ascii="Arial" w:hAnsi="Arial" w:cs="Arial" w:hint="default"/>
      </w:rPr>
    </w:lvl>
    <w:lvl w:ilvl="7" w:tplc="C6869CCC">
      <w:start w:val="1"/>
      <w:numFmt w:val="bullet"/>
      <w:lvlText w:val="•"/>
      <w:lvlJc w:val="left"/>
      <w:pPr>
        <w:tabs>
          <w:tab w:val="num" w:pos="5760"/>
        </w:tabs>
        <w:ind w:left="5760" w:hanging="360"/>
      </w:pPr>
      <w:rPr>
        <w:rFonts w:ascii="Arial" w:hAnsi="Arial" w:cs="Arial" w:hint="default"/>
      </w:rPr>
    </w:lvl>
    <w:lvl w:ilvl="8" w:tplc="B28A0C54">
      <w:start w:val="1"/>
      <w:numFmt w:val="bullet"/>
      <w:lvlText w:val="•"/>
      <w:lvlJc w:val="left"/>
      <w:pPr>
        <w:tabs>
          <w:tab w:val="num" w:pos="6480"/>
        </w:tabs>
        <w:ind w:left="6480" w:hanging="360"/>
      </w:pPr>
      <w:rPr>
        <w:rFonts w:ascii="Arial" w:hAnsi="Arial" w:cs="Arial" w:hint="default"/>
      </w:rPr>
    </w:lvl>
  </w:abstractNum>
  <w:abstractNum w:abstractNumId="17">
    <w:nsid w:val="6FC17F84"/>
    <w:multiLevelType w:val="multilevel"/>
    <w:tmpl w:val="975ABEA0"/>
    <w:lvl w:ilvl="0">
      <w:start w:val="1"/>
      <w:numFmt w:val="decimal"/>
      <w:lvlText w:val="%1."/>
      <w:lvlJc w:val="left"/>
      <w:pPr>
        <w:ind w:left="216" w:hanging="216"/>
      </w:pPr>
      <w:rPr>
        <w:rFonts w:ascii="Times New Roman" w:hAnsi="Times New Roman" w:cs="Times New Roman"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F003C3"/>
    <w:multiLevelType w:val="hybridMultilevel"/>
    <w:tmpl w:val="C77C5E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9">
    <w:nsid w:val="7DEE65F0"/>
    <w:multiLevelType w:val="multilevel"/>
    <w:tmpl w:val="F5321532"/>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9"/>
  </w:num>
  <w:num w:numId="20">
    <w:abstractNumId w:val="10"/>
  </w:num>
  <w:num w:numId="21">
    <w:abstractNumId w:val="9"/>
  </w:num>
  <w:num w:numId="22">
    <w:abstractNumId w:val="5"/>
  </w:num>
  <w:num w:numId="23">
    <w:abstractNumId w:val="17"/>
  </w:num>
  <w:num w:numId="24">
    <w:abstractNumId w:val="1"/>
  </w:num>
  <w:num w:numId="25">
    <w:abstractNumId w:val="0"/>
  </w:num>
  <w:num w:numId="26">
    <w:abstractNumId w:val="13"/>
  </w:num>
  <w:num w:numId="27">
    <w:abstractNumId w:val="11"/>
  </w:num>
  <w:num w:numId="28">
    <w:abstractNumId w:val="16"/>
  </w:num>
  <w:num w:numId="29">
    <w:abstractNumId w:val="7"/>
  </w:num>
  <w:num w:numId="30">
    <w:abstractNumId w:val="8"/>
  </w:num>
  <w:num w:numId="31">
    <w:abstractNumId w:val="6"/>
  </w:num>
  <w:num w:numId="32">
    <w:abstractNumId w:val="12"/>
  </w:num>
  <w:num w:numId="33">
    <w:abstractNumId w:val="15"/>
  </w:num>
  <w:num w:numId="3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4"/>
  </w:num>
  <w:num w:numId="37">
    <w:abstractNumId w:val="19"/>
  </w:num>
  <w:num w:numId="38">
    <w:abstractNumId w:val="3"/>
  </w:num>
  <w:num w:numId="39">
    <w:abstractNumId w:val="4"/>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proofState w:spelling="clean" w:grammar="clean"/>
  <w:stylePaneFormatFilter w:val="3F01"/>
  <w:defaultTabStop w:val="720"/>
  <w:hyphenationZone w:val="425"/>
  <w:doNotHyphenateCaps/>
  <w:noPunctuationKerning/>
  <w:characterSpacingControl w:val="doNotCompress"/>
  <w:doNotValidateAgainstSchema/>
  <w:doNotDemarcateInvalidXml/>
  <w:footnotePr>
    <w:footnote w:id="0"/>
    <w:footnote w:id="1"/>
  </w:footnotePr>
  <w:endnotePr>
    <w:endnote w:id="0"/>
    <w:endnote w:id="1"/>
  </w:endnotePr>
  <w:compat/>
  <w:rsids>
    <w:rsidRoot w:val="005873E0"/>
    <w:rsid w:val="00000192"/>
    <w:rsid w:val="000007DF"/>
    <w:rsid w:val="000038A7"/>
    <w:rsid w:val="000075F1"/>
    <w:rsid w:val="00007851"/>
    <w:rsid w:val="000112A3"/>
    <w:rsid w:val="00011735"/>
    <w:rsid w:val="0001249B"/>
    <w:rsid w:val="000131AA"/>
    <w:rsid w:val="00015088"/>
    <w:rsid w:val="000173F3"/>
    <w:rsid w:val="00017CD9"/>
    <w:rsid w:val="00020107"/>
    <w:rsid w:val="00020DAC"/>
    <w:rsid w:val="00021647"/>
    <w:rsid w:val="00021C60"/>
    <w:rsid w:val="00024C5C"/>
    <w:rsid w:val="000250E7"/>
    <w:rsid w:val="00025253"/>
    <w:rsid w:val="00025B13"/>
    <w:rsid w:val="00025BED"/>
    <w:rsid w:val="000300A6"/>
    <w:rsid w:val="00030872"/>
    <w:rsid w:val="00032321"/>
    <w:rsid w:val="000324A1"/>
    <w:rsid w:val="000328AB"/>
    <w:rsid w:val="0003409D"/>
    <w:rsid w:val="00034527"/>
    <w:rsid w:val="00035160"/>
    <w:rsid w:val="00035380"/>
    <w:rsid w:val="000361A0"/>
    <w:rsid w:val="0003689B"/>
    <w:rsid w:val="0004014F"/>
    <w:rsid w:val="00040345"/>
    <w:rsid w:val="0004080D"/>
    <w:rsid w:val="00042A48"/>
    <w:rsid w:val="000440B8"/>
    <w:rsid w:val="00045B59"/>
    <w:rsid w:val="00046CE7"/>
    <w:rsid w:val="00047CA5"/>
    <w:rsid w:val="00050C9C"/>
    <w:rsid w:val="00052F73"/>
    <w:rsid w:val="00054F5D"/>
    <w:rsid w:val="00055006"/>
    <w:rsid w:val="00055EA6"/>
    <w:rsid w:val="00060891"/>
    <w:rsid w:val="00062AE3"/>
    <w:rsid w:val="0006378D"/>
    <w:rsid w:val="00066473"/>
    <w:rsid w:val="00066E47"/>
    <w:rsid w:val="00067EEB"/>
    <w:rsid w:val="000724FD"/>
    <w:rsid w:val="00072ECB"/>
    <w:rsid w:val="00073352"/>
    <w:rsid w:val="00073E4D"/>
    <w:rsid w:val="00073E72"/>
    <w:rsid w:val="00073EB1"/>
    <w:rsid w:val="00074D77"/>
    <w:rsid w:val="000766B2"/>
    <w:rsid w:val="000802B6"/>
    <w:rsid w:val="000802E4"/>
    <w:rsid w:val="00080C98"/>
    <w:rsid w:val="000826A7"/>
    <w:rsid w:val="00084F5D"/>
    <w:rsid w:val="00085180"/>
    <w:rsid w:val="000856AF"/>
    <w:rsid w:val="000864F7"/>
    <w:rsid w:val="000879FD"/>
    <w:rsid w:val="000900E9"/>
    <w:rsid w:val="00090BF7"/>
    <w:rsid w:val="0009100C"/>
    <w:rsid w:val="000924F4"/>
    <w:rsid w:val="000933E5"/>
    <w:rsid w:val="00097E13"/>
    <w:rsid w:val="000A0FD4"/>
    <w:rsid w:val="000A326A"/>
    <w:rsid w:val="000A3C88"/>
    <w:rsid w:val="000A3FD8"/>
    <w:rsid w:val="000A43D3"/>
    <w:rsid w:val="000A5907"/>
    <w:rsid w:val="000A61FA"/>
    <w:rsid w:val="000B24A0"/>
    <w:rsid w:val="000B3FE4"/>
    <w:rsid w:val="000B5564"/>
    <w:rsid w:val="000B5DEC"/>
    <w:rsid w:val="000B5F2C"/>
    <w:rsid w:val="000C1E5B"/>
    <w:rsid w:val="000C2C77"/>
    <w:rsid w:val="000C2E3E"/>
    <w:rsid w:val="000C37B2"/>
    <w:rsid w:val="000C4448"/>
    <w:rsid w:val="000C5587"/>
    <w:rsid w:val="000C6FC6"/>
    <w:rsid w:val="000C7563"/>
    <w:rsid w:val="000C7AB6"/>
    <w:rsid w:val="000D129A"/>
    <w:rsid w:val="000D2094"/>
    <w:rsid w:val="000D268B"/>
    <w:rsid w:val="000D3CEA"/>
    <w:rsid w:val="000D3FA0"/>
    <w:rsid w:val="000D476C"/>
    <w:rsid w:val="000D5568"/>
    <w:rsid w:val="000D7D3E"/>
    <w:rsid w:val="000E0BB9"/>
    <w:rsid w:val="000E183B"/>
    <w:rsid w:val="000E1B4A"/>
    <w:rsid w:val="000E1B8C"/>
    <w:rsid w:val="000E3547"/>
    <w:rsid w:val="000E3711"/>
    <w:rsid w:val="000E436D"/>
    <w:rsid w:val="000F20A5"/>
    <w:rsid w:val="000F23A0"/>
    <w:rsid w:val="000F2523"/>
    <w:rsid w:val="000F2BC3"/>
    <w:rsid w:val="000F31D6"/>
    <w:rsid w:val="000F34C6"/>
    <w:rsid w:val="000F3C2A"/>
    <w:rsid w:val="000F5B4D"/>
    <w:rsid w:val="000F7A29"/>
    <w:rsid w:val="00101EB2"/>
    <w:rsid w:val="00102AD2"/>
    <w:rsid w:val="00104AEE"/>
    <w:rsid w:val="00106162"/>
    <w:rsid w:val="00106C96"/>
    <w:rsid w:val="00110B72"/>
    <w:rsid w:val="001124C6"/>
    <w:rsid w:val="0011572D"/>
    <w:rsid w:val="00120C5E"/>
    <w:rsid w:val="0012148A"/>
    <w:rsid w:val="00121682"/>
    <w:rsid w:val="0012535B"/>
    <w:rsid w:val="00126EFB"/>
    <w:rsid w:val="001270B8"/>
    <w:rsid w:val="0012718A"/>
    <w:rsid w:val="001271A2"/>
    <w:rsid w:val="00127272"/>
    <w:rsid w:val="00130C92"/>
    <w:rsid w:val="00131282"/>
    <w:rsid w:val="00131644"/>
    <w:rsid w:val="0013243B"/>
    <w:rsid w:val="00133388"/>
    <w:rsid w:val="00134B60"/>
    <w:rsid w:val="00135547"/>
    <w:rsid w:val="00136CED"/>
    <w:rsid w:val="0013737F"/>
    <w:rsid w:val="00142BA4"/>
    <w:rsid w:val="00142E3A"/>
    <w:rsid w:val="0014607B"/>
    <w:rsid w:val="00151383"/>
    <w:rsid w:val="00152062"/>
    <w:rsid w:val="001520BA"/>
    <w:rsid w:val="0015338C"/>
    <w:rsid w:val="00153821"/>
    <w:rsid w:val="00154069"/>
    <w:rsid w:val="001547B1"/>
    <w:rsid w:val="00155996"/>
    <w:rsid w:val="00156110"/>
    <w:rsid w:val="00156E7D"/>
    <w:rsid w:val="00156F41"/>
    <w:rsid w:val="00160043"/>
    <w:rsid w:val="00163C21"/>
    <w:rsid w:val="00163DE2"/>
    <w:rsid w:val="00164D2B"/>
    <w:rsid w:val="00165292"/>
    <w:rsid w:val="00165D6C"/>
    <w:rsid w:val="00171109"/>
    <w:rsid w:val="00171EAF"/>
    <w:rsid w:val="00171EBB"/>
    <w:rsid w:val="00173BCE"/>
    <w:rsid w:val="00174F93"/>
    <w:rsid w:val="001754D6"/>
    <w:rsid w:val="00175786"/>
    <w:rsid w:val="00175EB5"/>
    <w:rsid w:val="00177A5B"/>
    <w:rsid w:val="00180F85"/>
    <w:rsid w:val="00184EF5"/>
    <w:rsid w:val="0018788A"/>
    <w:rsid w:val="001910B6"/>
    <w:rsid w:val="001914D2"/>
    <w:rsid w:val="00191EB7"/>
    <w:rsid w:val="00192248"/>
    <w:rsid w:val="00192503"/>
    <w:rsid w:val="00194C78"/>
    <w:rsid w:val="00197A1A"/>
    <w:rsid w:val="00197A7E"/>
    <w:rsid w:val="001A1FE9"/>
    <w:rsid w:val="001A2F24"/>
    <w:rsid w:val="001A3326"/>
    <w:rsid w:val="001A5C1B"/>
    <w:rsid w:val="001B0059"/>
    <w:rsid w:val="001B0900"/>
    <w:rsid w:val="001B43DC"/>
    <w:rsid w:val="001B487B"/>
    <w:rsid w:val="001B6702"/>
    <w:rsid w:val="001C027E"/>
    <w:rsid w:val="001C07A0"/>
    <w:rsid w:val="001C18AB"/>
    <w:rsid w:val="001C2285"/>
    <w:rsid w:val="001C343B"/>
    <w:rsid w:val="001C3927"/>
    <w:rsid w:val="001C40A0"/>
    <w:rsid w:val="001D04D3"/>
    <w:rsid w:val="001D1C28"/>
    <w:rsid w:val="001D23E5"/>
    <w:rsid w:val="001D3B2C"/>
    <w:rsid w:val="001D59EF"/>
    <w:rsid w:val="001D620E"/>
    <w:rsid w:val="001E0298"/>
    <w:rsid w:val="001E0F3A"/>
    <w:rsid w:val="001E4580"/>
    <w:rsid w:val="001E4EE2"/>
    <w:rsid w:val="001E4FCD"/>
    <w:rsid w:val="001E5CF2"/>
    <w:rsid w:val="001F32E7"/>
    <w:rsid w:val="001F37CD"/>
    <w:rsid w:val="001F687F"/>
    <w:rsid w:val="0020167C"/>
    <w:rsid w:val="00201934"/>
    <w:rsid w:val="00201A9A"/>
    <w:rsid w:val="0020377B"/>
    <w:rsid w:val="002106B7"/>
    <w:rsid w:val="002124EA"/>
    <w:rsid w:val="002158CB"/>
    <w:rsid w:val="00216AE4"/>
    <w:rsid w:val="002178D6"/>
    <w:rsid w:val="00217E61"/>
    <w:rsid w:val="00220DB2"/>
    <w:rsid w:val="002214EA"/>
    <w:rsid w:val="002225A3"/>
    <w:rsid w:val="002328F4"/>
    <w:rsid w:val="002343C0"/>
    <w:rsid w:val="00236CC6"/>
    <w:rsid w:val="002411CB"/>
    <w:rsid w:val="00242305"/>
    <w:rsid w:val="0024317C"/>
    <w:rsid w:val="00243F6D"/>
    <w:rsid w:val="0024568D"/>
    <w:rsid w:val="002456A5"/>
    <w:rsid w:val="00246B3A"/>
    <w:rsid w:val="00250875"/>
    <w:rsid w:val="00250AF3"/>
    <w:rsid w:val="00252597"/>
    <w:rsid w:val="00252C1C"/>
    <w:rsid w:val="00255CD3"/>
    <w:rsid w:val="002567BD"/>
    <w:rsid w:val="00256FF2"/>
    <w:rsid w:val="00260153"/>
    <w:rsid w:val="002611C9"/>
    <w:rsid w:val="00262362"/>
    <w:rsid w:val="00264D0C"/>
    <w:rsid w:val="00265256"/>
    <w:rsid w:val="00265C91"/>
    <w:rsid w:val="002679FD"/>
    <w:rsid w:val="002703DC"/>
    <w:rsid w:val="00271592"/>
    <w:rsid w:val="00271E0E"/>
    <w:rsid w:val="00272ED9"/>
    <w:rsid w:val="002734BD"/>
    <w:rsid w:val="00277E6E"/>
    <w:rsid w:val="00280CEE"/>
    <w:rsid w:val="00281168"/>
    <w:rsid w:val="0028214F"/>
    <w:rsid w:val="0028294C"/>
    <w:rsid w:val="00284A4F"/>
    <w:rsid w:val="002862DD"/>
    <w:rsid w:val="00287398"/>
    <w:rsid w:val="0028789B"/>
    <w:rsid w:val="0029215C"/>
    <w:rsid w:val="00293266"/>
    <w:rsid w:val="002933FA"/>
    <w:rsid w:val="00294ECD"/>
    <w:rsid w:val="00295BB8"/>
    <w:rsid w:val="00295D94"/>
    <w:rsid w:val="002A0632"/>
    <w:rsid w:val="002A10F1"/>
    <w:rsid w:val="002A12E8"/>
    <w:rsid w:val="002A1F21"/>
    <w:rsid w:val="002A434E"/>
    <w:rsid w:val="002A5BA0"/>
    <w:rsid w:val="002A621C"/>
    <w:rsid w:val="002A6283"/>
    <w:rsid w:val="002A7156"/>
    <w:rsid w:val="002A7AEE"/>
    <w:rsid w:val="002B1142"/>
    <w:rsid w:val="002B1294"/>
    <w:rsid w:val="002B1EC0"/>
    <w:rsid w:val="002B2A44"/>
    <w:rsid w:val="002B2EA3"/>
    <w:rsid w:val="002B3B88"/>
    <w:rsid w:val="002B6247"/>
    <w:rsid w:val="002B7FC6"/>
    <w:rsid w:val="002C051E"/>
    <w:rsid w:val="002C0BDB"/>
    <w:rsid w:val="002C167E"/>
    <w:rsid w:val="002C3087"/>
    <w:rsid w:val="002C5D60"/>
    <w:rsid w:val="002C7088"/>
    <w:rsid w:val="002D0DFD"/>
    <w:rsid w:val="002D0F6A"/>
    <w:rsid w:val="002D131E"/>
    <w:rsid w:val="002D15D2"/>
    <w:rsid w:val="002D15E4"/>
    <w:rsid w:val="002D66D4"/>
    <w:rsid w:val="002D709E"/>
    <w:rsid w:val="002D77EC"/>
    <w:rsid w:val="002E433F"/>
    <w:rsid w:val="002E5104"/>
    <w:rsid w:val="002F4A3E"/>
    <w:rsid w:val="002F6D8A"/>
    <w:rsid w:val="0030239F"/>
    <w:rsid w:val="0030495A"/>
    <w:rsid w:val="00305A6E"/>
    <w:rsid w:val="00307865"/>
    <w:rsid w:val="00312B5E"/>
    <w:rsid w:val="003130EB"/>
    <w:rsid w:val="003256B2"/>
    <w:rsid w:val="00330775"/>
    <w:rsid w:val="00330965"/>
    <w:rsid w:val="00331D29"/>
    <w:rsid w:val="00335395"/>
    <w:rsid w:val="003358BE"/>
    <w:rsid w:val="0033726C"/>
    <w:rsid w:val="003417FF"/>
    <w:rsid w:val="00341C03"/>
    <w:rsid w:val="0034356F"/>
    <w:rsid w:val="003444C4"/>
    <w:rsid w:val="0034450F"/>
    <w:rsid w:val="00344F5E"/>
    <w:rsid w:val="003452FF"/>
    <w:rsid w:val="00345706"/>
    <w:rsid w:val="0034725F"/>
    <w:rsid w:val="003506C6"/>
    <w:rsid w:val="003508FB"/>
    <w:rsid w:val="00350DFC"/>
    <w:rsid w:val="003520FF"/>
    <w:rsid w:val="00352BB1"/>
    <w:rsid w:val="003530D5"/>
    <w:rsid w:val="003549FB"/>
    <w:rsid w:val="0036264C"/>
    <w:rsid w:val="00362A7B"/>
    <w:rsid w:val="00364168"/>
    <w:rsid w:val="00364778"/>
    <w:rsid w:val="00374366"/>
    <w:rsid w:val="003745D4"/>
    <w:rsid w:val="00374722"/>
    <w:rsid w:val="00376403"/>
    <w:rsid w:val="00381A67"/>
    <w:rsid w:val="00381F68"/>
    <w:rsid w:val="00383E23"/>
    <w:rsid w:val="00385FAF"/>
    <w:rsid w:val="00386877"/>
    <w:rsid w:val="00386B80"/>
    <w:rsid w:val="00387C1B"/>
    <w:rsid w:val="00387E4F"/>
    <w:rsid w:val="003900F5"/>
    <w:rsid w:val="003917B7"/>
    <w:rsid w:val="00395354"/>
    <w:rsid w:val="003A1720"/>
    <w:rsid w:val="003A1FE2"/>
    <w:rsid w:val="003A2205"/>
    <w:rsid w:val="003A3897"/>
    <w:rsid w:val="003A3D6A"/>
    <w:rsid w:val="003A4686"/>
    <w:rsid w:val="003A6CA5"/>
    <w:rsid w:val="003B0642"/>
    <w:rsid w:val="003B1324"/>
    <w:rsid w:val="003B1533"/>
    <w:rsid w:val="003B2D48"/>
    <w:rsid w:val="003B457E"/>
    <w:rsid w:val="003B5B80"/>
    <w:rsid w:val="003C08B5"/>
    <w:rsid w:val="003C1A42"/>
    <w:rsid w:val="003C1C70"/>
    <w:rsid w:val="003C2E39"/>
    <w:rsid w:val="003C33F0"/>
    <w:rsid w:val="003D1072"/>
    <w:rsid w:val="003D230C"/>
    <w:rsid w:val="003D3852"/>
    <w:rsid w:val="003D3B76"/>
    <w:rsid w:val="003D4808"/>
    <w:rsid w:val="003D55D7"/>
    <w:rsid w:val="003D5C00"/>
    <w:rsid w:val="003D729E"/>
    <w:rsid w:val="003D793D"/>
    <w:rsid w:val="003E1DB7"/>
    <w:rsid w:val="003E566B"/>
    <w:rsid w:val="003E6152"/>
    <w:rsid w:val="003E6583"/>
    <w:rsid w:val="003E6D80"/>
    <w:rsid w:val="003F022B"/>
    <w:rsid w:val="003F3A06"/>
    <w:rsid w:val="003F4082"/>
    <w:rsid w:val="003F4404"/>
    <w:rsid w:val="003F5187"/>
    <w:rsid w:val="003F736D"/>
    <w:rsid w:val="00400408"/>
    <w:rsid w:val="00401D65"/>
    <w:rsid w:val="004042B9"/>
    <w:rsid w:val="004048CF"/>
    <w:rsid w:val="00405A36"/>
    <w:rsid w:val="0041110C"/>
    <w:rsid w:val="00411D8D"/>
    <w:rsid w:val="00413EB3"/>
    <w:rsid w:val="0041493A"/>
    <w:rsid w:val="00414DB3"/>
    <w:rsid w:val="004169A6"/>
    <w:rsid w:val="00417036"/>
    <w:rsid w:val="00421194"/>
    <w:rsid w:val="00425D6C"/>
    <w:rsid w:val="0042741F"/>
    <w:rsid w:val="00435E1E"/>
    <w:rsid w:val="0043606A"/>
    <w:rsid w:val="004363CC"/>
    <w:rsid w:val="004378A8"/>
    <w:rsid w:val="00440539"/>
    <w:rsid w:val="00444B58"/>
    <w:rsid w:val="004473B9"/>
    <w:rsid w:val="004501E8"/>
    <w:rsid w:val="00451D60"/>
    <w:rsid w:val="00457F7E"/>
    <w:rsid w:val="004610E0"/>
    <w:rsid w:val="00462022"/>
    <w:rsid w:val="00462DEA"/>
    <w:rsid w:val="0046302C"/>
    <w:rsid w:val="00467549"/>
    <w:rsid w:val="00467A72"/>
    <w:rsid w:val="004700B7"/>
    <w:rsid w:val="004701E5"/>
    <w:rsid w:val="00471593"/>
    <w:rsid w:val="00472907"/>
    <w:rsid w:val="00474AF8"/>
    <w:rsid w:val="00475F99"/>
    <w:rsid w:val="00476C14"/>
    <w:rsid w:val="00476E9C"/>
    <w:rsid w:val="00477937"/>
    <w:rsid w:val="004804AE"/>
    <w:rsid w:val="0048444C"/>
    <w:rsid w:val="00485BB4"/>
    <w:rsid w:val="00490333"/>
    <w:rsid w:val="00490431"/>
    <w:rsid w:val="00490C92"/>
    <w:rsid w:val="00492B21"/>
    <w:rsid w:val="00494F59"/>
    <w:rsid w:val="004A1476"/>
    <w:rsid w:val="004A3893"/>
    <w:rsid w:val="004A5DBF"/>
    <w:rsid w:val="004A655C"/>
    <w:rsid w:val="004B1DE8"/>
    <w:rsid w:val="004B39DC"/>
    <w:rsid w:val="004B4C10"/>
    <w:rsid w:val="004B7ADA"/>
    <w:rsid w:val="004C05E6"/>
    <w:rsid w:val="004C066B"/>
    <w:rsid w:val="004C0A34"/>
    <w:rsid w:val="004C0E9F"/>
    <w:rsid w:val="004C182A"/>
    <w:rsid w:val="004C2448"/>
    <w:rsid w:val="004C2768"/>
    <w:rsid w:val="004C4B5E"/>
    <w:rsid w:val="004C4DA0"/>
    <w:rsid w:val="004C5617"/>
    <w:rsid w:val="004C6FEA"/>
    <w:rsid w:val="004C797D"/>
    <w:rsid w:val="004D19F7"/>
    <w:rsid w:val="004D2698"/>
    <w:rsid w:val="004D546C"/>
    <w:rsid w:val="004D5844"/>
    <w:rsid w:val="004D6524"/>
    <w:rsid w:val="004D6D27"/>
    <w:rsid w:val="004D7819"/>
    <w:rsid w:val="004E0021"/>
    <w:rsid w:val="004E16F1"/>
    <w:rsid w:val="004E18FB"/>
    <w:rsid w:val="004E42EB"/>
    <w:rsid w:val="004E42F7"/>
    <w:rsid w:val="004E54B8"/>
    <w:rsid w:val="004E5E41"/>
    <w:rsid w:val="004E6333"/>
    <w:rsid w:val="004E71CF"/>
    <w:rsid w:val="004F0402"/>
    <w:rsid w:val="004F0E09"/>
    <w:rsid w:val="004F108F"/>
    <w:rsid w:val="004F1101"/>
    <w:rsid w:val="004F164D"/>
    <w:rsid w:val="004F1901"/>
    <w:rsid w:val="004F4D10"/>
    <w:rsid w:val="004F656F"/>
    <w:rsid w:val="004F6CF1"/>
    <w:rsid w:val="004F79E3"/>
    <w:rsid w:val="005009FD"/>
    <w:rsid w:val="005024C5"/>
    <w:rsid w:val="00503633"/>
    <w:rsid w:val="00503F6C"/>
    <w:rsid w:val="00504EEE"/>
    <w:rsid w:val="00504F1E"/>
    <w:rsid w:val="00505E80"/>
    <w:rsid w:val="005073CC"/>
    <w:rsid w:val="00507A4A"/>
    <w:rsid w:val="0051031A"/>
    <w:rsid w:val="0051279A"/>
    <w:rsid w:val="00515B5B"/>
    <w:rsid w:val="00517A0E"/>
    <w:rsid w:val="00521D13"/>
    <w:rsid w:val="005222C4"/>
    <w:rsid w:val="00527AEF"/>
    <w:rsid w:val="00527E37"/>
    <w:rsid w:val="0053403F"/>
    <w:rsid w:val="00534FF7"/>
    <w:rsid w:val="005353AD"/>
    <w:rsid w:val="005358E9"/>
    <w:rsid w:val="00540A7B"/>
    <w:rsid w:val="00542F07"/>
    <w:rsid w:val="00542FE1"/>
    <w:rsid w:val="00545F12"/>
    <w:rsid w:val="005476B2"/>
    <w:rsid w:val="00550056"/>
    <w:rsid w:val="00550072"/>
    <w:rsid w:val="0055156E"/>
    <w:rsid w:val="00551A35"/>
    <w:rsid w:val="00551CAC"/>
    <w:rsid w:val="00553351"/>
    <w:rsid w:val="00554759"/>
    <w:rsid w:val="00554FAE"/>
    <w:rsid w:val="00555151"/>
    <w:rsid w:val="0055531F"/>
    <w:rsid w:val="005564B9"/>
    <w:rsid w:val="00556B85"/>
    <w:rsid w:val="0056083C"/>
    <w:rsid w:val="005639E4"/>
    <w:rsid w:val="00564209"/>
    <w:rsid w:val="00564236"/>
    <w:rsid w:val="00565946"/>
    <w:rsid w:val="00565A4C"/>
    <w:rsid w:val="00566E6F"/>
    <w:rsid w:val="00570855"/>
    <w:rsid w:val="005728AE"/>
    <w:rsid w:val="00572DF8"/>
    <w:rsid w:val="005741AB"/>
    <w:rsid w:val="00575251"/>
    <w:rsid w:val="00575D6C"/>
    <w:rsid w:val="00577CF1"/>
    <w:rsid w:val="00577D0D"/>
    <w:rsid w:val="00580DD4"/>
    <w:rsid w:val="00584207"/>
    <w:rsid w:val="00584F9C"/>
    <w:rsid w:val="0058547A"/>
    <w:rsid w:val="00585C67"/>
    <w:rsid w:val="005873E0"/>
    <w:rsid w:val="00587E94"/>
    <w:rsid w:val="0059291E"/>
    <w:rsid w:val="005934B2"/>
    <w:rsid w:val="005979E6"/>
    <w:rsid w:val="00597A34"/>
    <w:rsid w:val="005A02AB"/>
    <w:rsid w:val="005A09DE"/>
    <w:rsid w:val="005A0EF8"/>
    <w:rsid w:val="005A21F1"/>
    <w:rsid w:val="005A3249"/>
    <w:rsid w:val="005A4B09"/>
    <w:rsid w:val="005A5852"/>
    <w:rsid w:val="005A5D7A"/>
    <w:rsid w:val="005A6B11"/>
    <w:rsid w:val="005B6957"/>
    <w:rsid w:val="005B6D0D"/>
    <w:rsid w:val="005B7A9A"/>
    <w:rsid w:val="005C1175"/>
    <w:rsid w:val="005C1310"/>
    <w:rsid w:val="005C23C4"/>
    <w:rsid w:val="005C2616"/>
    <w:rsid w:val="005C3211"/>
    <w:rsid w:val="005C5CFD"/>
    <w:rsid w:val="005C5E87"/>
    <w:rsid w:val="005C7902"/>
    <w:rsid w:val="005D0920"/>
    <w:rsid w:val="005D3942"/>
    <w:rsid w:val="005D5420"/>
    <w:rsid w:val="005D5703"/>
    <w:rsid w:val="005E0644"/>
    <w:rsid w:val="005E2158"/>
    <w:rsid w:val="005E510F"/>
    <w:rsid w:val="005E51D8"/>
    <w:rsid w:val="005E66D9"/>
    <w:rsid w:val="005E6EEA"/>
    <w:rsid w:val="005F0A05"/>
    <w:rsid w:val="005F2397"/>
    <w:rsid w:val="005F25D5"/>
    <w:rsid w:val="005F30CE"/>
    <w:rsid w:val="005F50E0"/>
    <w:rsid w:val="006019BB"/>
    <w:rsid w:val="006022A3"/>
    <w:rsid w:val="006051DB"/>
    <w:rsid w:val="00607875"/>
    <w:rsid w:val="00607E40"/>
    <w:rsid w:val="0061047E"/>
    <w:rsid w:val="006105E6"/>
    <w:rsid w:val="00611324"/>
    <w:rsid w:val="0061233B"/>
    <w:rsid w:val="00612EAE"/>
    <w:rsid w:val="00612F55"/>
    <w:rsid w:val="006156A1"/>
    <w:rsid w:val="00616354"/>
    <w:rsid w:val="0061640F"/>
    <w:rsid w:val="00617529"/>
    <w:rsid w:val="00621C5E"/>
    <w:rsid w:val="00623D25"/>
    <w:rsid w:val="006244BC"/>
    <w:rsid w:val="006262DB"/>
    <w:rsid w:val="00626E89"/>
    <w:rsid w:val="006277F1"/>
    <w:rsid w:val="00631D3C"/>
    <w:rsid w:val="00637417"/>
    <w:rsid w:val="006377A0"/>
    <w:rsid w:val="00637843"/>
    <w:rsid w:val="0064034D"/>
    <w:rsid w:val="006424E6"/>
    <w:rsid w:val="006439C1"/>
    <w:rsid w:val="00643B9B"/>
    <w:rsid w:val="006452BD"/>
    <w:rsid w:val="006455A1"/>
    <w:rsid w:val="0064563D"/>
    <w:rsid w:val="0064761F"/>
    <w:rsid w:val="00647632"/>
    <w:rsid w:val="00647711"/>
    <w:rsid w:val="0065085C"/>
    <w:rsid w:val="00652EBD"/>
    <w:rsid w:val="0065506A"/>
    <w:rsid w:val="006574C5"/>
    <w:rsid w:val="006608CC"/>
    <w:rsid w:val="00660D91"/>
    <w:rsid w:val="00662A84"/>
    <w:rsid w:val="00662D51"/>
    <w:rsid w:val="00663144"/>
    <w:rsid w:val="00663E4E"/>
    <w:rsid w:val="0066471D"/>
    <w:rsid w:val="00667BF7"/>
    <w:rsid w:val="00670009"/>
    <w:rsid w:val="00671D9A"/>
    <w:rsid w:val="006721A7"/>
    <w:rsid w:val="00672A34"/>
    <w:rsid w:val="00672AD8"/>
    <w:rsid w:val="00673A6B"/>
    <w:rsid w:val="00674FDB"/>
    <w:rsid w:val="006757BC"/>
    <w:rsid w:val="006757EC"/>
    <w:rsid w:val="006760F5"/>
    <w:rsid w:val="006770C0"/>
    <w:rsid w:val="006770DD"/>
    <w:rsid w:val="0067784D"/>
    <w:rsid w:val="00685AE6"/>
    <w:rsid w:val="00690EBB"/>
    <w:rsid w:val="00691E14"/>
    <w:rsid w:val="00693C54"/>
    <w:rsid w:val="00696156"/>
    <w:rsid w:val="0069689F"/>
    <w:rsid w:val="00696BB3"/>
    <w:rsid w:val="006A1606"/>
    <w:rsid w:val="006B1289"/>
    <w:rsid w:val="006B2CCB"/>
    <w:rsid w:val="006B3E91"/>
    <w:rsid w:val="006B432F"/>
    <w:rsid w:val="006B5F24"/>
    <w:rsid w:val="006C25B0"/>
    <w:rsid w:val="006C27BD"/>
    <w:rsid w:val="006C41B9"/>
    <w:rsid w:val="006C5105"/>
    <w:rsid w:val="006C52A1"/>
    <w:rsid w:val="006C7615"/>
    <w:rsid w:val="006C7C09"/>
    <w:rsid w:val="006D34F6"/>
    <w:rsid w:val="006D3D6A"/>
    <w:rsid w:val="006D4DD9"/>
    <w:rsid w:val="006D663E"/>
    <w:rsid w:val="006D6D25"/>
    <w:rsid w:val="006D70E7"/>
    <w:rsid w:val="006D7944"/>
    <w:rsid w:val="006D7EE4"/>
    <w:rsid w:val="006E16AE"/>
    <w:rsid w:val="006E5772"/>
    <w:rsid w:val="006E5954"/>
    <w:rsid w:val="006E5A05"/>
    <w:rsid w:val="006E5D6C"/>
    <w:rsid w:val="006E7F8C"/>
    <w:rsid w:val="006F0EB7"/>
    <w:rsid w:val="006F329A"/>
    <w:rsid w:val="006F38D8"/>
    <w:rsid w:val="006F499C"/>
    <w:rsid w:val="006F4B8D"/>
    <w:rsid w:val="00700FCB"/>
    <w:rsid w:val="007015AE"/>
    <w:rsid w:val="007021C4"/>
    <w:rsid w:val="007025EF"/>
    <w:rsid w:val="00703638"/>
    <w:rsid w:val="007068AF"/>
    <w:rsid w:val="007112D5"/>
    <w:rsid w:val="007113D0"/>
    <w:rsid w:val="007142C1"/>
    <w:rsid w:val="00715F4C"/>
    <w:rsid w:val="00715FF3"/>
    <w:rsid w:val="0071739D"/>
    <w:rsid w:val="007175C0"/>
    <w:rsid w:val="007200FF"/>
    <w:rsid w:val="00720145"/>
    <w:rsid w:val="00720BC0"/>
    <w:rsid w:val="0072202C"/>
    <w:rsid w:val="00726D20"/>
    <w:rsid w:val="00730638"/>
    <w:rsid w:val="00731075"/>
    <w:rsid w:val="0073116F"/>
    <w:rsid w:val="00733866"/>
    <w:rsid w:val="007409C7"/>
    <w:rsid w:val="00740B12"/>
    <w:rsid w:val="00742B11"/>
    <w:rsid w:val="00742F93"/>
    <w:rsid w:val="007430C3"/>
    <w:rsid w:val="007441EE"/>
    <w:rsid w:val="00752AA8"/>
    <w:rsid w:val="007548AD"/>
    <w:rsid w:val="00754E45"/>
    <w:rsid w:val="00755FD4"/>
    <w:rsid w:val="00757855"/>
    <w:rsid w:val="0076085C"/>
    <w:rsid w:val="0076264E"/>
    <w:rsid w:val="00763BB3"/>
    <w:rsid w:val="00763F9B"/>
    <w:rsid w:val="00764109"/>
    <w:rsid w:val="00766083"/>
    <w:rsid w:val="00773BDE"/>
    <w:rsid w:val="00777416"/>
    <w:rsid w:val="007777F1"/>
    <w:rsid w:val="00777DD9"/>
    <w:rsid w:val="00780B0C"/>
    <w:rsid w:val="00781E1F"/>
    <w:rsid w:val="007842A2"/>
    <w:rsid w:val="007852C5"/>
    <w:rsid w:val="0078544B"/>
    <w:rsid w:val="0079078B"/>
    <w:rsid w:val="00790CB0"/>
    <w:rsid w:val="00793951"/>
    <w:rsid w:val="007962AA"/>
    <w:rsid w:val="00797DB8"/>
    <w:rsid w:val="007A1B9E"/>
    <w:rsid w:val="007A2000"/>
    <w:rsid w:val="007A61B2"/>
    <w:rsid w:val="007B0EF3"/>
    <w:rsid w:val="007B2E70"/>
    <w:rsid w:val="007B314C"/>
    <w:rsid w:val="007C1172"/>
    <w:rsid w:val="007C28C0"/>
    <w:rsid w:val="007C314F"/>
    <w:rsid w:val="007C468B"/>
    <w:rsid w:val="007D0E25"/>
    <w:rsid w:val="007D139B"/>
    <w:rsid w:val="007D19FA"/>
    <w:rsid w:val="007D2859"/>
    <w:rsid w:val="007D30A9"/>
    <w:rsid w:val="007D6836"/>
    <w:rsid w:val="007D6865"/>
    <w:rsid w:val="007E2ACD"/>
    <w:rsid w:val="007E2DA8"/>
    <w:rsid w:val="007E459A"/>
    <w:rsid w:val="007E4861"/>
    <w:rsid w:val="007E4A3E"/>
    <w:rsid w:val="007E6EAA"/>
    <w:rsid w:val="007F4C55"/>
    <w:rsid w:val="007F4F3E"/>
    <w:rsid w:val="007F4FA0"/>
    <w:rsid w:val="007F738E"/>
    <w:rsid w:val="007F7B86"/>
    <w:rsid w:val="0080011E"/>
    <w:rsid w:val="0080340F"/>
    <w:rsid w:val="0080727C"/>
    <w:rsid w:val="008109A5"/>
    <w:rsid w:val="0081282C"/>
    <w:rsid w:val="00812D03"/>
    <w:rsid w:val="00817CC4"/>
    <w:rsid w:val="00820034"/>
    <w:rsid w:val="0082130F"/>
    <w:rsid w:val="008255F2"/>
    <w:rsid w:val="008256DC"/>
    <w:rsid w:val="00826BA5"/>
    <w:rsid w:val="00826EBC"/>
    <w:rsid w:val="00831FA8"/>
    <w:rsid w:val="00832A10"/>
    <w:rsid w:val="00835D03"/>
    <w:rsid w:val="00836838"/>
    <w:rsid w:val="00845A12"/>
    <w:rsid w:val="00846A80"/>
    <w:rsid w:val="0085110D"/>
    <w:rsid w:val="00854FED"/>
    <w:rsid w:val="00860845"/>
    <w:rsid w:val="0086225D"/>
    <w:rsid w:val="008700DA"/>
    <w:rsid w:val="00870871"/>
    <w:rsid w:val="00871119"/>
    <w:rsid w:val="00875673"/>
    <w:rsid w:val="00876AA0"/>
    <w:rsid w:val="00877A33"/>
    <w:rsid w:val="00882A3B"/>
    <w:rsid w:val="008838DF"/>
    <w:rsid w:val="008863F4"/>
    <w:rsid w:val="008865E8"/>
    <w:rsid w:val="00887C08"/>
    <w:rsid w:val="00887F41"/>
    <w:rsid w:val="008904B5"/>
    <w:rsid w:val="00890DE4"/>
    <w:rsid w:val="00893F64"/>
    <w:rsid w:val="00894323"/>
    <w:rsid w:val="00895ADC"/>
    <w:rsid w:val="00897738"/>
    <w:rsid w:val="008A02FE"/>
    <w:rsid w:val="008A11A5"/>
    <w:rsid w:val="008A5E2F"/>
    <w:rsid w:val="008A673A"/>
    <w:rsid w:val="008A70F3"/>
    <w:rsid w:val="008A74E9"/>
    <w:rsid w:val="008A767B"/>
    <w:rsid w:val="008B32EB"/>
    <w:rsid w:val="008B64A5"/>
    <w:rsid w:val="008C558A"/>
    <w:rsid w:val="008D014E"/>
    <w:rsid w:val="008D0657"/>
    <w:rsid w:val="008D42F0"/>
    <w:rsid w:val="008D4920"/>
    <w:rsid w:val="008D54C4"/>
    <w:rsid w:val="008D6F3C"/>
    <w:rsid w:val="008E0C93"/>
    <w:rsid w:val="008E1121"/>
    <w:rsid w:val="008E135E"/>
    <w:rsid w:val="008E178B"/>
    <w:rsid w:val="008E3BC9"/>
    <w:rsid w:val="008E58AD"/>
    <w:rsid w:val="008E5DFD"/>
    <w:rsid w:val="008F46BF"/>
    <w:rsid w:val="008F50E5"/>
    <w:rsid w:val="008F599F"/>
    <w:rsid w:val="008F5BAC"/>
    <w:rsid w:val="008F700E"/>
    <w:rsid w:val="00900C58"/>
    <w:rsid w:val="00905C23"/>
    <w:rsid w:val="00905D4D"/>
    <w:rsid w:val="00906E89"/>
    <w:rsid w:val="009172C1"/>
    <w:rsid w:val="0091740D"/>
    <w:rsid w:val="0091742C"/>
    <w:rsid w:val="0092100C"/>
    <w:rsid w:val="0092125C"/>
    <w:rsid w:val="0092291A"/>
    <w:rsid w:val="00923BAA"/>
    <w:rsid w:val="00924C08"/>
    <w:rsid w:val="00925E0C"/>
    <w:rsid w:val="009275E1"/>
    <w:rsid w:val="00930570"/>
    <w:rsid w:val="009311E7"/>
    <w:rsid w:val="009313D2"/>
    <w:rsid w:val="00931601"/>
    <w:rsid w:val="00934BB6"/>
    <w:rsid w:val="009350FE"/>
    <w:rsid w:val="00936C99"/>
    <w:rsid w:val="009429E9"/>
    <w:rsid w:val="00942EBA"/>
    <w:rsid w:val="00944DF2"/>
    <w:rsid w:val="00947B0E"/>
    <w:rsid w:val="00951FC8"/>
    <w:rsid w:val="0095330D"/>
    <w:rsid w:val="00954CA3"/>
    <w:rsid w:val="00954EA0"/>
    <w:rsid w:val="00956095"/>
    <w:rsid w:val="00956E2C"/>
    <w:rsid w:val="00960178"/>
    <w:rsid w:val="00964CAC"/>
    <w:rsid w:val="00965C96"/>
    <w:rsid w:val="00965F8B"/>
    <w:rsid w:val="00975E1C"/>
    <w:rsid w:val="00976C74"/>
    <w:rsid w:val="00976ECE"/>
    <w:rsid w:val="00977A99"/>
    <w:rsid w:val="00980CD5"/>
    <w:rsid w:val="00983675"/>
    <w:rsid w:val="0098383E"/>
    <w:rsid w:val="0099237D"/>
    <w:rsid w:val="00994E24"/>
    <w:rsid w:val="009955C3"/>
    <w:rsid w:val="00995E37"/>
    <w:rsid w:val="009965D1"/>
    <w:rsid w:val="00996D1A"/>
    <w:rsid w:val="00997BA8"/>
    <w:rsid w:val="00997C65"/>
    <w:rsid w:val="009A0CB9"/>
    <w:rsid w:val="009A18BA"/>
    <w:rsid w:val="009A3216"/>
    <w:rsid w:val="009A6261"/>
    <w:rsid w:val="009A7F42"/>
    <w:rsid w:val="009B2A75"/>
    <w:rsid w:val="009B3103"/>
    <w:rsid w:val="009B31A4"/>
    <w:rsid w:val="009B3B46"/>
    <w:rsid w:val="009B5E9A"/>
    <w:rsid w:val="009B7043"/>
    <w:rsid w:val="009C1AEC"/>
    <w:rsid w:val="009C2648"/>
    <w:rsid w:val="009C4B1D"/>
    <w:rsid w:val="009C5E64"/>
    <w:rsid w:val="009C6228"/>
    <w:rsid w:val="009C6810"/>
    <w:rsid w:val="009C6E76"/>
    <w:rsid w:val="009D2877"/>
    <w:rsid w:val="009D4A37"/>
    <w:rsid w:val="009D516C"/>
    <w:rsid w:val="009D61F9"/>
    <w:rsid w:val="009D7E53"/>
    <w:rsid w:val="009E1B8D"/>
    <w:rsid w:val="009E1BF0"/>
    <w:rsid w:val="009E2CA4"/>
    <w:rsid w:val="009E333C"/>
    <w:rsid w:val="009E369F"/>
    <w:rsid w:val="009E5DD7"/>
    <w:rsid w:val="009F0405"/>
    <w:rsid w:val="009F4995"/>
    <w:rsid w:val="009F69C6"/>
    <w:rsid w:val="00A00ADE"/>
    <w:rsid w:val="00A00E19"/>
    <w:rsid w:val="00A04EA8"/>
    <w:rsid w:val="00A107A8"/>
    <w:rsid w:val="00A14370"/>
    <w:rsid w:val="00A1576B"/>
    <w:rsid w:val="00A15779"/>
    <w:rsid w:val="00A15B66"/>
    <w:rsid w:val="00A1610A"/>
    <w:rsid w:val="00A16221"/>
    <w:rsid w:val="00A2268D"/>
    <w:rsid w:val="00A23444"/>
    <w:rsid w:val="00A24EC1"/>
    <w:rsid w:val="00A26742"/>
    <w:rsid w:val="00A3177F"/>
    <w:rsid w:val="00A339E7"/>
    <w:rsid w:val="00A341FA"/>
    <w:rsid w:val="00A35241"/>
    <w:rsid w:val="00A36706"/>
    <w:rsid w:val="00A42828"/>
    <w:rsid w:val="00A42C1B"/>
    <w:rsid w:val="00A4353E"/>
    <w:rsid w:val="00A4476B"/>
    <w:rsid w:val="00A44839"/>
    <w:rsid w:val="00A50DA5"/>
    <w:rsid w:val="00A51154"/>
    <w:rsid w:val="00A51390"/>
    <w:rsid w:val="00A51BBF"/>
    <w:rsid w:val="00A525B1"/>
    <w:rsid w:val="00A52E59"/>
    <w:rsid w:val="00A54F1F"/>
    <w:rsid w:val="00A56A79"/>
    <w:rsid w:val="00A57DD9"/>
    <w:rsid w:val="00A617DD"/>
    <w:rsid w:val="00A62787"/>
    <w:rsid w:val="00A654C5"/>
    <w:rsid w:val="00A666B8"/>
    <w:rsid w:val="00A713B6"/>
    <w:rsid w:val="00A7182C"/>
    <w:rsid w:val="00A71ECF"/>
    <w:rsid w:val="00A72CA9"/>
    <w:rsid w:val="00A7488A"/>
    <w:rsid w:val="00A75929"/>
    <w:rsid w:val="00A75F57"/>
    <w:rsid w:val="00A7628E"/>
    <w:rsid w:val="00A77144"/>
    <w:rsid w:val="00A83113"/>
    <w:rsid w:val="00A844B8"/>
    <w:rsid w:val="00A9003D"/>
    <w:rsid w:val="00A9105F"/>
    <w:rsid w:val="00A92D7B"/>
    <w:rsid w:val="00A93BFF"/>
    <w:rsid w:val="00A97BC9"/>
    <w:rsid w:val="00AA05B3"/>
    <w:rsid w:val="00AA18AF"/>
    <w:rsid w:val="00AA28F4"/>
    <w:rsid w:val="00AA3A33"/>
    <w:rsid w:val="00AA3AF9"/>
    <w:rsid w:val="00AA7545"/>
    <w:rsid w:val="00AA7AB3"/>
    <w:rsid w:val="00AB0D53"/>
    <w:rsid w:val="00AB1000"/>
    <w:rsid w:val="00AB362E"/>
    <w:rsid w:val="00AB4D37"/>
    <w:rsid w:val="00AB53BB"/>
    <w:rsid w:val="00AC0F2E"/>
    <w:rsid w:val="00AC0FD1"/>
    <w:rsid w:val="00AC283F"/>
    <w:rsid w:val="00AC2D11"/>
    <w:rsid w:val="00AC3318"/>
    <w:rsid w:val="00AC3625"/>
    <w:rsid w:val="00AC3BCC"/>
    <w:rsid w:val="00AC4552"/>
    <w:rsid w:val="00AC68D7"/>
    <w:rsid w:val="00AD2D55"/>
    <w:rsid w:val="00AD41BF"/>
    <w:rsid w:val="00AD428E"/>
    <w:rsid w:val="00AD4548"/>
    <w:rsid w:val="00AD4A26"/>
    <w:rsid w:val="00AD619A"/>
    <w:rsid w:val="00AD6AD9"/>
    <w:rsid w:val="00AD6C03"/>
    <w:rsid w:val="00AE057A"/>
    <w:rsid w:val="00AE10DB"/>
    <w:rsid w:val="00AE2061"/>
    <w:rsid w:val="00AE31B2"/>
    <w:rsid w:val="00AE3F06"/>
    <w:rsid w:val="00AE4836"/>
    <w:rsid w:val="00AE5C4C"/>
    <w:rsid w:val="00AE6213"/>
    <w:rsid w:val="00AE633B"/>
    <w:rsid w:val="00AE733D"/>
    <w:rsid w:val="00AE7E32"/>
    <w:rsid w:val="00AF3F80"/>
    <w:rsid w:val="00AF6478"/>
    <w:rsid w:val="00B041FE"/>
    <w:rsid w:val="00B04820"/>
    <w:rsid w:val="00B049D7"/>
    <w:rsid w:val="00B04AF2"/>
    <w:rsid w:val="00B04B43"/>
    <w:rsid w:val="00B06F12"/>
    <w:rsid w:val="00B12EDD"/>
    <w:rsid w:val="00B1638F"/>
    <w:rsid w:val="00B22588"/>
    <w:rsid w:val="00B227AF"/>
    <w:rsid w:val="00B229A2"/>
    <w:rsid w:val="00B24D63"/>
    <w:rsid w:val="00B304E9"/>
    <w:rsid w:val="00B31175"/>
    <w:rsid w:val="00B32C51"/>
    <w:rsid w:val="00B34F02"/>
    <w:rsid w:val="00B353DC"/>
    <w:rsid w:val="00B37A14"/>
    <w:rsid w:val="00B40368"/>
    <w:rsid w:val="00B40978"/>
    <w:rsid w:val="00B40AB6"/>
    <w:rsid w:val="00B41A15"/>
    <w:rsid w:val="00B43614"/>
    <w:rsid w:val="00B44C3C"/>
    <w:rsid w:val="00B4759C"/>
    <w:rsid w:val="00B51A01"/>
    <w:rsid w:val="00B545F0"/>
    <w:rsid w:val="00B545FA"/>
    <w:rsid w:val="00B548EA"/>
    <w:rsid w:val="00B5643D"/>
    <w:rsid w:val="00B56B40"/>
    <w:rsid w:val="00B57067"/>
    <w:rsid w:val="00B6006F"/>
    <w:rsid w:val="00B61277"/>
    <w:rsid w:val="00B6238B"/>
    <w:rsid w:val="00B70E35"/>
    <w:rsid w:val="00B71626"/>
    <w:rsid w:val="00B722B2"/>
    <w:rsid w:val="00B747A0"/>
    <w:rsid w:val="00B750B2"/>
    <w:rsid w:val="00B77B17"/>
    <w:rsid w:val="00B801E0"/>
    <w:rsid w:val="00B84490"/>
    <w:rsid w:val="00B84710"/>
    <w:rsid w:val="00B85849"/>
    <w:rsid w:val="00B85983"/>
    <w:rsid w:val="00B877E1"/>
    <w:rsid w:val="00B95454"/>
    <w:rsid w:val="00B95D54"/>
    <w:rsid w:val="00B96340"/>
    <w:rsid w:val="00BA21F7"/>
    <w:rsid w:val="00BA23FB"/>
    <w:rsid w:val="00BA2BF3"/>
    <w:rsid w:val="00BA3699"/>
    <w:rsid w:val="00BA6651"/>
    <w:rsid w:val="00BB177F"/>
    <w:rsid w:val="00BB461F"/>
    <w:rsid w:val="00BB506C"/>
    <w:rsid w:val="00BB6E96"/>
    <w:rsid w:val="00BB7C76"/>
    <w:rsid w:val="00BB7F30"/>
    <w:rsid w:val="00BC47F1"/>
    <w:rsid w:val="00BD07A1"/>
    <w:rsid w:val="00BD214D"/>
    <w:rsid w:val="00BD2F95"/>
    <w:rsid w:val="00BD57F3"/>
    <w:rsid w:val="00BD71F3"/>
    <w:rsid w:val="00BD73DC"/>
    <w:rsid w:val="00BE0B8B"/>
    <w:rsid w:val="00BE23D9"/>
    <w:rsid w:val="00BE34F2"/>
    <w:rsid w:val="00BE3DFB"/>
    <w:rsid w:val="00BE67D6"/>
    <w:rsid w:val="00BF19FA"/>
    <w:rsid w:val="00BF3FAC"/>
    <w:rsid w:val="00BF7BCB"/>
    <w:rsid w:val="00C00A8E"/>
    <w:rsid w:val="00C03293"/>
    <w:rsid w:val="00C0368F"/>
    <w:rsid w:val="00C04033"/>
    <w:rsid w:val="00C04B69"/>
    <w:rsid w:val="00C053D4"/>
    <w:rsid w:val="00C05FCE"/>
    <w:rsid w:val="00C06AB2"/>
    <w:rsid w:val="00C100B0"/>
    <w:rsid w:val="00C11C75"/>
    <w:rsid w:val="00C1570F"/>
    <w:rsid w:val="00C1577E"/>
    <w:rsid w:val="00C21AB7"/>
    <w:rsid w:val="00C21C56"/>
    <w:rsid w:val="00C22765"/>
    <w:rsid w:val="00C229AB"/>
    <w:rsid w:val="00C23204"/>
    <w:rsid w:val="00C25E85"/>
    <w:rsid w:val="00C271FB"/>
    <w:rsid w:val="00C308BE"/>
    <w:rsid w:val="00C318D3"/>
    <w:rsid w:val="00C321E1"/>
    <w:rsid w:val="00C326D3"/>
    <w:rsid w:val="00C332AF"/>
    <w:rsid w:val="00C34C5D"/>
    <w:rsid w:val="00C34CB7"/>
    <w:rsid w:val="00C405C3"/>
    <w:rsid w:val="00C41CAA"/>
    <w:rsid w:val="00C4588C"/>
    <w:rsid w:val="00C476FB"/>
    <w:rsid w:val="00C50413"/>
    <w:rsid w:val="00C50C3B"/>
    <w:rsid w:val="00C5161D"/>
    <w:rsid w:val="00C51E46"/>
    <w:rsid w:val="00C52CB1"/>
    <w:rsid w:val="00C52EA2"/>
    <w:rsid w:val="00C53C4C"/>
    <w:rsid w:val="00C5622E"/>
    <w:rsid w:val="00C56F91"/>
    <w:rsid w:val="00C57361"/>
    <w:rsid w:val="00C62800"/>
    <w:rsid w:val="00C640B0"/>
    <w:rsid w:val="00C64E66"/>
    <w:rsid w:val="00C70368"/>
    <w:rsid w:val="00C72FDD"/>
    <w:rsid w:val="00C73B86"/>
    <w:rsid w:val="00C7467C"/>
    <w:rsid w:val="00C74856"/>
    <w:rsid w:val="00C759F1"/>
    <w:rsid w:val="00C76B65"/>
    <w:rsid w:val="00C77544"/>
    <w:rsid w:val="00C77D3F"/>
    <w:rsid w:val="00C81522"/>
    <w:rsid w:val="00C81885"/>
    <w:rsid w:val="00C81F2F"/>
    <w:rsid w:val="00C82819"/>
    <w:rsid w:val="00C84F2A"/>
    <w:rsid w:val="00C87983"/>
    <w:rsid w:val="00C87E50"/>
    <w:rsid w:val="00C937DF"/>
    <w:rsid w:val="00C942FC"/>
    <w:rsid w:val="00C95AF5"/>
    <w:rsid w:val="00C9622A"/>
    <w:rsid w:val="00CA1375"/>
    <w:rsid w:val="00CA158A"/>
    <w:rsid w:val="00CA426A"/>
    <w:rsid w:val="00CA4AC9"/>
    <w:rsid w:val="00CA4DEB"/>
    <w:rsid w:val="00CB1D6B"/>
    <w:rsid w:val="00CB33FA"/>
    <w:rsid w:val="00CB371C"/>
    <w:rsid w:val="00CB5E02"/>
    <w:rsid w:val="00CB5FA8"/>
    <w:rsid w:val="00CB7424"/>
    <w:rsid w:val="00CC13DD"/>
    <w:rsid w:val="00CC1586"/>
    <w:rsid w:val="00CC1715"/>
    <w:rsid w:val="00CC1D86"/>
    <w:rsid w:val="00CC2248"/>
    <w:rsid w:val="00CC3689"/>
    <w:rsid w:val="00CC48F3"/>
    <w:rsid w:val="00CC57E6"/>
    <w:rsid w:val="00CC7AEB"/>
    <w:rsid w:val="00CC7ECB"/>
    <w:rsid w:val="00CD03E7"/>
    <w:rsid w:val="00CD1548"/>
    <w:rsid w:val="00CD25DE"/>
    <w:rsid w:val="00CD280D"/>
    <w:rsid w:val="00CD4AF2"/>
    <w:rsid w:val="00CD6E39"/>
    <w:rsid w:val="00CD7697"/>
    <w:rsid w:val="00CE2D4C"/>
    <w:rsid w:val="00CE3617"/>
    <w:rsid w:val="00CE44EB"/>
    <w:rsid w:val="00CE4A5C"/>
    <w:rsid w:val="00CF12B4"/>
    <w:rsid w:val="00CF1AEA"/>
    <w:rsid w:val="00CF2A72"/>
    <w:rsid w:val="00CF3E1C"/>
    <w:rsid w:val="00CF6B24"/>
    <w:rsid w:val="00CF7B6F"/>
    <w:rsid w:val="00D00BF4"/>
    <w:rsid w:val="00D015F4"/>
    <w:rsid w:val="00D03500"/>
    <w:rsid w:val="00D03FBE"/>
    <w:rsid w:val="00D07DCE"/>
    <w:rsid w:val="00D12F58"/>
    <w:rsid w:val="00D13C8E"/>
    <w:rsid w:val="00D13EF2"/>
    <w:rsid w:val="00D17211"/>
    <w:rsid w:val="00D17239"/>
    <w:rsid w:val="00D20AA7"/>
    <w:rsid w:val="00D20F1B"/>
    <w:rsid w:val="00D21BCA"/>
    <w:rsid w:val="00D23B6B"/>
    <w:rsid w:val="00D25165"/>
    <w:rsid w:val="00D30DEF"/>
    <w:rsid w:val="00D31246"/>
    <w:rsid w:val="00D32838"/>
    <w:rsid w:val="00D32AD6"/>
    <w:rsid w:val="00D32EB3"/>
    <w:rsid w:val="00D34683"/>
    <w:rsid w:val="00D3710B"/>
    <w:rsid w:val="00D40996"/>
    <w:rsid w:val="00D416A9"/>
    <w:rsid w:val="00D417DF"/>
    <w:rsid w:val="00D41EDF"/>
    <w:rsid w:val="00D41F62"/>
    <w:rsid w:val="00D435B7"/>
    <w:rsid w:val="00D438D3"/>
    <w:rsid w:val="00D45CBA"/>
    <w:rsid w:val="00D45DBA"/>
    <w:rsid w:val="00D47AD3"/>
    <w:rsid w:val="00D51251"/>
    <w:rsid w:val="00D51531"/>
    <w:rsid w:val="00D53190"/>
    <w:rsid w:val="00D5456F"/>
    <w:rsid w:val="00D5529E"/>
    <w:rsid w:val="00D55380"/>
    <w:rsid w:val="00D55DFF"/>
    <w:rsid w:val="00D57901"/>
    <w:rsid w:val="00D6128B"/>
    <w:rsid w:val="00D613D7"/>
    <w:rsid w:val="00D613EA"/>
    <w:rsid w:val="00D6374B"/>
    <w:rsid w:val="00D63D0A"/>
    <w:rsid w:val="00D66BF2"/>
    <w:rsid w:val="00D66E46"/>
    <w:rsid w:val="00D67476"/>
    <w:rsid w:val="00D67A05"/>
    <w:rsid w:val="00D70C23"/>
    <w:rsid w:val="00D71051"/>
    <w:rsid w:val="00D72221"/>
    <w:rsid w:val="00D72E21"/>
    <w:rsid w:val="00D73664"/>
    <w:rsid w:val="00D74697"/>
    <w:rsid w:val="00D74871"/>
    <w:rsid w:val="00D81914"/>
    <w:rsid w:val="00D83D29"/>
    <w:rsid w:val="00D92F82"/>
    <w:rsid w:val="00D94F49"/>
    <w:rsid w:val="00D957D4"/>
    <w:rsid w:val="00DA218E"/>
    <w:rsid w:val="00DA3EB1"/>
    <w:rsid w:val="00DA5282"/>
    <w:rsid w:val="00DA55FA"/>
    <w:rsid w:val="00DA6B93"/>
    <w:rsid w:val="00DA6DF9"/>
    <w:rsid w:val="00DB07A6"/>
    <w:rsid w:val="00DB2D63"/>
    <w:rsid w:val="00DB66E9"/>
    <w:rsid w:val="00DC2E2E"/>
    <w:rsid w:val="00DC421F"/>
    <w:rsid w:val="00DC5166"/>
    <w:rsid w:val="00DC5622"/>
    <w:rsid w:val="00DD0109"/>
    <w:rsid w:val="00DD21E1"/>
    <w:rsid w:val="00DD25A6"/>
    <w:rsid w:val="00DD398E"/>
    <w:rsid w:val="00DD3C07"/>
    <w:rsid w:val="00DD46B2"/>
    <w:rsid w:val="00DD51AA"/>
    <w:rsid w:val="00DE1221"/>
    <w:rsid w:val="00DF049B"/>
    <w:rsid w:val="00DF04EC"/>
    <w:rsid w:val="00DF61F3"/>
    <w:rsid w:val="00E00AEC"/>
    <w:rsid w:val="00E016DB"/>
    <w:rsid w:val="00E01DC2"/>
    <w:rsid w:val="00E1137B"/>
    <w:rsid w:val="00E12DB7"/>
    <w:rsid w:val="00E15934"/>
    <w:rsid w:val="00E23D6D"/>
    <w:rsid w:val="00E24C3F"/>
    <w:rsid w:val="00E30028"/>
    <w:rsid w:val="00E32E67"/>
    <w:rsid w:val="00E3320D"/>
    <w:rsid w:val="00E362C9"/>
    <w:rsid w:val="00E374D0"/>
    <w:rsid w:val="00E37C96"/>
    <w:rsid w:val="00E37D2C"/>
    <w:rsid w:val="00E4000E"/>
    <w:rsid w:val="00E4243A"/>
    <w:rsid w:val="00E45118"/>
    <w:rsid w:val="00E45337"/>
    <w:rsid w:val="00E46E49"/>
    <w:rsid w:val="00E46E63"/>
    <w:rsid w:val="00E4782C"/>
    <w:rsid w:val="00E51576"/>
    <w:rsid w:val="00E56043"/>
    <w:rsid w:val="00E56EF4"/>
    <w:rsid w:val="00E6053A"/>
    <w:rsid w:val="00E605AA"/>
    <w:rsid w:val="00E616CA"/>
    <w:rsid w:val="00E6435B"/>
    <w:rsid w:val="00E65F5E"/>
    <w:rsid w:val="00E66212"/>
    <w:rsid w:val="00E722EA"/>
    <w:rsid w:val="00E735D3"/>
    <w:rsid w:val="00E73C33"/>
    <w:rsid w:val="00E74940"/>
    <w:rsid w:val="00E76939"/>
    <w:rsid w:val="00E779C3"/>
    <w:rsid w:val="00E77D09"/>
    <w:rsid w:val="00E80322"/>
    <w:rsid w:val="00E83AEA"/>
    <w:rsid w:val="00E85493"/>
    <w:rsid w:val="00E85DEA"/>
    <w:rsid w:val="00E92B4D"/>
    <w:rsid w:val="00E9559A"/>
    <w:rsid w:val="00E979A9"/>
    <w:rsid w:val="00EA0C79"/>
    <w:rsid w:val="00EA120C"/>
    <w:rsid w:val="00EA1E0F"/>
    <w:rsid w:val="00EA25B8"/>
    <w:rsid w:val="00EA2E0E"/>
    <w:rsid w:val="00EA574F"/>
    <w:rsid w:val="00EA7662"/>
    <w:rsid w:val="00EB07A4"/>
    <w:rsid w:val="00EB1D7D"/>
    <w:rsid w:val="00EB4C68"/>
    <w:rsid w:val="00EB65E3"/>
    <w:rsid w:val="00EB6726"/>
    <w:rsid w:val="00EC4C4D"/>
    <w:rsid w:val="00EC5DF0"/>
    <w:rsid w:val="00ED0E22"/>
    <w:rsid w:val="00ED338E"/>
    <w:rsid w:val="00ED3A04"/>
    <w:rsid w:val="00ED3E9C"/>
    <w:rsid w:val="00ED3F70"/>
    <w:rsid w:val="00ED53E8"/>
    <w:rsid w:val="00ED6893"/>
    <w:rsid w:val="00ED68DD"/>
    <w:rsid w:val="00ED71AD"/>
    <w:rsid w:val="00EE05FB"/>
    <w:rsid w:val="00EE0FBC"/>
    <w:rsid w:val="00EE4F2F"/>
    <w:rsid w:val="00EE6962"/>
    <w:rsid w:val="00EE74E4"/>
    <w:rsid w:val="00EE77F9"/>
    <w:rsid w:val="00EF0A03"/>
    <w:rsid w:val="00EF0AD9"/>
    <w:rsid w:val="00EF2042"/>
    <w:rsid w:val="00EF6122"/>
    <w:rsid w:val="00F02991"/>
    <w:rsid w:val="00F02D7C"/>
    <w:rsid w:val="00F02DA9"/>
    <w:rsid w:val="00F04775"/>
    <w:rsid w:val="00F068AC"/>
    <w:rsid w:val="00F07D27"/>
    <w:rsid w:val="00F12E5E"/>
    <w:rsid w:val="00F1393A"/>
    <w:rsid w:val="00F13A16"/>
    <w:rsid w:val="00F15755"/>
    <w:rsid w:val="00F23D71"/>
    <w:rsid w:val="00F247CF"/>
    <w:rsid w:val="00F25079"/>
    <w:rsid w:val="00F265BE"/>
    <w:rsid w:val="00F26621"/>
    <w:rsid w:val="00F26D01"/>
    <w:rsid w:val="00F30484"/>
    <w:rsid w:val="00F3181B"/>
    <w:rsid w:val="00F32626"/>
    <w:rsid w:val="00F35CD9"/>
    <w:rsid w:val="00F363A9"/>
    <w:rsid w:val="00F42C81"/>
    <w:rsid w:val="00F43203"/>
    <w:rsid w:val="00F459EC"/>
    <w:rsid w:val="00F46322"/>
    <w:rsid w:val="00F472FE"/>
    <w:rsid w:val="00F50D32"/>
    <w:rsid w:val="00F53A31"/>
    <w:rsid w:val="00F542A9"/>
    <w:rsid w:val="00F5478C"/>
    <w:rsid w:val="00F57014"/>
    <w:rsid w:val="00F57607"/>
    <w:rsid w:val="00F64996"/>
    <w:rsid w:val="00F66066"/>
    <w:rsid w:val="00F66B00"/>
    <w:rsid w:val="00F7111F"/>
    <w:rsid w:val="00F72A8D"/>
    <w:rsid w:val="00F73D6A"/>
    <w:rsid w:val="00F74749"/>
    <w:rsid w:val="00F76A00"/>
    <w:rsid w:val="00F7748E"/>
    <w:rsid w:val="00F775AF"/>
    <w:rsid w:val="00F80CC4"/>
    <w:rsid w:val="00F83632"/>
    <w:rsid w:val="00F8513E"/>
    <w:rsid w:val="00F90366"/>
    <w:rsid w:val="00F90371"/>
    <w:rsid w:val="00F95CD9"/>
    <w:rsid w:val="00FA0146"/>
    <w:rsid w:val="00FA0C0E"/>
    <w:rsid w:val="00FA3A1B"/>
    <w:rsid w:val="00FA402B"/>
    <w:rsid w:val="00FA62F5"/>
    <w:rsid w:val="00FA7F28"/>
    <w:rsid w:val="00FB0712"/>
    <w:rsid w:val="00FB0C56"/>
    <w:rsid w:val="00FB2D1D"/>
    <w:rsid w:val="00FB3A01"/>
    <w:rsid w:val="00FB4C51"/>
    <w:rsid w:val="00FC3F5D"/>
    <w:rsid w:val="00FC609B"/>
    <w:rsid w:val="00FC6271"/>
    <w:rsid w:val="00FC6FE3"/>
    <w:rsid w:val="00FD2935"/>
    <w:rsid w:val="00FD2A46"/>
    <w:rsid w:val="00FD311A"/>
    <w:rsid w:val="00FD3B1F"/>
    <w:rsid w:val="00FD461D"/>
    <w:rsid w:val="00FD6A28"/>
    <w:rsid w:val="00FE1E66"/>
    <w:rsid w:val="00FE22A5"/>
    <w:rsid w:val="00FE39C3"/>
    <w:rsid w:val="00FE417D"/>
    <w:rsid w:val="00FE6BD0"/>
    <w:rsid w:val="00FF0512"/>
    <w:rsid w:val="00FF0F56"/>
    <w:rsid w:val="00FF1600"/>
    <w:rsid w:val="00FF2605"/>
    <w:rsid w:val="00FF2A33"/>
    <w:rsid w:val="00FF2E6B"/>
    <w:rsid w:val="00FF393C"/>
    <w:rsid w:val="00FF3A50"/>
    <w:rsid w:val="00FF4658"/>
    <w:rsid w:val="00FF4D35"/>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9"/>
    <w:qFormat/>
    <w:rsid w:val="00626E89"/>
    <w:pPr>
      <w:spacing w:after="120" w:line="280" w:lineRule="exact"/>
    </w:pPr>
    <w:rPr>
      <w:rFonts w:ascii="Arial" w:hAnsi="Arial" w:cs="Arial"/>
      <w:snapToGrid w:val="0"/>
      <w:lang w:eastAsia="pt-BR" w:bidi="ar-SA"/>
    </w:rPr>
  </w:style>
  <w:style w:type="paragraph" w:styleId="Heading1">
    <w:name w:val="heading 1"/>
    <w:basedOn w:val="Normal"/>
    <w:next w:val="Normal"/>
    <w:autoRedefine/>
    <w:qFormat/>
    <w:rsid w:val="00626E89"/>
    <w:pPr>
      <w:pageBreakBefore/>
      <w:pBdr>
        <w:top w:val="single" w:sz="4" w:space="2" w:color="auto"/>
      </w:pBdr>
      <w:spacing w:before="360"/>
      <w:outlineLvl w:val="0"/>
    </w:pPr>
    <w:rPr>
      <w:b/>
      <w:bCs/>
      <w:kern w:val="28"/>
      <w:sz w:val="24"/>
      <w:szCs w:val="24"/>
    </w:rPr>
  </w:style>
  <w:style w:type="paragraph" w:styleId="Heading2">
    <w:name w:val="heading 2"/>
    <w:basedOn w:val="Normal"/>
    <w:next w:val="Normal"/>
    <w:link w:val="Strong"/>
    <w:qFormat/>
    <w:rsid w:val="00626E89"/>
    <w:pPr>
      <w:keepNext/>
      <w:spacing w:before="280" w:after="0"/>
      <w:outlineLvl w:val="1"/>
    </w:pPr>
    <w:rPr>
      <w:rFonts w:ascii="Arial Black" w:hAnsi="Arial Black" w:cs="Arial Black"/>
    </w:rPr>
  </w:style>
  <w:style w:type="paragraph" w:styleId="Heading3">
    <w:name w:val="heading 3"/>
    <w:aliases w:val="Third Level Topic,h3"/>
    <w:basedOn w:val="Normal"/>
    <w:next w:val="Normal"/>
    <w:qFormat/>
    <w:rsid w:val="00626E89"/>
    <w:pPr>
      <w:keepNext/>
      <w:spacing w:before="280" w:after="0"/>
      <w:outlineLvl w:val="2"/>
    </w:pPr>
    <w:rPr>
      <w:b/>
      <w:bCs/>
    </w:rPr>
  </w:style>
  <w:style w:type="paragraph" w:styleId="Heading4">
    <w:name w:val="heading 4"/>
    <w:basedOn w:val="Normal"/>
    <w:next w:val="Normal"/>
    <w:qFormat/>
    <w:rsid w:val="00626E89"/>
    <w:pPr>
      <w:keepNext/>
      <w:spacing w:before="280" w:after="0"/>
      <w:outlineLvl w:val="3"/>
    </w:pPr>
    <w:rPr>
      <w:b/>
      <w:bCs/>
      <w:sz w:val="18"/>
      <w:szCs w:val="18"/>
    </w:rPr>
  </w:style>
  <w:style w:type="paragraph" w:styleId="Heading5">
    <w:name w:val="heading 5"/>
    <w:basedOn w:val="Normal"/>
    <w:next w:val="Normal"/>
    <w:qFormat/>
    <w:rsid w:val="00626E89"/>
    <w:pPr>
      <w:spacing w:before="240" w:after="60" w:line="240" w:lineRule="auto"/>
      <w:outlineLvl w:val="4"/>
    </w:pPr>
    <w:rPr>
      <w:rFonts w:ascii="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2">
    <w:name w:val="Char Char12"/>
    <w:basedOn w:val="DefaultParagraphFont"/>
    <w:locked/>
    <w:rsid w:val="00626E89"/>
    <w:rPr>
      <w:rFonts w:ascii="Arial" w:hAnsi="Arial" w:cs="Arial"/>
      <w:b/>
      <w:bCs/>
      <w:kern w:val="28"/>
      <w:sz w:val="24"/>
      <w:szCs w:val="24"/>
      <w:lang w:val="en-US"/>
    </w:rPr>
  </w:style>
  <w:style w:type="character" w:customStyle="1" w:styleId="CharChar11">
    <w:name w:val="Char Char11"/>
    <w:basedOn w:val="DefaultParagraphFont"/>
    <w:locked/>
    <w:rsid w:val="00626E89"/>
    <w:rPr>
      <w:rFonts w:ascii="Arial Black" w:hAnsi="Arial Black" w:cs="Arial Black"/>
      <w:lang w:val="en-US"/>
    </w:rPr>
  </w:style>
  <w:style w:type="character" w:customStyle="1" w:styleId="ThirdLevelTopicChar">
    <w:name w:val="Third Level Topic Char"/>
    <w:aliases w:val="h3 Char Char"/>
    <w:basedOn w:val="DefaultParagraphFont"/>
    <w:locked/>
    <w:rsid w:val="00626E89"/>
    <w:rPr>
      <w:rFonts w:ascii="Times New Roman" w:hAnsi="Times New Roman" w:cs="Times New Roman"/>
      <w:b/>
      <w:bCs/>
      <w:sz w:val="26"/>
      <w:szCs w:val="26"/>
    </w:rPr>
  </w:style>
  <w:style w:type="character" w:customStyle="1" w:styleId="CharChar10">
    <w:name w:val="Char Char10"/>
    <w:basedOn w:val="DefaultParagraphFont"/>
    <w:semiHidden/>
    <w:locked/>
    <w:rsid w:val="00626E89"/>
    <w:rPr>
      <w:rFonts w:ascii="Calibri" w:hAnsi="Calibri" w:cs="Calibri"/>
      <w:b/>
      <w:bCs/>
      <w:sz w:val="28"/>
      <w:szCs w:val="28"/>
    </w:rPr>
  </w:style>
  <w:style w:type="character" w:customStyle="1" w:styleId="CharChar9">
    <w:name w:val="Char Char9"/>
    <w:basedOn w:val="DefaultParagraphFont"/>
    <w:semiHidden/>
    <w:locked/>
    <w:rsid w:val="00626E89"/>
    <w:rPr>
      <w:rFonts w:ascii="Calibri" w:hAnsi="Calibri" w:cs="Calibri"/>
      <w:b/>
      <w:bCs/>
      <w:i/>
      <w:iCs/>
      <w:sz w:val="26"/>
      <w:szCs w:val="26"/>
    </w:rPr>
  </w:style>
  <w:style w:type="paragraph" w:customStyle="1" w:styleId="AbstractText">
    <w:name w:val="Abstract Text"/>
    <w:rsid w:val="00626E89"/>
    <w:pPr>
      <w:tabs>
        <w:tab w:val="left" w:pos="1680"/>
      </w:tabs>
      <w:spacing w:line="280" w:lineRule="exact"/>
    </w:pPr>
    <w:rPr>
      <w:rFonts w:ascii="Arial" w:hAnsi="Arial" w:cs="Arial"/>
      <w:snapToGrid w:val="0"/>
      <w:sz w:val="19"/>
      <w:szCs w:val="19"/>
      <w:lang w:eastAsia="pt-BR" w:bidi="ar-SA"/>
    </w:rPr>
  </w:style>
  <w:style w:type="paragraph" w:customStyle="1" w:styleId="AbstractTitle">
    <w:name w:val="Abstract Title"/>
    <w:basedOn w:val="Normal"/>
    <w:rsid w:val="00626E89"/>
    <w:pPr>
      <w:pBdr>
        <w:top w:val="single" w:sz="4" w:space="1" w:color="auto"/>
      </w:pBdr>
      <w:spacing w:before="40"/>
      <w:ind w:right="144"/>
    </w:pPr>
    <w:rPr>
      <w:b/>
      <w:bCs/>
      <w:sz w:val="19"/>
      <w:szCs w:val="19"/>
    </w:rPr>
  </w:style>
  <w:style w:type="paragraph" w:customStyle="1" w:styleId="Bullet1">
    <w:name w:val="Bullet 1"/>
    <w:basedOn w:val="Normal"/>
    <w:rsid w:val="00626E89"/>
    <w:pPr>
      <w:widowControl w:val="0"/>
      <w:tabs>
        <w:tab w:val="num" w:pos="360"/>
        <w:tab w:val="left" w:pos="7920"/>
      </w:tabs>
      <w:spacing w:after="160"/>
      <w:ind w:left="360" w:hanging="360"/>
    </w:pPr>
  </w:style>
  <w:style w:type="paragraph" w:customStyle="1" w:styleId="Bullet2">
    <w:name w:val="Bullet 2"/>
    <w:basedOn w:val="Normal"/>
    <w:rsid w:val="00626E89"/>
    <w:pPr>
      <w:widowControl w:val="0"/>
      <w:spacing w:after="160"/>
      <w:ind w:left="720" w:hanging="360"/>
    </w:pPr>
  </w:style>
  <w:style w:type="paragraph" w:customStyle="1" w:styleId="Bullet3">
    <w:name w:val="Bullet 3"/>
    <w:basedOn w:val="Normal"/>
    <w:rsid w:val="00626E89"/>
    <w:pPr>
      <w:widowControl w:val="0"/>
      <w:spacing w:after="160"/>
      <w:ind w:left="1080" w:hanging="360"/>
    </w:pPr>
  </w:style>
  <w:style w:type="paragraph" w:customStyle="1" w:styleId="CaptionLargePicture">
    <w:name w:val="Caption Large Picture"/>
    <w:basedOn w:val="Normal"/>
    <w:rsid w:val="00626E89"/>
    <w:pPr>
      <w:spacing w:before="60" w:after="280" w:line="200" w:lineRule="exact"/>
      <w:ind w:left="-3744"/>
    </w:pPr>
    <w:rPr>
      <w:i/>
      <w:iCs/>
      <w:sz w:val="18"/>
      <w:szCs w:val="18"/>
    </w:rPr>
  </w:style>
  <w:style w:type="paragraph" w:customStyle="1" w:styleId="CaptionNormal">
    <w:name w:val="Caption Normal"/>
    <w:basedOn w:val="Normal"/>
    <w:rsid w:val="00626E89"/>
    <w:pPr>
      <w:spacing w:before="60" w:after="280" w:line="200" w:lineRule="exact"/>
    </w:pPr>
    <w:rPr>
      <w:i/>
      <w:iCs/>
      <w:sz w:val="18"/>
      <w:szCs w:val="18"/>
    </w:rPr>
  </w:style>
  <w:style w:type="paragraph" w:customStyle="1" w:styleId="Code">
    <w:name w:val="Code"/>
    <w:basedOn w:val="Normal"/>
    <w:rsid w:val="00626E89"/>
    <w:pPr>
      <w:spacing w:after="0" w:line="180" w:lineRule="exact"/>
    </w:pPr>
    <w:rPr>
      <w:rFonts w:ascii="Times New Roman" w:hAnsi="Times New Roman" w:cs="Times New Roman"/>
      <w:sz w:val="18"/>
      <w:szCs w:val="18"/>
    </w:rPr>
  </w:style>
  <w:style w:type="character" w:styleId="CommentReference">
    <w:name w:val="annotation reference"/>
    <w:aliases w:val="Footer Char"/>
    <w:basedOn w:val="DefaultParagraphFont"/>
    <w:link w:val="Footer"/>
    <w:semiHidden/>
    <w:rsid w:val="00626E89"/>
    <w:rPr>
      <w:sz w:val="16"/>
      <w:szCs w:val="16"/>
    </w:rPr>
  </w:style>
  <w:style w:type="paragraph" w:styleId="CommentText">
    <w:name w:val="annotation text"/>
    <w:basedOn w:val="Normal"/>
    <w:semiHidden/>
    <w:rsid w:val="00626E89"/>
  </w:style>
  <w:style w:type="character" w:customStyle="1" w:styleId="CharChar8">
    <w:name w:val="Char Char8"/>
    <w:basedOn w:val="DefaultParagraphFont"/>
    <w:semiHidden/>
    <w:locked/>
    <w:rsid w:val="00626E89"/>
    <w:rPr>
      <w:rFonts w:ascii="Arial" w:hAnsi="Arial" w:cs="Arial"/>
      <w:sz w:val="20"/>
      <w:szCs w:val="20"/>
    </w:rPr>
  </w:style>
  <w:style w:type="paragraph" w:customStyle="1" w:styleId="Contents">
    <w:name w:val="Contents"/>
    <w:basedOn w:val="Heading1"/>
    <w:rsid w:val="00626E89"/>
  </w:style>
  <w:style w:type="paragraph" w:customStyle="1" w:styleId="DocumentType">
    <w:name w:val="Document Type"/>
    <w:basedOn w:val="Normal"/>
    <w:autoRedefine/>
    <w:rsid w:val="00626E89"/>
    <w:pPr>
      <w:spacing w:before="480"/>
    </w:pPr>
    <w:rPr>
      <w:b/>
      <w:bCs/>
      <w:kern w:val="28"/>
    </w:rPr>
  </w:style>
  <w:style w:type="paragraph" w:styleId="Header">
    <w:name w:val="header"/>
    <w:basedOn w:val="Normal"/>
    <w:rsid w:val="00626E89"/>
    <w:pPr>
      <w:tabs>
        <w:tab w:val="center" w:pos="4320"/>
        <w:tab w:val="right" w:pos="8640"/>
      </w:tabs>
    </w:pPr>
  </w:style>
  <w:style w:type="character" w:customStyle="1" w:styleId="CharChar7">
    <w:name w:val="Char Char7"/>
    <w:basedOn w:val="DefaultParagraphFont"/>
    <w:semiHidden/>
    <w:locked/>
    <w:rsid w:val="00626E89"/>
    <w:rPr>
      <w:rFonts w:ascii="Arial" w:hAnsi="Arial" w:cs="Arial"/>
      <w:sz w:val="20"/>
      <w:szCs w:val="20"/>
    </w:rPr>
  </w:style>
  <w:style w:type="paragraph" w:customStyle="1" w:styleId="Footer-even">
    <w:name w:val="Footer-even"/>
    <w:basedOn w:val="Normal"/>
    <w:rsid w:val="00626E89"/>
    <w:pPr>
      <w:pBdr>
        <w:top w:val="single" w:sz="6" w:space="1" w:color="auto"/>
      </w:pBdr>
      <w:tabs>
        <w:tab w:val="center" w:pos="-2016"/>
      </w:tabs>
      <w:ind w:left="-3787"/>
    </w:pPr>
    <w:rPr>
      <w:b/>
      <w:bCs/>
      <w:sz w:val="15"/>
      <w:szCs w:val="15"/>
    </w:rPr>
  </w:style>
  <w:style w:type="paragraph" w:customStyle="1" w:styleId="Footer-odd">
    <w:name w:val="Footer-odd"/>
    <w:basedOn w:val="Normal"/>
    <w:rsid w:val="00626E89"/>
    <w:pPr>
      <w:pBdr>
        <w:top w:val="single" w:sz="6" w:space="1" w:color="auto"/>
      </w:pBdr>
      <w:tabs>
        <w:tab w:val="left" w:pos="3870"/>
        <w:tab w:val="left" w:pos="7056"/>
      </w:tabs>
      <w:ind w:left="-3787"/>
    </w:pPr>
    <w:rPr>
      <w:b/>
      <w:bCs/>
      <w:sz w:val="15"/>
      <w:szCs w:val="15"/>
    </w:rPr>
  </w:style>
  <w:style w:type="character" w:styleId="FootnoteReference">
    <w:name w:val="footnote reference"/>
    <w:basedOn w:val="DefaultParagraphFont"/>
    <w:semiHidden/>
    <w:rsid w:val="00626E89"/>
    <w:rPr>
      <w:vertAlign w:val="superscript"/>
    </w:rPr>
  </w:style>
  <w:style w:type="paragraph" w:styleId="FootnoteText">
    <w:name w:val="footnote text"/>
    <w:basedOn w:val="Normal"/>
    <w:semiHidden/>
    <w:rsid w:val="00626E89"/>
    <w:pPr>
      <w:widowControl w:val="0"/>
    </w:pPr>
    <w:rPr>
      <w:rFonts w:ascii="Times New Roman" w:hAnsi="Times New Roman" w:cs="Times New Roman"/>
      <w:sz w:val="16"/>
      <w:szCs w:val="16"/>
    </w:rPr>
  </w:style>
  <w:style w:type="character" w:customStyle="1" w:styleId="CharChar6">
    <w:name w:val="Char Char6"/>
    <w:basedOn w:val="DefaultParagraphFont"/>
    <w:semiHidden/>
    <w:locked/>
    <w:rsid w:val="00626E89"/>
    <w:rPr>
      <w:rFonts w:ascii="Arial" w:hAnsi="Arial" w:cs="Arial"/>
      <w:sz w:val="20"/>
      <w:szCs w:val="20"/>
    </w:rPr>
  </w:style>
  <w:style w:type="character" w:styleId="Hyperlink">
    <w:name w:val="Hyperlink"/>
    <w:aliases w:val="Título 1 Char1"/>
    <w:basedOn w:val="DefaultParagraphFont"/>
    <w:uiPriority w:val="99"/>
    <w:rsid w:val="00626E89"/>
    <w:rPr>
      <w:color w:val="0000FF"/>
      <w:u w:val="single"/>
    </w:rPr>
  </w:style>
  <w:style w:type="paragraph" w:customStyle="1" w:styleId="Legalese">
    <w:name w:val="Legalese"/>
    <w:basedOn w:val="Normal"/>
    <w:rsid w:val="00626E89"/>
    <w:pPr>
      <w:tabs>
        <w:tab w:val="left" w:pos="4440"/>
      </w:tabs>
      <w:spacing w:after="70" w:line="140" w:lineRule="exact"/>
      <w:ind w:left="3773"/>
    </w:pPr>
    <w:rPr>
      <w:i/>
      <w:iCs/>
      <w:sz w:val="16"/>
      <w:szCs w:val="16"/>
    </w:rPr>
  </w:style>
  <w:style w:type="paragraph" w:customStyle="1" w:styleId="Picture1Small">
    <w:name w:val="Picture1 Small"/>
    <w:basedOn w:val="Normal"/>
    <w:next w:val="Normal"/>
    <w:rsid w:val="00626E89"/>
    <w:pPr>
      <w:framePr w:w="3336" w:wrap="auto" w:hAnchor="page" w:x="817" w:y="3162"/>
      <w:jc w:val="center"/>
    </w:pPr>
    <w:rPr>
      <w:i/>
      <w:iCs/>
      <w:sz w:val="15"/>
      <w:szCs w:val="15"/>
    </w:rPr>
  </w:style>
  <w:style w:type="paragraph" w:customStyle="1" w:styleId="MastheadDescriptor">
    <w:name w:val="Masthead Descriptor"/>
    <w:basedOn w:val="Normal"/>
    <w:rsid w:val="00626E89"/>
    <w:pPr>
      <w:spacing w:after="1040" w:line="200" w:lineRule="exact"/>
      <w:ind w:left="792"/>
    </w:pPr>
    <w:rPr>
      <w:i/>
      <w:iCs/>
    </w:rPr>
  </w:style>
  <w:style w:type="paragraph" w:customStyle="1" w:styleId="Number">
    <w:name w:val="Number"/>
    <w:basedOn w:val="Normal"/>
    <w:rsid w:val="00626E89"/>
    <w:pPr>
      <w:widowControl w:val="0"/>
      <w:tabs>
        <w:tab w:val="left" w:pos="7920"/>
      </w:tabs>
      <w:ind w:left="216" w:hanging="216"/>
    </w:pPr>
  </w:style>
  <w:style w:type="paragraph" w:customStyle="1" w:styleId="Numberafterbullet">
    <w:name w:val="Number after bullet"/>
    <w:basedOn w:val="Number"/>
    <w:rsid w:val="00626E89"/>
    <w:pPr>
      <w:ind w:left="605"/>
    </w:pPr>
  </w:style>
  <w:style w:type="character" w:styleId="PageNumber">
    <w:name w:val="page number"/>
    <w:basedOn w:val="DefaultParagraphFont"/>
    <w:rsid w:val="00626E89"/>
  </w:style>
  <w:style w:type="paragraph" w:customStyle="1" w:styleId="PaperTitle">
    <w:name w:val="Paper Title"/>
    <w:basedOn w:val="Normal"/>
    <w:rsid w:val="00626E89"/>
    <w:pPr>
      <w:spacing w:before="40"/>
      <w:ind w:right="360"/>
    </w:pPr>
    <w:rPr>
      <w:sz w:val="32"/>
      <w:szCs w:val="32"/>
    </w:rPr>
  </w:style>
  <w:style w:type="paragraph" w:customStyle="1" w:styleId="Picture2Med">
    <w:name w:val="Picture2 Med"/>
    <w:basedOn w:val="Normal"/>
    <w:next w:val="CaptionNormal"/>
    <w:rsid w:val="00626E89"/>
    <w:pPr>
      <w:keepNext/>
      <w:spacing w:before="280"/>
    </w:pPr>
    <w:rPr>
      <w:noProof/>
      <w:lang w:val="pt-BR"/>
    </w:rPr>
  </w:style>
  <w:style w:type="paragraph" w:customStyle="1" w:styleId="Picture3Large">
    <w:name w:val="Picture3 Large"/>
    <w:basedOn w:val="Normal"/>
    <w:next w:val="CaptionLargePicture"/>
    <w:rsid w:val="00626E89"/>
    <w:pPr>
      <w:keepNext/>
      <w:spacing w:before="280"/>
      <w:ind w:left="-3744"/>
    </w:pPr>
    <w:rPr>
      <w:noProof/>
      <w:lang w:val="pt-BR"/>
    </w:rPr>
  </w:style>
  <w:style w:type="character" w:styleId="FollowedHyperlink">
    <w:name w:val="FollowedHyperlink"/>
    <w:basedOn w:val="DefaultParagraphFont"/>
    <w:rsid w:val="00626E89"/>
    <w:rPr>
      <w:color w:val="800080"/>
      <w:u w:val="single"/>
    </w:rPr>
  </w:style>
  <w:style w:type="paragraph" w:customStyle="1" w:styleId="TableBody">
    <w:name w:val="Table Body"/>
    <w:basedOn w:val="Normal"/>
    <w:rsid w:val="00626E89"/>
    <w:pPr>
      <w:spacing w:before="40" w:after="40" w:line="250" w:lineRule="exact"/>
      <w:ind w:right="115"/>
    </w:pPr>
    <w:rPr>
      <w:sz w:val="18"/>
      <w:szCs w:val="18"/>
    </w:rPr>
  </w:style>
  <w:style w:type="paragraph" w:customStyle="1" w:styleId="TableBold">
    <w:name w:val="Table Bold"/>
    <w:basedOn w:val="Normal"/>
    <w:rsid w:val="00626E89"/>
    <w:pPr>
      <w:widowControl w:val="0"/>
      <w:spacing w:before="40" w:after="40" w:line="250" w:lineRule="exact"/>
    </w:pPr>
    <w:rPr>
      <w:b/>
      <w:bCs/>
      <w:sz w:val="18"/>
      <w:szCs w:val="18"/>
    </w:rPr>
  </w:style>
  <w:style w:type="paragraph" w:customStyle="1" w:styleId="TableBullet">
    <w:name w:val="Table Bullet"/>
    <w:basedOn w:val="TableBody"/>
    <w:rsid w:val="00626E89"/>
    <w:pPr>
      <w:spacing w:after="0"/>
      <w:ind w:left="360" w:right="0" w:hanging="360"/>
    </w:pPr>
  </w:style>
  <w:style w:type="paragraph" w:customStyle="1" w:styleId="TableTitle">
    <w:name w:val="Table Title"/>
    <w:basedOn w:val="Heading3"/>
    <w:rsid w:val="00626E89"/>
    <w:pPr>
      <w:spacing w:after="120"/>
    </w:pPr>
  </w:style>
  <w:style w:type="paragraph" w:styleId="TOC1">
    <w:name w:val="toc 1"/>
    <w:basedOn w:val="Normal"/>
    <w:next w:val="TOC2"/>
    <w:autoRedefine/>
    <w:uiPriority w:val="39"/>
    <w:rsid w:val="00626E89"/>
    <w:pPr>
      <w:tabs>
        <w:tab w:val="right" w:leader="dot" w:pos="6480"/>
        <w:tab w:val="right" w:leader="dot" w:pos="7056"/>
      </w:tabs>
      <w:spacing w:before="280" w:line="280" w:lineRule="atLeast"/>
    </w:pPr>
    <w:rPr>
      <w:b/>
      <w:bCs/>
      <w:noProof/>
      <w:lang w:val="pt-BR"/>
    </w:rPr>
  </w:style>
  <w:style w:type="paragraph" w:styleId="TOC2">
    <w:name w:val="toc 2"/>
    <w:basedOn w:val="Normal"/>
    <w:autoRedefine/>
    <w:uiPriority w:val="39"/>
    <w:rsid w:val="00626E89"/>
    <w:pPr>
      <w:tabs>
        <w:tab w:val="right" w:pos="6480"/>
        <w:tab w:val="right" w:pos="7056"/>
      </w:tabs>
    </w:pPr>
    <w:rPr>
      <w:noProof/>
      <w:sz w:val="19"/>
      <w:szCs w:val="19"/>
      <w:lang w:val="pt-BR"/>
    </w:rPr>
  </w:style>
  <w:style w:type="paragraph" w:styleId="TOC3">
    <w:name w:val="toc 3"/>
    <w:basedOn w:val="Normal"/>
    <w:autoRedefine/>
    <w:uiPriority w:val="39"/>
    <w:rsid w:val="00626E89"/>
    <w:pPr>
      <w:tabs>
        <w:tab w:val="right" w:pos="6480"/>
      </w:tabs>
      <w:ind w:left="240"/>
    </w:pPr>
    <w:rPr>
      <w:noProof/>
      <w:sz w:val="19"/>
      <w:szCs w:val="19"/>
      <w:lang w:val="pt-BR"/>
    </w:rPr>
  </w:style>
  <w:style w:type="paragraph" w:styleId="TOC4">
    <w:name w:val="toc 4"/>
    <w:basedOn w:val="Normal"/>
    <w:autoRedefine/>
    <w:semiHidden/>
    <w:rsid w:val="00626E89"/>
    <w:pPr>
      <w:tabs>
        <w:tab w:val="right" w:pos="7056"/>
      </w:tabs>
      <w:ind w:left="480"/>
    </w:pPr>
    <w:rPr>
      <w:noProof/>
      <w:sz w:val="19"/>
      <w:szCs w:val="19"/>
      <w:lang w:val="pt-BR"/>
    </w:rPr>
  </w:style>
  <w:style w:type="paragraph" w:styleId="Footer">
    <w:name w:val="footer"/>
    <w:basedOn w:val="Normal"/>
    <w:link w:val="CommentReference"/>
    <w:rsid w:val="00626E89"/>
    <w:pPr>
      <w:tabs>
        <w:tab w:val="center" w:pos="4320"/>
        <w:tab w:val="right" w:pos="8640"/>
      </w:tabs>
    </w:pPr>
  </w:style>
  <w:style w:type="character" w:customStyle="1" w:styleId="CharChar5">
    <w:name w:val="Char Char5"/>
    <w:basedOn w:val="DefaultParagraphFont"/>
    <w:semiHidden/>
    <w:locked/>
    <w:rsid w:val="00626E89"/>
    <w:rPr>
      <w:rFonts w:ascii="Arial" w:hAnsi="Arial" w:cs="Arial"/>
      <w:sz w:val="20"/>
      <w:szCs w:val="20"/>
    </w:rPr>
  </w:style>
  <w:style w:type="paragraph" w:customStyle="1" w:styleId="Byline">
    <w:name w:val="Byline"/>
    <w:basedOn w:val="Normal"/>
    <w:autoRedefine/>
    <w:rsid w:val="00626E89"/>
    <w:pPr>
      <w:tabs>
        <w:tab w:val="left" w:pos="360"/>
      </w:tabs>
      <w:spacing w:after="0"/>
    </w:pPr>
    <w:rPr>
      <w:i/>
      <w:iCs/>
    </w:rPr>
  </w:style>
  <w:style w:type="paragraph" w:styleId="TOC5">
    <w:name w:val="toc 5"/>
    <w:basedOn w:val="Normal"/>
    <w:next w:val="Normal"/>
    <w:autoRedefine/>
    <w:semiHidden/>
    <w:rsid w:val="00626E89"/>
    <w:pPr>
      <w:ind w:left="800"/>
    </w:pPr>
  </w:style>
  <w:style w:type="paragraph" w:styleId="TOC6">
    <w:name w:val="toc 6"/>
    <w:basedOn w:val="Normal"/>
    <w:next w:val="Normal"/>
    <w:autoRedefine/>
    <w:semiHidden/>
    <w:rsid w:val="00626E89"/>
    <w:pPr>
      <w:ind w:left="1000"/>
    </w:pPr>
  </w:style>
  <w:style w:type="paragraph" w:styleId="TOC7">
    <w:name w:val="toc 7"/>
    <w:basedOn w:val="Normal"/>
    <w:next w:val="Normal"/>
    <w:autoRedefine/>
    <w:semiHidden/>
    <w:rsid w:val="00626E89"/>
    <w:pPr>
      <w:ind w:left="1200"/>
    </w:pPr>
  </w:style>
  <w:style w:type="paragraph" w:styleId="TOC8">
    <w:name w:val="toc 8"/>
    <w:basedOn w:val="Normal"/>
    <w:next w:val="Normal"/>
    <w:autoRedefine/>
    <w:semiHidden/>
    <w:rsid w:val="00626E89"/>
    <w:pPr>
      <w:ind w:left="1400"/>
    </w:pPr>
  </w:style>
  <w:style w:type="paragraph" w:styleId="TOC9">
    <w:name w:val="toc 9"/>
    <w:basedOn w:val="Normal"/>
    <w:next w:val="Normal"/>
    <w:autoRedefine/>
    <w:semiHidden/>
    <w:rsid w:val="00626E89"/>
    <w:pPr>
      <w:ind w:left="1600"/>
    </w:pPr>
  </w:style>
  <w:style w:type="paragraph" w:customStyle="1" w:styleId="NoteChar">
    <w:name w:val="Note Char"/>
    <w:basedOn w:val="Normal"/>
    <w:autoRedefine/>
    <w:rsid w:val="00626E89"/>
    <w:pPr>
      <w:pBdr>
        <w:top w:val="single" w:sz="4" w:space="9" w:color="auto"/>
        <w:bottom w:val="single" w:sz="4" w:space="9" w:color="auto"/>
      </w:pBdr>
      <w:spacing w:before="180" w:after="180" w:line="240" w:lineRule="auto"/>
    </w:pPr>
    <w:rPr>
      <w:sz w:val="18"/>
      <w:szCs w:val="18"/>
    </w:rPr>
  </w:style>
  <w:style w:type="paragraph" w:styleId="BodyText">
    <w:name w:val="Body Text"/>
    <w:basedOn w:val="Normal"/>
    <w:rsid w:val="00626E89"/>
    <w:pPr>
      <w:spacing w:before="240" w:after="0" w:line="240" w:lineRule="auto"/>
    </w:pPr>
  </w:style>
  <w:style w:type="character" w:customStyle="1" w:styleId="CharChar4">
    <w:name w:val="Char Char4"/>
    <w:basedOn w:val="DefaultParagraphFont"/>
    <w:semiHidden/>
    <w:locked/>
    <w:rsid w:val="00626E89"/>
    <w:rPr>
      <w:rFonts w:ascii="Arial" w:hAnsi="Arial" w:cs="Arial"/>
      <w:sz w:val="20"/>
      <w:szCs w:val="20"/>
    </w:rPr>
  </w:style>
  <w:style w:type="paragraph" w:styleId="NormalWeb">
    <w:name w:val="Normal (Web)"/>
    <w:basedOn w:val="Normal"/>
    <w:rsid w:val="00626E89"/>
    <w:pPr>
      <w:spacing w:before="100" w:beforeAutospacing="1" w:after="100" w:afterAutospacing="1" w:line="240" w:lineRule="auto"/>
    </w:pPr>
    <w:rPr>
      <w:rFonts w:ascii="Times New Roman" w:hAnsi="Times New Roman" w:cs="Times New Roman"/>
      <w:sz w:val="24"/>
      <w:szCs w:val="24"/>
    </w:rPr>
  </w:style>
  <w:style w:type="paragraph" w:styleId="Index1">
    <w:name w:val="index 1"/>
    <w:basedOn w:val="Normal"/>
    <w:next w:val="Normal"/>
    <w:autoRedefine/>
    <w:semiHidden/>
    <w:rsid w:val="00626E89"/>
    <w:pPr>
      <w:ind w:left="200" w:hanging="200"/>
    </w:pPr>
  </w:style>
  <w:style w:type="character" w:customStyle="1" w:styleId="Picture2MedChar">
    <w:name w:val="Picture2 Med Char"/>
    <w:basedOn w:val="DefaultParagraphFont"/>
    <w:rsid w:val="00626E89"/>
    <w:rPr>
      <w:rFonts w:ascii="Arial" w:hAnsi="Arial" w:cs="Arial"/>
      <w:noProof/>
    </w:rPr>
  </w:style>
  <w:style w:type="paragraph" w:styleId="BalloonText">
    <w:name w:val="Balloon Text"/>
    <w:basedOn w:val="Normal"/>
    <w:semiHidden/>
    <w:rsid w:val="00626E89"/>
    <w:rPr>
      <w:rFonts w:ascii="Times New Roman" w:hAnsi="Times New Roman" w:cs="Times New Roman"/>
      <w:sz w:val="16"/>
      <w:szCs w:val="16"/>
    </w:rPr>
  </w:style>
  <w:style w:type="character" w:customStyle="1" w:styleId="CharChar3">
    <w:name w:val="Char Char3"/>
    <w:basedOn w:val="DefaultParagraphFont"/>
    <w:semiHidden/>
    <w:locked/>
    <w:rsid w:val="00626E89"/>
    <w:rPr>
      <w:sz w:val="2"/>
      <w:szCs w:val="2"/>
    </w:rPr>
  </w:style>
  <w:style w:type="paragraph" w:customStyle="1" w:styleId="Normal1">
    <w:name w:val="Normal1"/>
    <w:aliases w:val="n,P,N,normal1,Text,t,Nnormal,body text,Blockquote,body page break,Nnorma"/>
    <w:rsid w:val="00626E89"/>
    <w:pPr>
      <w:spacing w:before="120"/>
      <w:ind w:right="1200"/>
    </w:pPr>
    <w:rPr>
      <w:snapToGrid w:val="0"/>
      <w:sz w:val="21"/>
      <w:szCs w:val="21"/>
      <w:lang w:eastAsia="pt-BR" w:bidi="ar-SA"/>
    </w:rPr>
  </w:style>
  <w:style w:type="character" w:styleId="Strong">
    <w:name w:val="Strong"/>
    <w:aliases w:val="Heading 2 Char"/>
    <w:basedOn w:val="DefaultParagraphFont"/>
    <w:link w:val="Heading2"/>
    <w:qFormat/>
    <w:rsid w:val="00626E89"/>
    <w:rPr>
      <w:b/>
      <w:bCs/>
    </w:rPr>
  </w:style>
  <w:style w:type="paragraph" w:customStyle="1" w:styleId="footnote2">
    <w:name w:val="footnote2"/>
    <w:basedOn w:val="Normal"/>
    <w:rsid w:val="00626E89"/>
    <w:pPr>
      <w:spacing w:before="100" w:beforeAutospacing="1" w:after="100" w:afterAutospacing="1" w:line="360" w:lineRule="auto"/>
    </w:pPr>
    <w:rPr>
      <w:rFonts w:ascii="Verdana" w:hAnsi="Verdana" w:cs="Verdana"/>
      <w:sz w:val="19"/>
      <w:szCs w:val="19"/>
    </w:rPr>
  </w:style>
  <w:style w:type="paragraph" w:styleId="CommentSubject">
    <w:name w:val="annotation subject"/>
    <w:basedOn w:val="CommentText"/>
    <w:next w:val="CommentText"/>
    <w:semiHidden/>
    <w:rsid w:val="00626E89"/>
    <w:rPr>
      <w:b/>
      <w:bCs/>
    </w:rPr>
  </w:style>
  <w:style w:type="character" w:customStyle="1" w:styleId="CharChar2">
    <w:name w:val="Char Char2"/>
    <w:basedOn w:val="CharChar8"/>
    <w:semiHidden/>
    <w:locked/>
    <w:rsid w:val="00626E89"/>
    <w:rPr>
      <w:b/>
      <w:bCs/>
    </w:rPr>
  </w:style>
  <w:style w:type="character" w:customStyle="1" w:styleId="CaptionNormalChar">
    <w:name w:val="Caption Normal Char"/>
    <w:basedOn w:val="DefaultParagraphFont"/>
    <w:rsid w:val="00626E89"/>
    <w:rPr>
      <w:rFonts w:ascii="Arial" w:hAnsi="Arial" w:cs="Arial"/>
      <w:i/>
      <w:iCs/>
      <w:sz w:val="18"/>
      <w:szCs w:val="18"/>
      <w:lang w:val="en-US"/>
    </w:rPr>
  </w:style>
  <w:style w:type="paragraph" w:styleId="DocumentMap">
    <w:name w:val="Document Map"/>
    <w:basedOn w:val="Normal"/>
    <w:semiHidden/>
    <w:rsid w:val="00626E89"/>
    <w:pPr>
      <w:shd w:val="clear" w:color="auto" w:fill="000080"/>
    </w:pPr>
    <w:rPr>
      <w:rFonts w:ascii="Times New Roman" w:hAnsi="Times New Roman" w:cs="Times New Roman"/>
    </w:rPr>
  </w:style>
  <w:style w:type="character" w:customStyle="1" w:styleId="CharChar1">
    <w:name w:val="Char Char1"/>
    <w:basedOn w:val="DefaultParagraphFont"/>
    <w:semiHidden/>
    <w:locked/>
    <w:rsid w:val="00626E89"/>
    <w:rPr>
      <w:sz w:val="2"/>
      <w:szCs w:val="2"/>
    </w:rPr>
  </w:style>
  <w:style w:type="paragraph" w:customStyle="1" w:styleId="OfficeTableBody">
    <w:name w:val="Office Table Body"/>
    <w:basedOn w:val="Normal"/>
    <w:rsid w:val="00626E89"/>
    <w:pPr>
      <w:spacing w:after="100" w:line="240" w:lineRule="auto"/>
    </w:pPr>
  </w:style>
  <w:style w:type="paragraph" w:customStyle="1" w:styleId="Bullet10">
    <w:name w:val="Bullet1"/>
    <w:basedOn w:val="ListBullet"/>
    <w:rsid w:val="00626E89"/>
    <w:pPr>
      <w:tabs>
        <w:tab w:val="clear" w:pos="360"/>
      </w:tabs>
      <w:spacing w:line="280" w:lineRule="atLeast"/>
      <w:ind w:left="216" w:right="-357" w:hanging="216"/>
    </w:pPr>
  </w:style>
  <w:style w:type="paragraph" w:styleId="Caption">
    <w:name w:val="caption"/>
    <w:basedOn w:val="Normal"/>
    <w:next w:val="Normal"/>
    <w:qFormat/>
    <w:rsid w:val="00626E89"/>
    <w:pPr>
      <w:spacing w:before="120" w:after="240"/>
    </w:pPr>
    <w:rPr>
      <w:b/>
      <w:bCs/>
    </w:rPr>
  </w:style>
  <w:style w:type="paragraph" w:customStyle="1" w:styleId="ListContinued">
    <w:name w:val="List Continued"/>
    <w:basedOn w:val="Bullet1"/>
    <w:rsid w:val="00626E89"/>
    <w:pPr>
      <w:tabs>
        <w:tab w:val="clear" w:pos="360"/>
      </w:tabs>
      <w:ind w:firstLine="0"/>
    </w:pPr>
  </w:style>
  <w:style w:type="paragraph" w:customStyle="1" w:styleId="Heading40">
    <w:name w:val="Heading4"/>
    <w:basedOn w:val="Normal"/>
    <w:next w:val="Heading3"/>
    <w:rsid w:val="00626E89"/>
    <w:pPr>
      <w:spacing w:line="280" w:lineRule="atLeast"/>
      <w:ind w:right="-357"/>
    </w:pPr>
    <w:rPr>
      <w:b/>
      <w:bCs/>
      <w:sz w:val="18"/>
      <w:szCs w:val="18"/>
    </w:rPr>
  </w:style>
  <w:style w:type="paragraph" w:styleId="ListBullet">
    <w:name w:val="List Bullet"/>
    <w:basedOn w:val="Normal"/>
    <w:autoRedefine/>
    <w:rsid w:val="00626E89"/>
    <w:pPr>
      <w:tabs>
        <w:tab w:val="num" w:pos="360"/>
      </w:tabs>
      <w:ind w:left="360" w:hanging="360"/>
    </w:pPr>
  </w:style>
  <w:style w:type="paragraph" w:customStyle="1" w:styleId="ListBulletedItem1">
    <w:name w:val="List Bulleted Item 1"/>
    <w:rsid w:val="00626E89"/>
    <w:pPr>
      <w:tabs>
        <w:tab w:val="num" w:pos="360"/>
      </w:tabs>
      <w:spacing w:before="120" w:line="240" w:lineRule="exact"/>
      <w:ind w:left="360" w:right="547" w:hanging="360"/>
    </w:pPr>
    <w:rPr>
      <w:rFonts w:ascii="Verdana" w:hAnsi="Verdana" w:cs="Verdana"/>
      <w:snapToGrid w:val="0"/>
      <w:kern w:val="20"/>
      <w:lang w:eastAsia="pt-BR" w:bidi="ar-SA"/>
    </w:rPr>
  </w:style>
  <w:style w:type="character" w:customStyle="1" w:styleId="Heading2CharChar">
    <w:name w:val="Heading 2 Char Char"/>
    <w:basedOn w:val="DefaultParagraphFont"/>
    <w:rsid w:val="00626E89"/>
    <w:rPr>
      <w:rFonts w:ascii="Arial Black" w:hAnsi="Arial Black" w:cs="Arial Black"/>
      <w:lang w:val="en-US"/>
    </w:rPr>
  </w:style>
  <w:style w:type="paragraph" w:customStyle="1" w:styleId="Tablespacing">
    <w:name w:val="Table spacing"/>
    <w:aliases w:val="ts"/>
    <w:basedOn w:val="Normal"/>
    <w:next w:val="Normal"/>
    <w:rsid w:val="00626E89"/>
    <w:pPr>
      <w:spacing w:before="20" w:after="100" w:line="100" w:lineRule="exact"/>
      <w:ind w:left="960"/>
    </w:pPr>
    <w:rPr>
      <w:rFonts w:ascii="Times New Roman" w:hAnsi="Times New Roman" w:cs="Times New Roman"/>
      <w:sz w:val="10"/>
      <w:szCs w:val="10"/>
    </w:rPr>
  </w:style>
  <w:style w:type="table" w:styleId="TableGrid">
    <w:name w:val="Table Grid"/>
    <w:basedOn w:val="TableNormal"/>
    <w:rsid w:val="00626E89"/>
    <w:pPr>
      <w:spacing w:after="120" w:line="280" w:lineRule="exact"/>
    </w:pPr>
    <w:rPr>
      <w:snapToGrid w:val="0"/>
      <w:lang w:val="pt-BR"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rsid w:val="00626E89"/>
    <w:pPr>
      <w:spacing w:line="280" w:lineRule="atLeast"/>
      <w:ind w:left="360" w:right="-357"/>
    </w:pPr>
  </w:style>
  <w:style w:type="character" w:customStyle="1" w:styleId="Italic">
    <w:name w:val="Italic"/>
    <w:aliases w:val="i"/>
    <w:basedOn w:val="DefaultParagraphFont"/>
    <w:rsid w:val="00626E89"/>
    <w:rPr>
      <w:i/>
      <w:iCs/>
      <w:spacing w:val="0"/>
      <w:w w:val="100"/>
      <w:kern w:val="0"/>
      <w:position w:val="0"/>
    </w:rPr>
  </w:style>
  <w:style w:type="paragraph" w:styleId="ListNumber">
    <w:name w:val="List Number"/>
    <w:basedOn w:val="Normal"/>
    <w:rsid w:val="00626E89"/>
    <w:pPr>
      <w:tabs>
        <w:tab w:val="num" w:pos="360"/>
      </w:tabs>
      <w:ind w:left="360" w:hanging="360"/>
    </w:pPr>
  </w:style>
  <w:style w:type="paragraph" w:customStyle="1" w:styleId="CodeCharChar">
    <w:name w:val="Code Char Char"/>
    <w:basedOn w:val="Normal"/>
    <w:rsid w:val="00626E89"/>
    <w:pPr>
      <w:spacing w:line="180" w:lineRule="exact"/>
      <w:ind w:right="113"/>
    </w:pPr>
    <w:rPr>
      <w:rFonts w:ascii="Times New Roman" w:hAnsi="Times New Roman" w:cs="Times New Roman"/>
      <w:sz w:val="18"/>
      <w:szCs w:val="18"/>
    </w:rPr>
  </w:style>
  <w:style w:type="character" w:customStyle="1" w:styleId="CodeCharCharChar">
    <w:name w:val="Code Char Char Char"/>
    <w:basedOn w:val="DefaultParagraphFont"/>
    <w:locked/>
    <w:rsid w:val="00626E89"/>
    <w:rPr>
      <w:rFonts w:ascii="Times New Roman" w:hAnsi="Times New Roman" w:cs="Times New Roman"/>
      <w:sz w:val="18"/>
      <w:szCs w:val="18"/>
      <w:lang w:val="en-US"/>
    </w:rPr>
  </w:style>
  <w:style w:type="character" w:customStyle="1" w:styleId="NoteCharChar">
    <w:name w:val="Note Char Char"/>
    <w:basedOn w:val="DefaultParagraphFont"/>
    <w:locked/>
    <w:rsid w:val="00626E89"/>
    <w:rPr>
      <w:rFonts w:ascii="Arial" w:hAnsi="Arial" w:cs="Arial"/>
      <w:sz w:val="18"/>
      <w:szCs w:val="18"/>
      <w:lang w:val="en-US"/>
    </w:rPr>
  </w:style>
  <w:style w:type="paragraph" w:customStyle="1" w:styleId="CodeChar">
    <w:name w:val="Code Char"/>
    <w:basedOn w:val="Normal"/>
    <w:rsid w:val="00626E89"/>
    <w:pPr>
      <w:spacing w:line="180" w:lineRule="exact"/>
      <w:ind w:right="113"/>
    </w:pPr>
    <w:rPr>
      <w:rFonts w:ascii="Times New Roman" w:hAnsi="Times New Roman" w:cs="Times New Roman"/>
      <w:sz w:val="18"/>
      <w:szCs w:val="18"/>
    </w:rPr>
  </w:style>
  <w:style w:type="paragraph" w:customStyle="1" w:styleId="Note">
    <w:name w:val="Note"/>
    <w:basedOn w:val="Normal"/>
    <w:rsid w:val="00626E89"/>
    <w:pPr>
      <w:pBdr>
        <w:top w:val="single" w:sz="6" w:space="3" w:color="auto"/>
        <w:bottom w:val="single" w:sz="6" w:space="3" w:color="auto"/>
      </w:pBdr>
      <w:ind w:right="-360"/>
    </w:pPr>
  </w:style>
  <w:style w:type="character" w:customStyle="1" w:styleId="CodeCharChar1">
    <w:name w:val="Code Char Char1"/>
    <w:basedOn w:val="DefaultParagraphFont"/>
    <w:locked/>
    <w:rsid w:val="00626E89"/>
    <w:rPr>
      <w:rFonts w:ascii="Times New Roman" w:hAnsi="Times New Roman" w:cs="Times New Roman"/>
      <w:sz w:val="18"/>
      <w:szCs w:val="18"/>
      <w:lang w:val="en-US"/>
    </w:rPr>
  </w:style>
  <w:style w:type="paragraph" w:styleId="Revision">
    <w:name w:val="Revision"/>
    <w:hidden/>
    <w:semiHidden/>
    <w:rsid w:val="00626E89"/>
    <w:rPr>
      <w:rFonts w:ascii="Arial" w:hAnsi="Arial" w:cs="Arial"/>
      <w:snapToGrid w:val="0"/>
      <w:lang w:eastAsia="pt-BR" w:bidi="ar-SA"/>
    </w:rPr>
  </w:style>
  <w:style w:type="paragraph" w:styleId="EndnoteText">
    <w:name w:val="endnote text"/>
    <w:basedOn w:val="Normal"/>
    <w:semiHidden/>
    <w:rsid w:val="00626E89"/>
    <w:pPr>
      <w:spacing w:after="0" w:line="240" w:lineRule="auto"/>
    </w:pPr>
  </w:style>
  <w:style w:type="character" w:customStyle="1" w:styleId="CharChar">
    <w:name w:val="Char Char"/>
    <w:basedOn w:val="DefaultParagraphFont"/>
    <w:semiHidden/>
    <w:locked/>
    <w:rsid w:val="00626E89"/>
    <w:rPr>
      <w:rFonts w:ascii="Arial" w:hAnsi="Arial" w:cs="Arial"/>
    </w:rPr>
  </w:style>
  <w:style w:type="character" w:styleId="EndnoteReference">
    <w:name w:val="endnote reference"/>
    <w:basedOn w:val="DefaultParagraphFont"/>
    <w:semiHidden/>
    <w:rsid w:val="00626E89"/>
    <w:rPr>
      <w:vertAlign w:val="superscript"/>
    </w:rPr>
  </w:style>
  <w:style w:type="table" w:customStyle="1" w:styleId="LightList-Accent11">
    <w:name w:val="Light List - Accent 11"/>
    <w:rsid w:val="00626E89"/>
    <w:rPr>
      <w:snapToGrid w:val="0"/>
      <w:lang w:eastAsia="pt-BR" w:bidi="ar-S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rsid w:val="00626E89"/>
    <w:rPr>
      <w:snapToGrid w:val="0"/>
      <w:color w:val="000000"/>
      <w:lang w:val="pt-BR" w:eastAsia="pt-BR" w:bidi="ar-SA"/>
    </w:rPr>
    <w:tblPr>
      <w:tblBorders>
        <w:insideH w:val="single" w:sz="4" w:space="0" w:color="FFFFFF"/>
      </w:tblBorders>
      <w:tblCellMar>
        <w:top w:w="0" w:type="dxa"/>
        <w:left w:w="108" w:type="dxa"/>
        <w:bottom w:w="0" w:type="dxa"/>
        <w:right w:w="108" w:type="dxa"/>
      </w:tblCellMar>
    </w:tblPr>
    <w:tcPr>
      <w:shd w:val="clear" w:color="auto" w:fill="DBE5F1"/>
    </w:tcPr>
  </w:style>
  <w:style w:type="table" w:styleId="ColorfulShading-Accent1">
    <w:name w:val="Colorful Shading Accent 1"/>
    <w:rsid w:val="00626E89"/>
    <w:rPr>
      <w:snapToGrid w:val="0"/>
      <w:color w:val="000000"/>
      <w:lang w:val="pt-BR" w:eastAsia="pt-BR" w:bidi="ar-SA"/>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paragraph" w:styleId="ListParagraph">
    <w:name w:val="List Paragraph"/>
    <w:basedOn w:val="Normal"/>
    <w:qFormat/>
    <w:rsid w:val="00626E89"/>
    <w:pPr>
      <w:spacing w:after="0" w:line="276" w:lineRule="auto"/>
      <w:ind w:left="720"/>
    </w:pPr>
    <w:rPr>
      <w:rFonts w:ascii="Calibri" w:hAnsi="Calibri" w:cs="Calibri"/>
      <w:sz w:val="22"/>
      <w:szCs w:val="22"/>
    </w:rPr>
  </w:style>
  <w:style w:type="table" w:styleId="MediumGrid2-Accent3">
    <w:name w:val="Medium Grid 2 Accent 3"/>
    <w:rsid w:val="00626E89"/>
    <w:rPr>
      <w:snapToGrid w:val="0"/>
      <w:color w:val="000000"/>
      <w:lang w:val="pt-BR" w:eastAsia="pt-BR" w:bidi="ar-SA"/>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character" w:customStyle="1" w:styleId="tw4winMark">
    <w:name w:val="tw4winMark"/>
    <w:rsid w:val="00626E89"/>
    <w:rPr>
      <w:rFonts w:ascii="Courier New" w:hAnsi="Courier New" w:cs="Courier New"/>
      <w:vanish/>
      <w:color w:val="800080"/>
      <w:sz w:val="24"/>
      <w:szCs w:val="24"/>
      <w:vertAlign w:val="subscript"/>
    </w:rPr>
  </w:style>
  <w:style w:type="character" w:customStyle="1" w:styleId="tw4winError">
    <w:name w:val="tw4winError"/>
    <w:rsid w:val="00626E89"/>
    <w:rPr>
      <w:rFonts w:ascii="Courier New" w:hAnsi="Courier New" w:cs="Courier New"/>
      <w:color w:val="00FF00"/>
      <w:sz w:val="40"/>
      <w:szCs w:val="40"/>
    </w:rPr>
  </w:style>
  <w:style w:type="character" w:customStyle="1" w:styleId="tw4winTerm">
    <w:name w:val="tw4winTerm"/>
    <w:rsid w:val="00626E89"/>
    <w:rPr>
      <w:color w:val="0000FF"/>
    </w:rPr>
  </w:style>
  <w:style w:type="character" w:customStyle="1" w:styleId="tw4winPopup">
    <w:name w:val="tw4winPopup"/>
    <w:rsid w:val="00626E89"/>
    <w:rPr>
      <w:rFonts w:ascii="Courier New" w:hAnsi="Courier New" w:cs="Courier New"/>
      <w:noProof/>
      <w:color w:val="008000"/>
    </w:rPr>
  </w:style>
  <w:style w:type="character" w:customStyle="1" w:styleId="tw4winJump">
    <w:name w:val="tw4winJump"/>
    <w:rsid w:val="00626E89"/>
    <w:rPr>
      <w:rFonts w:ascii="Courier New" w:hAnsi="Courier New" w:cs="Courier New"/>
      <w:noProof/>
      <w:color w:val="008080"/>
    </w:rPr>
  </w:style>
  <w:style w:type="character" w:customStyle="1" w:styleId="tw4winExternal">
    <w:name w:val="tw4winExternal"/>
    <w:rsid w:val="00626E89"/>
    <w:rPr>
      <w:rFonts w:ascii="Courier New" w:hAnsi="Courier New" w:cs="Courier New"/>
      <w:noProof/>
      <w:color w:val="808080"/>
    </w:rPr>
  </w:style>
  <w:style w:type="character" w:customStyle="1" w:styleId="tw4winInternal">
    <w:name w:val="tw4winInternal"/>
    <w:rsid w:val="00626E89"/>
    <w:rPr>
      <w:rFonts w:ascii="Courier New" w:hAnsi="Courier New" w:cs="Courier New"/>
      <w:noProof/>
      <w:color w:val="FF0000"/>
    </w:rPr>
  </w:style>
  <w:style w:type="character" w:customStyle="1" w:styleId="DONOTTRANSLATE">
    <w:name w:val="DO_NOT_TRANSLATE"/>
    <w:rsid w:val="00626E89"/>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yperlink" Target="http://technet.microsoft.com/en-us/windowsserver/bb229701.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upport.microsoft.com/Default.aspx?kbid=907265" TargetMode="External"/><Relationship Id="rId17" Type="http://schemas.openxmlformats.org/officeDocument/2006/relationships/hyperlink" Target="http://technet.microsoft.com/en-us/windowsxp/bb264765.aspx" TargetMode="External"/><Relationship Id="rId2" Type="http://schemas.openxmlformats.org/officeDocument/2006/relationships/styles" Target="styles.xml"/><Relationship Id="rId16" Type="http://schemas.openxmlformats.org/officeDocument/2006/relationships/hyperlink" Target="http://technet.microsoft.com/en-us/windowsxp/bb264764.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www.microsoft.com/downloads"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technet.microsoft.com/en-us/windowsxp/bb410118.aspx"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microsoft.com/technet/archive/security/topics/issues/fipsdrsp.mspx?mfr=true"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dgm:spPr/>
      <dgm:t>
        <a:bodyPr/>
        <a:lstStyle/>
        <a:p>
          <a:r>
            <a:rPr lang="pt-BR"/>
            <a:t>Atualizações de segurança</a:t>
          </a:r>
          <a:endParaRPr lang="en-US"/>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dgm:spPr/>
      <dgm:t>
        <a:bodyPr/>
        <a:lstStyle/>
        <a:p>
          <a:r>
            <a:rPr lang="pt-BR"/>
            <a:t>Atualizações de desempenho</a:t>
          </a:r>
          <a:endParaRPr lang="en-US"/>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dgm:spPr/>
      <dgm:t>
        <a:bodyPr/>
        <a:lstStyle/>
        <a:p>
          <a:r>
            <a:rPr lang="pt-BR"/>
            <a:t>Atualizações de estabilidade</a:t>
          </a:r>
          <a:endParaRPr lang="en-US"/>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Service Pack</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249281CB-0EE8-468C-8490-035F64D64CDC}" type="presOf" srcId="{4238A265-228D-44E2-BB9A-3E8D21C5BDE3}" destId="{D3344B4F-0250-40C3-B2E5-A14C2645EE6D}" srcOrd="0" destOrd="0" presId="urn:microsoft.com/office/officeart/2005/8/layout/funnel1"/>
    <dgm:cxn modelId="{D471ABDF-A5AF-47EA-8F28-C5BC18BEB5FA}" type="presOf" srcId="{81F31926-B56F-4029-9B69-33B03AF1315A}" destId="{71759B82-3E37-46CE-BA7F-9D6BAE1FC741}" srcOrd="0" destOrd="0" presId="urn:microsoft.com/office/officeart/2005/8/layout/funnel1"/>
    <dgm:cxn modelId="{7F9E4AB0-72EC-4434-9370-1283B06198C9}" type="presOf" srcId="{919EEA84-6698-4F81-A057-5C842631ACDA}" destId="{6996E68C-1D20-41E9-A10C-271059F3811E}" srcOrd="0" destOrd="0" presId="urn:microsoft.com/office/officeart/2005/8/layout/funnel1"/>
    <dgm:cxn modelId="{B5D326C2-5B78-4380-9030-3872235EF2B4}" type="presOf" srcId="{5B9A5F9F-A090-46D7-9894-1CF8A2F4B05C}" destId="{49E5B079-8FFA-4A11-93CF-76EF5860C4F6}"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D2C59A73-512F-4D1E-8C19-298F9EF21C3D}" type="presOf" srcId="{B5F028F4-8B43-4B40-8612-650255D62965}" destId="{1F20DDE7-B219-41EF-A261-2643AFC9ECF2}"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0199B6F8-A50A-4B16-885D-77243CC1A93D}" type="presParOf" srcId="{1F20DDE7-B219-41EF-A261-2643AFC9ECF2}" destId="{69C2B2C4-8F2B-44C2-A1CC-C3DEF05A3C38}" srcOrd="0" destOrd="0" presId="urn:microsoft.com/office/officeart/2005/8/layout/funnel1"/>
    <dgm:cxn modelId="{0B287E5D-7824-4092-B49E-409DBE6BDABA}" type="presParOf" srcId="{1F20DDE7-B219-41EF-A261-2643AFC9ECF2}" destId="{67CC543E-0464-465C-A481-57FBFC7BB1A2}" srcOrd="1" destOrd="0" presId="urn:microsoft.com/office/officeart/2005/8/layout/funnel1"/>
    <dgm:cxn modelId="{00848F52-2D4C-4F08-94EE-D7B43FEBB185}" type="presParOf" srcId="{1F20DDE7-B219-41EF-A261-2643AFC9ECF2}" destId="{49E5B079-8FFA-4A11-93CF-76EF5860C4F6}" srcOrd="2" destOrd="0" presId="urn:microsoft.com/office/officeart/2005/8/layout/funnel1"/>
    <dgm:cxn modelId="{36C405EA-EBBF-455E-A851-0695C74B9FE4}" type="presParOf" srcId="{1F20DDE7-B219-41EF-A261-2643AFC9ECF2}" destId="{71759B82-3E37-46CE-BA7F-9D6BAE1FC741}" srcOrd="3" destOrd="0" presId="urn:microsoft.com/office/officeart/2005/8/layout/funnel1"/>
    <dgm:cxn modelId="{8AEE7485-D1FE-4EE6-8380-E55004DDCC27}" type="presParOf" srcId="{1F20DDE7-B219-41EF-A261-2643AFC9ECF2}" destId="{6996E68C-1D20-41E9-A10C-271059F3811E}" srcOrd="4" destOrd="0" presId="urn:microsoft.com/office/officeart/2005/8/layout/funnel1"/>
    <dgm:cxn modelId="{DD7C75D5-9DC6-4F29-899A-1A97352F53DF}" type="presParOf" srcId="{1F20DDE7-B219-41EF-A261-2643AFC9ECF2}" destId="{D3344B4F-0250-40C3-B2E5-A14C2645EE6D}" srcOrd="5" destOrd="0" presId="urn:microsoft.com/office/officeart/2005/8/layout/funnel1"/>
    <dgm:cxn modelId="{61C0BE1B-CAB5-45F3-8B09-6245D3A77DB9}"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2570</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18701</CharactersWithSpaces>
  <SharedDoc>false</SharedDoc>
  <HLinks>
    <vt:vector size="150" baseType="variant">
      <vt:variant>
        <vt:i4>7209085</vt:i4>
      </vt:variant>
      <vt:variant>
        <vt:i4>116</vt:i4>
      </vt:variant>
      <vt:variant>
        <vt:i4>0</vt:i4>
      </vt:variant>
      <vt:variant>
        <vt:i4>5</vt:i4>
      </vt:variant>
      <vt:variant>
        <vt:lpwstr>http://technet.microsoft.com/en-us/windowsxp/bb410118.aspx</vt:lpwstr>
      </vt:variant>
      <vt:variant>
        <vt:lpwstr/>
      </vt:variant>
      <vt:variant>
        <vt:i4>7405677</vt:i4>
      </vt:variant>
      <vt:variant>
        <vt:i4>113</vt:i4>
      </vt:variant>
      <vt:variant>
        <vt:i4>0</vt:i4>
      </vt:variant>
      <vt:variant>
        <vt:i4>5</vt:i4>
      </vt:variant>
      <vt:variant>
        <vt:lpwstr>http://technet.microsoft.com/en-us/windowsserver/bb229701.aspx</vt:lpwstr>
      </vt:variant>
      <vt:variant>
        <vt:lpwstr/>
      </vt:variant>
      <vt:variant>
        <vt:i4>7012465</vt:i4>
      </vt:variant>
      <vt:variant>
        <vt:i4>110</vt:i4>
      </vt:variant>
      <vt:variant>
        <vt:i4>0</vt:i4>
      </vt:variant>
      <vt:variant>
        <vt:i4>5</vt:i4>
      </vt:variant>
      <vt:variant>
        <vt:lpwstr>http://technet.microsoft.com/en-us/windowsxp/bb264765.aspx</vt:lpwstr>
      </vt:variant>
      <vt:variant>
        <vt:lpwstr/>
      </vt:variant>
      <vt:variant>
        <vt:i4>7012464</vt:i4>
      </vt:variant>
      <vt:variant>
        <vt:i4>107</vt:i4>
      </vt:variant>
      <vt:variant>
        <vt:i4>0</vt:i4>
      </vt:variant>
      <vt:variant>
        <vt:i4>5</vt:i4>
      </vt:variant>
      <vt:variant>
        <vt:lpwstr>http://technet.microsoft.com/en-us/windowsxp/bb264764.aspx</vt:lpwstr>
      </vt:variant>
      <vt:variant>
        <vt:lpwstr/>
      </vt:variant>
      <vt:variant>
        <vt:i4>3276858</vt:i4>
      </vt:variant>
      <vt:variant>
        <vt:i4>104</vt:i4>
      </vt:variant>
      <vt:variant>
        <vt:i4>0</vt:i4>
      </vt:variant>
      <vt:variant>
        <vt:i4>5</vt:i4>
      </vt:variant>
      <vt:variant>
        <vt:lpwstr>http://www.microsoft.com/downloads</vt:lpwstr>
      </vt:variant>
      <vt:variant>
        <vt:lpwstr/>
      </vt:variant>
      <vt:variant>
        <vt:i4>2818104</vt:i4>
      </vt:variant>
      <vt:variant>
        <vt:i4>101</vt:i4>
      </vt:variant>
      <vt:variant>
        <vt:i4>0</vt:i4>
      </vt:variant>
      <vt:variant>
        <vt:i4>5</vt:i4>
      </vt:variant>
      <vt:variant>
        <vt:lpwstr>https://www.microsoft.com/technet/archive/security/topics/issues/fipsdrsp.mspx?mfr=true</vt:lpwstr>
      </vt:variant>
      <vt:variant>
        <vt:lpwstr/>
      </vt:variant>
      <vt:variant>
        <vt:i4>6619178</vt:i4>
      </vt:variant>
      <vt:variant>
        <vt:i4>89</vt:i4>
      </vt:variant>
      <vt:variant>
        <vt:i4>0</vt:i4>
      </vt:variant>
      <vt:variant>
        <vt:i4>5</vt:i4>
      </vt:variant>
      <vt:variant>
        <vt:lpwstr>http://download.microsoft.com/download/9/5/E/95EF66AF-9026-4BB0-A41D-A4F81802D92C/%5BMS-CSSP%5D.pdf</vt:lpwstr>
      </vt:variant>
      <vt:variant>
        <vt:lpwstr/>
      </vt:variant>
      <vt:variant>
        <vt:i4>524317</vt:i4>
      </vt:variant>
      <vt:variant>
        <vt:i4>86</vt:i4>
      </vt:variant>
      <vt:variant>
        <vt:i4>0</vt:i4>
      </vt:variant>
      <vt:variant>
        <vt:i4>5</vt:i4>
      </vt:variant>
      <vt:variant>
        <vt:lpwstr>http://www.microsoft.com/technet/network/nap/napfaq.mspx</vt:lpwstr>
      </vt:variant>
      <vt:variant>
        <vt:lpwstr/>
      </vt:variant>
      <vt:variant>
        <vt:i4>6488115</vt:i4>
      </vt:variant>
      <vt:variant>
        <vt:i4>80</vt:i4>
      </vt:variant>
      <vt:variant>
        <vt:i4>0</vt:i4>
      </vt:variant>
      <vt:variant>
        <vt:i4>5</vt:i4>
      </vt:variant>
      <vt:variant>
        <vt:lpwstr>http://support.microsoft.com/?scid=kb%3Bpt-br%3B936929&amp;x=16&amp;y=7</vt:lpwstr>
      </vt:variant>
      <vt:variant>
        <vt:lpwstr/>
      </vt:variant>
      <vt:variant>
        <vt:i4>7143486</vt:i4>
      </vt:variant>
      <vt:variant>
        <vt:i4>74</vt:i4>
      </vt:variant>
      <vt:variant>
        <vt:i4>0</vt:i4>
      </vt:variant>
      <vt:variant>
        <vt:i4>5</vt:i4>
      </vt:variant>
      <vt:variant>
        <vt:lpwstr>http://support.microsoft.com/?scid=kb%3Bpt-br%3B893357&amp;x=18&amp;y=6</vt:lpwstr>
      </vt:variant>
      <vt:variant>
        <vt:lpwstr/>
      </vt:variant>
      <vt:variant>
        <vt:i4>2162746</vt:i4>
      </vt:variant>
      <vt:variant>
        <vt:i4>71</vt:i4>
      </vt:variant>
      <vt:variant>
        <vt:i4>0</vt:i4>
      </vt:variant>
      <vt:variant>
        <vt:i4>5</vt:i4>
      </vt:variant>
      <vt:variant>
        <vt:lpwstr>http://support.microsoft.com/default.aspx/kb/951616</vt:lpwstr>
      </vt:variant>
      <vt:variant>
        <vt:lpwstr/>
      </vt:variant>
      <vt:variant>
        <vt:i4>3473517</vt:i4>
      </vt:variant>
      <vt:variant>
        <vt:i4>68</vt:i4>
      </vt:variant>
      <vt:variant>
        <vt:i4>0</vt:i4>
      </vt:variant>
      <vt:variant>
        <vt:i4>5</vt:i4>
      </vt:variant>
      <vt:variant>
        <vt:lpwstr>http://support.microsoft.com/?scid=kb%3Bpt-br%3B186607&amp;x=8&amp;y=7</vt:lpwstr>
      </vt:variant>
      <vt:variant>
        <vt:lpwstr/>
      </vt:variant>
      <vt:variant>
        <vt:i4>5308483</vt:i4>
      </vt:variant>
      <vt:variant>
        <vt:i4>65</vt:i4>
      </vt:variant>
      <vt:variant>
        <vt:i4>0</vt:i4>
      </vt:variant>
      <vt:variant>
        <vt:i4>5</vt:i4>
      </vt:variant>
      <vt:variant>
        <vt:lpwstr>http://support.microsoft.com/Default.aspx?kbid=920342</vt:lpwstr>
      </vt:variant>
      <vt:variant>
        <vt:lpwstr/>
      </vt:variant>
      <vt:variant>
        <vt:i4>5570635</vt:i4>
      </vt:variant>
      <vt:variant>
        <vt:i4>62</vt:i4>
      </vt:variant>
      <vt:variant>
        <vt:i4>0</vt:i4>
      </vt:variant>
      <vt:variant>
        <vt:i4>5</vt:i4>
      </vt:variant>
      <vt:variant>
        <vt:lpwstr>http://support.microsoft.com/Default.aspx?kbid=914841</vt:lpwstr>
      </vt:variant>
      <vt:variant>
        <vt:lpwstr/>
      </vt:variant>
      <vt:variant>
        <vt:i4>5374024</vt:i4>
      </vt:variant>
      <vt:variant>
        <vt:i4>59</vt:i4>
      </vt:variant>
      <vt:variant>
        <vt:i4>0</vt:i4>
      </vt:variant>
      <vt:variant>
        <vt:i4>5</vt:i4>
      </vt:variant>
      <vt:variant>
        <vt:lpwstr>http://support.microsoft.com/Default.aspx?kbid=923845</vt:lpwstr>
      </vt:variant>
      <vt:variant>
        <vt:lpwstr/>
      </vt:variant>
      <vt:variant>
        <vt:i4>5701699</vt:i4>
      </vt:variant>
      <vt:variant>
        <vt:i4>56</vt:i4>
      </vt:variant>
      <vt:variant>
        <vt:i4>0</vt:i4>
      </vt:variant>
      <vt:variant>
        <vt:i4>5</vt:i4>
      </vt:variant>
      <vt:variant>
        <vt:lpwstr>http://support.microsoft.com/Default.aspx?kbid=893803</vt:lpwstr>
      </vt:variant>
      <vt:variant>
        <vt:lpwstr/>
      </vt:variant>
      <vt:variant>
        <vt:i4>5505088</vt:i4>
      </vt:variant>
      <vt:variant>
        <vt:i4>53</vt:i4>
      </vt:variant>
      <vt:variant>
        <vt:i4>0</vt:i4>
      </vt:variant>
      <vt:variant>
        <vt:i4>5</vt:i4>
      </vt:variant>
      <vt:variant>
        <vt:lpwstr>http://support.microsoft.com/Default.aspx?kbid=907265</vt:lpwstr>
      </vt:variant>
      <vt:variant>
        <vt:lpwstr/>
      </vt:variant>
      <vt:variant>
        <vt:i4>1966087</vt:i4>
      </vt:variant>
      <vt:variant>
        <vt:i4>44</vt:i4>
      </vt:variant>
      <vt:variant>
        <vt:i4>0</vt:i4>
      </vt:variant>
      <vt:variant>
        <vt:i4>5</vt:i4>
      </vt:variant>
      <vt:variant>
        <vt:lpwstr>http://go.microsoft.com/fwlink/?LinkId=103822</vt:lpwstr>
      </vt:variant>
      <vt:variant>
        <vt:lpwstr/>
      </vt:variant>
      <vt:variant>
        <vt:i4>2752563</vt:i4>
      </vt:variant>
      <vt:variant>
        <vt:i4>41</vt:i4>
      </vt:variant>
      <vt:variant>
        <vt:i4>0</vt:i4>
      </vt:variant>
      <vt:variant>
        <vt:i4>5</vt:i4>
      </vt:variant>
      <vt:variant>
        <vt:lpwstr>http://www.microsoft.com/brasil/windows/products/winfamily/ie/default.mspx</vt:lpwstr>
      </vt:variant>
      <vt:variant>
        <vt:lpwstr/>
      </vt:variant>
      <vt:variant>
        <vt:i4>1638457</vt:i4>
      </vt:variant>
      <vt:variant>
        <vt:i4>34</vt:i4>
      </vt:variant>
      <vt:variant>
        <vt:i4>0</vt:i4>
      </vt:variant>
      <vt:variant>
        <vt:i4>5</vt:i4>
      </vt:variant>
      <vt:variant>
        <vt:lpwstr/>
      </vt:variant>
      <vt:variant>
        <vt:lpwstr>_Toc182720815</vt:lpwstr>
      </vt:variant>
      <vt:variant>
        <vt:i4>1638457</vt:i4>
      </vt:variant>
      <vt:variant>
        <vt:i4>28</vt:i4>
      </vt:variant>
      <vt:variant>
        <vt:i4>0</vt:i4>
      </vt:variant>
      <vt:variant>
        <vt:i4>5</vt:i4>
      </vt:variant>
      <vt:variant>
        <vt:lpwstr/>
      </vt:variant>
      <vt:variant>
        <vt:lpwstr>_Toc182720814</vt:lpwstr>
      </vt:variant>
      <vt:variant>
        <vt:i4>1638457</vt:i4>
      </vt:variant>
      <vt:variant>
        <vt:i4>22</vt:i4>
      </vt:variant>
      <vt:variant>
        <vt:i4>0</vt:i4>
      </vt:variant>
      <vt:variant>
        <vt:i4>5</vt:i4>
      </vt:variant>
      <vt:variant>
        <vt:lpwstr/>
      </vt:variant>
      <vt:variant>
        <vt:lpwstr>_Toc182720813</vt:lpwstr>
      </vt:variant>
      <vt:variant>
        <vt:i4>1638457</vt:i4>
      </vt:variant>
      <vt:variant>
        <vt:i4>16</vt:i4>
      </vt:variant>
      <vt:variant>
        <vt:i4>0</vt:i4>
      </vt:variant>
      <vt:variant>
        <vt:i4>5</vt:i4>
      </vt:variant>
      <vt:variant>
        <vt:lpwstr/>
      </vt:variant>
      <vt:variant>
        <vt:lpwstr>_Toc182720812</vt:lpwstr>
      </vt:variant>
      <vt:variant>
        <vt:i4>1638457</vt:i4>
      </vt:variant>
      <vt:variant>
        <vt:i4>10</vt:i4>
      </vt:variant>
      <vt:variant>
        <vt:i4>0</vt:i4>
      </vt:variant>
      <vt:variant>
        <vt:i4>5</vt:i4>
      </vt:variant>
      <vt:variant>
        <vt:lpwstr/>
      </vt:variant>
      <vt:variant>
        <vt:lpwstr>_Toc182720811</vt:lpwstr>
      </vt:variant>
      <vt:variant>
        <vt:i4>1638457</vt:i4>
      </vt:variant>
      <vt:variant>
        <vt:i4>4</vt:i4>
      </vt:variant>
      <vt:variant>
        <vt:i4>0</vt:i4>
      </vt:variant>
      <vt:variant>
        <vt:i4>5</vt:i4>
      </vt:variant>
      <vt:variant>
        <vt:lpwstr/>
      </vt:variant>
      <vt:variant>
        <vt:lpwstr>_Toc182720810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2008-04-17T06:53:00Z</dcterms:created>
  <dcterms:modified xsi:type="dcterms:W3CDTF">2008-04-24T13:54:00Z</dcterms:modified>
</cp:coreProperties>
</file>