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38" w:rsidRPr="009E7C99" w:rsidRDefault="009E7C99" w:rsidP="00367438">
      <w:pPr>
        <w:spacing w:before="240"/>
        <w:rPr>
          <w:rFonts w:ascii="Segoe UI" w:hAnsi="Segoe UI" w:cs="Segoe UI"/>
          <w:color w:val="674030"/>
          <w:sz w:val="36"/>
          <w:szCs w:val="36"/>
        </w:rPr>
      </w:pPr>
      <w:r w:rsidRPr="009E7C99">
        <w:rPr>
          <w:rFonts w:ascii="Segoe UI" w:hAnsi="Segoe UI" w:cs="Segoe UI"/>
          <w:color w:val="674030"/>
          <w:sz w:val="36"/>
          <w:szCs w:val="36"/>
        </w:rPr>
        <w:t>Successful businesses move at the speed of thought.</w:t>
      </w:r>
    </w:p>
    <w:p w:rsidR="006B41DB" w:rsidRPr="00F21F04" w:rsidRDefault="006B41DB" w:rsidP="002E017C">
      <w:pPr>
        <w:pStyle w:val="NoSpacing"/>
        <w:rPr>
          <w:rFonts w:ascii="Segoe UI" w:hAnsi="Segoe UI" w:cs="Segoe UI"/>
          <w:sz w:val="20"/>
          <w:szCs w:val="20"/>
        </w:rPr>
      </w:pPr>
      <w:r w:rsidRPr="00F21F04">
        <w:rPr>
          <w:rFonts w:ascii="Segoe UI" w:hAnsi="Segoe UI" w:cs="Segoe UI"/>
          <w:sz w:val="20"/>
          <w:szCs w:val="20"/>
        </w:rPr>
        <w:t>Below you will find blocks of copy to use f</w:t>
      </w:r>
      <w:r w:rsidR="00447198" w:rsidRPr="00F21F04">
        <w:rPr>
          <w:rFonts w:ascii="Segoe UI" w:hAnsi="Segoe UI" w:cs="Segoe UI"/>
          <w:sz w:val="20"/>
          <w:szCs w:val="20"/>
        </w:rPr>
        <w:t xml:space="preserve">or your promotional materials. </w:t>
      </w:r>
      <w:r w:rsidRPr="00F21F04">
        <w:rPr>
          <w:rFonts w:ascii="Segoe UI" w:hAnsi="Segoe UI" w:cs="Segoe UI"/>
          <w:sz w:val="20"/>
          <w:szCs w:val="20"/>
        </w:rPr>
        <w:t>The messagin</w:t>
      </w:r>
      <w:r w:rsidR="005333D0" w:rsidRPr="00F21F04">
        <w:rPr>
          <w:rFonts w:ascii="Segoe UI" w:hAnsi="Segoe UI" w:cs="Segoe UI"/>
          <w:sz w:val="20"/>
          <w:szCs w:val="20"/>
        </w:rPr>
        <w:t>g is designed to focus on mid</w:t>
      </w:r>
      <w:r w:rsidR="003C3175" w:rsidRPr="00F21F04">
        <w:rPr>
          <w:rFonts w:ascii="Segoe UI" w:hAnsi="Segoe UI" w:cs="Segoe UI"/>
          <w:sz w:val="20"/>
          <w:szCs w:val="20"/>
        </w:rPr>
        <w:t xml:space="preserve">size </w:t>
      </w:r>
      <w:r w:rsidRPr="00F21F04">
        <w:rPr>
          <w:rFonts w:ascii="Segoe UI" w:hAnsi="Segoe UI" w:cs="Segoe UI"/>
          <w:sz w:val="20"/>
          <w:szCs w:val="20"/>
        </w:rPr>
        <w:t>business needs and can be used in your newsletters, PR activities, billing sta</w:t>
      </w:r>
      <w:r w:rsidR="00447198" w:rsidRPr="00F21F04">
        <w:rPr>
          <w:rFonts w:ascii="Segoe UI" w:hAnsi="Segoe UI" w:cs="Segoe UI"/>
          <w:sz w:val="20"/>
          <w:szCs w:val="20"/>
        </w:rPr>
        <w:t>tements, websites and/or blogs.</w:t>
      </w:r>
      <w:r w:rsidRPr="00F21F04">
        <w:rPr>
          <w:rFonts w:ascii="Segoe UI" w:hAnsi="Segoe UI" w:cs="Segoe UI"/>
          <w:sz w:val="20"/>
          <w:szCs w:val="20"/>
        </w:rPr>
        <w:t xml:space="preserve"> The copy has been written as a lead-in t</w:t>
      </w:r>
      <w:r w:rsidR="000E46FE" w:rsidRPr="00F21F04">
        <w:rPr>
          <w:rFonts w:ascii="Segoe UI" w:hAnsi="Segoe UI" w:cs="Segoe UI"/>
          <w:sz w:val="20"/>
          <w:szCs w:val="20"/>
        </w:rPr>
        <w:t>o</w:t>
      </w:r>
      <w:r w:rsidR="00B90A8F" w:rsidRPr="00F21F04">
        <w:rPr>
          <w:rFonts w:ascii="Segoe UI" w:hAnsi="Segoe UI" w:cs="Segoe UI"/>
          <w:sz w:val="20"/>
          <w:szCs w:val="20"/>
        </w:rPr>
        <w:t xml:space="preserve"> a specific </w:t>
      </w:r>
      <w:r w:rsidRPr="00F21F04">
        <w:rPr>
          <w:rFonts w:ascii="Segoe UI" w:hAnsi="Segoe UI" w:cs="Segoe UI"/>
          <w:sz w:val="20"/>
          <w:szCs w:val="20"/>
        </w:rPr>
        <w:t>offer you can feature or to drive people to your location to find out more information.</w:t>
      </w:r>
    </w:p>
    <w:p w:rsidR="00666C93" w:rsidRPr="00F21F04" w:rsidRDefault="00666C93" w:rsidP="00666C93">
      <w:pPr>
        <w:spacing w:after="0"/>
        <w:ind w:left="1440" w:right="900" w:hanging="1440"/>
        <w:rPr>
          <w:rFonts w:ascii="Segoe UI" w:hAnsi="Segoe UI" w:cs="Segoe UI"/>
          <w:sz w:val="20"/>
          <w:szCs w:val="20"/>
        </w:rPr>
      </w:pPr>
    </w:p>
    <w:p w:rsidR="006B41DB" w:rsidRPr="00F21F04" w:rsidRDefault="00367438" w:rsidP="003C3175">
      <w:pPr>
        <w:ind w:left="2160" w:right="907" w:hanging="2160"/>
        <w:rPr>
          <w:rFonts w:ascii="Segoe UI" w:hAnsi="Segoe UI" w:cs="Segoe UI"/>
          <w:sz w:val="20"/>
          <w:szCs w:val="20"/>
        </w:rPr>
      </w:pPr>
      <w:r w:rsidRPr="00F21F04">
        <w:rPr>
          <w:rFonts w:ascii="Segoe UI" w:hAnsi="Segoe UI" w:cs="Segoe UI"/>
          <w:sz w:val="20"/>
          <w:szCs w:val="20"/>
        </w:rPr>
        <w:t>25</w:t>
      </w:r>
      <w:r w:rsidR="004A451F" w:rsidRPr="00F21F04">
        <w:rPr>
          <w:rFonts w:ascii="Segoe UI" w:hAnsi="Segoe UI" w:cs="Segoe UI"/>
          <w:sz w:val="20"/>
          <w:szCs w:val="20"/>
        </w:rPr>
        <w:t>-50</w:t>
      </w:r>
      <w:r w:rsidRPr="00F21F04">
        <w:rPr>
          <w:rFonts w:ascii="Segoe UI" w:hAnsi="Segoe UI" w:cs="Segoe UI"/>
          <w:sz w:val="20"/>
          <w:szCs w:val="20"/>
        </w:rPr>
        <w:t xml:space="preserve"> WORDS:</w:t>
      </w:r>
      <w:r w:rsidRPr="00F21F04">
        <w:rPr>
          <w:rFonts w:ascii="Segoe UI" w:hAnsi="Segoe UI" w:cs="Segoe UI"/>
          <w:sz w:val="20"/>
          <w:szCs w:val="20"/>
        </w:rPr>
        <w:tab/>
      </w:r>
      <w:r w:rsidR="009E7C99" w:rsidRPr="00F21F04">
        <w:rPr>
          <w:rFonts w:ascii="Segoe UI" w:hAnsi="Segoe UI" w:cs="Segoe UI"/>
          <w:sz w:val="20"/>
          <w:szCs w:val="20"/>
        </w:rPr>
        <w:t>Successful businesses move at the speed of thought. With the new generation of productivity and management solutions, your business ca</w:t>
      </w:r>
      <w:r w:rsidR="00D1617E">
        <w:rPr>
          <w:rFonts w:ascii="Segoe UI" w:hAnsi="Segoe UI" w:cs="Segoe UI"/>
          <w:sz w:val="20"/>
          <w:szCs w:val="20"/>
        </w:rPr>
        <w:t>n make better decisions and</w:t>
      </w:r>
      <w:r w:rsidR="009E7C99" w:rsidRPr="00F21F04">
        <w:rPr>
          <w:rFonts w:ascii="Segoe UI" w:hAnsi="Segoe UI" w:cs="Segoe UI"/>
          <w:sz w:val="20"/>
          <w:szCs w:val="20"/>
        </w:rPr>
        <w:t xml:space="preserve"> quickly adapt to meet challenges.</w:t>
      </w:r>
    </w:p>
    <w:p w:rsidR="003C3175" w:rsidRPr="00F21F04" w:rsidRDefault="003C3175" w:rsidP="003C3175">
      <w:pPr>
        <w:spacing w:after="0"/>
        <w:rPr>
          <w:rFonts w:ascii="Segoe UI" w:hAnsi="Segoe UI" w:cs="Segoe UI"/>
          <w:b/>
          <w:sz w:val="20"/>
          <w:szCs w:val="20"/>
        </w:rPr>
      </w:pPr>
    </w:p>
    <w:p w:rsidR="003C3175" w:rsidRPr="00F21F04" w:rsidRDefault="00367438" w:rsidP="003C3175">
      <w:pPr>
        <w:ind w:left="2160" w:hanging="2160"/>
        <w:rPr>
          <w:rFonts w:ascii="Segoe UI" w:hAnsi="Segoe UI" w:cs="Segoe UI"/>
          <w:sz w:val="20"/>
          <w:szCs w:val="20"/>
        </w:rPr>
      </w:pPr>
      <w:r w:rsidRPr="00F21F04">
        <w:rPr>
          <w:rFonts w:ascii="Segoe UI" w:hAnsi="Segoe UI" w:cs="Segoe UI"/>
          <w:sz w:val="20"/>
          <w:szCs w:val="20"/>
        </w:rPr>
        <w:t>50</w:t>
      </w:r>
      <w:r w:rsidR="004A451F" w:rsidRPr="00F21F04">
        <w:rPr>
          <w:rFonts w:ascii="Segoe UI" w:hAnsi="Segoe UI" w:cs="Segoe UI"/>
          <w:sz w:val="20"/>
          <w:szCs w:val="20"/>
        </w:rPr>
        <w:t>-100</w:t>
      </w:r>
      <w:r w:rsidRPr="00F21F04">
        <w:rPr>
          <w:rFonts w:ascii="Segoe UI" w:hAnsi="Segoe UI" w:cs="Segoe UI"/>
          <w:sz w:val="20"/>
          <w:szCs w:val="20"/>
        </w:rPr>
        <w:t xml:space="preserve"> WORDS:</w:t>
      </w:r>
      <w:r w:rsidRPr="00F21F04">
        <w:rPr>
          <w:rFonts w:ascii="Segoe UI" w:hAnsi="Segoe UI" w:cs="Segoe UI"/>
          <w:sz w:val="20"/>
          <w:szCs w:val="20"/>
        </w:rPr>
        <w:tab/>
      </w:r>
      <w:r w:rsidR="009E7C99" w:rsidRPr="00F21F04">
        <w:rPr>
          <w:rFonts w:ascii="Segoe UI" w:hAnsi="Segoe UI" w:cs="Segoe UI"/>
          <w:sz w:val="20"/>
          <w:szCs w:val="20"/>
        </w:rPr>
        <w:t>Successful businesses move at the speed of thought. With the new generation of productivity and management solutions, your business can</w:t>
      </w:r>
      <w:r w:rsidR="00D1617E">
        <w:rPr>
          <w:rFonts w:ascii="Segoe UI" w:hAnsi="Segoe UI" w:cs="Segoe UI"/>
          <w:sz w:val="20"/>
          <w:szCs w:val="20"/>
        </w:rPr>
        <w:t xml:space="preserve"> make better decisions and </w:t>
      </w:r>
      <w:r w:rsidR="009E7C99" w:rsidRPr="00F21F04">
        <w:rPr>
          <w:rFonts w:ascii="Segoe UI" w:hAnsi="Segoe UI" w:cs="Segoe UI"/>
          <w:sz w:val="20"/>
          <w:szCs w:val="20"/>
        </w:rPr>
        <w:t xml:space="preserve">quickly adapt to meet challenges. </w:t>
      </w:r>
      <w:r w:rsidR="00776021">
        <w:rPr>
          <w:rFonts w:ascii="Segoe UI" w:hAnsi="Segoe UI" w:cs="Segoe UI"/>
          <w:sz w:val="20"/>
          <w:szCs w:val="20"/>
        </w:rPr>
        <w:t>You’ll be able to b</w:t>
      </w:r>
      <w:r w:rsidR="009E7C99" w:rsidRPr="00F21F04">
        <w:rPr>
          <w:rFonts w:ascii="Segoe UI" w:hAnsi="Segoe UI" w:cs="Segoe UI"/>
          <w:sz w:val="20"/>
          <w:szCs w:val="20"/>
        </w:rPr>
        <w:t>ring together data from across your organization to help generate needed insights</w:t>
      </w:r>
      <w:r w:rsidR="00776021">
        <w:rPr>
          <w:rFonts w:ascii="Segoe UI" w:hAnsi="Segoe UI" w:cs="Segoe UI"/>
          <w:sz w:val="20"/>
          <w:szCs w:val="20"/>
        </w:rPr>
        <w:t>, a</w:t>
      </w:r>
      <w:r w:rsidR="009E7C99" w:rsidRPr="00F21F04">
        <w:rPr>
          <w:rFonts w:ascii="Segoe UI" w:hAnsi="Segoe UI" w:cs="Segoe UI"/>
          <w:sz w:val="20"/>
          <w:szCs w:val="20"/>
        </w:rPr>
        <w:t>nd get a centralized view of all customer information so you can enhance customer service.</w:t>
      </w:r>
    </w:p>
    <w:p w:rsidR="00367438" w:rsidRPr="00F21F04" w:rsidRDefault="00367438" w:rsidP="00666C93">
      <w:pPr>
        <w:spacing w:after="0"/>
        <w:rPr>
          <w:rFonts w:ascii="Segoe UI" w:hAnsi="Segoe UI" w:cs="Segoe UI"/>
          <w:sz w:val="20"/>
          <w:szCs w:val="20"/>
        </w:rPr>
      </w:pPr>
    </w:p>
    <w:p w:rsidR="00367438" w:rsidRPr="00F21F04" w:rsidRDefault="00367438" w:rsidP="003C3175">
      <w:pPr>
        <w:spacing w:after="0"/>
        <w:ind w:left="2200" w:right="900" w:hanging="2200"/>
        <w:rPr>
          <w:rFonts w:ascii="Segoe UI" w:hAnsi="Segoe UI" w:cs="Segoe UI"/>
          <w:sz w:val="20"/>
          <w:szCs w:val="20"/>
        </w:rPr>
      </w:pPr>
      <w:r w:rsidRPr="00F21F04">
        <w:rPr>
          <w:rFonts w:ascii="Segoe UI" w:hAnsi="Segoe UI" w:cs="Segoe UI"/>
          <w:sz w:val="20"/>
          <w:szCs w:val="20"/>
        </w:rPr>
        <w:t>100</w:t>
      </w:r>
      <w:r w:rsidR="004A451F" w:rsidRPr="00F21F04">
        <w:rPr>
          <w:rFonts w:ascii="Segoe UI" w:hAnsi="Segoe UI" w:cs="Segoe UI"/>
          <w:sz w:val="20"/>
          <w:szCs w:val="20"/>
        </w:rPr>
        <w:t>-150</w:t>
      </w:r>
      <w:r w:rsidRPr="00F21F04">
        <w:rPr>
          <w:rFonts w:ascii="Segoe UI" w:hAnsi="Segoe UI" w:cs="Segoe UI"/>
          <w:sz w:val="20"/>
          <w:szCs w:val="20"/>
        </w:rPr>
        <w:t xml:space="preserve"> WORDS:</w:t>
      </w:r>
      <w:r w:rsidRPr="00F21F04">
        <w:rPr>
          <w:rFonts w:ascii="Segoe UI" w:hAnsi="Segoe UI" w:cs="Segoe UI"/>
          <w:sz w:val="20"/>
          <w:szCs w:val="20"/>
        </w:rPr>
        <w:tab/>
      </w:r>
      <w:r w:rsidR="009E7C99" w:rsidRPr="00F21F04">
        <w:rPr>
          <w:rFonts w:ascii="Segoe UI" w:hAnsi="Segoe UI" w:cs="Segoe UI"/>
          <w:sz w:val="20"/>
          <w:szCs w:val="20"/>
        </w:rPr>
        <w:t>Successful businesses move at the speed of thought. With the new generation of productivity and management solutions, your business can make better decisions a</w:t>
      </w:r>
      <w:r w:rsidR="00D1617E">
        <w:rPr>
          <w:rFonts w:ascii="Segoe UI" w:hAnsi="Segoe UI" w:cs="Segoe UI"/>
          <w:sz w:val="20"/>
          <w:szCs w:val="20"/>
        </w:rPr>
        <w:t>nd</w:t>
      </w:r>
      <w:r w:rsidR="009E7C99" w:rsidRPr="00F21F04">
        <w:rPr>
          <w:rFonts w:ascii="Segoe UI" w:hAnsi="Segoe UI" w:cs="Segoe UI"/>
          <w:sz w:val="20"/>
          <w:szCs w:val="20"/>
        </w:rPr>
        <w:t xml:space="preserve"> quickly adapt to meet challen</w:t>
      </w:r>
      <w:r w:rsidR="005333D0" w:rsidRPr="00F21F04">
        <w:rPr>
          <w:rFonts w:ascii="Segoe UI" w:hAnsi="Segoe UI" w:cs="Segoe UI"/>
          <w:sz w:val="20"/>
          <w:szCs w:val="20"/>
        </w:rPr>
        <w:t xml:space="preserve">ges. Live, interactive business </w:t>
      </w:r>
      <w:r w:rsidR="009E7C99" w:rsidRPr="00F21F04">
        <w:rPr>
          <w:rFonts w:ascii="Segoe UI" w:hAnsi="Segoe UI" w:cs="Segoe UI"/>
          <w:sz w:val="20"/>
          <w:szCs w:val="20"/>
        </w:rPr>
        <w:t>intelligence portals bring together data from across your organization and help generate needed insights. You can standardize and streamline your workflow processes even while you enable your team members to customize their tools to suit their own work styles. And get centralized views of all service requests and calendars, as well as customer history and contact information, so you can quickly respond to customer issues and enhance customer service.</w:t>
      </w:r>
    </w:p>
    <w:p w:rsidR="003C3175" w:rsidRPr="00F21F04" w:rsidRDefault="003C3175" w:rsidP="003C3175">
      <w:pPr>
        <w:spacing w:after="0"/>
        <w:ind w:left="2200" w:right="900" w:hanging="2200"/>
        <w:rPr>
          <w:rFonts w:ascii="Segoe UI" w:hAnsi="Segoe UI" w:cs="Segoe UI"/>
          <w:sz w:val="20"/>
          <w:szCs w:val="20"/>
        </w:rPr>
      </w:pPr>
    </w:p>
    <w:p w:rsidR="003C3175" w:rsidRPr="00F21F04" w:rsidRDefault="003C3175" w:rsidP="003C3175">
      <w:pPr>
        <w:spacing w:after="0"/>
        <w:ind w:left="2200" w:right="900" w:hanging="2200"/>
        <w:rPr>
          <w:rFonts w:ascii="Segoe UI" w:hAnsi="Segoe UI" w:cs="Segoe UI"/>
          <w:sz w:val="20"/>
          <w:szCs w:val="20"/>
        </w:rPr>
      </w:pPr>
    </w:p>
    <w:p w:rsidR="00C478A6" w:rsidRPr="00F21F04" w:rsidRDefault="00C478A6" w:rsidP="00C478A6">
      <w:pPr>
        <w:spacing w:after="0"/>
        <w:rPr>
          <w:rFonts w:ascii="Segoe UI" w:hAnsi="Segoe UI" w:cs="Segoe UI"/>
          <w:sz w:val="20"/>
          <w:szCs w:val="20"/>
        </w:rPr>
      </w:pPr>
      <w:r w:rsidRPr="00F21F04">
        <w:rPr>
          <w:rFonts w:ascii="Segoe UI" w:hAnsi="Segoe UI" w:cs="Segoe UI"/>
          <w:sz w:val="20"/>
          <w:szCs w:val="20"/>
        </w:rPr>
        <w:t>You can also add a simple call to action within your copy that drives customers to Micr</w:t>
      </w:r>
      <w:r w:rsidR="003C3175" w:rsidRPr="00F21F04">
        <w:rPr>
          <w:rFonts w:ascii="Segoe UI" w:hAnsi="Segoe UI" w:cs="Segoe UI"/>
          <w:sz w:val="20"/>
          <w:szCs w:val="20"/>
        </w:rPr>
        <w:t>osoft</w:t>
      </w:r>
      <w:r w:rsidRPr="00F21F04">
        <w:rPr>
          <w:rFonts w:ascii="Segoe UI" w:hAnsi="Segoe UI" w:cs="Segoe UI"/>
          <w:sz w:val="20"/>
          <w:szCs w:val="20"/>
        </w:rPr>
        <w:t xml:space="preserve"> business resources and offers. </w:t>
      </w:r>
    </w:p>
    <w:p w:rsidR="00C478A6" w:rsidRPr="00F21F04" w:rsidRDefault="00C478A6" w:rsidP="00C478A6">
      <w:pPr>
        <w:spacing w:after="0"/>
        <w:rPr>
          <w:rFonts w:ascii="Segoe UI" w:hAnsi="Segoe UI" w:cs="Segoe UI"/>
          <w:sz w:val="20"/>
          <w:szCs w:val="20"/>
        </w:rPr>
      </w:pPr>
    </w:p>
    <w:p w:rsidR="00C478A6" w:rsidRPr="00F21F04" w:rsidRDefault="00C478A6" w:rsidP="00C478A6">
      <w:pPr>
        <w:pStyle w:val="BasicParagraph"/>
        <w:tabs>
          <w:tab w:val="left" w:pos="90"/>
        </w:tabs>
        <w:suppressAutoHyphens/>
        <w:spacing w:line="240" w:lineRule="auto"/>
        <w:ind w:left="2160" w:hanging="2160"/>
        <w:rPr>
          <w:rFonts w:ascii="Segoe UI" w:hAnsi="Segoe UI" w:cs="Segoe UI"/>
          <w:b/>
          <w:bCs/>
          <w:color w:val="auto"/>
          <w:sz w:val="19"/>
          <w:szCs w:val="19"/>
        </w:rPr>
      </w:pPr>
      <w:r w:rsidRPr="00F21F04">
        <w:rPr>
          <w:rFonts w:ascii="Segoe UI" w:hAnsi="Segoe UI" w:cs="Segoe UI"/>
          <w:color w:val="auto"/>
          <w:sz w:val="20"/>
          <w:szCs w:val="20"/>
        </w:rPr>
        <w:t xml:space="preserve">It can read: </w:t>
      </w:r>
      <w:r w:rsidRPr="00F21F04">
        <w:rPr>
          <w:rFonts w:ascii="Segoe UI" w:hAnsi="Segoe UI" w:cs="Segoe UI"/>
          <w:color w:val="auto"/>
          <w:sz w:val="20"/>
          <w:szCs w:val="20"/>
        </w:rPr>
        <w:tab/>
      </w:r>
      <w:r w:rsidRPr="00F21F04">
        <w:rPr>
          <w:rFonts w:ascii="Segoe UI" w:hAnsi="Segoe UI" w:cs="Segoe UI"/>
          <w:bCs/>
          <w:color w:val="auto"/>
          <w:sz w:val="19"/>
          <w:szCs w:val="19"/>
        </w:rPr>
        <w:t>Visit www.mslocal</w:t>
      </w:r>
      <w:r w:rsidR="00D145D2">
        <w:rPr>
          <w:rFonts w:ascii="Segoe UI" w:hAnsi="Segoe UI" w:cs="Segoe UI"/>
          <w:bCs/>
          <w:color w:val="auto"/>
          <w:sz w:val="19"/>
          <w:szCs w:val="19"/>
        </w:rPr>
        <w:t>mid</w:t>
      </w:r>
      <w:r w:rsidRPr="00F21F04">
        <w:rPr>
          <w:rFonts w:ascii="Segoe UI" w:hAnsi="Segoe UI" w:cs="Segoe UI"/>
          <w:bCs/>
          <w:color w:val="auto"/>
          <w:sz w:val="19"/>
          <w:szCs w:val="19"/>
        </w:rPr>
        <w:t>biz.com to vie</w:t>
      </w:r>
      <w:r w:rsidR="003C3175" w:rsidRPr="00F21F04">
        <w:rPr>
          <w:rFonts w:ascii="Segoe UI" w:hAnsi="Segoe UI" w:cs="Segoe UI"/>
          <w:bCs/>
          <w:color w:val="auto"/>
          <w:sz w:val="19"/>
          <w:szCs w:val="19"/>
        </w:rPr>
        <w:t xml:space="preserve">w valuable offers, access </w:t>
      </w:r>
      <w:r w:rsidRPr="00F21F04">
        <w:rPr>
          <w:rFonts w:ascii="Segoe UI" w:hAnsi="Segoe UI" w:cs="Segoe UI"/>
          <w:bCs/>
          <w:color w:val="auto"/>
          <w:sz w:val="19"/>
          <w:szCs w:val="19"/>
        </w:rPr>
        <w:t>business resources, and learn about events in your local area.</w:t>
      </w:r>
    </w:p>
    <w:sectPr w:rsidR="00C478A6" w:rsidRPr="00F21F04" w:rsidSect="00FB469A">
      <w:headerReference w:type="default" r:id="rId6"/>
      <w:footerReference w:type="default" r:id="rId7"/>
      <w:pgSz w:w="12240" w:h="15840"/>
      <w:pgMar w:top="288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AFF" w:rsidRDefault="008D4AFF" w:rsidP="0099688A">
      <w:pPr>
        <w:spacing w:after="0"/>
      </w:pPr>
      <w:r>
        <w:separator/>
      </w:r>
    </w:p>
  </w:endnote>
  <w:endnote w:type="continuationSeparator" w:id="0">
    <w:p w:rsidR="008D4AFF" w:rsidRDefault="008D4AFF" w:rsidP="009968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egoe UI">
    <w:altName w:val="Cambria"/>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03" w:rsidRDefault="00810E03">
    <w:pPr>
      <w:pStyle w:val="Footer"/>
    </w:pPr>
  </w:p>
  <w:p w:rsidR="00287EFD" w:rsidRDefault="00287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AFF" w:rsidRDefault="008D4AFF" w:rsidP="0099688A">
      <w:pPr>
        <w:spacing w:after="0"/>
      </w:pPr>
      <w:r>
        <w:separator/>
      </w:r>
    </w:p>
  </w:footnote>
  <w:footnote w:type="continuationSeparator" w:id="0">
    <w:p w:rsidR="008D4AFF" w:rsidRDefault="008D4AFF" w:rsidP="009968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91" w:rsidRDefault="003B07AA">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-219075</wp:posOffset>
          </wp:positionV>
          <wp:extent cx="7315200" cy="1600200"/>
          <wp:effectExtent l="19050" t="0" r="0" b="0"/>
          <wp:wrapNone/>
          <wp:docPr id="5" name="" descr="Retention_wor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ention_word_banner.jpg"/>
                  <pic:cNvPicPr/>
                </pic:nvPicPr>
                <pic:blipFill>
                  <a:blip r:embed="rId1"/>
                  <a:stretch>
                    <a:fillRect/>
                  </a:stretch>
                </pic:blipFill>
                <pic:spPr>
                  <a:xfrm>
                    <a:off x="0" y="0"/>
                    <a:ext cx="7315200" cy="16002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130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B1F91"/>
    <w:rsid w:val="00020701"/>
    <w:rsid w:val="00026458"/>
    <w:rsid w:val="00027899"/>
    <w:rsid w:val="00063E80"/>
    <w:rsid w:val="00097E43"/>
    <w:rsid w:val="000B3670"/>
    <w:rsid w:val="000C5077"/>
    <w:rsid w:val="000C646D"/>
    <w:rsid w:val="000D50EF"/>
    <w:rsid w:val="000E1D56"/>
    <w:rsid w:val="000E46FE"/>
    <w:rsid w:val="000E610F"/>
    <w:rsid w:val="0010236D"/>
    <w:rsid w:val="00104FFC"/>
    <w:rsid w:val="00111D85"/>
    <w:rsid w:val="001B5419"/>
    <w:rsid w:val="00201F1C"/>
    <w:rsid w:val="00244802"/>
    <w:rsid w:val="00277AD4"/>
    <w:rsid w:val="00287EFD"/>
    <w:rsid w:val="00295B2D"/>
    <w:rsid w:val="002B6B57"/>
    <w:rsid w:val="002D5A18"/>
    <w:rsid w:val="002E017C"/>
    <w:rsid w:val="002F6C7C"/>
    <w:rsid w:val="00310B1A"/>
    <w:rsid w:val="0031711B"/>
    <w:rsid w:val="003328F3"/>
    <w:rsid w:val="00361F1F"/>
    <w:rsid w:val="00367438"/>
    <w:rsid w:val="0038282B"/>
    <w:rsid w:val="003A0CA3"/>
    <w:rsid w:val="003A3940"/>
    <w:rsid w:val="003A5371"/>
    <w:rsid w:val="003B07AA"/>
    <w:rsid w:val="003C3175"/>
    <w:rsid w:val="003C6484"/>
    <w:rsid w:val="003F01E6"/>
    <w:rsid w:val="004064AF"/>
    <w:rsid w:val="00447198"/>
    <w:rsid w:val="004550C9"/>
    <w:rsid w:val="00490D99"/>
    <w:rsid w:val="004A451F"/>
    <w:rsid w:val="00513C4F"/>
    <w:rsid w:val="0052539C"/>
    <w:rsid w:val="005333D0"/>
    <w:rsid w:val="005358A0"/>
    <w:rsid w:val="00567106"/>
    <w:rsid w:val="00585F2D"/>
    <w:rsid w:val="00591B00"/>
    <w:rsid w:val="005C63D5"/>
    <w:rsid w:val="005F2971"/>
    <w:rsid w:val="006250FD"/>
    <w:rsid w:val="006374D8"/>
    <w:rsid w:val="006417A7"/>
    <w:rsid w:val="00665EC0"/>
    <w:rsid w:val="00666C93"/>
    <w:rsid w:val="006B2F61"/>
    <w:rsid w:val="006B41DB"/>
    <w:rsid w:val="006B48BA"/>
    <w:rsid w:val="006B5E22"/>
    <w:rsid w:val="006B5F80"/>
    <w:rsid w:val="006C3911"/>
    <w:rsid w:val="006E212E"/>
    <w:rsid w:val="007326B2"/>
    <w:rsid w:val="00776021"/>
    <w:rsid w:val="0079162E"/>
    <w:rsid w:val="007A634D"/>
    <w:rsid w:val="007B1F91"/>
    <w:rsid w:val="007C3199"/>
    <w:rsid w:val="007D11F8"/>
    <w:rsid w:val="007F2C62"/>
    <w:rsid w:val="00810E03"/>
    <w:rsid w:val="00835898"/>
    <w:rsid w:val="00845506"/>
    <w:rsid w:val="008508C1"/>
    <w:rsid w:val="008A15A6"/>
    <w:rsid w:val="008D4AFF"/>
    <w:rsid w:val="008D5990"/>
    <w:rsid w:val="00906B31"/>
    <w:rsid w:val="009375FE"/>
    <w:rsid w:val="00967E71"/>
    <w:rsid w:val="0099688A"/>
    <w:rsid w:val="009C1260"/>
    <w:rsid w:val="009C6C36"/>
    <w:rsid w:val="009E7C99"/>
    <w:rsid w:val="00A1566F"/>
    <w:rsid w:val="00A176DE"/>
    <w:rsid w:val="00A350D5"/>
    <w:rsid w:val="00A410FA"/>
    <w:rsid w:val="00A50DF1"/>
    <w:rsid w:val="00A64E2D"/>
    <w:rsid w:val="00A9472D"/>
    <w:rsid w:val="00A976A6"/>
    <w:rsid w:val="00AA3010"/>
    <w:rsid w:val="00AA741D"/>
    <w:rsid w:val="00AE4E13"/>
    <w:rsid w:val="00B06318"/>
    <w:rsid w:val="00B429E9"/>
    <w:rsid w:val="00B55938"/>
    <w:rsid w:val="00B645FE"/>
    <w:rsid w:val="00B662F0"/>
    <w:rsid w:val="00B75AF6"/>
    <w:rsid w:val="00B82D9F"/>
    <w:rsid w:val="00B86B4A"/>
    <w:rsid w:val="00B90A8F"/>
    <w:rsid w:val="00BC49D3"/>
    <w:rsid w:val="00BD5F25"/>
    <w:rsid w:val="00BE0001"/>
    <w:rsid w:val="00BE2007"/>
    <w:rsid w:val="00BF5CCF"/>
    <w:rsid w:val="00C07A96"/>
    <w:rsid w:val="00C4309B"/>
    <w:rsid w:val="00C478A6"/>
    <w:rsid w:val="00C66495"/>
    <w:rsid w:val="00C667B1"/>
    <w:rsid w:val="00C959F2"/>
    <w:rsid w:val="00CA2E94"/>
    <w:rsid w:val="00CB64A7"/>
    <w:rsid w:val="00CC67D2"/>
    <w:rsid w:val="00D145D2"/>
    <w:rsid w:val="00D1617E"/>
    <w:rsid w:val="00D466B9"/>
    <w:rsid w:val="00D84CD1"/>
    <w:rsid w:val="00D96E8B"/>
    <w:rsid w:val="00DA6533"/>
    <w:rsid w:val="00DB7CF1"/>
    <w:rsid w:val="00DF0F72"/>
    <w:rsid w:val="00DF2896"/>
    <w:rsid w:val="00E03B74"/>
    <w:rsid w:val="00E17D3A"/>
    <w:rsid w:val="00E35A1D"/>
    <w:rsid w:val="00E611A0"/>
    <w:rsid w:val="00EB6719"/>
    <w:rsid w:val="00EC19C7"/>
    <w:rsid w:val="00F0295C"/>
    <w:rsid w:val="00F21F04"/>
    <w:rsid w:val="00F244EE"/>
    <w:rsid w:val="00F5417F"/>
    <w:rsid w:val="00F81675"/>
    <w:rsid w:val="00FB469A"/>
    <w:rsid w:val="00FC261A"/>
    <w:rsid w:val="00FC32CA"/>
    <w:rsid w:val="00FD1C29"/>
    <w:rsid w:val="00FD1DB1"/>
    <w:rsid w:val="00FD6F98"/>
    <w:rsid w:val="00FE0474"/>
    <w:rsid w:val="00FE7E6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unhideWhenUsed/>
    <w:rsid w:val="007B1F91"/>
    <w:pPr>
      <w:tabs>
        <w:tab w:val="center" w:pos="4320"/>
        <w:tab w:val="right" w:pos="8640"/>
      </w:tabs>
      <w:spacing w:after="0"/>
    </w:pPr>
  </w:style>
  <w:style w:type="character" w:customStyle="1" w:styleId="FooterChar">
    <w:name w:val="Footer Char"/>
    <w:basedOn w:val="DefaultParagraphFont"/>
    <w:link w:val="Footer"/>
    <w:uiPriority w:val="99"/>
    <w:rsid w:val="007B1F91"/>
  </w:style>
  <w:style w:type="paragraph" w:styleId="BalloonText">
    <w:name w:val="Balloon Text"/>
    <w:basedOn w:val="Normal"/>
    <w:link w:val="BalloonTextChar"/>
    <w:uiPriority w:val="99"/>
    <w:semiHidden/>
    <w:unhideWhenUsed/>
    <w:rsid w:val="00A64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2D"/>
    <w:rPr>
      <w:rFonts w:ascii="Tahoma" w:hAnsi="Tahoma" w:cs="Tahoma"/>
      <w:sz w:val="16"/>
      <w:szCs w:val="16"/>
    </w:rPr>
  </w:style>
  <w:style w:type="table" w:styleId="LightShading-Accent3">
    <w:name w:val="Light Shading Accent 3"/>
    <w:basedOn w:val="TableNormal"/>
    <w:uiPriority w:val="60"/>
    <w:rsid w:val="00FB469A"/>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asicParagraph">
    <w:name w:val="[Basic Paragraph]"/>
    <w:basedOn w:val="Normal"/>
    <w:uiPriority w:val="99"/>
    <w:rsid w:val="006417A7"/>
    <w:pPr>
      <w:widowControl w:val="0"/>
      <w:autoSpaceDE w:val="0"/>
      <w:autoSpaceDN w:val="0"/>
      <w:adjustRightInd w:val="0"/>
      <w:spacing w:after="0" w:line="288" w:lineRule="auto"/>
      <w:textAlignment w:val="center"/>
    </w:pPr>
    <w:rPr>
      <w:rFonts w:ascii="Times-Italic" w:hAnsi="Times-Italic" w:cs="Times-Italic"/>
      <w:color w:val="000000"/>
    </w:rPr>
  </w:style>
  <w:style w:type="character" w:styleId="Hyperlink">
    <w:name w:val="Hyperlink"/>
    <w:basedOn w:val="DefaultParagraphFont"/>
    <w:uiPriority w:val="99"/>
    <w:unhideWhenUsed/>
    <w:rsid w:val="006B41DB"/>
    <w:rPr>
      <w:color w:val="0000FF" w:themeColor="hyperlink"/>
      <w:u w:val="single"/>
    </w:rPr>
  </w:style>
  <w:style w:type="paragraph" w:styleId="NoSpacing">
    <w:name w:val="No Spacing"/>
    <w:uiPriority w:val="1"/>
    <w:qFormat/>
    <w:rsid w:val="002E017C"/>
    <w:pPr>
      <w:spacing w:after="0"/>
    </w:pPr>
  </w:style>
</w:styles>
</file>

<file path=word/webSettings.xml><?xml version="1.0" encoding="utf-8"?>
<w:webSettings xmlns:r="http://schemas.openxmlformats.org/officeDocument/2006/relationships" xmlns:w="http://schemas.openxmlformats.org/wordprocessingml/2006/main">
  <w:divs>
    <w:div w:id="445001580">
      <w:bodyDiv w:val="1"/>
      <w:marLeft w:val="0"/>
      <w:marRight w:val="0"/>
      <w:marTop w:val="0"/>
      <w:marBottom w:val="0"/>
      <w:divBdr>
        <w:top w:val="none" w:sz="0" w:space="0" w:color="auto"/>
        <w:left w:val="none" w:sz="0" w:space="0" w:color="auto"/>
        <w:bottom w:val="none" w:sz="0" w:space="0" w:color="auto"/>
        <w:right w:val="none" w:sz="0" w:space="0" w:color="auto"/>
      </w:divBdr>
    </w:div>
    <w:div w:id="2100439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Jennifer Giovi</cp:lastModifiedBy>
  <cp:revision>3</cp:revision>
  <cp:lastPrinted>2008-06-25T23:20:00Z</cp:lastPrinted>
  <dcterms:created xsi:type="dcterms:W3CDTF">2010-02-12T19:25:00Z</dcterms:created>
  <dcterms:modified xsi:type="dcterms:W3CDTF">2010-06-23T23:36:00Z</dcterms:modified>
</cp:coreProperties>
</file>