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F3" w:rsidRPr="00344341" w:rsidRDefault="00AC67F3" w:rsidP="00377DD1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344341">
        <w:rPr>
          <w:rFonts w:cs="Times New Roman"/>
          <w:b/>
          <w:sz w:val="32"/>
          <w:szCs w:val="32"/>
        </w:rPr>
        <w:t>Microsoft Home Magazine</w:t>
      </w:r>
    </w:p>
    <w:p w:rsidR="00AC67F3" w:rsidRPr="00F57ED0" w:rsidRDefault="00AC67F3" w:rsidP="00377DD1">
      <w:pPr>
        <w:spacing w:after="0" w:line="240" w:lineRule="auto"/>
        <w:jc w:val="center"/>
        <w:rPr>
          <w:rFonts w:cs="Times New Roman"/>
          <w:b/>
          <w:color w:val="0070C0"/>
          <w:sz w:val="56"/>
          <w:szCs w:val="56"/>
        </w:rPr>
      </w:pPr>
      <w:r w:rsidRPr="00F57ED0">
        <w:rPr>
          <w:rFonts w:cs="Times New Roman"/>
          <w:b/>
          <w:color w:val="0070C0"/>
          <w:sz w:val="56"/>
          <w:szCs w:val="56"/>
        </w:rPr>
        <w:t>Step up to healthy living in the new year</w:t>
      </w:r>
    </w:p>
    <w:p w:rsidR="00F57ED0" w:rsidRPr="00F57ED0" w:rsidRDefault="00F57ED0" w:rsidP="00377DD1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</w:p>
    <w:tbl>
      <w:tblPr>
        <w:tblStyle w:val="TableGrid"/>
        <w:tblW w:w="11376" w:type="dxa"/>
        <w:jc w:val="center"/>
        <w:tblLook w:val="04A0"/>
      </w:tblPr>
      <w:tblGrid>
        <w:gridCol w:w="1804"/>
        <w:gridCol w:w="1962"/>
        <w:gridCol w:w="2177"/>
        <w:gridCol w:w="5433"/>
      </w:tblGrid>
      <w:tr w:rsidR="006C3202" w:rsidRPr="009F57D8" w:rsidTr="0007033D">
        <w:trPr>
          <w:jc w:val="center"/>
        </w:trPr>
        <w:tc>
          <w:tcPr>
            <w:tcW w:w="1225" w:type="dxa"/>
            <w:shd w:val="clear" w:color="auto" w:fill="4BACC6" w:themeFill="accent5"/>
          </w:tcPr>
          <w:p w:rsidR="00AC67F3" w:rsidRPr="009F57D8" w:rsidRDefault="00AC67F3" w:rsidP="00377DD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MONTH</w:t>
            </w:r>
          </w:p>
        </w:tc>
        <w:tc>
          <w:tcPr>
            <w:tcW w:w="3293" w:type="dxa"/>
            <w:shd w:val="clear" w:color="auto" w:fill="4BACC6" w:themeFill="accent5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HEALTHY STEP</w:t>
            </w:r>
          </w:p>
        </w:tc>
        <w:tc>
          <w:tcPr>
            <w:tcW w:w="2250" w:type="dxa"/>
            <w:shd w:val="clear" w:color="auto" w:fill="4BACC6" w:themeFill="accent5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PE</w:t>
            </w:r>
            <w:r w:rsidR="006C3202" w:rsidRPr="009F57D8">
              <w:rPr>
                <w:rFonts w:cs="Times New Roman"/>
                <w:b/>
                <w:sz w:val="32"/>
                <w:szCs w:val="32"/>
              </w:rPr>
              <w:t>R</w:t>
            </w:r>
            <w:r w:rsidRPr="009F57D8">
              <w:rPr>
                <w:rFonts w:cs="Times New Roman"/>
                <w:b/>
                <w:sz w:val="32"/>
                <w:szCs w:val="32"/>
              </w:rPr>
              <w:t>SONAL GOALS/NOTES</w:t>
            </w:r>
          </w:p>
        </w:tc>
        <w:tc>
          <w:tcPr>
            <w:tcW w:w="4608" w:type="dxa"/>
            <w:shd w:val="clear" w:color="auto" w:fill="4BACC6" w:themeFill="accent5"/>
          </w:tcPr>
          <w:p w:rsidR="00AC67F3" w:rsidRPr="009F57D8" w:rsidRDefault="00AC67F3" w:rsidP="00377DD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HEALTHY LINKS</w:t>
            </w:r>
          </w:p>
        </w:tc>
      </w:tr>
      <w:tr w:rsidR="006C3202" w:rsidRPr="009F57D8" w:rsidTr="0007033D">
        <w:trPr>
          <w:jc w:val="center"/>
        </w:trPr>
        <w:tc>
          <w:tcPr>
            <w:tcW w:w="1225" w:type="dxa"/>
            <w:shd w:val="clear" w:color="auto" w:fill="DAEEF3" w:themeFill="accent5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JANUARY</w:t>
            </w:r>
          </w:p>
        </w:tc>
        <w:tc>
          <w:tcPr>
            <w:tcW w:w="3293" w:type="dxa"/>
            <w:shd w:val="clear" w:color="auto" w:fill="DAEEF3" w:themeFill="accent5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Make SMART resolutions!</w:t>
            </w:r>
          </w:p>
          <w:p w:rsidR="00AC67F3" w:rsidRPr="009F57D8" w:rsidRDefault="00AC67F3" w:rsidP="000703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7D8">
              <w:rPr>
                <w:rFonts w:cs="Times New Roman"/>
                <w:sz w:val="20"/>
                <w:szCs w:val="20"/>
              </w:rPr>
              <w:t>Goals should be Specific, Measurable, Attainable, Realistic and have a Time frame.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DAEEF3" w:themeFill="accent5" w:themeFillTint="33"/>
          </w:tcPr>
          <w:p w:rsidR="00AC67F3" w:rsidRPr="00344341" w:rsidRDefault="003A5140" w:rsidP="00377DD1">
            <w:pPr>
              <w:jc w:val="center"/>
              <w:rPr>
                <w:rFonts w:cs="Times New Roman"/>
                <w:b/>
              </w:rPr>
            </w:pPr>
            <w:r w:rsidRPr="00344341">
              <w:rPr>
                <w:rFonts w:cs="Times New Roman"/>
                <w:b/>
              </w:rPr>
              <w:t>Resolution reminders</w:t>
            </w:r>
          </w:p>
          <w:p w:rsidR="006C3202" w:rsidRPr="009F57D8" w:rsidRDefault="006C3202" w:rsidP="00377D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3A5140" w:rsidRPr="00344341" w:rsidRDefault="003A5140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341">
              <w:rPr>
                <w:rFonts w:cs="Times New Roman"/>
                <w:sz w:val="20"/>
                <w:szCs w:val="20"/>
              </w:rPr>
              <w:t>www.hiaspire.com/newyear/</w:t>
            </w:r>
          </w:p>
        </w:tc>
      </w:tr>
      <w:tr w:rsidR="006C3202" w:rsidRPr="009F57D8" w:rsidTr="0007033D">
        <w:trPr>
          <w:jc w:val="center"/>
        </w:trPr>
        <w:tc>
          <w:tcPr>
            <w:tcW w:w="1225" w:type="dxa"/>
            <w:shd w:val="clear" w:color="auto" w:fill="B6DDE8" w:themeFill="accent5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FEBRUARY</w:t>
            </w:r>
          </w:p>
        </w:tc>
        <w:tc>
          <w:tcPr>
            <w:tcW w:w="3293" w:type="dxa"/>
            <w:shd w:val="clear" w:color="auto" w:fill="B6DDE8" w:themeFill="accent5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Spice up your sex life!</w:t>
            </w:r>
          </w:p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7D8">
              <w:rPr>
                <w:rFonts w:cs="Times New Roman"/>
                <w:sz w:val="20"/>
                <w:szCs w:val="20"/>
              </w:rPr>
              <w:t>Make time for date nights and romantic getaways.</w:t>
            </w:r>
          </w:p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6DDE8" w:themeFill="accent5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B6DDE8" w:themeFill="accent5" w:themeFillTint="66"/>
          </w:tcPr>
          <w:p w:rsidR="00AC67F3" w:rsidRPr="00344341" w:rsidRDefault="00344341" w:rsidP="00377DD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Sexual health information</w:t>
            </w:r>
          </w:p>
          <w:p w:rsidR="006C3202" w:rsidRPr="009F57D8" w:rsidRDefault="006C3202" w:rsidP="00377D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3A5140" w:rsidRPr="00344341" w:rsidRDefault="003A5140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341">
              <w:rPr>
                <w:rFonts w:cs="Times New Roman"/>
                <w:sz w:val="20"/>
                <w:szCs w:val="20"/>
              </w:rPr>
              <w:t>www.sexhealth.org/</w:t>
            </w:r>
          </w:p>
        </w:tc>
      </w:tr>
      <w:tr w:rsidR="006C3202" w:rsidRPr="009F57D8" w:rsidTr="0007033D">
        <w:trPr>
          <w:trHeight w:val="1007"/>
          <w:jc w:val="center"/>
        </w:trPr>
        <w:tc>
          <w:tcPr>
            <w:tcW w:w="1225" w:type="dxa"/>
            <w:shd w:val="clear" w:color="auto" w:fill="92CDDC" w:themeFill="accent5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MARCH</w:t>
            </w:r>
          </w:p>
        </w:tc>
        <w:tc>
          <w:tcPr>
            <w:tcW w:w="3293" w:type="dxa"/>
            <w:shd w:val="clear" w:color="auto" w:fill="92CDDC" w:themeFill="accent5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Don’t play the numbers game with your weight.</w:t>
            </w:r>
          </w:p>
        </w:tc>
        <w:tc>
          <w:tcPr>
            <w:tcW w:w="2250" w:type="dxa"/>
            <w:shd w:val="clear" w:color="auto" w:fill="92CDDC" w:themeFill="accent5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92CDDC" w:themeFill="accent5" w:themeFillTint="99"/>
          </w:tcPr>
          <w:p w:rsidR="00AC67F3" w:rsidRPr="00344341" w:rsidRDefault="003A5140" w:rsidP="00377DD1">
            <w:pPr>
              <w:jc w:val="center"/>
              <w:rPr>
                <w:rFonts w:cs="Times New Roman"/>
                <w:b/>
              </w:rPr>
            </w:pPr>
            <w:r w:rsidRPr="00344341">
              <w:rPr>
                <w:rFonts w:cs="Times New Roman"/>
                <w:b/>
              </w:rPr>
              <w:t>Eat Well Live Well:</w:t>
            </w:r>
          </w:p>
          <w:p w:rsidR="003A5140" w:rsidRPr="00344341" w:rsidRDefault="003A5140" w:rsidP="00377DD1">
            <w:pPr>
              <w:jc w:val="center"/>
              <w:rPr>
                <w:rFonts w:cs="Times New Roman"/>
                <w:b/>
              </w:rPr>
            </w:pPr>
            <w:r w:rsidRPr="00344341">
              <w:rPr>
                <w:rFonts w:cs="Times New Roman"/>
                <w:b/>
              </w:rPr>
              <w:t>Dietitians of Canada</w:t>
            </w:r>
          </w:p>
          <w:p w:rsidR="006C3202" w:rsidRPr="009F57D8" w:rsidRDefault="006C3202" w:rsidP="00377D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3A5140" w:rsidRPr="00344341" w:rsidRDefault="00476E14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6" w:history="1">
              <w:r w:rsidR="006C3202" w:rsidRPr="00344341">
                <w:rPr>
                  <w:rStyle w:val="Hyperlink"/>
                  <w:rFonts w:cs="Times New Roman"/>
                  <w:color w:val="auto"/>
                  <w:sz w:val="20"/>
                  <w:szCs w:val="20"/>
                  <w:u w:val="none"/>
                </w:rPr>
                <w:t>www.dietitians.ca</w:t>
              </w:r>
            </w:hyperlink>
          </w:p>
          <w:p w:rsidR="006C3202" w:rsidRPr="009F57D8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30B0" w:rsidRPr="009F57D8" w:rsidTr="0007033D">
        <w:trPr>
          <w:jc w:val="center"/>
        </w:trPr>
        <w:tc>
          <w:tcPr>
            <w:tcW w:w="1225" w:type="dxa"/>
            <w:shd w:val="clear" w:color="auto" w:fill="F2DBDB" w:themeFill="accent2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APRIL</w:t>
            </w:r>
          </w:p>
        </w:tc>
        <w:tc>
          <w:tcPr>
            <w:tcW w:w="3293" w:type="dxa"/>
            <w:shd w:val="clear" w:color="auto" w:fill="F2DBDB" w:themeFill="accent2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Start spring cleaning</w:t>
            </w:r>
            <w:r w:rsidR="00456310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AC67F3" w:rsidRPr="009F57D8" w:rsidRDefault="00AC67F3" w:rsidP="002C7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7D8">
              <w:rPr>
                <w:rFonts w:cs="Times New Roman"/>
                <w:sz w:val="20"/>
                <w:szCs w:val="20"/>
              </w:rPr>
              <w:t>Too much clutter can leave you feeling frazzled.</w:t>
            </w:r>
          </w:p>
        </w:tc>
        <w:tc>
          <w:tcPr>
            <w:tcW w:w="2250" w:type="dxa"/>
            <w:shd w:val="clear" w:color="auto" w:fill="F2DBDB" w:themeFill="accent2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F2DBDB" w:themeFill="accent2" w:themeFillTint="33"/>
          </w:tcPr>
          <w:p w:rsidR="00AC67F3" w:rsidRPr="00344341" w:rsidRDefault="003A5140" w:rsidP="00377DD1">
            <w:pPr>
              <w:jc w:val="center"/>
              <w:rPr>
                <w:rFonts w:cs="Times New Roman"/>
                <w:b/>
              </w:rPr>
            </w:pPr>
            <w:r w:rsidRPr="00344341">
              <w:rPr>
                <w:rFonts w:cs="Times New Roman"/>
                <w:b/>
              </w:rPr>
              <w:t xml:space="preserve">Get organized one room at a time </w:t>
            </w:r>
          </w:p>
          <w:p w:rsidR="006C3202" w:rsidRPr="00344341" w:rsidRDefault="006C3202" w:rsidP="00377DD1">
            <w:pPr>
              <w:jc w:val="center"/>
              <w:rPr>
                <w:rFonts w:cs="Times New Roman"/>
              </w:rPr>
            </w:pPr>
          </w:p>
          <w:p w:rsidR="003A5140" w:rsidRPr="00344341" w:rsidRDefault="00476E14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7" w:history="1">
              <w:r w:rsidR="006C3202" w:rsidRPr="00344341">
                <w:rPr>
                  <w:rStyle w:val="Hyperlink"/>
                  <w:rFonts w:cs="Times New Roman"/>
                  <w:color w:val="auto"/>
                  <w:sz w:val="20"/>
                  <w:szCs w:val="20"/>
                  <w:u w:val="none"/>
                </w:rPr>
                <w:t>www.flylady.net</w:t>
              </w:r>
            </w:hyperlink>
          </w:p>
          <w:p w:rsidR="006C3202" w:rsidRPr="009F57D8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3202" w:rsidRPr="009F57D8" w:rsidTr="0007033D">
        <w:trPr>
          <w:jc w:val="center"/>
        </w:trPr>
        <w:tc>
          <w:tcPr>
            <w:tcW w:w="1225" w:type="dxa"/>
            <w:shd w:val="clear" w:color="auto" w:fill="E5B8B7" w:themeFill="accent2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MAY</w:t>
            </w:r>
          </w:p>
        </w:tc>
        <w:tc>
          <w:tcPr>
            <w:tcW w:w="3293" w:type="dxa"/>
            <w:shd w:val="clear" w:color="auto" w:fill="E5B8B7" w:themeFill="accent2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Eat light, feel light!</w:t>
            </w:r>
          </w:p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7D8">
              <w:rPr>
                <w:rFonts w:cs="Times New Roman"/>
                <w:sz w:val="20"/>
                <w:szCs w:val="20"/>
              </w:rPr>
              <w:t>Add more fresh, seasonal fruits and vegetables to your diet.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E5B8B7" w:themeFill="accent2" w:themeFillTint="66"/>
          </w:tcPr>
          <w:p w:rsidR="00AC67F3" w:rsidRPr="00344341" w:rsidRDefault="006C3202" w:rsidP="00377DD1">
            <w:pPr>
              <w:jc w:val="center"/>
              <w:rPr>
                <w:rFonts w:cs="Times New Roman"/>
                <w:b/>
              </w:rPr>
            </w:pPr>
            <w:r w:rsidRPr="00344341">
              <w:rPr>
                <w:rFonts w:cs="Times New Roman"/>
                <w:b/>
              </w:rPr>
              <w:t>Check out</w:t>
            </w:r>
            <w:r w:rsidR="003A5140" w:rsidRPr="00344341">
              <w:rPr>
                <w:rFonts w:cs="Times New Roman"/>
                <w:b/>
              </w:rPr>
              <w:t xml:space="preserve"> the fruit and vegetable chart at 5 A Day</w:t>
            </w:r>
          </w:p>
          <w:p w:rsidR="006C3202" w:rsidRPr="009F57D8" w:rsidRDefault="006C3202" w:rsidP="004630B0">
            <w:pPr>
              <w:spacing w:line="12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3A5140" w:rsidRPr="00344341" w:rsidRDefault="00476E14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8" w:history="1">
              <w:r w:rsidR="006C3202" w:rsidRPr="00344341">
                <w:rPr>
                  <w:rStyle w:val="Hyperlink"/>
                  <w:rFonts w:cs="Times New Roman"/>
                  <w:color w:val="auto"/>
                  <w:sz w:val="20"/>
                  <w:szCs w:val="20"/>
                  <w:u w:val="none"/>
                </w:rPr>
                <w:t>www.cdc.gov/nccdphp/dnpa/5ADay</w:t>
              </w:r>
            </w:hyperlink>
          </w:p>
          <w:p w:rsidR="006C3202" w:rsidRPr="009F57D8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3202" w:rsidRPr="009F57D8" w:rsidTr="0007033D">
        <w:trPr>
          <w:jc w:val="center"/>
        </w:trPr>
        <w:tc>
          <w:tcPr>
            <w:tcW w:w="1225" w:type="dxa"/>
            <w:shd w:val="clear" w:color="auto" w:fill="D99594" w:themeFill="accent2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JUNE</w:t>
            </w:r>
          </w:p>
        </w:tc>
        <w:tc>
          <w:tcPr>
            <w:tcW w:w="3293" w:type="dxa"/>
            <w:shd w:val="clear" w:color="auto" w:fill="D99594" w:themeFill="accent2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Practise safe sun</w:t>
            </w:r>
            <w:r w:rsidR="002C7904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7D8">
              <w:rPr>
                <w:rFonts w:cs="Times New Roman"/>
                <w:sz w:val="20"/>
                <w:szCs w:val="20"/>
              </w:rPr>
              <w:t>It’s the single best way to ward off skin damage, premature aging and skin cancer.</w:t>
            </w:r>
          </w:p>
        </w:tc>
        <w:tc>
          <w:tcPr>
            <w:tcW w:w="2250" w:type="dxa"/>
            <w:shd w:val="clear" w:color="auto" w:fill="D99594" w:themeFill="accent2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D99594" w:themeFill="accent2" w:themeFillTint="99"/>
          </w:tcPr>
          <w:p w:rsidR="00AC67F3" w:rsidRPr="00344341" w:rsidRDefault="003A5140" w:rsidP="00377DD1">
            <w:pPr>
              <w:jc w:val="center"/>
              <w:rPr>
                <w:rFonts w:cs="Times New Roman"/>
                <w:b/>
              </w:rPr>
            </w:pPr>
            <w:r w:rsidRPr="00344341">
              <w:rPr>
                <w:rFonts w:cs="Times New Roman"/>
                <w:b/>
              </w:rPr>
              <w:t>Fin</w:t>
            </w:r>
            <w:r w:rsidR="00344341" w:rsidRPr="00344341">
              <w:rPr>
                <w:rFonts w:cs="Times New Roman"/>
                <w:b/>
              </w:rPr>
              <w:t>d sun product recommendations</w:t>
            </w:r>
          </w:p>
          <w:p w:rsidR="006C3202" w:rsidRPr="00344341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C3202" w:rsidRPr="00344341" w:rsidRDefault="00476E14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9" w:history="1">
              <w:r w:rsidR="006C3202" w:rsidRPr="00344341">
                <w:rPr>
                  <w:rStyle w:val="Hyperlink"/>
                  <w:rFonts w:cs="Times New Roman"/>
                  <w:color w:val="auto"/>
                  <w:sz w:val="20"/>
                  <w:szCs w:val="20"/>
                  <w:u w:val="none"/>
                </w:rPr>
                <w:t>www.dermatology.ca/sap/safety_resources/</w:t>
              </w:r>
            </w:hyperlink>
          </w:p>
          <w:p w:rsidR="003A5140" w:rsidRPr="00344341" w:rsidRDefault="003A5140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341">
              <w:rPr>
                <w:rFonts w:cs="Times New Roman"/>
                <w:sz w:val="20"/>
                <w:szCs w:val="20"/>
              </w:rPr>
              <w:t>sunscreen_faqs/suscreen_list.html</w:t>
            </w:r>
          </w:p>
          <w:p w:rsidR="006C3202" w:rsidRPr="009F57D8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3202" w:rsidRPr="009F57D8" w:rsidTr="0007033D">
        <w:trPr>
          <w:jc w:val="center"/>
        </w:trPr>
        <w:tc>
          <w:tcPr>
            <w:tcW w:w="1225" w:type="dxa"/>
            <w:shd w:val="clear" w:color="auto" w:fill="DBE5F1" w:themeFill="accent1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JULY</w:t>
            </w:r>
          </w:p>
        </w:tc>
        <w:tc>
          <w:tcPr>
            <w:tcW w:w="3293" w:type="dxa"/>
            <w:shd w:val="clear" w:color="auto" w:fill="DBE5F1" w:themeFill="accent1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Drink up!</w:t>
            </w:r>
          </w:p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7D8">
              <w:rPr>
                <w:rFonts w:cs="Times New Roman"/>
                <w:sz w:val="20"/>
                <w:szCs w:val="20"/>
              </w:rPr>
              <w:t xml:space="preserve">Even mild </w:t>
            </w:r>
            <w:r w:rsidR="002A2052">
              <w:rPr>
                <w:rFonts w:cs="Times New Roman"/>
                <w:sz w:val="20"/>
                <w:szCs w:val="20"/>
              </w:rPr>
              <w:t>de</w:t>
            </w:r>
            <w:r w:rsidRPr="009F57D8">
              <w:rPr>
                <w:rFonts w:cs="Times New Roman"/>
                <w:sz w:val="20"/>
                <w:szCs w:val="20"/>
              </w:rPr>
              <w:t>hydration can sap your energy and make you tired.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DBE5F1" w:themeFill="accent1" w:themeFillTint="33"/>
          </w:tcPr>
          <w:p w:rsidR="00AC67F3" w:rsidRPr="00344341" w:rsidRDefault="007A6FCD" w:rsidP="00377DD1">
            <w:pPr>
              <w:jc w:val="center"/>
              <w:rPr>
                <w:rFonts w:cs="Times New Roman"/>
                <w:b/>
              </w:rPr>
            </w:pPr>
            <w:r w:rsidRPr="00344341">
              <w:rPr>
                <w:rFonts w:cs="Times New Roman"/>
                <w:b/>
              </w:rPr>
              <w:t xml:space="preserve">Find out how much </w:t>
            </w:r>
            <w:r w:rsidR="00344341" w:rsidRPr="00344341">
              <w:rPr>
                <w:rFonts w:cs="Times New Roman"/>
                <w:b/>
              </w:rPr>
              <w:t>water you need to drink</w:t>
            </w:r>
          </w:p>
          <w:p w:rsidR="004630B0" w:rsidRDefault="004630B0" w:rsidP="00377DD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7A6FCD" w:rsidRPr="00344341" w:rsidRDefault="00476E14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10" w:history="1">
              <w:r w:rsidR="004630B0" w:rsidRPr="00344341">
                <w:rPr>
                  <w:rStyle w:val="Hyperlink"/>
                  <w:rFonts w:cs="Times New Roman"/>
                  <w:color w:val="auto"/>
                  <w:sz w:val="20"/>
                  <w:szCs w:val="20"/>
                  <w:u w:val="none"/>
                </w:rPr>
                <w:t>www.mayoclinic.com/health/water/NU00283</w:t>
              </w:r>
            </w:hyperlink>
          </w:p>
          <w:p w:rsidR="004630B0" w:rsidRPr="004630B0" w:rsidRDefault="004630B0" w:rsidP="00377DD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6C3202" w:rsidRPr="009F57D8" w:rsidTr="004630B0">
        <w:trPr>
          <w:trHeight w:val="1043"/>
          <w:jc w:val="center"/>
        </w:trPr>
        <w:tc>
          <w:tcPr>
            <w:tcW w:w="1225" w:type="dxa"/>
            <w:shd w:val="clear" w:color="auto" w:fill="B8CCE4" w:themeFill="accent1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AUGUST</w:t>
            </w:r>
          </w:p>
        </w:tc>
        <w:tc>
          <w:tcPr>
            <w:tcW w:w="3293" w:type="dxa"/>
            <w:shd w:val="clear" w:color="auto" w:fill="B8CCE4" w:themeFill="accent1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Start clocking some extra zzzz’s</w:t>
            </w:r>
            <w:r w:rsidR="00E030D0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50" w:type="dxa"/>
            <w:shd w:val="clear" w:color="auto" w:fill="B8CCE4" w:themeFill="accent1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B8CCE4" w:themeFill="accent1" w:themeFillTint="66"/>
          </w:tcPr>
          <w:p w:rsidR="00AC67F3" w:rsidRPr="00344341" w:rsidRDefault="00344341" w:rsidP="00344341">
            <w:pPr>
              <w:jc w:val="center"/>
              <w:rPr>
                <w:rFonts w:cs="Times New Roman"/>
                <w:b/>
              </w:rPr>
            </w:pPr>
            <w:r w:rsidRPr="00344341">
              <w:rPr>
                <w:rFonts w:cs="Times New Roman"/>
                <w:b/>
              </w:rPr>
              <w:t>F</w:t>
            </w:r>
            <w:r w:rsidR="006C3202" w:rsidRPr="00344341">
              <w:rPr>
                <w:rFonts w:cs="Times New Roman"/>
                <w:b/>
              </w:rPr>
              <w:t xml:space="preserve">ind out </w:t>
            </w:r>
            <w:r w:rsidRPr="00344341">
              <w:rPr>
                <w:rFonts w:cs="Times New Roman"/>
                <w:b/>
              </w:rPr>
              <w:t>whether you’re getting enough sleep</w:t>
            </w:r>
          </w:p>
          <w:p w:rsidR="006C3202" w:rsidRPr="009F57D8" w:rsidRDefault="006C3202" w:rsidP="004630B0">
            <w:pPr>
              <w:spacing w:line="12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6C3202" w:rsidRPr="00344341" w:rsidRDefault="00476E14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11" w:history="1">
              <w:r w:rsidR="006C3202" w:rsidRPr="00344341">
                <w:rPr>
                  <w:rStyle w:val="Hyperlink"/>
                  <w:rFonts w:cs="Times New Roman"/>
                  <w:color w:val="auto"/>
                  <w:sz w:val="20"/>
                  <w:szCs w:val="20"/>
                  <w:u w:val="none"/>
                </w:rPr>
                <w:t>www.bettersleep.ca</w:t>
              </w:r>
            </w:hyperlink>
          </w:p>
          <w:p w:rsidR="006C3202" w:rsidRPr="009F57D8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3202" w:rsidRPr="009F57D8" w:rsidTr="0007033D">
        <w:trPr>
          <w:jc w:val="center"/>
        </w:trPr>
        <w:tc>
          <w:tcPr>
            <w:tcW w:w="1225" w:type="dxa"/>
            <w:shd w:val="clear" w:color="auto" w:fill="95B3D7" w:themeFill="accent1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SEPTEMBER</w:t>
            </w:r>
          </w:p>
        </w:tc>
        <w:tc>
          <w:tcPr>
            <w:tcW w:w="3293" w:type="dxa"/>
            <w:shd w:val="clear" w:color="auto" w:fill="95B3D7" w:themeFill="accent1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Warm up to walking</w:t>
            </w:r>
            <w:r w:rsidR="00E030D0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7D8">
              <w:rPr>
                <w:rFonts w:cs="Times New Roman"/>
                <w:sz w:val="20"/>
                <w:szCs w:val="20"/>
              </w:rPr>
              <w:t>Strive to walk at least 30 minutes a day at a brisk pace.</w:t>
            </w:r>
          </w:p>
        </w:tc>
        <w:tc>
          <w:tcPr>
            <w:tcW w:w="2250" w:type="dxa"/>
            <w:shd w:val="clear" w:color="auto" w:fill="95B3D7" w:themeFill="accent1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95B3D7" w:themeFill="accent1" w:themeFillTint="99"/>
          </w:tcPr>
          <w:p w:rsidR="00AC67F3" w:rsidRPr="00344341" w:rsidRDefault="006C3202" w:rsidP="00377DD1">
            <w:pPr>
              <w:jc w:val="center"/>
              <w:rPr>
                <w:rFonts w:cs="Times New Roman"/>
                <w:b/>
              </w:rPr>
            </w:pPr>
            <w:r w:rsidRPr="00344341">
              <w:rPr>
                <w:rFonts w:cs="Times New Roman"/>
                <w:b/>
              </w:rPr>
              <w:t>Chatelaine magazine’s walking club</w:t>
            </w:r>
          </w:p>
          <w:p w:rsidR="006C3202" w:rsidRPr="009F57D8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C3202" w:rsidRPr="00344341" w:rsidRDefault="00344341" w:rsidP="00344341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12" w:history="1">
              <w:r w:rsidRPr="00344341">
                <w:rPr>
                  <w:rStyle w:val="Hyperlink"/>
                  <w:rFonts w:cs="Times New Roman"/>
                  <w:color w:val="auto"/>
                  <w:sz w:val="20"/>
                  <w:szCs w:val="20"/>
                  <w:u w:val="none"/>
                </w:rPr>
                <w:t>http://en.chatelaine.com/english/health/walkingclubs/index.jsp</w:t>
              </w:r>
            </w:hyperlink>
            <w:r w:rsidRPr="0034434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6C3202" w:rsidRPr="009F57D8" w:rsidTr="0007033D">
        <w:trPr>
          <w:trHeight w:val="818"/>
          <w:jc w:val="center"/>
        </w:trPr>
        <w:tc>
          <w:tcPr>
            <w:tcW w:w="1225" w:type="dxa"/>
            <w:shd w:val="clear" w:color="auto" w:fill="E5DFEC" w:themeFill="accent4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lastRenderedPageBreak/>
              <w:t>OCTOBER</w:t>
            </w:r>
          </w:p>
        </w:tc>
        <w:tc>
          <w:tcPr>
            <w:tcW w:w="3293" w:type="dxa"/>
            <w:shd w:val="clear" w:color="auto" w:fill="E5DFEC" w:themeFill="accent4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Remember breast self-examination.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E5DFEC" w:themeFill="accent4" w:themeFillTint="33"/>
          </w:tcPr>
          <w:p w:rsidR="00AC67F3" w:rsidRPr="00344341" w:rsidRDefault="006C3202" w:rsidP="00377DD1">
            <w:pPr>
              <w:jc w:val="center"/>
              <w:rPr>
                <w:rFonts w:cs="Times New Roman"/>
                <w:b/>
              </w:rPr>
            </w:pPr>
            <w:r w:rsidRPr="00344341">
              <w:rPr>
                <w:rFonts w:cs="Times New Roman"/>
                <w:b/>
              </w:rPr>
              <w:t>Visit Breast Self Exam for step-by-step instructions</w:t>
            </w:r>
          </w:p>
          <w:p w:rsidR="006C3202" w:rsidRPr="009F57D8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C3202" w:rsidRPr="00344341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341">
              <w:rPr>
                <w:rFonts w:cs="Times New Roman"/>
                <w:sz w:val="20"/>
                <w:szCs w:val="20"/>
              </w:rPr>
              <w:t>www.breastselfexam.ca</w:t>
            </w:r>
          </w:p>
          <w:p w:rsidR="006C3202" w:rsidRPr="009F57D8" w:rsidRDefault="006C3202" w:rsidP="00377D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3202" w:rsidRPr="009F57D8" w:rsidTr="0007033D">
        <w:trPr>
          <w:trHeight w:val="962"/>
          <w:jc w:val="center"/>
        </w:trPr>
        <w:tc>
          <w:tcPr>
            <w:tcW w:w="1225" w:type="dxa"/>
            <w:shd w:val="clear" w:color="auto" w:fill="CCC0D9" w:themeFill="accent4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NOVEMBER</w:t>
            </w:r>
          </w:p>
        </w:tc>
        <w:tc>
          <w:tcPr>
            <w:tcW w:w="3293" w:type="dxa"/>
            <w:shd w:val="clear" w:color="auto" w:fill="CCC0D9" w:themeFill="accent4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Build better bones</w:t>
            </w:r>
            <w:r w:rsidR="006367C7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AC67F3" w:rsidRPr="009F57D8" w:rsidRDefault="004630B0" w:rsidP="006C32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Osteoporosis month is</w:t>
            </w:r>
            <w:r w:rsidR="00AC67F3" w:rsidRPr="009F57D8">
              <w:rPr>
                <w:rFonts w:cs="Times New Roman"/>
                <w:sz w:val="20"/>
                <w:szCs w:val="20"/>
              </w:rPr>
              <w:t xml:space="preserve"> a good time to start thinking about bone health.</w:t>
            </w:r>
          </w:p>
        </w:tc>
        <w:tc>
          <w:tcPr>
            <w:tcW w:w="2250" w:type="dxa"/>
            <w:shd w:val="clear" w:color="auto" w:fill="CCC0D9" w:themeFill="accent4" w:themeFillTint="66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CCC0D9" w:themeFill="accent4" w:themeFillTint="66"/>
          </w:tcPr>
          <w:p w:rsidR="00AC67F3" w:rsidRPr="00344341" w:rsidRDefault="006C3202" w:rsidP="00377DD1">
            <w:pPr>
              <w:jc w:val="center"/>
              <w:rPr>
                <w:rFonts w:cs="Times New Roman"/>
                <w:b/>
              </w:rPr>
            </w:pPr>
            <w:r w:rsidRPr="00344341">
              <w:rPr>
                <w:rFonts w:cs="Times New Roman"/>
                <w:b/>
              </w:rPr>
              <w:t>Visit the Osteoporosis Society of Canada</w:t>
            </w:r>
          </w:p>
          <w:p w:rsidR="006C3202" w:rsidRPr="009F57D8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C3202" w:rsidRPr="00344341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341">
              <w:rPr>
                <w:rFonts w:cs="Times New Roman"/>
                <w:sz w:val="20"/>
                <w:szCs w:val="20"/>
              </w:rPr>
              <w:t>www.osteoporosis.ca</w:t>
            </w:r>
          </w:p>
        </w:tc>
      </w:tr>
      <w:tr w:rsidR="006C3202" w:rsidRPr="009F57D8" w:rsidTr="0007033D">
        <w:trPr>
          <w:jc w:val="center"/>
        </w:trPr>
        <w:tc>
          <w:tcPr>
            <w:tcW w:w="1225" w:type="dxa"/>
            <w:shd w:val="clear" w:color="auto" w:fill="B2A1C7" w:themeFill="accent4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57D8">
              <w:rPr>
                <w:rFonts w:cs="Times New Roman"/>
                <w:b/>
                <w:sz w:val="32"/>
                <w:szCs w:val="32"/>
              </w:rPr>
              <w:t>DECEMBER</w:t>
            </w:r>
          </w:p>
        </w:tc>
        <w:tc>
          <w:tcPr>
            <w:tcW w:w="3293" w:type="dxa"/>
            <w:shd w:val="clear" w:color="auto" w:fill="B2A1C7" w:themeFill="accent4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57D8">
              <w:rPr>
                <w:rFonts w:cs="Times New Roman"/>
                <w:b/>
                <w:sz w:val="20"/>
                <w:szCs w:val="20"/>
              </w:rPr>
              <w:t>Count your blessings!</w:t>
            </w:r>
          </w:p>
          <w:p w:rsidR="00AC67F3" w:rsidRPr="009F57D8" w:rsidRDefault="00AC67F3" w:rsidP="00E917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7D8">
              <w:rPr>
                <w:rFonts w:cs="Times New Roman"/>
                <w:sz w:val="20"/>
                <w:szCs w:val="20"/>
              </w:rPr>
              <w:t>Take a few minutes each morning to reflect on the things you have to be grateful for.</w:t>
            </w:r>
          </w:p>
        </w:tc>
        <w:tc>
          <w:tcPr>
            <w:tcW w:w="2250" w:type="dxa"/>
            <w:shd w:val="clear" w:color="auto" w:fill="B2A1C7" w:themeFill="accent4" w:themeFillTint="99"/>
          </w:tcPr>
          <w:p w:rsidR="00AC67F3" w:rsidRPr="009F57D8" w:rsidRDefault="00AC67F3" w:rsidP="006C32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B2A1C7" w:themeFill="accent4" w:themeFillTint="99"/>
          </w:tcPr>
          <w:p w:rsidR="00AC67F3" w:rsidRPr="00344341" w:rsidRDefault="006C3202" w:rsidP="00377DD1">
            <w:pPr>
              <w:jc w:val="center"/>
              <w:rPr>
                <w:rFonts w:cs="Times New Roman"/>
              </w:rPr>
            </w:pPr>
            <w:r w:rsidRPr="00344341">
              <w:rPr>
                <w:rFonts w:cs="Times New Roman"/>
                <w:b/>
              </w:rPr>
              <w:t>Measure your gratitude quotient</w:t>
            </w:r>
          </w:p>
          <w:p w:rsidR="006C3202" w:rsidRPr="009F57D8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C3202" w:rsidRPr="00344341" w:rsidRDefault="006C3202" w:rsidP="00377D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341">
              <w:rPr>
                <w:rFonts w:cs="Times New Roman"/>
                <w:sz w:val="20"/>
                <w:szCs w:val="20"/>
              </w:rPr>
              <w:t>www.beliefnet.com/index/index_10072.html</w:t>
            </w:r>
          </w:p>
        </w:tc>
      </w:tr>
    </w:tbl>
    <w:p w:rsidR="00AC67F3" w:rsidRPr="009F57D8" w:rsidRDefault="00AC67F3" w:rsidP="009F57D8">
      <w:pPr>
        <w:jc w:val="center"/>
        <w:rPr>
          <w:rFonts w:cs="Times New Roman"/>
          <w:sz w:val="20"/>
          <w:szCs w:val="20"/>
        </w:rPr>
      </w:pPr>
    </w:p>
    <w:sectPr w:rsidR="00AC67F3" w:rsidRPr="009F57D8" w:rsidSect="00377DD1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4B6" w:rsidRDefault="00E474B6" w:rsidP="004630B0">
      <w:pPr>
        <w:spacing w:after="0" w:line="240" w:lineRule="auto"/>
      </w:pPr>
      <w:r>
        <w:separator/>
      </w:r>
    </w:p>
  </w:endnote>
  <w:endnote w:type="continuationSeparator" w:id="1">
    <w:p w:rsidR="00E474B6" w:rsidRDefault="00E474B6" w:rsidP="0046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4B6" w:rsidRDefault="00E474B6" w:rsidP="004630B0">
      <w:pPr>
        <w:spacing w:after="0" w:line="240" w:lineRule="auto"/>
      </w:pPr>
      <w:r>
        <w:separator/>
      </w:r>
    </w:p>
  </w:footnote>
  <w:footnote w:type="continuationSeparator" w:id="1">
    <w:p w:rsidR="00E474B6" w:rsidRDefault="00E474B6" w:rsidP="00463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7F3"/>
    <w:rsid w:val="00021342"/>
    <w:rsid w:val="0007033D"/>
    <w:rsid w:val="00081704"/>
    <w:rsid w:val="00287FBE"/>
    <w:rsid w:val="002A2052"/>
    <w:rsid w:val="002C7904"/>
    <w:rsid w:val="003212E6"/>
    <w:rsid w:val="00344341"/>
    <w:rsid w:val="00377DD1"/>
    <w:rsid w:val="003A5140"/>
    <w:rsid w:val="00456310"/>
    <w:rsid w:val="004630B0"/>
    <w:rsid w:val="00476E14"/>
    <w:rsid w:val="0059448E"/>
    <w:rsid w:val="006367C7"/>
    <w:rsid w:val="006C3202"/>
    <w:rsid w:val="007065B4"/>
    <w:rsid w:val="00721302"/>
    <w:rsid w:val="007A6FCD"/>
    <w:rsid w:val="007D47DD"/>
    <w:rsid w:val="009F57D8"/>
    <w:rsid w:val="00AC67F3"/>
    <w:rsid w:val="00B517D2"/>
    <w:rsid w:val="00BF33A5"/>
    <w:rsid w:val="00E030D0"/>
    <w:rsid w:val="00E32F8E"/>
    <w:rsid w:val="00E474B6"/>
    <w:rsid w:val="00E917A2"/>
    <w:rsid w:val="00F5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5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3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0B0"/>
  </w:style>
  <w:style w:type="paragraph" w:styleId="Footer">
    <w:name w:val="footer"/>
    <w:basedOn w:val="Normal"/>
    <w:link w:val="FooterChar"/>
    <w:uiPriority w:val="99"/>
    <w:semiHidden/>
    <w:unhideWhenUsed/>
    <w:rsid w:val="00463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0B0"/>
  </w:style>
  <w:style w:type="character" w:styleId="FollowedHyperlink">
    <w:name w:val="FollowedHyperlink"/>
    <w:basedOn w:val="DefaultParagraphFont"/>
    <w:uiPriority w:val="99"/>
    <w:semiHidden/>
    <w:unhideWhenUsed/>
    <w:rsid w:val="002A205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3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0D0"/>
    <w:rPr>
      <w:b/>
      <w:bCs/>
    </w:rPr>
  </w:style>
  <w:style w:type="paragraph" w:styleId="Revision">
    <w:name w:val="Revision"/>
    <w:hidden/>
    <w:uiPriority w:val="99"/>
    <w:semiHidden/>
    <w:rsid w:val="00E030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ccdphp/dnpa/5ADa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lylady.net" TargetMode="External"/><Relationship Id="rId12" Type="http://schemas.openxmlformats.org/officeDocument/2006/relationships/hyperlink" Target="http://en.chatelaine.com/english/health/walkingclubs/index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etitians.ca" TargetMode="External"/><Relationship Id="rId11" Type="http://schemas.openxmlformats.org/officeDocument/2006/relationships/hyperlink" Target="http://www.bettersleep.ca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ayoclinic.com/health/water/NU002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ermatology.ca/sap/safety_resour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4</cp:revision>
  <cp:lastPrinted>2008-05-17T20:52:00Z</cp:lastPrinted>
  <dcterms:created xsi:type="dcterms:W3CDTF">2008-05-23T17:27:00Z</dcterms:created>
  <dcterms:modified xsi:type="dcterms:W3CDTF">2008-05-23T17:37:00Z</dcterms:modified>
</cp:coreProperties>
</file>