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A6B" w:rsidRDefault="00836A6B" w:rsidP="00566CE0">
      <w:pPr>
        <w:spacing w:after="115" w:line="336" w:lineRule="auto"/>
        <w:textAlignment w:val="top"/>
        <w:rPr>
          <w:rFonts w:ascii="Verdana" w:hAnsi="Verdana"/>
          <w:b/>
          <w:color w:val="000000"/>
          <w:sz w:val="16"/>
          <w:szCs w:val="16"/>
        </w:rPr>
      </w:pPr>
    </w:p>
    <w:p w:rsidR="00836A6B" w:rsidRDefault="00836A6B" w:rsidP="00566CE0">
      <w:pPr>
        <w:spacing w:after="115" w:line="336" w:lineRule="auto"/>
        <w:textAlignment w:val="top"/>
        <w:rPr>
          <w:rFonts w:ascii="Verdana" w:hAnsi="Verdana"/>
          <w:b/>
          <w:color w:val="000000"/>
          <w:sz w:val="16"/>
          <w:szCs w:val="16"/>
        </w:rPr>
      </w:pPr>
    </w:p>
    <w:p w:rsidR="00E345DB" w:rsidRDefault="00E345DB" w:rsidP="00566CE0">
      <w:pPr>
        <w:spacing w:after="115" w:line="336" w:lineRule="auto"/>
        <w:textAlignment w:val="top"/>
        <w:rPr>
          <w:rFonts w:ascii="Verdana" w:hAnsi="Verdana"/>
          <w:b/>
          <w:color w:val="000000"/>
          <w:sz w:val="36"/>
          <w:szCs w:val="16"/>
        </w:rPr>
      </w:pPr>
      <w:r w:rsidRPr="00E345DB">
        <w:rPr>
          <w:rFonts w:ascii="Verdana" w:hAnsi="Verdana"/>
          <w:b/>
          <w:color w:val="000000"/>
          <w:sz w:val="36"/>
          <w:szCs w:val="16"/>
        </w:rPr>
        <w:t xml:space="preserve">Microsoft Office SharePoint Server (MOSS) for Developers </w:t>
      </w:r>
    </w:p>
    <w:p w:rsidR="00836A6B" w:rsidRDefault="00E345DB" w:rsidP="00566CE0">
      <w:pPr>
        <w:spacing w:after="115" w:line="336" w:lineRule="auto"/>
        <w:textAlignment w:val="top"/>
        <w:rPr>
          <w:rFonts w:ascii="Verdana" w:hAnsi="Verdana"/>
          <w:b/>
          <w:color w:val="000000"/>
          <w:sz w:val="28"/>
          <w:szCs w:val="16"/>
        </w:rPr>
      </w:pPr>
      <w:r w:rsidRPr="00E345DB">
        <w:rPr>
          <w:rFonts w:ascii="Verdana" w:hAnsi="Verdana"/>
          <w:b/>
          <w:color w:val="000000"/>
          <w:sz w:val="28"/>
          <w:szCs w:val="16"/>
        </w:rPr>
        <w:t xml:space="preserve">(Part 1) </w:t>
      </w:r>
    </w:p>
    <w:p w:rsidR="00E345DB" w:rsidRDefault="00E345DB" w:rsidP="00566CE0">
      <w:pPr>
        <w:spacing w:after="115" w:line="336" w:lineRule="auto"/>
        <w:textAlignment w:val="top"/>
        <w:rPr>
          <w:rFonts w:ascii="Verdana" w:hAnsi="Verdana"/>
          <w:b/>
          <w:color w:val="000000"/>
          <w:sz w:val="28"/>
          <w:szCs w:val="16"/>
        </w:rPr>
      </w:pPr>
    </w:p>
    <w:p w:rsidR="00E345DB" w:rsidRDefault="00E345DB" w:rsidP="00566CE0">
      <w:pPr>
        <w:spacing w:after="115" w:line="336" w:lineRule="auto"/>
        <w:textAlignment w:val="top"/>
        <w:rPr>
          <w:rFonts w:ascii="Verdana" w:hAnsi="Verdana"/>
          <w:b/>
          <w:color w:val="000000"/>
          <w:sz w:val="28"/>
          <w:szCs w:val="16"/>
        </w:rPr>
      </w:pPr>
    </w:p>
    <w:p w:rsidR="00E345DB" w:rsidRPr="00E345DB" w:rsidRDefault="00E345DB" w:rsidP="00E345DB">
      <w:pPr>
        <w:spacing w:after="115" w:line="336" w:lineRule="auto"/>
        <w:textAlignment w:val="top"/>
        <w:rPr>
          <w:rFonts w:ascii="Verdana" w:hAnsi="Verdana"/>
          <w:b/>
          <w:color w:val="000000"/>
          <w:sz w:val="36"/>
          <w:szCs w:val="16"/>
        </w:rPr>
      </w:pPr>
      <w:r>
        <w:rPr>
          <w:rFonts w:ascii="Verdana" w:hAnsi="Verdana"/>
          <w:b/>
          <w:color w:val="000000"/>
          <w:sz w:val="36"/>
          <w:szCs w:val="16"/>
        </w:rPr>
        <w:t>Topic</w:t>
      </w:r>
      <w:r w:rsidRPr="00E345DB">
        <w:rPr>
          <w:rFonts w:ascii="Verdana" w:hAnsi="Verdana"/>
          <w:b/>
          <w:color w:val="000000"/>
          <w:sz w:val="36"/>
          <w:szCs w:val="16"/>
        </w:rPr>
        <w:t xml:space="preserve"> 1: </w:t>
      </w:r>
      <w:r w:rsidR="00007F5D">
        <w:rPr>
          <w:rFonts w:ascii="Verdana" w:hAnsi="Verdana"/>
          <w:b/>
          <w:color w:val="000000"/>
          <w:sz w:val="36"/>
          <w:szCs w:val="16"/>
        </w:rPr>
        <w:t>Content Types</w:t>
      </w:r>
    </w:p>
    <w:p w:rsidR="00E345DB" w:rsidRDefault="00E345DB" w:rsidP="00566CE0">
      <w:pPr>
        <w:spacing w:after="115" w:line="336" w:lineRule="auto"/>
        <w:textAlignment w:val="top"/>
        <w:rPr>
          <w:rFonts w:ascii="Verdana" w:hAnsi="Verdana"/>
          <w:b/>
          <w:color w:val="000000"/>
          <w:sz w:val="36"/>
          <w:szCs w:val="16"/>
        </w:rPr>
      </w:pPr>
    </w:p>
    <w:p w:rsidR="00E345DB" w:rsidRPr="00E345DB" w:rsidRDefault="00E345DB" w:rsidP="00566CE0">
      <w:pPr>
        <w:spacing w:after="115" w:line="336" w:lineRule="auto"/>
        <w:textAlignment w:val="top"/>
        <w:rPr>
          <w:rFonts w:ascii="Verdana" w:hAnsi="Verdana"/>
          <w:b/>
          <w:color w:val="000000"/>
          <w:sz w:val="36"/>
          <w:szCs w:val="16"/>
        </w:rPr>
      </w:pPr>
    </w:p>
    <w:p w:rsidR="00836A6B" w:rsidRDefault="003476BC" w:rsidP="00E345DB">
      <w:pPr>
        <w:spacing w:after="115" w:line="336" w:lineRule="auto"/>
        <w:jc w:val="center"/>
        <w:textAlignment w:val="top"/>
        <w:rPr>
          <w:rFonts w:ascii="Verdana" w:hAnsi="Verdana"/>
          <w:color w:val="000000"/>
          <w:sz w:val="16"/>
          <w:szCs w:val="16"/>
        </w:rPr>
      </w:pPr>
      <w:r>
        <w:rPr>
          <w:rFonts w:ascii="Verdana" w:hAnsi="Verdana"/>
          <w:noProof/>
          <w:color w:val="0033CC"/>
          <w:sz w:val="16"/>
          <w:szCs w:val="16"/>
          <w:lang w:eastAsia="en-US"/>
        </w:rPr>
        <w:drawing>
          <wp:inline distT="0" distB="0" distL="0" distR="0">
            <wp:extent cx="1664970" cy="805180"/>
            <wp:effectExtent l="19050" t="0" r="0" b="0"/>
            <wp:docPr id="1" name="Picture 1" descr="http://i.msdn.microsoft.com/bb352986.RampUp_logo(en-us,MSDN.1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sdn.microsoft.com/bb352986.RampUp_logo(en-us,MSDN.10).jpg">
                      <a:hlinkClick r:id="rId7"/>
                    </pic:cNvPr>
                    <pic:cNvPicPr>
                      <a:picLocks noChangeAspect="1" noChangeArrowheads="1"/>
                    </pic:cNvPicPr>
                  </pic:nvPicPr>
                  <pic:blipFill>
                    <a:blip r:embed="rId8"/>
                    <a:srcRect/>
                    <a:stretch>
                      <a:fillRect/>
                    </a:stretch>
                  </pic:blipFill>
                  <pic:spPr bwMode="auto">
                    <a:xfrm>
                      <a:off x="0" y="0"/>
                      <a:ext cx="1664970" cy="805180"/>
                    </a:xfrm>
                    <a:prstGeom prst="rect">
                      <a:avLst/>
                    </a:prstGeom>
                    <a:noFill/>
                    <a:ln w="9525">
                      <a:noFill/>
                      <a:miter lim="800000"/>
                      <a:headEnd/>
                      <a:tailEnd/>
                    </a:ln>
                  </pic:spPr>
                </pic:pic>
              </a:graphicData>
            </a:graphic>
          </wp:inline>
        </w:drawing>
      </w:r>
    </w:p>
    <w:p w:rsidR="00836A6B" w:rsidRDefault="003476BC" w:rsidP="00E345DB">
      <w:pPr>
        <w:spacing w:after="115" w:line="336" w:lineRule="auto"/>
        <w:jc w:val="center"/>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2770505" cy="327660"/>
            <wp:effectExtent l="19050" t="0" r="0" b="0"/>
            <wp:docPr id="2" name="Picture 2" descr="Ascend to new heights in your 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end to new heights in your career"/>
                    <pic:cNvPicPr>
                      <a:picLocks noChangeAspect="1" noChangeArrowheads="1"/>
                    </pic:cNvPicPr>
                  </pic:nvPicPr>
                  <pic:blipFill>
                    <a:blip r:embed="rId9"/>
                    <a:srcRect/>
                    <a:stretch>
                      <a:fillRect/>
                    </a:stretch>
                  </pic:blipFill>
                  <pic:spPr bwMode="auto">
                    <a:xfrm>
                      <a:off x="0" y="0"/>
                      <a:ext cx="2770505" cy="327660"/>
                    </a:xfrm>
                    <a:prstGeom prst="rect">
                      <a:avLst/>
                    </a:prstGeom>
                    <a:noFill/>
                    <a:ln w="9525">
                      <a:noFill/>
                      <a:miter lim="800000"/>
                      <a:headEnd/>
                      <a:tailEnd/>
                    </a:ln>
                  </pic:spPr>
                </pic:pic>
              </a:graphicData>
            </a:graphic>
          </wp:inline>
        </w:drawing>
      </w:r>
    </w:p>
    <w:p w:rsidR="00E345DB" w:rsidRDefault="000D0574" w:rsidP="000D0574">
      <w:pPr>
        <w:spacing w:after="115" w:line="336" w:lineRule="auto"/>
        <w:jc w:val="center"/>
        <w:textAlignment w:val="top"/>
        <w:rPr>
          <w:rFonts w:ascii="Verdana" w:hAnsi="Verdana"/>
          <w:b/>
          <w:color w:val="000000"/>
          <w:sz w:val="24"/>
          <w:szCs w:val="16"/>
        </w:rPr>
      </w:pPr>
      <w:hyperlink r:id="rId10" w:history="1">
        <w:r>
          <w:rPr>
            <w:rStyle w:val="Hyperlink"/>
            <w:b/>
            <w:sz w:val="24"/>
            <w:szCs w:val="16"/>
            <w:u w:val="single"/>
          </w:rPr>
          <w:t>http://msdn.microsoft.com/rampup</w:t>
        </w:r>
      </w:hyperlink>
    </w:p>
    <w:p w:rsidR="00DD6CBF" w:rsidRPr="00E345DB" w:rsidRDefault="00E345DB" w:rsidP="00566CE0">
      <w:pPr>
        <w:spacing w:after="115" w:line="336" w:lineRule="auto"/>
        <w:textAlignment w:val="top"/>
        <w:rPr>
          <w:rFonts w:ascii="Verdana" w:hAnsi="Verdana"/>
          <w:b/>
          <w:color w:val="000000"/>
          <w:sz w:val="20"/>
          <w:szCs w:val="18"/>
        </w:rPr>
      </w:pPr>
      <w:r>
        <w:rPr>
          <w:rFonts w:ascii="Verdana" w:hAnsi="Verdana"/>
          <w:b/>
          <w:color w:val="000000"/>
          <w:sz w:val="24"/>
          <w:szCs w:val="16"/>
        </w:rPr>
        <w:br w:type="page"/>
      </w:r>
      <w:r w:rsidR="00056598">
        <w:rPr>
          <w:rFonts w:ascii="Verdana" w:hAnsi="Verdana"/>
          <w:b/>
          <w:color w:val="000000"/>
          <w:sz w:val="20"/>
          <w:szCs w:val="18"/>
        </w:rPr>
        <w:lastRenderedPageBreak/>
        <w:t>Introduction</w:t>
      </w:r>
    </w:p>
    <w:p w:rsidR="006B7553" w:rsidRPr="006B7553" w:rsidRDefault="006B7553" w:rsidP="006B7553">
      <w:pPr>
        <w:spacing w:after="107" w:line="336" w:lineRule="auto"/>
        <w:textAlignment w:val="top"/>
        <w:rPr>
          <w:rFonts w:ascii="Verdana" w:eastAsia="Times New Roman" w:hAnsi="Verdana"/>
          <w:color w:val="000000"/>
          <w:sz w:val="16"/>
          <w:szCs w:val="16"/>
        </w:rPr>
      </w:pPr>
      <w:r w:rsidRPr="006B7553">
        <w:rPr>
          <w:rFonts w:ascii="Verdana" w:eastAsia="Times New Roman" w:hAnsi="Verdana"/>
          <w:color w:val="000000"/>
          <w:sz w:val="16"/>
          <w:szCs w:val="16"/>
        </w:rPr>
        <w:t>Content types, a core concept used throughout the functionality and services offered in Windows SharePoint Services 3.0, are designed to help users organize their SharePoint content in a more meaningful way. A content type is a reusable collection of settings you want to apply to a certain category of content. Content types enable you to manage the metadata and behaviors of a document or item type in a centralized, reusable way.</w:t>
      </w:r>
    </w:p>
    <w:p w:rsidR="006B7553" w:rsidRPr="006B7553" w:rsidRDefault="006B7553" w:rsidP="006B7553">
      <w:pPr>
        <w:spacing w:after="107" w:line="336" w:lineRule="auto"/>
        <w:textAlignment w:val="top"/>
        <w:rPr>
          <w:rFonts w:ascii="Verdana" w:eastAsia="Times New Roman" w:hAnsi="Verdana"/>
          <w:color w:val="000000"/>
          <w:sz w:val="16"/>
          <w:szCs w:val="16"/>
        </w:rPr>
      </w:pPr>
      <w:r w:rsidRPr="006B7553">
        <w:rPr>
          <w:rFonts w:ascii="Verdana" w:eastAsia="Times New Roman" w:hAnsi="Verdana"/>
          <w:color w:val="000000"/>
          <w:sz w:val="16"/>
          <w:szCs w:val="16"/>
        </w:rPr>
        <w:t>For example, consider the following two types of documents: software specifications and legal contracts. It is reasonable that you might want to store documents of those two types in the same document library. However, the metadata you would want to gather and store about each of these document types would be very different. In addition, you would most likely want to assign very different workflows to the two types of documents.</w:t>
      </w:r>
    </w:p>
    <w:p w:rsidR="00DD6CBF" w:rsidRPr="00F84AE4" w:rsidRDefault="00DD6CBF" w:rsidP="00F84AE4">
      <w:pPr>
        <w:spacing w:after="115" w:line="336" w:lineRule="auto"/>
        <w:textAlignment w:val="top"/>
        <w:rPr>
          <w:rFonts w:ascii="Verdana" w:hAnsi="Verdana"/>
          <w:b/>
          <w:bCs/>
          <w:color w:val="000000"/>
          <w:sz w:val="16"/>
          <w:szCs w:val="16"/>
        </w:rPr>
      </w:pPr>
      <w:r>
        <w:rPr>
          <w:rFonts w:ascii="Verdana" w:hAnsi="Verdana"/>
          <w:color w:val="000000"/>
          <w:sz w:val="16"/>
          <w:szCs w:val="16"/>
        </w:rPr>
        <w:t xml:space="preserve">You will need to install the </w:t>
      </w:r>
      <w:hyperlink r:id="rId11" w:history="1">
        <w:r w:rsidRPr="00F84AE4">
          <w:rPr>
            <w:rStyle w:val="Hyperlink"/>
            <w:rFonts w:ascii="Verdana" w:hAnsi="Verdana"/>
            <w:b/>
            <w:bCs/>
            <w:sz w:val="16"/>
            <w:szCs w:val="16"/>
          </w:rPr>
          <w:t>Windows SharePoint Services 3.0 SDK</w:t>
        </w:r>
      </w:hyperlink>
    </w:p>
    <w:p w:rsidR="00DD6CBF" w:rsidRPr="00566CE0" w:rsidRDefault="00DD6CBF" w:rsidP="00566CE0">
      <w:pPr>
        <w:spacing w:after="115" w:line="336" w:lineRule="auto"/>
        <w:textAlignment w:val="top"/>
        <w:rPr>
          <w:rFonts w:ascii="Verdana" w:hAnsi="Verdana"/>
          <w:color w:val="000000"/>
          <w:sz w:val="16"/>
          <w:szCs w:val="16"/>
        </w:rPr>
      </w:pPr>
    </w:p>
    <w:p w:rsidR="006B7553" w:rsidRDefault="006B7553" w:rsidP="006B7553">
      <w:pPr>
        <w:pStyle w:val="Heading1"/>
        <w:spacing w:before="193" w:beforeAutospacing="0" w:after="86" w:afterAutospacing="0" w:line="288" w:lineRule="auto"/>
        <w:textAlignment w:val="top"/>
        <w:rPr>
          <w:rFonts w:ascii="Verdana" w:hAnsi="Verdana"/>
          <w:b/>
          <w:bCs/>
          <w:color w:val="000000"/>
          <w:sz w:val="18"/>
          <w:szCs w:val="18"/>
        </w:rPr>
      </w:pPr>
      <w:bookmarkStart w:id="0" w:name="WSS3ASPNET20WebParts_AbriefBriefhistoryH"/>
      <w:bookmarkEnd w:id="0"/>
      <w:r>
        <w:rPr>
          <w:rFonts w:ascii="Verdana" w:hAnsi="Verdana"/>
          <w:b/>
          <w:bCs/>
          <w:color w:val="000000"/>
          <w:sz w:val="18"/>
          <w:szCs w:val="18"/>
        </w:rPr>
        <w:t>Content Types Encapsulate Data Requirements</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Content types enable you to store multiple different types of content in the same document library or list. In the preceding example, you could define two content types, named </w:t>
      </w:r>
      <w:r>
        <w:rPr>
          <w:rFonts w:ascii="Verdana" w:hAnsi="Verdana"/>
          <w:b/>
          <w:bCs/>
          <w:color w:val="000000"/>
          <w:sz w:val="16"/>
          <w:szCs w:val="16"/>
        </w:rPr>
        <w:t>Specification</w:t>
      </w:r>
      <w:r>
        <w:rPr>
          <w:rFonts w:ascii="Verdana" w:hAnsi="Verdana"/>
          <w:color w:val="000000"/>
          <w:sz w:val="16"/>
          <w:szCs w:val="16"/>
        </w:rPr>
        <w:t xml:space="preserve"> and </w:t>
      </w:r>
      <w:r>
        <w:rPr>
          <w:rFonts w:ascii="Verdana" w:hAnsi="Verdana"/>
          <w:b/>
          <w:bCs/>
          <w:color w:val="000000"/>
          <w:sz w:val="16"/>
          <w:szCs w:val="16"/>
        </w:rPr>
        <w:t>Contract</w:t>
      </w:r>
      <w:r>
        <w:rPr>
          <w:rFonts w:ascii="Verdana" w:hAnsi="Verdana"/>
          <w:color w:val="000000"/>
          <w:sz w:val="16"/>
          <w:szCs w:val="16"/>
        </w:rPr>
        <w:t>. Each content type would include different columns for gathering and storing item metadata, as well as different workflows assigned to them. Yet items of both content types could be stored in the same document library.</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can think of a content type as a refinement and extension of a Windows SharePoint Services 2.0 list, which by default defined a single data structure, or </w:t>
      </w:r>
      <w:r>
        <w:rPr>
          <w:rFonts w:ascii="Verdana" w:hAnsi="Verdana"/>
          <w:i/>
          <w:iCs/>
          <w:color w:val="000000"/>
          <w:sz w:val="16"/>
          <w:szCs w:val="16"/>
        </w:rPr>
        <w:t>schema</w:t>
      </w:r>
      <w:r>
        <w:rPr>
          <w:rFonts w:ascii="Verdana" w:hAnsi="Verdana"/>
          <w:color w:val="000000"/>
          <w:sz w:val="16"/>
          <w:szCs w:val="16"/>
        </w:rPr>
        <w:t>, to which all items on that list had to adhere. In Windows SharePoint Services 2.0, the schema of an item was inextricably bound to its location. When you defined a list or document library, you also defined the columns for that list or library, in effect defining the data schema for all items stored in that location. Each column represented an additional piece of data you were tracking for all items on the list.</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Content types are a means of encapsulating a data schema and making it independent of a SharePoint list location. In Windows SharePoint Services 3.0, you can make multiple schemas, in the form of multiple content types, available on the same list or document library. The </w:t>
      </w:r>
      <w:r>
        <w:rPr>
          <w:rFonts w:ascii="Verdana" w:hAnsi="Verdana"/>
          <w:b/>
          <w:bCs/>
          <w:color w:val="000000"/>
          <w:sz w:val="16"/>
          <w:szCs w:val="16"/>
        </w:rPr>
        <w:t xml:space="preserve">Specification </w:t>
      </w:r>
      <w:r>
        <w:rPr>
          <w:rFonts w:ascii="Verdana" w:hAnsi="Verdana"/>
          <w:color w:val="000000"/>
          <w:sz w:val="16"/>
          <w:szCs w:val="16"/>
        </w:rPr>
        <w:t xml:space="preserve">content type might have the following metadata columns: </w:t>
      </w:r>
      <w:r>
        <w:rPr>
          <w:rFonts w:ascii="Verdana" w:hAnsi="Verdana"/>
          <w:b/>
          <w:bCs/>
          <w:color w:val="000000"/>
          <w:sz w:val="16"/>
          <w:szCs w:val="16"/>
        </w:rPr>
        <w:t>Project Lead</w:t>
      </w:r>
      <w:r>
        <w:rPr>
          <w:rFonts w:ascii="Verdana" w:hAnsi="Verdana"/>
          <w:color w:val="000000"/>
          <w:sz w:val="16"/>
          <w:szCs w:val="16"/>
        </w:rPr>
        <w:t xml:space="preserve">, </w:t>
      </w:r>
      <w:r>
        <w:rPr>
          <w:rFonts w:ascii="Verdana" w:hAnsi="Verdana"/>
          <w:b/>
          <w:bCs/>
          <w:color w:val="000000"/>
          <w:sz w:val="16"/>
          <w:szCs w:val="16"/>
        </w:rPr>
        <w:t>Developer</w:t>
      </w:r>
      <w:r>
        <w:rPr>
          <w:rFonts w:ascii="Verdana" w:hAnsi="Verdana"/>
          <w:color w:val="000000"/>
          <w:sz w:val="16"/>
          <w:szCs w:val="16"/>
        </w:rPr>
        <w:t xml:space="preserve">, and </w:t>
      </w:r>
      <w:r>
        <w:rPr>
          <w:rFonts w:ascii="Verdana" w:hAnsi="Verdana"/>
          <w:b/>
          <w:bCs/>
          <w:color w:val="000000"/>
          <w:sz w:val="16"/>
          <w:szCs w:val="16"/>
        </w:rPr>
        <w:t>Test Lead</w:t>
      </w:r>
      <w:r>
        <w:rPr>
          <w:rFonts w:ascii="Verdana" w:hAnsi="Verdana"/>
          <w:color w:val="000000"/>
          <w:sz w:val="16"/>
          <w:szCs w:val="16"/>
        </w:rPr>
        <w:t xml:space="preserve">. The </w:t>
      </w:r>
      <w:r>
        <w:rPr>
          <w:rFonts w:ascii="Verdana" w:hAnsi="Verdana"/>
          <w:b/>
          <w:bCs/>
          <w:color w:val="000000"/>
          <w:sz w:val="16"/>
          <w:szCs w:val="16"/>
        </w:rPr>
        <w:t>Contract</w:t>
      </w:r>
      <w:r>
        <w:rPr>
          <w:rFonts w:ascii="Verdana" w:hAnsi="Verdana"/>
          <w:color w:val="000000"/>
          <w:sz w:val="16"/>
          <w:szCs w:val="16"/>
        </w:rPr>
        <w:t xml:space="preserve"> content type, on the other hand, might have these columns: </w:t>
      </w:r>
      <w:r>
        <w:rPr>
          <w:rFonts w:ascii="Verdana" w:hAnsi="Verdana"/>
          <w:b/>
          <w:bCs/>
          <w:color w:val="000000"/>
          <w:sz w:val="16"/>
          <w:szCs w:val="16"/>
        </w:rPr>
        <w:t>Lawyer</w:t>
      </w:r>
      <w:r>
        <w:rPr>
          <w:rFonts w:ascii="Verdana" w:hAnsi="Verdana"/>
          <w:color w:val="000000"/>
          <w:sz w:val="16"/>
          <w:szCs w:val="16"/>
        </w:rPr>
        <w:t xml:space="preserve"> and </w:t>
      </w:r>
      <w:r>
        <w:rPr>
          <w:rFonts w:ascii="Verdana" w:hAnsi="Verdana"/>
          <w:b/>
          <w:bCs/>
          <w:color w:val="000000"/>
          <w:sz w:val="16"/>
          <w:szCs w:val="16"/>
        </w:rPr>
        <w:t>Signer</w:t>
      </w:r>
      <w:r>
        <w:rPr>
          <w:rFonts w:ascii="Verdana" w:hAnsi="Verdana"/>
          <w:color w:val="000000"/>
          <w:sz w:val="16"/>
          <w:szCs w:val="16"/>
        </w:rPr>
        <w:t>. Yet specifications and contracts can live side-by-side in the same list or document library.</w:t>
      </w:r>
    </w:p>
    <w:p w:rsidR="006B7553" w:rsidRDefault="006B7553" w:rsidP="006B7553">
      <w:pPr>
        <w:pStyle w:val="Heading3"/>
        <w:spacing w:before="0" w:line="336" w:lineRule="auto"/>
        <w:textAlignment w:val="top"/>
        <w:rPr>
          <w:rFonts w:ascii="Verdana" w:hAnsi="Verdana"/>
          <w:color w:val="000000"/>
          <w:sz w:val="16"/>
          <w:szCs w:val="16"/>
        </w:rPr>
      </w:pPr>
      <w:r>
        <w:rPr>
          <w:rFonts w:ascii="Verdana" w:hAnsi="Verdana"/>
          <w:color w:val="000000"/>
          <w:sz w:val="16"/>
          <w:szCs w:val="16"/>
        </w:rPr>
        <w:t>Content Type Settings</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You can further extend content type functionality by using them to assign additional settings, such as workflows, or even custom attributes, to your items.</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A content type can include the following information:</w:t>
      </w:r>
    </w:p>
    <w:p w:rsidR="006B7553" w:rsidRDefault="006B7553" w:rsidP="006B7553">
      <w:pPr>
        <w:pStyle w:val="NormalWeb"/>
        <w:numPr>
          <w:ilvl w:val="0"/>
          <w:numId w:val="12"/>
        </w:numPr>
        <w:spacing w:after="107" w:line="336" w:lineRule="auto"/>
        <w:textAlignment w:val="top"/>
        <w:rPr>
          <w:rFonts w:ascii="Verdana" w:hAnsi="Verdana"/>
          <w:color w:val="000000"/>
          <w:sz w:val="16"/>
          <w:szCs w:val="16"/>
        </w:rPr>
      </w:pPr>
      <w:r>
        <w:rPr>
          <w:rFonts w:ascii="Verdana" w:hAnsi="Verdana"/>
          <w:color w:val="000000"/>
          <w:sz w:val="16"/>
          <w:szCs w:val="16"/>
        </w:rPr>
        <w:t>The metadata, or properties, you want to assign to this type. These are represented by columns added to the list or document library when you add the content type.</w:t>
      </w:r>
    </w:p>
    <w:p w:rsidR="006B7553" w:rsidRDefault="006B7553" w:rsidP="006B7553">
      <w:pPr>
        <w:pStyle w:val="NormalWeb"/>
        <w:numPr>
          <w:ilvl w:val="0"/>
          <w:numId w:val="12"/>
        </w:numPr>
        <w:spacing w:after="107" w:line="336" w:lineRule="auto"/>
        <w:textAlignment w:val="top"/>
        <w:rPr>
          <w:rFonts w:ascii="Verdana" w:hAnsi="Verdana"/>
          <w:color w:val="000000"/>
          <w:sz w:val="16"/>
          <w:szCs w:val="16"/>
        </w:rPr>
      </w:pPr>
      <w:r>
        <w:rPr>
          <w:rFonts w:ascii="Verdana" w:hAnsi="Verdana"/>
          <w:color w:val="000000"/>
          <w:sz w:val="16"/>
          <w:szCs w:val="16"/>
        </w:rPr>
        <w:t>Custom New, Edit, and Display forms to use with this content type.</w:t>
      </w:r>
    </w:p>
    <w:p w:rsidR="006B7553" w:rsidRDefault="006B7553" w:rsidP="006B7553">
      <w:pPr>
        <w:pStyle w:val="NormalWeb"/>
        <w:numPr>
          <w:ilvl w:val="0"/>
          <w:numId w:val="12"/>
        </w:numPr>
        <w:spacing w:after="107" w:line="336" w:lineRule="auto"/>
        <w:textAlignment w:val="top"/>
        <w:rPr>
          <w:rFonts w:ascii="Verdana" w:hAnsi="Verdana"/>
          <w:color w:val="000000"/>
          <w:sz w:val="16"/>
          <w:szCs w:val="16"/>
        </w:rPr>
      </w:pPr>
      <w:r>
        <w:rPr>
          <w:rFonts w:ascii="Verdana" w:hAnsi="Verdana"/>
          <w:color w:val="000000"/>
          <w:sz w:val="16"/>
          <w:szCs w:val="16"/>
        </w:rPr>
        <w:t>Workflows available for items of this content type. These can be defined to start automatically based on a selected event or condition, or through user selection.</w:t>
      </w:r>
    </w:p>
    <w:p w:rsidR="006B7553" w:rsidRDefault="006B7553" w:rsidP="006B7553">
      <w:pPr>
        <w:pStyle w:val="NormalWeb"/>
        <w:numPr>
          <w:ilvl w:val="0"/>
          <w:numId w:val="12"/>
        </w:numPr>
        <w:spacing w:after="107" w:line="336" w:lineRule="auto"/>
        <w:textAlignment w:val="top"/>
        <w:rPr>
          <w:rFonts w:ascii="Verdana" w:hAnsi="Verdana"/>
          <w:color w:val="000000"/>
          <w:sz w:val="16"/>
          <w:szCs w:val="16"/>
        </w:rPr>
      </w:pPr>
      <w:r>
        <w:rPr>
          <w:rFonts w:ascii="Verdana" w:hAnsi="Verdana"/>
          <w:color w:val="000000"/>
          <w:sz w:val="16"/>
          <w:szCs w:val="16"/>
        </w:rPr>
        <w:t>For document content types, the document template on which to base documents of this type.</w:t>
      </w:r>
    </w:p>
    <w:p w:rsidR="006B7553" w:rsidRDefault="006B7553" w:rsidP="006B7553">
      <w:pPr>
        <w:pStyle w:val="NormalWeb"/>
        <w:numPr>
          <w:ilvl w:val="0"/>
          <w:numId w:val="12"/>
        </w:numPr>
        <w:spacing w:after="107" w:line="336" w:lineRule="auto"/>
        <w:textAlignment w:val="top"/>
        <w:rPr>
          <w:rFonts w:ascii="Verdana" w:hAnsi="Verdana"/>
          <w:color w:val="000000"/>
          <w:sz w:val="16"/>
          <w:szCs w:val="16"/>
        </w:rPr>
      </w:pPr>
      <w:r>
        <w:rPr>
          <w:rFonts w:ascii="Verdana" w:hAnsi="Verdana"/>
          <w:color w:val="000000"/>
          <w:sz w:val="16"/>
          <w:szCs w:val="16"/>
        </w:rPr>
        <w:t>Any information necessary for custom solutions associated with this content type. You can store this information in the content type as one or more XML documents.</w:t>
      </w:r>
    </w:p>
    <w:p w:rsidR="006B7553" w:rsidRDefault="006B7553" w:rsidP="006B7553">
      <w:pPr>
        <w:pStyle w:val="Heading3"/>
        <w:spacing w:before="0" w:line="336" w:lineRule="auto"/>
        <w:textAlignment w:val="top"/>
        <w:rPr>
          <w:rFonts w:ascii="Verdana" w:hAnsi="Verdana"/>
          <w:color w:val="000000"/>
          <w:sz w:val="16"/>
          <w:szCs w:val="16"/>
        </w:rPr>
      </w:pPr>
      <w:r>
        <w:rPr>
          <w:rFonts w:ascii="Verdana" w:hAnsi="Verdana"/>
          <w:color w:val="000000"/>
          <w:sz w:val="16"/>
          <w:szCs w:val="16"/>
        </w:rPr>
        <w:lastRenderedPageBreak/>
        <w:t>Content Types Enable Content Standardization</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Because content types can be defined independently of any specific list or document library, you can make a given content type available for the lists on multiple SharePoint sites. This enables you to centrally define and manage the types of content you store in your site collection. For example, you could use your </w:t>
      </w:r>
      <w:r>
        <w:rPr>
          <w:rFonts w:ascii="Verdana" w:hAnsi="Verdana"/>
          <w:b/>
          <w:bCs/>
          <w:color w:val="000000"/>
          <w:sz w:val="16"/>
          <w:szCs w:val="16"/>
        </w:rPr>
        <w:t>Specification</w:t>
      </w:r>
      <w:r>
        <w:rPr>
          <w:rFonts w:ascii="Verdana" w:hAnsi="Verdana"/>
          <w:color w:val="000000"/>
          <w:sz w:val="16"/>
          <w:szCs w:val="16"/>
        </w:rPr>
        <w:t xml:space="preserve"> content type to ensure that all software specifications track the same metadata, even if those specifications are stored across multiple sites.</w:t>
      </w:r>
    </w:p>
    <w:p w:rsidR="006B7553" w:rsidRDefault="006B7553" w:rsidP="006B7553">
      <w:pPr>
        <w:pStyle w:val="Heading3"/>
        <w:spacing w:before="0" w:line="336" w:lineRule="auto"/>
        <w:textAlignment w:val="top"/>
        <w:rPr>
          <w:rFonts w:ascii="Verdana" w:hAnsi="Verdana"/>
          <w:color w:val="000000"/>
          <w:sz w:val="16"/>
          <w:szCs w:val="16"/>
        </w:rPr>
      </w:pPr>
      <w:r>
        <w:rPr>
          <w:rFonts w:ascii="Verdana" w:hAnsi="Verdana"/>
          <w:color w:val="000000"/>
          <w:sz w:val="16"/>
          <w:szCs w:val="16"/>
        </w:rPr>
        <w:t>Content Types are File Format Independent</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Content types are independent of file formats. For document libraries, you can specify a document template; when the user requests a new document of this content type, Windows SharePoint Services creates a new document based on the template. However, users can still upload a document based on a different template, or even of a completely different file type.</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For example, suppose you create a content type to represent a business plan. This content type could be applied to any file format. You might have the following:</w:t>
      </w:r>
    </w:p>
    <w:p w:rsidR="006B7553" w:rsidRDefault="006B7553" w:rsidP="006B7553">
      <w:pPr>
        <w:pStyle w:val="NormalWeb"/>
        <w:numPr>
          <w:ilvl w:val="0"/>
          <w:numId w:val="13"/>
        </w:numPr>
        <w:spacing w:after="107" w:line="336" w:lineRule="auto"/>
        <w:textAlignment w:val="top"/>
        <w:rPr>
          <w:rFonts w:ascii="Verdana" w:hAnsi="Verdana"/>
          <w:color w:val="000000"/>
          <w:sz w:val="16"/>
          <w:szCs w:val="16"/>
        </w:rPr>
      </w:pPr>
      <w:r>
        <w:rPr>
          <w:rFonts w:ascii="Verdana" w:hAnsi="Verdana"/>
          <w:color w:val="000000"/>
          <w:sz w:val="16"/>
          <w:szCs w:val="16"/>
        </w:rPr>
        <w:t>Microsoft Office Word documents containing background information</w:t>
      </w:r>
    </w:p>
    <w:p w:rsidR="006B7553" w:rsidRDefault="006B7553" w:rsidP="006B7553">
      <w:pPr>
        <w:pStyle w:val="NormalWeb"/>
        <w:numPr>
          <w:ilvl w:val="0"/>
          <w:numId w:val="13"/>
        </w:numPr>
        <w:spacing w:after="107" w:line="336" w:lineRule="auto"/>
        <w:textAlignment w:val="top"/>
        <w:rPr>
          <w:rFonts w:ascii="Verdana" w:hAnsi="Verdana"/>
          <w:color w:val="000000"/>
          <w:sz w:val="16"/>
          <w:szCs w:val="16"/>
        </w:rPr>
      </w:pPr>
      <w:r>
        <w:rPr>
          <w:rFonts w:ascii="Verdana" w:hAnsi="Verdana"/>
          <w:color w:val="000000"/>
          <w:sz w:val="16"/>
          <w:szCs w:val="16"/>
        </w:rPr>
        <w:t>Microsoft Office Excel documents containing a financial plan</w:t>
      </w:r>
    </w:p>
    <w:p w:rsidR="006B7553" w:rsidRDefault="006B7553" w:rsidP="006B7553">
      <w:pPr>
        <w:pStyle w:val="NormalWeb"/>
        <w:numPr>
          <w:ilvl w:val="0"/>
          <w:numId w:val="13"/>
        </w:numPr>
        <w:spacing w:after="107" w:line="336" w:lineRule="auto"/>
        <w:textAlignment w:val="top"/>
        <w:rPr>
          <w:rFonts w:ascii="Verdana" w:hAnsi="Verdana"/>
          <w:color w:val="000000"/>
          <w:sz w:val="16"/>
          <w:szCs w:val="16"/>
        </w:rPr>
      </w:pPr>
      <w:r>
        <w:rPr>
          <w:rFonts w:ascii="Verdana" w:hAnsi="Verdana"/>
          <w:color w:val="000000"/>
          <w:sz w:val="16"/>
          <w:szCs w:val="16"/>
        </w:rPr>
        <w:t>Microsoft Office PowerPoint presentations for the venture capital pitch</w:t>
      </w:r>
    </w:p>
    <w:p w:rsidR="006B7553" w:rsidRDefault="006B7553" w:rsidP="006B7553">
      <w:pPr>
        <w:pStyle w:val="NormalWeb"/>
        <w:numPr>
          <w:ilvl w:val="0"/>
          <w:numId w:val="13"/>
        </w:numPr>
        <w:spacing w:after="107" w:line="336" w:lineRule="auto"/>
        <w:textAlignment w:val="top"/>
        <w:rPr>
          <w:rFonts w:ascii="Verdana" w:hAnsi="Verdana"/>
          <w:color w:val="000000"/>
          <w:sz w:val="16"/>
          <w:szCs w:val="16"/>
        </w:rPr>
      </w:pPr>
      <w:r>
        <w:rPr>
          <w:rFonts w:ascii="Verdana" w:hAnsi="Verdana"/>
          <w:color w:val="000000"/>
          <w:sz w:val="16"/>
          <w:szCs w:val="16"/>
        </w:rPr>
        <w:t>Windows Media files of demos</w:t>
      </w:r>
    </w:p>
    <w:p w:rsidR="006B7553" w:rsidRDefault="006B7553" w:rsidP="006B7553">
      <w:pPr>
        <w:pStyle w:val="NormalWeb"/>
        <w:numPr>
          <w:ilvl w:val="0"/>
          <w:numId w:val="13"/>
        </w:numPr>
        <w:spacing w:after="107" w:line="336" w:lineRule="auto"/>
        <w:textAlignment w:val="top"/>
        <w:rPr>
          <w:rFonts w:ascii="Verdana" w:hAnsi="Verdana"/>
          <w:color w:val="000000"/>
          <w:sz w:val="16"/>
          <w:szCs w:val="16"/>
        </w:rPr>
      </w:pPr>
      <w:r>
        <w:rPr>
          <w:rFonts w:ascii="Verdana" w:hAnsi="Verdana"/>
          <w:color w:val="000000"/>
          <w:sz w:val="16"/>
          <w:szCs w:val="16"/>
        </w:rPr>
        <w:t>SharePoint list items containing the specified metadata</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All of these files could be assigned the </w:t>
      </w:r>
      <w:r>
        <w:rPr>
          <w:rFonts w:ascii="Verdana" w:hAnsi="Verdana"/>
          <w:b/>
          <w:bCs/>
          <w:color w:val="000000"/>
          <w:sz w:val="16"/>
          <w:szCs w:val="16"/>
        </w:rPr>
        <w:t>Business Plan</w:t>
      </w:r>
      <w:r>
        <w:rPr>
          <w:rFonts w:ascii="Verdana" w:hAnsi="Verdana"/>
          <w:color w:val="000000"/>
          <w:sz w:val="16"/>
          <w:szCs w:val="16"/>
        </w:rPr>
        <w:t xml:space="preserve"> content type.</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You can also assign content types to SharePoint items that do not have a file at all, such as list items or folders. Content types created for documents can be applied only to document libraries; likewise, content types created for list items can be applied only to lists. Content types created for folders can be applied to either document libraries or lists.</w:t>
      </w:r>
    </w:p>
    <w:p w:rsidR="006B7553" w:rsidRPr="006B7553" w:rsidRDefault="006B7553" w:rsidP="006B7553">
      <w:pPr>
        <w:textAlignment w:val="top"/>
        <w:rPr>
          <w:rFonts w:ascii="Verdana" w:hAnsi="Verdana" w:cs="Arial"/>
          <w:b/>
          <w:bCs/>
          <w:color w:val="000000"/>
          <w:sz w:val="20"/>
          <w:szCs w:val="20"/>
        </w:rPr>
      </w:pPr>
      <w:r w:rsidRPr="006B7553">
        <w:rPr>
          <w:rFonts w:ascii="Verdana" w:hAnsi="Verdana" w:cs="Arial"/>
          <w:b/>
          <w:bCs/>
          <w:color w:val="000000"/>
          <w:sz w:val="20"/>
          <w:szCs w:val="20"/>
        </w:rPr>
        <w:t>Site and List Content Types</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You create a content type at the site level. This </w:t>
      </w:r>
      <w:r>
        <w:rPr>
          <w:rFonts w:ascii="Verdana" w:hAnsi="Verdana"/>
          <w:i/>
          <w:iCs/>
          <w:color w:val="000000"/>
          <w:sz w:val="16"/>
          <w:szCs w:val="16"/>
        </w:rPr>
        <w:t>site content type</w:t>
      </w:r>
      <w:r>
        <w:rPr>
          <w:rFonts w:ascii="Verdana" w:hAnsi="Verdana"/>
          <w:color w:val="000000"/>
          <w:sz w:val="16"/>
          <w:szCs w:val="16"/>
        </w:rPr>
        <w:t xml:space="preserve"> acts as a template that is independent of any specific list or library. That site content type is then available on any child site. For example, if you create a site content type at the root site of a site collection, that site content type becomes available on any site in that site collection, so that you can add it to any list in the site collection.</w:t>
      </w:r>
    </w:p>
    <w:p w:rsidR="006B7553" w:rsidRDefault="006B7553" w:rsidP="006B7553">
      <w:pPr>
        <w:pStyle w:val="Heading1"/>
        <w:spacing w:before="193" w:beforeAutospacing="0" w:after="86" w:afterAutospacing="0" w:line="288" w:lineRule="auto"/>
        <w:textAlignment w:val="top"/>
        <w:rPr>
          <w:rFonts w:ascii="Verdana" w:hAnsi="Verdana"/>
          <w:b/>
          <w:bCs/>
          <w:color w:val="000000"/>
          <w:sz w:val="18"/>
          <w:szCs w:val="18"/>
        </w:rPr>
      </w:pPr>
      <w:r>
        <w:rPr>
          <w:rFonts w:ascii="Verdana" w:hAnsi="Verdana"/>
          <w:b/>
          <w:bCs/>
          <w:color w:val="000000"/>
          <w:sz w:val="18"/>
          <w:szCs w:val="18"/>
        </w:rPr>
        <w:t>Content Type Inheritance</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When you create a site content type, it becomes available on any child site. At this point, the site content type is available to be added to lists within the site, but has not actually been added to any specific site list.</w:t>
      </w:r>
    </w:p>
    <w:tbl>
      <w:tblPr>
        <w:tblW w:w="4850" w:type="pct"/>
        <w:tblCellSpacing w:w="15" w:type="dxa"/>
        <w:tblInd w:w="54"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9252"/>
      </w:tblGrid>
      <w:tr w:rsidR="006B7553" w:rsidTr="006B7553">
        <w:trPr>
          <w:tblCellSpacing w:w="15" w:type="dxa"/>
        </w:trPr>
        <w:tc>
          <w:tcPr>
            <w:tcW w:w="0" w:type="auto"/>
            <w:tcBorders>
              <w:top w:val="single" w:sz="2" w:space="0" w:color="CCCCCC"/>
              <w:left w:val="single" w:sz="2" w:space="0" w:color="CCCCCC"/>
              <w:bottom w:val="single" w:sz="4" w:space="0" w:color="C8CDDE"/>
              <w:right w:val="single" w:sz="2" w:space="0" w:color="CCCCCC"/>
            </w:tcBorders>
            <w:shd w:val="clear" w:color="auto" w:fill="EFEFF7"/>
            <w:tcMar>
              <w:top w:w="54" w:type="dxa"/>
              <w:left w:w="54" w:type="dxa"/>
              <w:bottom w:w="54" w:type="dxa"/>
              <w:right w:w="54" w:type="dxa"/>
            </w:tcMar>
            <w:vAlign w:val="bottom"/>
            <w:hideMark/>
          </w:tcPr>
          <w:p w:rsidR="006B7553" w:rsidRDefault="006B7553">
            <w:pPr>
              <w:spacing w:before="54" w:after="54"/>
              <w:rPr>
                <w:rFonts w:ascii="Verdana" w:hAnsi="Verdana"/>
                <w:b/>
                <w:bCs/>
                <w:color w:val="000066"/>
                <w:sz w:val="17"/>
                <w:szCs w:val="17"/>
              </w:rPr>
            </w:pPr>
            <w:r>
              <w:rPr>
                <w:rFonts w:ascii="Verdana" w:hAnsi="Verdana"/>
                <w:b/>
                <w:bCs/>
                <w:noProof/>
                <w:color w:val="000066"/>
                <w:sz w:val="17"/>
                <w:szCs w:val="17"/>
                <w:lang w:eastAsia="en-US"/>
              </w:rPr>
              <w:drawing>
                <wp:inline distT="0" distB="0" distL="0" distR="0">
                  <wp:extent cx="95250" cy="95250"/>
                  <wp:effectExtent l="19050" t="0" r="0" b="0"/>
                  <wp:docPr id="5" name="Picture 1"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pic:cNvPicPr>
                            <a:picLocks noChangeAspect="1" noChangeArrowheads="1"/>
                          </pic:cNvPicPr>
                        </pic:nvPicPr>
                        <pic:blipFill>
                          <a:blip r:embed="rId12"/>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Verdana" w:hAnsi="Verdana"/>
                <w:b/>
                <w:bCs/>
                <w:color w:val="000066"/>
                <w:sz w:val="17"/>
                <w:szCs w:val="17"/>
              </w:rPr>
              <w:t xml:space="preserve">Note: </w:t>
            </w:r>
          </w:p>
        </w:tc>
      </w:tr>
      <w:tr w:rsidR="006B7553" w:rsidTr="006B7553">
        <w:trPr>
          <w:tblCellSpacing w:w="15" w:type="dxa"/>
        </w:trPr>
        <w:tc>
          <w:tcPr>
            <w:tcW w:w="0" w:type="auto"/>
            <w:tcBorders>
              <w:top w:val="single" w:sz="4" w:space="0" w:color="CCCCCC"/>
              <w:left w:val="single" w:sz="4" w:space="0" w:color="CCCCCC"/>
              <w:bottom w:val="single" w:sz="4" w:space="0" w:color="CCCCCC"/>
              <w:right w:val="single" w:sz="4" w:space="0" w:color="D5D5D3"/>
            </w:tcBorders>
            <w:shd w:val="clear" w:color="auto" w:fill="F7F7FF"/>
            <w:tcMar>
              <w:top w:w="54" w:type="dxa"/>
              <w:left w:w="54" w:type="dxa"/>
              <w:bottom w:w="54" w:type="dxa"/>
              <w:right w:w="54" w:type="dxa"/>
            </w:tcMar>
            <w:hideMark/>
          </w:tcPr>
          <w:p w:rsidR="006B7553" w:rsidRDefault="006B7553">
            <w:pPr>
              <w:spacing w:after="0"/>
              <w:ind w:left="11" w:right="11"/>
              <w:rPr>
                <w:rFonts w:ascii="Verdana" w:hAnsi="Verdana"/>
                <w:color w:val="000000"/>
                <w:sz w:val="17"/>
                <w:szCs w:val="17"/>
              </w:rPr>
            </w:pPr>
            <w:r>
              <w:rPr>
                <w:rFonts w:ascii="Verdana" w:hAnsi="Verdana"/>
                <w:color w:val="000000"/>
                <w:sz w:val="17"/>
                <w:szCs w:val="17"/>
              </w:rPr>
              <w:t xml:space="preserve">To create or manage a site content type on a site, you must have </w:t>
            </w:r>
            <w:r>
              <w:rPr>
                <w:rFonts w:ascii="Verdana" w:hAnsi="Verdana"/>
                <w:b/>
                <w:bCs/>
                <w:color w:val="000000"/>
                <w:sz w:val="17"/>
                <w:szCs w:val="17"/>
              </w:rPr>
              <w:t>Web Designer</w:t>
            </w:r>
            <w:r>
              <w:rPr>
                <w:rFonts w:ascii="Verdana" w:hAnsi="Verdana"/>
                <w:color w:val="000000"/>
                <w:sz w:val="17"/>
                <w:szCs w:val="17"/>
              </w:rPr>
              <w:t xml:space="preserve"> access rights to that site. Specifically, you must have the </w:t>
            </w:r>
            <w:r>
              <w:rPr>
                <w:rFonts w:ascii="Verdana" w:hAnsi="Verdana"/>
                <w:b/>
                <w:bCs/>
                <w:color w:val="000000"/>
                <w:sz w:val="17"/>
                <w:szCs w:val="17"/>
              </w:rPr>
              <w:t>Manage Lists</w:t>
            </w:r>
            <w:r>
              <w:rPr>
                <w:rFonts w:ascii="Verdana" w:hAnsi="Verdana"/>
                <w:color w:val="000000"/>
                <w:sz w:val="17"/>
                <w:szCs w:val="17"/>
              </w:rPr>
              <w:t xml:space="preserve"> and </w:t>
            </w:r>
            <w:r>
              <w:rPr>
                <w:rFonts w:ascii="Verdana" w:hAnsi="Verdana"/>
                <w:b/>
                <w:bCs/>
                <w:color w:val="000000"/>
                <w:sz w:val="17"/>
                <w:szCs w:val="17"/>
              </w:rPr>
              <w:t>Add and Customize Pages</w:t>
            </w:r>
            <w:r>
              <w:rPr>
                <w:rFonts w:ascii="Verdana" w:hAnsi="Verdana"/>
                <w:color w:val="000000"/>
                <w:sz w:val="17"/>
                <w:szCs w:val="17"/>
              </w:rPr>
              <w:t xml:space="preserve"> access rights on the site where the site content type resides.</w:t>
            </w:r>
          </w:p>
          <w:p w:rsidR="006B7553" w:rsidRDefault="006B7553">
            <w:pPr>
              <w:ind w:left="11" w:right="11"/>
              <w:rPr>
                <w:rFonts w:ascii="Verdana" w:hAnsi="Verdana"/>
                <w:color w:val="000000"/>
                <w:sz w:val="17"/>
                <w:szCs w:val="17"/>
              </w:rPr>
            </w:pPr>
            <w:r>
              <w:rPr>
                <w:rFonts w:ascii="Verdana" w:hAnsi="Verdana"/>
                <w:color w:val="000000"/>
                <w:sz w:val="17"/>
                <w:szCs w:val="17"/>
              </w:rPr>
              <w:t xml:space="preserve">To add a content type to a list, you must have </w:t>
            </w:r>
            <w:r>
              <w:rPr>
                <w:rFonts w:ascii="Verdana" w:hAnsi="Verdana"/>
                <w:b/>
                <w:bCs/>
                <w:color w:val="000000"/>
                <w:sz w:val="17"/>
                <w:szCs w:val="17"/>
              </w:rPr>
              <w:t>List Administrator</w:t>
            </w:r>
            <w:r>
              <w:rPr>
                <w:rFonts w:ascii="Verdana" w:hAnsi="Verdana"/>
                <w:color w:val="000000"/>
                <w:sz w:val="17"/>
                <w:szCs w:val="17"/>
              </w:rPr>
              <w:t xml:space="preserve"> rights to that list.</w:t>
            </w:r>
          </w:p>
        </w:tc>
      </w:tr>
    </w:tbl>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When you add a site content type to a list, Windows SharePoint Services 3.0 copies a local copy of the site content type onto the list itself. This local instance is called a </w:t>
      </w:r>
      <w:r>
        <w:rPr>
          <w:rFonts w:ascii="Verdana" w:hAnsi="Verdana"/>
          <w:i/>
          <w:iCs/>
          <w:color w:val="000000"/>
          <w:sz w:val="16"/>
          <w:szCs w:val="16"/>
        </w:rPr>
        <w:t>list content type</w:t>
      </w:r>
      <w:r>
        <w:rPr>
          <w:rFonts w:ascii="Verdana" w:hAnsi="Verdana"/>
          <w:color w:val="000000"/>
          <w:sz w:val="16"/>
          <w:szCs w:val="16"/>
        </w:rPr>
        <w:t xml:space="preserve"> and applies only to the list onto which it was copied.</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lastRenderedPageBreak/>
        <w:t>Because Windows SharePoint Services stores a copy of the site content type as a list content type on each list to which that site content type is added, you can make changes to a list content type without affecting the site content type itself. The changes to a list content type are limited to that list and do not affect the site content type, or any other content types that inherit from that same site content type.</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following figure shows this relationship. Two site content types, </w:t>
      </w:r>
      <w:r>
        <w:rPr>
          <w:rFonts w:ascii="Verdana" w:hAnsi="Verdana"/>
          <w:b/>
          <w:bCs/>
          <w:color w:val="000000"/>
          <w:sz w:val="16"/>
          <w:szCs w:val="16"/>
        </w:rPr>
        <w:t>Memo</w:t>
      </w:r>
      <w:r>
        <w:rPr>
          <w:rFonts w:ascii="Verdana" w:hAnsi="Verdana"/>
          <w:color w:val="000000"/>
          <w:sz w:val="16"/>
          <w:szCs w:val="16"/>
        </w:rPr>
        <w:t xml:space="preserve"> and </w:t>
      </w:r>
      <w:r>
        <w:rPr>
          <w:rFonts w:ascii="Verdana" w:hAnsi="Verdana"/>
          <w:b/>
          <w:bCs/>
          <w:color w:val="000000"/>
          <w:sz w:val="16"/>
          <w:szCs w:val="16"/>
        </w:rPr>
        <w:t>Spec</w:t>
      </w:r>
      <w:r>
        <w:rPr>
          <w:rFonts w:ascii="Verdana" w:hAnsi="Verdana"/>
          <w:color w:val="000000"/>
          <w:sz w:val="16"/>
          <w:szCs w:val="16"/>
        </w:rPr>
        <w:t xml:space="preserve">, are defined for a site. When the </w:t>
      </w:r>
      <w:r>
        <w:rPr>
          <w:rFonts w:ascii="Verdana" w:hAnsi="Verdana"/>
          <w:b/>
          <w:bCs/>
          <w:color w:val="000000"/>
          <w:sz w:val="16"/>
          <w:szCs w:val="16"/>
        </w:rPr>
        <w:t>Spec</w:t>
      </w:r>
      <w:r>
        <w:rPr>
          <w:rFonts w:ascii="Verdana" w:hAnsi="Verdana"/>
          <w:color w:val="000000"/>
          <w:sz w:val="16"/>
          <w:szCs w:val="16"/>
        </w:rPr>
        <w:t xml:space="preserve"> content type is added to the list of a child site list, Windows SharePoint Services copies an instance of the site content type locally onto the list. </w:t>
      </w:r>
    </w:p>
    <w:p w:rsidR="006B7553" w:rsidRDefault="006B7553" w:rsidP="006B7553">
      <w:pPr>
        <w:pStyle w:val="NormalWeb"/>
        <w:spacing w:line="336" w:lineRule="auto"/>
        <w:textAlignment w:val="top"/>
        <w:rPr>
          <w:rFonts w:ascii="Verdana" w:hAnsi="Verdana"/>
          <w:color w:val="000000"/>
          <w:sz w:val="16"/>
          <w:szCs w:val="16"/>
        </w:rPr>
      </w:pPr>
      <w:r>
        <w:rPr>
          <w:rFonts w:ascii="Verdana" w:hAnsi="Verdana"/>
          <w:color w:val="000000"/>
          <w:sz w:val="16"/>
          <w:szCs w:val="16"/>
        </w:rPr>
        <w:t xml:space="preserve">The </w:t>
      </w:r>
      <w:r>
        <w:rPr>
          <w:rFonts w:ascii="Verdana" w:hAnsi="Verdana"/>
          <w:b/>
          <w:bCs/>
          <w:color w:val="000000"/>
          <w:sz w:val="16"/>
          <w:szCs w:val="16"/>
        </w:rPr>
        <w:t>Memo</w:t>
      </w:r>
      <w:r>
        <w:rPr>
          <w:rFonts w:ascii="Verdana" w:hAnsi="Verdana"/>
          <w:color w:val="000000"/>
          <w:sz w:val="16"/>
          <w:szCs w:val="16"/>
        </w:rPr>
        <w:t xml:space="preserve"> site content type is also available to be added to lists on the child site. However, this content type has not been added to the list, so no copy of it resides on the list.</w:t>
      </w:r>
    </w:p>
    <w:p w:rsidR="006B7553" w:rsidRDefault="006B7553" w:rsidP="006B7553">
      <w:pPr>
        <w:spacing w:line="336" w:lineRule="auto"/>
        <w:textAlignment w:val="top"/>
        <w:rPr>
          <w:rFonts w:ascii="Verdana" w:hAnsi="Verdana"/>
          <w:color w:val="000000"/>
          <w:sz w:val="16"/>
          <w:szCs w:val="16"/>
        </w:rPr>
      </w:pPr>
      <w:r>
        <w:rPr>
          <w:rFonts w:ascii="Verdana" w:hAnsi="Verdana"/>
          <w:noProof/>
          <w:color w:val="000000"/>
          <w:sz w:val="16"/>
          <w:szCs w:val="16"/>
          <w:lang w:eastAsia="en-US"/>
        </w:rPr>
        <w:drawing>
          <wp:inline distT="0" distB="0" distL="0" distR="0">
            <wp:extent cx="4599305" cy="3200400"/>
            <wp:effectExtent l="19050" t="0" r="0" b="0"/>
            <wp:docPr id="4" name="Picture 2" descr="Site content type associated to a child sit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e content type associated to a child site list"/>
                    <pic:cNvPicPr>
                      <a:picLocks noChangeAspect="1" noChangeArrowheads="1"/>
                    </pic:cNvPicPr>
                  </pic:nvPicPr>
                  <pic:blipFill>
                    <a:blip r:embed="rId13"/>
                    <a:srcRect/>
                    <a:stretch>
                      <a:fillRect/>
                    </a:stretch>
                  </pic:blipFill>
                  <pic:spPr bwMode="auto">
                    <a:xfrm>
                      <a:off x="0" y="0"/>
                      <a:ext cx="4599305" cy="3200400"/>
                    </a:xfrm>
                    <a:prstGeom prst="rect">
                      <a:avLst/>
                    </a:prstGeom>
                    <a:noFill/>
                    <a:ln w="9525">
                      <a:noFill/>
                      <a:miter lim="800000"/>
                      <a:headEnd/>
                      <a:tailEnd/>
                    </a:ln>
                  </pic:spPr>
                </pic:pic>
              </a:graphicData>
            </a:graphic>
          </wp:inline>
        </w:drawing>
      </w:r>
    </w:p>
    <w:p w:rsidR="006B7553" w:rsidRDefault="006B7553" w:rsidP="006B7553">
      <w:pPr>
        <w:pStyle w:val="Heading1"/>
        <w:spacing w:before="193" w:beforeAutospacing="0" w:after="86" w:afterAutospacing="0" w:line="288" w:lineRule="auto"/>
        <w:textAlignment w:val="top"/>
        <w:rPr>
          <w:rFonts w:ascii="Verdana" w:hAnsi="Verdana"/>
          <w:b/>
          <w:bCs/>
          <w:color w:val="000000"/>
          <w:sz w:val="18"/>
          <w:szCs w:val="18"/>
        </w:rPr>
      </w:pPr>
    </w:p>
    <w:p w:rsidR="006B7553" w:rsidRDefault="006B7553">
      <w:pPr>
        <w:spacing w:after="0" w:line="240" w:lineRule="auto"/>
        <w:rPr>
          <w:rFonts w:ascii="Verdana" w:hAnsi="Verdana"/>
          <w:b/>
          <w:kern w:val="36"/>
          <w:sz w:val="20"/>
          <w:szCs w:val="18"/>
        </w:rPr>
      </w:pPr>
      <w:r>
        <w:rPr>
          <w:rFonts w:ascii="Verdana" w:hAnsi="Verdana"/>
          <w:b/>
          <w:sz w:val="20"/>
          <w:szCs w:val="18"/>
        </w:rPr>
        <w:br w:type="page"/>
      </w:r>
    </w:p>
    <w:p w:rsidR="006A71D9" w:rsidRDefault="006A71D9" w:rsidP="00F84AE4">
      <w:pPr>
        <w:pStyle w:val="Heading1"/>
        <w:rPr>
          <w:rFonts w:ascii="Verdana" w:hAnsi="Verdana"/>
          <w:b/>
          <w:sz w:val="20"/>
          <w:szCs w:val="18"/>
        </w:rPr>
      </w:pPr>
    </w:p>
    <w:p w:rsidR="00DD6CBF" w:rsidRPr="00C22E33" w:rsidRDefault="00DD6CBF" w:rsidP="00F84AE4">
      <w:pPr>
        <w:pStyle w:val="Heading1"/>
        <w:rPr>
          <w:rFonts w:ascii="Verdana" w:hAnsi="Verdana"/>
          <w:b/>
          <w:sz w:val="20"/>
          <w:szCs w:val="18"/>
        </w:rPr>
      </w:pPr>
      <w:r w:rsidRPr="00C22E33">
        <w:rPr>
          <w:rFonts w:ascii="Verdana" w:hAnsi="Verdana"/>
          <w:b/>
          <w:sz w:val="20"/>
          <w:szCs w:val="18"/>
        </w:rPr>
        <w:t>Additional resources and references</w:t>
      </w:r>
    </w:p>
    <w:p w:rsidR="00DD6CBF" w:rsidRDefault="00D268EB" w:rsidP="00C22E33">
      <w:pPr>
        <w:numPr>
          <w:ilvl w:val="0"/>
          <w:numId w:val="11"/>
        </w:numPr>
        <w:rPr>
          <w:rFonts w:ascii="Verdana" w:hAnsi="Verdana"/>
          <w:color w:val="000000"/>
          <w:sz w:val="16"/>
          <w:szCs w:val="16"/>
        </w:rPr>
      </w:pPr>
      <w:hyperlink r:id="rId14" w:tgtFrame="_top" w:history="1">
        <w:r w:rsidR="006B7553">
          <w:rPr>
            <w:rStyle w:val="Hyperlink"/>
            <w:rFonts w:ascii="Verdana" w:hAnsi="Verdana"/>
            <w:sz w:val="16"/>
            <w:szCs w:val="16"/>
          </w:rPr>
          <w:t>Content Types</w:t>
        </w:r>
      </w:hyperlink>
    </w:p>
    <w:p w:rsidR="00DD6CBF" w:rsidRDefault="00D268EB" w:rsidP="00C22E33">
      <w:pPr>
        <w:numPr>
          <w:ilvl w:val="0"/>
          <w:numId w:val="11"/>
        </w:numPr>
        <w:rPr>
          <w:rFonts w:ascii="Verdana" w:hAnsi="Verdana"/>
          <w:color w:val="000000"/>
          <w:sz w:val="16"/>
          <w:szCs w:val="16"/>
        </w:rPr>
      </w:pPr>
      <w:hyperlink r:id="rId15" w:tgtFrame="_top" w:history="1">
        <w:r w:rsidR="00DD6CBF">
          <w:rPr>
            <w:rStyle w:val="Hyperlink"/>
            <w:rFonts w:ascii="Verdana" w:hAnsi="Verdana"/>
            <w:sz w:val="16"/>
            <w:szCs w:val="16"/>
          </w:rPr>
          <w:t>Introduction to SharePoint Products and Technologies for the Professional .NET Developer</w:t>
        </w:r>
      </w:hyperlink>
    </w:p>
    <w:p w:rsidR="00DD6CBF" w:rsidRPr="00886B22" w:rsidRDefault="00D268EB" w:rsidP="00C22E33">
      <w:pPr>
        <w:numPr>
          <w:ilvl w:val="0"/>
          <w:numId w:val="11"/>
        </w:numPr>
        <w:rPr>
          <w:rFonts w:ascii="Verdana" w:hAnsi="Verdana"/>
          <w:color w:val="000000"/>
          <w:sz w:val="16"/>
          <w:szCs w:val="16"/>
        </w:rPr>
      </w:pPr>
      <w:hyperlink r:id="rId16" w:history="1">
        <w:r w:rsidR="00DD6CBF" w:rsidRPr="00886B22">
          <w:rPr>
            <w:rStyle w:val="Hyperlink"/>
            <w:rFonts w:ascii="Verdana" w:hAnsi="Verdana"/>
            <w:sz w:val="16"/>
            <w:szCs w:val="16"/>
          </w:rPr>
          <w:t>Windows SharePoint Services Developer Center</w:t>
        </w:r>
      </w:hyperlink>
    </w:p>
    <w:p w:rsidR="00DD6CBF" w:rsidRPr="00886B22" w:rsidRDefault="00D268EB" w:rsidP="00C22E33">
      <w:pPr>
        <w:numPr>
          <w:ilvl w:val="0"/>
          <w:numId w:val="11"/>
        </w:numPr>
        <w:rPr>
          <w:rFonts w:ascii="Verdana" w:hAnsi="Verdana"/>
          <w:color w:val="000000"/>
          <w:sz w:val="16"/>
          <w:szCs w:val="16"/>
        </w:rPr>
      </w:pPr>
      <w:hyperlink r:id="rId17" w:history="1">
        <w:r w:rsidR="00DD6CBF" w:rsidRPr="00886B22">
          <w:rPr>
            <w:rStyle w:val="Hyperlink"/>
            <w:rFonts w:ascii="Verdana" w:hAnsi="Verdana"/>
            <w:sz w:val="16"/>
            <w:szCs w:val="16"/>
          </w:rPr>
          <w:t>Windows SharePoint Services TechCenter</w:t>
        </w:r>
      </w:hyperlink>
    </w:p>
    <w:p w:rsidR="00DD6CBF" w:rsidRPr="00886B22" w:rsidRDefault="00D268EB" w:rsidP="00C22E33">
      <w:pPr>
        <w:numPr>
          <w:ilvl w:val="0"/>
          <w:numId w:val="11"/>
        </w:numPr>
        <w:rPr>
          <w:rFonts w:ascii="Verdana" w:hAnsi="Verdana"/>
          <w:color w:val="000000"/>
          <w:sz w:val="16"/>
          <w:szCs w:val="16"/>
        </w:rPr>
      </w:pPr>
      <w:hyperlink r:id="rId18" w:history="1">
        <w:r w:rsidR="00DD6CBF" w:rsidRPr="00886B22">
          <w:rPr>
            <w:rStyle w:val="Hyperlink"/>
            <w:rFonts w:ascii="Verdana" w:hAnsi="Verdana"/>
            <w:sz w:val="16"/>
            <w:szCs w:val="16"/>
          </w:rPr>
          <w:t>SharePoint Server Developer Center</w:t>
        </w:r>
      </w:hyperlink>
    </w:p>
    <w:p w:rsidR="00DD6CBF" w:rsidRPr="00886B22" w:rsidRDefault="00D268EB" w:rsidP="00C22E33">
      <w:pPr>
        <w:numPr>
          <w:ilvl w:val="0"/>
          <w:numId w:val="11"/>
        </w:numPr>
        <w:rPr>
          <w:rFonts w:ascii="Verdana" w:hAnsi="Verdana"/>
          <w:color w:val="000000"/>
          <w:sz w:val="16"/>
          <w:szCs w:val="16"/>
        </w:rPr>
      </w:pPr>
      <w:hyperlink r:id="rId19" w:history="1">
        <w:r w:rsidR="00DD6CBF" w:rsidRPr="00886B22">
          <w:rPr>
            <w:rStyle w:val="Hyperlink"/>
            <w:rFonts w:ascii="Verdana" w:hAnsi="Verdana"/>
            <w:sz w:val="16"/>
            <w:szCs w:val="16"/>
          </w:rPr>
          <w:t>SharePoint Server TechCenter</w:t>
        </w:r>
      </w:hyperlink>
    </w:p>
    <w:p w:rsidR="00DD6CBF" w:rsidRDefault="00DD6CBF" w:rsidP="00F84AE4">
      <w:pPr>
        <w:rPr>
          <w:rFonts w:ascii="Verdana" w:hAnsi="Verdana"/>
          <w:color w:val="000000"/>
          <w:sz w:val="16"/>
          <w:szCs w:val="16"/>
        </w:rPr>
      </w:pPr>
    </w:p>
    <w:p w:rsidR="00DD6CBF" w:rsidRPr="00F84AE4" w:rsidRDefault="00DD6CBF" w:rsidP="00F84AE4"/>
    <w:sectPr w:rsidR="00DD6CBF" w:rsidRPr="00F84AE4" w:rsidSect="00C8280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933" w:rsidRDefault="004E0933" w:rsidP="003476BC">
      <w:pPr>
        <w:spacing w:after="0" w:line="240" w:lineRule="auto"/>
      </w:pPr>
      <w:r>
        <w:separator/>
      </w:r>
    </w:p>
  </w:endnote>
  <w:endnote w:type="continuationSeparator" w:id="1">
    <w:p w:rsidR="004E0933" w:rsidRDefault="004E0933" w:rsidP="00347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A6" w:rsidRDefault="000469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A6" w:rsidRDefault="000D0574" w:rsidP="000D0574">
    <w:pPr>
      <w:pStyle w:val="Footer"/>
      <w:jc w:val="center"/>
    </w:pPr>
    <w:hyperlink r:id="rId1" w:history="1">
      <w:r>
        <w:rPr>
          <w:rStyle w:val="Hyperlink"/>
          <w:b/>
          <w:sz w:val="24"/>
          <w:szCs w:val="16"/>
          <w:u w:val="single"/>
        </w:rPr>
        <w:t>http://msdn.microsoft.com/rampup</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A6" w:rsidRDefault="000469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933" w:rsidRDefault="004E0933" w:rsidP="003476BC">
      <w:pPr>
        <w:spacing w:after="0" w:line="240" w:lineRule="auto"/>
      </w:pPr>
      <w:r>
        <w:separator/>
      </w:r>
    </w:p>
  </w:footnote>
  <w:footnote w:type="continuationSeparator" w:id="1">
    <w:p w:rsidR="004E0933" w:rsidRDefault="004E0933" w:rsidP="00347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A6" w:rsidRDefault="000469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A6" w:rsidRDefault="000D0574" w:rsidP="000D0574">
    <w:pPr>
      <w:pStyle w:val="Header"/>
      <w:jc w:val="center"/>
    </w:pPr>
    <w:hyperlink r:id="rId1" w:history="1">
      <w:r>
        <w:rPr>
          <w:rStyle w:val="Hyperlink"/>
          <w:b/>
          <w:sz w:val="24"/>
          <w:szCs w:val="16"/>
          <w:u w:val="single"/>
        </w:rPr>
        <w:t>http://msdn.microsoft.com/rampup</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9A6" w:rsidRDefault="000469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2CC"/>
    <w:multiLevelType w:val="multilevel"/>
    <w:tmpl w:val="16BA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3F7F01"/>
    <w:multiLevelType w:val="multilevel"/>
    <w:tmpl w:val="547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8A2919"/>
    <w:multiLevelType w:val="multilevel"/>
    <w:tmpl w:val="CDE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30057F"/>
    <w:multiLevelType w:val="multilevel"/>
    <w:tmpl w:val="F68AC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E81687A"/>
    <w:multiLevelType w:val="multilevel"/>
    <w:tmpl w:val="D27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4F5851"/>
    <w:multiLevelType w:val="multilevel"/>
    <w:tmpl w:val="C98A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5122BB"/>
    <w:multiLevelType w:val="hybridMultilevel"/>
    <w:tmpl w:val="2B56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E1EA0"/>
    <w:multiLevelType w:val="multilevel"/>
    <w:tmpl w:val="29D65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88C031C"/>
    <w:multiLevelType w:val="multilevel"/>
    <w:tmpl w:val="E668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8258D0"/>
    <w:multiLevelType w:val="multilevel"/>
    <w:tmpl w:val="DF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3B54FE"/>
    <w:multiLevelType w:val="multilevel"/>
    <w:tmpl w:val="ACD4F1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5B345E8"/>
    <w:multiLevelType w:val="multilevel"/>
    <w:tmpl w:val="4A700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2A5B8B"/>
    <w:multiLevelType w:val="multilevel"/>
    <w:tmpl w:val="0620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
  </w:num>
  <w:num w:numId="3">
    <w:abstractNumId w:val="4"/>
  </w:num>
  <w:num w:numId="4">
    <w:abstractNumId w:val="8"/>
  </w:num>
  <w:num w:numId="5">
    <w:abstractNumId w:val="10"/>
  </w:num>
  <w:num w:numId="6">
    <w:abstractNumId w:val="11"/>
  </w:num>
  <w:num w:numId="7">
    <w:abstractNumId w:val="7"/>
  </w:num>
  <w:num w:numId="8">
    <w:abstractNumId w:val="9"/>
  </w:num>
  <w:num w:numId="9">
    <w:abstractNumId w:val="3"/>
  </w:num>
  <w:num w:numId="10">
    <w:abstractNumId w:val="0"/>
  </w:num>
  <w:num w:numId="11">
    <w:abstractNumId w:val="6"/>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164CE1"/>
    <w:rsid w:val="00007F5D"/>
    <w:rsid w:val="0004079D"/>
    <w:rsid w:val="000442D7"/>
    <w:rsid w:val="000469A6"/>
    <w:rsid w:val="00056598"/>
    <w:rsid w:val="000D0574"/>
    <w:rsid w:val="000D7127"/>
    <w:rsid w:val="000F1540"/>
    <w:rsid w:val="00133DED"/>
    <w:rsid w:val="00164CE1"/>
    <w:rsid w:val="002B3609"/>
    <w:rsid w:val="003476BC"/>
    <w:rsid w:val="004E0933"/>
    <w:rsid w:val="00566CE0"/>
    <w:rsid w:val="005F6071"/>
    <w:rsid w:val="0063403F"/>
    <w:rsid w:val="00651674"/>
    <w:rsid w:val="006921A7"/>
    <w:rsid w:val="006A71D9"/>
    <w:rsid w:val="006B7553"/>
    <w:rsid w:val="007C1E99"/>
    <w:rsid w:val="007E59CB"/>
    <w:rsid w:val="00836A6B"/>
    <w:rsid w:val="0084294F"/>
    <w:rsid w:val="0084558E"/>
    <w:rsid w:val="0088343C"/>
    <w:rsid w:val="00886B22"/>
    <w:rsid w:val="00890FFF"/>
    <w:rsid w:val="00A93DC6"/>
    <w:rsid w:val="00AC691C"/>
    <w:rsid w:val="00B2718C"/>
    <w:rsid w:val="00BA072E"/>
    <w:rsid w:val="00BD0BE0"/>
    <w:rsid w:val="00C22E33"/>
    <w:rsid w:val="00C8280C"/>
    <w:rsid w:val="00CE63B8"/>
    <w:rsid w:val="00D268EB"/>
    <w:rsid w:val="00DD6CBF"/>
    <w:rsid w:val="00E345DB"/>
    <w:rsid w:val="00F84AE4"/>
    <w:rsid w:val="00F86424"/>
    <w:rsid w:val="00FD1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80C"/>
    <w:pPr>
      <w:spacing w:after="200" w:line="276" w:lineRule="auto"/>
    </w:pPr>
    <w:rPr>
      <w:sz w:val="22"/>
      <w:szCs w:val="22"/>
      <w:lang w:eastAsia="zh-TW"/>
    </w:rPr>
  </w:style>
  <w:style w:type="paragraph" w:styleId="Heading1">
    <w:name w:val="heading 1"/>
    <w:basedOn w:val="Normal"/>
    <w:link w:val="Heading1Char"/>
    <w:uiPriority w:val="99"/>
    <w:qFormat/>
    <w:rsid w:val="00566CE0"/>
    <w:pPr>
      <w:spacing w:before="100" w:beforeAutospacing="1" w:after="100" w:afterAutospacing="1" w:line="240" w:lineRule="auto"/>
      <w:outlineLvl w:val="0"/>
    </w:pPr>
    <w:rPr>
      <w:rFonts w:ascii="Times New Roman" w:hAnsi="Times New Roman"/>
      <w:kern w:val="36"/>
      <w:sz w:val="50"/>
      <w:szCs w:val="50"/>
    </w:rPr>
  </w:style>
  <w:style w:type="paragraph" w:styleId="Heading3">
    <w:name w:val="heading 3"/>
    <w:basedOn w:val="Normal"/>
    <w:next w:val="Normal"/>
    <w:link w:val="Heading3Char"/>
    <w:uiPriority w:val="99"/>
    <w:qFormat/>
    <w:rsid w:val="00F84AE4"/>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6CE0"/>
    <w:rPr>
      <w:rFonts w:ascii="Times New Roman" w:hAnsi="Times New Roman" w:cs="Times New Roman"/>
      <w:kern w:val="36"/>
      <w:sz w:val="50"/>
      <w:szCs w:val="50"/>
    </w:rPr>
  </w:style>
  <w:style w:type="character" w:customStyle="1" w:styleId="Heading3Char">
    <w:name w:val="Heading 3 Char"/>
    <w:basedOn w:val="DefaultParagraphFont"/>
    <w:link w:val="Heading3"/>
    <w:uiPriority w:val="99"/>
    <w:semiHidden/>
    <w:locked/>
    <w:rsid w:val="00F84AE4"/>
    <w:rPr>
      <w:rFonts w:ascii="Cambria" w:eastAsia="PMingLiU" w:hAnsi="Cambria" w:cs="Times New Roman"/>
      <w:b/>
      <w:bCs/>
      <w:color w:val="4F81BD"/>
    </w:rPr>
  </w:style>
  <w:style w:type="paragraph" w:styleId="NormalWeb">
    <w:name w:val="Normal (Web)"/>
    <w:basedOn w:val="Normal"/>
    <w:uiPriority w:val="99"/>
    <w:rsid w:val="00566CE0"/>
    <w:pPr>
      <w:spacing w:after="150" w:line="240" w:lineRule="auto"/>
    </w:pPr>
    <w:rPr>
      <w:rFonts w:ascii="Times New Roman" w:hAnsi="Times New Roman"/>
      <w:sz w:val="24"/>
      <w:szCs w:val="24"/>
    </w:rPr>
  </w:style>
  <w:style w:type="paragraph" w:styleId="BalloonText">
    <w:name w:val="Balloon Text"/>
    <w:basedOn w:val="Normal"/>
    <w:link w:val="BalloonTextChar"/>
    <w:uiPriority w:val="99"/>
    <w:semiHidden/>
    <w:rsid w:val="00566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E0"/>
    <w:rPr>
      <w:rFonts w:ascii="Tahoma" w:hAnsi="Tahoma" w:cs="Tahoma"/>
      <w:sz w:val="16"/>
      <w:szCs w:val="16"/>
    </w:rPr>
  </w:style>
  <w:style w:type="character" w:styleId="Hyperlink">
    <w:name w:val="Hyperlink"/>
    <w:basedOn w:val="DefaultParagraphFont"/>
    <w:uiPriority w:val="99"/>
    <w:rsid w:val="00F84AE4"/>
    <w:rPr>
      <w:rFonts w:cs="Times New Roman"/>
      <w:color w:val="0033CC"/>
      <w:u w:val="none"/>
      <w:effect w:val="none"/>
    </w:rPr>
  </w:style>
  <w:style w:type="character" w:styleId="HTMLTypewriter">
    <w:name w:val="HTML Typewriter"/>
    <w:basedOn w:val="DefaultParagraphFont"/>
    <w:uiPriority w:val="99"/>
    <w:semiHidden/>
    <w:rsid w:val="00F84AE4"/>
    <w:rPr>
      <w:rFonts w:ascii="Courier New" w:hAnsi="Courier New" w:cs="Courier New"/>
      <w:sz w:val="20"/>
      <w:szCs w:val="20"/>
    </w:rPr>
  </w:style>
  <w:style w:type="character" w:styleId="FollowedHyperlink">
    <w:name w:val="FollowedHyperlink"/>
    <w:basedOn w:val="DefaultParagraphFont"/>
    <w:uiPriority w:val="99"/>
    <w:semiHidden/>
    <w:rsid w:val="00886B22"/>
    <w:rPr>
      <w:rFonts w:cs="Times New Roman"/>
      <w:color w:val="800080"/>
      <w:u w:val="single"/>
    </w:rPr>
  </w:style>
  <w:style w:type="paragraph" w:styleId="Header">
    <w:name w:val="header"/>
    <w:basedOn w:val="Normal"/>
    <w:link w:val="HeaderChar"/>
    <w:uiPriority w:val="99"/>
    <w:semiHidden/>
    <w:unhideWhenUsed/>
    <w:rsid w:val="003476BC"/>
    <w:pPr>
      <w:tabs>
        <w:tab w:val="center" w:pos="4680"/>
        <w:tab w:val="right" w:pos="9360"/>
      </w:tabs>
    </w:pPr>
  </w:style>
  <w:style w:type="character" w:customStyle="1" w:styleId="HeaderChar">
    <w:name w:val="Header Char"/>
    <w:basedOn w:val="DefaultParagraphFont"/>
    <w:link w:val="Header"/>
    <w:uiPriority w:val="99"/>
    <w:semiHidden/>
    <w:rsid w:val="003476BC"/>
    <w:rPr>
      <w:sz w:val="22"/>
      <w:szCs w:val="22"/>
      <w:lang w:eastAsia="zh-TW"/>
    </w:rPr>
  </w:style>
  <w:style w:type="paragraph" w:styleId="Footer">
    <w:name w:val="footer"/>
    <w:basedOn w:val="Normal"/>
    <w:link w:val="FooterChar"/>
    <w:uiPriority w:val="99"/>
    <w:semiHidden/>
    <w:unhideWhenUsed/>
    <w:rsid w:val="003476BC"/>
    <w:pPr>
      <w:tabs>
        <w:tab w:val="center" w:pos="4680"/>
        <w:tab w:val="right" w:pos="9360"/>
      </w:tabs>
    </w:pPr>
  </w:style>
  <w:style w:type="character" w:customStyle="1" w:styleId="FooterChar">
    <w:name w:val="Footer Char"/>
    <w:basedOn w:val="DefaultParagraphFont"/>
    <w:link w:val="Footer"/>
    <w:uiPriority w:val="99"/>
    <w:semiHidden/>
    <w:rsid w:val="003476BC"/>
    <w:rPr>
      <w:sz w:val="22"/>
      <w:szCs w:val="22"/>
      <w:lang w:eastAsia="zh-TW"/>
    </w:rPr>
  </w:style>
</w:styles>
</file>

<file path=word/webSettings.xml><?xml version="1.0" encoding="utf-8"?>
<w:webSettings xmlns:r="http://schemas.openxmlformats.org/officeDocument/2006/relationships" xmlns:w="http://schemas.openxmlformats.org/wordprocessingml/2006/main">
  <w:divs>
    <w:div w:id="90132200">
      <w:bodyDiv w:val="1"/>
      <w:marLeft w:val="0"/>
      <w:marRight w:val="0"/>
      <w:marTop w:val="0"/>
      <w:marBottom w:val="0"/>
      <w:divBdr>
        <w:top w:val="none" w:sz="0" w:space="0" w:color="auto"/>
        <w:left w:val="none" w:sz="0" w:space="0" w:color="auto"/>
        <w:bottom w:val="none" w:sz="0" w:space="0" w:color="auto"/>
        <w:right w:val="none" w:sz="0" w:space="0" w:color="auto"/>
      </w:divBdr>
      <w:divsChild>
        <w:div w:id="1682852676">
          <w:marLeft w:val="0"/>
          <w:marRight w:val="0"/>
          <w:marTop w:val="0"/>
          <w:marBottom w:val="0"/>
          <w:divBdr>
            <w:top w:val="none" w:sz="0" w:space="0" w:color="auto"/>
            <w:left w:val="none" w:sz="0" w:space="0" w:color="auto"/>
            <w:bottom w:val="none" w:sz="0" w:space="0" w:color="auto"/>
            <w:right w:val="none" w:sz="0" w:space="0" w:color="auto"/>
          </w:divBdr>
          <w:divsChild>
            <w:div w:id="1963028657">
              <w:marLeft w:val="0"/>
              <w:marRight w:val="0"/>
              <w:marTop w:val="0"/>
              <w:marBottom w:val="0"/>
              <w:divBdr>
                <w:top w:val="none" w:sz="0" w:space="0" w:color="auto"/>
                <w:left w:val="none" w:sz="0" w:space="0" w:color="auto"/>
                <w:bottom w:val="none" w:sz="0" w:space="0" w:color="auto"/>
                <w:right w:val="none" w:sz="0" w:space="0" w:color="auto"/>
              </w:divBdr>
              <w:divsChild>
                <w:div w:id="1273587732">
                  <w:marLeft w:val="0"/>
                  <w:marRight w:val="0"/>
                  <w:marTop w:val="0"/>
                  <w:marBottom w:val="0"/>
                  <w:divBdr>
                    <w:top w:val="none" w:sz="0" w:space="0" w:color="auto"/>
                    <w:left w:val="none" w:sz="0" w:space="0" w:color="auto"/>
                    <w:bottom w:val="none" w:sz="0" w:space="0" w:color="auto"/>
                    <w:right w:val="none" w:sz="0" w:space="0" w:color="auto"/>
                  </w:divBdr>
                  <w:divsChild>
                    <w:div w:id="1648120323">
                      <w:marLeft w:val="0"/>
                      <w:marRight w:val="0"/>
                      <w:marTop w:val="0"/>
                      <w:marBottom w:val="0"/>
                      <w:divBdr>
                        <w:top w:val="none" w:sz="0" w:space="0" w:color="auto"/>
                        <w:left w:val="none" w:sz="0" w:space="0" w:color="auto"/>
                        <w:bottom w:val="none" w:sz="0" w:space="0" w:color="auto"/>
                        <w:right w:val="none" w:sz="0" w:space="0" w:color="auto"/>
                      </w:divBdr>
                      <w:divsChild>
                        <w:div w:id="592396989">
                          <w:marLeft w:val="0"/>
                          <w:marRight w:val="0"/>
                          <w:marTop w:val="0"/>
                          <w:marBottom w:val="0"/>
                          <w:divBdr>
                            <w:top w:val="none" w:sz="0" w:space="0" w:color="auto"/>
                            <w:left w:val="none" w:sz="0" w:space="0" w:color="auto"/>
                            <w:bottom w:val="none" w:sz="0" w:space="0" w:color="auto"/>
                            <w:right w:val="none" w:sz="0" w:space="0" w:color="auto"/>
                          </w:divBdr>
                          <w:divsChild>
                            <w:div w:id="628703234">
                              <w:marLeft w:val="0"/>
                              <w:marRight w:val="0"/>
                              <w:marTop w:val="0"/>
                              <w:marBottom w:val="0"/>
                              <w:divBdr>
                                <w:top w:val="none" w:sz="0" w:space="0" w:color="auto"/>
                                <w:left w:val="none" w:sz="0" w:space="0" w:color="auto"/>
                                <w:bottom w:val="none" w:sz="0" w:space="0" w:color="auto"/>
                                <w:right w:val="none" w:sz="0" w:space="0" w:color="auto"/>
                              </w:divBdr>
                              <w:divsChild>
                                <w:div w:id="217133841">
                                  <w:marLeft w:val="0"/>
                                  <w:marRight w:val="0"/>
                                  <w:marTop w:val="0"/>
                                  <w:marBottom w:val="0"/>
                                  <w:divBdr>
                                    <w:top w:val="none" w:sz="0" w:space="0" w:color="auto"/>
                                    <w:left w:val="none" w:sz="0" w:space="0" w:color="auto"/>
                                    <w:bottom w:val="none" w:sz="0" w:space="0" w:color="auto"/>
                                    <w:right w:val="none" w:sz="0" w:space="0" w:color="auto"/>
                                  </w:divBdr>
                                  <w:divsChild>
                                    <w:div w:id="6068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766790">
      <w:bodyDiv w:val="1"/>
      <w:marLeft w:val="0"/>
      <w:marRight w:val="0"/>
      <w:marTop w:val="0"/>
      <w:marBottom w:val="0"/>
      <w:divBdr>
        <w:top w:val="none" w:sz="0" w:space="0" w:color="auto"/>
        <w:left w:val="none" w:sz="0" w:space="0" w:color="auto"/>
        <w:bottom w:val="none" w:sz="0" w:space="0" w:color="auto"/>
        <w:right w:val="none" w:sz="0" w:space="0" w:color="auto"/>
      </w:divBdr>
      <w:divsChild>
        <w:div w:id="1819151749">
          <w:marLeft w:val="0"/>
          <w:marRight w:val="0"/>
          <w:marTop w:val="0"/>
          <w:marBottom w:val="0"/>
          <w:divBdr>
            <w:top w:val="none" w:sz="0" w:space="0" w:color="auto"/>
            <w:left w:val="none" w:sz="0" w:space="0" w:color="auto"/>
            <w:bottom w:val="none" w:sz="0" w:space="0" w:color="auto"/>
            <w:right w:val="none" w:sz="0" w:space="0" w:color="auto"/>
          </w:divBdr>
          <w:divsChild>
            <w:div w:id="1939672535">
              <w:marLeft w:val="0"/>
              <w:marRight w:val="0"/>
              <w:marTop w:val="0"/>
              <w:marBottom w:val="0"/>
              <w:divBdr>
                <w:top w:val="none" w:sz="0" w:space="0" w:color="auto"/>
                <w:left w:val="none" w:sz="0" w:space="0" w:color="auto"/>
                <w:bottom w:val="none" w:sz="0" w:space="0" w:color="auto"/>
                <w:right w:val="none" w:sz="0" w:space="0" w:color="auto"/>
              </w:divBdr>
              <w:divsChild>
                <w:div w:id="207962406">
                  <w:marLeft w:val="0"/>
                  <w:marRight w:val="0"/>
                  <w:marTop w:val="0"/>
                  <w:marBottom w:val="0"/>
                  <w:divBdr>
                    <w:top w:val="none" w:sz="0" w:space="0" w:color="auto"/>
                    <w:left w:val="none" w:sz="0" w:space="0" w:color="auto"/>
                    <w:bottom w:val="none" w:sz="0" w:space="0" w:color="auto"/>
                    <w:right w:val="none" w:sz="0" w:space="0" w:color="auto"/>
                  </w:divBdr>
                  <w:divsChild>
                    <w:div w:id="1842163308">
                      <w:marLeft w:val="0"/>
                      <w:marRight w:val="0"/>
                      <w:marTop w:val="0"/>
                      <w:marBottom w:val="0"/>
                      <w:divBdr>
                        <w:top w:val="none" w:sz="0" w:space="0" w:color="auto"/>
                        <w:left w:val="none" w:sz="0" w:space="0" w:color="auto"/>
                        <w:bottom w:val="none" w:sz="0" w:space="0" w:color="auto"/>
                        <w:right w:val="none" w:sz="0" w:space="0" w:color="auto"/>
                      </w:divBdr>
                      <w:divsChild>
                        <w:div w:id="351497523">
                          <w:marLeft w:val="0"/>
                          <w:marRight w:val="0"/>
                          <w:marTop w:val="0"/>
                          <w:marBottom w:val="0"/>
                          <w:divBdr>
                            <w:top w:val="none" w:sz="0" w:space="0" w:color="auto"/>
                            <w:left w:val="none" w:sz="0" w:space="0" w:color="auto"/>
                            <w:bottom w:val="none" w:sz="0" w:space="0" w:color="auto"/>
                            <w:right w:val="none" w:sz="0" w:space="0" w:color="auto"/>
                          </w:divBdr>
                          <w:divsChild>
                            <w:div w:id="798842730">
                              <w:marLeft w:val="0"/>
                              <w:marRight w:val="0"/>
                              <w:marTop w:val="0"/>
                              <w:marBottom w:val="0"/>
                              <w:divBdr>
                                <w:top w:val="none" w:sz="0" w:space="0" w:color="auto"/>
                                <w:left w:val="none" w:sz="0" w:space="0" w:color="auto"/>
                                <w:bottom w:val="none" w:sz="0" w:space="0" w:color="auto"/>
                                <w:right w:val="none" w:sz="0" w:space="0" w:color="auto"/>
                              </w:divBdr>
                              <w:divsChild>
                                <w:div w:id="2110199694">
                                  <w:marLeft w:val="0"/>
                                  <w:marRight w:val="0"/>
                                  <w:marTop w:val="0"/>
                                  <w:marBottom w:val="0"/>
                                  <w:divBdr>
                                    <w:top w:val="none" w:sz="0" w:space="0" w:color="auto"/>
                                    <w:left w:val="none" w:sz="0" w:space="0" w:color="auto"/>
                                    <w:bottom w:val="none" w:sz="0" w:space="0" w:color="auto"/>
                                    <w:right w:val="none" w:sz="0" w:space="0" w:color="auto"/>
                                  </w:divBdr>
                                  <w:divsChild>
                                    <w:div w:id="2113091644">
                                      <w:marLeft w:val="0"/>
                                      <w:marRight w:val="0"/>
                                      <w:marTop w:val="0"/>
                                      <w:marBottom w:val="0"/>
                                      <w:divBdr>
                                        <w:top w:val="none" w:sz="0" w:space="0" w:color="auto"/>
                                        <w:left w:val="none" w:sz="0" w:space="0" w:color="auto"/>
                                        <w:bottom w:val="none" w:sz="0" w:space="0" w:color="auto"/>
                                        <w:right w:val="none" w:sz="0" w:space="0" w:color="auto"/>
                                      </w:divBdr>
                                      <w:divsChild>
                                        <w:div w:id="1957983273">
                                          <w:marLeft w:val="0"/>
                                          <w:marRight w:val="0"/>
                                          <w:marTop w:val="0"/>
                                          <w:marBottom w:val="0"/>
                                          <w:divBdr>
                                            <w:top w:val="none" w:sz="0" w:space="0" w:color="auto"/>
                                            <w:left w:val="none" w:sz="0" w:space="0" w:color="auto"/>
                                            <w:bottom w:val="none" w:sz="0" w:space="0" w:color="auto"/>
                                            <w:right w:val="none" w:sz="0" w:space="0" w:color="auto"/>
                                          </w:divBdr>
                                          <w:divsChild>
                                            <w:div w:id="1556894660">
                                              <w:marLeft w:val="0"/>
                                              <w:marRight w:val="0"/>
                                              <w:marTop w:val="0"/>
                                              <w:marBottom w:val="0"/>
                                              <w:divBdr>
                                                <w:top w:val="none" w:sz="0" w:space="0" w:color="auto"/>
                                                <w:left w:val="none" w:sz="0" w:space="0" w:color="auto"/>
                                                <w:bottom w:val="none" w:sz="0" w:space="0" w:color="auto"/>
                                                <w:right w:val="none" w:sz="0" w:space="0" w:color="auto"/>
                                              </w:divBdr>
                                            </w:div>
                                            <w:div w:id="608313657">
                                              <w:marLeft w:val="0"/>
                                              <w:marRight w:val="0"/>
                                              <w:marTop w:val="0"/>
                                              <w:marBottom w:val="0"/>
                                              <w:divBdr>
                                                <w:top w:val="none" w:sz="0" w:space="0" w:color="auto"/>
                                                <w:left w:val="none" w:sz="0" w:space="0" w:color="auto"/>
                                                <w:bottom w:val="none" w:sz="0" w:space="0" w:color="auto"/>
                                                <w:right w:val="none" w:sz="0" w:space="0" w:color="auto"/>
                                              </w:divBdr>
                                            </w:div>
                                            <w:div w:id="8742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853">
      <w:marLeft w:val="0"/>
      <w:marRight w:val="0"/>
      <w:marTop w:val="0"/>
      <w:marBottom w:val="0"/>
      <w:divBdr>
        <w:top w:val="none" w:sz="0" w:space="0" w:color="auto"/>
        <w:left w:val="none" w:sz="0" w:space="0" w:color="auto"/>
        <w:bottom w:val="none" w:sz="0" w:space="0" w:color="auto"/>
        <w:right w:val="none" w:sz="0" w:space="0" w:color="auto"/>
      </w:divBdr>
      <w:divsChild>
        <w:div w:id="1149053907">
          <w:marLeft w:val="0"/>
          <w:marRight w:val="0"/>
          <w:marTop w:val="0"/>
          <w:marBottom w:val="0"/>
          <w:divBdr>
            <w:top w:val="none" w:sz="0" w:space="0" w:color="auto"/>
            <w:left w:val="none" w:sz="0" w:space="0" w:color="auto"/>
            <w:bottom w:val="none" w:sz="0" w:space="0" w:color="auto"/>
            <w:right w:val="none" w:sz="0" w:space="0" w:color="auto"/>
          </w:divBdr>
          <w:divsChild>
            <w:div w:id="1149053850">
              <w:marLeft w:val="0"/>
              <w:marRight w:val="0"/>
              <w:marTop w:val="0"/>
              <w:marBottom w:val="0"/>
              <w:divBdr>
                <w:top w:val="none" w:sz="0" w:space="0" w:color="auto"/>
                <w:left w:val="none" w:sz="0" w:space="0" w:color="auto"/>
                <w:bottom w:val="none" w:sz="0" w:space="0" w:color="auto"/>
                <w:right w:val="none" w:sz="0" w:space="0" w:color="auto"/>
              </w:divBdr>
              <w:divsChild>
                <w:div w:id="1149053921">
                  <w:marLeft w:val="0"/>
                  <w:marRight w:val="0"/>
                  <w:marTop w:val="0"/>
                  <w:marBottom w:val="0"/>
                  <w:divBdr>
                    <w:top w:val="none" w:sz="0" w:space="0" w:color="auto"/>
                    <w:left w:val="none" w:sz="0" w:space="0" w:color="auto"/>
                    <w:bottom w:val="none" w:sz="0" w:space="0" w:color="auto"/>
                    <w:right w:val="none" w:sz="0" w:space="0" w:color="auto"/>
                  </w:divBdr>
                  <w:divsChild>
                    <w:div w:id="1149053918">
                      <w:marLeft w:val="0"/>
                      <w:marRight w:val="0"/>
                      <w:marTop w:val="0"/>
                      <w:marBottom w:val="0"/>
                      <w:divBdr>
                        <w:top w:val="none" w:sz="0" w:space="0" w:color="auto"/>
                        <w:left w:val="none" w:sz="0" w:space="0" w:color="auto"/>
                        <w:bottom w:val="none" w:sz="0" w:space="0" w:color="auto"/>
                        <w:right w:val="none" w:sz="0" w:space="0" w:color="auto"/>
                      </w:divBdr>
                      <w:divsChild>
                        <w:div w:id="1149053893">
                          <w:marLeft w:val="230"/>
                          <w:marRight w:val="230"/>
                          <w:marTop w:val="230"/>
                          <w:marBottom w:val="230"/>
                          <w:divBdr>
                            <w:top w:val="none" w:sz="0" w:space="0" w:color="auto"/>
                            <w:left w:val="none" w:sz="0" w:space="0" w:color="auto"/>
                            <w:bottom w:val="none" w:sz="0" w:space="0" w:color="auto"/>
                            <w:right w:val="none" w:sz="0" w:space="0" w:color="auto"/>
                          </w:divBdr>
                          <w:divsChild>
                            <w:div w:id="1149053902">
                              <w:marLeft w:val="0"/>
                              <w:marRight w:val="0"/>
                              <w:marTop w:val="0"/>
                              <w:marBottom w:val="0"/>
                              <w:divBdr>
                                <w:top w:val="none" w:sz="0" w:space="0" w:color="auto"/>
                                <w:left w:val="none" w:sz="0" w:space="0" w:color="auto"/>
                                <w:bottom w:val="none" w:sz="0" w:space="0" w:color="auto"/>
                                <w:right w:val="none" w:sz="0" w:space="0" w:color="auto"/>
                              </w:divBdr>
                              <w:divsChild>
                                <w:div w:id="1149053899">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67">
      <w:marLeft w:val="0"/>
      <w:marRight w:val="0"/>
      <w:marTop w:val="0"/>
      <w:marBottom w:val="0"/>
      <w:divBdr>
        <w:top w:val="none" w:sz="0" w:space="0" w:color="auto"/>
        <w:left w:val="none" w:sz="0" w:space="0" w:color="auto"/>
        <w:bottom w:val="none" w:sz="0" w:space="0" w:color="auto"/>
        <w:right w:val="none" w:sz="0" w:space="0" w:color="auto"/>
      </w:divBdr>
      <w:divsChild>
        <w:div w:id="1149053843">
          <w:marLeft w:val="0"/>
          <w:marRight w:val="0"/>
          <w:marTop w:val="0"/>
          <w:marBottom w:val="0"/>
          <w:divBdr>
            <w:top w:val="none" w:sz="0" w:space="0" w:color="auto"/>
            <w:left w:val="none" w:sz="0" w:space="0" w:color="auto"/>
            <w:bottom w:val="none" w:sz="0" w:space="0" w:color="auto"/>
            <w:right w:val="none" w:sz="0" w:space="0" w:color="auto"/>
          </w:divBdr>
          <w:divsChild>
            <w:div w:id="1149053894">
              <w:marLeft w:val="0"/>
              <w:marRight w:val="0"/>
              <w:marTop w:val="0"/>
              <w:marBottom w:val="0"/>
              <w:divBdr>
                <w:top w:val="none" w:sz="0" w:space="0" w:color="auto"/>
                <w:left w:val="none" w:sz="0" w:space="0" w:color="auto"/>
                <w:bottom w:val="none" w:sz="0" w:space="0" w:color="auto"/>
                <w:right w:val="none" w:sz="0" w:space="0" w:color="auto"/>
              </w:divBdr>
              <w:divsChild>
                <w:div w:id="1149053886">
                  <w:marLeft w:val="0"/>
                  <w:marRight w:val="0"/>
                  <w:marTop w:val="0"/>
                  <w:marBottom w:val="0"/>
                  <w:divBdr>
                    <w:top w:val="none" w:sz="0" w:space="0" w:color="auto"/>
                    <w:left w:val="none" w:sz="0" w:space="0" w:color="auto"/>
                    <w:bottom w:val="none" w:sz="0" w:space="0" w:color="auto"/>
                    <w:right w:val="none" w:sz="0" w:space="0" w:color="auto"/>
                  </w:divBdr>
                  <w:divsChild>
                    <w:div w:id="1149053871">
                      <w:marLeft w:val="0"/>
                      <w:marRight w:val="0"/>
                      <w:marTop w:val="0"/>
                      <w:marBottom w:val="0"/>
                      <w:divBdr>
                        <w:top w:val="none" w:sz="0" w:space="0" w:color="auto"/>
                        <w:left w:val="none" w:sz="0" w:space="0" w:color="auto"/>
                        <w:bottom w:val="none" w:sz="0" w:space="0" w:color="auto"/>
                        <w:right w:val="none" w:sz="0" w:space="0" w:color="auto"/>
                      </w:divBdr>
                      <w:divsChild>
                        <w:div w:id="1149053870">
                          <w:marLeft w:val="230"/>
                          <w:marRight w:val="230"/>
                          <w:marTop w:val="230"/>
                          <w:marBottom w:val="230"/>
                          <w:divBdr>
                            <w:top w:val="none" w:sz="0" w:space="0" w:color="auto"/>
                            <w:left w:val="none" w:sz="0" w:space="0" w:color="auto"/>
                            <w:bottom w:val="none" w:sz="0" w:space="0" w:color="auto"/>
                            <w:right w:val="none" w:sz="0" w:space="0" w:color="auto"/>
                          </w:divBdr>
                          <w:divsChild>
                            <w:div w:id="1149053861">
                              <w:marLeft w:val="0"/>
                              <w:marRight w:val="0"/>
                              <w:marTop w:val="0"/>
                              <w:marBottom w:val="0"/>
                              <w:divBdr>
                                <w:top w:val="none" w:sz="0" w:space="0" w:color="auto"/>
                                <w:left w:val="none" w:sz="0" w:space="0" w:color="auto"/>
                                <w:bottom w:val="none" w:sz="0" w:space="0" w:color="auto"/>
                                <w:right w:val="none" w:sz="0" w:space="0" w:color="auto"/>
                              </w:divBdr>
                              <w:divsChild>
                                <w:div w:id="114905387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053874">
      <w:marLeft w:val="0"/>
      <w:marRight w:val="0"/>
      <w:marTop w:val="0"/>
      <w:marBottom w:val="0"/>
      <w:divBdr>
        <w:top w:val="none" w:sz="0" w:space="0" w:color="auto"/>
        <w:left w:val="none" w:sz="0" w:space="0" w:color="auto"/>
        <w:bottom w:val="none" w:sz="0" w:space="0" w:color="auto"/>
        <w:right w:val="none" w:sz="0" w:space="0" w:color="auto"/>
      </w:divBdr>
      <w:divsChild>
        <w:div w:id="1149053879">
          <w:marLeft w:val="0"/>
          <w:marRight w:val="0"/>
          <w:marTop w:val="0"/>
          <w:marBottom w:val="0"/>
          <w:divBdr>
            <w:top w:val="none" w:sz="0" w:space="0" w:color="auto"/>
            <w:left w:val="none" w:sz="0" w:space="0" w:color="auto"/>
            <w:bottom w:val="none" w:sz="0" w:space="0" w:color="auto"/>
            <w:right w:val="none" w:sz="0" w:space="0" w:color="auto"/>
          </w:divBdr>
          <w:divsChild>
            <w:div w:id="1149053915">
              <w:marLeft w:val="0"/>
              <w:marRight w:val="0"/>
              <w:marTop w:val="0"/>
              <w:marBottom w:val="0"/>
              <w:divBdr>
                <w:top w:val="none" w:sz="0" w:space="0" w:color="auto"/>
                <w:left w:val="none" w:sz="0" w:space="0" w:color="auto"/>
                <w:bottom w:val="none" w:sz="0" w:space="0" w:color="auto"/>
                <w:right w:val="none" w:sz="0" w:space="0" w:color="auto"/>
              </w:divBdr>
              <w:divsChild>
                <w:div w:id="1149053860">
                  <w:marLeft w:val="0"/>
                  <w:marRight w:val="0"/>
                  <w:marTop w:val="0"/>
                  <w:marBottom w:val="0"/>
                  <w:divBdr>
                    <w:top w:val="none" w:sz="0" w:space="0" w:color="auto"/>
                    <w:left w:val="none" w:sz="0" w:space="0" w:color="auto"/>
                    <w:bottom w:val="none" w:sz="0" w:space="0" w:color="auto"/>
                    <w:right w:val="none" w:sz="0" w:space="0" w:color="auto"/>
                  </w:divBdr>
                  <w:divsChild>
                    <w:div w:id="1149053897">
                      <w:marLeft w:val="0"/>
                      <w:marRight w:val="0"/>
                      <w:marTop w:val="0"/>
                      <w:marBottom w:val="0"/>
                      <w:divBdr>
                        <w:top w:val="none" w:sz="0" w:space="0" w:color="auto"/>
                        <w:left w:val="none" w:sz="0" w:space="0" w:color="auto"/>
                        <w:bottom w:val="none" w:sz="0" w:space="0" w:color="auto"/>
                        <w:right w:val="none" w:sz="0" w:space="0" w:color="auto"/>
                      </w:divBdr>
                      <w:divsChild>
                        <w:div w:id="1149053884">
                          <w:marLeft w:val="230"/>
                          <w:marRight w:val="230"/>
                          <w:marTop w:val="230"/>
                          <w:marBottom w:val="230"/>
                          <w:divBdr>
                            <w:top w:val="none" w:sz="0" w:space="0" w:color="auto"/>
                            <w:left w:val="none" w:sz="0" w:space="0" w:color="auto"/>
                            <w:bottom w:val="none" w:sz="0" w:space="0" w:color="auto"/>
                            <w:right w:val="none" w:sz="0" w:space="0" w:color="auto"/>
                          </w:divBdr>
                          <w:divsChild>
                            <w:div w:id="1149053891">
                              <w:marLeft w:val="0"/>
                              <w:marRight w:val="0"/>
                              <w:marTop w:val="0"/>
                              <w:marBottom w:val="0"/>
                              <w:divBdr>
                                <w:top w:val="none" w:sz="0" w:space="0" w:color="auto"/>
                                <w:left w:val="none" w:sz="0" w:space="0" w:color="auto"/>
                                <w:bottom w:val="none" w:sz="0" w:space="0" w:color="auto"/>
                                <w:right w:val="none" w:sz="0" w:space="0" w:color="auto"/>
                              </w:divBdr>
                              <w:divsChild>
                                <w:div w:id="1149053859">
                                  <w:marLeft w:val="0"/>
                                  <w:marRight w:val="0"/>
                                  <w:marTop w:val="0"/>
                                  <w:marBottom w:val="0"/>
                                  <w:divBdr>
                                    <w:top w:val="none" w:sz="0" w:space="0" w:color="auto"/>
                                    <w:left w:val="none" w:sz="0" w:space="0" w:color="auto"/>
                                    <w:bottom w:val="none" w:sz="0" w:space="0" w:color="auto"/>
                                    <w:right w:val="none" w:sz="0" w:space="0" w:color="auto"/>
                                  </w:divBdr>
                                  <w:divsChild>
                                    <w:div w:id="1149053852">
                                      <w:marLeft w:val="0"/>
                                      <w:marRight w:val="0"/>
                                      <w:marTop w:val="0"/>
                                      <w:marBottom w:val="0"/>
                                      <w:divBdr>
                                        <w:top w:val="none" w:sz="0" w:space="0" w:color="auto"/>
                                        <w:left w:val="none" w:sz="0" w:space="0" w:color="auto"/>
                                        <w:bottom w:val="none" w:sz="0" w:space="0" w:color="auto"/>
                                        <w:right w:val="none" w:sz="0" w:space="0" w:color="auto"/>
                                      </w:divBdr>
                                      <w:divsChild>
                                        <w:div w:id="1149053854">
                                          <w:marLeft w:val="0"/>
                                          <w:marRight w:val="0"/>
                                          <w:marTop w:val="0"/>
                                          <w:marBottom w:val="0"/>
                                          <w:divBdr>
                                            <w:top w:val="none" w:sz="0" w:space="0" w:color="auto"/>
                                            <w:left w:val="none" w:sz="0" w:space="0" w:color="auto"/>
                                            <w:bottom w:val="none" w:sz="0" w:space="0" w:color="auto"/>
                                            <w:right w:val="none" w:sz="0" w:space="0" w:color="auto"/>
                                          </w:divBdr>
                                        </w:div>
                                        <w:div w:id="1149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75">
      <w:marLeft w:val="0"/>
      <w:marRight w:val="0"/>
      <w:marTop w:val="0"/>
      <w:marBottom w:val="0"/>
      <w:divBdr>
        <w:top w:val="none" w:sz="0" w:space="0" w:color="auto"/>
        <w:left w:val="none" w:sz="0" w:space="0" w:color="auto"/>
        <w:bottom w:val="none" w:sz="0" w:space="0" w:color="auto"/>
        <w:right w:val="none" w:sz="0" w:space="0" w:color="auto"/>
      </w:divBdr>
      <w:divsChild>
        <w:div w:id="1149053869">
          <w:marLeft w:val="0"/>
          <w:marRight w:val="0"/>
          <w:marTop w:val="0"/>
          <w:marBottom w:val="0"/>
          <w:divBdr>
            <w:top w:val="none" w:sz="0" w:space="0" w:color="auto"/>
            <w:left w:val="none" w:sz="0" w:space="0" w:color="auto"/>
            <w:bottom w:val="none" w:sz="0" w:space="0" w:color="auto"/>
            <w:right w:val="none" w:sz="0" w:space="0" w:color="auto"/>
          </w:divBdr>
          <w:divsChild>
            <w:div w:id="1149053862">
              <w:marLeft w:val="0"/>
              <w:marRight w:val="0"/>
              <w:marTop w:val="0"/>
              <w:marBottom w:val="0"/>
              <w:divBdr>
                <w:top w:val="none" w:sz="0" w:space="0" w:color="auto"/>
                <w:left w:val="none" w:sz="0" w:space="0" w:color="auto"/>
                <w:bottom w:val="none" w:sz="0" w:space="0" w:color="auto"/>
                <w:right w:val="none" w:sz="0" w:space="0" w:color="auto"/>
              </w:divBdr>
              <w:divsChild>
                <w:div w:id="1149053892">
                  <w:marLeft w:val="0"/>
                  <w:marRight w:val="0"/>
                  <w:marTop w:val="0"/>
                  <w:marBottom w:val="0"/>
                  <w:divBdr>
                    <w:top w:val="none" w:sz="0" w:space="0" w:color="auto"/>
                    <w:left w:val="none" w:sz="0" w:space="0" w:color="auto"/>
                    <w:bottom w:val="none" w:sz="0" w:space="0" w:color="auto"/>
                    <w:right w:val="none" w:sz="0" w:space="0" w:color="auto"/>
                  </w:divBdr>
                  <w:divsChild>
                    <w:div w:id="1149053849">
                      <w:marLeft w:val="0"/>
                      <w:marRight w:val="0"/>
                      <w:marTop w:val="0"/>
                      <w:marBottom w:val="0"/>
                      <w:divBdr>
                        <w:top w:val="none" w:sz="0" w:space="0" w:color="auto"/>
                        <w:left w:val="none" w:sz="0" w:space="0" w:color="auto"/>
                        <w:bottom w:val="none" w:sz="0" w:space="0" w:color="auto"/>
                        <w:right w:val="none" w:sz="0" w:space="0" w:color="auto"/>
                      </w:divBdr>
                      <w:divsChild>
                        <w:div w:id="1149053911">
                          <w:marLeft w:val="230"/>
                          <w:marRight w:val="230"/>
                          <w:marTop w:val="230"/>
                          <w:marBottom w:val="230"/>
                          <w:divBdr>
                            <w:top w:val="none" w:sz="0" w:space="0" w:color="auto"/>
                            <w:left w:val="none" w:sz="0" w:space="0" w:color="auto"/>
                            <w:bottom w:val="none" w:sz="0" w:space="0" w:color="auto"/>
                            <w:right w:val="none" w:sz="0" w:space="0" w:color="auto"/>
                          </w:divBdr>
                          <w:divsChild>
                            <w:div w:id="1149053909">
                              <w:marLeft w:val="0"/>
                              <w:marRight w:val="0"/>
                              <w:marTop w:val="0"/>
                              <w:marBottom w:val="0"/>
                              <w:divBdr>
                                <w:top w:val="none" w:sz="0" w:space="0" w:color="auto"/>
                                <w:left w:val="none" w:sz="0" w:space="0" w:color="auto"/>
                                <w:bottom w:val="none" w:sz="0" w:space="0" w:color="auto"/>
                                <w:right w:val="none" w:sz="0" w:space="0" w:color="auto"/>
                              </w:divBdr>
                              <w:divsChild>
                                <w:div w:id="1149053845">
                                  <w:marLeft w:val="0"/>
                                  <w:marRight w:val="0"/>
                                  <w:marTop w:val="0"/>
                                  <w:marBottom w:val="0"/>
                                  <w:divBdr>
                                    <w:top w:val="none" w:sz="0" w:space="0" w:color="auto"/>
                                    <w:left w:val="none" w:sz="0" w:space="0" w:color="auto"/>
                                    <w:bottom w:val="none" w:sz="0" w:space="0" w:color="auto"/>
                                    <w:right w:val="none" w:sz="0" w:space="0" w:color="auto"/>
                                  </w:divBdr>
                                  <w:divsChild>
                                    <w:div w:id="1149053903">
                                      <w:marLeft w:val="0"/>
                                      <w:marRight w:val="0"/>
                                      <w:marTop w:val="0"/>
                                      <w:marBottom w:val="0"/>
                                      <w:divBdr>
                                        <w:top w:val="none" w:sz="0" w:space="0" w:color="auto"/>
                                        <w:left w:val="none" w:sz="0" w:space="0" w:color="auto"/>
                                        <w:bottom w:val="none" w:sz="0" w:space="0" w:color="auto"/>
                                        <w:right w:val="none" w:sz="0" w:space="0" w:color="auto"/>
                                      </w:divBdr>
                                      <w:divsChild>
                                        <w:div w:id="11490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889">
      <w:marLeft w:val="0"/>
      <w:marRight w:val="0"/>
      <w:marTop w:val="0"/>
      <w:marBottom w:val="0"/>
      <w:divBdr>
        <w:top w:val="none" w:sz="0" w:space="0" w:color="auto"/>
        <w:left w:val="none" w:sz="0" w:space="0" w:color="auto"/>
        <w:bottom w:val="none" w:sz="0" w:space="0" w:color="auto"/>
        <w:right w:val="none" w:sz="0" w:space="0" w:color="auto"/>
      </w:divBdr>
      <w:divsChild>
        <w:div w:id="1149053908">
          <w:marLeft w:val="0"/>
          <w:marRight w:val="0"/>
          <w:marTop w:val="0"/>
          <w:marBottom w:val="0"/>
          <w:divBdr>
            <w:top w:val="none" w:sz="0" w:space="0" w:color="auto"/>
            <w:left w:val="none" w:sz="0" w:space="0" w:color="auto"/>
            <w:bottom w:val="none" w:sz="0" w:space="0" w:color="auto"/>
            <w:right w:val="none" w:sz="0" w:space="0" w:color="auto"/>
          </w:divBdr>
          <w:divsChild>
            <w:div w:id="1149053844">
              <w:marLeft w:val="0"/>
              <w:marRight w:val="0"/>
              <w:marTop w:val="0"/>
              <w:marBottom w:val="0"/>
              <w:divBdr>
                <w:top w:val="none" w:sz="0" w:space="0" w:color="auto"/>
                <w:left w:val="none" w:sz="0" w:space="0" w:color="auto"/>
                <w:bottom w:val="none" w:sz="0" w:space="0" w:color="auto"/>
                <w:right w:val="none" w:sz="0" w:space="0" w:color="auto"/>
              </w:divBdr>
              <w:divsChild>
                <w:div w:id="1149053920">
                  <w:marLeft w:val="0"/>
                  <w:marRight w:val="0"/>
                  <w:marTop w:val="0"/>
                  <w:marBottom w:val="0"/>
                  <w:divBdr>
                    <w:top w:val="none" w:sz="0" w:space="0" w:color="auto"/>
                    <w:left w:val="none" w:sz="0" w:space="0" w:color="auto"/>
                    <w:bottom w:val="none" w:sz="0" w:space="0" w:color="auto"/>
                    <w:right w:val="none" w:sz="0" w:space="0" w:color="auto"/>
                  </w:divBdr>
                  <w:divsChild>
                    <w:div w:id="1149053914">
                      <w:marLeft w:val="0"/>
                      <w:marRight w:val="0"/>
                      <w:marTop w:val="0"/>
                      <w:marBottom w:val="0"/>
                      <w:divBdr>
                        <w:top w:val="none" w:sz="0" w:space="0" w:color="auto"/>
                        <w:left w:val="none" w:sz="0" w:space="0" w:color="auto"/>
                        <w:bottom w:val="none" w:sz="0" w:space="0" w:color="auto"/>
                        <w:right w:val="none" w:sz="0" w:space="0" w:color="auto"/>
                      </w:divBdr>
                      <w:divsChild>
                        <w:div w:id="1149053913">
                          <w:marLeft w:val="230"/>
                          <w:marRight w:val="230"/>
                          <w:marTop w:val="230"/>
                          <w:marBottom w:val="230"/>
                          <w:divBdr>
                            <w:top w:val="none" w:sz="0" w:space="0" w:color="auto"/>
                            <w:left w:val="none" w:sz="0" w:space="0" w:color="auto"/>
                            <w:bottom w:val="none" w:sz="0" w:space="0" w:color="auto"/>
                            <w:right w:val="none" w:sz="0" w:space="0" w:color="auto"/>
                          </w:divBdr>
                          <w:divsChild>
                            <w:div w:id="1149053917">
                              <w:marLeft w:val="0"/>
                              <w:marRight w:val="0"/>
                              <w:marTop w:val="0"/>
                              <w:marBottom w:val="0"/>
                              <w:divBdr>
                                <w:top w:val="none" w:sz="0" w:space="0" w:color="auto"/>
                                <w:left w:val="none" w:sz="0" w:space="0" w:color="auto"/>
                                <w:bottom w:val="none" w:sz="0" w:space="0" w:color="auto"/>
                                <w:right w:val="none" w:sz="0" w:space="0" w:color="auto"/>
                              </w:divBdr>
                              <w:divsChild>
                                <w:div w:id="1149053881">
                                  <w:marLeft w:val="0"/>
                                  <w:marRight w:val="0"/>
                                  <w:marTop w:val="0"/>
                                  <w:marBottom w:val="0"/>
                                  <w:divBdr>
                                    <w:top w:val="none" w:sz="0" w:space="0" w:color="auto"/>
                                    <w:left w:val="none" w:sz="0" w:space="0" w:color="auto"/>
                                    <w:bottom w:val="none" w:sz="0" w:space="0" w:color="auto"/>
                                    <w:right w:val="none" w:sz="0" w:space="0" w:color="auto"/>
                                  </w:divBdr>
                                  <w:divsChild>
                                    <w:div w:id="1149053842">
                                      <w:marLeft w:val="0"/>
                                      <w:marRight w:val="0"/>
                                      <w:marTop w:val="0"/>
                                      <w:marBottom w:val="0"/>
                                      <w:divBdr>
                                        <w:top w:val="none" w:sz="0" w:space="0" w:color="auto"/>
                                        <w:left w:val="none" w:sz="0" w:space="0" w:color="auto"/>
                                        <w:bottom w:val="none" w:sz="0" w:space="0" w:color="auto"/>
                                        <w:right w:val="none" w:sz="0" w:space="0" w:color="auto"/>
                                      </w:divBdr>
                                      <w:divsChild>
                                        <w:div w:id="1149053904">
                                          <w:marLeft w:val="0"/>
                                          <w:marRight w:val="0"/>
                                          <w:marTop w:val="0"/>
                                          <w:marBottom w:val="0"/>
                                          <w:divBdr>
                                            <w:top w:val="none" w:sz="0" w:space="0" w:color="auto"/>
                                            <w:left w:val="none" w:sz="0" w:space="0" w:color="auto"/>
                                            <w:bottom w:val="none" w:sz="0" w:space="0" w:color="auto"/>
                                            <w:right w:val="none" w:sz="0" w:space="0" w:color="auto"/>
                                          </w:divBdr>
                                          <w:divsChild>
                                            <w:div w:id="1149053847">
                                              <w:marLeft w:val="0"/>
                                              <w:marRight w:val="0"/>
                                              <w:marTop w:val="0"/>
                                              <w:marBottom w:val="0"/>
                                              <w:divBdr>
                                                <w:top w:val="none" w:sz="0" w:space="0" w:color="auto"/>
                                                <w:left w:val="none" w:sz="0" w:space="0" w:color="auto"/>
                                                <w:bottom w:val="none" w:sz="0" w:space="0" w:color="auto"/>
                                                <w:right w:val="none" w:sz="0" w:space="0" w:color="auto"/>
                                              </w:divBdr>
                                            </w:div>
                                          </w:divsChild>
                                        </w:div>
                                        <w:div w:id="1149053905">
                                          <w:marLeft w:val="0"/>
                                          <w:marRight w:val="0"/>
                                          <w:marTop w:val="0"/>
                                          <w:marBottom w:val="0"/>
                                          <w:divBdr>
                                            <w:top w:val="none" w:sz="0" w:space="0" w:color="auto"/>
                                            <w:left w:val="none" w:sz="0" w:space="0" w:color="auto"/>
                                            <w:bottom w:val="none" w:sz="0" w:space="0" w:color="auto"/>
                                            <w:right w:val="none" w:sz="0" w:space="0" w:color="auto"/>
                                          </w:divBdr>
                                          <w:divsChild>
                                            <w:div w:id="1149053864">
                                              <w:marLeft w:val="0"/>
                                              <w:marRight w:val="0"/>
                                              <w:marTop w:val="0"/>
                                              <w:marBottom w:val="0"/>
                                              <w:divBdr>
                                                <w:top w:val="none" w:sz="0" w:space="0" w:color="auto"/>
                                                <w:left w:val="none" w:sz="0" w:space="0" w:color="auto"/>
                                                <w:bottom w:val="none" w:sz="0" w:space="0" w:color="auto"/>
                                                <w:right w:val="none" w:sz="0" w:space="0" w:color="auto"/>
                                              </w:divBdr>
                                            </w:div>
                                            <w:div w:id="1149053868">
                                              <w:marLeft w:val="0"/>
                                              <w:marRight w:val="0"/>
                                              <w:marTop w:val="0"/>
                                              <w:marBottom w:val="0"/>
                                              <w:divBdr>
                                                <w:top w:val="none" w:sz="0" w:space="0" w:color="auto"/>
                                                <w:left w:val="none" w:sz="0" w:space="0" w:color="auto"/>
                                                <w:bottom w:val="none" w:sz="0" w:space="0" w:color="auto"/>
                                                <w:right w:val="none" w:sz="0" w:space="0" w:color="auto"/>
                                              </w:divBdr>
                                            </w:div>
                                          </w:divsChild>
                                        </w:div>
                                        <w:div w:id="1149053926">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sChild>
                                                <w:div w:id="1149053890">
                                                  <w:marLeft w:val="0"/>
                                                  <w:marRight w:val="0"/>
                                                  <w:marTop w:val="0"/>
                                                  <w:marBottom w:val="0"/>
                                                  <w:divBdr>
                                                    <w:top w:val="none" w:sz="0" w:space="0" w:color="auto"/>
                                                    <w:left w:val="none" w:sz="0" w:space="0" w:color="auto"/>
                                                    <w:bottom w:val="none" w:sz="0" w:space="0" w:color="auto"/>
                                                    <w:right w:val="none" w:sz="0" w:space="0" w:color="auto"/>
                                                  </w:divBdr>
                                                </w:div>
                                                <w:div w:id="11490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053900">
      <w:marLeft w:val="0"/>
      <w:marRight w:val="0"/>
      <w:marTop w:val="0"/>
      <w:marBottom w:val="0"/>
      <w:divBdr>
        <w:top w:val="none" w:sz="0" w:space="0" w:color="auto"/>
        <w:left w:val="none" w:sz="0" w:space="0" w:color="auto"/>
        <w:bottom w:val="none" w:sz="0" w:space="0" w:color="auto"/>
        <w:right w:val="none" w:sz="0" w:space="0" w:color="auto"/>
      </w:divBdr>
      <w:divsChild>
        <w:div w:id="1149053880">
          <w:marLeft w:val="0"/>
          <w:marRight w:val="0"/>
          <w:marTop w:val="0"/>
          <w:marBottom w:val="0"/>
          <w:divBdr>
            <w:top w:val="none" w:sz="0" w:space="0" w:color="auto"/>
            <w:left w:val="none" w:sz="0" w:space="0" w:color="auto"/>
            <w:bottom w:val="none" w:sz="0" w:space="0" w:color="auto"/>
            <w:right w:val="none" w:sz="0" w:space="0" w:color="auto"/>
          </w:divBdr>
          <w:divsChild>
            <w:div w:id="1149053878">
              <w:marLeft w:val="0"/>
              <w:marRight w:val="0"/>
              <w:marTop w:val="0"/>
              <w:marBottom w:val="0"/>
              <w:divBdr>
                <w:top w:val="none" w:sz="0" w:space="0" w:color="auto"/>
                <w:left w:val="none" w:sz="0" w:space="0" w:color="auto"/>
                <w:bottom w:val="none" w:sz="0" w:space="0" w:color="auto"/>
                <w:right w:val="none" w:sz="0" w:space="0" w:color="auto"/>
              </w:divBdr>
              <w:divsChild>
                <w:div w:id="1149053887">
                  <w:marLeft w:val="0"/>
                  <w:marRight w:val="0"/>
                  <w:marTop w:val="0"/>
                  <w:marBottom w:val="0"/>
                  <w:divBdr>
                    <w:top w:val="none" w:sz="0" w:space="0" w:color="auto"/>
                    <w:left w:val="none" w:sz="0" w:space="0" w:color="auto"/>
                    <w:bottom w:val="none" w:sz="0" w:space="0" w:color="auto"/>
                    <w:right w:val="none" w:sz="0" w:space="0" w:color="auto"/>
                  </w:divBdr>
                  <w:divsChild>
                    <w:div w:id="1149053865">
                      <w:marLeft w:val="0"/>
                      <w:marRight w:val="0"/>
                      <w:marTop w:val="0"/>
                      <w:marBottom w:val="0"/>
                      <w:divBdr>
                        <w:top w:val="none" w:sz="0" w:space="0" w:color="auto"/>
                        <w:left w:val="none" w:sz="0" w:space="0" w:color="auto"/>
                        <w:bottom w:val="none" w:sz="0" w:space="0" w:color="auto"/>
                        <w:right w:val="none" w:sz="0" w:space="0" w:color="auto"/>
                      </w:divBdr>
                      <w:divsChild>
                        <w:div w:id="1149053856">
                          <w:marLeft w:val="230"/>
                          <w:marRight w:val="230"/>
                          <w:marTop w:val="230"/>
                          <w:marBottom w:val="230"/>
                          <w:divBdr>
                            <w:top w:val="none" w:sz="0" w:space="0" w:color="auto"/>
                            <w:left w:val="none" w:sz="0" w:space="0" w:color="auto"/>
                            <w:bottom w:val="none" w:sz="0" w:space="0" w:color="auto"/>
                            <w:right w:val="none" w:sz="0" w:space="0" w:color="auto"/>
                          </w:divBdr>
                          <w:divsChild>
                            <w:div w:id="1149053855">
                              <w:marLeft w:val="0"/>
                              <w:marRight w:val="0"/>
                              <w:marTop w:val="0"/>
                              <w:marBottom w:val="0"/>
                              <w:divBdr>
                                <w:top w:val="none" w:sz="0" w:space="0" w:color="auto"/>
                                <w:left w:val="none" w:sz="0" w:space="0" w:color="auto"/>
                                <w:bottom w:val="none" w:sz="0" w:space="0" w:color="auto"/>
                                <w:right w:val="none" w:sz="0" w:space="0" w:color="auto"/>
                              </w:divBdr>
                              <w:divsChild>
                                <w:div w:id="1149053872">
                                  <w:marLeft w:val="0"/>
                                  <w:marRight w:val="0"/>
                                  <w:marTop w:val="0"/>
                                  <w:marBottom w:val="0"/>
                                  <w:divBdr>
                                    <w:top w:val="none" w:sz="0" w:space="0" w:color="auto"/>
                                    <w:left w:val="none" w:sz="0" w:space="0" w:color="auto"/>
                                    <w:bottom w:val="none" w:sz="0" w:space="0" w:color="auto"/>
                                    <w:right w:val="none" w:sz="0" w:space="0" w:color="auto"/>
                                  </w:divBdr>
                                  <w:divsChild>
                                    <w:div w:id="1149053882">
                                      <w:marLeft w:val="0"/>
                                      <w:marRight w:val="0"/>
                                      <w:marTop w:val="0"/>
                                      <w:marBottom w:val="0"/>
                                      <w:divBdr>
                                        <w:top w:val="none" w:sz="0" w:space="0" w:color="auto"/>
                                        <w:left w:val="none" w:sz="0" w:space="0" w:color="auto"/>
                                        <w:bottom w:val="none" w:sz="0" w:space="0" w:color="auto"/>
                                        <w:right w:val="none" w:sz="0" w:space="0" w:color="auto"/>
                                      </w:divBdr>
                                      <w:divsChild>
                                        <w:div w:id="114905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3924">
      <w:marLeft w:val="0"/>
      <w:marRight w:val="0"/>
      <w:marTop w:val="0"/>
      <w:marBottom w:val="0"/>
      <w:divBdr>
        <w:top w:val="none" w:sz="0" w:space="0" w:color="auto"/>
        <w:left w:val="none" w:sz="0" w:space="0" w:color="auto"/>
        <w:bottom w:val="none" w:sz="0" w:space="0" w:color="auto"/>
        <w:right w:val="none" w:sz="0" w:space="0" w:color="auto"/>
      </w:divBdr>
      <w:divsChild>
        <w:div w:id="1149053896">
          <w:marLeft w:val="0"/>
          <w:marRight w:val="0"/>
          <w:marTop w:val="0"/>
          <w:marBottom w:val="0"/>
          <w:divBdr>
            <w:top w:val="none" w:sz="0" w:space="0" w:color="auto"/>
            <w:left w:val="none" w:sz="0" w:space="0" w:color="auto"/>
            <w:bottom w:val="none" w:sz="0" w:space="0" w:color="auto"/>
            <w:right w:val="none" w:sz="0" w:space="0" w:color="auto"/>
          </w:divBdr>
          <w:divsChild>
            <w:div w:id="1149053848">
              <w:marLeft w:val="0"/>
              <w:marRight w:val="0"/>
              <w:marTop w:val="0"/>
              <w:marBottom w:val="0"/>
              <w:divBdr>
                <w:top w:val="none" w:sz="0" w:space="0" w:color="auto"/>
                <w:left w:val="none" w:sz="0" w:space="0" w:color="auto"/>
                <w:bottom w:val="none" w:sz="0" w:space="0" w:color="auto"/>
                <w:right w:val="none" w:sz="0" w:space="0" w:color="auto"/>
              </w:divBdr>
              <w:divsChild>
                <w:div w:id="1149053841">
                  <w:marLeft w:val="0"/>
                  <w:marRight w:val="0"/>
                  <w:marTop w:val="0"/>
                  <w:marBottom w:val="0"/>
                  <w:divBdr>
                    <w:top w:val="none" w:sz="0" w:space="0" w:color="auto"/>
                    <w:left w:val="none" w:sz="0" w:space="0" w:color="auto"/>
                    <w:bottom w:val="none" w:sz="0" w:space="0" w:color="auto"/>
                    <w:right w:val="none" w:sz="0" w:space="0" w:color="auto"/>
                  </w:divBdr>
                  <w:divsChild>
                    <w:div w:id="1149053851">
                      <w:marLeft w:val="0"/>
                      <w:marRight w:val="0"/>
                      <w:marTop w:val="0"/>
                      <w:marBottom w:val="0"/>
                      <w:divBdr>
                        <w:top w:val="none" w:sz="0" w:space="0" w:color="auto"/>
                        <w:left w:val="none" w:sz="0" w:space="0" w:color="auto"/>
                        <w:bottom w:val="none" w:sz="0" w:space="0" w:color="auto"/>
                        <w:right w:val="none" w:sz="0" w:space="0" w:color="auto"/>
                      </w:divBdr>
                      <w:divsChild>
                        <w:div w:id="1149053883">
                          <w:marLeft w:val="230"/>
                          <w:marRight w:val="230"/>
                          <w:marTop w:val="230"/>
                          <w:marBottom w:val="230"/>
                          <w:divBdr>
                            <w:top w:val="none" w:sz="0" w:space="0" w:color="auto"/>
                            <w:left w:val="none" w:sz="0" w:space="0" w:color="auto"/>
                            <w:bottom w:val="none" w:sz="0" w:space="0" w:color="auto"/>
                            <w:right w:val="none" w:sz="0" w:space="0" w:color="auto"/>
                          </w:divBdr>
                          <w:divsChild>
                            <w:div w:id="1149053906">
                              <w:marLeft w:val="0"/>
                              <w:marRight w:val="0"/>
                              <w:marTop w:val="0"/>
                              <w:marBottom w:val="0"/>
                              <w:divBdr>
                                <w:top w:val="none" w:sz="0" w:space="0" w:color="auto"/>
                                <w:left w:val="none" w:sz="0" w:space="0" w:color="auto"/>
                                <w:bottom w:val="none" w:sz="0" w:space="0" w:color="auto"/>
                                <w:right w:val="none" w:sz="0" w:space="0" w:color="auto"/>
                              </w:divBdr>
                              <w:divsChild>
                                <w:div w:id="1149053885">
                                  <w:marLeft w:val="0"/>
                                  <w:marRight w:val="0"/>
                                  <w:marTop w:val="0"/>
                                  <w:marBottom w:val="0"/>
                                  <w:divBdr>
                                    <w:top w:val="none" w:sz="0" w:space="0" w:color="auto"/>
                                    <w:left w:val="none" w:sz="0" w:space="0" w:color="auto"/>
                                    <w:bottom w:val="none" w:sz="0" w:space="0" w:color="auto"/>
                                    <w:right w:val="none" w:sz="0" w:space="0" w:color="auto"/>
                                  </w:divBdr>
                                  <w:divsChild>
                                    <w:div w:id="1149053876">
                                      <w:marLeft w:val="0"/>
                                      <w:marRight w:val="0"/>
                                      <w:marTop w:val="0"/>
                                      <w:marBottom w:val="0"/>
                                      <w:divBdr>
                                        <w:top w:val="none" w:sz="0" w:space="0" w:color="auto"/>
                                        <w:left w:val="none" w:sz="0" w:space="0" w:color="auto"/>
                                        <w:bottom w:val="none" w:sz="0" w:space="0" w:color="auto"/>
                                        <w:right w:val="none" w:sz="0" w:space="0" w:color="auto"/>
                                      </w:divBdr>
                                      <w:divsChild>
                                        <w:div w:id="1149053866">
                                          <w:marLeft w:val="0"/>
                                          <w:marRight w:val="0"/>
                                          <w:marTop w:val="0"/>
                                          <w:marBottom w:val="0"/>
                                          <w:divBdr>
                                            <w:top w:val="none" w:sz="0" w:space="0" w:color="auto"/>
                                            <w:left w:val="none" w:sz="0" w:space="0" w:color="auto"/>
                                            <w:bottom w:val="none" w:sz="0" w:space="0" w:color="auto"/>
                                            <w:right w:val="none" w:sz="0" w:space="0" w:color="auto"/>
                                          </w:divBdr>
                                          <w:divsChild>
                                            <w:div w:id="11490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9053927">
      <w:marLeft w:val="0"/>
      <w:marRight w:val="0"/>
      <w:marTop w:val="0"/>
      <w:marBottom w:val="0"/>
      <w:divBdr>
        <w:top w:val="none" w:sz="0" w:space="0" w:color="auto"/>
        <w:left w:val="none" w:sz="0" w:space="0" w:color="auto"/>
        <w:bottom w:val="none" w:sz="0" w:space="0" w:color="auto"/>
        <w:right w:val="none" w:sz="0" w:space="0" w:color="auto"/>
      </w:divBdr>
      <w:divsChild>
        <w:div w:id="1149053925">
          <w:marLeft w:val="0"/>
          <w:marRight w:val="0"/>
          <w:marTop w:val="0"/>
          <w:marBottom w:val="0"/>
          <w:divBdr>
            <w:top w:val="none" w:sz="0" w:space="0" w:color="auto"/>
            <w:left w:val="none" w:sz="0" w:space="0" w:color="auto"/>
            <w:bottom w:val="none" w:sz="0" w:space="0" w:color="auto"/>
            <w:right w:val="none" w:sz="0" w:space="0" w:color="auto"/>
          </w:divBdr>
          <w:divsChild>
            <w:div w:id="1149053916">
              <w:marLeft w:val="0"/>
              <w:marRight w:val="0"/>
              <w:marTop w:val="0"/>
              <w:marBottom w:val="0"/>
              <w:divBdr>
                <w:top w:val="none" w:sz="0" w:space="0" w:color="auto"/>
                <w:left w:val="none" w:sz="0" w:space="0" w:color="auto"/>
                <w:bottom w:val="none" w:sz="0" w:space="0" w:color="auto"/>
                <w:right w:val="none" w:sz="0" w:space="0" w:color="auto"/>
              </w:divBdr>
              <w:divsChild>
                <w:div w:id="1149053888">
                  <w:marLeft w:val="0"/>
                  <w:marRight w:val="0"/>
                  <w:marTop w:val="0"/>
                  <w:marBottom w:val="0"/>
                  <w:divBdr>
                    <w:top w:val="none" w:sz="0" w:space="0" w:color="auto"/>
                    <w:left w:val="none" w:sz="0" w:space="0" w:color="auto"/>
                    <w:bottom w:val="none" w:sz="0" w:space="0" w:color="auto"/>
                    <w:right w:val="none" w:sz="0" w:space="0" w:color="auto"/>
                  </w:divBdr>
                  <w:divsChild>
                    <w:div w:id="1149053923">
                      <w:marLeft w:val="0"/>
                      <w:marRight w:val="0"/>
                      <w:marTop w:val="0"/>
                      <w:marBottom w:val="0"/>
                      <w:divBdr>
                        <w:top w:val="none" w:sz="0" w:space="0" w:color="auto"/>
                        <w:left w:val="none" w:sz="0" w:space="0" w:color="auto"/>
                        <w:bottom w:val="none" w:sz="0" w:space="0" w:color="auto"/>
                        <w:right w:val="none" w:sz="0" w:space="0" w:color="auto"/>
                      </w:divBdr>
                      <w:divsChild>
                        <w:div w:id="1149053898">
                          <w:marLeft w:val="300"/>
                          <w:marRight w:val="300"/>
                          <w:marTop w:val="300"/>
                          <w:marBottom w:val="300"/>
                          <w:divBdr>
                            <w:top w:val="none" w:sz="0" w:space="0" w:color="auto"/>
                            <w:left w:val="none" w:sz="0" w:space="0" w:color="auto"/>
                            <w:bottom w:val="none" w:sz="0" w:space="0" w:color="auto"/>
                            <w:right w:val="none" w:sz="0" w:space="0" w:color="auto"/>
                          </w:divBdr>
                          <w:divsChild>
                            <w:div w:id="1149053922">
                              <w:marLeft w:val="0"/>
                              <w:marRight w:val="0"/>
                              <w:marTop w:val="0"/>
                              <w:marBottom w:val="0"/>
                              <w:divBdr>
                                <w:top w:val="none" w:sz="0" w:space="0" w:color="auto"/>
                                <w:left w:val="none" w:sz="0" w:space="0" w:color="auto"/>
                                <w:bottom w:val="none" w:sz="0" w:space="0" w:color="auto"/>
                                <w:right w:val="none" w:sz="0" w:space="0" w:color="auto"/>
                              </w:divBdr>
                              <w:divsChild>
                                <w:div w:id="1149053846">
                                  <w:marLeft w:val="0"/>
                                  <w:marRight w:val="0"/>
                                  <w:marTop w:val="0"/>
                                  <w:marBottom w:val="0"/>
                                  <w:divBdr>
                                    <w:top w:val="none" w:sz="0" w:space="0" w:color="auto"/>
                                    <w:left w:val="none" w:sz="0" w:space="0" w:color="auto"/>
                                    <w:bottom w:val="none" w:sz="0" w:space="0" w:color="auto"/>
                                    <w:right w:val="none" w:sz="0" w:space="0" w:color="auto"/>
                                  </w:divBdr>
                                  <w:divsChild>
                                    <w:div w:id="1149053912">
                                      <w:marLeft w:val="0"/>
                                      <w:marRight w:val="0"/>
                                      <w:marTop w:val="0"/>
                                      <w:marBottom w:val="0"/>
                                      <w:divBdr>
                                        <w:top w:val="none" w:sz="0" w:space="0" w:color="auto"/>
                                        <w:left w:val="none" w:sz="0" w:space="0" w:color="auto"/>
                                        <w:bottom w:val="none" w:sz="0" w:space="0" w:color="auto"/>
                                        <w:right w:val="none" w:sz="0" w:space="0" w:color="auto"/>
                                      </w:divBdr>
                                      <w:divsChild>
                                        <w:div w:id="1149053901">
                                          <w:marLeft w:val="0"/>
                                          <w:marRight w:val="0"/>
                                          <w:marTop w:val="0"/>
                                          <w:marBottom w:val="0"/>
                                          <w:divBdr>
                                            <w:top w:val="none" w:sz="0" w:space="0" w:color="auto"/>
                                            <w:left w:val="none" w:sz="0" w:space="0" w:color="auto"/>
                                            <w:bottom w:val="none" w:sz="0" w:space="0" w:color="auto"/>
                                            <w:right w:val="none" w:sz="0" w:space="0" w:color="auto"/>
                                          </w:divBdr>
                                          <w:divsChild>
                                            <w:div w:id="1149053873">
                                              <w:marLeft w:val="0"/>
                                              <w:marRight w:val="0"/>
                                              <w:marTop w:val="0"/>
                                              <w:marBottom w:val="0"/>
                                              <w:divBdr>
                                                <w:top w:val="none" w:sz="0" w:space="0" w:color="auto"/>
                                                <w:left w:val="none" w:sz="0" w:space="0" w:color="auto"/>
                                                <w:bottom w:val="none" w:sz="0" w:space="0" w:color="auto"/>
                                                <w:right w:val="none" w:sz="0" w:space="0" w:color="auto"/>
                                              </w:divBdr>
                                            </w:div>
                                            <w:div w:id="11490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68546">
      <w:bodyDiv w:val="1"/>
      <w:marLeft w:val="0"/>
      <w:marRight w:val="0"/>
      <w:marTop w:val="0"/>
      <w:marBottom w:val="0"/>
      <w:divBdr>
        <w:top w:val="none" w:sz="0" w:space="0" w:color="auto"/>
        <w:left w:val="none" w:sz="0" w:space="0" w:color="auto"/>
        <w:bottom w:val="none" w:sz="0" w:space="0" w:color="auto"/>
        <w:right w:val="none" w:sz="0" w:space="0" w:color="auto"/>
      </w:divBdr>
      <w:divsChild>
        <w:div w:id="597910554">
          <w:marLeft w:val="0"/>
          <w:marRight w:val="0"/>
          <w:marTop w:val="0"/>
          <w:marBottom w:val="0"/>
          <w:divBdr>
            <w:top w:val="none" w:sz="0" w:space="0" w:color="auto"/>
            <w:left w:val="none" w:sz="0" w:space="0" w:color="auto"/>
            <w:bottom w:val="none" w:sz="0" w:space="0" w:color="auto"/>
            <w:right w:val="none" w:sz="0" w:space="0" w:color="auto"/>
          </w:divBdr>
          <w:divsChild>
            <w:div w:id="258022413">
              <w:marLeft w:val="0"/>
              <w:marRight w:val="0"/>
              <w:marTop w:val="0"/>
              <w:marBottom w:val="0"/>
              <w:divBdr>
                <w:top w:val="none" w:sz="0" w:space="0" w:color="auto"/>
                <w:left w:val="none" w:sz="0" w:space="0" w:color="auto"/>
                <w:bottom w:val="none" w:sz="0" w:space="0" w:color="auto"/>
                <w:right w:val="none" w:sz="0" w:space="0" w:color="auto"/>
              </w:divBdr>
              <w:divsChild>
                <w:div w:id="882835910">
                  <w:marLeft w:val="0"/>
                  <w:marRight w:val="0"/>
                  <w:marTop w:val="0"/>
                  <w:marBottom w:val="0"/>
                  <w:divBdr>
                    <w:top w:val="none" w:sz="0" w:space="0" w:color="auto"/>
                    <w:left w:val="none" w:sz="0" w:space="0" w:color="auto"/>
                    <w:bottom w:val="none" w:sz="0" w:space="0" w:color="auto"/>
                    <w:right w:val="none" w:sz="0" w:space="0" w:color="auto"/>
                  </w:divBdr>
                  <w:divsChild>
                    <w:div w:id="175732509">
                      <w:marLeft w:val="0"/>
                      <w:marRight w:val="0"/>
                      <w:marTop w:val="0"/>
                      <w:marBottom w:val="0"/>
                      <w:divBdr>
                        <w:top w:val="none" w:sz="0" w:space="0" w:color="auto"/>
                        <w:left w:val="none" w:sz="0" w:space="0" w:color="auto"/>
                        <w:bottom w:val="none" w:sz="0" w:space="0" w:color="auto"/>
                        <w:right w:val="none" w:sz="0" w:space="0" w:color="auto"/>
                      </w:divBdr>
                      <w:divsChild>
                        <w:div w:id="460000624">
                          <w:marLeft w:val="0"/>
                          <w:marRight w:val="0"/>
                          <w:marTop w:val="0"/>
                          <w:marBottom w:val="0"/>
                          <w:divBdr>
                            <w:top w:val="none" w:sz="0" w:space="0" w:color="auto"/>
                            <w:left w:val="none" w:sz="0" w:space="0" w:color="auto"/>
                            <w:bottom w:val="none" w:sz="0" w:space="0" w:color="auto"/>
                            <w:right w:val="none" w:sz="0" w:space="0" w:color="auto"/>
                          </w:divBdr>
                          <w:divsChild>
                            <w:div w:id="904684675">
                              <w:marLeft w:val="0"/>
                              <w:marRight w:val="0"/>
                              <w:marTop w:val="0"/>
                              <w:marBottom w:val="0"/>
                              <w:divBdr>
                                <w:top w:val="none" w:sz="0" w:space="0" w:color="auto"/>
                                <w:left w:val="none" w:sz="0" w:space="0" w:color="auto"/>
                                <w:bottom w:val="none" w:sz="0" w:space="0" w:color="auto"/>
                                <w:right w:val="none" w:sz="0" w:space="0" w:color="auto"/>
                              </w:divBdr>
                              <w:divsChild>
                                <w:div w:id="2004581407">
                                  <w:marLeft w:val="0"/>
                                  <w:marRight w:val="0"/>
                                  <w:marTop w:val="0"/>
                                  <w:marBottom w:val="107"/>
                                  <w:divBdr>
                                    <w:top w:val="none" w:sz="0" w:space="0" w:color="auto"/>
                                    <w:left w:val="none" w:sz="0" w:space="0" w:color="auto"/>
                                    <w:bottom w:val="none" w:sz="0" w:space="0" w:color="auto"/>
                                    <w:right w:val="none" w:sz="0" w:space="0" w:color="auto"/>
                                  </w:divBdr>
                                </w:div>
                                <w:div w:id="529878383">
                                  <w:marLeft w:val="0"/>
                                  <w:marRight w:val="0"/>
                                  <w:marTop w:val="0"/>
                                  <w:marBottom w:val="0"/>
                                  <w:divBdr>
                                    <w:top w:val="none" w:sz="0" w:space="0" w:color="auto"/>
                                    <w:left w:val="none" w:sz="0" w:space="0" w:color="auto"/>
                                    <w:bottom w:val="none" w:sz="0" w:space="0" w:color="auto"/>
                                    <w:right w:val="none" w:sz="0" w:space="0" w:color="auto"/>
                                  </w:divBdr>
                                  <w:divsChild>
                                    <w:div w:id="1465924476">
                                      <w:marLeft w:val="0"/>
                                      <w:marRight w:val="0"/>
                                      <w:marTop w:val="0"/>
                                      <w:marBottom w:val="0"/>
                                      <w:divBdr>
                                        <w:top w:val="none" w:sz="0" w:space="0" w:color="auto"/>
                                        <w:left w:val="none" w:sz="0" w:space="0" w:color="auto"/>
                                        <w:bottom w:val="none" w:sz="0" w:space="0" w:color="auto"/>
                                        <w:right w:val="none" w:sz="0" w:space="0" w:color="auto"/>
                                      </w:divBdr>
                                      <w:divsChild>
                                        <w:div w:id="1414401257">
                                          <w:marLeft w:val="0"/>
                                          <w:marRight w:val="0"/>
                                          <w:marTop w:val="0"/>
                                          <w:marBottom w:val="0"/>
                                          <w:divBdr>
                                            <w:top w:val="none" w:sz="0" w:space="0" w:color="auto"/>
                                            <w:left w:val="none" w:sz="0" w:space="0" w:color="auto"/>
                                            <w:bottom w:val="none" w:sz="0" w:space="0" w:color="auto"/>
                                            <w:right w:val="none" w:sz="0" w:space="0" w:color="auto"/>
                                          </w:divBdr>
                                          <w:divsChild>
                                            <w:div w:id="17552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hyperlink" Target="http://msdn2.microsoft.com/en-us/office/aa905503.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msdn.microsoft.com/en-us/rampup/bb352986.aspx" TargetMode="External"/><Relationship Id="rId12" Type="http://schemas.openxmlformats.org/officeDocument/2006/relationships/image" Target="media/image3.gif"/><Relationship Id="rId17" Type="http://schemas.openxmlformats.org/officeDocument/2006/relationships/hyperlink" Target="http://technet.microsoft.com/en-us/office/sharepointserver/default.asp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msdn2.microsoft.com/en-us/SharePoi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sdn.microsoft.com/en-us/library/ms441339.aspx"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msdn.microsoft.com/en-us/library/cc537498.aspx" TargetMode="External"/><Relationship Id="rId23" Type="http://schemas.openxmlformats.org/officeDocument/2006/relationships/footer" Target="footer2.xml"/><Relationship Id="rId10" Type="http://schemas.openxmlformats.org/officeDocument/2006/relationships/hyperlink" Target="http://msdn.microsoft.com/rampup" TargetMode="External"/><Relationship Id="rId19" Type="http://schemas.openxmlformats.org/officeDocument/2006/relationships/hyperlink" Target="http://technet.microsoft.com/en-us/windowsserver/sharepoint/default.aspx"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msdn.microsoft.com/en-us/library/aa973249.asp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msdn.microsoft.com/ramp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Intro to Web Parts</vt:lpstr>
    </vt:vector>
  </TitlesOfParts>
  <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2008-10-28T21:43:00Z</dcterms:created>
  <dcterms:modified xsi:type="dcterms:W3CDTF">2008-10-29T13:47:00Z</dcterms:modified>
</cp:coreProperties>
</file>