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47" w:rsidRPr="000E3F47" w:rsidRDefault="00ED1F33" w:rsidP="000E3F47">
      <w:pPr>
        <w:pStyle w:val="StyleMS3-bodyafterheading2Left0"/>
      </w:pPr>
      <w:r>
        <w:rPr>
          <w:noProof/>
          <w:lang w:eastAsia="zh-TW"/>
        </w:rPr>
        <w:pict>
          <v:shapetype id="_x0000_t202" coordsize="21600,21600" o:spt="202" path="m,l,21600r21600,l21600,xe">
            <v:stroke joinstyle="miter"/>
            <v:path gradientshapeok="t" o:connecttype="rect"/>
          </v:shapetype>
          <v:shape id="_x0000_s1042" type="#_x0000_t202" style="position:absolute;margin-left:-9pt;margin-top:73.05pt;width:444.75pt;height:50.6pt;z-index:3;mso-position-vertical-relative:page" filled="f" stroked="f">
            <v:textbox style="mso-next-textbox:#_x0000_s1042">
              <w:txbxContent>
                <w:p w:rsidR="00675696" w:rsidRPr="006C5849" w:rsidRDefault="00675696" w:rsidP="00675696">
                  <w:pPr>
                    <w:pStyle w:val="Header"/>
                    <w:rPr>
                      <w:rFonts w:ascii="Segoe UI" w:hAnsi="Segoe UI" w:cs="Segoe UI"/>
                      <w:b/>
                      <w:sz w:val="36"/>
                      <w:szCs w:val="36"/>
                    </w:rPr>
                  </w:pPr>
                  <w:r w:rsidRPr="006C5849">
                    <w:rPr>
                      <w:rFonts w:ascii="Segoe UI" w:hAnsi="Segoe UI" w:cs="Segoe UI"/>
                      <w:b/>
                      <w:sz w:val="36"/>
                      <w:szCs w:val="36"/>
                    </w:rPr>
                    <w:t>Office Business Applications Overview</w:t>
                  </w:r>
                </w:p>
                <w:p w:rsidR="00675696" w:rsidRDefault="00675696" w:rsidP="00675696"/>
              </w:txbxContent>
            </v:textbox>
            <w10:wrap type="square" anchory="page"/>
          </v:shape>
        </w:pict>
      </w:r>
      <w:r w:rsidR="000E3F47" w:rsidRPr="000E3F47">
        <w:t>Billions of dollars have been invested purchasing, tailoring, deploying and maintaining ERP, CRM, SCM, and other integrated business solutions, yet few companies see the promised benefits.  Technology needs to do more than just automate the routine – it needs to mirror the ad-hoc practices that people actually perform.</w:t>
      </w:r>
    </w:p>
    <w:p w:rsidR="000E3F47" w:rsidRPr="000E3F47" w:rsidRDefault="000E3F47" w:rsidP="000E3F47">
      <w:pPr>
        <w:pStyle w:val="StyleMS3-bodyafterheading2Left0"/>
      </w:pPr>
      <w:r w:rsidRPr="000E3F47">
        <w:t xml:space="preserve">The alternative is inefficiency from duplication and assumptions made from not having the relevant data at hand.  </w:t>
      </w:r>
    </w:p>
    <w:p w:rsidR="00BA0C18" w:rsidRPr="007532F0" w:rsidRDefault="00BA0C18" w:rsidP="0051468D">
      <w:pPr>
        <w:pStyle w:val="orange"/>
      </w:pPr>
      <w:r>
        <w:t>The Results Gap</w:t>
      </w:r>
    </w:p>
    <w:p w:rsidR="000E3F47" w:rsidRPr="000E3F47" w:rsidRDefault="000E3F47" w:rsidP="000E3F47">
      <w:pPr>
        <w:pStyle w:val="StyleMS3-bodyafterheading2Left0"/>
      </w:pPr>
      <w:r w:rsidRPr="000E3F47">
        <w:t xml:space="preserve">The failure to adequately connect people and their processes with the business data and processes embodied in line-of-business systems has become known as the </w:t>
      </w:r>
      <w:r w:rsidRPr="000E3F47">
        <w:rPr>
          <w:i/>
        </w:rPr>
        <w:t>results gap</w:t>
      </w:r>
      <w:r w:rsidRPr="000E3F47">
        <w:t>.  The results gap translates directly into widespread failure to realize the expected returns on investments made in enterprise hardware and software.</w:t>
      </w:r>
    </w:p>
    <w:p w:rsidR="00BA0C18" w:rsidRDefault="00ED1F33" w:rsidP="00ED302D">
      <w:pPr>
        <w:pStyle w:val="StyleMS3-bodyafterheading2Left0"/>
      </w:pPr>
      <w:r>
        <w:rPr>
          <w:noProof/>
          <w:lang w:eastAsia="ja-JP"/>
        </w:rPr>
        <w:pict>
          <v:shape id="_x0000_s1034" type="#_x0000_t202" style="position:absolute;margin-left:2in;margin-top:387pt;width:126pt;height:108pt;z-index:2;mso-wrap-distance-left:7.2pt;mso-wrap-distance-right:7.2pt;mso-position-vertical-relative:page" filled="f" stroked="f">
            <v:fill rotate="t"/>
            <v:textbox style="mso-next-textbox:#_x0000_s1034;mso-rotate-with-shape:t">
              <w:txbxContent>
                <w:p w:rsidR="00BA0C18" w:rsidRPr="00EF718A" w:rsidRDefault="00BA0C18" w:rsidP="00EF718A">
                  <w:pPr>
                    <w:jc w:val="center"/>
                    <w:rPr>
                      <w:rFonts w:ascii="Segoe UI" w:hAnsi="Segoe UI"/>
                      <w:sz w:val="28"/>
                      <w:szCs w:val="28"/>
                    </w:rPr>
                  </w:pPr>
                  <w:r w:rsidRPr="00EF718A">
                    <w:rPr>
                      <w:rFonts w:ascii="Segoe UI" w:hAnsi="Segoe UI"/>
                      <w:sz w:val="28"/>
                      <w:szCs w:val="28"/>
                    </w:rPr>
                    <w:t xml:space="preserve">The difference between effort expended and results achieved is the </w:t>
                  </w:r>
                  <w:r w:rsidRPr="00EF718A">
                    <w:rPr>
                      <w:rFonts w:ascii="Segoe UI" w:hAnsi="Segoe UI"/>
                      <w:i/>
                      <w:sz w:val="28"/>
                      <w:szCs w:val="28"/>
                    </w:rPr>
                    <w:t>results gap</w:t>
                  </w:r>
                  <w:r w:rsidRPr="00EF718A">
                    <w:rPr>
                      <w:rFonts w:ascii="Segoe UI" w:hAnsi="Segoe UI"/>
                      <w:sz w:val="28"/>
                      <w:szCs w:val="28"/>
                    </w:rPr>
                    <w:t>.</w:t>
                  </w:r>
                </w:p>
              </w:txbxContent>
            </v:textbox>
            <w10:wrap type="square" anchory="page"/>
          </v:shape>
        </w:pict>
      </w:r>
      <w:r w:rsidR="000E3F47">
        <w:t>This results gap</w:t>
      </w:r>
      <w:r w:rsidR="00BA0C18">
        <w:t xml:space="preserve"> occurs because systems can rarely take into account the true complexities of getting work done.  Information workers use systems to obtain data, but the real work is done through a more fluid interaction between co-workers and other people.  More than just retrieving information from one system and updating it in another, processes often involve collaboration, sharing, and discussion between people.  These unstructured, ad hoc processes are not typically captured within the transactional system interactions.</w:t>
      </w:r>
    </w:p>
    <w:p w:rsidR="00BA0C18" w:rsidRDefault="00BA0C18" w:rsidP="005A16B8">
      <w:pPr>
        <w:pStyle w:val="StyleMS3-bodyafterheading2Left0"/>
      </w:pPr>
      <w:r>
        <w:t>According to a Gartner, Inc. research note "The Knowledge Worker Investment Paradox:</w:t>
      </w:r>
      <w:r>
        <w:rPr>
          <w:rStyle w:val="FootnoteReference"/>
        </w:rPr>
        <w:footnoteReference w:id="2"/>
      </w:r>
      <w:r>
        <w:t xml:space="preserve">" </w:t>
      </w:r>
    </w:p>
    <w:p w:rsidR="00BA0C18" w:rsidRPr="005A16B8" w:rsidRDefault="00BA0C18" w:rsidP="00102A8C">
      <w:pPr>
        <w:pStyle w:val="StyleMS3-bodyafterheading2Left0"/>
        <w:ind w:left="144"/>
        <w:rPr>
          <w:i/>
        </w:rPr>
      </w:pPr>
      <w:r w:rsidRPr="005A16B8">
        <w:rPr>
          <w:i/>
        </w:rPr>
        <w:t xml:space="preserve">In most enterprises, an employee will get 50 percent to 75 percent of his or her relevant information directly from other people. </w:t>
      </w:r>
    </w:p>
    <w:p w:rsidR="00BA0C18" w:rsidRPr="005A16B8" w:rsidRDefault="00BA0C18" w:rsidP="00102A8C">
      <w:pPr>
        <w:pStyle w:val="StyleMS3-bodyafterheading2Left0"/>
        <w:ind w:left="144"/>
        <w:rPr>
          <w:i/>
        </w:rPr>
      </w:pPr>
      <w:r w:rsidRPr="005A16B8">
        <w:rPr>
          <w:i/>
        </w:rPr>
        <w:t xml:space="preserve">More than 80 percent of the enterprise's digitized resources are not accessible to the enterprise as a whole because they reside in individual hard drives and in personal files. </w:t>
      </w:r>
    </w:p>
    <w:p w:rsidR="00BA0C18" w:rsidRPr="005A16B8" w:rsidRDefault="00BA0C18" w:rsidP="00102A8C">
      <w:pPr>
        <w:pStyle w:val="StyleMS3-bodyafterheading2Left0"/>
        <w:ind w:left="144"/>
        <w:rPr>
          <w:i/>
        </w:rPr>
      </w:pPr>
      <w:r w:rsidRPr="005A16B8">
        <w:rPr>
          <w:i/>
        </w:rPr>
        <w:t xml:space="preserve">The individual owns the key resource of the knowledge economy - tacit and explicit knowledge - and most of that knowledge is lost when he or she decides to leave the enterprise. </w:t>
      </w:r>
    </w:p>
    <w:p w:rsidR="00BA0C18" w:rsidRPr="007532F0" w:rsidRDefault="00BA0C18" w:rsidP="0051468D">
      <w:pPr>
        <w:pStyle w:val="orange"/>
      </w:pPr>
      <w:r>
        <w:t>Office Business Applications</w:t>
      </w:r>
    </w:p>
    <w:p w:rsidR="00BA0C18" w:rsidRDefault="00BA0C18" w:rsidP="00F66418">
      <w:pPr>
        <w:pStyle w:val="StyleMS3-bodyafterheading2Left0"/>
      </w:pPr>
      <w:r>
        <w:t>Of</w:t>
      </w:r>
      <w:r w:rsidR="00093FEF">
        <w:t>fice Business Applications (OBA</w:t>
      </w:r>
      <w:r>
        <w:t xml:space="preserve">) are an emerging breed of application that leverages the power of the Office Business Platform, that is, the clients, servers, services, and tools </w:t>
      </w:r>
      <w:r w:rsidR="00093FEF">
        <w:t xml:space="preserve">that comprise the 2007 Microsoft </w:t>
      </w:r>
      <w:r>
        <w:t xml:space="preserve">Office </w:t>
      </w:r>
      <w:r w:rsidR="006B3B47">
        <w:t>s</w:t>
      </w:r>
      <w:r>
        <w:t>ystem.  People t</w:t>
      </w:r>
      <w:r w:rsidR="00093FEF">
        <w:t>ypically</w:t>
      </w:r>
      <w:r>
        <w:t xml:space="preserve"> perform </w:t>
      </w:r>
      <w:r w:rsidR="00093FEF">
        <w:t>significant</w:t>
      </w:r>
      <w:r>
        <w:t xml:space="preserve"> </w:t>
      </w:r>
      <w:r w:rsidR="00093FEF">
        <w:t>additional</w:t>
      </w:r>
      <w:r>
        <w:t xml:space="preserve"> work outside of</w:t>
      </w:r>
      <w:r w:rsidR="00093FEF">
        <w:t xml:space="preserve"> the formal processes of a</w:t>
      </w:r>
      <w:r>
        <w:t xml:space="preserve"> line-of-business</w:t>
      </w:r>
      <w:r w:rsidR="00093FEF">
        <w:t xml:space="preserve"> (LOB) system</w:t>
      </w:r>
      <w:r>
        <w:t xml:space="preserve"> as they collaborate with other people</w:t>
      </w:r>
      <w:r w:rsidRPr="00C04AEF">
        <w:t xml:space="preserve"> via phone and email</w:t>
      </w:r>
      <w:r>
        <w:t>, obtain information from multiple sources</w:t>
      </w:r>
      <w:r w:rsidRPr="00C04AEF">
        <w:t xml:space="preserve"> in the form of documents and sprea</w:t>
      </w:r>
      <w:r>
        <w:t>d</w:t>
      </w:r>
      <w:r w:rsidRPr="00C04AEF">
        <w:t>sheets</w:t>
      </w:r>
      <w:r>
        <w:t>, and switch between online and offline modes for meetings and business trips.</w:t>
      </w:r>
      <w:r w:rsidR="00093FEF">
        <w:t xml:space="preserve"> OBAs help simplify this interaction by </w:t>
      </w:r>
      <w:r w:rsidR="00093FEF">
        <w:lastRenderedPageBreak/>
        <w:t xml:space="preserve">fitting within the informal processes that information workers actually follow.  </w:t>
      </w:r>
      <w:r>
        <w:t xml:space="preserve">  </w:t>
      </w:r>
    </w:p>
    <w:p w:rsidR="00BA0C18" w:rsidRPr="007532F0" w:rsidRDefault="00BA0C18" w:rsidP="003702EE">
      <w:pPr>
        <w:pStyle w:val="orange"/>
      </w:pPr>
      <w:r w:rsidRPr="007532F0">
        <w:t>Enabling Collaboration</w:t>
      </w:r>
    </w:p>
    <w:p w:rsidR="00BA0C18" w:rsidRDefault="005908DC" w:rsidP="00F66418">
      <w:pPr>
        <w:pStyle w:val="StyleMS3-bodyafterheading2Left0"/>
      </w:pPr>
      <w:r>
        <w:rPr>
          <w:noProof/>
        </w:rPr>
        <w:pict>
          <v:shape id="_x0000_s1054" type="#_x0000_t75" style="position:absolute;margin-left:91.45pt;margin-top:169.9pt;width:210.95pt;height:270.65pt;z-index:4;mso-position-horizontal-relative:margin;mso-position-vertical-relative:margin">
            <v:imagedata r:id="rId7" o:title="image4NewProductNames"/>
            <w10:wrap type="square" anchorx="margin" anchory="margin"/>
          </v:shape>
        </w:pict>
      </w:r>
      <w:r w:rsidR="00BA0C18">
        <w:t>Business users are accustomed to getting work done through a document-centric paradigm.  A document is created, revised, sent for approval, distributed, synchronized with LOB systems, and then filed for future use.  LOB systems are great at handling transaction-oriented activities.  But they are not suited to capture the significant work that happens in between the activities – the ad hoc collaboration.</w:t>
      </w:r>
    </w:p>
    <w:p w:rsidR="00BA0C18" w:rsidRDefault="00BA0C18" w:rsidP="00F66418">
      <w:pPr>
        <w:pStyle w:val="StyleMS3-bodyafterheading2Left0"/>
      </w:pPr>
      <w:r>
        <w:t>Think about sales managers who need to create a proposal.  They must spend time researching prices, perhaps contacting suppliers and shipping companies, and talking to other members of the extended team to arrive at a suitable quote.  Most of this work takes place outside of the transactional enterprise systems.  Only after everything is assembled do they use the LOB system to create the final quote.</w:t>
      </w:r>
    </w:p>
    <w:p w:rsidR="00BA0C18" w:rsidRDefault="00BA0C18" w:rsidP="00F66418">
      <w:pPr>
        <w:pStyle w:val="StyleMS3-bodyafterheading2Left0"/>
      </w:pPr>
      <w:r>
        <w:t>Unified communications across the 2007 Office line of products, such as instant messaging, document sharing, and user presence, further promote and simplify such ad hoc processes and keep people in the center of the workflow – where they belong.</w:t>
      </w:r>
    </w:p>
    <w:p w:rsidR="00BA0C18" w:rsidRPr="008B06DE" w:rsidRDefault="00BA0C18" w:rsidP="00FC6E55">
      <w:pPr>
        <w:pStyle w:val="orange"/>
      </w:pPr>
      <w:r w:rsidRPr="008B06DE">
        <w:lastRenderedPageBreak/>
        <w:t>Platform Capabilities</w:t>
      </w:r>
    </w:p>
    <w:p w:rsidR="0055661C" w:rsidRDefault="00BA0C18" w:rsidP="0055661C">
      <w:pPr>
        <w:pStyle w:val="StyleMS3-bodyafterheading2Left0"/>
      </w:pPr>
      <w:r>
        <w:t xml:space="preserve">Office Business Applications are made possible by key platform capabilities, called OBA Services, in the 2007 Microsoft Office system. These consist of: workflow, search, the Business Data Catalog, a new, extensible user interface, Microsoft Office Open XML Formats, and the Web Site and Security Framework. These services can be used to extend Microsoft Office system investments in business intelligence, unified communications and collaboration, and enterprise content management, as well as other business applications by ISVs or </w:t>
      </w:r>
      <w:r w:rsidRPr="0055661C">
        <w:t>corporate developers.</w:t>
      </w:r>
    </w:p>
    <w:p w:rsidR="00BA0C18" w:rsidRPr="0055661C" w:rsidRDefault="00BA0C18" w:rsidP="0055661C">
      <w:pPr>
        <w:pStyle w:val="StyleMS3-bodyafterheading2Left0"/>
        <w:numPr>
          <w:ilvl w:val="0"/>
          <w:numId w:val="45"/>
        </w:numPr>
      </w:pPr>
      <w:r w:rsidRPr="0055661C">
        <w:rPr>
          <w:b/>
          <w:color w:val="FF9900"/>
        </w:rPr>
        <w:t>Workflow</w:t>
      </w:r>
      <w:r w:rsidR="0055661C" w:rsidRPr="0055661C">
        <w:rPr>
          <w:b/>
        </w:rPr>
        <w:br/>
      </w:r>
      <w:r w:rsidRPr="0055661C">
        <w:t>Getting work done often requires</w:t>
      </w:r>
      <w:r>
        <w:t xml:space="preserve"> multiple people to work with the same document.  It’s too easy for documents to get “lost” in the Inbox, saved to the wrong location, end up with multiple versions, or otherwise taken out of the loop.  Windows Workflow Foundation forms an integral part of the Office Business Platform to facilitate automated workflow processes.  With a workflow, events can automatically trigger changes in the flow, or users can select actions based on their needs.  For instance, an item may automatically be placed </w:t>
      </w:r>
      <w:r>
        <w:lastRenderedPageBreak/>
        <w:t xml:space="preserve">on hold, or forwarded for approval when a dollar amount exceeds a threshold.  Several common workflows are provided out of the box and customized workflows can be easily created using available tools such as </w:t>
      </w:r>
      <w:r w:rsidR="00BD38E6">
        <w:t xml:space="preserve">Microsoft </w:t>
      </w:r>
      <w:r>
        <w:t>Office SharePoint Designer 2007.</w:t>
      </w:r>
    </w:p>
    <w:p w:rsidR="00BA0C18" w:rsidRDefault="00BA0C18" w:rsidP="004D533C">
      <w:pPr>
        <w:pStyle w:val="StyleMS3-bodyafterheading2Left0"/>
        <w:numPr>
          <w:ilvl w:val="0"/>
          <w:numId w:val="45"/>
        </w:numPr>
      </w:pPr>
      <w:r w:rsidRPr="004D533C">
        <w:rPr>
          <w:b/>
          <w:color w:val="FF9900"/>
        </w:rPr>
        <w:t>Search</w:t>
      </w:r>
      <w:r w:rsidR="0055661C">
        <w:rPr>
          <w:b/>
          <w:color w:val="FF9900"/>
        </w:rPr>
        <w:br/>
      </w:r>
      <w:r>
        <w:t>The Office Business Platform offers a powerful search engine portal to find relevant results across the organization quickly.  Not only is document content indexed, but a flexible metadata system allows advanced queries to be executed based on projects, people, and document types.  Advanced tagging capabilities allow documents to carry contextual data beyond the actual contents.  With some custom development, company-specific information such as insurance policy or claim numbers can be embedded for even better targeted search.</w:t>
      </w:r>
    </w:p>
    <w:p w:rsidR="00BA0C18" w:rsidRDefault="00ED1F33" w:rsidP="004D533C">
      <w:pPr>
        <w:pStyle w:val="StyleMS3-bodyafterheading2Left0"/>
        <w:numPr>
          <w:ilvl w:val="0"/>
          <w:numId w:val="45"/>
        </w:numPr>
      </w:pPr>
      <w:r>
        <w:rPr>
          <w:noProof/>
          <w:lang w:eastAsia="ja-JP"/>
        </w:rPr>
        <w:pict>
          <v:shape id="_x0000_s1036" type="#_x0000_t202" style="position:absolute;left:0;text-align:left;margin-left:135pt;margin-top:378pt;width:122.25pt;height:90pt;z-index:1;mso-wrap-distance-left:7.2pt;mso-wrap-distance-right:7.2pt;mso-position-vertical-relative:page" filled="f" stroked="f">
            <v:fill rotate="t"/>
            <v:textbox style="mso-next-textbox:#_x0000_s1036;mso-rotate-with-shape:t">
              <w:txbxContent>
                <w:p w:rsidR="00BA0C18" w:rsidRPr="00AE26AA" w:rsidRDefault="00BA0C18" w:rsidP="007917C7">
                  <w:pPr>
                    <w:jc w:val="center"/>
                    <w:rPr>
                      <w:rFonts w:ascii="Segoe UI" w:hAnsi="Segoe UI"/>
                      <w:sz w:val="28"/>
                      <w:szCs w:val="28"/>
                    </w:rPr>
                  </w:pPr>
                  <w:r w:rsidRPr="00AE26AA">
                    <w:rPr>
                      <w:rFonts w:ascii="Segoe UI" w:hAnsi="Segoe UI"/>
                      <w:sz w:val="28"/>
                      <w:szCs w:val="28"/>
                    </w:rPr>
                    <w:t>“70% of CRM implementations simply fail.”</w:t>
                  </w:r>
                </w:p>
                <w:p w:rsidR="00BA0C18" w:rsidRPr="00AE26AA" w:rsidRDefault="00BA0C18" w:rsidP="007917C7">
                  <w:pPr>
                    <w:jc w:val="center"/>
                    <w:rPr>
                      <w:rFonts w:ascii="Segoe UI" w:hAnsi="Segoe UI"/>
                      <w:sz w:val="28"/>
                      <w:szCs w:val="28"/>
                    </w:rPr>
                  </w:pPr>
                  <w:r w:rsidRPr="00AE26AA">
                    <w:rPr>
                      <w:sz w:val="28"/>
                      <w:szCs w:val="28"/>
                    </w:rPr>
                    <w:t>–</w:t>
                  </w:r>
                  <w:r w:rsidRPr="00AE26AA">
                    <w:rPr>
                      <w:rFonts w:ascii="Segoe UI" w:hAnsi="Segoe UI"/>
                      <w:sz w:val="28"/>
                      <w:szCs w:val="28"/>
                    </w:rPr>
                    <w:t xml:space="preserve"> </w:t>
                  </w:r>
                  <w:r w:rsidRPr="00AE26AA">
                    <w:rPr>
                      <w:rFonts w:ascii="Segoe UI" w:hAnsi="Segoe UI"/>
                      <w:i/>
                      <w:sz w:val="28"/>
                      <w:szCs w:val="28"/>
                    </w:rPr>
                    <w:t>Butler Group</w:t>
                  </w:r>
                </w:p>
              </w:txbxContent>
            </v:textbox>
            <w10:wrap type="square" anchory="page"/>
          </v:shape>
        </w:pict>
      </w:r>
      <w:r w:rsidR="00BA0C18" w:rsidRPr="004D533C">
        <w:rPr>
          <w:b/>
          <w:color w:val="FF9900"/>
        </w:rPr>
        <w:t>Business Data Catalog</w:t>
      </w:r>
      <w:r w:rsidR="0055661C">
        <w:rPr>
          <w:b/>
          <w:color w:val="FF9900"/>
        </w:rPr>
        <w:br/>
      </w:r>
      <w:r w:rsidR="00BA0C18">
        <w:t xml:space="preserve">Users require data from </w:t>
      </w:r>
      <w:r w:rsidR="00BD38E6">
        <w:t>LOB</w:t>
      </w:r>
      <w:r w:rsidR="00BA0C18">
        <w:t xml:space="preserve"> systems every day yet the data is typically accessible only to a handful of individuals well versed in the LOB system interface. And if data does get extracted, it typically takes the form of copy-and-paste or data exporting operations to a document that is disconnected from the LOB system. Working with stale data often introduces errors and hinder productivity.  The Business Data Catalog, or BDC, allows Office applications to reference read-only data from LOB systems.  For </w:t>
      </w:r>
      <w:r w:rsidR="00BA0C18">
        <w:lastRenderedPageBreak/>
        <w:t xml:space="preserve">example, using BDC, an InfoPath based purchase form could be setup to extract and </w:t>
      </w:r>
      <w:r w:rsidR="005A35A0">
        <w:t>auto fill</w:t>
      </w:r>
      <w:r w:rsidR="00BA0C18">
        <w:t xml:space="preserve"> customer details from one system, product details from another system, and financial details u</w:t>
      </w:r>
      <w:r w:rsidR="005A35A0">
        <w:t>sing a financial institution’s w</w:t>
      </w:r>
      <w:r w:rsidR="00BA0C18">
        <w:t>eb service, thereby greatly simplifying the overall user experience.</w:t>
      </w:r>
    </w:p>
    <w:p w:rsidR="00BA0C18" w:rsidRDefault="00BA0C18" w:rsidP="004D533C">
      <w:pPr>
        <w:pStyle w:val="StyleMS3-bodyafterheading2Left0"/>
        <w:numPr>
          <w:ilvl w:val="0"/>
          <w:numId w:val="45"/>
        </w:numPr>
      </w:pPr>
      <w:r w:rsidRPr="004D533C">
        <w:rPr>
          <w:b/>
          <w:color w:val="FF9900"/>
        </w:rPr>
        <w:t>Extensible User Interface</w:t>
      </w:r>
      <w:r w:rsidR="0055661C">
        <w:rPr>
          <w:b/>
        </w:rPr>
        <w:br/>
      </w:r>
      <w:r>
        <w:t xml:space="preserve">The </w:t>
      </w:r>
      <w:r w:rsidR="005446EB">
        <w:t xml:space="preserve">2007 </w:t>
      </w:r>
      <w:r>
        <w:t>Microsoft Office client applications, such as Outlook, Word, Excel, and InfoPath support a wide variety of customizations to add the exact features that people need.  Custom Task Pane can host controls such as lists, buttons, and text boxes to present information from other sources for reference or integration within documents.  Smart Tags allow contextual actions to appear based on text entered in the document, and ribbons can be created or extended to expose line-of-business logic and data.</w:t>
      </w:r>
      <w:r w:rsidRPr="009F3782">
        <w:t xml:space="preserve"> </w:t>
      </w:r>
    </w:p>
    <w:p w:rsidR="00BA0C18" w:rsidRDefault="00F04045" w:rsidP="004D533C">
      <w:pPr>
        <w:pStyle w:val="StyleMS3-bodyafterheading2Left0"/>
        <w:numPr>
          <w:ilvl w:val="0"/>
          <w:numId w:val="45"/>
        </w:numPr>
      </w:pPr>
      <w:r>
        <w:rPr>
          <w:b/>
          <w:color w:val="FF9900"/>
        </w:rPr>
        <w:t xml:space="preserve">Ecma Office </w:t>
      </w:r>
      <w:r w:rsidR="00BA0C18" w:rsidRPr="004D533C">
        <w:rPr>
          <w:b/>
          <w:color w:val="FF9900"/>
        </w:rPr>
        <w:t>Open XML File Formats</w:t>
      </w:r>
      <w:r w:rsidR="0055661C">
        <w:rPr>
          <w:b/>
          <w:color w:val="FF9900"/>
        </w:rPr>
        <w:br/>
      </w:r>
      <w:r w:rsidR="00BA0C18">
        <w:t>New, open file formats expand the use of documents throughout the enterprise.  Generating automated documents is easier than ever, and companies benefit from documents that can be shared across platforms and between applications.  Data can be embedded for tracking, workflow, LOB data associations, or even caching to allow offline editing of information.</w:t>
      </w:r>
    </w:p>
    <w:p w:rsidR="00BA0C18" w:rsidRDefault="00BA0C18" w:rsidP="004D533C">
      <w:pPr>
        <w:pStyle w:val="StyleMS3-bodyafterheading2Left0"/>
        <w:numPr>
          <w:ilvl w:val="0"/>
          <w:numId w:val="45"/>
        </w:numPr>
      </w:pPr>
      <w:r w:rsidRPr="004D533C">
        <w:rPr>
          <w:b/>
          <w:color w:val="FF9900"/>
        </w:rPr>
        <w:t>Web Site and Security Framework</w:t>
      </w:r>
      <w:r w:rsidR="0055661C">
        <w:rPr>
          <w:b/>
          <w:color w:val="FF9900"/>
        </w:rPr>
        <w:br/>
      </w:r>
      <w:r w:rsidR="005446EB">
        <w:t>Companies can create w</w:t>
      </w:r>
      <w:r>
        <w:t xml:space="preserve">eb sites that are heavily customized for specific </w:t>
      </w:r>
      <w:r>
        <w:lastRenderedPageBreak/>
        <w:t xml:space="preserve">business, department, or personal needs.  For example, a sales manager can see pending deals, top performers, and employee-level statistics while members of the team are only able to see information identified as relevant to their role.  Documents can be viewed or modified in a browser, or downloaded for offline use. </w:t>
      </w:r>
      <w:r w:rsidRPr="00061E2A">
        <w:t xml:space="preserve"> </w:t>
      </w:r>
      <w:r>
        <w:t>Both user- and role-based security create a range of options for restricting sensitive information, and delivering the most relevant experience.</w:t>
      </w:r>
    </w:p>
    <w:p w:rsidR="00BA0C18" w:rsidRPr="00C82FCD" w:rsidRDefault="00BA0C18" w:rsidP="003702EE">
      <w:pPr>
        <w:pStyle w:val="orange"/>
      </w:pPr>
      <w:r>
        <w:t>Summary</w:t>
      </w:r>
    </w:p>
    <w:p w:rsidR="00BA0C18" w:rsidRDefault="00BA0C18" w:rsidP="0010008A">
      <w:pPr>
        <w:pStyle w:val="StyleMS3-bodyafterheading2Left0"/>
      </w:pPr>
      <w:r>
        <w:t>Office Business Applications allow users to increase productivity by providing a seamless and integrated end to end user experience.  Documents remain at the center of the experience, while deep integration with business logic, data, and services make them more relevant than ever.  Users can collaborate and get work done in familiar ways.  Server tools bring powerful search, portal technology, and advanced workflow to the enterprise.</w:t>
      </w:r>
    </w:p>
    <w:p w:rsidR="00BA0C18" w:rsidRDefault="00BA0C18" w:rsidP="0010008A">
      <w:pPr>
        <w:pStyle w:val="StyleMS3-bodyafterheading2Left0"/>
      </w:pPr>
    </w:p>
    <w:p w:rsidR="00BA0C18" w:rsidRDefault="00BA0C18" w:rsidP="0010008A">
      <w:pPr>
        <w:pStyle w:val="StyleMS3-bodyafterheading2Left0"/>
      </w:pPr>
      <w:r>
        <w:t xml:space="preserve">For more </w:t>
      </w:r>
      <w:r w:rsidR="006B3B47">
        <w:t xml:space="preserve">information on the 2007 </w:t>
      </w:r>
      <w:r w:rsidR="00941522">
        <w:t xml:space="preserve">Microsoft </w:t>
      </w:r>
      <w:r w:rsidR="006B3B47">
        <w:t>Office s</w:t>
      </w:r>
      <w:r>
        <w:t xml:space="preserve">ystem, visit </w:t>
      </w:r>
      <w:r w:rsidR="001963DB" w:rsidRPr="001963DB">
        <w:t>http://</w:t>
      </w:r>
      <w:r w:rsidR="001963DB">
        <w:t>office.microsoft.com</w:t>
      </w:r>
      <w:r>
        <w:t>.</w:t>
      </w:r>
    </w:p>
    <w:p w:rsidR="00BA0C18" w:rsidRPr="001963DB" w:rsidRDefault="001963DB" w:rsidP="0010008A">
      <w:pPr>
        <w:pStyle w:val="StyleMS3-bodyafterheading2Left0"/>
        <w:sectPr w:rsidR="00BA0C18" w:rsidRPr="001963DB" w:rsidSect="006B3B47">
          <w:headerReference w:type="even" r:id="rId8"/>
          <w:headerReference w:type="default" r:id="rId9"/>
          <w:footerReference w:type="even" r:id="rId10"/>
          <w:footerReference w:type="default" r:id="rId11"/>
          <w:headerReference w:type="first" r:id="rId12"/>
          <w:footerReference w:type="first" r:id="rId13"/>
          <w:pgSz w:w="12240" w:h="15840" w:code="1"/>
          <w:pgMar w:top="2160" w:right="1440" w:bottom="1440" w:left="2880" w:header="720" w:footer="864" w:gutter="0"/>
          <w:pgNumType w:start="1"/>
          <w:cols w:num="2" w:space="720" w:equalWidth="0">
            <w:col w:w="3600" w:space="720"/>
            <w:col w:w="3600"/>
          </w:cols>
          <w:docGrid w:linePitch="360"/>
        </w:sectPr>
      </w:pPr>
      <w:r>
        <w:t>For more information on Office Business Applications, visit: http://</w:t>
      </w:r>
      <w:r w:rsidRPr="001963DB">
        <w:t>www.microsoft.com/office/oba</w:t>
      </w:r>
      <w:r>
        <w:t>.</w:t>
      </w:r>
    </w:p>
    <w:p w:rsidR="00BA0C18" w:rsidRPr="00102A8C" w:rsidRDefault="00BA0C18" w:rsidP="00102A8C">
      <w:pPr>
        <w:pStyle w:val="StyleMS3-bodyafterheading2Left0"/>
      </w:pPr>
      <w:r w:rsidRPr="00102A8C">
        <w:lastRenderedPageBreak/>
        <w:t xml:space="preserve">Office Business Applications </w:t>
      </w:r>
      <w:r>
        <w:t>provide the following benefits to the enterprise</w:t>
      </w:r>
      <w:r w:rsidR="009C0E86">
        <w:t>:</w:t>
      </w:r>
    </w:p>
    <w:p w:rsidR="00BA0C18" w:rsidRPr="00102A8C" w:rsidRDefault="00BA0C18" w:rsidP="00102A8C">
      <w:pPr>
        <w:pStyle w:val="StyleMS3-bodyafterheading2Left0"/>
        <w:rPr>
          <w:sz w:val="12"/>
          <w:szCs w:val="12"/>
        </w:rPr>
      </w:pPr>
    </w:p>
    <w:tbl>
      <w:tblPr>
        <w:tblW w:w="0" w:type="auto"/>
        <w:tblLayout w:type="fixed"/>
        <w:tblLook w:val="01E0"/>
      </w:tblPr>
      <w:tblGrid>
        <w:gridCol w:w="2808"/>
        <w:gridCol w:w="5515"/>
      </w:tblGrid>
      <w:tr w:rsidR="00BA0C18" w:rsidRPr="005A5222" w:rsidTr="009C0E86">
        <w:tc>
          <w:tcPr>
            <w:tcW w:w="2808" w:type="dxa"/>
            <w:shd w:val="clear" w:color="auto" w:fill="FF9900"/>
          </w:tcPr>
          <w:p w:rsidR="00BA0C18" w:rsidRPr="005A5222" w:rsidRDefault="00FC2832" w:rsidP="00025C07">
            <w:pPr>
              <w:rPr>
                <w:rFonts w:ascii="Segoe UI" w:hAnsi="Segoe UI"/>
                <w:b/>
                <w:sz w:val="20"/>
                <w:szCs w:val="20"/>
              </w:rPr>
            </w:pPr>
            <w:r>
              <w:rPr>
                <w:rFonts w:ascii="Segoe UI" w:hAnsi="Segoe UI"/>
                <w:b/>
                <w:sz w:val="20"/>
                <w:szCs w:val="20"/>
              </w:rPr>
              <w:t>Capability</w:t>
            </w:r>
          </w:p>
        </w:tc>
        <w:tc>
          <w:tcPr>
            <w:tcW w:w="5515" w:type="dxa"/>
            <w:shd w:val="clear" w:color="auto" w:fill="FF9900"/>
          </w:tcPr>
          <w:p w:rsidR="00BA0C18" w:rsidRPr="005A5222" w:rsidRDefault="00BA0C18" w:rsidP="00025C07">
            <w:pPr>
              <w:rPr>
                <w:rFonts w:ascii="Segoe UI" w:hAnsi="Segoe UI"/>
                <w:b/>
                <w:sz w:val="20"/>
                <w:szCs w:val="20"/>
              </w:rPr>
            </w:pPr>
            <w:r w:rsidRPr="005A5222">
              <w:rPr>
                <w:rFonts w:ascii="Segoe UI" w:hAnsi="Segoe UI"/>
                <w:b/>
                <w:sz w:val="20"/>
                <w:szCs w:val="20"/>
              </w:rPr>
              <w:t>Benefit</w:t>
            </w:r>
          </w:p>
        </w:tc>
      </w:tr>
      <w:tr w:rsidR="00BA0C18" w:rsidRPr="005A5222" w:rsidTr="009C0E86">
        <w:tc>
          <w:tcPr>
            <w:tcW w:w="2808" w:type="dxa"/>
            <w:tcBorders>
              <w:bottom w:val="single" w:sz="4" w:space="0" w:color="auto"/>
            </w:tcBorders>
            <w:vAlign w:val="center"/>
          </w:tcPr>
          <w:p w:rsidR="00BA0C18" w:rsidRPr="006B3B47" w:rsidRDefault="00BA0C18" w:rsidP="006B3B47">
            <w:pPr>
              <w:jc w:val="center"/>
              <w:rPr>
                <w:rFonts w:ascii="Segoe UI" w:hAnsi="Segoe UI"/>
                <w:b/>
                <w:color w:val="FF9900"/>
              </w:rPr>
            </w:pPr>
          </w:p>
          <w:p w:rsidR="00BA0C18" w:rsidRPr="006B3B47" w:rsidRDefault="00BA0C18" w:rsidP="006B3B47">
            <w:pPr>
              <w:jc w:val="center"/>
              <w:rPr>
                <w:rFonts w:ascii="Segoe UI" w:hAnsi="Segoe UI"/>
                <w:b/>
                <w:color w:val="FF9900"/>
              </w:rPr>
            </w:pPr>
            <w:r w:rsidRPr="006B3B47">
              <w:rPr>
                <w:rFonts w:ascii="Segoe UI" w:hAnsi="Segoe UI"/>
                <w:b/>
                <w:color w:val="FF9900"/>
              </w:rPr>
              <w:t>People-centric</w:t>
            </w:r>
          </w:p>
        </w:tc>
        <w:tc>
          <w:tcPr>
            <w:tcW w:w="5515" w:type="dxa"/>
            <w:tcBorders>
              <w:bottom w:val="single" w:sz="4" w:space="0" w:color="auto"/>
            </w:tcBorders>
          </w:tcPr>
          <w:p w:rsidR="00BA0C18" w:rsidRDefault="00BA0C18" w:rsidP="00025C07">
            <w:pPr>
              <w:rPr>
                <w:rFonts w:ascii="Segoe UI" w:hAnsi="Segoe UI"/>
                <w:sz w:val="20"/>
                <w:szCs w:val="20"/>
              </w:rPr>
            </w:pPr>
          </w:p>
          <w:p w:rsidR="00BA0C18" w:rsidRDefault="00BA0C18" w:rsidP="00025C07">
            <w:pPr>
              <w:rPr>
                <w:rFonts w:ascii="Segoe UI" w:hAnsi="Segoe UI"/>
                <w:sz w:val="20"/>
                <w:szCs w:val="20"/>
              </w:rPr>
            </w:pPr>
            <w:r w:rsidRPr="005A5222">
              <w:rPr>
                <w:rFonts w:ascii="Segoe UI" w:hAnsi="Segoe UI"/>
                <w:sz w:val="20"/>
                <w:szCs w:val="20"/>
              </w:rPr>
              <w:t>Office Business Applications allow people to follow proven processes.  Instead of creating applications that alter the natural flow of information, OBAs are designed to fit into existing ad-hoc people processes.  People can use documents for collaborating with each other, emailing, and sharing information, but with the added benefit of line-of-business integration to reduce errors and boost productivity.</w:t>
            </w:r>
          </w:p>
          <w:p w:rsidR="00BA0C18" w:rsidRPr="005A5222" w:rsidRDefault="00BA0C18" w:rsidP="00025C07">
            <w:pPr>
              <w:rPr>
                <w:rFonts w:ascii="Segoe UI" w:hAnsi="Segoe UI"/>
                <w:sz w:val="20"/>
                <w:szCs w:val="20"/>
              </w:rPr>
            </w:pPr>
          </w:p>
        </w:tc>
      </w:tr>
      <w:tr w:rsidR="00BA0C18" w:rsidRPr="005A5222" w:rsidTr="009C0E86">
        <w:tc>
          <w:tcPr>
            <w:tcW w:w="2808" w:type="dxa"/>
            <w:tcBorders>
              <w:top w:val="single" w:sz="4" w:space="0" w:color="auto"/>
              <w:bottom w:val="single" w:sz="4" w:space="0" w:color="auto"/>
            </w:tcBorders>
            <w:vAlign w:val="center"/>
          </w:tcPr>
          <w:p w:rsidR="00BA0C18" w:rsidRPr="006B3B47" w:rsidRDefault="00473887" w:rsidP="006B3B47">
            <w:pPr>
              <w:jc w:val="center"/>
              <w:rPr>
                <w:rFonts w:ascii="Segoe UI" w:hAnsi="Segoe UI"/>
                <w:b/>
                <w:color w:val="FF9900"/>
              </w:rPr>
            </w:pPr>
            <w:r>
              <w:rPr>
                <w:rFonts w:ascii="Segoe UI" w:hAnsi="Segoe UI"/>
                <w:b/>
                <w:color w:val="FF9900"/>
              </w:rPr>
              <w:t>Extensible</w:t>
            </w:r>
          </w:p>
        </w:tc>
        <w:tc>
          <w:tcPr>
            <w:tcW w:w="5515" w:type="dxa"/>
            <w:tcBorders>
              <w:top w:val="single" w:sz="4" w:space="0" w:color="auto"/>
              <w:bottom w:val="single" w:sz="4" w:space="0" w:color="auto"/>
            </w:tcBorders>
          </w:tcPr>
          <w:p w:rsidR="009C0E86" w:rsidRDefault="009C0E86" w:rsidP="00025C07">
            <w:pPr>
              <w:rPr>
                <w:rFonts w:ascii="Segoe UI" w:hAnsi="Segoe UI"/>
                <w:sz w:val="20"/>
                <w:szCs w:val="20"/>
              </w:rPr>
            </w:pPr>
          </w:p>
          <w:p w:rsidR="00BA0C18" w:rsidRDefault="00BA0C18" w:rsidP="00025C07">
            <w:pPr>
              <w:rPr>
                <w:rFonts w:ascii="Segoe UI" w:hAnsi="Segoe UI"/>
                <w:sz w:val="20"/>
                <w:szCs w:val="20"/>
              </w:rPr>
            </w:pPr>
            <w:r w:rsidRPr="005A5222">
              <w:rPr>
                <w:rFonts w:ascii="Segoe UI" w:hAnsi="Segoe UI"/>
                <w:sz w:val="20"/>
                <w:szCs w:val="20"/>
              </w:rPr>
              <w:t xml:space="preserve">Microsoft Office client applications can be extended to create purchase orders, estimates, or invoices to address company-specific needs.  Through customization, users can integrate data and business logic that is unique to each business.  </w:t>
            </w:r>
          </w:p>
          <w:p w:rsidR="00BA0C18" w:rsidRPr="005A5222" w:rsidRDefault="00BA0C18" w:rsidP="00025C07">
            <w:pPr>
              <w:rPr>
                <w:rFonts w:ascii="Segoe UI" w:hAnsi="Segoe UI"/>
                <w:sz w:val="20"/>
                <w:szCs w:val="20"/>
              </w:rPr>
            </w:pPr>
          </w:p>
        </w:tc>
      </w:tr>
      <w:tr w:rsidR="00BA0C18" w:rsidRPr="005A5222" w:rsidTr="009C0E86">
        <w:tc>
          <w:tcPr>
            <w:tcW w:w="2808" w:type="dxa"/>
            <w:tcBorders>
              <w:top w:val="single" w:sz="4" w:space="0" w:color="auto"/>
              <w:bottom w:val="single" w:sz="4" w:space="0" w:color="auto"/>
            </w:tcBorders>
            <w:vAlign w:val="center"/>
          </w:tcPr>
          <w:p w:rsidR="00BA0C18" w:rsidRPr="006B3B47" w:rsidRDefault="00BA0C18" w:rsidP="006B3B47">
            <w:pPr>
              <w:jc w:val="center"/>
              <w:rPr>
                <w:rFonts w:ascii="Segoe UI" w:hAnsi="Segoe UI"/>
                <w:b/>
                <w:color w:val="FF9900"/>
              </w:rPr>
            </w:pPr>
            <w:r w:rsidRPr="006B3B47">
              <w:rPr>
                <w:rFonts w:ascii="Segoe UI" w:hAnsi="Segoe UI"/>
                <w:b/>
                <w:color w:val="FF9900"/>
              </w:rPr>
              <w:t>Familiar</w:t>
            </w:r>
          </w:p>
        </w:tc>
        <w:tc>
          <w:tcPr>
            <w:tcW w:w="5515" w:type="dxa"/>
            <w:tcBorders>
              <w:top w:val="single" w:sz="4" w:space="0" w:color="auto"/>
              <w:bottom w:val="single" w:sz="4" w:space="0" w:color="auto"/>
            </w:tcBorders>
          </w:tcPr>
          <w:p w:rsidR="009C0E86" w:rsidRDefault="009C0E86" w:rsidP="00025C07">
            <w:pPr>
              <w:rPr>
                <w:rFonts w:ascii="Segoe UI" w:hAnsi="Segoe UI"/>
                <w:sz w:val="20"/>
                <w:szCs w:val="20"/>
              </w:rPr>
            </w:pPr>
          </w:p>
          <w:p w:rsidR="00BA0C18" w:rsidRDefault="00BA0C18" w:rsidP="00025C07">
            <w:pPr>
              <w:rPr>
                <w:rFonts w:ascii="Segoe UI" w:hAnsi="Segoe UI"/>
                <w:sz w:val="20"/>
                <w:szCs w:val="20"/>
              </w:rPr>
            </w:pPr>
            <w:r w:rsidRPr="005A5222">
              <w:rPr>
                <w:rFonts w:ascii="Segoe UI" w:hAnsi="Segoe UI"/>
                <w:sz w:val="20"/>
                <w:szCs w:val="20"/>
              </w:rPr>
              <w:t>Knowledge workers are immediately ready to get started.  By starting with the tools that they already know, the learning curve is considerably lessened.</w:t>
            </w:r>
          </w:p>
          <w:p w:rsidR="00BA0C18" w:rsidRPr="005A5222" w:rsidRDefault="00BA0C18" w:rsidP="00025C07">
            <w:pPr>
              <w:rPr>
                <w:rFonts w:ascii="Segoe UI" w:hAnsi="Segoe UI"/>
                <w:sz w:val="20"/>
                <w:szCs w:val="20"/>
              </w:rPr>
            </w:pPr>
          </w:p>
        </w:tc>
      </w:tr>
      <w:tr w:rsidR="00BA0C18" w:rsidRPr="005A5222" w:rsidTr="009C0E86">
        <w:tc>
          <w:tcPr>
            <w:tcW w:w="2808" w:type="dxa"/>
            <w:tcBorders>
              <w:top w:val="single" w:sz="4" w:space="0" w:color="auto"/>
              <w:bottom w:val="single" w:sz="4" w:space="0" w:color="auto"/>
            </w:tcBorders>
            <w:vAlign w:val="center"/>
          </w:tcPr>
          <w:p w:rsidR="00BA0C18" w:rsidRPr="006B3B47" w:rsidRDefault="00BA0C18" w:rsidP="006B3B47">
            <w:pPr>
              <w:jc w:val="center"/>
              <w:rPr>
                <w:rFonts w:ascii="Segoe UI" w:hAnsi="Segoe UI"/>
                <w:b/>
                <w:color w:val="FF9900"/>
              </w:rPr>
            </w:pPr>
            <w:r w:rsidRPr="006B3B47">
              <w:rPr>
                <w:rFonts w:ascii="Segoe UI" w:hAnsi="Segoe UI"/>
                <w:b/>
                <w:color w:val="FF9900"/>
              </w:rPr>
              <w:t>Connected</w:t>
            </w:r>
          </w:p>
        </w:tc>
        <w:tc>
          <w:tcPr>
            <w:tcW w:w="5515" w:type="dxa"/>
            <w:tcBorders>
              <w:top w:val="single" w:sz="4" w:space="0" w:color="auto"/>
              <w:bottom w:val="single" w:sz="4" w:space="0" w:color="auto"/>
            </w:tcBorders>
          </w:tcPr>
          <w:p w:rsidR="009C0E86" w:rsidRDefault="009C0E86" w:rsidP="00025C07">
            <w:pPr>
              <w:rPr>
                <w:rFonts w:ascii="Segoe UI" w:hAnsi="Segoe UI"/>
                <w:sz w:val="20"/>
                <w:szCs w:val="20"/>
              </w:rPr>
            </w:pPr>
          </w:p>
          <w:p w:rsidR="00BA0C18" w:rsidRDefault="00BA0C18" w:rsidP="00025C07">
            <w:pPr>
              <w:rPr>
                <w:rFonts w:ascii="Segoe UI" w:hAnsi="Segoe UI"/>
                <w:sz w:val="20"/>
                <w:szCs w:val="20"/>
              </w:rPr>
            </w:pPr>
            <w:r w:rsidRPr="005A5222">
              <w:rPr>
                <w:rFonts w:ascii="Segoe UI" w:hAnsi="Segoe UI"/>
                <w:sz w:val="20"/>
                <w:szCs w:val="20"/>
              </w:rPr>
              <w:t>A unified communications platform allows users to chat over a secure network with full logging and encryption capabilities, all under the control of enterprise servers.  Presence makes it easy to see who is online and available.  Document collaboration and application sharing can spur productivity in new ways, while voice or video chat can reduce conference costs.</w:t>
            </w:r>
          </w:p>
          <w:p w:rsidR="00BA0C18" w:rsidRPr="005A5222" w:rsidRDefault="00BA0C18" w:rsidP="00025C07">
            <w:pPr>
              <w:rPr>
                <w:rFonts w:ascii="Segoe UI" w:hAnsi="Segoe UI"/>
                <w:sz w:val="20"/>
                <w:szCs w:val="20"/>
              </w:rPr>
            </w:pPr>
          </w:p>
        </w:tc>
      </w:tr>
      <w:tr w:rsidR="00BA0C18" w:rsidRPr="005A5222" w:rsidTr="009C0E86">
        <w:tc>
          <w:tcPr>
            <w:tcW w:w="2808" w:type="dxa"/>
            <w:tcBorders>
              <w:top w:val="single" w:sz="4" w:space="0" w:color="auto"/>
              <w:bottom w:val="single" w:sz="4" w:space="0" w:color="auto"/>
            </w:tcBorders>
            <w:vAlign w:val="center"/>
          </w:tcPr>
          <w:p w:rsidR="00BA0C18" w:rsidRPr="006B3B47" w:rsidRDefault="00BA0C18" w:rsidP="006B3B47">
            <w:pPr>
              <w:jc w:val="center"/>
              <w:rPr>
                <w:rFonts w:ascii="Segoe UI" w:hAnsi="Segoe UI"/>
                <w:b/>
                <w:color w:val="FF9900"/>
              </w:rPr>
            </w:pPr>
            <w:r w:rsidRPr="006B3B47">
              <w:rPr>
                <w:rFonts w:ascii="Segoe UI" w:hAnsi="Segoe UI"/>
                <w:b/>
                <w:color w:val="FF9900"/>
              </w:rPr>
              <w:t>Open</w:t>
            </w:r>
          </w:p>
        </w:tc>
        <w:tc>
          <w:tcPr>
            <w:tcW w:w="5515" w:type="dxa"/>
            <w:tcBorders>
              <w:top w:val="single" w:sz="4" w:space="0" w:color="auto"/>
              <w:bottom w:val="single" w:sz="4" w:space="0" w:color="auto"/>
            </w:tcBorders>
          </w:tcPr>
          <w:p w:rsidR="009C0E86" w:rsidRDefault="009C0E86" w:rsidP="00025C07">
            <w:pPr>
              <w:rPr>
                <w:rFonts w:ascii="Segoe UI" w:hAnsi="Segoe UI"/>
                <w:sz w:val="20"/>
                <w:szCs w:val="20"/>
              </w:rPr>
            </w:pPr>
          </w:p>
          <w:p w:rsidR="00BA0C18" w:rsidRPr="005A5222" w:rsidRDefault="00BA0C18" w:rsidP="00025C07">
            <w:pPr>
              <w:rPr>
                <w:rFonts w:ascii="Segoe UI" w:hAnsi="Segoe UI"/>
                <w:sz w:val="20"/>
                <w:szCs w:val="20"/>
              </w:rPr>
            </w:pPr>
            <w:r w:rsidRPr="005A5222">
              <w:rPr>
                <w:rFonts w:ascii="Segoe UI" w:hAnsi="Segoe UI"/>
                <w:sz w:val="20"/>
                <w:szCs w:val="20"/>
              </w:rPr>
              <w:t>Files are easier to share with people inside and outside of the company with new open file formats.  Companies can generate mass mailings or just augment new document templates with less effort.</w:t>
            </w:r>
          </w:p>
        </w:tc>
      </w:tr>
    </w:tbl>
    <w:p w:rsidR="00BA0C18" w:rsidRDefault="00BA0C18" w:rsidP="0051468D"/>
    <w:p w:rsidR="00377B2E" w:rsidRPr="005E4BAA" w:rsidRDefault="00383DE4" w:rsidP="00377B2E">
      <w:pPr>
        <w:pStyle w:val="Text"/>
        <w:rPr>
          <w:sz w:val="16"/>
        </w:rPr>
      </w:pPr>
      <w:r>
        <w:br w:type="page"/>
      </w:r>
      <w:r w:rsidR="00377B2E" w:rsidRPr="005E4BAA">
        <w:rPr>
          <w:sz w:val="16"/>
        </w:rP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377B2E" w:rsidRPr="005E4BAA" w:rsidRDefault="00377B2E" w:rsidP="00377B2E">
      <w:pPr>
        <w:pStyle w:val="Text"/>
        <w:rPr>
          <w:sz w:val="16"/>
        </w:rPr>
      </w:pPr>
    </w:p>
    <w:p w:rsidR="00377B2E" w:rsidRPr="005E4BAA" w:rsidRDefault="00377B2E" w:rsidP="00377B2E">
      <w:pPr>
        <w:pStyle w:val="Text"/>
        <w:rPr>
          <w:sz w:val="16"/>
        </w:rPr>
      </w:pPr>
      <w:r w:rsidRPr="005E4BAA">
        <w:rPr>
          <w:sz w:val="16"/>
        </w:rPr>
        <w:t>This document is for informational purposes only.  MICROSOFT MAKES NO WARRANTIES, EXPRESS, IMPLIED OR STATUTORY, AS TO THE INFORMATION IN THIS DOCUMENT.</w:t>
      </w:r>
    </w:p>
    <w:p w:rsidR="00377B2E" w:rsidRPr="005E4BAA" w:rsidRDefault="00377B2E" w:rsidP="00377B2E">
      <w:pPr>
        <w:pStyle w:val="Text"/>
        <w:rPr>
          <w:sz w:val="16"/>
        </w:rPr>
      </w:pPr>
    </w:p>
    <w:p w:rsidR="00377B2E" w:rsidRPr="005E4BAA" w:rsidRDefault="00377B2E" w:rsidP="00377B2E">
      <w:pPr>
        <w:pStyle w:val="Text"/>
        <w:rPr>
          <w:sz w:val="16"/>
        </w:rPr>
      </w:pPr>
      <w:r w:rsidRPr="005E4BAA">
        <w:rPr>
          <w:sz w:val="16"/>
        </w:rPr>
        <w:t>Microsoft may have patents, patent applications, trademarks, copyrights, or other intellectual property rights covering this document or the subject matter included in this document.  The furnishing of this document does not give you any license to these patents, trademarks, copyrights, or other intellectual property.</w:t>
      </w:r>
    </w:p>
    <w:p w:rsidR="00377B2E" w:rsidRPr="005E4BAA" w:rsidRDefault="00377B2E" w:rsidP="00377B2E">
      <w:pPr>
        <w:pStyle w:val="Text"/>
        <w:rPr>
          <w:sz w:val="16"/>
        </w:rPr>
      </w:pPr>
    </w:p>
    <w:p w:rsidR="00377B2E" w:rsidRPr="005E4BAA" w:rsidRDefault="006B3B47" w:rsidP="00377B2E">
      <w:pPr>
        <w:pStyle w:val="Text"/>
        <w:rPr>
          <w:sz w:val="16"/>
        </w:rPr>
      </w:pPr>
      <w:r w:rsidRPr="005E4BAA">
        <w:rPr>
          <w:sz w:val="16"/>
        </w:rPr>
        <w:t>© 2007</w:t>
      </w:r>
      <w:r w:rsidR="00377B2E" w:rsidRPr="005E4BAA">
        <w:rPr>
          <w:sz w:val="16"/>
        </w:rPr>
        <w:t xml:space="preserve"> Microsoft Corporation. All rights reserved.</w:t>
      </w:r>
    </w:p>
    <w:p w:rsidR="00377B2E" w:rsidRPr="00102A8C" w:rsidRDefault="00377B2E" w:rsidP="0051468D"/>
    <w:sectPr w:rsidR="00377B2E" w:rsidRPr="00102A8C" w:rsidSect="006B3B47">
      <w:headerReference w:type="even" r:id="rId14"/>
      <w:headerReference w:type="default" r:id="rId15"/>
      <w:footerReference w:type="even" r:id="rId16"/>
      <w:footerReference w:type="default" r:id="rId17"/>
      <w:headerReference w:type="first" r:id="rId18"/>
      <w:footerReference w:type="first" r:id="rId19"/>
      <w:pgSz w:w="12240" w:h="15840" w:code="1"/>
      <w:pgMar w:top="1728" w:right="1440" w:bottom="1440" w:left="2880" w:header="720"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694" w:rsidRDefault="00680694">
      <w:r>
        <w:separator/>
      </w:r>
    </w:p>
    <w:p w:rsidR="00680694" w:rsidRDefault="00680694"/>
  </w:endnote>
  <w:endnote w:type="continuationSeparator" w:id="1">
    <w:p w:rsidR="00680694" w:rsidRDefault="00680694">
      <w:r>
        <w:continuationSeparator/>
      </w:r>
    </w:p>
    <w:p w:rsidR="00680694" w:rsidRDefault="0068069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4000205B" w:usb2="00000001"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18" w:rsidRDefault="00ED1F33" w:rsidP="00AB711B">
    <w:pPr>
      <w:pStyle w:val="Footer"/>
      <w:jc w:val="center"/>
    </w:pPr>
    <w:r>
      <w:rPr>
        <w:rStyle w:val="PageNumber"/>
      </w:rPr>
      <w:fldChar w:fldCharType="begin"/>
    </w:r>
    <w:r w:rsidR="00BA0C18">
      <w:rPr>
        <w:rStyle w:val="PageNumber"/>
      </w:rPr>
      <w:instrText xml:space="preserve"> PAGE </w:instrText>
    </w:r>
    <w:r>
      <w:rPr>
        <w:rStyle w:val="PageNumber"/>
      </w:rPr>
      <w:fldChar w:fldCharType="separate"/>
    </w:r>
    <w:r w:rsidR="00BA0C18">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18" w:rsidRDefault="00ED1F33" w:rsidP="00AB711B">
    <w:pPr>
      <w:pStyle w:val="Footer"/>
      <w:jc w:val="center"/>
    </w:pPr>
    <w:r>
      <w:rPr>
        <w:rStyle w:val="PageNumber"/>
      </w:rPr>
      <w:fldChar w:fldCharType="begin"/>
    </w:r>
    <w:r w:rsidR="00BA0C18">
      <w:rPr>
        <w:rStyle w:val="PageNumber"/>
      </w:rPr>
      <w:instrText xml:space="preserve"> PAGE </w:instrText>
    </w:r>
    <w:r>
      <w:rPr>
        <w:rStyle w:val="PageNumber"/>
      </w:rPr>
      <w:fldChar w:fldCharType="separate"/>
    </w:r>
    <w:r w:rsidR="005908DC">
      <w:rPr>
        <w:rStyle w:val="PageNumber"/>
        <w:noProof/>
      </w:rPr>
      <w:t>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18" w:rsidRDefault="00ED1F33" w:rsidP="00AB711B">
    <w:pPr>
      <w:pStyle w:val="Footer"/>
      <w:jc w:val="center"/>
    </w:pPr>
    <w:r>
      <w:rPr>
        <w:rStyle w:val="PageNumber"/>
      </w:rPr>
      <w:fldChar w:fldCharType="begin"/>
    </w:r>
    <w:r w:rsidR="00BA0C18">
      <w:rPr>
        <w:rStyle w:val="PageNumber"/>
      </w:rPr>
      <w:instrText xml:space="preserve"> PAGE </w:instrText>
    </w:r>
    <w:r>
      <w:rPr>
        <w:rStyle w:val="PageNumber"/>
      </w:rPr>
      <w:fldChar w:fldCharType="separate"/>
    </w:r>
    <w:r w:rsidR="006B3B47">
      <w:rPr>
        <w:rStyle w:val="PageNumber"/>
        <w:noProof/>
      </w:rPr>
      <w:t>1</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18" w:rsidRDefault="00ED1F33" w:rsidP="00AB711B">
    <w:pPr>
      <w:pStyle w:val="Footer"/>
      <w:jc w:val="center"/>
    </w:pPr>
    <w:r>
      <w:rPr>
        <w:rStyle w:val="PageNumber"/>
      </w:rPr>
      <w:fldChar w:fldCharType="begin"/>
    </w:r>
    <w:r w:rsidR="00BA0C18">
      <w:rPr>
        <w:rStyle w:val="PageNumber"/>
      </w:rPr>
      <w:instrText xml:space="preserve"> PAGE </w:instrText>
    </w:r>
    <w:r>
      <w:rPr>
        <w:rStyle w:val="PageNumber"/>
      </w:rPr>
      <w:fldChar w:fldCharType="separate"/>
    </w:r>
    <w:r w:rsidR="00BA0C18">
      <w:rPr>
        <w:rStyle w:val="PageNumber"/>
        <w:noProof/>
      </w:rPr>
      <w:t>2</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18" w:rsidRDefault="00ED1F33" w:rsidP="00AB711B">
    <w:pPr>
      <w:pStyle w:val="Footer"/>
      <w:jc w:val="center"/>
    </w:pPr>
    <w:r>
      <w:rPr>
        <w:rStyle w:val="PageNumber"/>
      </w:rPr>
      <w:fldChar w:fldCharType="begin"/>
    </w:r>
    <w:r w:rsidR="006B3B47">
      <w:rPr>
        <w:rStyle w:val="PageNumber"/>
      </w:rPr>
      <w:instrText xml:space="preserve"> PAGE </w:instrText>
    </w:r>
    <w:r>
      <w:rPr>
        <w:rStyle w:val="PageNumber"/>
      </w:rPr>
      <w:fldChar w:fldCharType="separate"/>
    </w:r>
    <w:r w:rsidR="005908DC">
      <w:rPr>
        <w:rStyle w:val="PageNumber"/>
        <w:noProof/>
      </w:rPr>
      <w:t>5</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18" w:rsidRDefault="00ED1F33" w:rsidP="00AB711B">
    <w:pPr>
      <w:pStyle w:val="Footer"/>
      <w:jc w:val="center"/>
    </w:pPr>
    <w:r>
      <w:rPr>
        <w:rStyle w:val="PageNumber"/>
      </w:rPr>
      <w:fldChar w:fldCharType="begin"/>
    </w:r>
    <w:r w:rsidR="00BA0C18">
      <w:rPr>
        <w:rStyle w:val="PageNumber"/>
      </w:rPr>
      <w:instrText xml:space="preserve"> PAGE </w:instrText>
    </w:r>
    <w:r>
      <w:rPr>
        <w:rStyle w:val="PageNumber"/>
      </w:rPr>
      <w:fldChar w:fldCharType="separate"/>
    </w:r>
    <w:r w:rsidR="00BA0C18">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694" w:rsidRDefault="00680694">
      <w:r>
        <w:separator/>
      </w:r>
    </w:p>
    <w:p w:rsidR="00680694" w:rsidRDefault="00680694"/>
  </w:footnote>
  <w:footnote w:type="continuationSeparator" w:id="1">
    <w:p w:rsidR="00680694" w:rsidRDefault="00680694">
      <w:r>
        <w:continuationSeparator/>
      </w:r>
    </w:p>
    <w:p w:rsidR="00680694" w:rsidRDefault="00680694"/>
  </w:footnote>
  <w:footnote w:id="2">
    <w:p w:rsidR="00BA0C18" w:rsidRDefault="00BA0C18">
      <w:pPr>
        <w:pStyle w:val="FootnoteText"/>
      </w:pPr>
      <w:r>
        <w:rPr>
          <w:rStyle w:val="FootnoteReference"/>
        </w:rPr>
        <w:footnoteRef/>
      </w:r>
      <w:r>
        <w:t xml:space="preserve"> </w:t>
      </w:r>
      <w:r w:rsidRPr="005A16B8">
        <w:t>Gartner, Inc. research note "The Knowledge Worker Investment Paradox,"Regina Casonato and Kathy Harris, July 17, 2002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18" w:rsidRDefault="00ED1F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62" type="#_x0000_t75" alt="Fact_sheetNOlogo" style="position:absolute;margin-left:36pt;margin-top:36pt;width:515pt;height:98.95pt;z-index:2;visibility:visible;mso-position-horizontal-relative:page;mso-position-vertical-relative:page">
          <v:imagedata r:id="rId1" o:title="Fact_sheetNOlogo" croptop="4201f" cropleft="1928f" cropright="5012f"/>
          <w10:wrap anchorx="page" anchory="page"/>
        </v:shape>
      </w:pict>
    </w:r>
  </w:p>
  <w:p w:rsidR="00BA0C18" w:rsidRDefault="00ED1F33">
    <w:r>
      <w:rPr>
        <w:noProof/>
      </w:rPr>
      <w:pict>
        <v:shape id="Picture 11" o:spid="_x0000_s2061" type="#_x0000_t75" alt="MSoffice_logo" style="position:absolute;margin-left:421.1pt;margin-top:90pt;width:128.9pt;height:43.2pt;z-index:3;visibility:visible;mso-position-horizontal-relative:page;mso-position-vertical-relative:page">
          <v:imagedata r:id="rId2" o:title="MSoffice_logo"/>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18" w:rsidRDefault="00ED1F33" w:rsidP="003A3E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316.4pt;margin-top:-101.6pt;width:144.85pt;height:72.85pt;z-index:9;mso-position-horizontal-relative:margin;mso-position-vertical-relative:margin">
          <v:imagedata r:id="rId1" o:title="ofc-OfcSys_rgb"/>
          <w10:wrap type="square" anchorx="margin" anchory="margin"/>
        </v:shape>
      </w:pict>
    </w:r>
    <w:r>
      <w:rPr>
        <w:noProof/>
      </w:rPr>
      <w:pict>
        <v:shape id="Picture 7" o:spid="_x0000_s2059" type="#_x0000_t75" alt="Fact_sheetNOlogo" style="position:absolute;margin-left:9pt;margin-top:9pt;width:147pt;height:765pt;z-index:1;visibility:visible;mso-position-horizontal-relative:page;mso-position-vertical-relative:page">
          <v:imagedata r:id="rId2" o:title="Fact_sheetNOlogo" croptop="5012f" cropbottom="1928f" cropleft="4201f"/>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2E" w:rsidRPr="00992467" w:rsidRDefault="00ED1F33" w:rsidP="00A13499">
    <w:pPr>
      <w:pStyle w:val="Header"/>
      <w:rPr>
        <w:noProof/>
        <w:sz w:val="32"/>
        <w:szCs w:val="32"/>
        <w:lang w:eastAsia="ja-JP"/>
      </w:rPr>
    </w:pPr>
    <w:r>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2058" type="#_x0000_t75" alt="http://msdn2.microsoft.com/en-us/office/aa905528.obaLogo(en-us,MSDN.10).jpg" style="position:absolute;margin-left:336pt;margin-top:-15pt;width:131.25pt;height:57.75pt;z-index:8;visibility:visible">
          <v:imagedata r:id="rId1" o:title="aa905528"/>
        </v:shape>
      </w:pict>
    </w:r>
    <w:r>
      <w:rPr>
        <w:noProof/>
        <w:sz w:val="32"/>
        <w:szCs w:val="32"/>
      </w:rPr>
      <w:pict>
        <v:shape id="Picture 14" o:spid="_x0000_s2057" type="#_x0000_t75" alt="Fact_sheetNOlogo" style="position:absolute;margin-left:21pt;margin-top:21pt;width:147pt;height:765pt;z-index:-4;visibility:visible;mso-position-horizontal-relative:page;mso-position-vertical-relative:page">
          <v:imagedata r:id="rId2" o:title="Fact_sheetNOlogo" croptop="5012f" cropbottom="1928f" cropleft="4201f"/>
          <w10:wrap anchorx="page" anchory="page"/>
        </v:shape>
      </w:pict>
    </w:r>
  </w:p>
  <w:p w:rsidR="00BA0C18" w:rsidRPr="00377B2E" w:rsidRDefault="00ED1F33" w:rsidP="00377B2E">
    <w:pPr>
      <w:pStyle w:val="Header"/>
      <w:rPr>
        <w:sz w:val="36"/>
        <w:szCs w:val="36"/>
      </w:rPr>
    </w:pPr>
    <w:r>
      <w:rPr>
        <w:noProof/>
        <w:sz w:val="36"/>
        <w:szCs w:val="36"/>
      </w:rPr>
      <w:pict>
        <v:shape id="Picture 16" o:spid="_x0000_s2056" type="#_x0000_t75" alt="Fact_sheetNOlogo" style="position:absolute;margin-left:21pt;margin-top:21pt;width:147pt;height:765pt;z-index:-3;visibility:visible;mso-position-horizontal-relative:page;mso-position-vertical-relative:page">
          <v:imagedata r:id="rId3" o:title="Fact_sheetNOlogo" croptop="5012f" cropbottom="1928f" cropleft="4201f"/>
          <w10:wrap anchorx="page" anchory="page"/>
        </v:shape>
      </w:pict>
    </w:r>
    <w:r>
      <w:rPr>
        <w:noProof/>
        <w:sz w:val="36"/>
        <w:szCs w:val="36"/>
      </w:rPr>
      <w:pict>
        <v:shape id="Picture 17" o:spid="_x0000_s2055" type="#_x0000_t75" alt="Fact_sheetNOlogo" style="position:absolute;margin-left:21pt;margin-top:21pt;width:147pt;height:765pt;z-index:-2;visibility:visible;mso-position-horizontal-relative:page;mso-position-vertical-relative:page">
          <v:imagedata r:id="rId4" o:title="Fact_sheetNOlogo" croptop="5012f" cropbottom="1928f" cropleft="4201f"/>
          <w10:wrap anchorx="page" anchory="page"/>
        </v:shape>
      </w:pict>
    </w:r>
    <w:r w:rsidR="00BA0C18" w:rsidRPr="00377B2E">
      <w:rPr>
        <w:sz w:val="36"/>
        <w:szCs w:val="36"/>
      </w:rPr>
      <w:t>Office Business Applications</w:t>
    </w:r>
  </w:p>
  <w:p w:rsidR="00BA0C18" w:rsidRDefault="00377B2E" w:rsidP="00377B2E">
    <w:r w:rsidRPr="00377B2E">
      <w:rPr>
        <w:rFonts w:ascii="Segoe UI" w:hAnsi="Segoe UI"/>
        <w:b/>
        <w:i/>
        <w:sz w:val="32"/>
        <w:szCs w:val="32"/>
      </w:rPr>
      <w:t>An Overview</w:t>
    </w:r>
  </w:p>
  <w:p w:rsidR="00992467" w:rsidRDefault="00992467" w:rsidP="00377B2E"/>
  <w:p w:rsidR="00992467" w:rsidRDefault="00992467" w:rsidP="00377B2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18" w:rsidRDefault="00ED1F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4" type="#_x0000_t75" alt="Fact_sheetNOlogo" style="position:absolute;margin-left:36pt;margin-top:36pt;width:515pt;height:98.95pt;z-index:5;visibility:visible;mso-position-horizontal-relative:page;mso-position-vertical-relative:page">
          <v:imagedata r:id="rId1" o:title="Fact_sheetNOlogo" croptop="4201f" cropleft="1928f" cropright="5012f"/>
          <w10:wrap anchorx="page" anchory="page"/>
        </v:shape>
      </w:pict>
    </w:r>
  </w:p>
  <w:p w:rsidR="00BA0C18" w:rsidRDefault="00ED1F33">
    <w:r>
      <w:rPr>
        <w:noProof/>
      </w:rPr>
      <w:pict>
        <v:shape id="Picture 23" o:spid="_x0000_s2053" type="#_x0000_t75" alt="MSoffice_logo" style="position:absolute;margin-left:421.1pt;margin-top:90pt;width:128.9pt;height:43.2pt;z-index:7;visibility:visible;mso-position-horizontal-relative:page;mso-position-vertical-relative:page">
          <v:imagedata r:id="rId2" o:title="MSoffice_logo"/>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18" w:rsidRDefault="00ED1F33" w:rsidP="003A3E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317.25pt;margin-top:-79.95pt;width:144.85pt;height:72.85pt;z-index:10;mso-position-horizontal-relative:margin;mso-position-vertical-relative:margin">
          <v:imagedata r:id="rId1" o:title="ofc-OfcSys_rgb"/>
          <w10:wrap type="square" anchorx="margin" anchory="margin"/>
        </v:shape>
      </w:pict>
    </w:r>
    <w:r>
      <w:rPr>
        <w:noProof/>
      </w:rPr>
      <w:pict>
        <v:shape id="Picture 19" o:spid="_x0000_s2051" type="#_x0000_t75" alt="Fact_sheetNOlogo" style="position:absolute;margin-left:9pt;margin-top:9pt;width:147pt;height:765pt;z-index:4;visibility:visible;mso-position-horizontal-relative:page;mso-position-vertical-relative:page">
          <v:imagedata r:id="rId2" o:title="Fact_sheetNOlogo" croptop="5012f" cropbottom="1928f" cropleft="4201f"/>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18" w:rsidRDefault="00ED1F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50" type="#_x0000_t75" alt="MSoffice_logo" style="position:absolute;margin-left:450pt;margin-top:90pt;width:128.9pt;height:43.2pt;z-index:6;visibility:visible;mso-position-horizontal-relative:page;mso-position-vertical-relative:page">
          <v:imagedata r:id="rId1" o:title="MSoffice_logo"/>
          <w10:wrap anchorx="page" anchory="page"/>
        </v:shape>
      </w:pict>
    </w:r>
    <w:r>
      <w:rPr>
        <w:noProof/>
      </w:rPr>
      <w:pict>
        <v:shape id="Picture 21" o:spid="_x0000_s2049" type="#_x0000_t75" alt="Fact_sheetNOlogo" style="position:absolute;margin-left:64.8pt;margin-top:36pt;width:515pt;height:98.95pt;z-index:-1;visibility:visible;mso-position-horizontal-relative:page;mso-position-vertical-relative:page">
          <v:imagedata r:id="rId2" o:title="Fact_sheetNOlogo" croptop="4201f" cropleft="1928f" cropright="5012f"/>
          <w10:wrap anchorx="page" anchory="page"/>
        </v:shape>
      </w:pict>
    </w:r>
  </w:p>
  <w:p w:rsidR="00BA0C18" w:rsidRDefault="00BA0C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1pt;height:8.45pt" o:bullet="t">
        <v:imagedata r:id="rId1" o:title=""/>
      </v:shape>
    </w:pict>
  </w:numPicBullet>
  <w:numPicBullet w:numPicBulletId="1">
    <w:pict>
      <v:shape id="_x0000_i1035" type="#_x0000_t75" style="width:6.8pt;height:7.6pt" o:bullet="t">
        <v:imagedata r:id="rId2" o:title=""/>
      </v:shape>
    </w:pict>
  </w:numPicBullet>
  <w:numPicBullet w:numPicBulletId="2">
    <w:pict>
      <v:shape id="_x0000_i1036" type="#_x0000_t75" style="width:6.8pt;height:7.6pt" o:bullet="t">
        <v:imagedata r:id="rId3" o:title=""/>
      </v:shape>
    </w:pict>
  </w:numPicBullet>
  <w:numPicBullet w:numPicBulletId="3">
    <w:pict>
      <v:shape id="_x0000_i1037" type="#_x0000_t75" style="width:7.6pt;height:8.45pt" o:bullet="t">
        <v:imagedata r:id="rId4" o:title=""/>
      </v:shape>
    </w:pict>
  </w:numPicBullet>
  <w:abstractNum w:abstractNumId="0">
    <w:nsid w:val="017C1226"/>
    <w:multiLevelType w:val="multilevel"/>
    <w:tmpl w:val="C6F407D4"/>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B16AD"/>
    <w:multiLevelType w:val="hybridMultilevel"/>
    <w:tmpl w:val="EC3E8A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7A13AD"/>
    <w:multiLevelType w:val="hybridMultilevel"/>
    <w:tmpl w:val="317489BA"/>
    <w:lvl w:ilvl="0" w:tplc="38C68C40">
      <w:start w:val="1"/>
      <w:numFmt w:val="bullet"/>
      <w:lvlText w:val=""/>
      <w:lvlJc w:val="left"/>
      <w:pPr>
        <w:tabs>
          <w:tab w:val="num" w:pos="576"/>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11718D"/>
    <w:multiLevelType w:val="hybridMultilevel"/>
    <w:tmpl w:val="D8DA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B7357"/>
    <w:multiLevelType w:val="hybridMultilevel"/>
    <w:tmpl w:val="63BCB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500210"/>
    <w:multiLevelType w:val="multilevel"/>
    <w:tmpl w:val="031CB16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6225871"/>
    <w:multiLevelType w:val="hybridMultilevel"/>
    <w:tmpl w:val="6BC25AB8"/>
    <w:lvl w:ilvl="0" w:tplc="3836CC16">
      <w:start w:val="1"/>
      <w:numFmt w:val="bullet"/>
      <w:pStyle w:val="MS3-bullet"/>
      <w:lvlText w:val="•"/>
      <w:lvlJc w:val="left"/>
      <w:pPr>
        <w:tabs>
          <w:tab w:val="num" w:pos="1440"/>
        </w:tabs>
        <w:ind w:left="1440" w:hanging="360"/>
      </w:pPr>
      <w:rPr>
        <w:rFonts w:ascii="Verdana" w:hAnsi="Verdana" w:hint="default"/>
        <w:b w:val="0"/>
        <w:i w:val="0"/>
        <w:sz w:val="20"/>
      </w:rPr>
    </w:lvl>
    <w:lvl w:ilvl="1" w:tplc="04090001">
      <w:start w:val="1"/>
      <w:numFmt w:val="bullet"/>
      <w:lvlText w:val=""/>
      <w:lvlJc w:val="left"/>
      <w:pPr>
        <w:tabs>
          <w:tab w:val="num" w:pos="2160"/>
        </w:tabs>
        <w:ind w:left="2160" w:hanging="360"/>
      </w:pPr>
      <w:rPr>
        <w:rFonts w:ascii="Symbol" w:hAnsi="Symbol" w:hint="default"/>
        <w:b w:val="0"/>
        <w:i w:val="0"/>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6BC6075"/>
    <w:multiLevelType w:val="hybridMultilevel"/>
    <w:tmpl w:val="860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4D2C90"/>
    <w:multiLevelType w:val="hybridMultilevel"/>
    <w:tmpl w:val="BE78A2D2"/>
    <w:lvl w:ilvl="0" w:tplc="227671CC">
      <w:start w:val="1"/>
      <w:numFmt w:val="bullet"/>
      <w:pStyle w:val="ListBulletedItem1Char"/>
      <w:lvlText w:val=""/>
      <w:legacy w:legacy="1" w:legacySpace="0" w:legacyIndent="240"/>
      <w:lvlJc w:val="left"/>
      <w:pPr>
        <w:ind w:left="960" w:hanging="2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7E262E3"/>
    <w:multiLevelType w:val="hybridMultilevel"/>
    <w:tmpl w:val="C31C8106"/>
    <w:lvl w:ilvl="0" w:tplc="07E08100">
      <w:start w:val="1"/>
      <w:numFmt w:val="bullet"/>
      <w:lvlText w:val=""/>
      <w:lvlJc w:val="left"/>
      <w:pPr>
        <w:tabs>
          <w:tab w:val="num" w:pos="432"/>
        </w:tabs>
        <w:ind w:left="288"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307920"/>
    <w:multiLevelType w:val="hybridMultilevel"/>
    <w:tmpl w:val="68F4D5F6"/>
    <w:lvl w:ilvl="0" w:tplc="F3F6AF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D95272"/>
    <w:multiLevelType w:val="hybridMultilevel"/>
    <w:tmpl w:val="2C6A5006"/>
    <w:lvl w:ilvl="0" w:tplc="6FFC7E28">
      <w:start w:val="1"/>
      <w:numFmt w:val="bullet"/>
      <w:lvlText w:val=""/>
      <w:lvlJc w:val="left"/>
      <w:pPr>
        <w:tabs>
          <w:tab w:val="num" w:pos="720"/>
        </w:tabs>
        <w:ind w:left="720" w:hanging="360"/>
      </w:pPr>
      <w:rPr>
        <w:rFonts w:ascii="Wingdings" w:hAnsi="Wingdings" w:hint="default"/>
      </w:rPr>
    </w:lvl>
    <w:lvl w:ilvl="1" w:tplc="65EEE366">
      <w:start w:val="1"/>
      <w:numFmt w:val="bullet"/>
      <w:lvlText w:val=""/>
      <w:lvlJc w:val="left"/>
      <w:pPr>
        <w:tabs>
          <w:tab w:val="num" w:pos="1440"/>
        </w:tabs>
        <w:ind w:left="1440" w:hanging="360"/>
      </w:pPr>
      <w:rPr>
        <w:rFonts w:ascii="Wingdings" w:hAnsi="Wingdings" w:hint="default"/>
      </w:rPr>
    </w:lvl>
    <w:lvl w:ilvl="2" w:tplc="48CAFFC4">
      <w:start w:val="1"/>
      <w:numFmt w:val="bullet"/>
      <w:lvlText w:val=""/>
      <w:lvlJc w:val="left"/>
      <w:pPr>
        <w:tabs>
          <w:tab w:val="num" w:pos="2160"/>
        </w:tabs>
        <w:ind w:left="2160" w:hanging="360"/>
      </w:pPr>
      <w:rPr>
        <w:rFonts w:ascii="Wingdings" w:hAnsi="Wingdings" w:hint="default"/>
      </w:rPr>
    </w:lvl>
    <w:lvl w:ilvl="3" w:tplc="AFEEE3F4">
      <w:start w:val="1"/>
      <w:numFmt w:val="decimal"/>
      <w:lvlText w:val="%4."/>
      <w:lvlJc w:val="left"/>
      <w:pPr>
        <w:tabs>
          <w:tab w:val="num" w:pos="2880"/>
        </w:tabs>
        <w:ind w:left="2880" w:hanging="360"/>
      </w:pPr>
      <w:rPr>
        <w:rFonts w:cs="Times New Roman"/>
      </w:rPr>
    </w:lvl>
    <w:lvl w:ilvl="4" w:tplc="9F283162">
      <w:start w:val="1"/>
      <w:numFmt w:val="decimal"/>
      <w:lvlText w:val="%5."/>
      <w:lvlJc w:val="left"/>
      <w:pPr>
        <w:tabs>
          <w:tab w:val="num" w:pos="3600"/>
        </w:tabs>
        <w:ind w:left="3600" w:hanging="360"/>
      </w:pPr>
      <w:rPr>
        <w:rFonts w:cs="Times New Roman"/>
      </w:rPr>
    </w:lvl>
    <w:lvl w:ilvl="5" w:tplc="FFB2EB4A">
      <w:start w:val="1"/>
      <w:numFmt w:val="decimal"/>
      <w:lvlText w:val="%6."/>
      <w:lvlJc w:val="left"/>
      <w:pPr>
        <w:tabs>
          <w:tab w:val="num" w:pos="4320"/>
        </w:tabs>
        <w:ind w:left="4320" w:hanging="360"/>
      </w:pPr>
      <w:rPr>
        <w:rFonts w:cs="Times New Roman"/>
      </w:rPr>
    </w:lvl>
    <w:lvl w:ilvl="6" w:tplc="0D6C6078">
      <w:start w:val="1"/>
      <w:numFmt w:val="decimal"/>
      <w:lvlText w:val="%7."/>
      <w:lvlJc w:val="left"/>
      <w:pPr>
        <w:tabs>
          <w:tab w:val="num" w:pos="5040"/>
        </w:tabs>
        <w:ind w:left="5040" w:hanging="360"/>
      </w:pPr>
      <w:rPr>
        <w:rFonts w:cs="Times New Roman"/>
      </w:rPr>
    </w:lvl>
    <w:lvl w:ilvl="7" w:tplc="4C245D5C">
      <w:start w:val="1"/>
      <w:numFmt w:val="decimal"/>
      <w:lvlText w:val="%8."/>
      <w:lvlJc w:val="left"/>
      <w:pPr>
        <w:tabs>
          <w:tab w:val="num" w:pos="5760"/>
        </w:tabs>
        <w:ind w:left="5760" w:hanging="360"/>
      </w:pPr>
      <w:rPr>
        <w:rFonts w:cs="Times New Roman"/>
      </w:rPr>
    </w:lvl>
    <w:lvl w:ilvl="8" w:tplc="1204817A">
      <w:start w:val="1"/>
      <w:numFmt w:val="decimal"/>
      <w:lvlText w:val="%9."/>
      <w:lvlJc w:val="left"/>
      <w:pPr>
        <w:tabs>
          <w:tab w:val="num" w:pos="6480"/>
        </w:tabs>
        <w:ind w:left="6480" w:hanging="360"/>
      </w:pPr>
      <w:rPr>
        <w:rFonts w:cs="Times New Roman"/>
      </w:rPr>
    </w:lvl>
  </w:abstractNum>
  <w:abstractNum w:abstractNumId="12">
    <w:nsid w:val="1FE67FF6"/>
    <w:multiLevelType w:val="hybridMultilevel"/>
    <w:tmpl w:val="A80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734F5A"/>
    <w:multiLevelType w:val="hybridMultilevel"/>
    <w:tmpl w:val="CEB2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1C2399"/>
    <w:multiLevelType w:val="hybridMultilevel"/>
    <w:tmpl w:val="C8DC5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4B6F17"/>
    <w:multiLevelType w:val="hybridMultilevel"/>
    <w:tmpl w:val="A47A8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712286"/>
    <w:multiLevelType w:val="multilevel"/>
    <w:tmpl w:val="317489BA"/>
    <w:lvl w:ilvl="0">
      <w:start w:val="1"/>
      <w:numFmt w:val="bullet"/>
      <w:lvlText w:val=""/>
      <w:lvlJc w:val="left"/>
      <w:pPr>
        <w:tabs>
          <w:tab w:val="num" w:pos="576"/>
        </w:tabs>
        <w:ind w:left="432" w:hanging="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8E282D"/>
    <w:multiLevelType w:val="hybridMultilevel"/>
    <w:tmpl w:val="9F064F72"/>
    <w:lvl w:ilvl="0" w:tplc="B90485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2F5E61E4"/>
    <w:multiLevelType w:val="hybridMultilevel"/>
    <w:tmpl w:val="798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B77E18"/>
    <w:multiLevelType w:val="hybridMultilevel"/>
    <w:tmpl w:val="4A309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2179FC"/>
    <w:multiLevelType w:val="hybridMultilevel"/>
    <w:tmpl w:val="2DAE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AF20F7"/>
    <w:multiLevelType w:val="hybridMultilevel"/>
    <w:tmpl w:val="C9C4F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433887"/>
    <w:multiLevelType w:val="hybridMultilevel"/>
    <w:tmpl w:val="43D26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A797E90"/>
    <w:multiLevelType w:val="multilevel"/>
    <w:tmpl w:val="00D4388C"/>
    <w:lvl w:ilvl="0">
      <w:start w:val="1"/>
      <w:numFmt w:val="bullet"/>
      <w:lvlText w:val=""/>
      <w:lvlJc w:val="left"/>
      <w:pPr>
        <w:tabs>
          <w:tab w:val="num" w:pos="432"/>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1186E45"/>
    <w:multiLevelType w:val="hybridMultilevel"/>
    <w:tmpl w:val="4FDE8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0D462D"/>
    <w:multiLevelType w:val="hybridMultilevel"/>
    <w:tmpl w:val="E79E3902"/>
    <w:lvl w:ilvl="0" w:tplc="5CDCB990">
      <w:start w:val="1"/>
      <w:numFmt w:val="bullet"/>
      <w:pStyle w:val="MS2-bullet"/>
      <w:lvlText w:val="•"/>
      <w:lvlJc w:val="left"/>
      <w:pPr>
        <w:tabs>
          <w:tab w:val="num" w:pos="720"/>
        </w:tabs>
        <w:ind w:left="720" w:hanging="360"/>
      </w:pPr>
      <w:rPr>
        <w:rFonts w:ascii="Verdana" w:hAnsi="Verdana"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27">
    <w:nsid w:val="46850FA0"/>
    <w:multiLevelType w:val="hybridMultilevel"/>
    <w:tmpl w:val="450AF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4A17FC"/>
    <w:multiLevelType w:val="hybridMultilevel"/>
    <w:tmpl w:val="A81E1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C680335"/>
    <w:multiLevelType w:val="hybridMultilevel"/>
    <w:tmpl w:val="8314F476"/>
    <w:lvl w:ilvl="0" w:tplc="B3765A08">
      <w:start w:val="1"/>
      <w:numFmt w:val="bullet"/>
      <w:lvlText w:val=""/>
      <w:lvlJc w:val="left"/>
      <w:pPr>
        <w:tabs>
          <w:tab w:val="num" w:pos="720"/>
        </w:tabs>
        <w:ind w:left="144" w:firstLine="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3D14A4"/>
    <w:multiLevelType w:val="hybridMultilevel"/>
    <w:tmpl w:val="1488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9E747F"/>
    <w:multiLevelType w:val="hybridMultilevel"/>
    <w:tmpl w:val="1FAC5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6F3ABA"/>
    <w:multiLevelType w:val="hybridMultilevel"/>
    <w:tmpl w:val="76BC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4852EC"/>
    <w:multiLevelType w:val="hybridMultilevel"/>
    <w:tmpl w:val="526A2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684599A"/>
    <w:multiLevelType w:val="hybridMultilevel"/>
    <w:tmpl w:val="874CFF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59987003"/>
    <w:multiLevelType w:val="hybridMultilevel"/>
    <w:tmpl w:val="F2DE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A232B3"/>
    <w:multiLevelType w:val="hybridMultilevel"/>
    <w:tmpl w:val="40F8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911C54"/>
    <w:multiLevelType w:val="hybridMultilevel"/>
    <w:tmpl w:val="ED1868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4B00723"/>
    <w:multiLevelType w:val="hybridMultilevel"/>
    <w:tmpl w:val="F02C8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52E66B5"/>
    <w:multiLevelType w:val="multilevel"/>
    <w:tmpl w:val="C31C8106"/>
    <w:lvl w:ilvl="0">
      <w:start w:val="1"/>
      <w:numFmt w:val="bullet"/>
      <w:lvlText w:val=""/>
      <w:lvlJc w:val="left"/>
      <w:pPr>
        <w:tabs>
          <w:tab w:val="num" w:pos="432"/>
        </w:tabs>
        <w:ind w:left="288" w:firstLine="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B01408F"/>
    <w:multiLevelType w:val="hybridMultilevel"/>
    <w:tmpl w:val="784C9EF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CC81343"/>
    <w:multiLevelType w:val="hybridMultilevel"/>
    <w:tmpl w:val="5CC2F57E"/>
    <w:lvl w:ilvl="0" w:tplc="0AAEFC86">
      <w:numFmt w:val="bullet"/>
      <w:lvlText w:val=""/>
      <w:legacy w:legacy="1" w:legacySpace="0" w:legacyIndent="36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01F1A74"/>
    <w:multiLevelType w:val="hybridMultilevel"/>
    <w:tmpl w:val="00D4388C"/>
    <w:lvl w:ilvl="0" w:tplc="86B0A718">
      <w:start w:val="1"/>
      <w:numFmt w:val="bullet"/>
      <w:lvlText w:val=""/>
      <w:lvlJc w:val="left"/>
      <w:pPr>
        <w:tabs>
          <w:tab w:val="num" w:pos="432"/>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947078"/>
    <w:multiLevelType w:val="multilevel"/>
    <w:tmpl w:val="8314F476"/>
    <w:lvl w:ilvl="0">
      <w:start w:val="1"/>
      <w:numFmt w:val="bullet"/>
      <w:lvlText w:val=""/>
      <w:lvlJc w:val="left"/>
      <w:pPr>
        <w:tabs>
          <w:tab w:val="num" w:pos="720"/>
        </w:tabs>
        <w:ind w:left="144" w:firstLine="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D7138E4"/>
    <w:multiLevelType w:val="hybridMultilevel"/>
    <w:tmpl w:val="9086D9FC"/>
    <w:lvl w:ilvl="0" w:tplc="1F94DC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8"/>
  </w:num>
  <w:num w:numId="4">
    <w:abstractNumId w:val="33"/>
  </w:num>
  <w:num w:numId="5">
    <w:abstractNumId w:val="31"/>
  </w:num>
  <w:num w:numId="6">
    <w:abstractNumId w:val="30"/>
  </w:num>
  <w:num w:numId="7">
    <w:abstractNumId w:val="35"/>
  </w:num>
  <w:num w:numId="8">
    <w:abstractNumId w:val="8"/>
  </w:num>
  <w:num w:numId="9">
    <w:abstractNumId w:val="27"/>
  </w:num>
  <w:num w:numId="10">
    <w:abstractNumId w:val="20"/>
  </w:num>
  <w:num w:numId="11">
    <w:abstractNumId w:val="3"/>
  </w:num>
  <w:num w:numId="12">
    <w:abstractNumId w:val="12"/>
  </w:num>
  <w:num w:numId="13">
    <w:abstractNumId w:val="15"/>
  </w:num>
  <w:num w:numId="14">
    <w:abstractNumId w:val="44"/>
  </w:num>
  <w:num w:numId="15">
    <w:abstractNumId w:val="4"/>
  </w:num>
  <w:num w:numId="16">
    <w:abstractNumId w:val="1"/>
  </w:num>
  <w:num w:numId="17">
    <w:abstractNumId w:val="38"/>
  </w:num>
  <w:num w:numId="18">
    <w:abstractNumId w:val="22"/>
  </w:num>
  <w:num w:numId="19">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6"/>
  </w:num>
  <w:num w:numId="22">
    <w:abstractNumId w:val="17"/>
  </w:num>
  <w:num w:numId="23">
    <w:abstractNumId w:val="41"/>
  </w:num>
  <w:num w:numId="24">
    <w:abstractNumId w:val="40"/>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2"/>
  </w:num>
  <w:num w:numId="28">
    <w:abstractNumId w:val="18"/>
  </w:num>
  <w:num w:numId="29">
    <w:abstractNumId w:val="36"/>
  </w:num>
  <w:num w:numId="30">
    <w:abstractNumId w:val="13"/>
  </w:num>
  <w:num w:numId="31">
    <w:abstractNumId w:val="34"/>
  </w:num>
  <w:num w:numId="32">
    <w:abstractNumId w:val="24"/>
  </w:num>
  <w:num w:numId="33">
    <w:abstractNumId w:val="21"/>
  </w:num>
  <w:num w:numId="34">
    <w:abstractNumId w:val="37"/>
  </w:num>
  <w:num w:numId="35">
    <w:abstractNumId w:val="14"/>
  </w:num>
  <w:num w:numId="36">
    <w:abstractNumId w:val="19"/>
  </w:num>
  <w:num w:numId="37">
    <w:abstractNumId w:val="29"/>
  </w:num>
  <w:num w:numId="38">
    <w:abstractNumId w:val="43"/>
  </w:num>
  <w:num w:numId="39">
    <w:abstractNumId w:val="2"/>
  </w:num>
  <w:num w:numId="40">
    <w:abstractNumId w:val="16"/>
  </w:num>
  <w:num w:numId="41">
    <w:abstractNumId w:val="9"/>
  </w:num>
  <w:num w:numId="42">
    <w:abstractNumId w:val="39"/>
  </w:num>
  <w:num w:numId="43">
    <w:abstractNumId w:val="42"/>
  </w:num>
  <w:num w:numId="44">
    <w:abstractNumId w:val="23"/>
  </w:num>
  <w:num w:numId="45">
    <w:abstractNumId w:val="10"/>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removePersonalInformation/>
  <w:stylePaneFormatFilter w:val="3F01"/>
  <w:doNotTrackMoves/>
  <w:defaultTabStop w:val="720"/>
  <w:characterSpacingControl w:val="doNotCompress"/>
  <w:hdrShapeDefaults>
    <o:shapedefaults v:ext="edit" spidmax="8194">
      <o:colormenu v:ext="edit" strokecolor="#ffc000"/>
    </o:shapedefaults>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6FC5"/>
    <w:rsid w:val="0000605D"/>
    <w:rsid w:val="00010910"/>
    <w:rsid w:val="00012CCD"/>
    <w:rsid w:val="000131EB"/>
    <w:rsid w:val="00014516"/>
    <w:rsid w:val="00017030"/>
    <w:rsid w:val="00022FCD"/>
    <w:rsid w:val="000244CB"/>
    <w:rsid w:val="00024F51"/>
    <w:rsid w:val="00025C07"/>
    <w:rsid w:val="00027296"/>
    <w:rsid w:val="00027666"/>
    <w:rsid w:val="00031612"/>
    <w:rsid w:val="000328A5"/>
    <w:rsid w:val="00034408"/>
    <w:rsid w:val="000349CD"/>
    <w:rsid w:val="0003793B"/>
    <w:rsid w:val="00043551"/>
    <w:rsid w:val="00044AC7"/>
    <w:rsid w:val="00045ED3"/>
    <w:rsid w:val="000544CC"/>
    <w:rsid w:val="00056320"/>
    <w:rsid w:val="00056378"/>
    <w:rsid w:val="00056413"/>
    <w:rsid w:val="00061E2A"/>
    <w:rsid w:val="00066458"/>
    <w:rsid w:val="00067DE1"/>
    <w:rsid w:val="0007082F"/>
    <w:rsid w:val="00074472"/>
    <w:rsid w:val="00074947"/>
    <w:rsid w:val="00083B2C"/>
    <w:rsid w:val="000842EB"/>
    <w:rsid w:val="00084BC9"/>
    <w:rsid w:val="00090D38"/>
    <w:rsid w:val="00090F0A"/>
    <w:rsid w:val="000921CB"/>
    <w:rsid w:val="00093AC1"/>
    <w:rsid w:val="00093FEF"/>
    <w:rsid w:val="00095270"/>
    <w:rsid w:val="00095BDD"/>
    <w:rsid w:val="0009605B"/>
    <w:rsid w:val="0009721A"/>
    <w:rsid w:val="000A0B73"/>
    <w:rsid w:val="000A23F2"/>
    <w:rsid w:val="000A5E55"/>
    <w:rsid w:val="000A5FE6"/>
    <w:rsid w:val="000A651A"/>
    <w:rsid w:val="000B110C"/>
    <w:rsid w:val="000B28DB"/>
    <w:rsid w:val="000B5B78"/>
    <w:rsid w:val="000C109B"/>
    <w:rsid w:val="000C3A1D"/>
    <w:rsid w:val="000C4ACC"/>
    <w:rsid w:val="000C52DD"/>
    <w:rsid w:val="000C5551"/>
    <w:rsid w:val="000D07D4"/>
    <w:rsid w:val="000D23FE"/>
    <w:rsid w:val="000D7411"/>
    <w:rsid w:val="000E14CB"/>
    <w:rsid w:val="000E2C5A"/>
    <w:rsid w:val="000E3F47"/>
    <w:rsid w:val="000E58E3"/>
    <w:rsid w:val="000E7CA0"/>
    <w:rsid w:val="000F04EE"/>
    <w:rsid w:val="000F0500"/>
    <w:rsid w:val="000F08BC"/>
    <w:rsid w:val="000F1BA0"/>
    <w:rsid w:val="000F31FA"/>
    <w:rsid w:val="000F3AEC"/>
    <w:rsid w:val="000F5C14"/>
    <w:rsid w:val="0010008A"/>
    <w:rsid w:val="00100746"/>
    <w:rsid w:val="00102A8C"/>
    <w:rsid w:val="00104B3A"/>
    <w:rsid w:val="00107350"/>
    <w:rsid w:val="001106C0"/>
    <w:rsid w:val="00112B1B"/>
    <w:rsid w:val="001139C1"/>
    <w:rsid w:val="00123886"/>
    <w:rsid w:val="00126E91"/>
    <w:rsid w:val="00127D12"/>
    <w:rsid w:val="00131CF5"/>
    <w:rsid w:val="00132A9A"/>
    <w:rsid w:val="0013503D"/>
    <w:rsid w:val="00137DC9"/>
    <w:rsid w:val="00143F24"/>
    <w:rsid w:val="001440C4"/>
    <w:rsid w:val="00147060"/>
    <w:rsid w:val="0015112B"/>
    <w:rsid w:val="00153CD7"/>
    <w:rsid w:val="00155916"/>
    <w:rsid w:val="00165936"/>
    <w:rsid w:val="0016704E"/>
    <w:rsid w:val="0018060D"/>
    <w:rsid w:val="00184F30"/>
    <w:rsid w:val="00185509"/>
    <w:rsid w:val="00186F0F"/>
    <w:rsid w:val="00192131"/>
    <w:rsid w:val="00194F26"/>
    <w:rsid w:val="001963DB"/>
    <w:rsid w:val="00196A55"/>
    <w:rsid w:val="001A0953"/>
    <w:rsid w:val="001A0A14"/>
    <w:rsid w:val="001A3BED"/>
    <w:rsid w:val="001A51D7"/>
    <w:rsid w:val="001B0DCD"/>
    <w:rsid w:val="001D0B4A"/>
    <w:rsid w:val="001D5C11"/>
    <w:rsid w:val="001E12F9"/>
    <w:rsid w:val="001E751F"/>
    <w:rsid w:val="001E756F"/>
    <w:rsid w:val="001F1C2E"/>
    <w:rsid w:val="001F215B"/>
    <w:rsid w:val="001F3B96"/>
    <w:rsid w:val="001F7A4D"/>
    <w:rsid w:val="00204434"/>
    <w:rsid w:val="00213E09"/>
    <w:rsid w:val="00214AE5"/>
    <w:rsid w:val="00216D24"/>
    <w:rsid w:val="00220E2B"/>
    <w:rsid w:val="0022179C"/>
    <w:rsid w:val="002222EF"/>
    <w:rsid w:val="00222A21"/>
    <w:rsid w:val="00223CF0"/>
    <w:rsid w:val="00224D5B"/>
    <w:rsid w:val="00225C74"/>
    <w:rsid w:val="002263C3"/>
    <w:rsid w:val="00230638"/>
    <w:rsid w:val="00233635"/>
    <w:rsid w:val="00241180"/>
    <w:rsid w:val="00242574"/>
    <w:rsid w:val="00245303"/>
    <w:rsid w:val="002454C9"/>
    <w:rsid w:val="00246196"/>
    <w:rsid w:val="00250C06"/>
    <w:rsid w:val="002518A4"/>
    <w:rsid w:val="00251D5C"/>
    <w:rsid w:val="0025280F"/>
    <w:rsid w:val="002547E1"/>
    <w:rsid w:val="00254B02"/>
    <w:rsid w:val="0025612D"/>
    <w:rsid w:val="0026201F"/>
    <w:rsid w:val="00263B37"/>
    <w:rsid w:val="00265932"/>
    <w:rsid w:val="00265E7C"/>
    <w:rsid w:val="00267F3D"/>
    <w:rsid w:val="00267F47"/>
    <w:rsid w:val="00270084"/>
    <w:rsid w:val="00270EC0"/>
    <w:rsid w:val="00272D9C"/>
    <w:rsid w:val="002741C9"/>
    <w:rsid w:val="0028463F"/>
    <w:rsid w:val="002852DD"/>
    <w:rsid w:val="00285CAD"/>
    <w:rsid w:val="00287718"/>
    <w:rsid w:val="00296068"/>
    <w:rsid w:val="002A206C"/>
    <w:rsid w:val="002B2109"/>
    <w:rsid w:val="002B2C57"/>
    <w:rsid w:val="002B6FB0"/>
    <w:rsid w:val="002C1D9B"/>
    <w:rsid w:val="002D127B"/>
    <w:rsid w:val="002D1B31"/>
    <w:rsid w:val="002D3010"/>
    <w:rsid w:val="002D32D8"/>
    <w:rsid w:val="002D6822"/>
    <w:rsid w:val="002E061E"/>
    <w:rsid w:val="002E13FC"/>
    <w:rsid w:val="002E5679"/>
    <w:rsid w:val="002E627A"/>
    <w:rsid w:val="002E663C"/>
    <w:rsid w:val="002E7569"/>
    <w:rsid w:val="002F0683"/>
    <w:rsid w:val="002F0931"/>
    <w:rsid w:val="002F0C75"/>
    <w:rsid w:val="002F458B"/>
    <w:rsid w:val="002F4C5F"/>
    <w:rsid w:val="0030317F"/>
    <w:rsid w:val="003046DE"/>
    <w:rsid w:val="003053B5"/>
    <w:rsid w:val="003122C4"/>
    <w:rsid w:val="00313A4D"/>
    <w:rsid w:val="00313F52"/>
    <w:rsid w:val="003148CE"/>
    <w:rsid w:val="003161B8"/>
    <w:rsid w:val="00316A48"/>
    <w:rsid w:val="003213BE"/>
    <w:rsid w:val="00321DEA"/>
    <w:rsid w:val="00322FED"/>
    <w:rsid w:val="0032704D"/>
    <w:rsid w:val="00330EE5"/>
    <w:rsid w:val="003311E1"/>
    <w:rsid w:val="00333C27"/>
    <w:rsid w:val="00333C74"/>
    <w:rsid w:val="003362DC"/>
    <w:rsid w:val="00337C68"/>
    <w:rsid w:val="00340C1B"/>
    <w:rsid w:val="00341DD8"/>
    <w:rsid w:val="003424A5"/>
    <w:rsid w:val="00342C5C"/>
    <w:rsid w:val="00346541"/>
    <w:rsid w:val="003474B2"/>
    <w:rsid w:val="00352B52"/>
    <w:rsid w:val="00352FBD"/>
    <w:rsid w:val="00353B06"/>
    <w:rsid w:val="00355D90"/>
    <w:rsid w:val="00356D51"/>
    <w:rsid w:val="00357472"/>
    <w:rsid w:val="00361195"/>
    <w:rsid w:val="0036125D"/>
    <w:rsid w:val="0036136F"/>
    <w:rsid w:val="00361A26"/>
    <w:rsid w:val="003630D9"/>
    <w:rsid w:val="003648E0"/>
    <w:rsid w:val="003702EE"/>
    <w:rsid w:val="003732A2"/>
    <w:rsid w:val="00373B0D"/>
    <w:rsid w:val="00377B2E"/>
    <w:rsid w:val="00380646"/>
    <w:rsid w:val="00380F1D"/>
    <w:rsid w:val="003817BA"/>
    <w:rsid w:val="00381883"/>
    <w:rsid w:val="00383DE4"/>
    <w:rsid w:val="0038570E"/>
    <w:rsid w:val="0038578C"/>
    <w:rsid w:val="00386617"/>
    <w:rsid w:val="0039375E"/>
    <w:rsid w:val="003939C5"/>
    <w:rsid w:val="00397D8C"/>
    <w:rsid w:val="003A0830"/>
    <w:rsid w:val="003A3EF2"/>
    <w:rsid w:val="003B0B4B"/>
    <w:rsid w:val="003B1D24"/>
    <w:rsid w:val="003B2F22"/>
    <w:rsid w:val="003B4848"/>
    <w:rsid w:val="003B7B79"/>
    <w:rsid w:val="003C0350"/>
    <w:rsid w:val="003C1D1B"/>
    <w:rsid w:val="003C2562"/>
    <w:rsid w:val="003D06F9"/>
    <w:rsid w:val="003D27C5"/>
    <w:rsid w:val="003E03D8"/>
    <w:rsid w:val="003E2A49"/>
    <w:rsid w:val="003E3074"/>
    <w:rsid w:val="003F2DBE"/>
    <w:rsid w:val="003F3126"/>
    <w:rsid w:val="003F418A"/>
    <w:rsid w:val="003F71E6"/>
    <w:rsid w:val="003F7693"/>
    <w:rsid w:val="00402161"/>
    <w:rsid w:val="004035D3"/>
    <w:rsid w:val="00406949"/>
    <w:rsid w:val="004071AF"/>
    <w:rsid w:val="004076FA"/>
    <w:rsid w:val="0040770F"/>
    <w:rsid w:val="0041127B"/>
    <w:rsid w:val="00414647"/>
    <w:rsid w:val="004156CC"/>
    <w:rsid w:val="00417BEF"/>
    <w:rsid w:val="004213E5"/>
    <w:rsid w:val="00422BC9"/>
    <w:rsid w:val="0042487B"/>
    <w:rsid w:val="004350B2"/>
    <w:rsid w:val="00435A75"/>
    <w:rsid w:val="00437908"/>
    <w:rsid w:val="0044274D"/>
    <w:rsid w:val="00443FD0"/>
    <w:rsid w:val="00444276"/>
    <w:rsid w:val="00445200"/>
    <w:rsid w:val="00445614"/>
    <w:rsid w:val="00446FD2"/>
    <w:rsid w:val="00447500"/>
    <w:rsid w:val="004475A2"/>
    <w:rsid w:val="0045316E"/>
    <w:rsid w:val="0045375B"/>
    <w:rsid w:val="00455A24"/>
    <w:rsid w:val="0046536B"/>
    <w:rsid w:val="00465F06"/>
    <w:rsid w:val="00467068"/>
    <w:rsid w:val="004710F4"/>
    <w:rsid w:val="00471190"/>
    <w:rsid w:val="00473887"/>
    <w:rsid w:val="00473F56"/>
    <w:rsid w:val="00475985"/>
    <w:rsid w:val="00477BD2"/>
    <w:rsid w:val="00482657"/>
    <w:rsid w:val="00483440"/>
    <w:rsid w:val="00483D84"/>
    <w:rsid w:val="00484A82"/>
    <w:rsid w:val="00485E03"/>
    <w:rsid w:val="00486500"/>
    <w:rsid w:val="0049156E"/>
    <w:rsid w:val="0049232D"/>
    <w:rsid w:val="00493BF9"/>
    <w:rsid w:val="0049421C"/>
    <w:rsid w:val="004A0BD5"/>
    <w:rsid w:val="004A1124"/>
    <w:rsid w:val="004A3E3A"/>
    <w:rsid w:val="004A47D6"/>
    <w:rsid w:val="004A5280"/>
    <w:rsid w:val="004B2975"/>
    <w:rsid w:val="004B371E"/>
    <w:rsid w:val="004B697A"/>
    <w:rsid w:val="004C278D"/>
    <w:rsid w:val="004C2F4E"/>
    <w:rsid w:val="004C4B85"/>
    <w:rsid w:val="004D1E1B"/>
    <w:rsid w:val="004D533C"/>
    <w:rsid w:val="004E0F2E"/>
    <w:rsid w:val="004E2976"/>
    <w:rsid w:val="004E2B83"/>
    <w:rsid w:val="004E5218"/>
    <w:rsid w:val="004E5F30"/>
    <w:rsid w:val="004E60A4"/>
    <w:rsid w:val="004E7A42"/>
    <w:rsid w:val="004F0529"/>
    <w:rsid w:val="004F0F1A"/>
    <w:rsid w:val="004F1547"/>
    <w:rsid w:val="004F4D30"/>
    <w:rsid w:val="004F6AAA"/>
    <w:rsid w:val="004F6D8C"/>
    <w:rsid w:val="00500ABD"/>
    <w:rsid w:val="00500C97"/>
    <w:rsid w:val="00500E86"/>
    <w:rsid w:val="005030EB"/>
    <w:rsid w:val="00503B54"/>
    <w:rsid w:val="00513A08"/>
    <w:rsid w:val="00513F68"/>
    <w:rsid w:val="0051468D"/>
    <w:rsid w:val="00515943"/>
    <w:rsid w:val="0052082B"/>
    <w:rsid w:val="00521566"/>
    <w:rsid w:val="00523CA0"/>
    <w:rsid w:val="00525AAD"/>
    <w:rsid w:val="0052705E"/>
    <w:rsid w:val="00532A84"/>
    <w:rsid w:val="005346B3"/>
    <w:rsid w:val="00541B28"/>
    <w:rsid w:val="005422B5"/>
    <w:rsid w:val="005446EB"/>
    <w:rsid w:val="005453B9"/>
    <w:rsid w:val="005471D1"/>
    <w:rsid w:val="00552577"/>
    <w:rsid w:val="0055661C"/>
    <w:rsid w:val="0055690F"/>
    <w:rsid w:val="005569ED"/>
    <w:rsid w:val="00556AA4"/>
    <w:rsid w:val="005576F1"/>
    <w:rsid w:val="00557759"/>
    <w:rsid w:val="00562B1B"/>
    <w:rsid w:val="00564AF0"/>
    <w:rsid w:val="00567C55"/>
    <w:rsid w:val="00567E52"/>
    <w:rsid w:val="00577475"/>
    <w:rsid w:val="00580AC2"/>
    <w:rsid w:val="005827DC"/>
    <w:rsid w:val="005855F4"/>
    <w:rsid w:val="005863B7"/>
    <w:rsid w:val="005908DC"/>
    <w:rsid w:val="005929F2"/>
    <w:rsid w:val="00595021"/>
    <w:rsid w:val="005A16B8"/>
    <w:rsid w:val="005A288D"/>
    <w:rsid w:val="005A35A0"/>
    <w:rsid w:val="005A3667"/>
    <w:rsid w:val="005A5222"/>
    <w:rsid w:val="005A62F2"/>
    <w:rsid w:val="005A6CC2"/>
    <w:rsid w:val="005B13C6"/>
    <w:rsid w:val="005B3485"/>
    <w:rsid w:val="005B4877"/>
    <w:rsid w:val="005B73A7"/>
    <w:rsid w:val="005C3360"/>
    <w:rsid w:val="005C4969"/>
    <w:rsid w:val="005D0F87"/>
    <w:rsid w:val="005D3CCD"/>
    <w:rsid w:val="005D5B3A"/>
    <w:rsid w:val="005D6D20"/>
    <w:rsid w:val="005D7062"/>
    <w:rsid w:val="005D785A"/>
    <w:rsid w:val="005E4595"/>
    <w:rsid w:val="005E4BAA"/>
    <w:rsid w:val="005E6E87"/>
    <w:rsid w:val="005E73D6"/>
    <w:rsid w:val="005F013B"/>
    <w:rsid w:val="005F041C"/>
    <w:rsid w:val="005F2FD2"/>
    <w:rsid w:val="005F48C4"/>
    <w:rsid w:val="005F70F5"/>
    <w:rsid w:val="006002A0"/>
    <w:rsid w:val="006021C8"/>
    <w:rsid w:val="00602A2C"/>
    <w:rsid w:val="00602CBB"/>
    <w:rsid w:val="00602E91"/>
    <w:rsid w:val="006079A6"/>
    <w:rsid w:val="00611178"/>
    <w:rsid w:val="0061170B"/>
    <w:rsid w:val="0061287A"/>
    <w:rsid w:val="00613B41"/>
    <w:rsid w:val="00615285"/>
    <w:rsid w:val="00615A39"/>
    <w:rsid w:val="00616ABE"/>
    <w:rsid w:val="00623498"/>
    <w:rsid w:val="00626491"/>
    <w:rsid w:val="00632A35"/>
    <w:rsid w:val="00636067"/>
    <w:rsid w:val="006361CA"/>
    <w:rsid w:val="00641CFE"/>
    <w:rsid w:val="0064306A"/>
    <w:rsid w:val="00644889"/>
    <w:rsid w:val="00644AC5"/>
    <w:rsid w:val="00654307"/>
    <w:rsid w:val="00656B9B"/>
    <w:rsid w:val="00656BF7"/>
    <w:rsid w:val="00656CDF"/>
    <w:rsid w:val="00660125"/>
    <w:rsid w:val="00662B88"/>
    <w:rsid w:val="00666DA3"/>
    <w:rsid w:val="00671810"/>
    <w:rsid w:val="0067241A"/>
    <w:rsid w:val="00673A3E"/>
    <w:rsid w:val="0067539D"/>
    <w:rsid w:val="00675696"/>
    <w:rsid w:val="00680694"/>
    <w:rsid w:val="00681556"/>
    <w:rsid w:val="006835DE"/>
    <w:rsid w:val="00683BA8"/>
    <w:rsid w:val="00683CD9"/>
    <w:rsid w:val="00695B1F"/>
    <w:rsid w:val="00697D2F"/>
    <w:rsid w:val="006A293F"/>
    <w:rsid w:val="006A29B8"/>
    <w:rsid w:val="006A6585"/>
    <w:rsid w:val="006A75ED"/>
    <w:rsid w:val="006A7F47"/>
    <w:rsid w:val="006B1AC1"/>
    <w:rsid w:val="006B215D"/>
    <w:rsid w:val="006B2249"/>
    <w:rsid w:val="006B3B47"/>
    <w:rsid w:val="006B3C62"/>
    <w:rsid w:val="006B3E3C"/>
    <w:rsid w:val="006B43EB"/>
    <w:rsid w:val="006B7837"/>
    <w:rsid w:val="006C053F"/>
    <w:rsid w:val="006C1400"/>
    <w:rsid w:val="006C2F4E"/>
    <w:rsid w:val="006C453F"/>
    <w:rsid w:val="006C5849"/>
    <w:rsid w:val="006D17DA"/>
    <w:rsid w:val="006D7FC9"/>
    <w:rsid w:val="006E157D"/>
    <w:rsid w:val="006E1B84"/>
    <w:rsid w:val="006E1F4B"/>
    <w:rsid w:val="006E3CEB"/>
    <w:rsid w:val="006E63DD"/>
    <w:rsid w:val="006E68F6"/>
    <w:rsid w:val="006F0626"/>
    <w:rsid w:val="006F607E"/>
    <w:rsid w:val="006F6678"/>
    <w:rsid w:val="006F687A"/>
    <w:rsid w:val="006F7953"/>
    <w:rsid w:val="00702568"/>
    <w:rsid w:val="007033CB"/>
    <w:rsid w:val="00704AB4"/>
    <w:rsid w:val="00705414"/>
    <w:rsid w:val="00715049"/>
    <w:rsid w:val="00715CD0"/>
    <w:rsid w:val="00717527"/>
    <w:rsid w:val="007256BE"/>
    <w:rsid w:val="0072573D"/>
    <w:rsid w:val="00727AA1"/>
    <w:rsid w:val="007301D2"/>
    <w:rsid w:val="00737681"/>
    <w:rsid w:val="007415F5"/>
    <w:rsid w:val="0074166E"/>
    <w:rsid w:val="00743F94"/>
    <w:rsid w:val="00745EC2"/>
    <w:rsid w:val="00751E8B"/>
    <w:rsid w:val="007532F0"/>
    <w:rsid w:val="00754C0A"/>
    <w:rsid w:val="00756F92"/>
    <w:rsid w:val="0076046C"/>
    <w:rsid w:val="00760F46"/>
    <w:rsid w:val="007630D1"/>
    <w:rsid w:val="007631D1"/>
    <w:rsid w:val="00764C23"/>
    <w:rsid w:val="007671A4"/>
    <w:rsid w:val="00767C82"/>
    <w:rsid w:val="00771104"/>
    <w:rsid w:val="00772176"/>
    <w:rsid w:val="0077404F"/>
    <w:rsid w:val="00777BA5"/>
    <w:rsid w:val="00777D9F"/>
    <w:rsid w:val="00781240"/>
    <w:rsid w:val="007820E1"/>
    <w:rsid w:val="0078740A"/>
    <w:rsid w:val="007917C7"/>
    <w:rsid w:val="00792D98"/>
    <w:rsid w:val="00794379"/>
    <w:rsid w:val="0079440C"/>
    <w:rsid w:val="007973FA"/>
    <w:rsid w:val="007978EA"/>
    <w:rsid w:val="007A4061"/>
    <w:rsid w:val="007A40B3"/>
    <w:rsid w:val="007A5C64"/>
    <w:rsid w:val="007B22A0"/>
    <w:rsid w:val="007B5D36"/>
    <w:rsid w:val="007C1D33"/>
    <w:rsid w:val="007C5144"/>
    <w:rsid w:val="007C5670"/>
    <w:rsid w:val="007C6536"/>
    <w:rsid w:val="007C67B9"/>
    <w:rsid w:val="007D20B8"/>
    <w:rsid w:val="007D6350"/>
    <w:rsid w:val="007E15FA"/>
    <w:rsid w:val="007E20E7"/>
    <w:rsid w:val="007E2A13"/>
    <w:rsid w:val="007E6D10"/>
    <w:rsid w:val="007E7070"/>
    <w:rsid w:val="007E7131"/>
    <w:rsid w:val="007E736D"/>
    <w:rsid w:val="007F2549"/>
    <w:rsid w:val="007F51B7"/>
    <w:rsid w:val="007F623F"/>
    <w:rsid w:val="007F6B3B"/>
    <w:rsid w:val="0080135C"/>
    <w:rsid w:val="008025D3"/>
    <w:rsid w:val="008039B4"/>
    <w:rsid w:val="00804045"/>
    <w:rsid w:val="008060DC"/>
    <w:rsid w:val="008073B5"/>
    <w:rsid w:val="00807E5C"/>
    <w:rsid w:val="00810552"/>
    <w:rsid w:val="00814CBA"/>
    <w:rsid w:val="008158C8"/>
    <w:rsid w:val="00817942"/>
    <w:rsid w:val="00821609"/>
    <w:rsid w:val="00823665"/>
    <w:rsid w:val="00823F41"/>
    <w:rsid w:val="00827F63"/>
    <w:rsid w:val="0083038E"/>
    <w:rsid w:val="008305E9"/>
    <w:rsid w:val="00833167"/>
    <w:rsid w:val="00834179"/>
    <w:rsid w:val="00837022"/>
    <w:rsid w:val="008436EF"/>
    <w:rsid w:val="00845F80"/>
    <w:rsid w:val="00853AAD"/>
    <w:rsid w:val="0085503A"/>
    <w:rsid w:val="00855551"/>
    <w:rsid w:val="008562CF"/>
    <w:rsid w:val="00863507"/>
    <w:rsid w:val="008641F6"/>
    <w:rsid w:val="008702BD"/>
    <w:rsid w:val="00872C7E"/>
    <w:rsid w:val="00873D08"/>
    <w:rsid w:val="00873F84"/>
    <w:rsid w:val="00875911"/>
    <w:rsid w:val="00875A8E"/>
    <w:rsid w:val="008761CB"/>
    <w:rsid w:val="00876F5E"/>
    <w:rsid w:val="0087731E"/>
    <w:rsid w:val="00877702"/>
    <w:rsid w:val="00881504"/>
    <w:rsid w:val="00881DB7"/>
    <w:rsid w:val="00891064"/>
    <w:rsid w:val="008952C0"/>
    <w:rsid w:val="0089775A"/>
    <w:rsid w:val="008A60F7"/>
    <w:rsid w:val="008B010D"/>
    <w:rsid w:val="008B06DE"/>
    <w:rsid w:val="008B0882"/>
    <w:rsid w:val="008B5CF8"/>
    <w:rsid w:val="008B71D5"/>
    <w:rsid w:val="008B731D"/>
    <w:rsid w:val="008C057C"/>
    <w:rsid w:val="008C25F8"/>
    <w:rsid w:val="008C46F9"/>
    <w:rsid w:val="008C5C88"/>
    <w:rsid w:val="008D2628"/>
    <w:rsid w:val="008D40E8"/>
    <w:rsid w:val="008D7ADE"/>
    <w:rsid w:val="008E0602"/>
    <w:rsid w:val="008E074A"/>
    <w:rsid w:val="008E0E04"/>
    <w:rsid w:val="008E1A27"/>
    <w:rsid w:val="008E238A"/>
    <w:rsid w:val="008E325A"/>
    <w:rsid w:val="008E56D5"/>
    <w:rsid w:val="008E5E76"/>
    <w:rsid w:val="008E67B0"/>
    <w:rsid w:val="008F09EB"/>
    <w:rsid w:val="008F4AA5"/>
    <w:rsid w:val="008F6D69"/>
    <w:rsid w:val="00900D85"/>
    <w:rsid w:val="0090309C"/>
    <w:rsid w:val="00906C57"/>
    <w:rsid w:val="00907CD2"/>
    <w:rsid w:val="00914A37"/>
    <w:rsid w:val="009230E8"/>
    <w:rsid w:val="00925742"/>
    <w:rsid w:val="00933372"/>
    <w:rsid w:val="009335F1"/>
    <w:rsid w:val="00935417"/>
    <w:rsid w:val="00935EA2"/>
    <w:rsid w:val="0094022A"/>
    <w:rsid w:val="0094055E"/>
    <w:rsid w:val="0094111F"/>
    <w:rsid w:val="00941522"/>
    <w:rsid w:val="009426ED"/>
    <w:rsid w:val="00943558"/>
    <w:rsid w:val="00943D52"/>
    <w:rsid w:val="0094432E"/>
    <w:rsid w:val="00944F53"/>
    <w:rsid w:val="00945B13"/>
    <w:rsid w:val="0094624F"/>
    <w:rsid w:val="00957CBA"/>
    <w:rsid w:val="009622EA"/>
    <w:rsid w:val="00963715"/>
    <w:rsid w:val="009640C0"/>
    <w:rsid w:val="0096446B"/>
    <w:rsid w:val="00964A5C"/>
    <w:rsid w:val="009671C6"/>
    <w:rsid w:val="009745EB"/>
    <w:rsid w:val="00982040"/>
    <w:rsid w:val="0098565A"/>
    <w:rsid w:val="00992467"/>
    <w:rsid w:val="009924CF"/>
    <w:rsid w:val="009961FE"/>
    <w:rsid w:val="009A46AC"/>
    <w:rsid w:val="009B13EA"/>
    <w:rsid w:val="009B3336"/>
    <w:rsid w:val="009B4078"/>
    <w:rsid w:val="009B5E26"/>
    <w:rsid w:val="009B61F7"/>
    <w:rsid w:val="009B674E"/>
    <w:rsid w:val="009C0E86"/>
    <w:rsid w:val="009C1964"/>
    <w:rsid w:val="009C4EE2"/>
    <w:rsid w:val="009C5D38"/>
    <w:rsid w:val="009C6305"/>
    <w:rsid w:val="009C75E8"/>
    <w:rsid w:val="009D2B73"/>
    <w:rsid w:val="009D688C"/>
    <w:rsid w:val="009D68E9"/>
    <w:rsid w:val="009D6CDE"/>
    <w:rsid w:val="009D7EB2"/>
    <w:rsid w:val="009E0844"/>
    <w:rsid w:val="009E133F"/>
    <w:rsid w:val="009E2453"/>
    <w:rsid w:val="009E3E46"/>
    <w:rsid w:val="009E485E"/>
    <w:rsid w:val="009E4924"/>
    <w:rsid w:val="009E4F15"/>
    <w:rsid w:val="009F3782"/>
    <w:rsid w:val="009F5253"/>
    <w:rsid w:val="00A02D9B"/>
    <w:rsid w:val="00A039D2"/>
    <w:rsid w:val="00A05FDB"/>
    <w:rsid w:val="00A07457"/>
    <w:rsid w:val="00A07C0A"/>
    <w:rsid w:val="00A12BEF"/>
    <w:rsid w:val="00A13499"/>
    <w:rsid w:val="00A16FA8"/>
    <w:rsid w:val="00A236C0"/>
    <w:rsid w:val="00A24E51"/>
    <w:rsid w:val="00A26FC3"/>
    <w:rsid w:val="00A27D22"/>
    <w:rsid w:val="00A3011B"/>
    <w:rsid w:val="00A4337A"/>
    <w:rsid w:val="00A438FD"/>
    <w:rsid w:val="00A44E45"/>
    <w:rsid w:val="00A47B70"/>
    <w:rsid w:val="00A50D2A"/>
    <w:rsid w:val="00A51070"/>
    <w:rsid w:val="00A51686"/>
    <w:rsid w:val="00A531C1"/>
    <w:rsid w:val="00A547CF"/>
    <w:rsid w:val="00A61545"/>
    <w:rsid w:val="00A64BF6"/>
    <w:rsid w:val="00A76452"/>
    <w:rsid w:val="00A774E7"/>
    <w:rsid w:val="00A804C6"/>
    <w:rsid w:val="00A81DA3"/>
    <w:rsid w:val="00A839D8"/>
    <w:rsid w:val="00A86926"/>
    <w:rsid w:val="00A8694E"/>
    <w:rsid w:val="00A8732A"/>
    <w:rsid w:val="00A8768A"/>
    <w:rsid w:val="00A90FE8"/>
    <w:rsid w:val="00A91454"/>
    <w:rsid w:val="00A976BF"/>
    <w:rsid w:val="00AA559D"/>
    <w:rsid w:val="00AA6F55"/>
    <w:rsid w:val="00AB1BDC"/>
    <w:rsid w:val="00AB4C4E"/>
    <w:rsid w:val="00AB711B"/>
    <w:rsid w:val="00AC1CB6"/>
    <w:rsid w:val="00AC20B4"/>
    <w:rsid w:val="00AD1238"/>
    <w:rsid w:val="00AD1D99"/>
    <w:rsid w:val="00AD1F1C"/>
    <w:rsid w:val="00AD2CBA"/>
    <w:rsid w:val="00AD3AF1"/>
    <w:rsid w:val="00AD6833"/>
    <w:rsid w:val="00AE033C"/>
    <w:rsid w:val="00AE26AA"/>
    <w:rsid w:val="00AE4D5C"/>
    <w:rsid w:val="00AF02CA"/>
    <w:rsid w:val="00AF2F2D"/>
    <w:rsid w:val="00AF5E7B"/>
    <w:rsid w:val="00B00228"/>
    <w:rsid w:val="00B02D2D"/>
    <w:rsid w:val="00B05F52"/>
    <w:rsid w:val="00B0641E"/>
    <w:rsid w:val="00B0793B"/>
    <w:rsid w:val="00B1044B"/>
    <w:rsid w:val="00B13356"/>
    <w:rsid w:val="00B13AEF"/>
    <w:rsid w:val="00B2091E"/>
    <w:rsid w:val="00B21066"/>
    <w:rsid w:val="00B22483"/>
    <w:rsid w:val="00B2345E"/>
    <w:rsid w:val="00B23908"/>
    <w:rsid w:val="00B24C64"/>
    <w:rsid w:val="00B26B01"/>
    <w:rsid w:val="00B3118B"/>
    <w:rsid w:val="00B31D1A"/>
    <w:rsid w:val="00B31F9C"/>
    <w:rsid w:val="00B34068"/>
    <w:rsid w:val="00B438E1"/>
    <w:rsid w:val="00B43CA9"/>
    <w:rsid w:val="00B45C8F"/>
    <w:rsid w:val="00B47976"/>
    <w:rsid w:val="00B47F24"/>
    <w:rsid w:val="00B513AC"/>
    <w:rsid w:val="00B5200F"/>
    <w:rsid w:val="00B52B29"/>
    <w:rsid w:val="00B540F7"/>
    <w:rsid w:val="00B60C39"/>
    <w:rsid w:val="00B62362"/>
    <w:rsid w:val="00B66520"/>
    <w:rsid w:val="00B700C0"/>
    <w:rsid w:val="00B70D53"/>
    <w:rsid w:val="00B70ECA"/>
    <w:rsid w:val="00B727FA"/>
    <w:rsid w:val="00B74AB1"/>
    <w:rsid w:val="00B750F1"/>
    <w:rsid w:val="00B75E8A"/>
    <w:rsid w:val="00B76616"/>
    <w:rsid w:val="00B77178"/>
    <w:rsid w:val="00B82B8F"/>
    <w:rsid w:val="00B82EA4"/>
    <w:rsid w:val="00B86B5F"/>
    <w:rsid w:val="00B87D79"/>
    <w:rsid w:val="00B87E23"/>
    <w:rsid w:val="00B90152"/>
    <w:rsid w:val="00B90926"/>
    <w:rsid w:val="00B9577D"/>
    <w:rsid w:val="00B96B5A"/>
    <w:rsid w:val="00B97908"/>
    <w:rsid w:val="00BA0577"/>
    <w:rsid w:val="00BA0C18"/>
    <w:rsid w:val="00BA1719"/>
    <w:rsid w:val="00BA1DB3"/>
    <w:rsid w:val="00BA1EFD"/>
    <w:rsid w:val="00BA2D39"/>
    <w:rsid w:val="00BB10EC"/>
    <w:rsid w:val="00BB1223"/>
    <w:rsid w:val="00BB20CA"/>
    <w:rsid w:val="00BB2B31"/>
    <w:rsid w:val="00BB4813"/>
    <w:rsid w:val="00BB48E8"/>
    <w:rsid w:val="00BB526E"/>
    <w:rsid w:val="00BC03C4"/>
    <w:rsid w:val="00BC68BA"/>
    <w:rsid w:val="00BC6DA1"/>
    <w:rsid w:val="00BC772A"/>
    <w:rsid w:val="00BD21D4"/>
    <w:rsid w:val="00BD23A9"/>
    <w:rsid w:val="00BD38E6"/>
    <w:rsid w:val="00BD6C9A"/>
    <w:rsid w:val="00BD6EE8"/>
    <w:rsid w:val="00BE1B09"/>
    <w:rsid w:val="00BE3BB0"/>
    <w:rsid w:val="00BE6E8F"/>
    <w:rsid w:val="00BF4889"/>
    <w:rsid w:val="00BF50E5"/>
    <w:rsid w:val="00BF5869"/>
    <w:rsid w:val="00C02480"/>
    <w:rsid w:val="00C0292F"/>
    <w:rsid w:val="00C04AEF"/>
    <w:rsid w:val="00C063CB"/>
    <w:rsid w:val="00C12041"/>
    <w:rsid w:val="00C13EAD"/>
    <w:rsid w:val="00C14ADB"/>
    <w:rsid w:val="00C221D7"/>
    <w:rsid w:val="00C23434"/>
    <w:rsid w:val="00C24C21"/>
    <w:rsid w:val="00C25F5E"/>
    <w:rsid w:val="00C268CD"/>
    <w:rsid w:val="00C3127D"/>
    <w:rsid w:val="00C32913"/>
    <w:rsid w:val="00C3389F"/>
    <w:rsid w:val="00C33A8F"/>
    <w:rsid w:val="00C4073D"/>
    <w:rsid w:val="00C41544"/>
    <w:rsid w:val="00C44123"/>
    <w:rsid w:val="00C45851"/>
    <w:rsid w:val="00C51C60"/>
    <w:rsid w:val="00C5716B"/>
    <w:rsid w:val="00C6388D"/>
    <w:rsid w:val="00C65B86"/>
    <w:rsid w:val="00C77B65"/>
    <w:rsid w:val="00C82029"/>
    <w:rsid w:val="00C82FCD"/>
    <w:rsid w:val="00C85F2D"/>
    <w:rsid w:val="00C901AB"/>
    <w:rsid w:val="00C90688"/>
    <w:rsid w:val="00C94630"/>
    <w:rsid w:val="00C94D61"/>
    <w:rsid w:val="00C95ED9"/>
    <w:rsid w:val="00C96430"/>
    <w:rsid w:val="00C97AEC"/>
    <w:rsid w:val="00CB07C4"/>
    <w:rsid w:val="00CB0D8B"/>
    <w:rsid w:val="00CB2A3A"/>
    <w:rsid w:val="00CB3B2C"/>
    <w:rsid w:val="00CB55F1"/>
    <w:rsid w:val="00CB7350"/>
    <w:rsid w:val="00CC1C1F"/>
    <w:rsid w:val="00CC49E9"/>
    <w:rsid w:val="00CC580C"/>
    <w:rsid w:val="00CD0F5B"/>
    <w:rsid w:val="00CD154B"/>
    <w:rsid w:val="00CD2E32"/>
    <w:rsid w:val="00CD3E55"/>
    <w:rsid w:val="00CD635D"/>
    <w:rsid w:val="00CD66C2"/>
    <w:rsid w:val="00CE1074"/>
    <w:rsid w:val="00CE2B73"/>
    <w:rsid w:val="00CE6970"/>
    <w:rsid w:val="00CF2DB3"/>
    <w:rsid w:val="00CF7166"/>
    <w:rsid w:val="00D058BD"/>
    <w:rsid w:val="00D063C6"/>
    <w:rsid w:val="00D113C2"/>
    <w:rsid w:val="00D16624"/>
    <w:rsid w:val="00D229DA"/>
    <w:rsid w:val="00D2493B"/>
    <w:rsid w:val="00D26CE7"/>
    <w:rsid w:val="00D27B40"/>
    <w:rsid w:val="00D32821"/>
    <w:rsid w:val="00D34D2E"/>
    <w:rsid w:val="00D37F55"/>
    <w:rsid w:val="00D40CE9"/>
    <w:rsid w:val="00D46336"/>
    <w:rsid w:val="00D51265"/>
    <w:rsid w:val="00D52DA6"/>
    <w:rsid w:val="00D52F91"/>
    <w:rsid w:val="00D562E1"/>
    <w:rsid w:val="00D579C3"/>
    <w:rsid w:val="00D57B31"/>
    <w:rsid w:val="00D6301A"/>
    <w:rsid w:val="00D6393A"/>
    <w:rsid w:val="00D67AE9"/>
    <w:rsid w:val="00D75DB7"/>
    <w:rsid w:val="00D765D2"/>
    <w:rsid w:val="00D83278"/>
    <w:rsid w:val="00D8526D"/>
    <w:rsid w:val="00D867EC"/>
    <w:rsid w:val="00D869B1"/>
    <w:rsid w:val="00D90F85"/>
    <w:rsid w:val="00D93C17"/>
    <w:rsid w:val="00D945DE"/>
    <w:rsid w:val="00DA0197"/>
    <w:rsid w:val="00DA091F"/>
    <w:rsid w:val="00DA2D47"/>
    <w:rsid w:val="00DA3BDF"/>
    <w:rsid w:val="00DA405E"/>
    <w:rsid w:val="00DA4AE6"/>
    <w:rsid w:val="00DA4EFC"/>
    <w:rsid w:val="00DB1805"/>
    <w:rsid w:val="00DB1927"/>
    <w:rsid w:val="00DB1BA9"/>
    <w:rsid w:val="00DB446A"/>
    <w:rsid w:val="00DB53D3"/>
    <w:rsid w:val="00DB75E9"/>
    <w:rsid w:val="00DC20E0"/>
    <w:rsid w:val="00DC23FD"/>
    <w:rsid w:val="00DC426E"/>
    <w:rsid w:val="00DC5109"/>
    <w:rsid w:val="00DC6227"/>
    <w:rsid w:val="00DD115F"/>
    <w:rsid w:val="00DD15CD"/>
    <w:rsid w:val="00DD22C1"/>
    <w:rsid w:val="00DD2AC4"/>
    <w:rsid w:val="00DD47A1"/>
    <w:rsid w:val="00DD4CBB"/>
    <w:rsid w:val="00DD5A1B"/>
    <w:rsid w:val="00DF389B"/>
    <w:rsid w:val="00DF63AD"/>
    <w:rsid w:val="00DF691A"/>
    <w:rsid w:val="00DF6CFD"/>
    <w:rsid w:val="00DF7BB3"/>
    <w:rsid w:val="00E04598"/>
    <w:rsid w:val="00E202A2"/>
    <w:rsid w:val="00E22737"/>
    <w:rsid w:val="00E2566D"/>
    <w:rsid w:val="00E2716B"/>
    <w:rsid w:val="00E2779F"/>
    <w:rsid w:val="00E31273"/>
    <w:rsid w:val="00E35A2F"/>
    <w:rsid w:val="00E3738E"/>
    <w:rsid w:val="00E41AC4"/>
    <w:rsid w:val="00E46FC5"/>
    <w:rsid w:val="00E503E0"/>
    <w:rsid w:val="00E5497A"/>
    <w:rsid w:val="00E55B29"/>
    <w:rsid w:val="00E575EB"/>
    <w:rsid w:val="00E601F0"/>
    <w:rsid w:val="00E61F17"/>
    <w:rsid w:val="00E62233"/>
    <w:rsid w:val="00E62F8C"/>
    <w:rsid w:val="00E64B41"/>
    <w:rsid w:val="00E70B49"/>
    <w:rsid w:val="00E71B69"/>
    <w:rsid w:val="00E736C6"/>
    <w:rsid w:val="00E776C9"/>
    <w:rsid w:val="00E800E2"/>
    <w:rsid w:val="00E83CC7"/>
    <w:rsid w:val="00E859B4"/>
    <w:rsid w:val="00E871AA"/>
    <w:rsid w:val="00E906A5"/>
    <w:rsid w:val="00E90D27"/>
    <w:rsid w:val="00E955AC"/>
    <w:rsid w:val="00E96011"/>
    <w:rsid w:val="00EA12CA"/>
    <w:rsid w:val="00EA16ED"/>
    <w:rsid w:val="00EA2CF1"/>
    <w:rsid w:val="00EA7DE7"/>
    <w:rsid w:val="00EB7675"/>
    <w:rsid w:val="00EC3316"/>
    <w:rsid w:val="00EC4D4A"/>
    <w:rsid w:val="00EC6D8A"/>
    <w:rsid w:val="00EC7D02"/>
    <w:rsid w:val="00ED1F33"/>
    <w:rsid w:val="00ED302D"/>
    <w:rsid w:val="00ED6957"/>
    <w:rsid w:val="00ED7762"/>
    <w:rsid w:val="00EF28A6"/>
    <w:rsid w:val="00EF5BB3"/>
    <w:rsid w:val="00EF718A"/>
    <w:rsid w:val="00F02CB3"/>
    <w:rsid w:val="00F04045"/>
    <w:rsid w:val="00F048CA"/>
    <w:rsid w:val="00F0543D"/>
    <w:rsid w:val="00F058AA"/>
    <w:rsid w:val="00F0746E"/>
    <w:rsid w:val="00F11B46"/>
    <w:rsid w:val="00F11C45"/>
    <w:rsid w:val="00F13C43"/>
    <w:rsid w:val="00F154AE"/>
    <w:rsid w:val="00F16364"/>
    <w:rsid w:val="00F1741B"/>
    <w:rsid w:val="00F22244"/>
    <w:rsid w:val="00F22C28"/>
    <w:rsid w:val="00F22DAA"/>
    <w:rsid w:val="00F24BCA"/>
    <w:rsid w:val="00F31AD9"/>
    <w:rsid w:val="00F33A17"/>
    <w:rsid w:val="00F340C5"/>
    <w:rsid w:val="00F3604E"/>
    <w:rsid w:val="00F371F1"/>
    <w:rsid w:val="00F4045B"/>
    <w:rsid w:val="00F42BBA"/>
    <w:rsid w:val="00F43A2C"/>
    <w:rsid w:val="00F50BC2"/>
    <w:rsid w:val="00F52EF1"/>
    <w:rsid w:val="00F54A98"/>
    <w:rsid w:val="00F55A83"/>
    <w:rsid w:val="00F61C98"/>
    <w:rsid w:val="00F64947"/>
    <w:rsid w:val="00F64ABE"/>
    <w:rsid w:val="00F66418"/>
    <w:rsid w:val="00F67B83"/>
    <w:rsid w:val="00F776A8"/>
    <w:rsid w:val="00F77CE2"/>
    <w:rsid w:val="00F77DBF"/>
    <w:rsid w:val="00F80FA3"/>
    <w:rsid w:val="00F81884"/>
    <w:rsid w:val="00F83E23"/>
    <w:rsid w:val="00F84206"/>
    <w:rsid w:val="00F8585D"/>
    <w:rsid w:val="00F865B1"/>
    <w:rsid w:val="00F87A1F"/>
    <w:rsid w:val="00F90B09"/>
    <w:rsid w:val="00F914F1"/>
    <w:rsid w:val="00F94C45"/>
    <w:rsid w:val="00FA0E10"/>
    <w:rsid w:val="00FA1A7F"/>
    <w:rsid w:val="00FA457E"/>
    <w:rsid w:val="00FA645F"/>
    <w:rsid w:val="00FB17D4"/>
    <w:rsid w:val="00FB34FD"/>
    <w:rsid w:val="00FB4733"/>
    <w:rsid w:val="00FC146A"/>
    <w:rsid w:val="00FC2832"/>
    <w:rsid w:val="00FC6E55"/>
    <w:rsid w:val="00FC71DD"/>
    <w:rsid w:val="00FD104F"/>
    <w:rsid w:val="00FD681B"/>
    <w:rsid w:val="00FE430B"/>
    <w:rsid w:val="00FE5635"/>
    <w:rsid w:val="00FE7BC4"/>
    <w:rsid w:val="00FF50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FC5"/>
    <w:rPr>
      <w:rFonts w:ascii="Verdana" w:hAnsi="Verdana"/>
      <w:sz w:val="24"/>
      <w:szCs w:val="24"/>
      <w:lang w:eastAsia="en-US"/>
    </w:rPr>
  </w:style>
  <w:style w:type="paragraph" w:styleId="Heading1">
    <w:name w:val="heading 1"/>
    <w:basedOn w:val="Normal"/>
    <w:next w:val="Normal"/>
    <w:qFormat/>
    <w:rsid w:val="005569E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569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69E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04B3A"/>
    <w:pPr>
      <w:keepNext/>
      <w:keepLines/>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6FC5"/>
    <w:pPr>
      <w:tabs>
        <w:tab w:val="center" w:pos="4320"/>
        <w:tab w:val="right" w:pos="8640"/>
      </w:tabs>
    </w:pPr>
  </w:style>
  <w:style w:type="paragraph" w:styleId="Footer">
    <w:name w:val="footer"/>
    <w:basedOn w:val="Normal"/>
    <w:rsid w:val="00E46FC5"/>
    <w:pPr>
      <w:tabs>
        <w:tab w:val="center" w:pos="4320"/>
        <w:tab w:val="right" w:pos="8640"/>
      </w:tabs>
    </w:pPr>
  </w:style>
  <w:style w:type="paragraph" w:styleId="TOC1">
    <w:name w:val="toc 1"/>
    <w:basedOn w:val="Normal"/>
    <w:next w:val="Normal"/>
    <w:autoRedefine/>
    <w:rsid w:val="00963715"/>
    <w:pPr>
      <w:spacing w:before="120"/>
    </w:pPr>
    <w:rPr>
      <w:rFonts w:ascii="Times New Roman" w:hAnsi="Times New Roman"/>
      <w:b/>
      <w:bCs/>
      <w:i/>
      <w:iCs/>
    </w:rPr>
  </w:style>
  <w:style w:type="paragraph" w:customStyle="1" w:styleId="MS1-covertitle">
    <w:name w:val="MS1 - cover title"/>
    <w:basedOn w:val="Normal"/>
    <w:rsid w:val="003424A5"/>
    <w:rPr>
      <w:sz w:val="48"/>
      <w:szCs w:val="48"/>
    </w:rPr>
  </w:style>
  <w:style w:type="paragraph" w:customStyle="1" w:styleId="MS1-date">
    <w:name w:val="MS1 - date"/>
    <w:basedOn w:val="Normal"/>
    <w:rsid w:val="00FE7BC4"/>
    <w:pPr>
      <w:spacing w:before="1080"/>
    </w:pPr>
    <w:rPr>
      <w:sz w:val="20"/>
      <w:szCs w:val="20"/>
    </w:rPr>
  </w:style>
  <w:style w:type="paragraph" w:customStyle="1" w:styleId="MS2-ToCheader">
    <w:name w:val="MS2 - ToC header"/>
    <w:basedOn w:val="Normal"/>
    <w:rsid w:val="003424A5"/>
    <w:pPr>
      <w:spacing w:after="480"/>
      <w:ind w:left="1440"/>
    </w:pPr>
    <w:rPr>
      <w:color w:val="C0C0C0"/>
      <w:sz w:val="48"/>
      <w:szCs w:val="48"/>
    </w:rPr>
  </w:style>
  <w:style w:type="paragraph" w:customStyle="1" w:styleId="MS2-ToCfooter">
    <w:name w:val="MS2 - ToC footer"/>
    <w:basedOn w:val="Normal"/>
    <w:rsid w:val="00333C74"/>
    <w:pPr>
      <w:spacing w:after="60"/>
      <w:ind w:left="-720" w:right="-720"/>
    </w:pPr>
    <w:rPr>
      <w:sz w:val="12"/>
      <w:szCs w:val="12"/>
    </w:rPr>
  </w:style>
  <w:style w:type="character" w:styleId="Hyperlink">
    <w:name w:val="Hyperlink"/>
    <w:basedOn w:val="DefaultParagraphFont"/>
    <w:rsid w:val="005D3CCD"/>
    <w:rPr>
      <w:rFonts w:cs="Times New Roman"/>
      <w:color w:val="0000FF"/>
      <w:u w:val="single"/>
    </w:rPr>
  </w:style>
  <w:style w:type="paragraph" w:customStyle="1" w:styleId="MS3-bodycopynormalChar">
    <w:name w:val="MS3 - body copy normal Char"/>
    <w:basedOn w:val="Normal"/>
    <w:link w:val="MS3-bodycopynormalCharChar"/>
    <w:rsid w:val="00982040"/>
    <w:pPr>
      <w:spacing w:after="120"/>
    </w:pPr>
    <w:rPr>
      <w:sz w:val="20"/>
    </w:rPr>
  </w:style>
  <w:style w:type="paragraph" w:customStyle="1" w:styleId="MS3-bodycopysmall">
    <w:name w:val="MS3 - body copy small"/>
    <w:basedOn w:val="MS3-bodycopynormalChar"/>
    <w:rsid w:val="008158C8"/>
    <w:pPr>
      <w:ind w:left="720"/>
    </w:pPr>
    <w:rPr>
      <w:sz w:val="19"/>
    </w:rPr>
  </w:style>
  <w:style w:type="paragraph" w:customStyle="1" w:styleId="MS3-headingintropage">
    <w:name w:val="MS3 - heading intro page"/>
    <w:basedOn w:val="Normal"/>
    <w:rsid w:val="00963715"/>
    <w:pPr>
      <w:spacing w:after="120"/>
      <w:ind w:right="2880"/>
    </w:pPr>
    <w:rPr>
      <w:color w:val="FF6600"/>
      <w:szCs w:val="22"/>
    </w:rPr>
  </w:style>
  <w:style w:type="character" w:styleId="PageNumber">
    <w:name w:val="page number"/>
    <w:basedOn w:val="DefaultParagraphFont"/>
    <w:rsid w:val="00AB711B"/>
    <w:rPr>
      <w:rFonts w:cs="Times New Roman"/>
    </w:rPr>
  </w:style>
  <w:style w:type="paragraph" w:customStyle="1" w:styleId="MS3-Heading1">
    <w:name w:val="MS3 - Heading1"/>
    <w:basedOn w:val="MS3-bodycopynormalChar"/>
    <w:rsid w:val="00BC772A"/>
    <w:rPr>
      <w:color w:val="FF6600"/>
      <w:sz w:val="36"/>
      <w:szCs w:val="36"/>
    </w:rPr>
  </w:style>
  <w:style w:type="paragraph" w:customStyle="1" w:styleId="MS3-Heading2">
    <w:name w:val="MS3 - Heading2"/>
    <w:basedOn w:val="MS3-bodycopynormalChar"/>
    <w:link w:val="MS3-Heading2Char"/>
    <w:rsid w:val="00943558"/>
    <w:pPr>
      <w:spacing w:before="200" w:after="0"/>
      <w:ind w:left="720"/>
    </w:pPr>
    <w:rPr>
      <w:b/>
      <w:color w:val="FF6600"/>
      <w:sz w:val="22"/>
      <w:szCs w:val="28"/>
    </w:rPr>
  </w:style>
  <w:style w:type="paragraph" w:customStyle="1" w:styleId="MS-checkmarks">
    <w:name w:val="MS - checkmarks"/>
    <w:basedOn w:val="Normal"/>
    <w:rsid w:val="00BC772A"/>
    <w:pPr>
      <w:jc w:val="center"/>
    </w:pPr>
    <w:rPr>
      <w:rFonts w:ascii="Wingdings" w:hAnsi="Wingdings"/>
      <w:color w:val="FF6600"/>
    </w:rPr>
  </w:style>
  <w:style w:type="paragraph" w:customStyle="1" w:styleId="MS3-bodyafterheading2">
    <w:name w:val="MS3 - body after heading2"/>
    <w:basedOn w:val="MS3-bodycopynormalChar"/>
    <w:rsid w:val="000F5C14"/>
    <w:pPr>
      <w:ind w:left="720"/>
    </w:pPr>
    <w:rPr>
      <w:szCs w:val="20"/>
    </w:rPr>
  </w:style>
  <w:style w:type="paragraph" w:customStyle="1" w:styleId="MS3-bullet">
    <w:name w:val="MS3 - bullet"/>
    <w:basedOn w:val="MS3-bodyafterheading2"/>
    <w:rsid w:val="00435A75"/>
    <w:pPr>
      <w:numPr>
        <w:numId w:val="2"/>
      </w:numPr>
      <w:ind w:left="1080"/>
    </w:pPr>
  </w:style>
  <w:style w:type="table" w:styleId="TableGrid">
    <w:name w:val="Table Grid"/>
    <w:basedOn w:val="TableNormal"/>
    <w:rsid w:val="00F66418"/>
    <w:rPr>
      <w:rFonts w:ascii="Segoe UI" w:hAnsi="Segoe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3-tableheaders">
    <w:name w:val="MS3 - table headers"/>
    <w:basedOn w:val="Normal"/>
    <w:rsid w:val="00BC772A"/>
    <w:pPr>
      <w:jc w:val="center"/>
    </w:pPr>
    <w:rPr>
      <w:b/>
      <w:sz w:val="20"/>
      <w:szCs w:val="20"/>
    </w:rPr>
  </w:style>
  <w:style w:type="paragraph" w:customStyle="1" w:styleId="MS3-tableitems">
    <w:name w:val="MS3 - table items"/>
    <w:basedOn w:val="Normal"/>
    <w:rsid w:val="00482657"/>
    <w:pPr>
      <w:jc w:val="right"/>
    </w:pPr>
    <w:rPr>
      <w:sz w:val="18"/>
      <w:szCs w:val="20"/>
    </w:rPr>
  </w:style>
  <w:style w:type="paragraph" w:customStyle="1" w:styleId="MS3-tableredheaders">
    <w:name w:val="MS3 - table red headers"/>
    <w:basedOn w:val="MS3-tableitems"/>
    <w:rsid w:val="00BC772A"/>
    <w:rPr>
      <w:color w:val="FF6600"/>
      <w:sz w:val="22"/>
      <w:szCs w:val="22"/>
    </w:rPr>
  </w:style>
  <w:style w:type="paragraph" w:styleId="TOC2">
    <w:name w:val="toc 2"/>
    <w:basedOn w:val="Normal"/>
    <w:next w:val="Normal"/>
    <w:autoRedefine/>
    <w:rsid w:val="00963715"/>
    <w:pPr>
      <w:spacing w:before="120"/>
      <w:ind w:left="240"/>
    </w:pPr>
    <w:rPr>
      <w:rFonts w:ascii="Times New Roman" w:hAnsi="Times New Roman"/>
      <w:b/>
      <w:bCs/>
      <w:sz w:val="22"/>
      <w:szCs w:val="22"/>
    </w:rPr>
  </w:style>
  <w:style w:type="paragraph" w:customStyle="1" w:styleId="MS2-ToC1manual">
    <w:name w:val="MS2 - ToC1 manual"/>
    <w:basedOn w:val="TOC1"/>
    <w:rsid w:val="00483D84"/>
    <w:pPr>
      <w:tabs>
        <w:tab w:val="right" w:leader="dot" w:pos="9350"/>
      </w:tabs>
    </w:pPr>
    <w:rPr>
      <w:noProof/>
    </w:rPr>
  </w:style>
  <w:style w:type="paragraph" w:customStyle="1" w:styleId="MS2-ToC2manual">
    <w:name w:val="MS2 - ToC2 manual"/>
    <w:basedOn w:val="TOC2"/>
    <w:rsid w:val="00483D84"/>
    <w:pPr>
      <w:tabs>
        <w:tab w:val="right" w:leader="dot" w:pos="9350"/>
      </w:tabs>
    </w:pPr>
    <w:rPr>
      <w:noProof/>
    </w:rPr>
  </w:style>
  <w:style w:type="paragraph" w:customStyle="1" w:styleId="MS1-subhead">
    <w:name w:val="MS1 - subhead"/>
    <w:basedOn w:val="Normal"/>
    <w:rsid w:val="005453B9"/>
    <w:pPr>
      <w:spacing w:before="120"/>
      <w:ind w:right="360"/>
    </w:pPr>
    <w:rPr>
      <w:i/>
      <w:iCs/>
    </w:rPr>
  </w:style>
  <w:style w:type="character" w:customStyle="1" w:styleId="MS3-bodycopynormalCharChar">
    <w:name w:val="MS3 - body copy normal Char Char"/>
    <w:basedOn w:val="DefaultParagraphFont"/>
    <w:link w:val="MS3-bodycopynormalChar"/>
    <w:locked/>
    <w:rsid w:val="00963715"/>
    <w:rPr>
      <w:rFonts w:ascii="Verdana" w:hAnsi="Verdana" w:cs="Times New Roman"/>
      <w:sz w:val="24"/>
      <w:szCs w:val="24"/>
      <w:lang w:val="en-US" w:eastAsia="en-US" w:bidi="ar-SA"/>
    </w:rPr>
  </w:style>
  <w:style w:type="character" w:styleId="CommentReference">
    <w:name w:val="annotation reference"/>
    <w:basedOn w:val="DefaultParagraphFont"/>
    <w:semiHidden/>
    <w:rsid w:val="005C3360"/>
    <w:rPr>
      <w:rFonts w:cs="Times New Roman"/>
      <w:sz w:val="16"/>
      <w:szCs w:val="16"/>
    </w:rPr>
  </w:style>
  <w:style w:type="paragraph" w:styleId="CommentText">
    <w:name w:val="annotation text"/>
    <w:basedOn w:val="Normal"/>
    <w:semiHidden/>
    <w:rsid w:val="005C3360"/>
    <w:rPr>
      <w:sz w:val="20"/>
      <w:szCs w:val="20"/>
    </w:rPr>
  </w:style>
  <w:style w:type="paragraph" w:styleId="CommentSubject">
    <w:name w:val="annotation subject"/>
    <w:basedOn w:val="CommentText"/>
    <w:next w:val="CommentText"/>
    <w:semiHidden/>
    <w:rsid w:val="005C3360"/>
    <w:rPr>
      <w:b/>
      <w:bCs/>
    </w:rPr>
  </w:style>
  <w:style w:type="paragraph" w:styleId="BalloonText">
    <w:name w:val="Balloon Text"/>
    <w:basedOn w:val="Normal"/>
    <w:semiHidden/>
    <w:rsid w:val="005C3360"/>
    <w:rPr>
      <w:rFonts w:ascii="Tahoma" w:hAnsi="Tahoma" w:cs="Tahoma"/>
      <w:sz w:val="16"/>
      <w:szCs w:val="16"/>
    </w:rPr>
  </w:style>
  <w:style w:type="paragraph" w:customStyle="1" w:styleId="MS4-Heading3">
    <w:name w:val="MS4 - Heading3"/>
    <w:basedOn w:val="MS3-Heading2"/>
    <w:rsid w:val="006E157D"/>
    <w:pPr>
      <w:spacing w:before="240"/>
    </w:pPr>
    <w:rPr>
      <w:color w:val="000000"/>
      <w:sz w:val="20"/>
    </w:rPr>
  </w:style>
  <w:style w:type="paragraph" w:customStyle="1" w:styleId="MS4-bodyafterheading3">
    <w:name w:val="MS4 - body after heading3"/>
    <w:basedOn w:val="MS3-bodyafterheading2"/>
    <w:rsid w:val="006E157D"/>
  </w:style>
  <w:style w:type="paragraph" w:customStyle="1" w:styleId="MS2-bullet">
    <w:name w:val="MS2 - bullet"/>
    <w:basedOn w:val="MS3-bullet"/>
    <w:rsid w:val="00435A75"/>
    <w:pPr>
      <w:numPr>
        <w:numId w:val="1"/>
      </w:numPr>
      <w:ind w:left="360"/>
    </w:pPr>
  </w:style>
  <w:style w:type="paragraph" w:customStyle="1" w:styleId="Char">
    <w:name w:val="Char"/>
    <w:basedOn w:val="Normal"/>
    <w:rsid w:val="00E800E2"/>
    <w:pPr>
      <w:spacing w:after="60"/>
      <w:ind w:left="432"/>
    </w:pPr>
    <w:rPr>
      <w:sz w:val="20"/>
    </w:rPr>
  </w:style>
  <w:style w:type="character" w:customStyle="1" w:styleId="acicollapsed2">
    <w:name w:val="acicollapsed2"/>
    <w:basedOn w:val="DefaultParagraphFont"/>
    <w:rsid w:val="00E800E2"/>
    <w:rPr>
      <w:rFonts w:cs="Times New Roman"/>
    </w:rPr>
  </w:style>
  <w:style w:type="table" w:styleId="TableColumns3">
    <w:name w:val="Table Columns 3"/>
    <w:basedOn w:val="TableNormal"/>
    <w:rsid w:val="00F87A1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ListParagraph">
    <w:name w:val="List Paragraph"/>
    <w:basedOn w:val="Normal"/>
    <w:qFormat/>
    <w:rsid w:val="00104B3A"/>
    <w:pPr>
      <w:spacing w:after="200" w:line="276" w:lineRule="auto"/>
      <w:ind w:left="720"/>
      <w:contextualSpacing/>
    </w:pPr>
    <w:rPr>
      <w:rFonts w:ascii="Calibri" w:hAnsi="Calibri"/>
      <w:sz w:val="22"/>
      <w:szCs w:val="22"/>
    </w:rPr>
  </w:style>
  <w:style w:type="character" w:customStyle="1" w:styleId="Heading4Char">
    <w:name w:val="Heading 4 Char"/>
    <w:basedOn w:val="DefaultParagraphFont"/>
    <w:link w:val="Heading4"/>
    <w:locked/>
    <w:rsid w:val="00104B3A"/>
    <w:rPr>
      <w:rFonts w:ascii="Cambria" w:hAnsi="Cambria" w:cs="Times New Roman"/>
      <w:b/>
      <w:bCs/>
      <w:i/>
      <w:iCs/>
      <w:color w:val="4F81BD"/>
      <w:sz w:val="22"/>
      <w:szCs w:val="22"/>
      <w:lang w:val="en-US" w:eastAsia="en-US" w:bidi="ar-SA"/>
    </w:rPr>
  </w:style>
  <w:style w:type="paragraph" w:customStyle="1" w:styleId="ListBulletedItem1Char">
    <w:name w:val="List Bulleted Item 1 Char"/>
    <w:link w:val="ListBulletedItem1CharChar"/>
    <w:rsid w:val="00104B3A"/>
    <w:pPr>
      <w:numPr>
        <w:numId w:val="8"/>
      </w:numPr>
      <w:spacing w:after="120" w:line="240" w:lineRule="exact"/>
    </w:pPr>
    <w:rPr>
      <w:rFonts w:ascii="Arial" w:hAnsi="Arial"/>
      <w:lang w:eastAsia="en-US"/>
    </w:rPr>
  </w:style>
  <w:style w:type="character" w:customStyle="1" w:styleId="ListBulletedItem1CharChar">
    <w:name w:val="List Bulleted Item 1 Char Char"/>
    <w:basedOn w:val="DefaultParagraphFont"/>
    <w:link w:val="ListBulletedItem1Char"/>
    <w:locked/>
    <w:rsid w:val="00104B3A"/>
    <w:rPr>
      <w:rFonts w:ascii="Arial" w:hAnsi="Arial"/>
      <w:lang w:val="en-US" w:eastAsia="en-US" w:bidi="ar-SA"/>
    </w:rPr>
  </w:style>
  <w:style w:type="paragraph" w:styleId="TOC4">
    <w:name w:val="toc 4"/>
    <w:basedOn w:val="Normal"/>
    <w:next w:val="Normal"/>
    <w:autoRedefine/>
    <w:rsid w:val="00CB7350"/>
    <w:pPr>
      <w:ind w:left="720"/>
    </w:pPr>
    <w:rPr>
      <w:rFonts w:ascii="Times New Roman" w:hAnsi="Times New Roman"/>
      <w:sz w:val="20"/>
      <w:szCs w:val="20"/>
    </w:rPr>
  </w:style>
  <w:style w:type="paragraph" w:customStyle="1" w:styleId="BodytextChar">
    <w:name w:val="Body text Char"/>
    <w:basedOn w:val="Normal"/>
    <w:link w:val="BodytextCharChar"/>
    <w:rsid w:val="0094055E"/>
    <w:pPr>
      <w:spacing w:after="120" w:line="360" w:lineRule="auto"/>
    </w:pPr>
    <w:rPr>
      <w:rFonts w:cs="Arial"/>
      <w:color w:val="000000"/>
      <w:kern w:val="20"/>
      <w:sz w:val="20"/>
      <w:szCs w:val="20"/>
      <w:lang w:bidi="he-IL"/>
    </w:rPr>
  </w:style>
  <w:style w:type="character" w:customStyle="1" w:styleId="BodytextCharChar">
    <w:name w:val="Body text Char Char"/>
    <w:basedOn w:val="DefaultParagraphFont"/>
    <w:link w:val="BodytextChar"/>
    <w:locked/>
    <w:rsid w:val="0094055E"/>
    <w:rPr>
      <w:rFonts w:ascii="Verdana" w:hAnsi="Verdana" w:cs="Arial"/>
      <w:color w:val="000000"/>
      <w:kern w:val="20"/>
      <w:lang w:val="en-US" w:eastAsia="en-US" w:bidi="he-IL"/>
    </w:rPr>
  </w:style>
  <w:style w:type="table" w:styleId="TableGrid8">
    <w:name w:val="Table Grid 8"/>
    <w:basedOn w:val="TableNormal"/>
    <w:rsid w:val="00D869B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1">
    <w:name w:val="Char1"/>
    <w:basedOn w:val="Normal"/>
    <w:rsid w:val="00935417"/>
    <w:pPr>
      <w:spacing w:after="120" w:line="240" w:lineRule="exact"/>
    </w:pPr>
    <w:rPr>
      <w:rFonts w:ascii="Times New Roman" w:hAnsi="Times New Roman"/>
      <w:sz w:val="18"/>
    </w:rPr>
  </w:style>
  <w:style w:type="character" w:styleId="FollowedHyperlink">
    <w:name w:val="FollowedHyperlink"/>
    <w:basedOn w:val="DefaultParagraphFont"/>
    <w:rsid w:val="005346B3"/>
    <w:rPr>
      <w:rFonts w:cs="Times New Roman"/>
      <w:color w:val="800080"/>
      <w:u w:val="single"/>
    </w:rPr>
  </w:style>
  <w:style w:type="paragraph" w:styleId="NormalWeb">
    <w:name w:val="Normal (Web)"/>
    <w:basedOn w:val="Normal"/>
    <w:rsid w:val="004F6AAA"/>
    <w:pPr>
      <w:spacing w:before="100" w:beforeAutospacing="1" w:after="100" w:afterAutospacing="1"/>
    </w:pPr>
    <w:rPr>
      <w:rFonts w:ascii="Times New Roman" w:hAnsi="Times New Roman"/>
    </w:rPr>
  </w:style>
  <w:style w:type="paragraph" w:styleId="TOC9">
    <w:name w:val="toc 9"/>
    <w:basedOn w:val="Normal"/>
    <w:next w:val="Normal"/>
    <w:autoRedefine/>
    <w:rsid w:val="00D34D2E"/>
    <w:pPr>
      <w:jc w:val="center"/>
    </w:pPr>
    <w:rPr>
      <w:rFonts w:cs="Arial"/>
      <w:bCs/>
      <w:sz w:val="16"/>
      <w:szCs w:val="16"/>
    </w:rPr>
  </w:style>
  <w:style w:type="paragraph" w:customStyle="1" w:styleId="Bullet">
    <w:name w:val="Bullet"/>
    <w:basedOn w:val="Normal"/>
    <w:rsid w:val="004E0F2E"/>
    <w:pPr>
      <w:tabs>
        <w:tab w:val="num" w:pos="720"/>
      </w:tabs>
      <w:ind w:left="720" w:hanging="360"/>
    </w:pPr>
  </w:style>
  <w:style w:type="paragraph" w:styleId="TOC3">
    <w:name w:val="toc 3"/>
    <w:basedOn w:val="Normal"/>
    <w:next w:val="Normal"/>
    <w:autoRedefine/>
    <w:rsid w:val="004E0F2E"/>
    <w:pPr>
      <w:ind w:left="480"/>
    </w:pPr>
    <w:rPr>
      <w:rFonts w:ascii="Times New Roman" w:hAnsi="Times New Roman"/>
      <w:sz w:val="20"/>
      <w:szCs w:val="20"/>
    </w:rPr>
  </w:style>
  <w:style w:type="paragraph" w:styleId="TOC5">
    <w:name w:val="toc 5"/>
    <w:basedOn w:val="Normal"/>
    <w:next w:val="Normal"/>
    <w:autoRedefine/>
    <w:rsid w:val="004E0F2E"/>
    <w:pPr>
      <w:ind w:left="960"/>
    </w:pPr>
    <w:rPr>
      <w:rFonts w:ascii="Times New Roman" w:hAnsi="Times New Roman"/>
      <w:sz w:val="20"/>
      <w:szCs w:val="20"/>
    </w:rPr>
  </w:style>
  <w:style w:type="paragraph" w:styleId="TOC6">
    <w:name w:val="toc 6"/>
    <w:basedOn w:val="Normal"/>
    <w:next w:val="Normal"/>
    <w:autoRedefine/>
    <w:rsid w:val="004E0F2E"/>
    <w:pPr>
      <w:ind w:left="1200"/>
    </w:pPr>
    <w:rPr>
      <w:rFonts w:ascii="Times New Roman" w:hAnsi="Times New Roman"/>
      <w:sz w:val="20"/>
      <w:szCs w:val="20"/>
    </w:rPr>
  </w:style>
  <w:style w:type="paragraph" w:styleId="TOC7">
    <w:name w:val="toc 7"/>
    <w:basedOn w:val="Normal"/>
    <w:next w:val="Normal"/>
    <w:autoRedefine/>
    <w:rsid w:val="004E0F2E"/>
    <w:pPr>
      <w:ind w:left="1440"/>
    </w:pPr>
    <w:rPr>
      <w:rFonts w:ascii="Times New Roman" w:hAnsi="Times New Roman"/>
      <w:sz w:val="20"/>
      <w:szCs w:val="20"/>
    </w:rPr>
  </w:style>
  <w:style w:type="paragraph" w:styleId="TOC8">
    <w:name w:val="toc 8"/>
    <w:basedOn w:val="Normal"/>
    <w:next w:val="Normal"/>
    <w:autoRedefine/>
    <w:rsid w:val="004E0F2E"/>
    <w:pPr>
      <w:ind w:left="1680"/>
    </w:pPr>
    <w:rPr>
      <w:rFonts w:ascii="Times New Roman" w:hAnsi="Times New Roman"/>
      <w:sz w:val="20"/>
      <w:szCs w:val="20"/>
    </w:rPr>
  </w:style>
  <w:style w:type="paragraph" w:customStyle="1" w:styleId="BulletedList1">
    <w:name w:val="Bulleted List 1"/>
    <w:aliases w:val="bl1"/>
    <w:basedOn w:val="Normal"/>
    <w:link w:val="BulletedList1Char"/>
    <w:rsid w:val="00656BF7"/>
    <w:pPr>
      <w:numPr>
        <w:numId w:val="21"/>
      </w:numPr>
      <w:spacing w:before="60" w:after="60" w:line="260" w:lineRule="exact"/>
    </w:pPr>
    <w:rPr>
      <w:color w:val="000000"/>
      <w:sz w:val="20"/>
      <w:szCs w:val="20"/>
    </w:rPr>
  </w:style>
  <w:style w:type="character" w:customStyle="1" w:styleId="BulletedList1Char">
    <w:name w:val="Bulleted List 1 Char"/>
    <w:aliases w:val="bl1 Char"/>
    <w:basedOn w:val="DefaultParagraphFont"/>
    <w:link w:val="BulletedList1"/>
    <w:locked/>
    <w:rsid w:val="00656BF7"/>
    <w:rPr>
      <w:rFonts w:ascii="Verdana" w:hAnsi="Verdana" w:cs="Times New Roman"/>
      <w:color w:val="000000"/>
    </w:rPr>
  </w:style>
  <w:style w:type="paragraph" w:customStyle="1" w:styleId="TextinList1">
    <w:name w:val="Text in List 1"/>
    <w:aliases w:val="t1"/>
    <w:basedOn w:val="Normal"/>
    <w:link w:val="TextinList1Char"/>
    <w:rsid w:val="000328A5"/>
    <w:pPr>
      <w:spacing w:before="60" w:after="60" w:line="260" w:lineRule="exact"/>
      <w:ind w:left="360"/>
    </w:pPr>
    <w:rPr>
      <w:color w:val="000000"/>
      <w:sz w:val="20"/>
      <w:szCs w:val="20"/>
    </w:rPr>
  </w:style>
  <w:style w:type="character" w:customStyle="1" w:styleId="Bold">
    <w:name w:val="Bold"/>
    <w:aliases w:val="b"/>
    <w:basedOn w:val="DefaultParagraphFont"/>
    <w:rsid w:val="000328A5"/>
    <w:rPr>
      <w:rFonts w:cs="Times New Roman"/>
      <w:b/>
    </w:rPr>
  </w:style>
  <w:style w:type="character" w:customStyle="1" w:styleId="TextinList1Char">
    <w:name w:val="Text in List 1 Char"/>
    <w:aliases w:val="t1 Char"/>
    <w:basedOn w:val="DefaultParagraphFont"/>
    <w:link w:val="TextinList1"/>
    <w:locked/>
    <w:rsid w:val="000328A5"/>
    <w:rPr>
      <w:rFonts w:ascii="Verdana" w:hAnsi="Verdana" w:cs="Times New Roman"/>
      <w:color w:val="000000"/>
    </w:rPr>
  </w:style>
  <w:style w:type="paragraph" w:styleId="Revision">
    <w:name w:val="Revision"/>
    <w:hidden/>
    <w:semiHidden/>
    <w:rsid w:val="00C23434"/>
    <w:rPr>
      <w:rFonts w:ascii="Verdana" w:hAnsi="Verdana"/>
      <w:sz w:val="24"/>
      <w:szCs w:val="24"/>
      <w:lang w:eastAsia="en-US"/>
    </w:rPr>
  </w:style>
  <w:style w:type="paragraph" w:customStyle="1" w:styleId="orange">
    <w:name w:val="orange"/>
    <w:basedOn w:val="MS3-Heading2"/>
    <w:next w:val="MS3-bodyafterheading2"/>
    <w:link w:val="orangeChar"/>
    <w:rsid w:val="00FC6E55"/>
    <w:pPr>
      <w:ind w:left="0"/>
    </w:pPr>
    <w:rPr>
      <w:i/>
      <w:sz w:val="21"/>
    </w:rPr>
  </w:style>
  <w:style w:type="character" w:styleId="Emphasis">
    <w:name w:val="Emphasis"/>
    <w:basedOn w:val="DefaultParagraphFont"/>
    <w:qFormat/>
    <w:rsid w:val="005B73A7"/>
    <w:rPr>
      <w:rFonts w:cs="Times New Roman"/>
      <w:i/>
      <w:iCs/>
    </w:rPr>
  </w:style>
  <w:style w:type="character" w:customStyle="1" w:styleId="MS3-Heading2Char">
    <w:name w:val="MS3 - Heading2 Char"/>
    <w:basedOn w:val="MS3-bodycopynormalCharChar"/>
    <w:link w:val="MS3-Heading2"/>
    <w:locked/>
    <w:rsid w:val="00943558"/>
    <w:rPr>
      <w:b/>
      <w:color w:val="FF6600"/>
      <w:sz w:val="28"/>
      <w:szCs w:val="28"/>
    </w:rPr>
  </w:style>
  <w:style w:type="character" w:customStyle="1" w:styleId="orangeChar">
    <w:name w:val="orange Char"/>
    <w:basedOn w:val="MS3-Heading2Char"/>
    <w:link w:val="orange"/>
    <w:locked/>
    <w:rsid w:val="00FC6E55"/>
    <w:rPr>
      <w:i/>
    </w:rPr>
  </w:style>
  <w:style w:type="paragraph" w:customStyle="1" w:styleId="StyleMS3-bodyafterheading2Left0">
    <w:name w:val="Style MS3 - body after heading2 + Left:  0&quot;"/>
    <w:basedOn w:val="MS3-bodyafterheading2"/>
    <w:rsid w:val="00F66418"/>
    <w:pPr>
      <w:ind w:left="0"/>
    </w:pPr>
    <w:rPr>
      <w:rFonts w:ascii="Segoe UI" w:hAnsi="Segoe UI"/>
    </w:rPr>
  </w:style>
  <w:style w:type="paragraph" w:styleId="FootnoteText">
    <w:name w:val="footnote text"/>
    <w:basedOn w:val="Normal"/>
    <w:semiHidden/>
    <w:rsid w:val="005A16B8"/>
    <w:rPr>
      <w:rFonts w:ascii="Segoe UI" w:hAnsi="Segoe UI"/>
      <w:sz w:val="16"/>
      <w:szCs w:val="20"/>
    </w:rPr>
  </w:style>
  <w:style w:type="character" w:styleId="FootnoteReference">
    <w:name w:val="footnote reference"/>
    <w:basedOn w:val="DefaultParagraphFont"/>
    <w:semiHidden/>
    <w:rsid w:val="005A16B8"/>
    <w:rPr>
      <w:rFonts w:cs="Times New Roman"/>
      <w:vertAlign w:val="superscript"/>
    </w:rPr>
  </w:style>
  <w:style w:type="paragraph" w:customStyle="1" w:styleId="orange2">
    <w:name w:val="orange2"/>
    <w:basedOn w:val="MS4-Heading3"/>
    <w:next w:val="MS4-bodyafterheading3"/>
    <w:rsid w:val="00377B2E"/>
    <w:rPr>
      <w:color w:val="FF6600"/>
    </w:rPr>
  </w:style>
  <w:style w:type="paragraph" w:customStyle="1" w:styleId="Text">
    <w:name w:val="Text"/>
    <w:aliases w:val="t"/>
    <w:link w:val="APPLYANOTHERSTYLECharChar"/>
    <w:rsid w:val="00377B2E"/>
    <w:pPr>
      <w:spacing w:before="60" w:after="60" w:line="260" w:lineRule="exact"/>
    </w:pPr>
    <w:rPr>
      <w:rFonts w:ascii="Verdana" w:hAnsi="Verdana"/>
      <w:color w:val="000000"/>
      <w:lang w:eastAsia="en-US"/>
    </w:rPr>
  </w:style>
  <w:style w:type="character" w:customStyle="1" w:styleId="APPLYANOTHERSTYLECharChar">
    <w:name w:val="APPLY ANOTHER STYLE Char Char"/>
    <w:basedOn w:val="DefaultParagraphFont"/>
    <w:link w:val="Text"/>
    <w:locked/>
    <w:rsid w:val="00377B2E"/>
    <w:rPr>
      <w:rFonts w:ascii="Verdana" w:hAnsi="Verdana"/>
      <w:color w:val="000000"/>
      <w:lang w:val="en-US" w:eastAsia="en-US" w:bidi="ar-SA"/>
    </w:rPr>
  </w:style>
  <w:style w:type="character" w:customStyle="1" w:styleId="HeaderChar">
    <w:name w:val="Header Char"/>
    <w:basedOn w:val="DefaultParagraphFont"/>
    <w:link w:val="Header"/>
    <w:rsid w:val="00675696"/>
    <w:rPr>
      <w:rFonts w:ascii="Verdana" w:hAnsi="Verdana"/>
      <w:sz w:val="24"/>
      <w:szCs w:val="24"/>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5">
          <w:marLeft w:val="547"/>
          <w:marRight w:val="0"/>
          <w:marTop w:val="154"/>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188"/>
                  <w:marTop w:val="0"/>
                  <w:marBottom w:val="0"/>
                  <w:divBdr>
                    <w:top w:val="none" w:sz="0" w:space="0" w:color="auto"/>
                    <w:left w:val="none" w:sz="0" w:space="0" w:color="auto"/>
                    <w:bottom w:val="none" w:sz="0" w:space="0" w:color="auto"/>
                    <w:right w:val="none" w:sz="0" w:space="0" w:color="auto"/>
                  </w:divBdr>
                  <w:divsChild>
                    <w:div w:id="89">
                      <w:marLeft w:val="250"/>
                      <w:marRight w:val="250"/>
                      <w:marTop w:val="250"/>
                      <w:marBottom w:val="25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188"/>
                  <w:marTop w:val="0"/>
                  <w:marBottom w:val="0"/>
                  <w:divBdr>
                    <w:top w:val="none" w:sz="0" w:space="0" w:color="auto"/>
                    <w:left w:val="none" w:sz="0" w:space="0" w:color="auto"/>
                    <w:bottom w:val="none" w:sz="0" w:space="0" w:color="auto"/>
                    <w:right w:val="none" w:sz="0" w:space="0" w:color="auto"/>
                  </w:divBdr>
                  <w:divsChild>
                    <w:div w:id="47">
                      <w:marLeft w:val="250"/>
                      <w:marRight w:val="250"/>
                      <w:marTop w:val="250"/>
                      <w:marBottom w:val="25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188"/>
                  <w:marTop w:val="0"/>
                  <w:marBottom w:val="0"/>
                  <w:divBdr>
                    <w:top w:val="none" w:sz="0" w:space="0" w:color="auto"/>
                    <w:left w:val="none" w:sz="0" w:space="0" w:color="auto"/>
                    <w:bottom w:val="none" w:sz="0" w:space="0" w:color="auto"/>
                    <w:right w:val="none" w:sz="0" w:space="0" w:color="auto"/>
                  </w:divBdr>
                  <w:divsChild>
                    <w:div w:id="131">
                      <w:marLeft w:val="250"/>
                      <w:marRight w:val="250"/>
                      <w:marTop w:val="250"/>
                      <w:marBottom w:val="25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188"/>
                  <w:marTop w:val="0"/>
                  <w:marBottom w:val="0"/>
                  <w:divBdr>
                    <w:top w:val="none" w:sz="0" w:space="0" w:color="auto"/>
                    <w:left w:val="none" w:sz="0" w:space="0" w:color="auto"/>
                    <w:bottom w:val="none" w:sz="0" w:space="0" w:color="auto"/>
                    <w:right w:val="none" w:sz="0" w:space="0" w:color="auto"/>
                  </w:divBdr>
                  <w:divsChild>
                    <w:div w:id="94">
                      <w:marLeft w:val="250"/>
                      <w:marRight w:val="250"/>
                      <w:marTop w:val="250"/>
                      <w:marBottom w:val="25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9">
          <w:marLeft w:val="547"/>
          <w:marRight w:val="0"/>
          <w:marTop w:val="154"/>
          <w:marBottom w:val="0"/>
          <w:divBdr>
            <w:top w:val="none" w:sz="0" w:space="0" w:color="auto"/>
            <w:left w:val="none" w:sz="0" w:space="0" w:color="auto"/>
            <w:bottom w:val="none" w:sz="0" w:space="0" w:color="auto"/>
            <w:right w:val="none" w:sz="0" w:space="0" w:color="auto"/>
          </w:divBdr>
        </w:div>
        <w:div w:id="23">
          <w:marLeft w:val="547"/>
          <w:marRight w:val="0"/>
          <w:marTop w:val="154"/>
          <w:marBottom w:val="0"/>
          <w:divBdr>
            <w:top w:val="none" w:sz="0" w:space="0" w:color="auto"/>
            <w:left w:val="none" w:sz="0" w:space="0" w:color="auto"/>
            <w:bottom w:val="none" w:sz="0" w:space="0" w:color="auto"/>
            <w:right w:val="none" w:sz="0" w:space="0" w:color="auto"/>
          </w:divBdr>
        </w:div>
        <w:div w:id="45">
          <w:marLeft w:val="547"/>
          <w:marRight w:val="0"/>
          <w:marTop w:val="154"/>
          <w:marBottom w:val="0"/>
          <w:divBdr>
            <w:top w:val="none" w:sz="0" w:space="0" w:color="auto"/>
            <w:left w:val="none" w:sz="0" w:space="0" w:color="auto"/>
            <w:bottom w:val="none" w:sz="0" w:space="0" w:color="auto"/>
            <w:right w:val="none" w:sz="0" w:space="0" w:color="auto"/>
          </w:divBdr>
        </w:div>
        <w:div w:id="73">
          <w:marLeft w:val="547"/>
          <w:marRight w:val="0"/>
          <w:marTop w:val="154"/>
          <w:marBottom w:val="0"/>
          <w:divBdr>
            <w:top w:val="none" w:sz="0" w:space="0" w:color="auto"/>
            <w:left w:val="none" w:sz="0" w:space="0" w:color="auto"/>
            <w:bottom w:val="none" w:sz="0" w:space="0" w:color="auto"/>
            <w:right w:val="none" w:sz="0" w:space="0" w:color="auto"/>
          </w:divBdr>
        </w:div>
        <w:div w:id="134">
          <w:marLeft w:val="547"/>
          <w:marRight w:val="0"/>
          <w:marTop w:val="154"/>
          <w:marBottom w:val="0"/>
          <w:divBdr>
            <w:top w:val="none" w:sz="0" w:space="0" w:color="auto"/>
            <w:left w:val="none" w:sz="0" w:space="0" w:color="auto"/>
            <w:bottom w:val="none" w:sz="0" w:space="0" w:color="auto"/>
            <w:right w:val="none" w:sz="0" w:space="0" w:color="auto"/>
          </w:divBdr>
        </w:div>
      </w:divsChild>
    </w:div>
    <w:div w:id="72">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188"/>
                  <w:marTop w:val="0"/>
                  <w:marBottom w:val="0"/>
                  <w:divBdr>
                    <w:top w:val="none" w:sz="0" w:space="0" w:color="auto"/>
                    <w:left w:val="none" w:sz="0" w:space="0" w:color="auto"/>
                    <w:bottom w:val="none" w:sz="0" w:space="0" w:color="auto"/>
                    <w:right w:val="none" w:sz="0" w:space="0" w:color="auto"/>
                  </w:divBdr>
                  <w:divsChild>
                    <w:div w:id="123">
                      <w:marLeft w:val="250"/>
                      <w:marRight w:val="250"/>
                      <w:marTop w:val="250"/>
                      <w:marBottom w:val="25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60">
                  <w:marLeft w:val="720"/>
                  <w:marRight w:val="0"/>
                  <w:marTop w:val="100"/>
                  <w:marBottom w:val="100"/>
                  <w:divBdr>
                    <w:top w:val="none" w:sz="0" w:space="0" w:color="auto"/>
                    <w:left w:val="none" w:sz="0" w:space="0" w:color="auto"/>
                    <w:bottom w:val="none" w:sz="0" w:space="0" w:color="auto"/>
                    <w:right w:val="none" w:sz="0" w:space="0" w:color="auto"/>
                  </w:divBdr>
                  <w:divsChild>
                    <w:div w:id="104">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188"/>
                  <w:marTop w:val="0"/>
                  <w:marBottom w:val="0"/>
                  <w:divBdr>
                    <w:top w:val="none" w:sz="0" w:space="0" w:color="auto"/>
                    <w:left w:val="none" w:sz="0" w:space="0" w:color="auto"/>
                    <w:bottom w:val="none" w:sz="0" w:space="0" w:color="auto"/>
                    <w:right w:val="none" w:sz="0" w:space="0" w:color="auto"/>
                  </w:divBdr>
                  <w:divsChild>
                    <w:div w:id="29">
                      <w:marLeft w:val="250"/>
                      <w:marRight w:val="250"/>
                      <w:marTop w:val="250"/>
                      <w:marBottom w:val="25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
          <w:marLeft w:val="547"/>
          <w:marRight w:val="0"/>
          <w:marTop w:val="154"/>
          <w:marBottom w:val="0"/>
          <w:divBdr>
            <w:top w:val="none" w:sz="0" w:space="0" w:color="auto"/>
            <w:left w:val="none" w:sz="0" w:space="0" w:color="auto"/>
            <w:bottom w:val="none" w:sz="0" w:space="0" w:color="auto"/>
            <w:right w:val="none" w:sz="0" w:space="0" w:color="auto"/>
          </w:divBdr>
        </w:div>
        <w:div w:id="36">
          <w:marLeft w:val="547"/>
          <w:marRight w:val="0"/>
          <w:marTop w:val="154"/>
          <w:marBottom w:val="0"/>
          <w:divBdr>
            <w:top w:val="none" w:sz="0" w:space="0" w:color="auto"/>
            <w:left w:val="none" w:sz="0" w:space="0" w:color="auto"/>
            <w:bottom w:val="none" w:sz="0" w:space="0" w:color="auto"/>
            <w:right w:val="none" w:sz="0" w:space="0" w:color="auto"/>
          </w:divBdr>
        </w:div>
        <w:div w:id="80">
          <w:marLeft w:val="547"/>
          <w:marRight w:val="0"/>
          <w:marTop w:val="154"/>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188"/>
                  <w:marTop w:val="0"/>
                  <w:marBottom w:val="0"/>
                  <w:divBdr>
                    <w:top w:val="none" w:sz="0" w:space="0" w:color="auto"/>
                    <w:left w:val="none" w:sz="0" w:space="0" w:color="auto"/>
                    <w:bottom w:val="none" w:sz="0" w:space="0" w:color="auto"/>
                    <w:right w:val="none" w:sz="0" w:space="0" w:color="auto"/>
                  </w:divBdr>
                  <w:divsChild>
                    <w:div w:id="159">
                      <w:marLeft w:val="250"/>
                      <w:marRight w:val="250"/>
                      <w:marTop w:val="250"/>
                      <w:marBottom w:val="25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154"/>
          <w:marBottom w:val="0"/>
          <w:divBdr>
            <w:top w:val="none" w:sz="0" w:space="0" w:color="auto"/>
            <w:left w:val="none" w:sz="0" w:space="0" w:color="auto"/>
            <w:bottom w:val="none" w:sz="0" w:space="0" w:color="auto"/>
            <w:right w:val="none" w:sz="0" w:space="0" w:color="auto"/>
          </w:divBdr>
        </w:div>
        <w:div w:id="28">
          <w:marLeft w:val="547"/>
          <w:marRight w:val="0"/>
          <w:marTop w:val="154"/>
          <w:marBottom w:val="0"/>
          <w:divBdr>
            <w:top w:val="none" w:sz="0" w:space="0" w:color="auto"/>
            <w:left w:val="none" w:sz="0" w:space="0" w:color="auto"/>
            <w:bottom w:val="none" w:sz="0" w:space="0" w:color="auto"/>
            <w:right w:val="none" w:sz="0" w:space="0" w:color="auto"/>
          </w:divBdr>
        </w:div>
        <w:div w:id="130">
          <w:marLeft w:val="547"/>
          <w:marRight w:val="0"/>
          <w:marTop w:val="154"/>
          <w:marBottom w:val="0"/>
          <w:divBdr>
            <w:top w:val="none" w:sz="0" w:space="0" w:color="auto"/>
            <w:left w:val="none" w:sz="0" w:space="0" w:color="auto"/>
            <w:bottom w:val="none" w:sz="0" w:space="0" w:color="auto"/>
            <w:right w:val="none" w:sz="0" w:space="0" w:color="auto"/>
          </w:divBdr>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153"/>
                  <w:marTop w:val="0"/>
                  <w:marBottom w:val="0"/>
                  <w:divBdr>
                    <w:top w:val="none" w:sz="0" w:space="0" w:color="auto"/>
                    <w:left w:val="none" w:sz="0" w:space="0" w:color="auto"/>
                    <w:bottom w:val="none" w:sz="0" w:space="0" w:color="auto"/>
                    <w:right w:val="none" w:sz="0" w:space="0" w:color="auto"/>
                  </w:divBdr>
                  <w:divsChild>
                    <w:div w:id="82">
                      <w:marLeft w:val="204"/>
                      <w:marRight w:val="204"/>
                      <w:marTop w:val="204"/>
                      <w:marBottom w:val="204"/>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188"/>
                  <w:marTop w:val="0"/>
                  <w:marBottom w:val="0"/>
                  <w:divBdr>
                    <w:top w:val="none" w:sz="0" w:space="0" w:color="auto"/>
                    <w:left w:val="none" w:sz="0" w:space="0" w:color="auto"/>
                    <w:bottom w:val="none" w:sz="0" w:space="0" w:color="auto"/>
                    <w:right w:val="none" w:sz="0" w:space="0" w:color="auto"/>
                  </w:divBdr>
                  <w:divsChild>
                    <w:div w:id="151">
                      <w:marLeft w:val="250"/>
                      <w:marRight w:val="250"/>
                      <w:marTop w:val="250"/>
                      <w:marBottom w:val="25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5.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9.jpeg"/><Relationship Id="rId1" Type="http://schemas.openxmlformats.org/officeDocument/2006/relationships/image" Target="media/image10.jpeg"/><Relationship Id="rId4" Type="http://schemas.openxmlformats.org/officeDocument/2006/relationships/image" Target="media/image9.jpe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6.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10978</CharactersWithSpaces>
  <SharedDoc>false</SharedDoc>
  <HLinks>
    <vt:vector size="6" baseType="variant">
      <vt:variant>
        <vt:i4>3801196</vt:i4>
      </vt:variant>
      <vt:variant>
        <vt:i4>-1</vt:i4>
      </vt:variant>
      <vt:variant>
        <vt:i4>2058</vt:i4>
      </vt:variant>
      <vt:variant>
        <vt:i4>1</vt:i4>
      </vt:variant>
      <vt:variant>
        <vt:lpwstr>http://msdn2.microsoft.com/en-us/office/aa905528.obaLogo(en-us,MSDN.10).jpg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2007-05-02T17:28:00Z</dcterms:created>
  <dcterms:modified xsi:type="dcterms:W3CDTF">2007-06-07T22:16:00Z</dcterms:modified>
</cp:coreProperties>
</file>