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48" w:type="dxa"/>
        <w:tblLayout w:type="fixed"/>
        <w:tblCellMar>
          <w:left w:w="0" w:type="dxa"/>
          <w:right w:w="0" w:type="dxa"/>
        </w:tblCellMar>
        <w:tblLook w:val="0000"/>
      </w:tblPr>
      <w:tblGrid>
        <w:gridCol w:w="3119"/>
        <w:gridCol w:w="284"/>
        <w:gridCol w:w="284"/>
        <w:gridCol w:w="6861"/>
      </w:tblGrid>
      <w:tr w:rsidR="003119F1" w:rsidRPr="00265880" w:rsidTr="00281B8B">
        <w:trPr>
          <w:cantSplit/>
          <w:trHeight w:hRule="exact" w:val="1672"/>
        </w:trPr>
        <w:tc>
          <w:tcPr>
            <w:tcW w:w="3119" w:type="dxa"/>
            <w:vMerge w:val="restart"/>
          </w:tcPr>
          <w:p w:rsidR="00A151BE" w:rsidRPr="009B35A4" w:rsidRDefault="00A151BE" w:rsidP="00A151BE">
            <w:pPr>
              <w:pStyle w:val="SectionHeading"/>
              <w:spacing w:before="100"/>
              <w:rPr>
                <w:lang w:val="sl-SI"/>
              </w:rPr>
            </w:pPr>
            <w:bookmarkStart w:id="0" w:name="TableColumn" w:colFirst="1" w:colLast="1"/>
            <w:r w:rsidRPr="009B35A4">
              <w:rPr>
                <w:lang w:val="sl-SI"/>
              </w:rPr>
              <w:t>Pregled</w:t>
            </w:r>
          </w:p>
          <w:p w:rsidR="00A151BE" w:rsidRPr="009B35A4" w:rsidRDefault="00A151BE" w:rsidP="00A151BE">
            <w:pPr>
              <w:pStyle w:val="Bodycopy"/>
              <w:rPr>
                <w:lang w:val="sl-SI"/>
              </w:rPr>
            </w:pPr>
            <w:r w:rsidRPr="009B35A4">
              <w:rPr>
                <w:rFonts w:ascii="Franklin Gothic Heavy" w:hAnsi="Franklin Gothic Heavy"/>
                <w:lang w:val="sl-SI"/>
              </w:rPr>
              <w:t>Država:</w:t>
            </w:r>
            <w:r w:rsidRPr="009B35A4">
              <w:rPr>
                <w:lang w:val="sl-SI"/>
              </w:rPr>
              <w:t xml:space="preserve"> </w:t>
            </w:r>
            <w:bookmarkStart w:id="1" w:name="OverviewCountry"/>
            <w:r w:rsidRPr="009B35A4">
              <w:rPr>
                <w:lang w:val="sl-SI"/>
              </w:rPr>
              <w:t>Slovenija</w:t>
            </w:r>
            <w:bookmarkEnd w:id="1"/>
          </w:p>
          <w:p w:rsidR="00A151BE" w:rsidRPr="009B35A4" w:rsidRDefault="00A151BE" w:rsidP="00A151BE">
            <w:pPr>
              <w:pStyle w:val="Bodycopy"/>
              <w:rPr>
                <w:lang w:val="sl-SI"/>
              </w:rPr>
            </w:pPr>
            <w:r w:rsidRPr="009B35A4">
              <w:rPr>
                <w:rFonts w:ascii="Franklin Gothic Heavy" w:hAnsi="Franklin Gothic Heavy"/>
                <w:lang w:val="sl-SI"/>
              </w:rPr>
              <w:t>Panoga:</w:t>
            </w:r>
            <w:r w:rsidRPr="009B35A4">
              <w:rPr>
                <w:lang w:val="sl-SI"/>
              </w:rPr>
              <w:t xml:space="preserve"> </w:t>
            </w:r>
            <w:bookmarkStart w:id="2" w:name="OverviewIndustry"/>
            <w:r w:rsidRPr="009B35A4">
              <w:rPr>
                <w:lang w:val="sl-SI"/>
              </w:rPr>
              <w:t>Založništvo in trgovina</w:t>
            </w:r>
            <w:bookmarkEnd w:id="2"/>
          </w:p>
          <w:p w:rsidR="00A151BE" w:rsidRPr="009B35A4" w:rsidRDefault="00A151BE" w:rsidP="00A151BE">
            <w:pPr>
              <w:pStyle w:val="Bodycopy"/>
              <w:rPr>
                <w:lang w:val="sl-SI"/>
              </w:rPr>
            </w:pPr>
          </w:p>
          <w:p w:rsidR="00A151BE" w:rsidRPr="009B35A4" w:rsidRDefault="00A151BE" w:rsidP="00A151BE">
            <w:pPr>
              <w:pStyle w:val="Bodycopyheading"/>
              <w:rPr>
                <w:lang w:val="sl-SI"/>
              </w:rPr>
            </w:pPr>
            <w:r w:rsidRPr="009B35A4">
              <w:rPr>
                <w:lang w:val="sl-SI"/>
              </w:rPr>
              <w:t>Opis stranke</w:t>
            </w:r>
          </w:p>
          <w:p w:rsidR="00A151BE" w:rsidRPr="009B35A4" w:rsidRDefault="00A151BE" w:rsidP="00A151BE">
            <w:pPr>
              <w:pStyle w:val="Bodycopy"/>
              <w:rPr>
                <w:lang w:val="sl-SI"/>
              </w:rPr>
            </w:pPr>
            <w:bookmarkStart w:id="3" w:name="OverviewCustomerProfile"/>
            <w:r w:rsidRPr="009B35A4">
              <w:rPr>
                <w:lang w:val="sl-SI"/>
              </w:rPr>
              <w:t xml:space="preserve">Skupina Mladinska knjiga je vodilni založnik in trgovec s knjigami, pisarniškim materialom in šolskimi potrebščinami. Prisotni so v 7 državah jugovzhodne Evrope in imajo več kot 1500 zaposlenih. </w:t>
            </w:r>
            <w:bookmarkEnd w:id="3"/>
          </w:p>
          <w:p w:rsidR="00A151BE" w:rsidRPr="009B35A4" w:rsidRDefault="00A151BE" w:rsidP="00A151BE">
            <w:pPr>
              <w:pStyle w:val="Bodycopy"/>
              <w:rPr>
                <w:lang w:val="sl-SI"/>
              </w:rPr>
            </w:pPr>
          </w:p>
          <w:p w:rsidR="00A151BE" w:rsidRPr="009B35A4" w:rsidRDefault="00A151BE" w:rsidP="00A151BE">
            <w:pPr>
              <w:pStyle w:val="Bodycopyheading"/>
              <w:rPr>
                <w:lang w:val="sl-SI"/>
              </w:rPr>
            </w:pPr>
            <w:r w:rsidRPr="009B35A4">
              <w:rPr>
                <w:lang w:val="sl-SI"/>
              </w:rPr>
              <w:t>Stanje</w:t>
            </w:r>
          </w:p>
          <w:p w:rsidR="00A151BE" w:rsidRPr="009B35A4" w:rsidRDefault="00A151BE" w:rsidP="00A151BE">
            <w:pPr>
              <w:pStyle w:val="Bodycopy"/>
              <w:rPr>
                <w:lang w:val="sl-SI"/>
              </w:rPr>
            </w:pPr>
            <w:bookmarkStart w:id="4" w:name="OverviewBusinessSituation"/>
            <w:r w:rsidRPr="009B35A4">
              <w:rPr>
                <w:lang w:val="sl-SI"/>
              </w:rPr>
              <w:t xml:space="preserve">Zaradi hitre rasti je skupina želela racionalizirati poslovne procese in aplikacije ter zagotoviti boljši vpogled v poslovne podatke iz različnih sistemov. </w:t>
            </w:r>
            <w:bookmarkEnd w:id="4"/>
          </w:p>
          <w:p w:rsidR="00A151BE" w:rsidRPr="009B35A4" w:rsidRDefault="00A151BE" w:rsidP="00A151BE">
            <w:pPr>
              <w:pStyle w:val="Bodycopy"/>
              <w:rPr>
                <w:lang w:val="sl-SI"/>
              </w:rPr>
            </w:pPr>
          </w:p>
          <w:p w:rsidR="00A151BE" w:rsidRPr="009B35A4" w:rsidRDefault="00A151BE" w:rsidP="00A151BE">
            <w:pPr>
              <w:pStyle w:val="Bodycopyheading"/>
              <w:rPr>
                <w:lang w:val="sl-SI"/>
              </w:rPr>
            </w:pPr>
            <w:r w:rsidRPr="009B35A4">
              <w:rPr>
                <w:lang w:val="sl-SI"/>
              </w:rPr>
              <w:t>Rešitev</w:t>
            </w:r>
          </w:p>
          <w:p w:rsidR="00A151BE" w:rsidRPr="009B35A4" w:rsidRDefault="00A151BE" w:rsidP="00A151BE">
            <w:pPr>
              <w:pStyle w:val="Bodycopy"/>
              <w:rPr>
                <w:lang w:val="sl-SI"/>
              </w:rPr>
            </w:pPr>
            <w:bookmarkStart w:id="5" w:name="OverviewSolution"/>
            <w:r w:rsidRPr="009B35A4">
              <w:rPr>
                <w:lang w:val="sl-SI"/>
              </w:rPr>
              <w:t xml:space="preserve">Podjetje se je odločilo za uvedbo sistema Microsoft Dynamics NAV, s katerim so integrirali različne poslovne aplikacije, ki jih podjetje uporablja za podporo specifičnim procesom. </w:t>
            </w:r>
            <w:bookmarkEnd w:id="5"/>
          </w:p>
          <w:p w:rsidR="00A151BE" w:rsidRPr="009B35A4" w:rsidRDefault="00A151BE" w:rsidP="00A151BE">
            <w:pPr>
              <w:pStyle w:val="Bodycopy"/>
              <w:rPr>
                <w:lang w:val="sl-SI"/>
              </w:rPr>
            </w:pPr>
          </w:p>
          <w:p w:rsidR="00A151BE" w:rsidRPr="009B35A4" w:rsidRDefault="00A151BE" w:rsidP="00A151BE">
            <w:pPr>
              <w:pStyle w:val="Bodycopyheading"/>
              <w:rPr>
                <w:lang w:val="sl-SI"/>
              </w:rPr>
            </w:pPr>
            <w:r w:rsidRPr="009B35A4">
              <w:rPr>
                <w:lang w:val="sl-SI"/>
              </w:rPr>
              <w:t>Prednosti</w:t>
            </w:r>
          </w:p>
          <w:p w:rsidR="00A151BE" w:rsidRPr="009B35A4" w:rsidRDefault="00A151BE" w:rsidP="00A151BE">
            <w:pPr>
              <w:pStyle w:val="Bullet"/>
              <w:rPr>
                <w:lang w:val="sl-SI"/>
              </w:rPr>
            </w:pPr>
            <w:bookmarkStart w:id="6" w:name="OverviewBenefits"/>
            <w:r w:rsidRPr="009B35A4">
              <w:rPr>
                <w:lang w:val="sl-SI"/>
              </w:rPr>
              <w:t>Uporaba podatkov v različnih oblikah</w:t>
            </w:r>
          </w:p>
          <w:p w:rsidR="00A151BE" w:rsidRPr="009B35A4" w:rsidRDefault="00A151BE" w:rsidP="00A151BE">
            <w:pPr>
              <w:pStyle w:val="Bullet"/>
              <w:rPr>
                <w:lang w:val="sl-SI"/>
              </w:rPr>
            </w:pPr>
            <w:r w:rsidRPr="009B35A4">
              <w:rPr>
                <w:lang w:val="sl-SI"/>
              </w:rPr>
              <w:t>Podatki v realnem času</w:t>
            </w:r>
          </w:p>
          <w:p w:rsidR="00A151BE" w:rsidRPr="009B35A4" w:rsidRDefault="00A151BE" w:rsidP="00A151BE">
            <w:pPr>
              <w:pStyle w:val="Bullet"/>
              <w:rPr>
                <w:lang w:val="sl-SI"/>
              </w:rPr>
            </w:pPr>
            <w:r w:rsidRPr="009B35A4">
              <w:rPr>
                <w:lang w:val="sl-SI"/>
              </w:rPr>
              <w:t>Racionalizacija poslovnih proc</w:t>
            </w:r>
            <w:bookmarkEnd w:id="6"/>
            <w:r w:rsidRPr="009B35A4">
              <w:rPr>
                <w:lang w:val="sl-SI"/>
              </w:rPr>
              <w:t>esov</w:t>
            </w:r>
          </w:p>
          <w:p w:rsidR="003119F1" w:rsidRPr="00265880" w:rsidRDefault="003119F1">
            <w:pPr>
              <w:pStyle w:val="Bodycopy"/>
              <w:rPr>
                <w:lang w:val="sl-SI"/>
              </w:rPr>
            </w:pPr>
          </w:p>
        </w:tc>
        <w:tc>
          <w:tcPr>
            <w:tcW w:w="284" w:type="dxa"/>
            <w:tcBorders>
              <w:left w:val="nil"/>
              <w:right w:val="single" w:sz="8" w:space="0" w:color="112E58"/>
            </w:tcBorders>
            <w:shd w:val="clear" w:color="auto" w:fill="auto"/>
          </w:tcPr>
          <w:p w:rsidR="003119F1" w:rsidRPr="00265880" w:rsidRDefault="003119F1">
            <w:pPr>
              <w:rPr>
                <w:lang w:val="sl-SI"/>
              </w:rPr>
            </w:pPr>
          </w:p>
        </w:tc>
        <w:tc>
          <w:tcPr>
            <w:tcW w:w="284" w:type="dxa"/>
            <w:tcBorders>
              <w:left w:val="single" w:sz="8" w:space="0" w:color="112E58"/>
            </w:tcBorders>
          </w:tcPr>
          <w:p w:rsidR="003119F1" w:rsidRPr="00265880" w:rsidRDefault="003119F1">
            <w:pPr>
              <w:rPr>
                <w:lang w:val="sl-SI"/>
              </w:rPr>
            </w:pPr>
          </w:p>
        </w:tc>
        <w:tc>
          <w:tcPr>
            <w:tcW w:w="6861" w:type="dxa"/>
          </w:tcPr>
          <w:p w:rsidR="00A151BE" w:rsidRPr="009B35A4" w:rsidRDefault="00A151BE" w:rsidP="00A151BE">
            <w:pPr>
              <w:pStyle w:val="Pullquote"/>
              <w:rPr>
                <w:lang w:val="sl-SI"/>
              </w:rPr>
            </w:pPr>
            <w:r w:rsidRPr="00A151BE">
              <w:rPr>
                <w:sz w:val="24"/>
                <w:lang w:val="sl-SI"/>
              </w:rPr>
              <w:t>Z enotnim finančnim programom v vseh družbah Skupine Mladinska knjiga bomo poenotili spremljanje poslovnih dogodkov in zagotovili enakovredne informacije za poslovno odločanje.</w:t>
            </w:r>
          </w:p>
          <w:p w:rsidR="00A151BE" w:rsidRPr="009B35A4" w:rsidRDefault="00A151BE" w:rsidP="00A151BE">
            <w:pPr>
              <w:pStyle w:val="PullQuotecredit"/>
              <w:rPr>
                <w:lang w:val="sl-SI"/>
              </w:rPr>
            </w:pPr>
            <w:bookmarkStart w:id="7" w:name="DocumentIntroductionCredit"/>
            <w:r>
              <w:rPr>
                <w:lang w:val="sl-SI"/>
              </w:rPr>
              <w:t>Aleš Jeločnik, v</w:t>
            </w:r>
            <w:r w:rsidRPr="009B35A4">
              <w:rPr>
                <w:lang w:val="sl-SI"/>
              </w:rPr>
              <w:t>odja finančne službe, Mladinska knjiga Založba</w:t>
            </w:r>
            <w:bookmarkEnd w:id="7"/>
          </w:p>
          <w:p w:rsidR="003119F1" w:rsidRPr="00265880" w:rsidRDefault="003119F1">
            <w:pPr>
              <w:spacing w:after="80"/>
              <w:jc w:val="right"/>
              <w:rPr>
                <w:color w:val="FF9900"/>
                <w:lang w:val="sl-SI"/>
              </w:rPr>
            </w:pPr>
          </w:p>
        </w:tc>
      </w:tr>
      <w:tr w:rsidR="003119F1" w:rsidRPr="00265880" w:rsidTr="00281B8B">
        <w:trPr>
          <w:cantSplit/>
          <w:trHeight w:hRule="exact" w:val="6300"/>
        </w:trPr>
        <w:tc>
          <w:tcPr>
            <w:tcW w:w="3119" w:type="dxa"/>
            <w:vMerge/>
          </w:tcPr>
          <w:p w:rsidR="003119F1" w:rsidRPr="00265880" w:rsidRDefault="003119F1">
            <w:pPr>
              <w:pStyle w:val="Bodycopy"/>
              <w:rPr>
                <w:lang w:val="sl-SI"/>
              </w:rPr>
            </w:pPr>
          </w:p>
        </w:tc>
        <w:tc>
          <w:tcPr>
            <w:tcW w:w="284" w:type="dxa"/>
            <w:tcBorders>
              <w:left w:val="nil"/>
              <w:right w:val="single" w:sz="8" w:space="0" w:color="112E58"/>
            </w:tcBorders>
            <w:shd w:val="clear" w:color="auto" w:fill="auto"/>
          </w:tcPr>
          <w:p w:rsidR="003119F1" w:rsidRPr="00265880" w:rsidRDefault="003119F1">
            <w:pPr>
              <w:pStyle w:val="Bodycopy"/>
              <w:rPr>
                <w:lang w:val="sl-SI"/>
              </w:rPr>
            </w:pPr>
          </w:p>
        </w:tc>
        <w:tc>
          <w:tcPr>
            <w:tcW w:w="284" w:type="dxa"/>
            <w:tcBorders>
              <w:left w:val="single" w:sz="8" w:space="0" w:color="112E58"/>
            </w:tcBorders>
          </w:tcPr>
          <w:p w:rsidR="003119F1" w:rsidRPr="00265880" w:rsidRDefault="003119F1">
            <w:pPr>
              <w:pStyle w:val="Bodycopy"/>
              <w:rPr>
                <w:lang w:val="sl-SI"/>
              </w:rPr>
            </w:pPr>
          </w:p>
        </w:tc>
        <w:tc>
          <w:tcPr>
            <w:tcW w:w="6861" w:type="dxa"/>
          </w:tcPr>
          <w:p w:rsidR="00A151BE" w:rsidRPr="009B35A4" w:rsidRDefault="00A151BE" w:rsidP="00A151BE">
            <w:pPr>
              <w:pStyle w:val="StandFirstIntroduction"/>
              <w:rPr>
                <w:lang w:val="sl-SI"/>
              </w:rPr>
            </w:pPr>
            <w:bookmarkStart w:id="8" w:name="DocumentFirstPageBody"/>
            <w:r w:rsidRPr="009B35A4">
              <w:rPr>
                <w:lang w:val="sl-SI"/>
              </w:rPr>
              <w:t>Skupina Mladinska knjiga je prisotna v 7 državah jugovzhodne Evrope in zaposluje več kot 1500 ljudi. Glavne dejavnosti skupine so založništvo in knjigotrštvo ter trgovina s pisarniškimi in šolskimi potrebščinami.</w:t>
            </w:r>
          </w:p>
          <w:p w:rsidR="00A151BE" w:rsidRPr="009B35A4" w:rsidRDefault="00A151BE" w:rsidP="00A151BE">
            <w:pPr>
              <w:pStyle w:val="StandFirstIntroduction"/>
              <w:ind w:firstLine="720"/>
              <w:rPr>
                <w:lang w:val="sl-SI"/>
              </w:rPr>
            </w:pPr>
          </w:p>
          <w:p w:rsidR="00A151BE" w:rsidRPr="009B35A4" w:rsidRDefault="00A151BE" w:rsidP="00A151BE">
            <w:pPr>
              <w:pStyle w:val="StandFirstIntroduction"/>
              <w:rPr>
                <w:lang w:val="sl-SI"/>
              </w:rPr>
            </w:pPr>
            <w:r w:rsidRPr="009B35A4">
              <w:rPr>
                <w:lang w:val="sl-SI"/>
              </w:rPr>
              <w:t xml:space="preserve">V zadnjih letih je skupina rasla izredno hitro, zaradi česar so se pojavile potrebe po hitrem in učinkovitem zagotavljanju kakovostnih informacij, ki jih potrebuje vodstvo pri svojem odločanju. Podjetje je pričelo iskati rešitev, s katero bi lahko zagotovili integracijo in racionalizacijo poslovnih procesov ter poenostavili sistem. </w:t>
            </w:r>
          </w:p>
          <w:p w:rsidR="00A151BE" w:rsidRPr="009B35A4" w:rsidRDefault="00A151BE" w:rsidP="00A151BE">
            <w:pPr>
              <w:pStyle w:val="StandFirstIntroduction"/>
              <w:rPr>
                <w:lang w:val="sl-SI"/>
              </w:rPr>
            </w:pPr>
          </w:p>
          <w:p w:rsidR="003119F1" w:rsidRPr="00265880" w:rsidRDefault="00A151BE" w:rsidP="00A151BE">
            <w:pPr>
              <w:pStyle w:val="StandFirstIntroduction"/>
              <w:rPr>
                <w:lang w:val="sl-SI"/>
              </w:rPr>
            </w:pPr>
            <w:r w:rsidRPr="009B35A4">
              <w:rPr>
                <w:lang w:val="sl-SI"/>
              </w:rPr>
              <w:t>Podjetje se je odločilo za uvedbo sistema Microsoft Dynamics NAV</w:t>
            </w:r>
            <w:r w:rsidR="002B1CA2">
              <w:rPr>
                <w:lang w:val="sl-SI"/>
              </w:rPr>
              <w:t xml:space="preserve"> 4.0</w:t>
            </w:r>
            <w:r w:rsidRPr="009B35A4">
              <w:rPr>
                <w:lang w:val="sl-SI"/>
              </w:rPr>
              <w:t xml:space="preserve">, s katerim so podprli finančno-računovodske poslovne procese in zagotovili podatke v realnem času, ki jih vodstvo potrebuje pri svojem odločanju. V celovito rešitev so integrirali tudi obstoječe aplikacije in tako zagotovili celovito podporo poslovanju. </w:t>
            </w:r>
            <w:r w:rsidR="00281B8B" w:rsidRPr="00265880">
              <w:rPr>
                <w:lang w:val="sl-SI"/>
              </w:rPr>
              <w:t xml:space="preserve"> </w:t>
            </w:r>
            <w:bookmarkEnd w:id="8"/>
          </w:p>
        </w:tc>
      </w:tr>
      <w:tr w:rsidR="003119F1" w:rsidRPr="00265880" w:rsidTr="00281B8B">
        <w:trPr>
          <w:cantSplit/>
          <w:trHeight w:hRule="exact" w:val="180"/>
        </w:trPr>
        <w:tc>
          <w:tcPr>
            <w:tcW w:w="3119" w:type="dxa"/>
          </w:tcPr>
          <w:p w:rsidR="003119F1" w:rsidRPr="00265880" w:rsidRDefault="003119F1">
            <w:pPr>
              <w:rPr>
                <w:lang w:val="sl-SI"/>
              </w:rPr>
            </w:pPr>
          </w:p>
        </w:tc>
        <w:tc>
          <w:tcPr>
            <w:tcW w:w="284" w:type="dxa"/>
            <w:tcBorders>
              <w:left w:val="nil"/>
              <w:right w:val="single" w:sz="8" w:space="0" w:color="112E58"/>
            </w:tcBorders>
            <w:shd w:val="clear" w:color="auto" w:fill="auto"/>
          </w:tcPr>
          <w:p w:rsidR="003119F1" w:rsidRPr="00265880" w:rsidRDefault="003119F1">
            <w:pPr>
              <w:rPr>
                <w:lang w:val="sl-SI"/>
              </w:rPr>
            </w:pPr>
          </w:p>
        </w:tc>
        <w:tc>
          <w:tcPr>
            <w:tcW w:w="284" w:type="dxa"/>
            <w:tcBorders>
              <w:left w:val="single" w:sz="8" w:space="0" w:color="112E58"/>
            </w:tcBorders>
          </w:tcPr>
          <w:p w:rsidR="003119F1" w:rsidRPr="00265880" w:rsidRDefault="003119F1">
            <w:pPr>
              <w:rPr>
                <w:lang w:val="sl-SI"/>
              </w:rPr>
            </w:pPr>
          </w:p>
        </w:tc>
        <w:tc>
          <w:tcPr>
            <w:tcW w:w="6861" w:type="dxa"/>
          </w:tcPr>
          <w:p w:rsidR="003119F1" w:rsidRPr="00265880" w:rsidRDefault="003119F1">
            <w:pPr>
              <w:spacing w:after="80"/>
              <w:jc w:val="right"/>
              <w:rPr>
                <w:color w:val="FF9900"/>
                <w:lang w:val="sl-SI"/>
              </w:rPr>
            </w:pPr>
          </w:p>
        </w:tc>
      </w:tr>
      <w:tr w:rsidR="003119F1" w:rsidRPr="00265880" w:rsidTr="00281B8B">
        <w:trPr>
          <w:cantSplit/>
          <w:trHeight w:val="1740"/>
        </w:trPr>
        <w:tc>
          <w:tcPr>
            <w:tcW w:w="3119" w:type="dxa"/>
            <w:vMerge w:val="restart"/>
            <w:vAlign w:val="bottom"/>
          </w:tcPr>
          <w:p w:rsidR="003119F1" w:rsidRPr="00265880" w:rsidRDefault="003119F1">
            <w:pPr>
              <w:rPr>
                <w:lang w:val="sl-SI"/>
              </w:rPr>
            </w:pPr>
          </w:p>
        </w:tc>
        <w:tc>
          <w:tcPr>
            <w:tcW w:w="284" w:type="dxa"/>
            <w:tcBorders>
              <w:left w:val="nil"/>
              <w:right w:val="single" w:sz="8" w:space="0" w:color="112E58"/>
            </w:tcBorders>
            <w:shd w:val="clear" w:color="auto" w:fill="auto"/>
          </w:tcPr>
          <w:p w:rsidR="003119F1" w:rsidRPr="00265880" w:rsidRDefault="003119F1">
            <w:pPr>
              <w:rPr>
                <w:lang w:val="sl-SI"/>
              </w:rPr>
            </w:pPr>
          </w:p>
        </w:tc>
        <w:tc>
          <w:tcPr>
            <w:tcW w:w="284" w:type="dxa"/>
            <w:vMerge w:val="restart"/>
            <w:tcBorders>
              <w:left w:val="single" w:sz="8" w:space="0" w:color="112E58"/>
            </w:tcBorders>
          </w:tcPr>
          <w:p w:rsidR="003119F1" w:rsidRPr="00265880" w:rsidRDefault="003119F1">
            <w:pPr>
              <w:rPr>
                <w:lang w:val="sl-SI"/>
              </w:rPr>
            </w:pPr>
          </w:p>
        </w:tc>
        <w:tc>
          <w:tcPr>
            <w:tcW w:w="6861" w:type="dxa"/>
            <w:vMerge w:val="restart"/>
            <w:vAlign w:val="bottom"/>
          </w:tcPr>
          <w:p w:rsidR="003119F1" w:rsidRPr="00265880" w:rsidRDefault="00281B8B">
            <w:pPr>
              <w:jc w:val="right"/>
              <w:rPr>
                <w:color w:val="FF9900"/>
                <w:lang w:val="sl-SI"/>
              </w:rPr>
            </w:pPr>
            <w:bookmarkStart w:id="9" w:name="ProductLogo"/>
            <w:r w:rsidRPr="00265880">
              <w:rPr>
                <w:noProof/>
                <w:color w:val="FF9900"/>
                <w:lang w:val="sl-SI" w:eastAsia="sl-SI"/>
              </w:rPr>
              <w:drawing>
                <wp:inline distT="0" distB="0" distL="0" distR="0">
                  <wp:extent cx="2659380" cy="655320"/>
                  <wp:effectExtent l="19050" t="0" r="7620" b="0"/>
                  <wp:docPr id="156" name="Picture 156" descr="\\MASBS\Users\matijak\My Documents\CEP\CEP_Files\CEPFiles_logo_MSDynami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MASBS\Users\matijak\My Documents\CEP\CEP_Files\CEPFiles_logo_MSDynamics.jpg"/>
                          <pic:cNvPicPr>
                            <a:picLocks noChangeAspect="1" noChangeArrowheads="1"/>
                          </pic:cNvPicPr>
                        </pic:nvPicPr>
                        <pic:blipFill>
                          <a:blip r:embed="rId7"/>
                          <a:srcRect/>
                          <a:stretch>
                            <a:fillRect/>
                          </a:stretch>
                        </pic:blipFill>
                        <pic:spPr bwMode="auto">
                          <a:xfrm>
                            <a:off x="0" y="0"/>
                            <a:ext cx="2659380" cy="655320"/>
                          </a:xfrm>
                          <a:prstGeom prst="rect">
                            <a:avLst/>
                          </a:prstGeom>
                          <a:noFill/>
                          <a:ln w="9525">
                            <a:noFill/>
                            <a:miter lim="800000"/>
                            <a:headEnd/>
                            <a:tailEnd/>
                          </a:ln>
                        </pic:spPr>
                      </pic:pic>
                    </a:graphicData>
                  </a:graphic>
                </wp:inline>
              </w:drawing>
            </w:r>
            <w:bookmarkEnd w:id="9"/>
          </w:p>
        </w:tc>
      </w:tr>
      <w:bookmarkEnd w:id="0"/>
      <w:tr w:rsidR="003119F1" w:rsidRPr="00265880">
        <w:trPr>
          <w:cantSplit/>
          <w:trHeight w:val="80"/>
        </w:trPr>
        <w:tc>
          <w:tcPr>
            <w:tcW w:w="3119" w:type="dxa"/>
            <w:vMerge/>
            <w:vAlign w:val="bottom"/>
          </w:tcPr>
          <w:p w:rsidR="003119F1" w:rsidRPr="00265880" w:rsidRDefault="003119F1">
            <w:pPr>
              <w:rPr>
                <w:lang w:val="sl-SI"/>
              </w:rPr>
            </w:pPr>
          </w:p>
        </w:tc>
        <w:tc>
          <w:tcPr>
            <w:tcW w:w="284" w:type="dxa"/>
            <w:tcBorders>
              <w:left w:val="nil"/>
            </w:tcBorders>
          </w:tcPr>
          <w:p w:rsidR="003119F1" w:rsidRPr="00265880" w:rsidRDefault="003119F1">
            <w:pPr>
              <w:rPr>
                <w:sz w:val="12"/>
                <w:lang w:val="sl-SI"/>
              </w:rPr>
            </w:pPr>
          </w:p>
        </w:tc>
        <w:tc>
          <w:tcPr>
            <w:tcW w:w="284" w:type="dxa"/>
            <w:vMerge/>
            <w:tcBorders>
              <w:left w:val="nil"/>
            </w:tcBorders>
          </w:tcPr>
          <w:p w:rsidR="003119F1" w:rsidRPr="00265880" w:rsidRDefault="003119F1">
            <w:pPr>
              <w:rPr>
                <w:lang w:val="sl-SI"/>
              </w:rPr>
            </w:pPr>
          </w:p>
        </w:tc>
        <w:tc>
          <w:tcPr>
            <w:tcW w:w="6861" w:type="dxa"/>
            <w:vMerge/>
            <w:vAlign w:val="bottom"/>
          </w:tcPr>
          <w:p w:rsidR="003119F1" w:rsidRPr="00265880" w:rsidRDefault="003119F1">
            <w:pPr>
              <w:jc w:val="right"/>
              <w:rPr>
                <w:color w:val="FF9900"/>
                <w:lang w:val="sl-SI"/>
              </w:rPr>
            </w:pPr>
          </w:p>
        </w:tc>
      </w:tr>
    </w:tbl>
    <w:p w:rsidR="003119F1" w:rsidRPr="00265880" w:rsidRDefault="003119F1">
      <w:pPr>
        <w:rPr>
          <w:sz w:val="2"/>
          <w:lang w:val="sl-SI"/>
        </w:rPr>
      </w:pPr>
    </w:p>
    <w:p w:rsidR="003119F1" w:rsidRPr="00265880" w:rsidRDefault="003119F1">
      <w:pPr>
        <w:rPr>
          <w:sz w:val="2"/>
          <w:lang w:val="sl-SI"/>
        </w:rPr>
        <w:sectPr w:rsidR="003119F1" w:rsidRPr="00265880">
          <w:headerReference w:type="default" r:id="rId8"/>
          <w:pgSz w:w="12242" w:h="15842" w:code="1"/>
          <w:pgMar w:top="3600" w:right="851" w:bottom="200" w:left="851" w:header="0" w:footer="300" w:gutter="0"/>
          <w:cols w:space="227"/>
          <w:docGrid w:linePitch="360"/>
        </w:sectPr>
      </w:pPr>
    </w:p>
    <w:p w:rsidR="00A151BE" w:rsidRPr="009B35A4" w:rsidRDefault="00A151BE" w:rsidP="00A151BE">
      <w:pPr>
        <w:pStyle w:val="SectionHeading"/>
        <w:rPr>
          <w:lang w:val="sl-SI"/>
        </w:rPr>
      </w:pPr>
      <w:bookmarkStart w:id="13" w:name="ProductBoilerplateText"/>
      <w:r w:rsidRPr="009B35A4">
        <w:rPr>
          <w:lang w:val="sl-SI"/>
        </w:rPr>
        <w:lastRenderedPageBreak/>
        <w:t>Stanje</w:t>
      </w:r>
    </w:p>
    <w:p w:rsidR="00A151BE" w:rsidRPr="009B35A4" w:rsidRDefault="00A151BE" w:rsidP="00A151BE">
      <w:pPr>
        <w:pStyle w:val="Bodycopy"/>
        <w:rPr>
          <w:lang w:val="sl-SI"/>
        </w:rPr>
      </w:pPr>
      <w:bookmarkStart w:id="14" w:name="DocumentSituation"/>
      <w:r w:rsidRPr="009B35A4">
        <w:rPr>
          <w:lang w:val="sl-SI"/>
        </w:rPr>
        <w:t xml:space="preserve">Skupina Mladinska knjiga je prisotna v 7 državah jugovzhodne Evrope in zaposluje več kot 1500 ljudi. Glavne dejavnosti skupine so založništvo in knjigotrštvo ter trgovina s pisarniškimi in šolskimi potrebščinami. Podjetje je vodilni ponudnik na svojem področju v Sloveniji in vodilni založnik na Hrvaškem. Na podlagi dolgoletne tradicije podjetje gradi s sodobnimi trženjskimi orodji  razvejano prodajno mrežo, ki jim omogoča, da še širijo vpliv svoje prepoznavne blagovne znamke. </w:t>
      </w:r>
    </w:p>
    <w:p w:rsidR="00A151BE" w:rsidRPr="009B35A4" w:rsidRDefault="00A151BE" w:rsidP="00A151BE">
      <w:pPr>
        <w:pStyle w:val="Bodycopy"/>
        <w:rPr>
          <w:lang w:val="sl-SI"/>
        </w:rPr>
      </w:pPr>
    </w:p>
    <w:p w:rsidR="00A151BE" w:rsidRPr="009B35A4" w:rsidRDefault="00A151BE" w:rsidP="00A151BE">
      <w:pPr>
        <w:pStyle w:val="Bodycopy"/>
        <w:rPr>
          <w:lang w:val="sl-SI"/>
        </w:rPr>
      </w:pPr>
      <w:r w:rsidRPr="009B35A4">
        <w:rPr>
          <w:lang w:val="sl-SI"/>
        </w:rPr>
        <w:t>V podjetju Mladinska knjiga Založba so v zadnjih 25 letih uporabljali finančno-računovodski program IFP, ki se je izkazal za izredno zanesljivega, obenem pa je imelo podjetje z njim relativno nizke stroške. Poleg tega v podjetju Mladinska knjiga Trgovina za</w:t>
      </w:r>
      <w:r>
        <w:rPr>
          <w:lang w:val="sl-SI"/>
        </w:rPr>
        <w:t xml:space="preserve"> </w:t>
      </w:r>
      <w:r w:rsidRPr="009B35A4">
        <w:rPr>
          <w:lang w:val="sl-SI"/>
        </w:rPr>
        <w:t xml:space="preserve">enkrat uporabljajo še finančno-računovodski program SICOM ter več podpornih programov. </w:t>
      </w:r>
    </w:p>
    <w:p w:rsidR="00A151BE" w:rsidRPr="009B35A4" w:rsidRDefault="00A151BE" w:rsidP="00A151BE">
      <w:pPr>
        <w:pStyle w:val="Bodycopy"/>
        <w:rPr>
          <w:lang w:val="sl-SI"/>
        </w:rPr>
      </w:pPr>
    </w:p>
    <w:p w:rsidR="00A151BE" w:rsidRPr="009B35A4" w:rsidRDefault="00A151BE" w:rsidP="00A151BE">
      <w:pPr>
        <w:pStyle w:val="Bodycopy"/>
        <w:rPr>
          <w:lang w:val="sl-SI"/>
        </w:rPr>
      </w:pPr>
      <w:r w:rsidRPr="009B35A4">
        <w:rPr>
          <w:lang w:val="sl-SI"/>
        </w:rPr>
        <w:t xml:space="preserve">»Skupina Mladinska knjiga v zadnjih letih raste izredno hitro, zato vodstvo potrebuje hitre in kakovostne informacije, na podlagi katerih lahko sprejema poslovne odločitve,« je povedal Aleš Jeločnik, </w:t>
      </w:r>
      <w:r>
        <w:rPr>
          <w:lang w:val="sl-SI"/>
        </w:rPr>
        <w:t>v</w:t>
      </w:r>
      <w:r w:rsidRPr="009B35A4">
        <w:rPr>
          <w:lang w:val="sl-SI"/>
        </w:rPr>
        <w:t>odja finančne službe, Mladinska knjiga Založba. »Infrastruktura, razdeljena v več finančno-računovodskih programov in drugih podpornih rešitev, tega preprosto ni bila sposobna zagotavlja</w:t>
      </w:r>
      <w:r>
        <w:rPr>
          <w:lang w:val="sl-SI"/>
        </w:rPr>
        <w:t>t</w:t>
      </w:r>
      <w:r w:rsidRPr="009B35A4">
        <w:rPr>
          <w:lang w:val="sl-SI"/>
        </w:rPr>
        <w:t>i, zaradi česar smo začeli načrtovati prenovo poslovnega informacijskega sistema.«</w:t>
      </w:r>
    </w:p>
    <w:p w:rsidR="00A151BE" w:rsidRPr="009B35A4" w:rsidRDefault="00A151BE" w:rsidP="00A151BE">
      <w:pPr>
        <w:pStyle w:val="Bodycopy"/>
        <w:rPr>
          <w:lang w:val="sl-SI"/>
        </w:rPr>
      </w:pPr>
    </w:p>
    <w:p w:rsidR="00A151BE" w:rsidRPr="009B35A4" w:rsidRDefault="00A151BE" w:rsidP="00A151BE">
      <w:pPr>
        <w:pStyle w:val="Bodycopy"/>
        <w:rPr>
          <w:lang w:val="sl-SI"/>
        </w:rPr>
      </w:pPr>
      <w:r>
        <w:rPr>
          <w:lang w:val="sl-SI"/>
        </w:rPr>
        <w:t>Podjetje je za</w:t>
      </w:r>
      <w:r w:rsidRPr="009B35A4">
        <w:rPr>
          <w:lang w:val="sl-SI"/>
        </w:rPr>
        <w:t xml:space="preserve">čelo iskati </w:t>
      </w:r>
      <w:r>
        <w:rPr>
          <w:lang w:val="sl-SI"/>
        </w:rPr>
        <w:t>rešitev, s katero bi vzpostavilo</w:t>
      </w:r>
      <w:r w:rsidRPr="009B35A4">
        <w:rPr>
          <w:lang w:val="sl-SI"/>
        </w:rPr>
        <w:t xml:space="preserve"> enoten poslovni informacijski sistem in bi zagotavljala podatke, potrebne za analize in spremljanje poslovnih dogodkov, obenem pa bi povečali integracijo različnih poslovnih sistemov ter racionalizirali poslovne procese. Med glavnimi razlogi za zamenjavo sistema je bila tudi potreba po poenostavitvi in zmanjšanju števila programov, ki se uporabljajo pri vsakodnevnem poslovanju podjetja. </w:t>
      </w:r>
    </w:p>
    <w:p w:rsidR="00A151BE" w:rsidRPr="009B35A4" w:rsidRDefault="00A151BE" w:rsidP="00A151BE">
      <w:pPr>
        <w:pStyle w:val="Bodycopy"/>
        <w:rPr>
          <w:lang w:val="sl-SI"/>
        </w:rPr>
      </w:pPr>
    </w:p>
    <w:p w:rsidR="00A151BE" w:rsidRPr="009B35A4" w:rsidRDefault="00A151BE" w:rsidP="00A151BE">
      <w:pPr>
        <w:pStyle w:val="Bodycopy"/>
        <w:rPr>
          <w:lang w:val="sl-SI"/>
        </w:rPr>
      </w:pPr>
      <w:r w:rsidRPr="009B35A4">
        <w:rPr>
          <w:lang w:val="sl-SI"/>
        </w:rPr>
        <w:t xml:space="preserve">Za izbiro rešitve je podjetje pripravilo razpis, s katerim so želeli zagotoviti pogoje za medsebojno primerjavo različnih ponudnikov. V končno izbiro sta prišli rešitvi podjetij SAP in Microsoft. </w:t>
      </w:r>
    </w:p>
    <w:p w:rsidR="00A151BE" w:rsidRPr="009B35A4" w:rsidRDefault="00A151BE" w:rsidP="00A151BE">
      <w:pPr>
        <w:pStyle w:val="Bodycopy"/>
        <w:rPr>
          <w:lang w:val="sl-SI"/>
        </w:rPr>
      </w:pPr>
    </w:p>
    <w:p w:rsidR="00A151BE" w:rsidRPr="009B35A4" w:rsidRDefault="00A151BE" w:rsidP="00A151BE">
      <w:pPr>
        <w:pStyle w:val="Bodycopy"/>
        <w:rPr>
          <w:lang w:val="sl-SI"/>
        </w:rPr>
      </w:pPr>
      <w:r w:rsidRPr="009B35A4">
        <w:rPr>
          <w:lang w:val="sl-SI"/>
        </w:rPr>
        <w:t>»V decembru 2006 smo sprejeli odločitev, da poslovanje podpremo z rešitvijo Microsoft Dynamics NAV</w:t>
      </w:r>
      <w:r w:rsidR="002B1CA2">
        <w:rPr>
          <w:lang w:val="sl-SI"/>
        </w:rPr>
        <w:t xml:space="preserve"> 4.0</w:t>
      </w:r>
      <w:r w:rsidRPr="009B35A4">
        <w:rPr>
          <w:lang w:val="sl-SI"/>
        </w:rPr>
        <w:t>,« je pojasnil Jeločnik. »Za Microsoftovo rešitev smo se odločili, ker nam je zagotavljala najvišjo stopnjo prilagodljivosti ter je ponudila najboljše razmerje med ceno in zmogljivostjo.«</w:t>
      </w:r>
    </w:p>
    <w:bookmarkEnd w:id="14"/>
    <w:p w:rsidR="00A151BE" w:rsidRPr="009B35A4" w:rsidRDefault="00A151BE" w:rsidP="00A151BE">
      <w:pPr>
        <w:pStyle w:val="Bodycopy"/>
        <w:rPr>
          <w:lang w:val="sl-SI"/>
        </w:rPr>
      </w:pPr>
    </w:p>
    <w:p w:rsidR="00A151BE" w:rsidRPr="009B35A4" w:rsidRDefault="00A151BE" w:rsidP="00A151BE">
      <w:pPr>
        <w:pStyle w:val="Bodycopy"/>
        <w:rPr>
          <w:lang w:val="sl-SI"/>
        </w:rPr>
      </w:pPr>
    </w:p>
    <w:p w:rsidR="00A151BE" w:rsidRPr="009B35A4" w:rsidRDefault="00A151BE" w:rsidP="00A151BE">
      <w:pPr>
        <w:pStyle w:val="SectionHeading"/>
        <w:rPr>
          <w:lang w:val="sl-SI"/>
        </w:rPr>
      </w:pPr>
      <w:r w:rsidRPr="009B35A4">
        <w:rPr>
          <w:lang w:val="sl-SI"/>
        </w:rPr>
        <w:t>Rešitev</w:t>
      </w:r>
    </w:p>
    <w:p w:rsidR="00A151BE" w:rsidRPr="009B35A4" w:rsidRDefault="00A151BE" w:rsidP="00A151BE">
      <w:pPr>
        <w:pStyle w:val="Bodycopy"/>
        <w:rPr>
          <w:lang w:val="sl-SI"/>
        </w:rPr>
      </w:pPr>
      <w:bookmarkStart w:id="15" w:name="DocumentSolution"/>
      <w:r w:rsidRPr="009B35A4">
        <w:rPr>
          <w:lang w:val="sl-SI"/>
        </w:rPr>
        <w:t xml:space="preserve">Pri uvedbi sistema Microsoft Dynamics NAV je Skupina Mladinska knjiga sodelovala s podjetjema NPS in Spin. V podjetju so se odločili za uvedbo finančno-računovodskih funkcionalnosti, s čimer so želeli zagotoviti informacijsko podporo procesom v službi financ in računovodstva. Ob novem sistemu so se odločili za ohranitev določenih aplikacij, ki podpirajo specifične zahteve poslovanja v knjigotrštvu. </w:t>
      </w:r>
    </w:p>
    <w:p w:rsidR="00A151BE" w:rsidRPr="009B35A4" w:rsidRDefault="00A151BE" w:rsidP="00A151BE">
      <w:pPr>
        <w:pStyle w:val="Bodycopy"/>
        <w:rPr>
          <w:lang w:val="sl-SI"/>
        </w:rPr>
      </w:pPr>
    </w:p>
    <w:p w:rsidR="00A151BE" w:rsidRPr="009B35A4" w:rsidRDefault="00A151BE" w:rsidP="00A151BE">
      <w:pPr>
        <w:pStyle w:val="Bodycopy"/>
        <w:rPr>
          <w:lang w:val="sl-SI"/>
        </w:rPr>
      </w:pPr>
      <w:r w:rsidRPr="009B35A4">
        <w:rPr>
          <w:lang w:val="sl-SI"/>
        </w:rPr>
        <w:t>»Interno razvita aplikacija Libris podpira komercialne poslovne procese v založništvu in maloprodaji, zaradi česar smo se odločili, da jo ohranimo,« je povedal Jeločnik. »Gre za specifično aplikacijo, v katero je bilo vloženega veliko napora in je popolnoma prilagojena našim zahtevam in potrebam.«</w:t>
      </w:r>
    </w:p>
    <w:p w:rsidR="00A151BE" w:rsidRPr="009B35A4" w:rsidRDefault="00A151BE" w:rsidP="00A151BE">
      <w:pPr>
        <w:pStyle w:val="Bodycopy"/>
        <w:rPr>
          <w:lang w:val="sl-SI"/>
        </w:rPr>
      </w:pPr>
    </w:p>
    <w:p w:rsidR="00A151BE" w:rsidRPr="009B35A4" w:rsidRDefault="00A151BE" w:rsidP="00A151BE">
      <w:pPr>
        <w:pStyle w:val="Bodycopy"/>
        <w:rPr>
          <w:lang w:val="sl-SI"/>
        </w:rPr>
      </w:pPr>
      <w:r w:rsidRPr="009B35A4">
        <w:rPr>
          <w:lang w:val="sl-SI"/>
        </w:rPr>
        <w:t>Poleg aplikacije Libris so se v skupini odločili, da ohranijo tudi aplikacijo BASI, namenjen</w:t>
      </w:r>
      <w:r>
        <w:rPr>
          <w:lang w:val="sl-SI"/>
        </w:rPr>
        <w:t>o</w:t>
      </w:r>
      <w:r w:rsidRPr="009B35A4">
        <w:rPr>
          <w:lang w:val="sl-SI"/>
        </w:rPr>
        <w:t xml:space="preserve"> podpori dejavnostim v skladišču, ter rešitve za upravljanje založniških projektov, elektronskega vodenja prejetih računov in izračune nabavnih cen trgovskega blag</w:t>
      </w:r>
      <w:r>
        <w:rPr>
          <w:lang w:val="sl-SI"/>
        </w:rPr>
        <w:t>a. Obstoječe aplikacije so prek</w:t>
      </w:r>
      <w:r w:rsidRPr="009B35A4">
        <w:rPr>
          <w:lang w:val="sl-SI"/>
        </w:rPr>
        <w:t xml:space="preserve"> posebej razvitih vmesnikov povezane s sistemom Microsoft Dynamics NAV, kar omogoča takojšen prenos podatkov med različnimi aplikacijami in zagotavlja njihovo konsistentnost podatkov.  </w:t>
      </w:r>
    </w:p>
    <w:p w:rsidR="00A151BE" w:rsidRPr="009B35A4" w:rsidRDefault="00A151BE" w:rsidP="00A151BE">
      <w:pPr>
        <w:pStyle w:val="Bodycopy"/>
        <w:rPr>
          <w:lang w:val="sl-SI"/>
        </w:rPr>
      </w:pPr>
    </w:p>
    <w:p w:rsidR="00A151BE" w:rsidRPr="009B35A4" w:rsidRDefault="00A151BE" w:rsidP="00A151BE">
      <w:pPr>
        <w:pStyle w:val="Bodycopy"/>
        <w:rPr>
          <w:lang w:val="sl-SI"/>
        </w:rPr>
      </w:pPr>
      <w:r w:rsidRPr="009B35A4">
        <w:rPr>
          <w:lang w:val="sl-SI"/>
        </w:rPr>
        <w:t xml:space="preserve">Pred začetkom prenove so v Založbi Mladinska knjiga opravili podrobno analizo poslovnih procesov, na podlagi katere so  določili, da bo namestitev sistema enaka za vsa podjetja, ki opravljajo založniško dejavnost, prav tako pa bo osnovni koncept enak tudi v podjetju Mladinska knjiga Trgovina. Potrebno ga </w:t>
      </w:r>
    </w:p>
    <w:p w:rsidR="00A151BE" w:rsidRPr="009B35A4" w:rsidRDefault="00A151BE" w:rsidP="00A151BE">
      <w:pPr>
        <w:pStyle w:val="Bodycopy"/>
        <w:rPr>
          <w:lang w:val="sl-SI"/>
        </w:rPr>
      </w:pPr>
      <w:r w:rsidRPr="009B35A4">
        <w:rPr>
          <w:lang w:val="sl-SI"/>
        </w:rPr>
        <w:t>bo le dopolniti s trgovskimi posebnostmi.</w:t>
      </w:r>
    </w:p>
    <w:p w:rsidR="00A151BE" w:rsidRPr="009B35A4" w:rsidRDefault="00A151BE" w:rsidP="00A151BE">
      <w:pPr>
        <w:pStyle w:val="Bodycopy"/>
        <w:rPr>
          <w:lang w:val="sl-SI"/>
        </w:rPr>
      </w:pPr>
    </w:p>
    <w:p w:rsidR="00A151BE" w:rsidRPr="009B35A4" w:rsidRDefault="00A151BE" w:rsidP="00A151BE">
      <w:pPr>
        <w:pStyle w:val="Bodycopy"/>
        <w:rPr>
          <w:lang w:val="sl-SI"/>
        </w:rPr>
      </w:pPr>
      <w:r w:rsidRPr="009B35A4">
        <w:rPr>
          <w:lang w:val="sl-SI"/>
        </w:rPr>
        <w:t xml:space="preserve">Med najpomembnejše arhitekturne lastnosti sodi tudi postavitev centraliziranih šifrantov v okviru rešitve. Na </w:t>
      </w:r>
      <w:r>
        <w:rPr>
          <w:lang w:val="sl-SI"/>
        </w:rPr>
        <w:t>ravni</w:t>
      </w:r>
      <w:r w:rsidRPr="009B35A4">
        <w:rPr>
          <w:lang w:val="sl-SI"/>
        </w:rPr>
        <w:t xml:space="preserve"> celotne skupine je postavljen korporacijski šifrant, ki vsebuje centralne šifrante za celotno skupino (npr. kontni načrt za konsolidacijo). Prav tako so postavljeni skupni šifranti na </w:t>
      </w:r>
      <w:r>
        <w:rPr>
          <w:lang w:val="sl-SI"/>
        </w:rPr>
        <w:t>ravni</w:t>
      </w:r>
      <w:r w:rsidRPr="009B35A4">
        <w:rPr>
          <w:lang w:val="sl-SI"/>
        </w:rPr>
        <w:t xml:space="preserve"> posameznih držav, v katerih skupina deluje (npr. kontni načrt, šifrant vseh partnerjev fizičnih oseb</w:t>
      </w:r>
      <w:r>
        <w:rPr>
          <w:lang w:val="sl-SI"/>
        </w:rPr>
        <w:t>,</w:t>
      </w:r>
      <w:r w:rsidRPr="009B35A4">
        <w:rPr>
          <w:lang w:val="sl-SI"/>
        </w:rPr>
        <w:t xml:space="preserve"> razen kupcev fizičnih oseb). V državni šifrant se prenašajo tudi podatki o partnerjih pravnih osebah iz komercialnega programa. V posamezno podjetje pa se prenašajo le podatki o tistih partnerjih, s katerimi podjetje sodeluje.</w:t>
      </w:r>
    </w:p>
    <w:p w:rsidR="00A151BE" w:rsidRPr="009B35A4" w:rsidRDefault="00A151BE" w:rsidP="00A151BE">
      <w:pPr>
        <w:pStyle w:val="Bodycopy"/>
        <w:rPr>
          <w:lang w:val="sl-SI"/>
        </w:rPr>
      </w:pPr>
    </w:p>
    <w:p w:rsidR="00A151BE" w:rsidRPr="009B35A4" w:rsidRDefault="00A151BE" w:rsidP="00A151BE">
      <w:pPr>
        <w:pStyle w:val="Bodycopy"/>
        <w:rPr>
          <w:lang w:val="sl-SI"/>
        </w:rPr>
      </w:pPr>
      <w:r w:rsidRPr="009B35A4">
        <w:rPr>
          <w:lang w:val="sl-SI"/>
        </w:rPr>
        <w:t>»Centralizirano vodenje šifrantov omogoča preprostejšo analizo ter ustvarjanje enakovrednih informacij za poslovno</w:t>
      </w:r>
      <w:r w:rsidRPr="009B35A4">
        <w:rPr>
          <w:dstrike/>
          <w:lang w:val="sl-SI"/>
        </w:rPr>
        <w:t xml:space="preserve"> </w:t>
      </w:r>
      <w:r w:rsidRPr="009B35A4">
        <w:rPr>
          <w:lang w:val="sl-SI"/>
        </w:rPr>
        <w:t>odločanje,« je povedal Jeločnik. »Poleg tega nam je koncept rešitve omogočil, da smo racionalizirali in integrirali posamezne poslovne postopke.«</w:t>
      </w:r>
    </w:p>
    <w:p w:rsidR="00A151BE" w:rsidRPr="009B35A4" w:rsidRDefault="00A151BE" w:rsidP="00A151BE">
      <w:pPr>
        <w:pStyle w:val="Bodycopy"/>
        <w:rPr>
          <w:lang w:val="sl-SI"/>
        </w:rPr>
      </w:pPr>
    </w:p>
    <w:p w:rsidR="00A151BE" w:rsidRPr="009B35A4" w:rsidRDefault="00A151BE" w:rsidP="00A151BE">
      <w:pPr>
        <w:pStyle w:val="Bodycopy"/>
        <w:rPr>
          <w:dstrike/>
          <w:lang w:val="sl-SI"/>
        </w:rPr>
      </w:pPr>
      <w:r w:rsidRPr="009B35A4">
        <w:rPr>
          <w:lang w:val="sl-SI"/>
        </w:rPr>
        <w:t>Rešitev je sestavljena iz finančno-računovodskih funkcionalnosti sistema Microsoft Dynamics NAV ter funkcionalnosti, ki jih zagotavljajo dodatki podjetij Spin in NPS. Med dodatki so tako funkcionalnosti za pokrivanje plačilnega prometa, kompenzacij, blagajne, potnih na</w:t>
      </w:r>
      <w:r>
        <w:rPr>
          <w:lang w:val="sl-SI"/>
        </w:rPr>
        <w:t>logov, denarnih tokov, kadrovskih evidenc</w:t>
      </w:r>
      <w:r w:rsidRPr="009B35A4">
        <w:rPr>
          <w:lang w:val="sl-SI"/>
        </w:rPr>
        <w:t xml:space="preserve"> ter plač. Poleg tega so ob namestitvi rešitve Microsoft Dynamics NAV v skupini pričeli tudi z nadgradnjo obstoječega podatkovnega skladišča za analizo finančnih podatkov in spremljanje likvidnosti. Razvit je </w:t>
      </w:r>
      <w:r w:rsidRPr="009B35A4">
        <w:rPr>
          <w:lang w:val="sl-SI"/>
        </w:rPr>
        <w:lastRenderedPageBreak/>
        <w:t>bil tudi delovni tok na spletu za delo s potnimi nalogi in pripravo virmanov.</w:t>
      </w:r>
    </w:p>
    <w:bookmarkEnd w:id="15"/>
    <w:p w:rsidR="00A151BE" w:rsidRPr="009B35A4" w:rsidRDefault="00A151BE" w:rsidP="00A151BE">
      <w:pPr>
        <w:pStyle w:val="Bodycopy"/>
        <w:rPr>
          <w:lang w:val="sl-SI"/>
        </w:rPr>
      </w:pPr>
    </w:p>
    <w:p w:rsidR="00A151BE" w:rsidRPr="009B35A4" w:rsidRDefault="00A151BE" w:rsidP="00A151BE">
      <w:pPr>
        <w:pStyle w:val="Bodycopy"/>
        <w:rPr>
          <w:lang w:val="sl-SI"/>
        </w:rPr>
      </w:pPr>
    </w:p>
    <w:p w:rsidR="00A151BE" w:rsidRPr="009B35A4" w:rsidRDefault="00A151BE" w:rsidP="00A151BE">
      <w:pPr>
        <w:pStyle w:val="SectionHeading"/>
        <w:rPr>
          <w:lang w:val="sl-SI"/>
        </w:rPr>
      </w:pPr>
      <w:r w:rsidRPr="009B35A4">
        <w:rPr>
          <w:lang w:val="sl-SI"/>
        </w:rPr>
        <w:t>Prednosti</w:t>
      </w:r>
    </w:p>
    <w:p w:rsidR="00A151BE" w:rsidRPr="009B35A4" w:rsidRDefault="00A151BE" w:rsidP="00A151BE">
      <w:pPr>
        <w:pStyle w:val="Bodycopy"/>
        <w:rPr>
          <w:lang w:val="sl-SI"/>
        </w:rPr>
      </w:pPr>
      <w:bookmarkStart w:id="16" w:name="DocumentBenefits"/>
      <w:r w:rsidRPr="009B35A4">
        <w:rPr>
          <w:lang w:val="sl-SI"/>
        </w:rPr>
        <w:t xml:space="preserve">Rešitev, nameščena v podjetjih Mladinska knjiga Založba, Mladinska knjiga Logistika in Cankarjeva založba – Založništvo, bo služila kot osnova za vse ostale družbe v skupini, končni cilj rešitve pa je zamenjava čim večjega števila aplikacij, ki so povezane z izvajanjem finančno-računovodske funkcije v podjetju. </w:t>
      </w:r>
    </w:p>
    <w:p w:rsidR="00A151BE" w:rsidRPr="009B35A4" w:rsidRDefault="00A151BE" w:rsidP="00A151BE">
      <w:pPr>
        <w:pStyle w:val="Bodycopy"/>
        <w:rPr>
          <w:lang w:val="sl-SI"/>
        </w:rPr>
      </w:pPr>
    </w:p>
    <w:p w:rsidR="00A151BE" w:rsidRPr="009B35A4" w:rsidRDefault="00A151BE" w:rsidP="00A151BE">
      <w:pPr>
        <w:spacing w:line="240" w:lineRule="exact"/>
        <w:rPr>
          <w:lang w:val="sl-SI"/>
        </w:rPr>
      </w:pPr>
      <w:r w:rsidRPr="009B35A4">
        <w:rPr>
          <w:lang w:val="sl-SI"/>
        </w:rPr>
        <w:t>»Velika pridobitev bo tudi racionalizacija poslovanja v naslednjem letu,« je poudaril Jeločnik. »V preteklosti so imela posamezna podjetja v Sloveniji svoje računovodske službe, ki smo jih organizacijsko združili v enotno službo. Z novim enotnim informacijskih sistemom bomo lahko poenotili in združili prej ločena opravila po posameznih podjetjih.</w:t>
      </w:r>
    </w:p>
    <w:p w:rsidR="00A151BE" w:rsidRPr="009B35A4" w:rsidRDefault="00A151BE" w:rsidP="00A151BE">
      <w:pPr>
        <w:pStyle w:val="Bodycopy"/>
        <w:rPr>
          <w:lang w:val="sl-SI"/>
        </w:rPr>
      </w:pPr>
    </w:p>
    <w:p w:rsidR="00A151BE" w:rsidRPr="009B35A4" w:rsidRDefault="00A151BE" w:rsidP="00A151BE">
      <w:pPr>
        <w:spacing w:line="240" w:lineRule="exact"/>
        <w:rPr>
          <w:lang w:val="sl-SI"/>
        </w:rPr>
      </w:pPr>
      <w:r w:rsidRPr="009B35A4">
        <w:rPr>
          <w:lang w:val="sl-SI"/>
        </w:rPr>
        <w:t>Obenem so z uvedbo novega sistema v Mladinski knjigi dosegli boljši vpog</w:t>
      </w:r>
      <w:r>
        <w:rPr>
          <w:lang w:val="sl-SI"/>
        </w:rPr>
        <w:t>led v poslovanje. Dnevni prenos</w:t>
      </w:r>
      <w:r w:rsidRPr="009B35A4">
        <w:rPr>
          <w:lang w:val="sl-SI"/>
        </w:rPr>
        <w:t xml:space="preserve"> bolj podrobnih prodajnih informacij iz Librisa omogoča natančnejše spremljanje poslovanja. Vse informacije se osvežujejo v realnem času.</w:t>
      </w:r>
    </w:p>
    <w:p w:rsidR="00A151BE" w:rsidRPr="009B35A4" w:rsidRDefault="00A151BE" w:rsidP="00A151BE">
      <w:pPr>
        <w:pStyle w:val="Bodycopy"/>
        <w:rPr>
          <w:lang w:val="sl-SI"/>
        </w:rPr>
      </w:pPr>
    </w:p>
    <w:p w:rsidR="00A151BE" w:rsidRPr="009B35A4" w:rsidRDefault="00A151BE" w:rsidP="00A151BE">
      <w:pPr>
        <w:spacing w:line="240" w:lineRule="exact"/>
        <w:rPr>
          <w:lang w:val="sl-SI"/>
        </w:rPr>
      </w:pPr>
      <w:r w:rsidRPr="009B35A4">
        <w:rPr>
          <w:lang w:val="sl-SI"/>
        </w:rPr>
        <w:t xml:space="preserve">»V preteklosti je bilo načrtovanje likvidnosti težje, saj v finančnem programu nismo imeli na voljo dnevnih informacij o prodaji fizičnim osebam iz Librisa. Z novim sistemom imamo na voljo dnevne informacije, kar nam omogoča lažje </w:t>
      </w:r>
      <w:r>
        <w:rPr>
          <w:lang w:val="sl-SI"/>
        </w:rPr>
        <w:t>načrtovanje</w:t>
      </w:r>
      <w:r w:rsidRPr="009B35A4">
        <w:rPr>
          <w:lang w:val="sl-SI"/>
        </w:rPr>
        <w:t xml:space="preserve"> likvidnosti. Z  dograditvijo obstoječega sistema za poslovno odločanje pa bomo lahko dnevno spremljali predvidene prilive in odlive celotne skupine.</w:t>
      </w:r>
    </w:p>
    <w:p w:rsidR="00A151BE" w:rsidRPr="009B35A4" w:rsidRDefault="00A151BE" w:rsidP="00A151BE">
      <w:pPr>
        <w:pStyle w:val="Bodycopy"/>
        <w:rPr>
          <w:lang w:val="sl-SI"/>
        </w:rPr>
      </w:pPr>
    </w:p>
    <w:p w:rsidR="00A151BE" w:rsidRPr="009B35A4" w:rsidRDefault="00A151BE" w:rsidP="00A151BE">
      <w:pPr>
        <w:pStyle w:val="Bodycopy"/>
        <w:rPr>
          <w:lang w:val="sl-SI"/>
        </w:rPr>
      </w:pPr>
      <w:r w:rsidRPr="009B35A4">
        <w:rPr>
          <w:lang w:val="sl-SI"/>
        </w:rPr>
        <w:t xml:space="preserve">Odprtost sistema Microsoft Dynamics NAV je podjetju Mladinska knjiga Založba omogočila tudi napredne možnosti integracije različnih sistemov. Z odprtimi aplikacijskimi vmesniki so lahko v podjetju povezali obstoječe aplikacije, obenem pa se jim odpirajo nove </w:t>
      </w:r>
      <w:r w:rsidRPr="009B35A4">
        <w:rPr>
          <w:lang w:val="sl-SI"/>
        </w:rPr>
        <w:lastRenderedPageBreak/>
        <w:t xml:space="preserve">možnosti za uporabo podatkov. Podatke lahko zaposleni izvozijo v namizne aplikacije, kot je Microsoft Office Excel, in izvajajo napredne analize ter pripravljajo poročila. </w:t>
      </w:r>
    </w:p>
    <w:p w:rsidR="00A151BE" w:rsidRPr="009B35A4" w:rsidRDefault="00A151BE" w:rsidP="00A151BE">
      <w:pPr>
        <w:pStyle w:val="Bodycopy"/>
        <w:rPr>
          <w:lang w:val="sl-SI"/>
        </w:rPr>
      </w:pPr>
    </w:p>
    <w:p w:rsidR="00A151BE" w:rsidRPr="009B35A4" w:rsidRDefault="00A151BE" w:rsidP="00A151BE">
      <w:pPr>
        <w:pStyle w:val="Bodycopy"/>
        <w:rPr>
          <w:lang w:val="sl-SI"/>
        </w:rPr>
      </w:pPr>
      <w:r w:rsidRPr="009B35A4">
        <w:rPr>
          <w:lang w:val="sl-SI"/>
        </w:rPr>
        <w:t>Podjetje namerava v naslednjih mesecih v sistem vključiti še podjetja v Beogradu, Sarajevu in Zagrebu</w:t>
      </w:r>
      <w:r>
        <w:rPr>
          <w:lang w:val="sl-SI"/>
        </w:rPr>
        <w:t>,</w:t>
      </w:r>
      <w:r w:rsidRPr="009B35A4">
        <w:rPr>
          <w:lang w:val="sl-SI"/>
        </w:rPr>
        <w:t xml:space="preserve"> nato pa še podjetje Mladinska knjiga Trgovina, s čimer bo zaključen prvi večji del projekta. Do konca leta 2008 nameravajo Microsoft Dynamics NAV vpeljati še v manjša podjetja v skupini ter tako zagotoviti informacijsko podporo celotni poslovni skupini. </w:t>
      </w:r>
    </w:p>
    <w:bookmarkEnd w:id="16"/>
    <w:p w:rsidR="00A151BE" w:rsidRPr="009B35A4" w:rsidRDefault="00A151BE" w:rsidP="00A151BE">
      <w:pPr>
        <w:pStyle w:val="Bodycopy"/>
        <w:rPr>
          <w:lang w:val="sl-SI"/>
        </w:rPr>
      </w:pPr>
    </w:p>
    <w:p w:rsidR="00A151BE" w:rsidRPr="009B35A4" w:rsidRDefault="00A151BE" w:rsidP="00A151BE">
      <w:pPr>
        <w:pStyle w:val="SectionHeading"/>
        <w:rPr>
          <w:lang w:val="sl-SI"/>
        </w:rPr>
      </w:pPr>
      <w:r w:rsidRPr="009B35A4">
        <w:rPr>
          <w:lang w:val="sl-SI"/>
        </w:rPr>
        <w:br w:type="column"/>
      </w:r>
      <w:r w:rsidR="00A648B0">
        <w:rPr>
          <w:noProof/>
          <w:lang w:val="sl-SI" w:eastAsia="sl-SI"/>
        </w:rPr>
        <w:lastRenderedPageBreak/>
        <w:pict>
          <v:shapetype id="_x0000_t202" coordsize="21600,21600" o:spt="202" path="m,l,21600r21600,l21600,xe">
            <v:stroke joinstyle="miter"/>
            <v:path gradientshapeok="t" o:connecttype="rect"/>
          </v:shapetype>
          <v:shape id="_x0000_s1130" type="#_x0000_t202" style="position:absolute;margin-left:225pt;margin-top:658pt;width:348.3pt;height:63.8pt;z-index:251662336;mso-position-horizontal-relative:page;mso-position-vertical-relative:page" fillcolor="#ccc" stroked="f">
            <v:textbox style="mso-next-textbox:#_x0000_s1130" inset="0,0,0,0">
              <w:txbxContent>
                <w:tbl>
                  <w:tblPr>
                    <w:tblW w:w="0" w:type="auto"/>
                    <w:tblInd w:w="156" w:type="dxa"/>
                    <w:tblCellMar>
                      <w:left w:w="0" w:type="dxa"/>
                      <w:right w:w="120" w:type="dxa"/>
                    </w:tblCellMar>
                    <w:tblLook w:val="0000"/>
                  </w:tblPr>
                  <w:tblGrid>
                    <w:gridCol w:w="3302"/>
                    <w:gridCol w:w="3390"/>
                  </w:tblGrid>
                  <w:tr w:rsidR="00A151BE">
                    <w:trPr>
                      <w:cantSplit/>
                      <w:trHeight w:hRule="exact" w:val="170"/>
                    </w:trPr>
                    <w:tc>
                      <w:tcPr>
                        <w:tcW w:w="6692" w:type="dxa"/>
                        <w:gridSpan w:val="2"/>
                      </w:tcPr>
                      <w:p w:rsidR="00A151BE" w:rsidRDefault="00A151BE">
                        <w:pPr>
                          <w:pStyle w:val="SectionHeadingGrey"/>
                        </w:pPr>
                        <w:bookmarkStart w:id="17" w:name="Softwareandservicestable"/>
                        <w:bookmarkEnd w:id="17"/>
                      </w:p>
                    </w:tc>
                  </w:tr>
                  <w:tr w:rsidR="00A151BE">
                    <w:trPr>
                      <w:trHeight w:val="3846"/>
                    </w:trPr>
                    <w:tc>
                      <w:tcPr>
                        <w:tcW w:w="3302" w:type="dxa"/>
                      </w:tcPr>
                      <w:p w:rsidR="00A151BE" w:rsidRDefault="00A151BE" w:rsidP="00D80995">
                        <w:pPr>
                          <w:pStyle w:val="SectionHeadingGrey"/>
                        </w:pPr>
                        <w:bookmarkStart w:id="18" w:name="SoftwareandServices1"/>
                        <w:bookmarkEnd w:id="18"/>
                        <w:r>
                          <w:t>Programska oprema in storitve</w:t>
                        </w:r>
                      </w:p>
                      <w:p w:rsidR="00A151BE" w:rsidRDefault="00A151BE" w:rsidP="00D80995">
                        <w:pPr>
                          <w:pStyle w:val="BulletGrey"/>
                        </w:pPr>
                        <w:r>
                          <w:t>Izdelki</w:t>
                        </w:r>
                      </w:p>
                    </w:tc>
                    <w:tc>
                      <w:tcPr>
                        <w:tcW w:w="3390" w:type="dxa"/>
                      </w:tcPr>
                      <w:p w:rsidR="00A151BE" w:rsidRDefault="00A151BE" w:rsidP="00A151BE">
                        <w:pPr>
                          <w:pStyle w:val="BulletLevel2"/>
                          <w:numPr>
                            <w:ilvl w:val="0"/>
                            <w:numId w:val="5"/>
                          </w:numPr>
                        </w:pPr>
                        <w:bookmarkStart w:id="19" w:name="SoftwareandServices2"/>
                        <w:bookmarkEnd w:id="19"/>
                        <w:r>
                          <w:t>Microsoft Dynamics NAV</w:t>
                        </w:r>
                        <w:r w:rsidR="002B1CA2">
                          <w:t xml:space="preserve"> 4.0</w:t>
                        </w:r>
                      </w:p>
                    </w:tc>
                  </w:tr>
                </w:tbl>
                <w:p w:rsidR="00A151BE" w:rsidRDefault="00A151BE" w:rsidP="00A151BE">
                  <w:pPr>
                    <w:pStyle w:val="Bodycopy"/>
                    <w:rPr>
                      <w:lang w:val="sv-SE"/>
                    </w:rPr>
                  </w:pPr>
                </w:p>
              </w:txbxContent>
            </v:textbox>
            <w10:wrap type="square" anchorx="page" anchory="page"/>
            <w10:anchorlock/>
          </v:shape>
        </w:pict>
      </w:r>
      <w:r w:rsidR="00A648B0">
        <w:rPr>
          <w:noProof/>
          <w:lang w:val="sl-SI" w:eastAsia="sl-SI"/>
        </w:rPr>
        <w:pict>
          <v:shape id="DisclaimerBox" o:spid="_x0000_s1129" type="#_x0000_t202" style="position:absolute;margin-left:43.7pt;margin-top:650pt;width:172.3pt;height:109.55pt;z-index:251661312;mso-position-horizontal-relative:page;mso-position-vertical-relative:page" stroked="f">
            <v:textbox style="mso-next-textbox:#Disclaimer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0"/>
                    <w:gridCol w:w="280"/>
                  </w:tblGrid>
                  <w:tr w:rsidR="00A151BE" w:rsidTr="00D80995">
                    <w:trPr>
                      <w:trHeight w:val="2114"/>
                    </w:trPr>
                    <w:tc>
                      <w:tcPr>
                        <w:tcW w:w="3200" w:type="dxa"/>
                        <w:tcBorders>
                          <w:top w:val="nil"/>
                          <w:left w:val="nil"/>
                          <w:bottom w:val="nil"/>
                          <w:right w:val="nil"/>
                        </w:tcBorders>
                        <w:vAlign w:val="bottom"/>
                      </w:tcPr>
                      <w:p w:rsidR="00A151BE" w:rsidRPr="00AF2CE5" w:rsidRDefault="00A151BE" w:rsidP="00ED7870">
                        <w:pPr>
                          <w:pStyle w:val="Disclaimer"/>
                          <w:rPr>
                            <w:szCs w:val="11"/>
                          </w:rPr>
                        </w:pPr>
                        <w:r>
                          <w:rPr>
                            <w:szCs w:val="11"/>
                          </w:rPr>
                          <w:t>© 2008</w:t>
                        </w:r>
                        <w:r w:rsidRPr="00AF2CE5">
                          <w:rPr>
                            <w:szCs w:val="11"/>
                          </w:rPr>
                          <w:t xml:space="preserve"> Microsoft Corporation. Vse pravice pridržane. Ta primer strankine rešitve je informativne narave. Microsoft, Primer: Active Directory, Windows, logotip Windows, Windows Server in Windows Server System so registrirane blagovne znamke ali blagovne znamke v lasti družbe Microsoft Corporation v ZDA in/ali drugih državah. Imena resničnih podjetij ali izdelkov, omenjenih v tem dokumentu, utegnejo biti blagovne znamke, ki pripadajo svojim lastnikom.</w:t>
                        </w:r>
                      </w:p>
                      <w:p w:rsidR="00A151BE" w:rsidRDefault="00A151BE" w:rsidP="00ED7870">
                        <w:pPr>
                          <w:pStyle w:val="Disclaimer"/>
                        </w:pPr>
                      </w:p>
                      <w:p w:rsidR="00A151BE" w:rsidRDefault="00A151BE">
                        <w:pPr>
                          <w:pStyle w:val="Disclaimer"/>
                        </w:pPr>
                      </w:p>
                    </w:tc>
                    <w:tc>
                      <w:tcPr>
                        <w:tcW w:w="280" w:type="dxa"/>
                        <w:tcBorders>
                          <w:top w:val="nil"/>
                          <w:left w:val="nil"/>
                          <w:bottom w:val="nil"/>
                          <w:right w:val="single" w:sz="8" w:space="0" w:color="112E58"/>
                        </w:tcBorders>
                        <w:vAlign w:val="bottom"/>
                      </w:tcPr>
                      <w:p w:rsidR="00A151BE" w:rsidRDefault="00A151BE">
                        <w:pPr>
                          <w:pStyle w:val="Disclaimer"/>
                        </w:pPr>
                      </w:p>
                    </w:tc>
                  </w:tr>
                </w:tbl>
                <w:p w:rsidR="00A151BE" w:rsidRDefault="00A151BE" w:rsidP="00A151BE">
                  <w:pPr>
                    <w:pStyle w:val="Disclaimer"/>
                  </w:pPr>
                </w:p>
              </w:txbxContent>
            </v:textbox>
            <w10:wrap anchorx="page" anchory="page"/>
            <w10:anchorlock/>
          </v:shape>
        </w:pict>
      </w:r>
      <w:r w:rsidR="00A648B0">
        <w:rPr>
          <w:noProof/>
          <w:lang w:val="sl-SI" w:eastAsia="sl-SI"/>
        </w:rPr>
        <w:pict>
          <v:shape id="_x0000_s1128" type="#_x0000_t202" style="position:absolute;margin-left:42.55pt;margin-top:161.95pt;width:155.9pt;height:484.4pt;z-index:251660288;mso-position-horizontal-relative:page;mso-position-vertical-relative:page" stroked="f">
            <v:textbox style="mso-next-textbox:#_x0000_s1128" inset="0,0,0,0">
              <w:txbxContent>
                <w:p w:rsidR="00A151BE" w:rsidRDefault="00A151BE" w:rsidP="00A151BE">
                  <w:pPr>
                    <w:pStyle w:val="SectionHeading"/>
                  </w:pPr>
                  <w:r>
                    <w:t>Več informacij</w:t>
                  </w:r>
                </w:p>
                <w:p w:rsidR="00A151BE" w:rsidRDefault="00A151BE" w:rsidP="00A151BE">
                  <w:pPr>
                    <w:pStyle w:val="Bodycopy"/>
                  </w:pPr>
                  <w:r>
                    <w:t xml:space="preserve">Za več informacij o izdelkih in rešitvah Microsoft Dynamics pokličite Microsoftov Dynamics oddelek  na tel. številko 01 584 61 76  ali obiščite spletno stran </w:t>
                  </w:r>
                  <w:hyperlink r:id="rId9" w:history="1">
                    <w:r>
                      <w:rPr>
                        <w:rStyle w:val="Hyperlink"/>
                      </w:rPr>
                      <w:t>www.microsoft.com/slovenija/dynamics/</w:t>
                    </w:r>
                  </w:hyperlink>
                  <w:r>
                    <w:t xml:space="preserve">. </w:t>
                  </w:r>
                </w:p>
                <w:p w:rsidR="00A151BE" w:rsidRDefault="00A151BE" w:rsidP="00A151BE">
                  <w:pPr>
                    <w:pStyle w:val="Bodycopy"/>
                  </w:pPr>
                </w:p>
                <w:p w:rsidR="00A151BE" w:rsidRDefault="00A151BE" w:rsidP="00A151BE">
                  <w:pPr>
                    <w:pStyle w:val="Bodycopy"/>
                  </w:pPr>
                  <w:r>
                    <w:t xml:space="preserve">Za več informacij o Skupini Mladinska knjiga obiščite spletno stran </w:t>
                  </w:r>
                  <w:hyperlink r:id="rId10" w:history="1">
                    <w:r w:rsidRPr="006F5CC1">
                      <w:rPr>
                        <w:rStyle w:val="Hyperlink"/>
                      </w:rPr>
                      <w:t>www.mladinska.com/</w:t>
                    </w:r>
                  </w:hyperlink>
                  <w:r>
                    <w:t>.</w:t>
                  </w:r>
                </w:p>
              </w:txbxContent>
            </v:textbox>
            <w10:wrap anchorx="page" anchory="page"/>
            <w10:anchorlock/>
          </v:shape>
        </w:pict>
      </w:r>
      <w:r w:rsidRPr="009B35A4">
        <w:rPr>
          <w:sz w:val="20"/>
          <w:lang w:val="sl-SI"/>
        </w:rPr>
        <w:t>Microsoft Dynamics</w:t>
      </w:r>
    </w:p>
    <w:p w:rsidR="00A151BE" w:rsidRPr="009B35A4" w:rsidRDefault="00A151BE" w:rsidP="00A151BE">
      <w:pPr>
        <w:pStyle w:val="Bodycopy"/>
        <w:rPr>
          <w:lang w:val="sl-SI"/>
        </w:rPr>
      </w:pPr>
      <w:r w:rsidRPr="009B35A4">
        <w:rPr>
          <w:lang w:val="sl-SI"/>
        </w:rPr>
        <w:t xml:space="preserve">Microsoft Dynamics NAV malim in srednje velikim podjetjem zagotavlja zmogljivo in stroškovno učinkovito rešitev, prilagojeno potrebam poslovanja. Podpira prilagoditve in dodatke, s katerimi lahko zagotavlja podporo panožnim in specifičnim zahtevam podjetij. Poleg tega zagotavlja podporo rastočim podjetjem, ki potrebujejo več zmogljivosti in funkcionalnosti. Rešitev nudi možnosti za področja upravljanja finance, proizvodnje, poslovnega obveščanja, trženja, prodaje in distribucije. </w:t>
      </w:r>
    </w:p>
    <w:p w:rsidR="00A151BE" w:rsidRPr="009B35A4" w:rsidRDefault="00A151BE" w:rsidP="00A151BE">
      <w:pPr>
        <w:pStyle w:val="Bodycopy"/>
        <w:rPr>
          <w:lang w:val="sl-SI"/>
        </w:rPr>
      </w:pPr>
    </w:p>
    <w:p w:rsidR="00A151BE" w:rsidRPr="009B35A4" w:rsidRDefault="00A151BE" w:rsidP="00A151BE">
      <w:pPr>
        <w:pStyle w:val="Bodycopy"/>
        <w:rPr>
          <w:lang w:val="sl-SI"/>
        </w:rPr>
      </w:pPr>
      <w:r w:rsidRPr="009B35A4">
        <w:rPr>
          <w:lang w:val="sl-SI"/>
        </w:rPr>
        <w:t>Za več informacij o Microsoft Dynamics obiščite:</w:t>
      </w:r>
    </w:p>
    <w:p w:rsidR="00281B8B" w:rsidRPr="00265880" w:rsidRDefault="00A648B0" w:rsidP="00A151BE">
      <w:pPr>
        <w:pStyle w:val="Bodycopy"/>
        <w:rPr>
          <w:lang w:val="sl-SI"/>
        </w:rPr>
      </w:pPr>
      <w:hyperlink r:id="rId11" w:history="1">
        <w:r w:rsidR="00A151BE" w:rsidRPr="009B35A4">
          <w:rPr>
            <w:rStyle w:val="Hyperlink"/>
            <w:lang w:val="sl-SI"/>
          </w:rPr>
          <w:t>www.microsoft.com/slovenija/dynamics/</w:t>
        </w:r>
      </w:hyperlink>
      <w:r w:rsidR="00281B8B" w:rsidRPr="00265880">
        <w:rPr>
          <w:lang w:val="sl-SI"/>
        </w:rPr>
        <w:t xml:space="preserve"> </w:t>
      </w:r>
    </w:p>
    <w:p w:rsidR="00281B8B" w:rsidRPr="00265880" w:rsidRDefault="00281B8B">
      <w:pPr>
        <w:pStyle w:val="Bodycopy"/>
        <w:rPr>
          <w:lang w:val="sl-SI"/>
        </w:rPr>
      </w:pPr>
    </w:p>
    <w:p w:rsidR="003119F1" w:rsidRPr="00265880" w:rsidRDefault="00281B8B">
      <w:pPr>
        <w:pStyle w:val="Bodycopy"/>
        <w:rPr>
          <w:lang w:val="sl-SI"/>
        </w:rPr>
      </w:pPr>
      <w:r w:rsidRPr="00265880">
        <w:rPr>
          <w:lang w:val="sl-SI"/>
        </w:rPr>
        <w:t xml:space="preserve"> </w:t>
      </w:r>
      <w:bookmarkEnd w:id="13"/>
    </w:p>
    <w:sectPr w:rsidR="003119F1" w:rsidRPr="00265880" w:rsidSect="00094339">
      <w:headerReference w:type="default" r:id="rId12"/>
      <w:footerReference w:type="default" r:id="rId13"/>
      <w:pgSz w:w="12242" w:h="15842" w:code="1"/>
      <w:pgMar w:top="3240" w:right="851" w:bottom="1320" w:left="4536" w:header="0" w:footer="600" w:gutter="0"/>
      <w:cols w:num="2"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7736" w:rsidRDefault="004D7736">
      <w:r>
        <w:separator/>
      </w:r>
    </w:p>
  </w:endnote>
  <w:endnote w:type="continuationSeparator" w:id="1">
    <w:p w:rsidR="004D7736" w:rsidRDefault="004D7736">
      <w:r>
        <w:continuationSeparator/>
      </w:r>
    </w:p>
  </w:endnote>
</w:endnotes>
</file>

<file path=word/fontTable.xml><?xml version="1.0" encoding="utf-8"?>
<w:fonts xmlns:r="http://schemas.openxmlformats.org/officeDocument/2006/relationships" xmlns:w="http://schemas.openxmlformats.org/wordprocessingml/2006/main">
  <w:font w:name="Franklin Gothic Book">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FundRunk-Normal">
    <w:panose1 w:val="00000000000000000000"/>
    <w:charset w:val="00"/>
    <w:family w:val="auto"/>
    <w:notTrueType/>
    <w:pitch w:val="variable"/>
    <w:sig w:usb0="00000003" w:usb1="00000000" w:usb2="00000000" w:usb3="00000000" w:csb0="00000001" w:csb1="00000000"/>
  </w:font>
  <w:font w:name="Franklin Gothic Medium">
    <w:panose1 w:val="020B0603020102020204"/>
    <w:charset w:val="EE"/>
    <w:family w:val="swiss"/>
    <w:pitch w:val="variable"/>
    <w:sig w:usb0="00000287" w:usb1="00000000" w:usb2="00000000" w:usb3="00000000" w:csb0="0000009F" w:csb1="00000000"/>
    <w:embedRegular r:id="rId1" w:subsetted="1" w:fontKey="{0DCF54DE-6572-4206-B9DA-11396FCE2603}"/>
  </w:font>
  <w:font w:name="Century Schoolbook">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Franklin Gothic Heavy">
    <w:panose1 w:val="020B0903020102020204"/>
    <w:charset w:val="EE"/>
    <w:family w:val="swiss"/>
    <w:pitch w:val="variable"/>
    <w:sig w:usb0="00000287" w:usb1="00000000" w:usb2="00000000" w:usb3="00000000" w:csb0="0000009F" w:csb1="00000000"/>
    <w:embedRegular r:id="rId2" w:subsetted="1" w:fontKey="{31AF89D2-BD52-46AC-8414-9FCEB4FAFDEA}"/>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138" w:rsidRDefault="00A648B0">
    <w:pPr>
      <w:pStyle w:val="Footer"/>
      <w:tabs>
        <w:tab w:val="left" w:pos="2760"/>
      </w:tabs>
      <w:jc w:val="right"/>
    </w:pPr>
    <w:r>
      <w:fldChar w:fldCharType="begin"/>
    </w:r>
    <w:r w:rsidR="00726138">
      <w:instrText xml:space="preserve"> if </w:instrText>
    </w:r>
    <w:r>
      <w:rPr>
        <w:rStyle w:val="PageNumber"/>
      </w:rPr>
      <w:fldChar w:fldCharType="begin"/>
    </w:r>
    <w:r w:rsidR="00726138">
      <w:rPr>
        <w:rStyle w:val="PageNumber"/>
      </w:rPr>
      <w:instrText xml:space="preserve"> PAGE </w:instrText>
    </w:r>
    <w:r>
      <w:rPr>
        <w:rStyle w:val="PageNumber"/>
      </w:rPr>
      <w:fldChar w:fldCharType="separate"/>
    </w:r>
    <w:r w:rsidR="002B1CA2">
      <w:rPr>
        <w:rStyle w:val="PageNumber"/>
        <w:noProof/>
      </w:rPr>
      <w:instrText>4</w:instrText>
    </w:r>
    <w:r>
      <w:rPr>
        <w:rStyle w:val="PageNumber"/>
      </w:rPr>
      <w:fldChar w:fldCharType="end"/>
    </w:r>
    <w:r w:rsidR="00726138">
      <w:rPr>
        <w:rStyle w:val="PageNumber"/>
      </w:rPr>
      <w:instrText xml:space="preserve"> = </w:instrText>
    </w:r>
    <w:r>
      <w:rPr>
        <w:rStyle w:val="PageNumber"/>
      </w:rPr>
      <w:fldChar w:fldCharType="begin"/>
    </w:r>
    <w:r w:rsidR="00726138">
      <w:rPr>
        <w:rStyle w:val="PageNumber"/>
      </w:rPr>
      <w:instrText xml:space="preserve"> NUMPAGES </w:instrText>
    </w:r>
    <w:r>
      <w:rPr>
        <w:rStyle w:val="PageNumber"/>
      </w:rPr>
      <w:fldChar w:fldCharType="separate"/>
    </w:r>
    <w:r w:rsidR="002B1CA2">
      <w:rPr>
        <w:rStyle w:val="PageNumber"/>
        <w:noProof/>
      </w:rPr>
      <w:instrText>4</w:instrText>
    </w:r>
    <w:r>
      <w:rPr>
        <w:rStyle w:val="PageNumber"/>
      </w:rPr>
      <w:fldChar w:fldCharType="end"/>
    </w:r>
    <w:r w:rsidR="00726138">
      <w:rPr>
        <w:rStyle w:val="PageNumber"/>
      </w:rPr>
      <w:instrText xml:space="preserve"> </w:instrText>
    </w:r>
    <w:r w:rsidR="00281B8B">
      <w:rPr>
        <w:noProof/>
        <w:spacing w:val="20"/>
        <w:sz w:val="16"/>
        <w:lang w:val="sl-SI" w:eastAsia="sl-SI"/>
      </w:rPr>
      <w:drawing>
        <wp:inline distT="0" distB="0" distL="0" distR="0">
          <wp:extent cx="1981200" cy="914400"/>
          <wp:effectExtent l="19050" t="0" r="0" b="0"/>
          <wp:docPr id="10" name="Picture 10" descr="Micro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icrosoft"/>
                  <pic:cNvPicPr>
                    <a:picLocks noChangeAspect="1" noChangeArrowheads="1"/>
                  </pic:cNvPicPr>
                </pic:nvPicPr>
                <pic:blipFill>
                  <a:blip r:embed="rId1"/>
                  <a:srcRect/>
                  <a:stretch>
                    <a:fillRect/>
                  </a:stretch>
                </pic:blipFill>
                <pic:spPr bwMode="auto">
                  <a:xfrm>
                    <a:off x="0" y="0"/>
                    <a:ext cx="1981200" cy="914400"/>
                  </a:xfrm>
                  <a:prstGeom prst="rect">
                    <a:avLst/>
                  </a:prstGeom>
                  <a:noFill/>
                  <a:ln w="9525">
                    <a:noFill/>
                    <a:miter lim="800000"/>
                    <a:headEnd/>
                    <a:tailEnd/>
                  </a:ln>
                </pic:spPr>
              </pic:pic>
            </a:graphicData>
          </a:graphic>
        </wp:inline>
      </w:drawing>
    </w:r>
    <w:r w:rsidR="00726138">
      <w:rPr>
        <w:rStyle w:val="PageNumber"/>
      </w:rPr>
      <w:instrText xml:space="preserve"> </w:instrText>
    </w:r>
    <w:r w:rsidR="00726138">
      <w:instrText xml:space="preserve">"" </w:instrText>
    </w:r>
    <w:r w:rsidR="002B1CA2">
      <w:fldChar w:fldCharType="separate"/>
    </w:r>
    <w:r w:rsidR="002B1CA2">
      <w:rPr>
        <w:noProof/>
        <w:spacing w:val="20"/>
        <w:sz w:val="16"/>
        <w:lang w:val="sl-SI" w:eastAsia="sl-SI"/>
      </w:rPr>
      <w:drawing>
        <wp:inline distT="0" distB="0" distL="0" distR="0">
          <wp:extent cx="1981200" cy="914400"/>
          <wp:effectExtent l="19050" t="0" r="0" b="0"/>
          <wp:docPr id="17" name="Picture 10" descr="Micro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icrosoft"/>
                  <pic:cNvPicPr>
                    <a:picLocks noChangeAspect="1" noChangeArrowheads="1"/>
                  </pic:cNvPicPr>
                </pic:nvPicPr>
                <pic:blipFill>
                  <a:blip r:embed="rId1"/>
                  <a:srcRect/>
                  <a:stretch>
                    <a:fillRect/>
                  </a:stretch>
                </pic:blipFill>
                <pic:spPr bwMode="auto">
                  <a:xfrm>
                    <a:off x="0" y="0"/>
                    <a:ext cx="1981200" cy="914400"/>
                  </a:xfrm>
                  <a:prstGeom prst="rect">
                    <a:avLst/>
                  </a:prstGeom>
                  <a:noFill/>
                  <a:ln w="9525">
                    <a:noFill/>
                    <a:miter lim="800000"/>
                    <a:headEnd/>
                    <a:tailEnd/>
                  </a:ln>
                </pic:spPr>
              </pic:pic>
            </a:graphicData>
          </a:graphic>
        </wp:inline>
      </w:drawing>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7736" w:rsidRDefault="004D7736">
      <w:r>
        <w:separator/>
      </w:r>
    </w:p>
  </w:footnote>
  <w:footnote w:type="continuationSeparator" w:id="1">
    <w:p w:rsidR="004D7736" w:rsidRDefault="004D77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6" w:type="dxa"/>
      <w:tblInd w:w="-860" w:type="dxa"/>
      <w:tblLayout w:type="fixed"/>
      <w:tblCellMar>
        <w:left w:w="0" w:type="dxa"/>
        <w:right w:w="0" w:type="dxa"/>
      </w:tblCellMar>
      <w:tblLook w:val="0000"/>
    </w:tblPr>
    <w:tblGrid>
      <w:gridCol w:w="860"/>
      <w:gridCol w:w="3393"/>
      <w:gridCol w:w="284"/>
      <w:gridCol w:w="6379"/>
    </w:tblGrid>
    <w:tr w:rsidR="00726138">
      <w:trPr>
        <w:cantSplit/>
        <w:trHeight w:hRule="exact" w:val="1155"/>
      </w:trPr>
      <w:tc>
        <w:tcPr>
          <w:tcW w:w="4253" w:type="dxa"/>
          <w:gridSpan w:val="2"/>
          <w:vMerge w:val="restart"/>
        </w:tcPr>
        <w:p w:rsidR="00726138" w:rsidRDefault="00281B8B">
          <w:bookmarkStart w:id="10" w:name="ProductPicture"/>
          <w:r>
            <w:rPr>
              <w:noProof/>
              <w:lang w:val="sl-SI" w:eastAsia="sl-SI"/>
            </w:rPr>
            <w:drawing>
              <wp:inline distT="0" distB="0" distL="0" distR="0">
                <wp:extent cx="2697480" cy="1676400"/>
                <wp:effectExtent l="19050" t="0" r="7620" b="0"/>
                <wp:docPr id="153" name="Picture 153" descr="\\MASBS\Users\matijak\My Documents\CEP\CEP_Files\CEPFiles_picture_Men_Talk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MASBS\Users\matijak\My Documents\CEP\CEP_Files\CEPFiles_picture_Men_Talking.jpg"/>
                        <pic:cNvPicPr>
                          <a:picLocks noChangeAspect="1" noChangeArrowheads="1"/>
                        </pic:cNvPicPr>
                      </pic:nvPicPr>
                      <pic:blipFill>
                        <a:blip r:embed="rId1"/>
                        <a:srcRect/>
                        <a:stretch>
                          <a:fillRect/>
                        </a:stretch>
                      </pic:blipFill>
                      <pic:spPr bwMode="auto">
                        <a:xfrm>
                          <a:off x="0" y="0"/>
                          <a:ext cx="2697480" cy="1676400"/>
                        </a:xfrm>
                        <a:prstGeom prst="rect">
                          <a:avLst/>
                        </a:prstGeom>
                        <a:noFill/>
                        <a:ln w="9525">
                          <a:noFill/>
                          <a:miter lim="800000"/>
                          <a:headEnd/>
                          <a:tailEnd/>
                        </a:ln>
                      </pic:spPr>
                    </pic:pic>
                  </a:graphicData>
                </a:graphic>
              </wp:inline>
            </w:drawing>
          </w:r>
          <w:bookmarkEnd w:id="10"/>
        </w:p>
      </w:tc>
      <w:tc>
        <w:tcPr>
          <w:tcW w:w="284" w:type="dxa"/>
          <w:vMerge w:val="restart"/>
        </w:tcPr>
        <w:p w:rsidR="00726138" w:rsidRDefault="00726138"/>
      </w:tc>
      <w:tc>
        <w:tcPr>
          <w:tcW w:w="6379" w:type="dxa"/>
        </w:tcPr>
        <w:p w:rsidR="00726138" w:rsidRDefault="00726138">
          <w:pPr>
            <w:pStyle w:val="StandFirstIntroduction"/>
          </w:pPr>
        </w:p>
      </w:tc>
    </w:tr>
    <w:tr w:rsidR="00726138">
      <w:trPr>
        <w:cantSplit/>
        <w:trHeight w:val="768"/>
      </w:trPr>
      <w:tc>
        <w:tcPr>
          <w:tcW w:w="4253" w:type="dxa"/>
          <w:gridSpan w:val="2"/>
          <w:vMerge/>
        </w:tcPr>
        <w:p w:rsidR="00726138" w:rsidRDefault="00726138"/>
      </w:tc>
      <w:tc>
        <w:tcPr>
          <w:tcW w:w="284" w:type="dxa"/>
          <w:vMerge/>
        </w:tcPr>
        <w:p w:rsidR="00726138" w:rsidRDefault="00726138"/>
      </w:tc>
      <w:tc>
        <w:tcPr>
          <w:tcW w:w="6379" w:type="dxa"/>
          <w:vAlign w:val="bottom"/>
        </w:tcPr>
        <w:p w:rsidR="00281B8B" w:rsidRDefault="00281B8B">
          <w:pPr>
            <w:pStyle w:val="Casestudydescription"/>
          </w:pPr>
          <w:bookmarkStart w:id="11" w:name="ProductTitle"/>
          <w:r>
            <w:t>Microsoft Dynamics</w:t>
          </w:r>
        </w:p>
        <w:p w:rsidR="00726138" w:rsidRDefault="00281B8B">
          <w:pPr>
            <w:pStyle w:val="Casestudydescription"/>
          </w:pPr>
          <w:r>
            <w:t>Customer Solution Case Study</w:t>
          </w:r>
          <w:bookmarkEnd w:id="11"/>
        </w:p>
      </w:tc>
    </w:tr>
    <w:tr w:rsidR="00726138">
      <w:trPr>
        <w:cantSplit/>
        <w:trHeight w:val="1248"/>
      </w:trPr>
      <w:tc>
        <w:tcPr>
          <w:tcW w:w="4253" w:type="dxa"/>
          <w:gridSpan w:val="2"/>
          <w:vMerge/>
        </w:tcPr>
        <w:p w:rsidR="00726138" w:rsidRDefault="00726138"/>
      </w:tc>
      <w:tc>
        <w:tcPr>
          <w:tcW w:w="284" w:type="dxa"/>
        </w:tcPr>
        <w:p w:rsidR="00726138" w:rsidRDefault="00A648B0">
          <w:r w:rsidRPr="00A648B0">
            <w:rPr>
              <w:noProof/>
              <w:sz w:val="20"/>
              <w:lang w:val="en-US"/>
            </w:rPr>
            <w:pict>
              <v:shapetype id="_x0000_t202" coordsize="21600,21600" o:spt="202" path="m,l,21600r21600,l21600,xe">
                <v:stroke joinstyle="miter"/>
                <v:path gradientshapeok="t" o:connecttype="rect"/>
              </v:shapetype>
              <v:shape id="Green501" o:spid="_x0000_s2080" type="#_x0000_t202" style="position:absolute;margin-left:-.55pt;margin-top:11.35pt;width:401pt;height:24.5pt;z-index:-251660800;mso-wrap-edited:f;mso-position-horizontal-relative:page;mso-position-vertical-relative:page" wrapcoords="-92 0 -92 21392 21600 21392 21600 0 -92 0" fillcolor="#ccecff" stroked="f">
                <v:fill color2="#4db2ff" angle="-90" focus="100%" type="gradient"/>
                <v:textbox style="mso-next-textbox:#Green501" inset="0,0,0,0">
                  <w:txbxContent>
                    <w:p w:rsidR="00726138" w:rsidRDefault="00726138"/>
                  </w:txbxContent>
                </v:textbox>
                <w10:wrap anchorx="page" anchory="page"/>
                <w10:anchorlock/>
              </v:shape>
            </w:pict>
          </w:r>
        </w:p>
      </w:tc>
      <w:tc>
        <w:tcPr>
          <w:tcW w:w="6379" w:type="dxa"/>
        </w:tcPr>
        <w:p w:rsidR="00726138" w:rsidRDefault="00726138">
          <w:pPr>
            <w:spacing w:after="80"/>
            <w:jc w:val="right"/>
            <w:rPr>
              <w:color w:val="FF9900"/>
            </w:rPr>
          </w:pPr>
        </w:p>
      </w:tc>
    </w:tr>
    <w:tr w:rsidR="00A151BE">
      <w:trPr>
        <w:cantSplit/>
        <w:trHeight w:hRule="exact" w:val="707"/>
      </w:trPr>
      <w:tc>
        <w:tcPr>
          <w:tcW w:w="860" w:type="dxa"/>
          <w:vMerge w:val="restart"/>
        </w:tcPr>
        <w:p w:rsidR="00A151BE" w:rsidRDefault="00A151BE"/>
      </w:tc>
      <w:tc>
        <w:tcPr>
          <w:tcW w:w="3393" w:type="dxa"/>
          <w:vMerge w:val="restart"/>
        </w:tcPr>
        <w:p w:rsidR="00A151BE" w:rsidRDefault="00A151BE">
          <w:pPr>
            <w:rPr>
              <w:sz w:val="8"/>
            </w:rPr>
          </w:pPr>
        </w:p>
        <w:p w:rsidR="00A151BE" w:rsidRDefault="00A151BE"/>
      </w:tc>
      <w:tc>
        <w:tcPr>
          <w:tcW w:w="284" w:type="dxa"/>
          <w:tcBorders>
            <w:left w:val="nil"/>
          </w:tcBorders>
        </w:tcPr>
        <w:p w:rsidR="00A151BE" w:rsidRDefault="00A648B0">
          <w:r w:rsidRPr="00A648B0">
            <w:rPr>
              <w:noProof/>
              <w:sz w:val="20"/>
              <w:lang w:val="en-US"/>
            </w:rPr>
            <w:pict>
              <v:shape id="GreenFade1" o:spid="_x0000_s2096" type="#_x0000_t202" style="position:absolute;margin-left:-.55pt;margin-top:-158.6pt;width:401.1pt;height:107.75pt;z-index:-251654656;mso-wrap-edited:f;mso-position-horizontal-relative:page;mso-position-vertical-relative:page" wrapcoords="-92 0 -92 21392 21600 21392 21600 0 -92 0" fillcolor="#112e58" stroked="f">
                <v:fill color2="#09f" angle="-90" focus="100%" type="gradient"/>
                <v:textbox style="mso-next-textbox:#GreenFade1" inset="0,0,0,0">
                  <w:txbxContent>
                    <w:p w:rsidR="00A151BE" w:rsidRDefault="00A151BE"/>
                  </w:txbxContent>
                </v:textbox>
                <w10:wrap anchorx="page" anchory="page"/>
                <w10:anchorlock/>
              </v:shape>
            </w:pict>
          </w:r>
        </w:p>
      </w:tc>
      <w:tc>
        <w:tcPr>
          <w:tcW w:w="6379" w:type="dxa"/>
        </w:tcPr>
        <w:p w:rsidR="00A151BE" w:rsidRDefault="00A151BE" w:rsidP="00193DB6">
          <w:pPr>
            <w:pStyle w:val="DocumentTitle"/>
          </w:pPr>
          <w:bookmarkStart w:id="12" w:name="DocumentTitle"/>
          <w:r>
            <w:t>Racionalizacija procesov z integracijo sistemov</w:t>
          </w:r>
          <w:bookmarkEnd w:id="12"/>
          <w:r w:rsidR="00A648B0">
            <w:rPr>
              <w:noProof/>
              <w:lang w:val="sl-SI" w:eastAsia="sl-SI"/>
            </w:rPr>
            <w:pict>
              <v:shape id="_x0000_s2097" type="#_x0000_t202" style="position:absolute;margin-left:-.55pt;margin-top:-158.6pt;width:401.1pt;height:107.75pt;z-index:-251653632;mso-wrap-edited:f;mso-position-horizontal-relative:page;mso-position-vertical-relative:page" fillcolor="#112e58" stroked="f">
                <v:fill color2="fill lighten(0)" angle="-90" method="linear sigma" focus="100%" type="gradient"/>
                <v:textbox style="mso-next-textbox:#_x0000_s2097" inset="0,0,0,0">
                  <w:txbxContent>
                    <w:p w:rsidR="00A151BE" w:rsidRDefault="00A151BE"/>
                  </w:txbxContent>
                </v:textbox>
                <w10:wrap anchorx="page" anchory="page"/>
                <w10:anchorlock/>
              </v:shape>
            </w:pict>
          </w:r>
        </w:p>
      </w:tc>
    </w:tr>
    <w:tr w:rsidR="00726138">
      <w:trPr>
        <w:cantSplit/>
        <w:trHeight w:val="1008"/>
      </w:trPr>
      <w:tc>
        <w:tcPr>
          <w:tcW w:w="860" w:type="dxa"/>
          <w:vMerge/>
        </w:tcPr>
        <w:p w:rsidR="00726138" w:rsidRDefault="00726138"/>
      </w:tc>
      <w:tc>
        <w:tcPr>
          <w:tcW w:w="3393" w:type="dxa"/>
          <w:vMerge/>
          <w:tcBorders>
            <w:top w:val="single" w:sz="4" w:space="0" w:color="auto"/>
          </w:tcBorders>
        </w:tcPr>
        <w:p w:rsidR="00726138" w:rsidRDefault="00726138"/>
      </w:tc>
      <w:tc>
        <w:tcPr>
          <w:tcW w:w="284" w:type="dxa"/>
          <w:tcBorders>
            <w:left w:val="nil"/>
          </w:tcBorders>
        </w:tcPr>
        <w:p w:rsidR="00726138" w:rsidRDefault="00726138">
          <w:pPr>
            <w:rPr>
              <w:noProof/>
              <w:sz w:val="20"/>
              <w:lang w:val="en-US"/>
            </w:rPr>
          </w:pPr>
        </w:p>
      </w:tc>
      <w:tc>
        <w:tcPr>
          <w:tcW w:w="6379" w:type="dxa"/>
          <w:vAlign w:val="bottom"/>
        </w:tcPr>
        <w:p w:rsidR="00726138" w:rsidRDefault="00726138">
          <w:pPr>
            <w:pStyle w:val="StandFirstIntroduction"/>
            <w:spacing w:line="240" w:lineRule="auto"/>
            <w:rPr>
              <w:sz w:val="20"/>
            </w:rPr>
          </w:pPr>
        </w:p>
        <w:p w:rsidR="00726138" w:rsidRDefault="00726138">
          <w:pPr>
            <w:pStyle w:val="StandFirstIntroduction"/>
            <w:spacing w:line="240" w:lineRule="auto"/>
            <w:rPr>
              <w:sz w:val="20"/>
            </w:rPr>
          </w:pPr>
        </w:p>
        <w:p w:rsidR="00726138" w:rsidRDefault="00726138">
          <w:pPr>
            <w:pStyle w:val="StandFirstIntroduction"/>
          </w:pPr>
        </w:p>
      </w:tc>
    </w:tr>
  </w:tbl>
  <w:p w:rsidR="00726138" w:rsidRDefault="00726138">
    <w:pPr>
      <w:pStyle w:val="Header"/>
      <w:rPr>
        <w:sz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138" w:rsidRDefault="00A648B0">
    <w:pPr>
      <w:pStyle w:val="Header"/>
    </w:pPr>
    <w:r w:rsidRPr="00A648B0">
      <w:rPr>
        <w:noProof/>
        <w:sz w:val="20"/>
        <w:lang w:val="en-US" w:bidi="ar-SA"/>
      </w:rPr>
      <w:pict>
        <v:line id="ThinGreenLine" o:spid="_x0000_s2088" style="position:absolute;left:0;text-align:left;flip:x;z-index:-251657728;mso-position-horizontal-relative:page;mso-position-vertical-relative:page" from="212.35pt,161.6pt" to="212.35pt,725.6pt" strokecolor="#112e58">
          <w10:wrap anchorx="page" anchory="page"/>
        </v:line>
      </w:pict>
    </w:r>
    <w:r w:rsidRPr="00A648B0">
      <w:rPr>
        <w:noProof/>
        <w:sz w:val="20"/>
        <w:lang w:val="en-US" w:bidi="ar-SA"/>
      </w:rPr>
      <w:pict>
        <v:shapetype id="_x0000_t202" coordsize="21600,21600" o:spt="202" path="m,l,21600r21600,l21600,xe">
          <v:stroke joinstyle="miter"/>
          <v:path gradientshapeok="t" o:connecttype="rect"/>
        </v:shapetype>
        <v:shape id="Green502" o:spid="_x0000_s2084" type="#_x0000_t202" style="position:absolute;left:0;text-align:left;margin-left:-.05pt;margin-top:41.8pt;width:612.1pt;height:24pt;z-index:-251658752;mso-wrap-edited:f;mso-position-horizontal-relative:page;mso-position-vertical-relative:page" wrapcoords="-92 0 -92 21392 21600 21392 21600 0 -92 0" fillcolor="#09f" stroked="f">
          <v:textbox style="mso-next-textbox:#Green502" inset="0,0,0,0">
            <w:txbxContent>
              <w:p w:rsidR="00726138" w:rsidRDefault="00726138"/>
            </w:txbxContent>
          </v:textbox>
          <w10:wrap anchorx="page" anchory="page"/>
          <w10:anchorlock/>
        </v:shape>
      </w:pict>
    </w:r>
    <w:r w:rsidRPr="00A648B0">
      <w:rPr>
        <w:noProof/>
        <w:sz w:val="20"/>
        <w:lang w:val="en-US" w:bidi="ar-SA"/>
      </w:rPr>
      <w:pict>
        <v:shape id="GreenFade2" o:spid="_x0000_s2083" type="#_x0000_t202" style="position:absolute;left:0;text-align:left;margin-left:0;margin-top:-.05pt;width:612.1pt;height:42pt;z-index:-251659776;mso-wrap-edited:f;mso-position-horizontal-relative:page;mso-position-vertical-relative:page" wrapcoords="-92 0 -92 21392 21600 21392 21600 0 -92 0" fillcolor="#112e58" stroked="f">
          <v:fill color2="#09f" angle="-90" focus="100%" type="gradient"/>
          <v:textbox style="mso-next-textbox:#GreenFade2" inset="0,0,0,0">
            <w:txbxContent>
              <w:p w:rsidR="00726138" w:rsidRDefault="00726138"/>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AFB2B416"/>
    <w:lvl w:ilvl="0">
      <w:start w:val="1"/>
      <w:numFmt w:val="decimal"/>
      <w:lvlText w:val="%1."/>
      <w:lvlJc w:val="left"/>
      <w:pPr>
        <w:tabs>
          <w:tab w:val="num" w:pos="0"/>
        </w:tabs>
        <w:ind w:left="1152" w:hanging="1152"/>
      </w:pPr>
    </w:lvl>
    <w:lvl w:ilvl="1">
      <w:start w:val="1"/>
      <w:numFmt w:val="decimal"/>
      <w:lvlText w:val="%1.%2."/>
      <w:lvlJc w:val="left"/>
      <w:pPr>
        <w:tabs>
          <w:tab w:val="num" w:pos="851"/>
        </w:tabs>
        <w:ind w:left="851" w:hanging="851"/>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7340111"/>
    <w:multiLevelType w:val="hybridMultilevel"/>
    <w:tmpl w:val="D0028C84"/>
    <w:lvl w:ilvl="0" w:tplc="29FAA57A">
      <w:numFmt w:val="bullet"/>
      <w:lvlText w:val="-"/>
      <w:lvlJc w:val="left"/>
      <w:pPr>
        <w:ind w:left="530" w:hanging="360"/>
      </w:pPr>
      <w:rPr>
        <w:rFonts w:ascii="Franklin Gothic Book" w:eastAsia="Times New Roman" w:hAnsi="Franklin Gothic Book" w:cs="Times New Roman" w:hint="default"/>
      </w:rPr>
    </w:lvl>
    <w:lvl w:ilvl="1" w:tplc="04240003" w:tentative="1">
      <w:start w:val="1"/>
      <w:numFmt w:val="bullet"/>
      <w:lvlText w:val="o"/>
      <w:lvlJc w:val="left"/>
      <w:pPr>
        <w:ind w:left="1250" w:hanging="360"/>
      </w:pPr>
      <w:rPr>
        <w:rFonts w:ascii="Courier New" w:hAnsi="Courier New" w:cs="Courier New" w:hint="default"/>
      </w:rPr>
    </w:lvl>
    <w:lvl w:ilvl="2" w:tplc="04240005" w:tentative="1">
      <w:start w:val="1"/>
      <w:numFmt w:val="bullet"/>
      <w:lvlText w:val=""/>
      <w:lvlJc w:val="left"/>
      <w:pPr>
        <w:ind w:left="1970" w:hanging="360"/>
      </w:pPr>
      <w:rPr>
        <w:rFonts w:ascii="Wingdings" w:hAnsi="Wingdings" w:hint="default"/>
      </w:rPr>
    </w:lvl>
    <w:lvl w:ilvl="3" w:tplc="04240001" w:tentative="1">
      <w:start w:val="1"/>
      <w:numFmt w:val="bullet"/>
      <w:lvlText w:val=""/>
      <w:lvlJc w:val="left"/>
      <w:pPr>
        <w:ind w:left="2690" w:hanging="360"/>
      </w:pPr>
      <w:rPr>
        <w:rFonts w:ascii="Symbol" w:hAnsi="Symbol" w:hint="default"/>
      </w:rPr>
    </w:lvl>
    <w:lvl w:ilvl="4" w:tplc="04240003" w:tentative="1">
      <w:start w:val="1"/>
      <w:numFmt w:val="bullet"/>
      <w:lvlText w:val="o"/>
      <w:lvlJc w:val="left"/>
      <w:pPr>
        <w:ind w:left="3410" w:hanging="360"/>
      </w:pPr>
      <w:rPr>
        <w:rFonts w:ascii="Courier New" w:hAnsi="Courier New" w:cs="Courier New" w:hint="default"/>
      </w:rPr>
    </w:lvl>
    <w:lvl w:ilvl="5" w:tplc="04240005" w:tentative="1">
      <w:start w:val="1"/>
      <w:numFmt w:val="bullet"/>
      <w:lvlText w:val=""/>
      <w:lvlJc w:val="left"/>
      <w:pPr>
        <w:ind w:left="4130" w:hanging="360"/>
      </w:pPr>
      <w:rPr>
        <w:rFonts w:ascii="Wingdings" w:hAnsi="Wingdings" w:hint="default"/>
      </w:rPr>
    </w:lvl>
    <w:lvl w:ilvl="6" w:tplc="04240001" w:tentative="1">
      <w:start w:val="1"/>
      <w:numFmt w:val="bullet"/>
      <w:lvlText w:val=""/>
      <w:lvlJc w:val="left"/>
      <w:pPr>
        <w:ind w:left="4850" w:hanging="360"/>
      </w:pPr>
      <w:rPr>
        <w:rFonts w:ascii="Symbol" w:hAnsi="Symbol" w:hint="default"/>
      </w:rPr>
    </w:lvl>
    <w:lvl w:ilvl="7" w:tplc="04240003" w:tentative="1">
      <w:start w:val="1"/>
      <w:numFmt w:val="bullet"/>
      <w:lvlText w:val="o"/>
      <w:lvlJc w:val="left"/>
      <w:pPr>
        <w:ind w:left="5570" w:hanging="360"/>
      </w:pPr>
      <w:rPr>
        <w:rFonts w:ascii="Courier New" w:hAnsi="Courier New" w:cs="Courier New" w:hint="default"/>
      </w:rPr>
    </w:lvl>
    <w:lvl w:ilvl="8" w:tplc="04240005" w:tentative="1">
      <w:start w:val="1"/>
      <w:numFmt w:val="bullet"/>
      <w:lvlText w:val=""/>
      <w:lvlJc w:val="left"/>
      <w:pPr>
        <w:ind w:left="6290" w:hanging="360"/>
      </w:pPr>
      <w:rPr>
        <w:rFonts w:ascii="Wingdings" w:hAnsi="Wingdings" w:hint="default"/>
      </w:rPr>
    </w:lvl>
  </w:abstractNum>
  <w:abstractNum w:abstractNumId="2">
    <w:nsid w:val="0D3A144C"/>
    <w:multiLevelType w:val="hybridMultilevel"/>
    <w:tmpl w:val="4E4ABFC4"/>
    <w:lvl w:ilvl="0" w:tplc="09F8D26E">
      <w:start w:val="1"/>
      <w:numFmt w:val="bullet"/>
      <w:pStyle w:val="BulletLevel2"/>
      <w:lvlText w:val="−"/>
      <w:lvlJc w:val="left"/>
      <w:pPr>
        <w:tabs>
          <w:tab w:val="num" w:pos="360"/>
        </w:tabs>
        <w:ind w:left="360" w:hanging="180"/>
      </w:pPr>
      <w:rPr>
        <w:rFonts w:ascii="Franklin Gothic Book" w:hAnsi="Franklin Gothic Book" w:hint="default"/>
      </w:rPr>
    </w:lvl>
    <w:lvl w:ilvl="1" w:tplc="0114C756">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3C3435"/>
    <w:multiLevelType w:val="hybridMultilevel"/>
    <w:tmpl w:val="D63EA2E0"/>
    <w:lvl w:ilvl="0" w:tplc="A0F69190">
      <w:start w:val="1"/>
      <w:numFmt w:val="bullet"/>
      <w:lvlRestart w:val="0"/>
      <w:pStyle w:val="Bullet"/>
      <w:lvlText w:val=""/>
      <w:lvlJc w:val="left"/>
      <w:pPr>
        <w:tabs>
          <w:tab w:val="num" w:pos="170"/>
        </w:tabs>
        <w:ind w:left="170" w:hanging="170"/>
      </w:pPr>
      <w:rPr>
        <w:rFonts w:ascii="Wingdings" w:hAnsi="Wingdings" w:hint="default"/>
        <w:color w:val="112E58"/>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AC6885"/>
    <w:multiLevelType w:val="hybridMultilevel"/>
    <w:tmpl w:val="56546644"/>
    <w:lvl w:ilvl="0" w:tplc="9184E308">
      <w:start w:val="1"/>
      <w:numFmt w:val="bullet"/>
      <w:lvlRestart w:val="0"/>
      <w:pStyle w:val="BulletGrey"/>
      <w:lvlText w:val=""/>
      <w:lvlJc w:val="left"/>
      <w:pPr>
        <w:tabs>
          <w:tab w:val="num" w:pos="170"/>
        </w:tabs>
        <w:ind w:left="170" w:hanging="170"/>
      </w:pPr>
      <w:rPr>
        <w:rFonts w:ascii="Wingdings" w:hAnsi="Wingdings" w:hint="default"/>
        <w:color w:val="666666"/>
        <w:sz w:val="1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97E6FA0"/>
    <w:multiLevelType w:val="multilevel"/>
    <w:tmpl w:val="2814E9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443140D9"/>
    <w:multiLevelType w:val="hybridMultilevel"/>
    <w:tmpl w:val="7D5E1B10"/>
    <w:lvl w:ilvl="0" w:tplc="D7FEE6BC">
      <w:start w:val="1"/>
      <w:numFmt w:val="bullet"/>
      <w:lvlRestart w:val="0"/>
      <w:pStyle w:val="Bulletbold"/>
      <w:lvlText w:val=""/>
      <w:lvlJc w:val="left"/>
      <w:pPr>
        <w:tabs>
          <w:tab w:val="num" w:pos="170"/>
        </w:tabs>
        <w:ind w:left="170" w:hanging="170"/>
      </w:pPr>
      <w:rPr>
        <w:rFonts w:ascii="Wingdings" w:hAnsi="Wingdings" w:hint="default"/>
        <w:color w:val="112E58"/>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6FE4487"/>
    <w:multiLevelType w:val="singleLevel"/>
    <w:tmpl w:val="86EEE6A8"/>
    <w:lvl w:ilvl="0">
      <w:start w:val="1"/>
      <w:numFmt w:val="decimal"/>
      <w:pStyle w:val="TOC2"/>
      <w:lvlText w:val="%1."/>
      <w:lvlJc w:val="left"/>
      <w:pPr>
        <w:tabs>
          <w:tab w:val="num" w:pos="360"/>
        </w:tabs>
        <w:ind w:left="360" w:hanging="360"/>
      </w:pPr>
    </w:lvl>
  </w:abstractNum>
  <w:abstractNum w:abstractNumId="8">
    <w:nsid w:val="4E991B8F"/>
    <w:multiLevelType w:val="singleLevel"/>
    <w:tmpl w:val="18E45606"/>
    <w:lvl w:ilvl="0">
      <w:start w:val="1"/>
      <w:numFmt w:val="bullet"/>
      <w:pStyle w:val="Question"/>
      <w:lvlText w:val="Q"/>
      <w:lvlJc w:val="left"/>
      <w:pPr>
        <w:tabs>
          <w:tab w:val="num" w:pos="360"/>
        </w:tabs>
        <w:ind w:left="360" w:hanging="360"/>
      </w:pPr>
      <w:rPr>
        <w:rFonts w:ascii="Times New Roman" w:hAnsi="Times New Roman" w:hint="default"/>
        <w:b/>
        <w:i w:val="0"/>
      </w:rPr>
    </w:lvl>
  </w:abstractNum>
  <w:abstractNum w:abstractNumId="9">
    <w:nsid w:val="4F147D09"/>
    <w:multiLevelType w:val="hybridMultilevel"/>
    <w:tmpl w:val="320E9838"/>
    <w:lvl w:ilvl="0" w:tplc="A6C095EE">
      <w:start w:val="1"/>
      <w:numFmt w:val="bullet"/>
      <w:lvlRestart w:val="0"/>
      <w:pStyle w:val="Bulletcolored"/>
      <w:lvlText w:val=""/>
      <w:lvlJc w:val="left"/>
      <w:pPr>
        <w:tabs>
          <w:tab w:val="num" w:pos="170"/>
        </w:tabs>
        <w:ind w:left="170" w:hanging="170"/>
      </w:pPr>
      <w:rPr>
        <w:rFonts w:ascii="Wingdings" w:hAnsi="Wingdings" w:hint="default"/>
        <w:color w:val="112E58"/>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B436E57"/>
    <w:multiLevelType w:val="hybridMultilevel"/>
    <w:tmpl w:val="DD9EA6A6"/>
    <w:lvl w:ilvl="0" w:tplc="EB7E0862">
      <w:numFmt w:val="bullet"/>
      <w:lvlText w:val="-"/>
      <w:lvlJc w:val="left"/>
      <w:pPr>
        <w:ind w:left="530" w:hanging="360"/>
      </w:pPr>
      <w:rPr>
        <w:rFonts w:ascii="Franklin Gothic Book" w:eastAsia="Times New Roman" w:hAnsi="Franklin Gothic Book" w:cs="Times New Roman" w:hint="default"/>
      </w:rPr>
    </w:lvl>
    <w:lvl w:ilvl="1" w:tplc="04240003" w:tentative="1">
      <w:start w:val="1"/>
      <w:numFmt w:val="bullet"/>
      <w:lvlText w:val="o"/>
      <w:lvlJc w:val="left"/>
      <w:pPr>
        <w:ind w:left="1250" w:hanging="360"/>
      </w:pPr>
      <w:rPr>
        <w:rFonts w:ascii="Courier New" w:hAnsi="Courier New" w:cs="Courier New" w:hint="default"/>
      </w:rPr>
    </w:lvl>
    <w:lvl w:ilvl="2" w:tplc="04240005" w:tentative="1">
      <w:start w:val="1"/>
      <w:numFmt w:val="bullet"/>
      <w:lvlText w:val=""/>
      <w:lvlJc w:val="left"/>
      <w:pPr>
        <w:ind w:left="1970" w:hanging="360"/>
      </w:pPr>
      <w:rPr>
        <w:rFonts w:ascii="Wingdings" w:hAnsi="Wingdings" w:hint="default"/>
      </w:rPr>
    </w:lvl>
    <w:lvl w:ilvl="3" w:tplc="04240001" w:tentative="1">
      <w:start w:val="1"/>
      <w:numFmt w:val="bullet"/>
      <w:lvlText w:val=""/>
      <w:lvlJc w:val="left"/>
      <w:pPr>
        <w:ind w:left="2690" w:hanging="360"/>
      </w:pPr>
      <w:rPr>
        <w:rFonts w:ascii="Symbol" w:hAnsi="Symbol" w:hint="default"/>
      </w:rPr>
    </w:lvl>
    <w:lvl w:ilvl="4" w:tplc="04240003" w:tentative="1">
      <w:start w:val="1"/>
      <w:numFmt w:val="bullet"/>
      <w:lvlText w:val="o"/>
      <w:lvlJc w:val="left"/>
      <w:pPr>
        <w:ind w:left="3410" w:hanging="360"/>
      </w:pPr>
      <w:rPr>
        <w:rFonts w:ascii="Courier New" w:hAnsi="Courier New" w:cs="Courier New" w:hint="default"/>
      </w:rPr>
    </w:lvl>
    <w:lvl w:ilvl="5" w:tplc="04240005" w:tentative="1">
      <w:start w:val="1"/>
      <w:numFmt w:val="bullet"/>
      <w:lvlText w:val=""/>
      <w:lvlJc w:val="left"/>
      <w:pPr>
        <w:ind w:left="4130" w:hanging="360"/>
      </w:pPr>
      <w:rPr>
        <w:rFonts w:ascii="Wingdings" w:hAnsi="Wingdings" w:hint="default"/>
      </w:rPr>
    </w:lvl>
    <w:lvl w:ilvl="6" w:tplc="04240001" w:tentative="1">
      <w:start w:val="1"/>
      <w:numFmt w:val="bullet"/>
      <w:lvlText w:val=""/>
      <w:lvlJc w:val="left"/>
      <w:pPr>
        <w:ind w:left="4850" w:hanging="360"/>
      </w:pPr>
      <w:rPr>
        <w:rFonts w:ascii="Symbol" w:hAnsi="Symbol" w:hint="default"/>
      </w:rPr>
    </w:lvl>
    <w:lvl w:ilvl="7" w:tplc="04240003" w:tentative="1">
      <w:start w:val="1"/>
      <w:numFmt w:val="bullet"/>
      <w:lvlText w:val="o"/>
      <w:lvlJc w:val="left"/>
      <w:pPr>
        <w:ind w:left="5570" w:hanging="360"/>
      </w:pPr>
      <w:rPr>
        <w:rFonts w:ascii="Courier New" w:hAnsi="Courier New" w:cs="Courier New" w:hint="default"/>
      </w:rPr>
    </w:lvl>
    <w:lvl w:ilvl="8" w:tplc="04240005" w:tentative="1">
      <w:start w:val="1"/>
      <w:numFmt w:val="bullet"/>
      <w:lvlText w:val=""/>
      <w:lvlJc w:val="left"/>
      <w:pPr>
        <w:ind w:left="6290" w:hanging="360"/>
      </w:pPr>
      <w:rPr>
        <w:rFonts w:ascii="Wingdings" w:hAnsi="Wingdings" w:hint="default"/>
      </w:rPr>
    </w:lvl>
  </w:abstractNum>
  <w:abstractNum w:abstractNumId="11">
    <w:nsid w:val="60561CD2"/>
    <w:multiLevelType w:val="singleLevel"/>
    <w:tmpl w:val="90DE271A"/>
    <w:lvl w:ilvl="0">
      <w:start w:val="1"/>
      <w:numFmt w:val="bullet"/>
      <w:pStyle w:val="Answer"/>
      <w:lvlText w:val="A"/>
      <w:lvlJc w:val="left"/>
      <w:pPr>
        <w:tabs>
          <w:tab w:val="num" w:pos="360"/>
        </w:tabs>
        <w:ind w:left="360" w:hanging="360"/>
      </w:pPr>
      <w:rPr>
        <w:rFonts w:ascii="Times New Roman" w:hAnsi="Times New Roman" w:hint="default"/>
        <w:b/>
        <w:i w:val="0"/>
      </w:rPr>
    </w:lvl>
  </w:abstractNum>
  <w:abstractNum w:abstractNumId="12">
    <w:nsid w:val="745A6C05"/>
    <w:multiLevelType w:val="multilevel"/>
    <w:tmpl w:val="BF965A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72356EF"/>
    <w:multiLevelType w:val="multilevel"/>
    <w:tmpl w:val="70CCD2F0"/>
    <w:lvl w:ilvl="0">
      <w:start w:val="1"/>
      <w:numFmt w:val="decimal"/>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8"/>
  </w:num>
  <w:num w:numId="3">
    <w:abstractNumId w:val="11"/>
  </w:num>
  <w:num w:numId="4">
    <w:abstractNumId w:val="7"/>
  </w:num>
  <w:num w:numId="5">
    <w:abstractNumId w:val="2"/>
  </w:num>
  <w:num w:numId="6">
    <w:abstractNumId w:val="13"/>
  </w:num>
  <w:num w:numId="7">
    <w:abstractNumId w:val="4"/>
  </w:num>
  <w:num w:numId="8">
    <w:abstractNumId w:val="2"/>
  </w:num>
  <w:num w:numId="9">
    <w:abstractNumId w:val="6"/>
  </w:num>
  <w:num w:numId="10">
    <w:abstractNumId w:val="3"/>
  </w:num>
  <w:num w:numId="11">
    <w:abstractNumId w:val="9"/>
  </w:num>
  <w:num w:numId="12">
    <w:abstractNumId w:val="1"/>
  </w:num>
  <w:num w:numId="13">
    <w:abstractNumId w:val="10"/>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embedSystemFonts/>
  <w:saveSubsetFonts/>
  <w:stylePaneFormatFilter w:val="3F01"/>
  <w:defaultTabStop w:val="720"/>
  <w:hyphenationZone w:val="425"/>
  <w:drawingGridVerticalSpacing w:val="120"/>
  <w:displayHorizontalDrawingGridEvery w:val="0"/>
  <w:doNotUseMarginsForDrawingGridOrigin/>
  <w:drawingGridHorizontalOrigin w:val="0"/>
  <w:drawingGridVerticalOrigin w:val="0"/>
  <w:noPunctuationKerning/>
  <w:characterSpacingControl w:val="doNotCompress"/>
  <w:hdrShapeDefaults>
    <o:shapedefaults v:ext="edit" spidmax="2100" style="mso-position-horizontal-relative:page;mso-position-vertical-relative:page" fillcolor="white" stroke="f">
      <v:fill color="white"/>
      <v:stroke on="f"/>
      <v:textbox inset="0,0,0,0"/>
      <o:colormru v:ext="edit" colors="#6c3,#afe494,silver,#ddd,#999,#ccc,#bde9a7"/>
      <o:colormenu v:ext="edit" strokecolor="red"/>
    </o:shapedefaults>
    <o:shapelayout v:ext="edit">
      <o:idmap v:ext="edit" data="2"/>
    </o:shapelayout>
  </w:hdrShapeDefaults>
  <w:footnotePr>
    <w:footnote w:id="0"/>
    <w:footnote w:id="1"/>
  </w:footnotePr>
  <w:endnotePr>
    <w:endnote w:id="0"/>
    <w:endnote w:id="1"/>
  </w:endnotePr>
  <w:compat/>
  <w:docVars>
    <w:docVar w:name="ACTIVATED" w:val="1"/>
    <w:docVar w:name="CHKITEM" w:val="0"/>
    <w:docVar w:name="ColorHalfRGB" w:val="16750848"/>
    <w:docVar w:name="ColorName" w:val="MS Dynamics"/>
    <w:docVar w:name="ColorRGB" w:val="5778961"/>
    <w:docVar w:name="ComboBox1_ListCount" w:val="0"/>
    <w:docVar w:name="ComboBox1_ListIndex" w:val="-1"/>
    <w:docVar w:name="lbColour_0_0" w:val="Red"/>
    <w:docVar w:name="lbColour_0_1" w:val="13311"/>
    <w:docVar w:name="lbColour_0_2" w:val="9019391"/>
    <w:docVar w:name="lbColour_0_SELECTED" w:val="0"/>
    <w:docVar w:name="lbColour_1_0" w:val="Blue"/>
    <w:docVar w:name="lbColour_1_1" w:val="16750848"/>
    <w:docVar w:name="lbColour_1_2" w:val="16765585"/>
    <w:docVar w:name="lbColour_1_SELECTED" w:val="0"/>
    <w:docVar w:name="lbColour_2_0" w:val="Green"/>
    <w:docVar w:name="lbColour_2_1" w:val="3394662"/>
    <w:docVar w:name="lbColour_2_2" w:val="11004349"/>
    <w:docVar w:name="lbColour_2_SELECTED" w:val="0"/>
    <w:docVar w:name="lbColour_3_0" w:val="Grey"/>
    <w:docVar w:name="lbColour_3_1" w:val="10066329"/>
    <w:docVar w:name="lbColour_3_2" w:val="12632256"/>
    <w:docVar w:name="lbColour_3_SELECTED" w:val="0"/>
    <w:docVar w:name="lbColour_4_0" w:val="Yellow"/>
    <w:docVar w:name="lbColour_4_1" w:val="52479"/>
    <w:docVar w:name="lbColour_4_2" w:val="12632256"/>
    <w:docVar w:name="lbColour_4_SELECTED" w:val="0"/>
    <w:docVar w:name="lbColour_5_0" w:val="Dark blue"/>
    <w:docVar w:name="lbColour_5_1" w:val="5778961"/>
    <w:docVar w:name="lbColour_5_2" w:val="12632256"/>
    <w:docVar w:name="lbColour_5_SELECTED" w:val="0"/>
    <w:docVar w:name="lbColour_6_0" w:val="Dark red"/>
    <w:docVar w:name="lbColour_6_1" w:val="1316205"/>
    <w:docVar w:name="lbColour_6_2" w:val="12632256"/>
    <w:docVar w:name="lbColour_6_SELECTED" w:val="0"/>
    <w:docVar w:name="lbColour_7_0" w:val="Dark green"/>
    <w:docVar w:name="lbColour_7_1" w:val="2447360"/>
    <w:docVar w:name="lbColour_7_2" w:val="12632256"/>
    <w:docVar w:name="lbColour_7_SELECTED" w:val="0"/>
    <w:docVar w:name="lbColour_8_0" w:val="Dark yellow"/>
    <w:docVar w:name="lbColour_8_1" w:val="1531880"/>
    <w:docVar w:name="lbColour_8_2" w:val="12632256"/>
    <w:docVar w:name="lbColour_8_SELECTED" w:val="0"/>
    <w:docVar w:name="lbColour_9_0" w:val="MS Dynamics"/>
    <w:docVar w:name="lbColour_9_1" w:val="5778961"/>
    <w:docVar w:name="lbColour_9_2" w:val="16750848"/>
    <w:docVar w:name="lbColour_9_SELECTED" w:val="-1"/>
    <w:docVar w:name="lbColour_ListCount" w:val="10"/>
    <w:docVar w:name="lbColour_ListIndex" w:val="9"/>
    <w:docVar w:name="lbList_0_0" w:val="Products"/>
    <w:docVar w:name="lbList_0_1" w:val="Microsoft Dynamics NAV"/>
    <w:docVar w:name="lbList_0_2" w:val="006"/>
    <w:docVar w:name="lbList_0_SELECTED" w:val="-1"/>
    <w:docVar w:name="lbList_ListCount" w:val="1"/>
    <w:docVar w:name="lbList_ListIndex" w:val="0"/>
    <w:docVar w:name="lbOffice_ListCount" w:val="0"/>
    <w:docVar w:name="lbOffice_ListIndex" w:val="-1"/>
    <w:docVar w:name="lbProductList_0_0" w:val=" DEFAULT"/>
    <w:docVar w:name="lbProductList_0_SELECTED" w:val="0"/>
    <w:docVar w:name="lbProductList_1_0" w:val=".NET Framework 3.0"/>
    <w:docVar w:name="lbProductList_1_SELECTED" w:val="0"/>
    <w:docVar w:name="lbProductList_10_0" w:val="Biztalk"/>
    <w:docVar w:name="lbProductList_10_SELECTED" w:val="0"/>
    <w:docVar w:name="lbProductList_11_0" w:val="CMS"/>
    <w:docVar w:name="lbProductList_11_SELECTED" w:val="0"/>
    <w:docVar w:name="lbProductList_12_0" w:val="Commerce Server"/>
    <w:docVar w:name="lbProductList_12_SELECTED" w:val="0"/>
    <w:docVar w:name="lbProductList_13_0" w:val="Communications Sector"/>
    <w:docVar w:name="lbProductList_13_SELECTED" w:val="0"/>
    <w:docVar w:name="lbProductList_14_0" w:val="Dynamics"/>
    <w:docVar w:name="lbProductList_14_SELECTED" w:val="-1"/>
    <w:docVar w:name="lbProductList_15_0" w:val="Enterprise Integration"/>
    <w:docVar w:name="lbProductList_15_SELECTED" w:val="0"/>
    <w:docVar w:name="lbProductList_16_0" w:val="Exchange 2000"/>
    <w:docVar w:name="lbProductList_16_SELECTED" w:val="0"/>
    <w:docVar w:name="lbProductList_17_0" w:val="Exchange 2003"/>
    <w:docVar w:name="lbProductList_17_SELECTED" w:val="0"/>
    <w:docVar w:name="lbProductList_18_0" w:val="Exchange 2007"/>
    <w:docVar w:name="lbProductList_18_SELECTED" w:val="0"/>
    <w:docVar w:name="lbProductList_19_0" w:val="Forefront"/>
    <w:docVar w:name="lbProductList_19_SELECTED" w:val="0"/>
    <w:docVar w:name="lbProductList_2_0" w:val=".NET"/>
    <w:docVar w:name="lbProductList_2_SELECTED" w:val="0"/>
    <w:docVar w:name="lbProductList_20_0" w:val="Groove Virtual Office"/>
    <w:docVar w:name="lbProductList_20_SELECTED" w:val="0"/>
    <w:docVar w:name="lbProductList_21_0" w:val="Internet Business"/>
    <w:docVar w:name="lbProductList_21_SELECTED" w:val="0"/>
    <w:docVar w:name="lbProductList_22_0" w:val="Interoperability"/>
    <w:docVar w:name="lbProductList_22_SELECTED" w:val="0"/>
    <w:docVar w:name="lbProductList_23_0" w:val="ISA"/>
    <w:docVar w:name="lbProductList_23_SELECTED" w:val="0"/>
    <w:docVar w:name="lbProductList_24_0" w:val="Macintosh Business Unit"/>
    <w:docVar w:name="lbProductList_24_SELECTED" w:val="0"/>
    <w:docVar w:name="lbProductList_25_0" w:val="MBS"/>
    <w:docVar w:name="lbProductList_25_SELECTED" w:val="0"/>
    <w:docVar w:name="lbProductList_26_0" w:val="MBS_RMS"/>
    <w:docVar w:name="lbProductList_26_SELECTED" w:val="0"/>
    <w:docVar w:name="lbProductList_27_0" w:val="MCSE"/>
    <w:docVar w:name="lbProductList_27_SELECTED" w:val="0"/>
    <w:docVar w:name="lbProductList_28_0" w:val="Microsoft Learning"/>
    <w:docVar w:name="lbProductList_28_SELECTED" w:val="0"/>
    <w:docVar w:name="lbProductList_29_0" w:val="Microsoft Server"/>
    <w:docVar w:name="lbProductList_29_SELECTED" w:val="0"/>
    <w:docVar w:name="lbProductList_3_0" w:val="Active Directory"/>
    <w:docVar w:name="lbProductList_3_SELECTED" w:val="0"/>
    <w:docVar w:name="lbProductList_30_0" w:val="Microsoft Services"/>
    <w:docVar w:name="lbProductList_30_SELECTED" w:val="0"/>
    <w:docVar w:name="lbProductList_31_0" w:val="MSA"/>
    <w:docVar w:name="lbProductList_31_SELECTED" w:val="0"/>
    <w:docVar w:name="lbProductList_32_0" w:val="MSPP"/>
    <w:docVar w:name="lbProductList_32_SELECTED" w:val="0"/>
    <w:docVar w:name="lbProductList_33_0" w:val="MTC"/>
    <w:docVar w:name="lbProductList_33_SELECTED" w:val="0"/>
    <w:docVar w:name="lbProductList_34_0" w:val="Office System"/>
    <w:docVar w:name="lbProductList_34_SELECTED" w:val="0"/>
    <w:docVar w:name="lbProductList_35_0" w:val="Office_Exchange"/>
    <w:docVar w:name="lbProductList_35_SELECTED" w:val="0"/>
    <w:docVar w:name="lbProductList_36_0" w:val="Office_Exchange_Vista"/>
    <w:docVar w:name="lbProductList_36_SELECTED" w:val="0"/>
    <w:docVar w:name="lbProductList_37_0" w:val="Office_Vista"/>
    <w:docVar w:name="lbProductList_37_SELECTED" w:val="0"/>
    <w:docVar w:name="lbProductList_38_0" w:val="Portals"/>
    <w:docVar w:name="lbProductList_38_SELECTED" w:val="0"/>
    <w:docVar w:name="lbProductList_39_0" w:val="Project EPM"/>
    <w:docVar w:name="lbProductList_39_SELECTED" w:val="0"/>
    <w:docVar w:name="lbProductList_4_0" w:val="Basic to Standardized"/>
    <w:docVar w:name="lbProductList_4_SELECTED" w:val="0"/>
    <w:docVar w:name="lbProductList_40_0" w:val="Project_Six_Sigma"/>
    <w:docVar w:name="lbProductList_40_SELECTED" w:val="0"/>
    <w:docVar w:name="lbProductList_41_0" w:val="Rationalized to Dynamic"/>
    <w:docVar w:name="lbProductList_41_SELECTED" w:val="0"/>
    <w:docVar w:name="lbProductList_42_0" w:val="RMS"/>
    <w:docVar w:name="lbProductList_42_SELECTED" w:val="0"/>
    <w:docVar w:name="lbProductList_43_0" w:val="SAM"/>
    <w:docVar w:name="lbProductList_43_SELECTED" w:val="0"/>
    <w:docVar w:name="lbProductList_44_0" w:val="Server Consolidation"/>
    <w:docVar w:name="lbProductList_44_SELECTED" w:val="0"/>
    <w:docVar w:name="lbProductList_45_0" w:val="Small Business Server 2003"/>
    <w:docVar w:name="lbProductList_45_SELECTED" w:val="0"/>
    <w:docVar w:name="lbProductList_46_0" w:val="SMS"/>
    <w:docVar w:name="lbProductList_46_SELECTED" w:val="0"/>
    <w:docVar w:name="lbProductList_47_0" w:val="SQL Server"/>
    <w:docVar w:name="lbProductList_47_SELECTED" w:val="0"/>
    <w:docVar w:name="lbProductList_48_0" w:val="Standardized to Rationalized"/>
    <w:docVar w:name="lbProductList_48_SELECTED" w:val="0"/>
    <w:docVar w:name="lbProductList_49_0" w:val="Tablet PC"/>
    <w:docVar w:name="lbProductList_49_SELECTED" w:val="0"/>
    <w:docVar w:name="lbProductList_5_0" w:val="BDM Financial Services"/>
    <w:docVar w:name="lbProductList_5_SELECTED" w:val="0"/>
    <w:docVar w:name="lbProductList_50_0" w:val="Visio"/>
    <w:docVar w:name="lbProductList_50_SELECTED" w:val="0"/>
    <w:docVar w:name="lbProductList_51_0" w:val="Visual Studio"/>
    <w:docVar w:name="lbProductList_51_SELECTED" w:val="0"/>
    <w:docVar w:name="lbProductList_52_0" w:val="Volume Licensing"/>
    <w:docVar w:name="lbProductList_52_SELECTED" w:val="0"/>
    <w:docVar w:name="lbProductList_53_0" w:val="VS.NET"/>
    <w:docVar w:name="lbProductList_53_SELECTED" w:val="0"/>
    <w:docVar w:name="lbProductList_54_0" w:val="Windows Desktop Search"/>
    <w:docVar w:name="lbProductList_54_SELECTED" w:val="0"/>
    <w:docVar w:name="lbProductList_55_0" w:val="Windows Embedded"/>
    <w:docVar w:name="lbProductList_55_SELECTED" w:val="0"/>
    <w:docVar w:name="lbProductList_56_0" w:val="Windows Mobile"/>
    <w:docVar w:name="lbProductList_56_SELECTED" w:val="0"/>
    <w:docVar w:name="lbProductList_57_0" w:val="Windows Server 2003 R2"/>
    <w:docVar w:name="lbProductList_57_SELECTED" w:val="0"/>
    <w:docVar w:name="lbProductList_58_0" w:val="Windows Server 2003"/>
    <w:docVar w:name="lbProductList_58_SELECTED" w:val="0"/>
    <w:docVar w:name="lbProductList_59_0" w:val="Windows Server System"/>
    <w:docVar w:name="lbProductList_59_SELECTED" w:val="0"/>
    <w:docVar w:name="lbProductList_6_0" w:val="BDM Healthcare Services"/>
    <w:docVar w:name="lbProductList_6_SELECTED" w:val="0"/>
    <w:docVar w:name="lbProductList_60_0" w:val="Windows Vista"/>
    <w:docVar w:name="lbProductList_60_SELECTED" w:val="0"/>
    <w:docVar w:name="lbProductList_61_0" w:val="Windows XP"/>
    <w:docVar w:name="lbProductList_61_SELECTED" w:val="0"/>
    <w:docVar w:name="lbProductList_7_0" w:val="BDM Manufacturing"/>
    <w:docVar w:name="lbProductList_7_SELECTED" w:val="0"/>
    <w:docVar w:name="lbProductList_8_0" w:val="BDM Retail"/>
    <w:docVar w:name="lbProductList_8_SELECTED" w:val="0"/>
    <w:docVar w:name="lbProductList_9_0" w:val="BI"/>
    <w:docVar w:name="lbProductList_9_SELECTED" w:val="0"/>
    <w:docVar w:name="lbProductList_ListCount" w:val="62"/>
    <w:docVar w:name="lbProductList_ListIndex" w:val="14"/>
    <w:docVar w:name="RERUN" w:val="1"/>
    <w:docVar w:name="tbDatePublished" w:val="november 2007"/>
    <w:docVar w:name="tbDisclaimer1" w:val="This case study is for informational purposes only. MICROSOFT MAKES NO WARRANTIES, EXPRESS OR IMPLIED, IN THIS SUMMARY."/>
    <w:docVar w:name="tbDocumentBenefits" w:val="Uvedba poslovno-informacijskega sistema je podjetju omogočila tudi boljši vpogled v poslovanje, saj ima vodstvo na voljo številna poročila, ki jih lahko prilagodijo svojim potrebam. Vodstvo ima tako stalen vpogled neposredno v prodajo, zaloge in proizvodnjo, kar jim omogoča, da svoje odločitve sprejemajo na podlagi pravih podatkov.&#10;&#10;»Druge poslovne aplikacije sicer nudijo podoben nabor funkcionalnosti, vendar niso tako prilagodljive in uporabnik nima veliko možnosti, da bi jih optimiziral za svoje specifične procese,« je povedal Dejan Stančevič, informatik v podjetju MDM. &quot;Prilagodljivost sega na različna področja, dober primer pa so poročila, ki jih lahko uporabniki ustvarjajo v skladu s svojimi potrebami in željami brez posredovanja sistemskih administratorjev.«&#10;&#10;Z uvedbo rešitve Microsoft Dynamics NAV je podjetje MDM vzpostavilo enotno in integrirano poslovno okolje, v katerem so vodstvu in zaposlenim stalno na voljo informacije, ki jih potrebujejo za svoje delo. Poleg tega so v podjetju izredno poenostavili poslovanje z dobavitelji in strankami, saj zaposleni praktično vse delo opravijo v okolju Dynamics NAV. &#10;&#10;»Izpisujemo izredno malo dokumentov, kot so ponudbe in povpraševanja,« je povedal Izidor Marušič, ki že leta vodi nabavo. »Zaposleni lahko ponudbe in povpraševanja pošiljajo neposredno po elektronski pošti iz aplikacije Dynamics NAV, z določenimi dobavitelji pa smo povezani preko portalov za medpodjetniško poslovanje. V prihodnosti nameravamo podoben portal uvesti tudi sami, s čimer bomo olajšali delo strankam in dobaviteljem, obenem pa razbremenili komercialo v podjetju.«&#10;&#10;Enotno okolje zagotavlja tudi preprosto vzdrževanje, saj administratorju ni treba vzdrževati palete različnih in pomanjkljivo integriranih aplikacij. Tako lahko administracijo sistema, ki ga uporablja skoraj 50 uporabnikov, opravlja en sam zaposlen. To zmanjšuje operativne stroške sistema, ki je popolnoma centraliziran, in zaposleni z oddaljenih lokacij do njega dostopajo preko terminalskih storitev.&#10;&#10;»Imamo velike načrte za prihodnost,« razkriva Drašler. »Pri delu stalno odkrivamo nova področja, ki jih lahko dodatno razvijamo, zaradi česar je še posebej pomembno, da imamo na voljo prilagodljivo platformo.« V podjetju MDM nameravajo uvesti še dodatne funkcionalnosti za področje logistike. Podjetje namreč želi čim večjo količino izdelkov dostaviti neposredno k stranki, s čimer se približajo svojim kupcem in jim ponudijo popolno storitev.&#10;"/>
    <w:docVar w:name="tbDocumentFirstPageBody" w:val="Podjetje MDM je vodilni slovenski ponudnik polizdelkov in izdelkov iz nerjavnega jekla. V preteklih letih so ob hitri širitvi postali dobavitelj številnih vodilnih slovenskih podjetij. &#10;&#10;Podjetje je za podporo svojega poslovanja do leta 2005 uporabljalo aplikacije, ki so bile napisane v programskem jeziku Clipper in so delovale na podatkovni zbirki dBase. Ločene aplikacije niso več zagotavljale podpore poslovanju, saj jih ni bilo mogoče prilagoditi specifičnim zahtevam poslovanja. &#10;&#10;V MDM so uvedli rešitev Microsoft Dynamics NAV, ki podpira celotno poslovanja od proizovodnje in skladiščenja na različnih lokacijah do maloprodaje na sedežu podjetja. Poleg tega so si z novo rešitvijo zagotovili podroben vpogled v poslovanje in nizke stroške lastništva, saj je sistem mogoče upravljati z majhnim številom zaposlenih. "/>
    <w:docVar w:name="tbDocumentIntroduction" w:val="Microsoft Dynamics NAV nam je ponudil visoko stopnjo prilagodljivosti, ki smo jo iskali za svojo poslovno rešitev."/>
    <w:docVar w:name="tbDocumentIntroductionCredit" w:val="Rok Drašler, direktor podjetja MDM"/>
    <w:docVar w:name="tbDocumentSituation" w:val="Podjetje MDM je vodilni slovenski ponudnik polizdelkov in izdelkov iz nerjavnega jekla. Od svoje ustanovitve leta 1976 je MDM prerasel v sodobno in hitro rastoče podjetje, saj je v preteklih letih krepko razširil svoje proizvodne in skladiščne zmogljivosti. &#10;&#10;Z vizijo zagotavljanja kakovostnih izdelkov so postali dobavitelj številnih najuspešnejših slovenskih podjetij, kot so Krka, Lek, Akrapovič, Litostroj E.I., Nieros Metal, Gostol Gopan in številna druga, uspešni pa so tudi na trgih bivše Jugoslavije. &#10;&#10;Podjetje je za podporo svojega poslovanja do leta 2005 uporabljalo aplikacije, ki so bile napisane v programskem jeziku Clipper in so delovale na podatkovni zbirki dBase. &#10;&#10;»Rešitev je bila razvita za potrebe širokega nabora uporabnikov,« je povedal Rok Drašler, direktor podjetja. »V podjetju pa se je pokazala potreba po programskem paketu, ki bi ga bilo mogoče bolj dinamično prilagoditi potrebam našega podjetja in specifičnemu poslovanju. Podjetje posluje na več lokacijah v Mariboru, Celju, Ljubljani in na Vrhniki, kar pomeni, da mora informacijski sistem omogočati nemoteno delovanje z več lokacij.«&#10;&#10;Istočasno je vzdrževanje več različnih aplikacij pomenilo povečano obremenitev za zaposlene v informacijskem oddelku ter posledično višje stroške delovanja. &#10;"/>
    <w:docVar w:name="tbDocumentSolution" w:val="V skladu s spreminjajočimi se zahtevami in strmo rastjo števila zaposlenih v letu 2005 je podjetje začelo s prenovo svojega informacijskega sistema. Zaradi uporabe Microsoftove infrastrukture so se odločili za uvedbo rešitve Microsoft Dynamics NAV, ki so jo uvedli v sodelovanju s podjetjem Adacta. &#10;&#10;Pred prenovo so uporabljali več različnih aplikacij, ki so pokrivale posamezna področja poslovanja, z uvedbo sistema Dynamics NAV pa so poenotili aplikacijsko infrastrukturo, ki sedaj pokriva vsa področja poslovanja, od skladiščenja in distribucije do proizvodnje, načrtovanja kapacitet, maloprodaje in upravljanja virov.&#10;&#10;»Microsoft Dynamics NAV nam je ponudil visoko stopnjo prilagodljivosti, ki smo jo iskali za svojo poslovno rešitev,« je povedal Drašler. »Ena od specifičnih zahtev je bila uvedba popolne sledljivosti materialov, ki jih od nas zahtevajo stranke s področij farmacije in prehrambene industrije. Popolno sledljivost moramo zagotoviti od naročila materiala pri dobavitelju do prevzema pri stranki doma.«&#10;&#10;»Pomembna možnost za MDM je tudi upravljanje skladišč in zalog na več lokacijah, saj podjetje svojim strankam nudi izredno širok nabor izdelkov na različnih skladiščnih mestih,« je povedal Iztok Prelovšek, ki že 13 let vodi skladiščenje. »Naša strategija je, da nudimo najširšo paleto izdelkov.« &#10;&#10;Podjetje je ravno s tem namenom odprlo tudi maloprodajno enoto, ki omogoča preprost dostop končnim kupcem. S sistemom Microsoft Dynamics NAV so tako povečali svojo prilagodljivost zahtevam trga in strank, saj lahko maloprodaja zahteve posreduje neposredno proizvodnji.&#10;"/>
    <w:docVar w:name="tbDocumentTitle" w:val="Podpora za celotno poslovanje"/>
    <w:docVar w:name="tbOverviewBenefits1" w:val="Celovita podpora poslovanju"/>
    <w:docVar w:name="tbOverviewBenefits2" w:val="Visoka prilagodljivost"/>
    <w:docVar w:name="tbOverviewBenefits3" w:val="Upravljanje skladišč"/>
    <w:docVar w:name="tbOverviewBenefits4" w:val="Enotno okolje za poslovanje"/>
    <w:docVar w:name="tbOverviewBusinessSituation" w:val="Podjetje je za podporo poslovanju uporabljalo starejše ločene aplikacije, ki niso uspešno nudile podpore celotnemu poslovanju. "/>
    <w:docVar w:name="tbOverviewCountry" w:val="Slovenija"/>
    <w:docVar w:name="tbOverviewCustomerProfile" w:val="Podjetje MDM je vodilni slovenski ponudnik polizdelkov in izdelkov iz nerjavnega jekla. V preteklih letih so ob hitri širitvi postali dobavitelj številnih vodilnih slovenskih podjetij. "/>
    <w:docVar w:name="tbOverviewIndustry" w:val="Proizvodnja"/>
    <w:docVar w:name="tbOverviewSolution" w:val="Podjetje je vpeljalo poslovno rešitev Microsoft Dynamics NAV, s katero so podprli celotno poslovanje od proizvodnje na različnih lokacijah do maloprodaje na sedežu podjetja. "/>
    <w:docVar w:name="tbProductBoilerplateText" w:val="Microsoft Dynamics is a line of integrated, adaptable business management solutions that enables you and your people to make business decisions with greater confidence. Microsoft Dynamics works like familiar Microsoft software such as Microsoft Office, which means less of a learning curve for your people, so they can get up and running quickly and focus on what’s most important. And because it is from Microsoft, it easily works with the systems that your company already has implemented. By automating and streamlining financial, customer relationship, and supply chain processes, Microsoft Dynamics brings together people, processes, and technologies, increasing the productivity and effectiveness of your business, and helping you drive business success. &#10; &#10;For more information about Microsoft Dynamics, go to:&#10;www.microsoft.com/dynamics  &#10;&#10; "/>
    <w:docVar w:name="tbProductBoilerplateTitle" w:val="Microsoft Dynamics"/>
    <w:docVar w:name="tbProductTitle" w:val="Microsoft Dynamics&#10;Customer Solution Case Study"/>
  </w:docVars>
  <w:rsids>
    <w:rsidRoot w:val="00281B8B"/>
    <w:rsid w:val="00036201"/>
    <w:rsid w:val="00052B38"/>
    <w:rsid w:val="00053E75"/>
    <w:rsid w:val="00094339"/>
    <w:rsid w:val="00105C8E"/>
    <w:rsid w:val="001339A1"/>
    <w:rsid w:val="00265880"/>
    <w:rsid w:val="00281B8B"/>
    <w:rsid w:val="00283CE9"/>
    <w:rsid w:val="00294A93"/>
    <w:rsid w:val="002B1CA2"/>
    <w:rsid w:val="002E40AA"/>
    <w:rsid w:val="002F7ADC"/>
    <w:rsid w:val="003119F1"/>
    <w:rsid w:val="00406277"/>
    <w:rsid w:val="004D7736"/>
    <w:rsid w:val="006E5542"/>
    <w:rsid w:val="00726138"/>
    <w:rsid w:val="00782660"/>
    <w:rsid w:val="00960F1E"/>
    <w:rsid w:val="0096555B"/>
    <w:rsid w:val="009A3B28"/>
    <w:rsid w:val="009C7FB0"/>
    <w:rsid w:val="009F6063"/>
    <w:rsid w:val="00A151BE"/>
    <w:rsid w:val="00A46D64"/>
    <w:rsid w:val="00A648B0"/>
    <w:rsid w:val="00A804C4"/>
    <w:rsid w:val="00AC63D5"/>
    <w:rsid w:val="00B66023"/>
    <w:rsid w:val="00B73B29"/>
    <w:rsid w:val="00B92AD9"/>
    <w:rsid w:val="00C40E49"/>
    <w:rsid w:val="00C96467"/>
    <w:rsid w:val="00CB2285"/>
    <w:rsid w:val="00F210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0" style="mso-position-horizontal-relative:page;mso-position-vertical-relative:page" fillcolor="white" stroke="f">
      <v:fill color="white"/>
      <v:stroke on="f"/>
      <v:textbox inset="0,0,0,0"/>
      <o:colormru v:ext="edit" colors="#6c3,#afe494,silver,#ddd,#999,#ccc,#bde9a7"/>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339"/>
    <w:rPr>
      <w:rFonts w:ascii="Franklin Gothic Book" w:hAnsi="Franklin Gothic Book"/>
      <w:sz w:val="17"/>
      <w:szCs w:val="24"/>
      <w:lang w:val="en-GB" w:eastAsia="en-US"/>
    </w:rPr>
  </w:style>
  <w:style w:type="paragraph" w:styleId="Heading1">
    <w:name w:val="heading 1"/>
    <w:basedOn w:val="Normal"/>
    <w:next w:val="Normal"/>
    <w:qFormat/>
    <w:rsid w:val="00094339"/>
    <w:pPr>
      <w:keepNext/>
      <w:spacing w:before="240" w:after="60"/>
      <w:jc w:val="both"/>
      <w:outlineLvl w:val="0"/>
    </w:pPr>
    <w:rPr>
      <w:rFonts w:ascii="Arial" w:hAnsi="Arial"/>
      <w:b/>
      <w:kern w:val="28"/>
      <w:sz w:val="28"/>
      <w:szCs w:val="20"/>
      <w:lang w:bidi="he-IL"/>
    </w:rPr>
  </w:style>
  <w:style w:type="paragraph" w:styleId="Heading2">
    <w:name w:val="heading 2"/>
    <w:basedOn w:val="Heading1"/>
    <w:next w:val="Normal"/>
    <w:qFormat/>
    <w:rsid w:val="00094339"/>
    <w:pPr>
      <w:tabs>
        <w:tab w:val="num" w:pos="1440"/>
      </w:tabs>
      <w:spacing w:after="240"/>
      <w:ind w:left="1440" w:hanging="720"/>
      <w:jc w:val="left"/>
      <w:outlineLvl w:val="1"/>
    </w:pPr>
    <w:rPr>
      <w:kern w:val="0"/>
      <w:sz w:val="26"/>
    </w:rPr>
  </w:style>
  <w:style w:type="paragraph" w:styleId="Heading3">
    <w:name w:val="heading 3"/>
    <w:basedOn w:val="Normal"/>
    <w:next w:val="Normal"/>
    <w:qFormat/>
    <w:rsid w:val="00094339"/>
    <w:pPr>
      <w:keepNext/>
      <w:numPr>
        <w:ilvl w:val="2"/>
        <w:numId w:val="6"/>
      </w:numPr>
      <w:tabs>
        <w:tab w:val="clear" w:pos="720"/>
        <w:tab w:val="num" w:pos="360"/>
      </w:tabs>
      <w:spacing w:before="240" w:after="60"/>
      <w:ind w:left="360" w:hanging="360"/>
      <w:outlineLvl w:val="2"/>
    </w:pPr>
    <w:rPr>
      <w:rFonts w:ascii="Arial" w:hAnsi="Arial"/>
      <w:sz w:val="24"/>
      <w:szCs w:val="20"/>
      <w:lang w:bidi="he-IL"/>
    </w:rPr>
  </w:style>
  <w:style w:type="paragraph" w:styleId="Heading4">
    <w:name w:val="heading 4"/>
    <w:basedOn w:val="Normal"/>
    <w:next w:val="Normal"/>
    <w:qFormat/>
    <w:rsid w:val="00094339"/>
    <w:pPr>
      <w:keepNext/>
      <w:spacing w:before="240" w:after="60"/>
      <w:outlineLvl w:val="3"/>
    </w:pPr>
    <w:rPr>
      <w:rFonts w:ascii="Arial" w:hAnsi="Arial"/>
      <w:b/>
      <w:sz w:val="24"/>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rsid w:val="00094339"/>
    <w:pPr>
      <w:ind w:left="1134"/>
    </w:pPr>
    <w:rPr>
      <w:rFonts w:ascii="Lucida Sans Typewriter" w:hAnsi="Lucida Sans Typewriter"/>
      <w:sz w:val="20"/>
    </w:rPr>
  </w:style>
  <w:style w:type="paragraph" w:styleId="Footer">
    <w:name w:val="footer"/>
    <w:basedOn w:val="Normal"/>
    <w:rsid w:val="00094339"/>
    <w:pPr>
      <w:tabs>
        <w:tab w:val="center" w:pos="4153"/>
        <w:tab w:val="right" w:pos="8306"/>
      </w:tabs>
    </w:pPr>
  </w:style>
  <w:style w:type="paragraph" w:styleId="Header">
    <w:name w:val="header"/>
    <w:basedOn w:val="Normal"/>
    <w:link w:val="HeaderChar"/>
    <w:uiPriority w:val="99"/>
    <w:rsid w:val="00094339"/>
    <w:pPr>
      <w:tabs>
        <w:tab w:val="center" w:pos="4153"/>
        <w:tab w:val="right" w:pos="8306"/>
      </w:tabs>
      <w:jc w:val="both"/>
    </w:pPr>
    <w:rPr>
      <w:sz w:val="16"/>
      <w:szCs w:val="20"/>
      <w:lang w:bidi="he-IL"/>
    </w:rPr>
  </w:style>
  <w:style w:type="paragraph" w:styleId="EnvelopeReturn">
    <w:name w:val="envelope return"/>
    <w:basedOn w:val="Normal"/>
    <w:rsid w:val="00094339"/>
    <w:rPr>
      <w:rFonts w:ascii="FundRunk-Normal" w:hAnsi="FundRunk-Normal"/>
      <w:i/>
      <w:sz w:val="48"/>
      <w:szCs w:val="48"/>
    </w:rPr>
  </w:style>
  <w:style w:type="paragraph" w:styleId="CommentText">
    <w:name w:val="annotation text"/>
    <w:basedOn w:val="Normal"/>
    <w:link w:val="CommentTextChar"/>
    <w:semiHidden/>
    <w:rsid w:val="00094339"/>
    <w:rPr>
      <w:sz w:val="24"/>
    </w:rPr>
  </w:style>
  <w:style w:type="paragraph" w:customStyle="1" w:styleId="Answer">
    <w:name w:val="Answer"/>
    <w:basedOn w:val="Normal"/>
    <w:next w:val="Question"/>
    <w:rsid w:val="00094339"/>
    <w:pPr>
      <w:numPr>
        <w:numId w:val="3"/>
      </w:numPr>
    </w:pPr>
    <w:rPr>
      <w:i/>
    </w:rPr>
  </w:style>
  <w:style w:type="paragraph" w:customStyle="1" w:styleId="Question">
    <w:name w:val="Question"/>
    <w:basedOn w:val="Normal"/>
    <w:next w:val="Answer"/>
    <w:uiPriority w:val="99"/>
    <w:rsid w:val="00094339"/>
    <w:pPr>
      <w:numPr>
        <w:numId w:val="2"/>
      </w:numPr>
    </w:pPr>
  </w:style>
  <w:style w:type="paragraph" w:customStyle="1" w:styleId="Bodycopy">
    <w:name w:val="Body copy"/>
    <w:basedOn w:val="Normal"/>
    <w:rsid w:val="00094339"/>
    <w:pPr>
      <w:spacing w:line="240" w:lineRule="exact"/>
    </w:pPr>
    <w:rPr>
      <w:lang w:val="en-US"/>
    </w:rPr>
  </w:style>
  <w:style w:type="paragraph" w:customStyle="1" w:styleId="SectionHeading">
    <w:name w:val="Section Heading"/>
    <w:basedOn w:val="ColoredText"/>
    <w:next w:val="Bodycopy"/>
    <w:uiPriority w:val="99"/>
    <w:rsid w:val="00094339"/>
    <w:rPr>
      <w:rFonts w:ascii="Franklin Gothic Medium" w:hAnsi="Franklin Gothic Medium"/>
      <w:sz w:val="24"/>
    </w:rPr>
  </w:style>
  <w:style w:type="paragraph" w:customStyle="1" w:styleId="Subject">
    <w:name w:val="Subject"/>
    <w:basedOn w:val="Normal"/>
    <w:rsid w:val="00094339"/>
    <w:pPr>
      <w:jc w:val="center"/>
    </w:pPr>
    <w:rPr>
      <w:rFonts w:ascii="Century Schoolbook" w:hAnsi="Century Schoolbook"/>
      <w:b/>
      <w:sz w:val="32"/>
      <w:u w:val="single"/>
    </w:rPr>
  </w:style>
  <w:style w:type="paragraph" w:styleId="PlainText">
    <w:name w:val="Plain Text"/>
    <w:basedOn w:val="Normal"/>
    <w:rsid w:val="00094339"/>
    <w:rPr>
      <w:sz w:val="22"/>
    </w:rPr>
  </w:style>
  <w:style w:type="paragraph" w:customStyle="1" w:styleId="MergedAnswer">
    <w:name w:val="MergedAnswer"/>
    <w:basedOn w:val="Normal"/>
    <w:rsid w:val="00094339"/>
  </w:style>
  <w:style w:type="paragraph" w:styleId="TOC2">
    <w:name w:val="toc 2"/>
    <w:basedOn w:val="Normal"/>
    <w:next w:val="Normal"/>
    <w:autoRedefine/>
    <w:semiHidden/>
    <w:rsid w:val="00094339"/>
    <w:pPr>
      <w:widowControl w:val="0"/>
      <w:numPr>
        <w:numId w:val="4"/>
      </w:numPr>
      <w:tabs>
        <w:tab w:val="left" w:pos="851"/>
        <w:tab w:val="right" w:pos="8335"/>
      </w:tabs>
      <w:ind w:left="0" w:firstLine="0"/>
    </w:pPr>
    <w:rPr>
      <w:rFonts w:ascii="Times New Roman" w:eastAsia="PMingLiU" w:hAnsi="Times New Roman"/>
      <w:kern w:val="2"/>
      <w:sz w:val="40"/>
      <w:lang w:val="en-US" w:eastAsia="zh-TW"/>
    </w:rPr>
  </w:style>
  <w:style w:type="paragraph" w:customStyle="1" w:styleId="StandFirstIntroduction">
    <w:name w:val="Stand First Introduction"/>
    <w:basedOn w:val="Normal"/>
    <w:uiPriority w:val="99"/>
    <w:rsid w:val="00094339"/>
    <w:pPr>
      <w:spacing w:line="360" w:lineRule="exact"/>
    </w:pPr>
    <w:rPr>
      <w:sz w:val="24"/>
    </w:rPr>
  </w:style>
  <w:style w:type="paragraph" w:customStyle="1" w:styleId="PartnerName">
    <w:name w:val="Partner Name"/>
    <w:basedOn w:val="ColoredText"/>
    <w:rsid w:val="00094339"/>
    <w:pPr>
      <w:spacing w:after="10" w:line="240" w:lineRule="auto"/>
    </w:pPr>
    <w:rPr>
      <w:rFonts w:ascii="Franklin Gothic Medium" w:hAnsi="Franklin Gothic Medium"/>
      <w:bCs/>
      <w:sz w:val="32"/>
    </w:rPr>
  </w:style>
  <w:style w:type="paragraph" w:customStyle="1" w:styleId="WHITEPAPER">
    <w:name w:val="WHITE PAPER"/>
    <w:basedOn w:val="ColoredText"/>
    <w:rsid w:val="00094339"/>
    <w:pPr>
      <w:spacing w:before="100" w:line="240" w:lineRule="auto"/>
      <w:jc w:val="right"/>
    </w:pPr>
    <w:rPr>
      <w:rFonts w:ascii="Franklin Gothic Medium" w:hAnsi="Franklin Gothic Medium"/>
      <w:sz w:val="14"/>
    </w:rPr>
  </w:style>
  <w:style w:type="paragraph" w:customStyle="1" w:styleId="Tabletextheading">
    <w:name w:val="Table text heading"/>
    <w:basedOn w:val="Normal"/>
    <w:next w:val="Tabletext"/>
    <w:rsid w:val="00094339"/>
    <w:pPr>
      <w:spacing w:before="40" w:after="20"/>
    </w:pPr>
    <w:rPr>
      <w:rFonts w:ascii="Franklin Gothic Medium" w:hAnsi="Franklin Gothic Medium"/>
      <w:b/>
      <w:bCs/>
    </w:rPr>
  </w:style>
  <w:style w:type="paragraph" w:customStyle="1" w:styleId="Bullet">
    <w:name w:val="Bullet"/>
    <w:basedOn w:val="Bulletcolored"/>
    <w:uiPriority w:val="99"/>
    <w:rsid w:val="00281B8B"/>
    <w:pPr>
      <w:numPr>
        <w:numId w:val="10"/>
      </w:numPr>
    </w:pPr>
    <w:rPr>
      <w:color w:val="auto"/>
    </w:rPr>
  </w:style>
  <w:style w:type="paragraph" w:customStyle="1" w:styleId="Bodycopyheading">
    <w:name w:val="Body copy heading"/>
    <w:basedOn w:val="Bodycopy"/>
    <w:next w:val="Bodycopy"/>
    <w:uiPriority w:val="99"/>
    <w:rsid w:val="00094339"/>
    <w:rPr>
      <w:rFonts w:ascii="Franklin Gothic Heavy" w:hAnsi="Franklin Gothic Heavy"/>
      <w:szCs w:val="17"/>
    </w:rPr>
  </w:style>
  <w:style w:type="paragraph" w:customStyle="1" w:styleId="Disclaimer">
    <w:name w:val="Disclaimer"/>
    <w:basedOn w:val="Bodycopy"/>
    <w:uiPriority w:val="99"/>
    <w:rsid w:val="00094339"/>
    <w:pPr>
      <w:spacing w:line="120" w:lineRule="exact"/>
    </w:pPr>
    <w:rPr>
      <w:sz w:val="11"/>
    </w:rPr>
  </w:style>
  <w:style w:type="paragraph" w:customStyle="1" w:styleId="Pullquote">
    <w:name w:val="Pull quote"/>
    <w:basedOn w:val="ColoredText"/>
    <w:uiPriority w:val="99"/>
    <w:rsid w:val="00094339"/>
    <w:pPr>
      <w:spacing w:line="360" w:lineRule="exact"/>
    </w:pPr>
    <w:rPr>
      <w:sz w:val="30"/>
    </w:rPr>
  </w:style>
  <w:style w:type="paragraph" w:customStyle="1" w:styleId="Diagramcaption">
    <w:name w:val="Diagram caption"/>
    <w:basedOn w:val="ColoredText"/>
    <w:rsid w:val="00094339"/>
    <w:rPr>
      <w:rFonts w:ascii="Franklin Gothic Medium" w:hAnsi="Franklin Gothic Medium"/>
      <w:sz w:val="19"/>
    </w:rPr>
  </w:style>
  <w:style w:type="paragraph" w:styleId="TOC1">
    <w:name w:val="toc 1"/>
    <w:basedOn w:val="Normal"/>
    <w:next w:val="Normal"/>
    <w:semiHidden/>
    <w:rsid w:val="00094339"/>
    <w:pPr>
      <w:tabs>
        <w:tab w:val="right" w:pos="3289"/>
      </w:tabs>
      <w:spacing w:line="360" w:lineRule="exact"/>
    </w:pPr>
    <w:rPr>
      <w:noProof/>
      <w:color w:val="FFFFFF"/>
      <w:sz w:val="24"/>
    </w:rPr>
  </w:style>
  <w:style w:type="paragraph" w:styleId="TOC3">
    <w:name w:val="toc 3"/>
    <w:basedOn w:val="Normal"/>
    <w:next w:val="Normal"/>
    <w:autoRedefine/>
    <w:semiHidden/>
    <w:rsid w:val="00094339"/>
    <w:pPr>
      <w:ind w:left="440"/>
    </w:pPr>
  </w:style>
  <w:style w:type="paragraph" w:styleId="TOC4">
    <w:name w:val="toc 4"/>
    <w:basedOn w:val="Normal"/>
    <w:next w:val="Normal"/>
    <w:autoRedefine/>
    <w:semiHidden/>
    <w:rsid w:val="00094339"/>
    <w:pPr>
      <w:ind w:left="660"/>
    </w:pPr>
  </w:style>
  <w:style w:type="paragraph" w:styleId="TOC5">
    <w:name w:val="toc 5"/>
    <w:basedOn w:val="Normal"/>
    <w:next w:val="Normal"/>
    <w:autoRedefine/>
    <w:semiHidden/>
    <w:rsid w:val="00094339"/>
    <w:pPr>
      <w:ind w:left="880"/>
    </w:pPr>
  </w:style>
  <w:style w:type="paragraph" w:styleId="TOC6">
    <w:name w:val="toc 6"/>
    <w:basedOn w:val="Normal"/>
    <w:next w:val="Normal"/>
    <w:autoRedefine/>
    <w:semiHidden/>
    <w:rsid w:val="00094339"/>
    <w:pPr>
      <w:ind w:left="1100"/>
    </w:pPr>
  </w:style>
  <w:style w:type="paragraph" w:styleId="TOC7">
    <w:name w:val="toc 7"/>
    <w:basedOn w:val="Normal"/>
    <w:next w:val="Normal"/>
    <w:autoRedefine/>
    <w:semiHidden/>
    <w:rsid w:val="00094339"/>
    <w:pPr>
      <w:ind w:left="1320"/>
    </w:pPr>
  </w:style>
  <w:style w:type="paragraph" w:styleId="TOC8">
    <w:name w:val="toc 8"/>
    <w:basedOn w:val="Normal"/>
    <w:next w:val="Normal"/>
    <w:autoRedefine/>
    <w:semiHidden/>
    <w:rsid w:val="00094339"/>
    <w:pPr>
      <w:ind w:left="1540"/>
    </w:pPr>
  </w:style>
  <w:style w:type="paragraph" w:styleId="TOC9">
    <w:name w:val="toc 9"/>
    <w:basedOn w:val="Normal"/>
    <w:next w:val="Normal"/>
    <w:autoRedefine/>
    <w:semiHidden/>
    <w:rsid w:val="00094339"/>
    <w:pPr>
      <w:ind w:left="1760"/>
    </w:pPr>
  </w:style>
  <w:style w:type="character" w:styleId="Hyperlink">
    <w:name w:val="Hyperlink"/>
    <w:basedOn w:val="DefaultParagraphFont"/>
    <w:uiPriority w:val="99"/>
    <w:rsid w:val="00094339"/>
    <w:rPr>
      <w:color w:val="0000FF"/>
      <w:u w:val="single"/>
    </w:rPr>
  </w:style>
  <w:style w:type="paragraph" w:customStyle="1" w:styleId="AutoCorrect">
    <w:name w:val="AutoCorrect"/>
    <w:rsid w:val="00094339"/>
    <w:rPr>
      <w:lang w:val="en-GB" w:eastAsia="en-US" w:bidi="he-IL"/>
    </w:rPr>
  </w:style>
  <w:style w:type="paragraph" w:styleId="BodyText">
    <w:name w:val="Body Text"/>
    <w:basedOn w:val="Normal"/>
    <w:rsid w:val="00094339"/>
    <w:pPr>
      <w:spacing w:after="120"/>
    </w:pPr>
    <w:rPr>
      <w:rFonts w:ascii="Arial" w:hAnsi="Arial"/>
      <w:snapToGrid w:val="0"/>
      <w:sz w:val="20"/>
      <w:szCs w:val="20"/>
      <w:lang w:val="en-US" w:bidi="he-IL"/>
    </w:rPr>
  </w:style>
  <w:style w:type="paragraph" w:customStyle="1" w:styleId="Bulletcolored">
    <w:name w:val="Bullet colored"/>
    <w:basedOn w:val="ColoredText"/>
    <w:rsid w:val="00281B8B"/>
    <w:pPr>
      <w:numPr>
        <w:numId w:val="11"/>
      </w:numPr>
    </w:pPr>
    <w:rPr>
      <w:szCs w:val="17"/>
    </w:rPr>
  </w:style>
  <w:style w:type="paragraph" w:customStyle="1" w:styleId="ColoredText">
    <w:name w:val="Colored Text"/>
    <w:basedOn w:val="Bodycopy"/>
    <w:rsid w:val="00094339"/>
    <w:rPr>
      <w:color w:val="112E58"/>
    </w:rPr>
  </w:style>
  <w:style w:type="paragraph" w:customStyle="1" w:styleId="DocumentTitle">
    <w:name w:val="Document Title"/>
    <w:basedOn w:val="ColoredText"/>
    <w:uiPriority w:val="99"/>
    <w:rsid w:val="00094339"/>
    <w:pPr>
      <w:spacing w:line="360" w:lineRule="exact"/>
    </w:pPr>
    <w:rPr>
      <w:rFonts w:ascii="Franklin Gothic Medium" w:hAnsi="Franklin Gothic Medium"/>
      <w:color w:val="auto"/>
      <w:sz w:val="32"/>
    </w:rPr>
  </w:style>
  <w:style w:type="paragraph" w:customStyle="1" w:styleId="Tableheading">
    <w:name w:val="Table heading"/>
    <w:basedOn w:val="ColoredText"/>
    <w:rsid w:val="00094339"/>
    <w:rPr>
      <w:rFonts w:ascii="Franklin Gothic Medium" w:hAnsi="Franklin Gothic Medium"/>
      <w:bCs/>
    </w:rPr>
  </w:style>
  <w:style w:type="paragraph" w:customStyle="1" w:styleId="Bulletbold">
    <w:name w:val="Bullet bold"/>
    <w:basedOn w:val="Bullet"/>
    <w:rsid w:val="00281B8B"/>
    <w:pPr>
      <w:numPr>
        <w:numId w:val="9"/>
      </w:numPr>
    </w:pPr>
    <w:rPr>
      <w:rFonts w:ascii="Franklin Gothic Heavy" w:hAnsi="Franklin Gothic Heavy"/>
    </w:rPr>
  </w:style>
  <w:style w:type="paragraph" w:customStyle="1" w:styleId="Contents">
    <w:name w:val="Contents"/>
    <w:basedOn w:val="Bodycopy"/>
    <w:rsid w:val="00094339"/>
    <w:pPr>
      <w:spacing w:line="480" w:lineRule="exact"/>
    </w:pPr>
    <w:rPr>
      <w:rFonts w:ascii="Franklin Gothic Medium" w:hAnsi="Franklin Gothic Medium"/>
      <w:color w:val="FFFFFF"/>
      <w:sz w:val="30"/>
    </w:rPr>
  </w:style>
  <w:style w:type="character" w:styleId="PageNumber">
    <w:name w:val="page number"/>
    <w:basedOn w:val="DefaultParagraphFont"/>
    <w:rsid w:val="00094339"/>
    <w:rPr>
      <w:rFonts w:ascii="Franklin Gothic Book" w:hAnsi="Franklin Gothic Book"/>
      <w:spacing w:val="20"/>
      <w:sz w:val="16"/>
    </w:rPr>
  </w:style>
  <w:style w:type="paragraph" w:customStyle="1" w:styleId="Tabletext">
    <w:name w:val="Table text"/>
    <w:basedOn w:val="Bodycopy"/>
    <w:rsid w:val="00094339"/>
    <w:pPr>
      <w:spacing w:after="40"/>
    </w:pPr>
  </w:style>
  <w:style w:type="paragraph" w:customStyle="1" w:styleId="OrangeText">
    <w:name w:val="Orange Text"/>
    <w:basedOn w:val="Normal"/>
    <w:rsid w:val="00094339"/>
    <w:pPr>
      <w:spacing w:line="240" w:lineRule="exact"/>
    </w:pPr>
    <w:rPr>
      <w:color w:val="FF3300"/>
    </w:rPr>
  </w:style>
  <w:style w:type="paragraph" w:customStyle="1" w:styleId="Casestudydescription">
    <w:name w:val="Case study description"/>
    <w:basedOn w:val="Normal"/>
    <w:rsid w:val="00094339"/>
    <w:rPr>
      <w:rFonts w:ascii="Franklin Gothic Medium" w:hAnsi="Franklin Gothic Medium"/>
      <w:color w:val="FFFFFF"/>
      <w:sz w:val="24"/>
    </w:rPr>
  </w:style>
  <w:style w:type="paragraph" w:customStyle="1" w:styleId="PullQuotecredit">
    <w:name w:val="Pull Quote credit"/>
    <w:basedOn w:val="Pullquote"/>
    <w:uiPriority w:val="99"/>
    <w:rsid w:val="00094339"/>
    <w:pPr>
      <w:spacing w:before="120" w:line="240" w:lineRule="exact"/>
    </w:pPr>
    <w:rPr>
      <w:sz w:val="16"/>
    </w:rPr>
  </w:style>
  <w:style w:type="paragraph" w:customStyle="1" w:styleId="Diagramtitle">
    <w:name w:val="Diagram title"/>
    <w:basedOn w:val="Bodycopy"/>
    <w:rsid w:val="00094339"/>
    <w:rPr>
      <w:rFonts w:ascii="Franklin Gothic Medium" w:hAnsi="Franklin Gothic Medium"/>
      <w:color w:val="FFFFFF"/>
      <w:sz w:val="19"/>
    </w:rPr>
  </w:style>
  <w:style w:type="paragraph" w:customStyle="1" w:styleId="Bullet2">
    <w:name w:val="Bullet2"/>
    <w:basedOn w:val="Bullet"/>
    <w:rsid w:val="00094339"/>
    <w:pPr>
      <w:numPr>
        <w:numId w:val="0"/>
      </w:numPr>
      <w:ind w:left="170"/>
    </w:pPr>
  </w:style>
  <w:style w:type="paragraph" w:customStyle="1" w:styleId="SectionHeadingGrey">
    <w:name w:val="Section Heading Grey"/>
    <w:basedOn w:val="SectionHeading"/>
    <w:uiPriority w:val="99"/>
    <w:rsid w:val="00094339"/>
    <w:rPr>
      <w:color w:val="666666"/>
    </w:rPr>
  </w:style>
  <w:style w:type="paragraph" w:customStyle="1" w:styleId="BulletGrey">
    <w:name w:val="Bullet Grey"/>
    <w:basedOn w:val="Bullet"/>
    <w:uiPriority w:val="99"/>
    <w:rsid w:val="00281B8B"/>
    <w:pPr>
      <w:numPr>
        <w:numId w:val="7"/>
      </w:numPr>
    </w:pPr>
  </w:style>
  <w:style w:type="paragraph" w:customStyle="1" w:styleId="TableTitle">
    <w:name w:val="Table Title"/>
    <w:basedOn w:val="Tabletextheading"/>
    <w:rsid w:val="00094339"/>
    <w:pPr>
      <w:ind w:left="60"/>
    </w:pPr>
    <w:rPr>
      <w:color w:val="FFFFFF"/>
      <w:szCs w:val="17"/>
    </w:rPr>
  </w:style>
  <w:style w:type="paragraph" w:styleId="EnvelopeAddress">
    <w:name w:val="envelope address"/>
    <w:basedOn w:val="Normal"/>
    <w:rsid w:val="00094339"/>
    <w:pPr>
      <w:framePr w:w="7920" w:h="1980" w:hRule="exact" w:hSpace="180" w:wrap="auto" w:hAnchor="page" w:xAlign="center" w:yAlign="bottom"/>
      <w:ind w:left="2880"/>
    </w:pPr>
    <w:rPr>
      <w:rFonts w:ascii="Arial" w:hAnsi="Arial" w:cs="Arial"/>
      <w:sz w:val="24"/>
    </w:rPr>
  </w:style>
  <w:style w:type="paragraph" w:customStyle="1" w:styleId="BulletLevel2">
    <w:name w:val="Bullet Level2"/>
    <w:basedOn w:val="BulletGrey"/>
    <w:uiPriority w:val="99"/>
    <w:rsid w:val="00094339"/>
    <w:pPr>
      <w:numPr>
        <w:numId w:val="8"/>
      </w:numPr>
    </w:pPr>
  </w:style>
  <w:style w:type="paragraph" w:styleId="BalloonText">
    <w:name w:val="Balloon Text"/>
    <w:basedOn w:val="Normal"/>
    <w:semiHidden/>
    <w:rsid w:val="00094339"/>
    <w:rPr>
      <w:rFonts w:ascii="Tahoma" w:hAnsi="Tahoma" w:cs="Tahoma"/>
      <w:sz w:val="16"/>
      <w:szCs w:val="16"/>
    </w:rPr>
  </w:style>
  <w:style w:type="character" w:styleId="CommentReference">
    <w:name w:val="annotation reference"/>
    <w:basedOn w:val="DefaultParagraphFont"/>
    <w:rsid w:val="00294A93"/>
    <w:rPr>
      <w:sz w:val="16"/>
      <w:szCs w:val="16"/>
    </w:rPr>
  </w:style>
  <w:style w:type="paragraph" w:styleId="CommentSubject">
    <w:name w:val="annotation subject"/>
    <w:basedOn w:val="CommentText"/>
    <w:next w:val="CommentText"/>
    <w:link w:val="CommentSubjectChar"/>
    <w:rsid w:val="00294A93"/>
    <w:rPr>
      <w:b/>
      <w:bCs/>
      <w:sz w:val="20"/>
      <w:szCs w:val="20"/>
    </w:rPr>
  </w:style>
  <w:style w:type="character" w:customStyle="1" w:styleId="CommentTextChar">
    <w:name w:val="Comment Text Char"/>
    <w:basedOn w:val="DefaultParagraphFont"/>
    <w:link w:val="CommentText"/>
    <w:semiHidden/>
    <w:rsid w:val="00294A93"/>
    <w:rPr>
      <w:rFonts w:ascii="Franklin Gothic Book" w:hAnsi="Franklin Gothic Book"/>
      <w:sz w:val="24"/>
      <w:szCs w:val="24"/>
      <w:lang w:val="en-GB" w:eastAsia="en-US"/>
    </w:rPr>
  </w:style>
  <w:style w:type="character" w:customStyle="1" w:styleId="CommentSubjectChar">
    <w:name w:val="Comment Subject Char"/>
    <w:basedOn w:val="CommentTextChar"/>
    <w:link w:val="CommentSubject"/>
    <w:rsid w:val="00294A93"/>
  </w:style>
  <w:style w:type="character" w:customStyle="1" w:styleId="HeaderChar">
    <w:name w:val="Header Char"/>
    <w:basedOn w:val="DefaultParagraphFont"/>
    <w:link w:val="Header"/>
    <w:uiPriority w:val="99"/>
    <w:locked/>
    <w:rsid w:val="00A151BE"/>
    <w:rPr>
      <w:rFonts w:ascii="Franklin Gothic Book" w:hAnsi="Franklin Gothic Book"/>
      <w:sz w:val="16"/>
      <w:lang w:val="en-GB" w:eastAsia="en-US" w:bidi="he-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rosoft.com/slovenija/dynamic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ladinska.com/" TargetMode="External"/><Relationship Id="rId4" Type="http://schemas.openxmlformats.org/officeDocument/2006/relationships/webSettings" Target="webSettings.xml"/><Relationship Id="rId9" Type="http://schemas.openxmlformats.org/officeDocument/2006/relationships/hyperlink" Target="http://www.microsoft.com/slovenija/dynamics/" TargetMode="Externa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1480</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CEP</vt:lpstr>
    </vt:vector>
  </TitlesOfParts>
  <Company>WriteImage</Company>
  <LinksUpToDate>false</LinksUpToDate>
  <CharactersWithSpaces>9897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WriteImage CEP Podpora za celotno poslovanje</dc:title>
  <dc:subject>Customer:   Partner:</dc:subject>
  <dc:creator>Matija Kočevar</dc:creator>
  <cp:keywords>Country: Slovenija  Industry: Proizvodnja</cp:keywords>
  <cp:lastModifiedBy>Matija Kočevar</cp:lastModifiedBy>
  <cp:revision>3</cp:revision>
  <cp:lastPrinted>2003-07-10T23:36:00Z</cp:lastPrinted>
  <dcterms:created xsi:type="dcterms:W3CDTF">2008-01-07T13:20:00Z</dcterms:created>
  <dcterms:modified xsi:type="dcterms:W3CDTF">2008-01-15T07:56:00Z</dcterms:modified>
  <cp:category>Product: Microsoft Dynamics_x000d_
Customer Solution Case Study</cp:category>
</cp:coreProperties>
</file>