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6B" w:rsidRDefault="00A82B6B" w:rsidP="00326099">
      <w:pPr>
        <w:pStyle w:val="ppbodytext"/>
        <w:spacing w:before="0" w:after="0"/>
        <w:rPr>
          <w:b/>
          <w:bCs/>
          <w:color w:val="666666"/>
          <w:lang w:val="pl-PL"/>
        </w:rPr>
      </w:pPr>
    </w:p>
    <w:p w:rsidR="00963315" w:rsidRPr="00D2740B" w:rsidRDefault="00963315" w:rsidP="001C6044">
      <w:pPr>
        <w:autoSpaceDE w:val="0"/>
        <w:autoSpaceDN w:val="0"/>
        <w:adjustRightInd w:val="0"/>
        <w:jc w:val="right"/>
        <w:rPr>
          <w:rFonts w:ascii="Segoe UI" w:hAnsi="Segoe UI" w:cs="Arial"/>
          <w:sz w:val="20"/>
          <w:szCs w:val="20"/>
        </w:rPr>
      </w:pPr>
      <w:r w:rsidRPr="00D2740B">
        <w:rPr>
          <w:rFonts w:ascii="Segoe UI" w:hAnsi="Segoe UI" w:cs="Arial"/>
          <w:sz w:val="20"/>
          <w:szCs w:val="20"/>
        </w:rPr>
        <w:t xml:space="preserve">Warszawa, </w:t>
      </w:r>
      <w:r w:rsidR="00483BD1">
        <w:rPr>
          <w:rFonts w:ascii="Segoe UI" w:hAnsi="Segoe UI" w:cs="Arial"/>
          <w:sz w:val="20"/>
          <w:szCs w:val="20"/>
        </w:rPr>
        <w:t>29</w:t>
      </w:r>
      <w:r w:rsidRPr="00D2740B">
        <w:rPr>
          <w:rFonts w:ascii="Segoe UI" w:hAnsi="Segoe UI" w:cs="Arial"/>
          <w:sz w:val="20"/>
          <w:szCs w:val="20"/>
        </w:rPr>
        <w:t xml:space="preserve"> </w:t>
      </w:r>
      <w:r w:rsidR="00184FF4">
        <w:rPr>
          <w:rFonts w:ascii="Segoe UI" w:hAnsi="Segoe UI" w:cs="Arial"/>
          <w:sz w:val="20"/>
          <w:szCs w:val="20"/>
        </w:rPr>
        <w:t>marca</w:t>
      </w:r>
      <w:r w:rsidRPr="00D2740B">
        <w:rPr>
          <w:rFonts w:ascii="Segoe UI" w:hAnsi="Segoe UI" w:cs="Arial"/>
          <w:sz w:val="20"/>
          <w:szCs w:val="20"/>
        </w:rPr>
        <w:t xml:space="preserve"> 2010</w:t>
      </w:r>
    </w:p>
    <w:p w:rsidR="00963315" w:rsidRPr="00E84C7F" w:rsidRDefault="00963315" w:rsidP="00963315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</w:p>
    <w:p w:rsidR="00963315" w:rsidRPr="00E84C7F" w:rsidRDefault="00963315" w:rsidP="00963315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</w:p>
    <w:p w:rsidR="00963315" w:rsidRPr="00E84C7F" w:rsidRDefault="00963315" w:rsidP="00963315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</w:p>
    <w:p w:rsidR="009B15BD" w:rsidRPr="00184FF4" w:rsidRDefault="00D22E64" w:rsidP="009B15BD">
      <w:pPr>
        <w:pStyle w:val="Bodycopyheading"/>
        <w:spacing w:line="240" w:lineRule="auto"/>
        <w:jc w:val="center"/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</w:pPr>
      <w:r w:rsidRPr="00184FF4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 xml:space="preserve">I&amp;B Consulting </w:t>
      </w:r>
      <w:r w:rsidR="0073152E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>realizuje upgrade</w:t>
      </w:r>
      <w:r w:rsidRPr="00184FF4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 xml:space="preserve"> </w:t>
      </w:r>
      <w:r w:rsidR="002C2C53" w:rsidRPr="00184FF4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 xml:space="preserve">Dynamics </w:t>
      </w:r>
      <w:r w:rsidRPr="00184FF4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>RMS</w:t>
      </w:r>
      <w:r w:rsidR="00184FF4" w:rsidRPr="00184FF4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 xml:space="preserve"> w</w:t>
      </w:r>
      <w:r w:rsidR="00DC0204">
        <w:rPr>
          <w:rStyle w:val="Pogrubienie"/>
          <w:rFonts w:ascii="Segoe UI" w:hAnsi="Segoe UI" w:cs="Segoe UI"/>
          <w:bCs w:val="0"/>
          <w:sz w:val="24"/>
          <w:szCs w:val="24"/>
          <w:lang w:val="pl-PL"/>
        </w:rPr>
        <w:t xml:space="preserve"> Ferax Sp. z o.o.</w:t>
      </w:r>
    </w:p>
    <w:p w:rsidR="002C2C53" w:rsidRPr="00184FF4" w:rsidRDefault="002C2C53" w:rsidP="002C2C53">
      <w:pPr>
        <w:rPr>
          <w:lang w:eastAsia="en-US"/>
        </w:rPr>
      </w:pPr>
    </w:p>
    <w:p w:rsidR="009B15BD" w:rsidRPr="00EF5DA3" w:rsidRDefault="002C2C53" w:rsidP="00EB381D">
      <w:pPr>
        <w:pStyle w:val="Bodycopyheading"/>
        <w:spacing w:line="360" w:lineRule="auto"/>
        <w:jc w:val="center"/>
        <w:rPr>
          <w:rFonts w:cs="Segoe UI"/>
          <w:i/>
          <w:iCs/>
          <w:lang w:val="pl-PL"/>
        </w:rPr>
      </w:pPr>
      <w:r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Upgrade systemu Microsoft </w:t>
      </w:r>
      <w:r w:rsidR="00184FF4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>Dynamics RMS</w:t>
      </w:r>
      <w:r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 </w:t>
      </w:r>
      <w:r w:rsidR="00184FF4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1.3 </w:t>
      </w:r>
      <w:r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>do nowej wersji</w:t>
      </w:r>
      <w:r w:rsidR="00184FF4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 2.0</w:t>
      </w:r>
      <w:r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 </w:t>
      </w:r>
      <w:r w:rsidR="00184FF4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>pozwol</w:t>
      </w:r>
      <w:r w:rsidR="004F7F77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>i</w:t>
      </w:r>
      <w:r w:rsidR="00184FF4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 firmie na</w:t>
      </w:r>
      <w:r w:rsidR="00EB381D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 dalszy, dynamiczny rozwój</w:t>
      </w:r>
      <w:r w:rsidR="00184FF4" w:rsidRPr="00EF5DA3">
        <w:rPr>
          <w:rStyle w:val="Pogrubienie"/>
          <w:rFonts w:ascii="Segoe UI" w:hAnsi="Segoe UI" w:cs="Segoe UI"/>
          <w:b w:val="0"/>
          <w:i/>
          <w:iCs/>
          <w:sz w:val="20"/>
          <w:szCs w:val="20"/>
          <w:lang w:val="pl-PL"/>
        </w:rPr>
        <w:t xml:space="preserve"> </w:t>
      </w:r>
    </w:p>
    <w:p w:rsidR="00D22E64" w:rsidRDefault="00D22E64" w:rsidP="00D22E64">
      <w:pPr>
        <w:rPr>
          <w:rFonts w:ascii="Arial" w:hAnsi="Arial" w:cs="Arial"/>
          <w:sz w:val="20"/>
          <w:szCs w:val="20"/>
        </w:rPr>
      </w:pPr>
    </w:p>
    <w:p w:rsidR="0053783A" w:rsidRPr="002C2C53" w:rsidRDefault="0053783A" w:rsidP="00D22E64">
      <w:pPr>
        <w:rPr>
          <w:rFonts w:ascii="Arial" w:hAnsi="Arial" w:cs="Arial"/>
          <w:sz w:val="20"/>
          <w:szCs w:val="20"/>
        </w:rPr>
      </w:pPr>
    </w:p>
    <w:p w:rsidR="002C2C53" w:rsidRPr="002C2C53" w:rsidRDefault="002C2C53" w:rsidP="002C2C53">
      <w:pPr>
        <w:spacing w:line="360" w:lineRule="auto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2C2C53">
        <w:rPr>
          <w:rFonts w:ascii="Segoe UI" w:hAnsi="Segoe UI" w:cs="Segoe UI"/>
          <w:sz w:val="20"/>
          <w:szCs w:val="20"/>
          <w:lang w:eastAsia="en-US"/>
        </w:rPr>
        <w:t xml:space="preserve">Firma I&amp;B Consulting </w:t>
      </w:r>
      <w:r w:rsidR="00267010">
        <w:rPr>
          <w:rFonts w:ascii="Segoe UI" w:hAnsi="Segoe UI" w:cs="Segoe UI"/>
          <w:sz w:val="20"/>
          <w:szCs w:val="20"/>
          <w:lang w:eastAsia="en-US"/>
        </w:rPr>
        <w:t xml:space="preserve">zakończyła </w:t>
      </w:r>
      <w:r w:rsidRPr="002C2C53">
        <w:rPr>
          <w:rFonts w:ascii="Segoe UI" w:hAnsi="Segoe UI" w:cs="Segoe UI"/>
          <w:sz w:val="20"/>
          <w:szCs w:val="20"/>
        </w:rPr>
        <w:t xml:space="preserve">realizację projektu upgrade’u </w:t>
      </w:r>
      <w:r w:rsidRPr="002C2C53">
        <w:rPr>
          <w:rFonts w:ascii="Segoe UI" w:hAnsi="Segoe UI" w:cs="Segoe UI"/>
          <w:sz w:val="20"/>
          <w:szCs w:val="20"/>
          <w:lang w:eastAsia="en-US"/>
        </w:rPr>
        <w:t xml:space="preserve">systemu </w:t>
      </w:r>
      <w:r>
        <w:rPr>
          <w:rFonts w:ascii="Segoe UI" w:hAnsi="Segoe UI" w:cs="Segoe UI"/>
          <w:sz w:val="20"/>
          <w:szCs w:val="20"/>
          <w:lang w:eastAsia="en-US"/>
        </w:rPr>
        <w:t xml:space="preserve">Microsoft Dynamics </w:t>
      </w:r>
      <w:r w:rsidRPr="002C2C53">
        <w:rPr>
          <w:rFonts w:ascii="Segoe UI" w:hAnsi="Segoe UI" w:cs="Segoe UI"/>
          <w:sz w:val="20"/>
          <w:szCs w:val="20"/>
          <w:lang w:eastAsia="en-US"/>
        </w:rPr>
        <w:t>RMS</w:t>
      </w:r>
      <w:r w:rsidR="001A23F3">
        <w:rPr>
          <w:rFonts w:ascii="Segoe UI" w:hAnsi="Segoe UI" w:cs="Segoe UI"/>
          <w:sz w:val="20"/>
          <w:szCs w:val="20"/>
          <w:lang w:eastAsia="en-US"/>
        </w:rPr>
        <w:t xml:space="preserve"> (Retail Management System)</w:t>
      </w:r>
      <w:r w:rsidRPr="002C2C53">
        <w:rPr>
          <w:rFonts w:ascii="Segoe UI" w:hAnsi="Segoe UI" w:cs="Segoe UI"/>
          <w:sz w:val="20"/>
          <w:szCs w:val="20"/>
          <w:lang w:eastAsia="en-US"/>
        </w:rPr>
        <w:t xml:space="preserve"> z </w:t>
      </w:r>
      <w:r w:rsidRPr="002C2C53">
        <w:rPr>
          <w:rFonts w:ascii="Segoe UI" w:hAnsi="Segoe UI" w:cs="Segoe UI"/>
          <w:sz w:val="20"/>
          <w:szCs w:val="20"/>
        </w:rPr>
        <w:t xml:space="preserve">wersji 1.3 do nowszej </w:t>
      </w:r>
      <w:r w:rsidR="001C6044">
        <w:rPr>
          <w:rFonts w:ascii="Segoe UI" w:hAnsi="Segoe UI" w:cs="Segoe UI"/>
          <w:sz w:val="20"/>
          <w:szCs w:val="20"/>
        </w:rPr>
        <w:t>–</w:t>
      </w:r>
      <w:r w:rsidRPr="002C2C53">
        <w:rPr>
          <w:rFonts w:ascii="Segoe UI" w:hAnsi="Segoe UI" w:cs="Segoe UI"/>
          <w:sz w:val="20"/>
          <w:szCs w:val="20"/>
        </w:rPr>
        <w:t xml:space="preserve"> 2.0 dla swojego stałego klienta z branży dziewiarskiej</w:t>
      </w:r>
      <w:r w:rsidR="00184FF4">
        <w:rPr>
          <w:rFonts w:ascii="Segoe UI" w:hAnsi="Segoe UI" w:cs="Segoe UI"/>
          <w:sz w:val="20"/>
          <w:szCs w:val="20"/>
        </w:rPr>
        <w:t xml:space="preserve"> – firmy </w:t>
      </w:r>
      <w:r w:rsidR="00DC0204">
        <w:rPr>
          <w:rFonts w:ascii="Segoe UI" w:hAnsi="Segoe UI" w:cs="Segoe UI"/>
          <w:sz w:val="20"/>
          <w:szCs w:val="20"/>
        </w:rPr>
        <w:t>Ferax Sp. z o.o.</w:t>
      </w:r>
      <w:r w:rsidR="00DC0204" w:rsidRPr="002C2C53">
        <w:rPr>
          <w:rFonts w:ascii="Segoe UI" w:hAnsi="Segoe UI" w:cs="Segoe UI"/>
          <w:sz w:val="20"/>
          <w:szCs w:val="20"/>
          <w:lang w:eastAsia="en-US"/>
        </w:rPr>
        <w:t xml:space="preserve"> </w:t>
      </w:r>
    </w:p>
    <w:p w:rsidR="00D22E64" w:rsidRDefault="00DC0204" w:rsidP="0053783A">
      <w:pPr>
        <w:pStyle w:val="Bodycopy"/>
        <w:spacing w:line="360" w:lineRule="auto"/>
        <w:jc w:val="both"/>
        <w:rPr>
          <w:rFonts w:ascii="Segoe UI" w:hAnsi="Segoe UI" w:cs="Arial"/>
          <w:sz w:val="20"/>
          <w:szCs w:val="22"/>
          <w:lang w:val="pl-PL"/>
        </w:rPr>
      </w:pPr>
      <w:r>
        <w:rPr>
          <w:rFonts w:ascii="Segoe UI" w:hAnsi="Segoe UI" w:cs="Arial"/>
          <w:sz w:val="20"/>
          <w:szCs w:val="22"/>
          <w:lang w:val="pl-PL"/>
        </w:rPr>
        <w:t>Ferax</w:t>
      </w:r>
      <w:r w:rsidR="00973DB6">
        <w:rPr>
          <w:rFonts w:ascii="Segoe UI" w:hAnsi="Segoe UI" w:cs="Arial"/>
          <w:sz w:val="20"/>
          <w:szCs w:val="22"/>
          <w:lang w:val="pl-PL"/>
        </w:rPr>
        <w:t xml:space="preserve"> </w:t>
      </w:r>
      <w:r w:rsidR="003D0D0B">
        <w:rPr>
          <w:rFonts w:ascii="Segoe UI" w:hAnsi="Segoe UI" w:cs="Arial"/>
          <w:sz w:val="20"/>
          <w:szCs w:val="22"/>
          <w:lang w:val="pl-PL"/>
        </w:rPr>
        <w:t>S</w:t>
      </w:r>
      <w:r w:rsidR="00973DB6">
        <w:rPr>
          <w:rFonts w:ascii="Segoe UI" w:hAnsi="Segoe UI" w:cs="Arial"/>
          <w:sz w:val="20"/>
          <w:szCs w:val="22"/>
          <w:lang w:val="pl-PL"/>
        </w:rPr>
        <w:t>p. z o.o.</w:t>
      </w:r>
      <w:r w:rsidR="00D22E64">
        <w:rPr>
          <w:rFonts w:ascii="Segoe UI" w:hAnsi="Segoe UI" w:cs="Arial"/>
          <w:sz w:val="20"/>
          <w:szCs w:val="22"/>
          <w:lang w:val="pl-PL"/>
        </w:rPr>
        <w:t xml:space="preserve"> </w:t>
      </w:r>
      <w:r w:rsidR="00D22E64" w:rsidRPr="00D22E64">
        <w:rPr>
          <w:rFonts w:ascii="Segoe UI" w:hAnsi="Segoe UI" w:cs="Arial"/>
          <w:sz w:val="20"/>
          <w:szCs w:val="22"/>
          <w:lang w:val="pl-PL"/>
        </w:rPr>
        <w:t>posiada rozbudowaną sieć salonów detalicznych, którą do końca ubiegłego roku zarządzał</w:t>
      </w:r>
      <w:r w:rsidR="00184FF4">
        <w:rPr>
          <w:rFonts w:ascii="Segoe UI" w:hAnsi="Segoe UI" w:cs="Arial"/>
          <w:sz w:val="20"/>
          <w:szCs w:val="22"/>
          <w:lang w:val="pl-PL"/>
        </w:rPr>
        <w:t xml:space="preserve">a </w:t>
      </w:r>
      <w:r w:rsidR="00D22E64" w:rsidRPr="00D22E64">
        <w:rPr>
          <w:rFonts w:ascii="Segoe UI" w:hAnsi="Segoe UI" w:cs="Arial"/>
          <w:sz w:val="20"/>
          <w:szCs w:val="22"/>
          <w:lang w:val="pl-PL"/>
        </w:rPr>
        <w:t xml:space="preserve">w oparciu o Microsoft Dynamics RMS w wersji 1.3. Sieć sklepów obejmuje obecnie 66 salonów sprzedaży, a </w:t>
      </w:r>
      <w:r w:rsidR="00D22E64">
        <w:rPr>
          <w:rFonts w:ascii="Segoe UI" w:hAnsi="Segoe UI" w:cs="Arial"/>
          <w:sz w:val="20"/>
          <w:szCs w:val="22"/>
          <w:lang w:val="pl-PL"/>
        </w:rPr>
        <w:t xml:space="preserve">w </w:t>
      </w:r>
      <w:r w:rsidR="0053783A">
        <w:rPr>
          <w:rFonts w:ascii="Segoe UI" w:hAnsi="Segoe UI" w:cs="Arial"/>
          <w:sz w:val="20"/>
          <w:szCs w:val="22"/>
          <w:lang w:val="pl-PL"/>
        </w:rPr>
        <w:t>związku z prężnym rozwojem firma</w:t>
      </w:r>
      <w:r w:rsidR="00D22E64">
        <w:rPr>
          <w:rFonts w:ascii="Segoe UI" w:hAnsi="Segoe UI" w:cs="Arial"/>
          <w:sz w:val="20"/>
          <w:szCs w:val="22"/>
          <w:lang w:val="pl-PL"/>
        </w:rPr>
        <w:t xml:space="preserve"> </w:t>
      </w:r>
      <w:r w:rsidR="00D22E64" w:rsidRPr="00D22E64">
        <w:rPr>
          <w:rFonts w:ascii="Segoe UI" w:hAnsi="Segoe UI" w:cs="Arial"/>
          <w:sz w:val="20"/>
          <w:szCs w:val="22"/>
          <w:lang w:val="pl-PL"/>
        </w:rPr>
        <w:t xml:space="preserve">zakłada przekroczenie liczby 100 salonów do końca przyszłego roku. Tak dynamiczna ekspansja rynkowa wymaga stosowania odpowiednich narzędzi informatycznych, dlatego </w:t>
      </w:r>
      <w:r w:rsidR="00D22E64">
        <w:rPr>
          <w:rFonts w:ascii="Segoe UI" w:hAnsi="Segoe UI" w:cs="Arial"/>
          <w:sz w:val="20"/>
          <w:szCs w:val="22"/>
          <w:lang w:val="pl-PL"/>
        </w:rPr>
        <w:t xml:space="preserve">aby sprostać wzrastającym </w:t>
      </w:r>
      <w:r w:rsidR="001A23F3">
        <w:rPr>
          <w:rFonts w:ascii="Segoe UI" w:hAnsi="Segoe UI" w:cs="Arial"/>
          <w:sz w:val="20"/>
          <w:szCs w:val="22"/>
          <w:lang w:val="pl-PL"/>
        </w:rPr>
        <w:t xml:space="preserve">potrzebom biznesowym </w:t>
      </w:r>
      <w:r w:rsidR="00D22E64">
        <w:rPr>
          <w:rFonts w:ascii="Segoe UI" w:hAnsi="Segoe UI" w:cs="Arial"/>
          <w:sz w:val="20"/>
          <w:szCs w:val="22"/>
          <w:lang w:val="pl-PL"/>
        </w:rPr>
        <w:t>firmy</w:t>
      </w:r>
      <w:r w:rsidR="001A23F3">
        <w:rPr>
          <w:rFonts w:ascii="Segoe UI" w:hAnsi="Segoe UI" w:cs="Arial"/>
          <w:sz w:val="20"/>
          <w:szCs w:val="22"/>
          <w:lang w:val="pl-PL"/>
        </w:rPr>
        <w:t>,</w:t>
      </w:r>
      <w:r w:rsidR="00D22E64">
        <w:rPr>
          <w:rFonts w:ascii="Segoe UI" w:hAnsi="Segoe UI" w:cs="Arial"/>
          <w:sz w:val="20"/>
          <w:szCs w:val="22"/>
          <w:lang w:val="pl-PL"/>
        </w:rPr>
        <w:t xml:space="preserve"> </w:t>
      </w:r>
      <w:r w:rsidR="00D22E64" w:rsidRPr="00D22E64">
        <w:rPr>
          <w:rFonts w:ascii="Segoe UI" w:hAnsi="Segoe UI" w:cs="Arial"/>
          <w:sz w:val="20"/>
          <w:szCs w:val="22"/>
          <w:lang w:val="pl-PL"/>
        </w:rPr>
        <w:t xml:space="preserve">zdecydowano się na upgrade </w:t>
      </w:r>
      <w:r w:rsidR="0073152E">
        <w:rPr>
          <w:rFonts w:ascii="Segoe UI" w:hAnsi="Segoe UI" w:cs="Arial"/>
          <w:sz w:val="20"/>
          <w:szCs w:val="22"/>
          <w:lang w:val="pl-PL"/>
        </w:rPr>
        <w:t>wykorzystywanego</w:t>
      </w:r>
      <w:r w:rsidR="00D22E64">
        <w:rPr>
          <w:rFonts w:ascii="Segoe UI" w:hAnsi="Segoe UI" w:cs="Arial"/>
          <w:sz w:val="20"/>
          <w:szCs w:val="22"/>
          <w:lang w:val="pl-PL"/>
        </w:rPr>
        <w:t xml:space="preserve"> oprogramowania</w:t>
      </w:r>
      <w:r w:rsidR="0073152E">
        <w:rPr>
          <w:rFonts w:ascii="Segoe UI" w:hAnsi="Segoe UI" w:cs="Arial"/>
          <w:sz w:val="20"/>
          <w:szCs w:val="22"/>
          <w:lang w:val="pl-PL"/>
        </w:rPr>
        <w:t xml:space="preserve"> Microsoft Dynamics</w:t>
      </w:r>
      <w:r w:rsidR="00D22E64" w:rsidRPr="00D22E64">
        <w:rPr>
          <w:rFonts w:ascii="Segoe UI" w:hAnsi="Segoe UI" w:cs="Arial"/>
          <w:sz w:val="20"/>
          <w:szCs w:val="22"/>
          <w:lang w:val="pl-PL"/>
        </w:rPr>
        <w:t>.</w:t>
      </w:r>
    </w:p>
    <w:p w:rsidR="00D22E64" w:rsidRPr="00D22E64" w:rsidRDefault="00D22E64" w:rsidP="00D22E64">
      <w:pPr>
        <w:pStyle w:val="Bodycopy"/>
        <w:spacing w:line="360" w:lineRule="auto"/>
        <w:jc w:val="both"/>
        <w:rPr>
          <w:rFonts w:ascii="Segoe UI" w:hAnsi="Segoe UI" w:cs="Arial"/>
          <w:sz w:val="20"/>
          <w:szCs w:val="22"/>
          <w:lang w:val="pl-PL"/>
        </w:rPr>
      </w:pPr>
    </w:p>
    <w:p w:rsidR="00D22E64" w:rsidRDefault="00D22E64" w:rsidP="00D22E64">
      <w:pPr>
        <w:pStyle w:val="Bodycopy"/>
        <w:spacing w:line="360" w:lineRule="auto"/>
        <w:jc w:val="both"/>
        <w:rPr>
          <w:rFonts w:ascii="Segoe UI" w:hAnsi="Segoe UI" w:cs="Arial"/>
          <w:sz w:val="20"/>
          <w:szCs w:val="22"/>
          <w:lang w:val="pl-PL"/>
        </w:rPr>
      </w:pPr>
      <w:r w:rsidRPr="00D22E64">
        <w:rPr>
          <w:rFonts w:ascii="Segoe UI" w:hAnsi="Segoe UI" w:cs="Arial"/>
          <w:sz w:val="20"/>
          <w:szCs w:val="22"/>
          <w:lang w:val="pl-PL"/>
        </w:rPr>
        <w:t>Funkcjonalności nowej wersji systemu pozwolą firmie na usprawnienie procesów biznesowych, znacznie uproszczą poszerzanie sieci o kolejne salony oraz zapewnią jeszcze lepszą kontrolę nad wszystkimi placówkami handlowymi.</w:t>
      </w:r>
    </w:p>
    <w:p w:rsidR="00184FF4" w:rsidRPr="00D22E64" w:rsidRDefault="00184FF4" w:rsidP="00D22E64">
      <w:pPr>
        <w:pStyle w:val="Bodycopy"/>
        <w:spacing w:line="360" w:lineRule="auto"/>
        <w:jc w:val="both"/>
        <w:rPr>
          <w:rFonts w:ascii="Segoe UI" w:hAnsi="Segoe UI" w:cs="Arial"/>
          <w:sz w:val="20"/>
          <w:szCs w:val="22"/>
          <w:lang w:val="pl-PL"/>
        </w:rPr>
      </w:pPr>
    </w:p>
    <w:p w:rsidR="00567273" w:rsidRDefault="00EB381D" w:rsidP="00EB381D">
      <w:pPr>
        <w:pStyle w:val="Bodycopy"/>
        <w:spacing w:line="360" w:lineRule="auto"/>
        <w:jc w:val="both"/>
        <w:rPr>
          <w:rFonts w:ascii="Segoe UI" w:hAnsi="Segoe UI" w:cs="Arial"/>
          <w:sz w:val="20"/>
          <w:szCs w:val="22"/>
          <w:lang w:val="pl-PL"/>
        </w:rPr>
      </w:pPr>
      <w:r>
        <w:rPr>
          <w:rFonts w:ascii="Segoe UI" w:hAnsi="Segoe UI" w:cs="Arial"/>
          <w:sz w:val="20"/>
          <w:szCs w:val="22"/>
          <w:lang w:val="pl-PL"/>
        </w:rPr>
        <w:t>–</w:t>
      </w:r>
      <w:r w:rsidR="00184FF4" w:rsidRPr="00EB381D">
        <w:rPr>
          <w:rFonts w:ascii="Segoe UI" w:hAnsi="Segoe UI" w:cs="Arial"/>
          <w:i/>
          <w:iCs/>
          <w:sz w:val="20"/>
          <w:szCs w:val="22"/>
          <w:lang w:val="pl-PL"/>
        </w:rPr>
        <w:t xml:space="preserve"> Cieszymy się</w:t>
      </w:r>
      <w:r w:rsidRPr="00EB381D">
        <w:rPr>
          <w:rFonts w:ascii="Segoe UI" w:hAnsi="Segoe UI" w:cs="Arial"/>
          <w:i/>
          <w:iCs/>
          <w:sz w:val="20"/>
          <w:szCs w:val="22"/>
          <w:lang w:val="pl-PL"/>
        </w:rPr>
        <w:t xml:space="preserve"> z dalszej współpracy z naszym Klientem</w:t>
      </w:r>
      <w:r w:rsidR="00DC0204">
        <w:rPr>
          <w:rFonts w:ascii="Segoe UI" w:hAnsi="Segoe UI" w:cs="Arial"/>
          <w:sz w:val="20"/>
          <w:szCs w:val="22"/>
          <w:lang w:val="pl-PL"/>
        </w:rPr>
        <w:t xml:space="preserve"> – mówi Zdzisława Drabent, Dyrektor Handlowy w</w:t>
      </w:r>
      <w:r w:rsidR="00184FF4">
        <w:rPr>
          <w:rFonts w:ascii="Segoe UI" w:hAnsi="Segoe UI" w:cs="Arial"/>
          <w:sz w:val="20"/>
          <w:szCs w:val="22"/>
          <w:lang w:val="pl-PL"/>
        </w:rPr>
        <w:t xml:space="preserve"> I&amp;B Consulting. </w:t>
      </w:r>
      <w:r w:rsidR="00567273">
        <w:rPr>
          <w:rFonts w:ascii="Segoe UI" w:hAnsi="Segoe UI" w:cs="Arial"/>
          <w:sz w:val="20"/>
          <w:szCs w:val="22"/>
          <w:lang w:val="pl-PL"/>
        </w:rPr>
        <w:t>–</w:t>
      </w:r>
      <w:r w:rsidR="00184FF4">
        <w:rPr>
          <w:rFonts w:ascii="Segoe UI" w:hAnsi="Segoe UI" w:cs="Arial"/>
          <w:sz w:val="20"/>
          <w:szCs w:val="22"/>
          <w:lang w:val="pl-PL"/>
        </w:rPr>
        <w:t xml:space="preserve"> </w:t>
      </w:r>
      <w:r>
        <w:rPr>
          <w:rFonts w:ascii="Segoe UI" w:hAnsi="Segoe UI" w:cs="Arial"/>
          <w:i/>
          <w:iCs/>
          <w:sz w:val="20"/>
          <w:szCs w:val="22"/>
          <w:lang w:val="pl-PL"/>
        </w:rPr>
        <w:t>Naszym celem jest taka</w:t>
      </w:r>
      <w:r w:rsidRPr="00EB381D">
        <w:rPr>
          <w:rFonts w:ascii="Segoe UI" w:hAnsi="Segoe UI" w:cs="Arial"/>
          <w:i/>
          <w:iCs/>
          <w:sz w:val="20"/>
          <w:szCs w:val="22"/>
          <w:lang w:val="pl-PL"/>
        </w:rPr>
        <w:t xml:space="preserve"> </w:t>
      </w:r>
      <w:r>
        <w:rPr>
          <w:rFonts w:ascii="Segoe UI" w:hAnsi="Segoe UI" w:cs="Arial"/>
          <w:i/>
          <w:iCs/>
          <w:sz w:val="20"/>
          <w:szCs w:val="22"/>
          <w:lang w:val="pl-PL"/>
        </w:rPr>
        <w:t>modernizacja dotychczasowego</w:t>
      </w:r>
      <w:r w:rsidRPr="00EB381D">
        <w:rPr>
          <w:rFonts w:ascii="Segoe UI" w:hAnsi="Segoe UI" w:cs="Arial"/>
          <w:i/>
          <w:iCs/>
          <w:sz w:val="20"/>
          <w:szCs w:val="22"/>
          <w:lang w:val="pl-PL"/>
        </w:rPr>
        <w:t xml:space="preserve"> system</w:t>
      </w:r>
      <w:r>
        <w:rPr>
          <w:rFonts w:ascii="Segoe UI" w:hAnsi="Segoe UI" w:cs="Arial"/>
          <w:i/>
          <w:iCs/>
          <w:sz w:val="20"/>
          <w:szCs w:val="22"/>
          <w:lang w:val="pl-PL"/>
        </w:rPr>
        <w:t>u</w:t>
      </w:r>
      <w:r w:rsidRPr="00EB381D">
        <w:rPr>
          <w:rFonts w:ascii="Segoe UI" w:hAnsi="Segoe UI" w:cs="Arial"/>
          <w:i/>
          <w:iCs/>
          <w:sz w:val="20"/>
          <w:szCs w:val="22"/>
          <w:lang w:val="pl-PL"/>
        </w:rPr>
        <w:t>, aby wszystkie procesy zachodzące w firmie przebiegały szybko, efektywnie i bezproblemowo, przekładając się na wzrost dochodowości</w:t>
      </w:r>
      <w:r>
        <w:rPr>
          <w:rFonts w:ascii="Segoe UI" w:hAnsi="Segoe UI" w:cs="Arial"/>
          <w:i/>
          <w:iCs/>
          <w:sz w:val="20"/>
          <w:szCs w:val="22"/>
          <w:lang w:val="pl-PL"/>
        </w:rPr>
        <w:t xml:space="preserve"> firmy</w:t>
      </w:r>
      <w:r w:rsidRPr="00EB381D">
        <w:rPr>
          <w:rFonts w:ascii="Segoe UI" w:hAnsi="Segoe UI" w:cs="Arial"/>
          <w:i/>
          <w:iCs/>
          <w:sz w:val="20"/>
          <w:szCs w:val="22"/>
          <w:lang w:val="pl-PL"/>
        </w:rPr>
        <w:t xml:space="preserve"> i satysfakcji </w:t>
      </w:r>
      <w:r>
        <w:rPr>
          <w:rFonts w:ascii="Segoe UI" w:hAnsi="Segoe UI" w:cs="Arial"/>
          <w:i/>
          <w:iCs/>
          <w:sz w:val="20"/>
          <w:szCs w:val="22"/>
          <w:lang w:val="pl-PL"/>
        </w:rPr>
        <w:t xml:space="preserve">ze strony Klienta </w:t>
      </w:r>
      <w:r>
        <w:rPr>
          <w:rFonts w:ascii="Segoe UI" w:hAnsi="Segoe UI" w:cs="Arial"/>
          <w:sz w:val="20"/>
          <w:szCs w:val="22"/>
          <w:lang w:val="pl-PL"/>
        </w:rPr>
        <w:t>– dodaje.</w:t>
      </w:r>
    </w:p>
    <w:p w:rsidR="00D22E64" w:rsidRPr="00D22E64" w:rsidRDefault="00D22E64" w:rsidP="00D22E64">
      <w:pPr>
        <w:pStyle w:val="Bodycopy"/>
        <w:spacing w:line="360" w:lineRule="auto"/>
        <w:jc w:val="both"/>
        <w:rPr>
          <w:rFonts w:ascii="Segoe UI" w:hAnsi="Segoe UI" w:cs="Arial"/>
          <w:sz w:val="20"/>
          <w:szCs w:val="20"/>
          <w:lang w:val="pl-PL"/>
        </w:rPr>
      </w:pPr>
    </w:p>
    <w:p w:rsidR="002C2C53" w:rsidRPr="00D22E64" w:rsidRDefault="002C2C53" w:rsidP="002C2C53">
      <w:pPr>
        <w:pStyle w:val="Bodycopy"/>
        <w:spacing w:line="360" w:lineRule="auto"/>
        <w:jc w:val="both"/>
        <w:rPr>
          <w:rFonts w:ascii="Segoe UI" w:hAnsi="Segoe UI" w:cs="Arial"/>
          <w:sz w:val="20"/>
          <w:szCs w:val="22"/>
          <w:lang w:val="pl-PL"/>
        </w:rPr>
      </w:pPr>
      <w:r>
        <w:rPr>
          <w:rFonts w:ascii="Segoe UI" w:hAnsi="Segoe UI" w:cs="Arial"/>
          <w:sz w:val="20"/>
          <w:szCs w:val="22"/>
          <w:lang w:val="pl-PL"/>
        </w:rPr>
        <w:t>Przeprowadzający migrację do nowszej wersji systemu</w:t>
      </w:r>
      <w:r w:rsidR="00DF5246">
        <w:rPr>
          <w:rFonts w:ascii="Segoe UI" w:hAnsi="Segoe UI" w:cs="Arial"/>
          <w:sz w:val="20"/>
          <w:szCs w:val="22"/>
          <w:lang w:val="pl-PL"/>
        </w:rPr>
        <w:t>,</w:t>
      </w:r>
      <w:r>
        <w:rPr>
          <w:rFonts w:ascii="Segoe UI" w:hAnsi="Segoe UI" w:cs="Arial"/>
          <w:sz w:val="20"/>
          <w:szCs w:val="22"/>
          <w:lang w:val="pl-PL"/>
        </w:rPr>
        <w:t xml:space="preserve"> eksperci I&amp;B Consulting</w:t>
      </w:r>
      <w:r w:rsidR="00DF5246">
        <w:rPr>
          <w:rFonts w:ascii="Segoe UI" w:hAnsi="Segoe UI" w:cs="Arial"/>
          <w:sz w:val="20"/>
          <w:szCs w:val="22"/>
          <w:lang w:val="pl-PL"/>
        </w:rPr>
        <w:t xml:space="preserve"> </w:t>
      </w:r>
      <w:r w:rsidR="00267010">
        <w:rPr>
          <w:rFonts w:ascii="Segoe UI" w:hAnsi="Segoe UI" w:cs="Arial"/>
          <w:sz w:val="20"/>
          <w:szCs w:val="22"/>
          <w:lang w:val="pl-PL"/>
        </w:rPr>
        <w:t>zak</w:t>
      </w:r>
      <w:r w:rsidR="00FA63B8">
        <w:rPr>
          <w:rFonts w:ascii="Segoe UI" w:hAnsi="Segoe UI" w:cs="Arial"/>
          <w:sz w:val="20"/>
          <w:szCs w:val="22"/>
          <w:lang w:val="pl-PL"/>
        </w:rPr>
        <w:t>ończyli projekt zgodnie z umową –</w:t>
      </w:r>
      <w:r w:rsidRPr="00D22E64">
        <w:rPr>
          <w:rFonts w:ascii="Segoe UI" w:hAnsi="Segoe UI" w:cs="Arial"/>
          <w:sz w:val="20"/>
          <w:szCs w:val="22"/>
          <w:lang w:val="pl-PL"/>
        </w:rPr>
        <w:t xml:space="preserve"> na przełomie lutego i marca 2010 roku.</w:t>
      </w:r>
    </w:p>
    <w:p w:rsidR="00DF5246" w:rsidRPr="00EF5DA3" w:rsidRDefault="00DF5246" w:rsidP="003C46B1">
      <w:pPr>
        <w:rPr>
          <w:rFonts w:ascii="Segoe UI" w:hAnsi="Segoe UI"/>
          <w:sz w:val="20"/>
          <w:szCs w:val="20"/>
        </w:rPr>
      </w:pPr>
    </w:p>
    <w:p w:rsidR="00EE71B3" w:rsidRPr="00EF5DA3" w:rsidRDefault="00334308" w:rsidP="00315543">
      <w:pPr>
        <w:jc w:val="center"/>
        <w:rPr>
          <w:rFonts w:ascii="Segoe UI" w:hAnsi="Segoe UI"/>
          <w:sz w:val="20"/>
          <w:szCs w:val="20"/>
        </w:rPr>
      </w:pPr>
      <w:r w:rsidRPr="00EF5DA3">
        <w:rPr>
          <w:rFonts w:ascii="Segoe UI" w:hAnsi="Segoe UI"/>
          <w:sz w:val="20"/>
          <w:szCs w:val="20"/>
        </w:rPr>
        <w:t>***</w:t>
      </w:r>
    </w:p>
    <w:p w:rsidR="00EF5DA3" w:rsidRDefault="00EF5DA3" w:rsidP="001C6044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F5DA3" w:rsidRDefault="00EF5DA3" w:rsidP="001C6044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F5DA3" w:rsidRDefault="00EF5DA3" w:rsidP="001C6044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DF5246" w:rsidRPr="00DF5246" w:rsidRDefault="006F5B82" w:rsidP="001C604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E84C7F">
        <w:rPr>
          <w:rFonts w:ascii="Segoe UI" w:hAnsi="Segoe UI" w:cs="Segoe UI"/>
          <w:b/>
          <w:bCs/>
          <w:sz w:val="16"/>
          <w:szCs w:val="16"/>
          <w:u w:val="single"/>
        </w:rPr>
        <w:lastRenderedPageBreak/>
        <w:t>Infor</w:t>
      </w:r>
      <w:r w:rsidR="00DF5246">
        <w:rPr>
          <w:rFonts w:ascii="Segoe UI" w:hAnsi="Segoe UI" w:cs="Segoe UI"/>
          <w:b/>
          <w:bCs/>
          <w:sz w:val="16"/>
          <w:szCs w:val="16"/>
          <w:u w:val="single"/>
        </w:rPr>
        <w:t xml:space="preserve">macje o firmie </w:t>
      </w:r>
      <w:r w:rsidRPr="00E84C7F">
        <w:rPr>
          <w:rFonts w:ascii="Segoe UI" w:hAnsi="Segoe UI" w:cs="Segoe UI"/>
          <w:b/>
          <w:bCs/>
          <w:sz w:val="16"/>
          <w:szCs w:val="16"/>
          <w:u w:val="single"/>
        </w:rPr>
        <w:t>:</w:t>
      </w:r>
    </w:p>
    <w:p w:rsidR="001C6044" w:rsidRPr="003D5114" w:rsidRDefault="001C6044" w:rsidP="001C6044">
      <w:pPr>
        <w:pStyle w:val="Bodycopy"/>
        <w:spacing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B6015A">
        <w:rPr>
          <w:rFonts w:ascii="Segoe UI" w:hAnsi="Segoe UI" w:cs="Segoe UI"/>
          <w:b/>
          <w:sz w:val="16"/>
          <w:szCs w:val="16"/>
          <w:lang w:val="pl-PL"/>
        </w:rPr>
        <w:t>I&amp;B Consulting</w:t>
      </w:r>
      <w:r w:rsidRPr="00B6015A">
        <w:rPr>
          <w:rFonts w:ascii="Segoe UI" w:hAnsi="Segoe UI" w:cs="Segoe UI"/>
          <w:sz w:val="16"/>
          <w:szCs w:val="16"/>
          <w:lang w:val="pl-PL"/>
        </w:rPr>
        <w:t xml:space="preserve"> jest Złotym Partnerem Microsoft. </w:t>
      </w:r>
      <w:r w:rsidRPr="003D5114">
        <w:rPr>
          <w:rFonts w:ascii="Segoe UI" w:hAnsi="Segoe UI" w:cs="Segoe UI"/>
          <w:sz w:val="16"/>
          <w:szCs w:val="16"/>
          <w:lang w:val="pl-PL"/>
        </w:rPr>
        <w:t>Firma specjalizuje s</w:t>
      </w:r>
      <w:r>
        <w:rPr>
          <w:rFonts w:ascii="Segoe UI" w:hAnsi="Segoe UI" w:cs="Segoe UI"/>
          <w:sz w:val="16"/>
          <w:szCs w:val="16"/>
          <w:lang w:val="pl-PL"/>
        </w:rPr>
        <w:t xml:space="preserve">ię w projektowaniu, wdrażaniu </w:t>
      </w:r>
      <w:r w:rsidRPr="003D5114">
        <w:rPr>
          <w:rFonts w:ascii="Segoe UI" w:hAnsi="Segoe UI" w:cs="Segoe UI"/>
          <w:sz w:val="16"/>
          <w:szCs w:val="16"/>
          <w:lang w:val="pl-PL"/>
        </w:rPr>
        <w:t>i wspieraniu systemów informatycznych usprawniających procesy zarządzania przedsiębiorstwami. I&amp;B Consulting oferuje przedsiębiorstwom produkcyjnym rozwiązania powstałe w oparciu o Microsoft Dynamics AX, a klientom z branży handlu detalicznego produkt do zarządzania sieciami sklepów – Microsoft Dynamics RMS.</w:t>
      </w:r>
    </w:p>
    <w:p w:rsidR="00DF5246" w:rsidRDefault="00DF5246" w:rsidP="00DF524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DF5246" w:rsidRPr="00E84C7F" w:rsidRDefault="00DF5246" w:rsidP="001C604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E84C7F">
        <w:rPr>
          <w:rFonts w:ascii="Segoe UI" w:hAnsi="Segoe UI" w:cs="Segoe UI"/>
          <w:b/>
          <w:bCs/>
          <w:sz w:val="16"/>
          <w:szCs w:val="16"/>
          <w:u w:val="single"/>
        </w:rPr>
        <w:t>Infor</w:t>
      </w:r>
      <w:r>
        <w:rPr>
          <w:rFonts w:ascii="Segoe UI" w:hAnsi="Segoe UI" w:cs="Segoe UI"/>
          <w:b/>
          <w:bCs/>
          <w:sz w:val="16"/>
          <w:szCs w:val="16"/>
          <w:u w:val="single"/>
        </w:rPr>
        <w:t xml:space="preserve">macje o firmie </w:t>
      </w:r>
      <w:r w:rsidRPr="00E84C7F">
        <w:rPr>
          <w:rFonts w:ascii="Segoe UI" w:hAnsi="Segoe UI" w:cs="Segoe UI"/>
          <w:b/>
          <w:bCs/>
          <w:sz w:val="16"/>
          <w:szCs w:val="16"/>
          <w:u w:val="single"/>
        </w:rPr>
        <w:t>:</w:t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b/>
          <w:bCs/>
          <w:sz w:val="16"/>
          <w:szCs w:val="16"/>
        </w:rPr>
        <w:t>Microsoft</w:t>
      </w:r>
      <w:r w:rsidRPr="00E84C7F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 xml:space="preserve">Firma Microsoft została zbudowana w oparciu o przekonanie, że nowe technologie, jeśli uczynić je dostępnymi i przyjaznymi, </w:t>
      </w:r>
      <w:r w:rsidRPr="00E84C7F">
        <w:rPr>
          <w:rFonts w:ascii="Segoe UI" w:hAnsi="Segoe UI" w:cs="Segoe UI"/>
          <w:sz w:val="16"/>
          <w:szCs w:val="16"/>
        </w:rPr>
        <w:br/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E84C7F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</w:t>
      </w:r>
      <w:smartTag w:uri="urn:schemas-microsoft-com:office:smarttags" w:element="metricconverter">
        <w:smartTagPr>
          <w:attr w:name="ProductID" w:val="2007”"/>
        </w:smartTagPr>
        <w:r w:rsidRPr="00E84C7F">
          <w:rPr>
            <w:rFonts w:ascii="Segoe UI" w:hAnsi="Segoe UI" w:cs="Segoe UI"/>
            <w:sz w:val="16"/>
            <w:szCs w:val="16"/>
          </w:rPr>
          <w:t>2007”</w:t>
        </w:r>
      </w:smartTag>
      <w:r w:rsidRPr="00E84C7F">
        <w:rPr>
          <w:rFonts w:ascii="Segoe UI" w:hAnsi="Segoe UI" w:cs="Segoe UI"/>
          <w:sz w:val="16"/>
          <w:szCs w:val="16"/>
        </w:rPr>
        <w:t xml:space="preserve"> przyznawany przez Ministerstwo Edukacji Narodowej i Głos Nauczycielski. Celem tego realizowanego </w:t>
      </w:r>
      <w:r w:rsidRPr="00E84C7F">
        <w:rPr>
          <w:rFonts w:ascii="Segoe UI" w:hAnsi="Segoe UI" w:cs="Segoe UI"/>
          <w:sz w:val="16"/>
          <w:szCs w:val="16"/>
        </w:rPr>
        <w:br/>
        <w:t xml:space="preserve">od 2004 r. projektu jest wspieranie polskiej edukacji w innowacyjnych działaniach, które przeciwdziałają zjawisku „wykluczenia cyfrowego” młodego pokolenia. </w:t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przez Akademię Rozwoju Filantropii w Polsce.</w:t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E84C7F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6F5B82" w:rsidRPr="00E84C7F" w:rsidRDefault="006F5B82" w:rsidP="006F5B82">
      <w:pPr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6F5B82" w:rsidRPr="00E84C7F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E84C7F">
          <w:rPr>
            <w:rStyle w:val="Hipercze"/>
            <w:rFonts w:ascii="Segoe UI" w:eastAsia="MS Mincho" w:hAnsi="Segoe UI" w:cs="Segoe UI"/>
            <w:sz w:val="16"/>
            <w:szCs w:val="16"/>
          </w:rPr>
          <w:t>http://www.microsoft.com/poland</w:t>
        </w:r>
      </w:hyperlink>
      <w:r w:rsidRPr="00E84C7F">
        <w:rPr>
          <w:rFonts w:ascii="Segoe UI" w:hAnsi="Segoe UI" w:cs="Segoe UI"/>
          <w:sz w:val="16"/>
          <w:szCs w:val="16"/>
        </w:rPr>
        <w:t xml:space="preserve"> lub kontaktu </w:t>
      </w:r>
      <w:r w:rsidRPr="00E84C7F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6F5B82" w:rsidRPr="00E84C7F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</w:p>
    <w:p w:rsidR="006F5B82" w:rsidRPr="00E84C7F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>***</w:t>
      </w:r>
    </w:p>
    <w:p w:rsidR="006F5B82" w:rsidRPr="00E84C7F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6F5B82" w:rsidRPr="00E84C7F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E84C7F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E84C7F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6F5B82" w:rsidRPr="00E84C7F" w:rsidRDefault="006F5B82" w:rsidP="006F5B82">
      <w:pPr>
        <w:rPr>
          <w:rFonts w:ascii="Segoe UI" w:hAnsi="Segoe UI" w:cs="Segoe UI"/>
          <w:sz w:val="16"/>
          <w:szCs w:val="16"/>
        </w:rPr>
      </w:pPr>
    </w:p>
    <w:p w:rsidR="009A5FBF" w:rsidRDefault="009A5FBF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5B82" w:rsidRPr="00E84C7F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E84C7F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A1076F" w:rsidRPr="00E84C7F" w:rsidRDefault="00A1076F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A1076F" w:rsidRPr="00E84C7F" w:rsidRDefault="00A1076F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  <w:lang w:val="pt-BR"/>
        </w:rPr>
      </w:pPr>
    </w:p>
    <w:p w:rsidR="006F5B82" w:rsidRPr="00E84C7F" w:rsidRDefault="00334308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Agnieszka Dziedzic</w:t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="006F5B82" w:rsidRPr="00E84C7F">
        <w:rPr>
          <w:rFonts w:ascii="Segoe UI" w:hAnsi="Segoe UI" w:cs="Segoe UI"/>
          <w:b/>
          <w:bCs/>
          <w:sz w:val="16"/>
          <w:szCs w:val="16"/>
        </w:rPr>
        <w:t>Joanna Frąckowiak</w:t>
      </w:r>
    </w:p>
    <w:p w:rsidR="006F5B82" w:rsidRPr="00E84C7F" w:rsidRDefault="00A1076F" w:rsidP="006F5B82">
      <w:pPr>
        <w:jc w:val="both"/>
        <w:rPr>
          <w:rFonts w:ascii="Segoe UI" w:hAnsi="Segoe UI" w:cs="Segoe UI"/>
          <w:sz w:val="16"/>
          <w:szCs w:val="16"/>
          <w:lang w:val="nl-BE"/>
        </w:rPr>
      </w:pPr>
      <w:r w:rsidRPr="00E84C7F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="006F5B82" w:rsidRPr="00E84C7F">
        <w:rPr>
          <w:rFonts w:ascii="Segoe UI" w:hAnsi="Segoe UI" w:cs="Segoe UI"/>
          <w:sz w:val="16"/>
          <w:szCs w:val="16"/>
          <w:lang w:val="nl-BE"/>
        </w:rPr>
        <w:t>Microsoft Sp. z o.o.</w:t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  <w:lang w:val="es-ES"/>
        </w:rPr>
      </w:pPr>
      <w:r w:rsidRPr="00E84C7F">
        <w:rPr>
          <w:rFonts w:ascii="Segoe UI" w:hAnsi="Segoe UI" w:cs="Segoe UI"/>
          <w:sz w:val="16"/>
          <w:szCs w:val="16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E84C7F">
          <w:rPr>
            <w:rFonts w:ascii="Segoe UI" w:hAnsi="Segoe UI" w:cs="Segoe UI"/>
            <w:sz w:val="16"/>
            <w:szCs w:val="16"/>
            <w:lang w:val="es-ES"/>
          </w:rPr>
          <w:t>195 A</w:t>
        </w:r>
      </w:smartTag>
      <w:r w:rsidR="00A1076F" w:rsidRPr="00E84C7F">
        <w:rPr>
          <w:rFonts w:ascii="Segoe UI" w:hAnsi="Segoe UI" w:cs="Segoe UI"/>
          <w:sz w:val="16"/>
          <w:szCs w:val="16"/>
          <w:lang w:val="es-ES"/>
        </w:rPr>
        <w:t xml:space="preserve"> </w:t>
      </w:r>
      <w:r w:rsidR="00A1076F" w:rsidRPr="00E84C7F">
        <w:rPr>
          <w:rFonts w:ascii="Segoe UI" w:hAnsi="Segoe UI" w:cs="Segoe UI"/>
          <w:sz w:val="16"/>
          <w:szCs w:val="16"/>
          <w:lang w:val="es-ES"/>
        </w:rPr>
        <w:tab/>
      </w:r>
      <w:r w:rsidR="00A1076F" w:rsidRPr="00E84C7F">
        <w:rPr>
          <w:rFonts w:ascii="Segoe UI" w:hAnsi="Segoe UI" w:cs="Segoe UI"/>
          <w:sz w:val="16"/>
          <w:szCs w:val="16"/>
          <w:lang w:val="es-ES"/>
        </w:rPr>
        <w:tab/>
      </w:r>
      <w:r w:rsidR="00A1076F" w:rsidRPr="00E84C7F">
        <w:rPr>
          <w:rFonts w:ascii="Segoe UI" w:hAnsi="Segoe UI" w:cs="Segoe UI"/>
          <w:sz w:val="16"/>
          <w:szCs w:val="16"/>
          <w:lang w:val="es-ES"/>
        </w:rPr>
        <w:tab/>
      </w:r>
      <w:r w:rsidRPr="00E84C7F">
        <w:rPr>
          <w:rFonts w:ascii="Segoe UI" w:hAnsi="Segoe UI" w:cs="Segoe UI"/>
          <w:sz w:val="16"/>
          <w:szCs w:val="16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E84C7F">
          <w:rPr>
            <w:rFonts w:ascii="Segoe UI" w:hAnsi="Segoe UI" w:cs="Segoe UI"/>
            <w:sz w:val="16"/>
            <w:szCs w:val="16"/>
            <w:lang w:val="es-ES"/>
          </w:rPr>
          <w:t>195 A</w:t>
        </w:r>
      </w:smartTag>
    </w:p>
    <w:p w:rsidR="006F5B82" w:rsidRPr="00E84C7F" w:rsidRDefault="00A1076F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 xml:space="preserve">02-222 Warszawa </w:t>
      </w:r>
      <w:r w:rsidRPr="00E84C7F">
        <w:rPr>
          <w:rFonts w:ascii="Segoe UI" w:hAnsi="Segoe UI" w:cs="Segoe UI"/>
          <w:sz w:val="16"/>
          <w:szCs w:val="16"/>
        </w:rPr>
        <w:tab/>
      </w:r>
      <w:r w:rsidRPr="00E84C7F">
        <w:rPr>
          <w:rFonts w:ascii="Segoe UI" w:hAnsi="Segoe UI" w:cs="Segoe UI"/>
          <w:sz w:val="16"/>
          <w:szCs w:val="16"/>
        </w:rPr>
        <w:tab/>
      </w:r>
      <w:r w:rsidRPr="00E84C7F">
        <w:rPr>
          <w:rFonts w:ascii="Segoe UI" w:hAnsi="Segoe UI" w:cs="Segoe UI"/>
          <w:sz w:val="16"/>
          <w:szCs w:val="16"/>
        </w:rPr>
        <w:tab/>
      </w:r>
      <w:r w:rsidRPr="00E84C7F">
        <w:rPr>
          <w:rFonts w:ascii="Segoe UI" w:hAnsi="Segoe UI" w:cs="Segoe UI"/>
          <w:sz w:val="16"/>
          <w:szCs w:val="16"/>
        </w:rPr>
        <w:tab/>
      </w:r>
      <w:r w:rsidR="006F5B82" w:rsidRPr="00E84C7F">
        <w:rPr>
          <w:rFonts w:ascii="Segoe UI" w:hAnsi="Segoe UI" w:cs="Segoe UI"/>
          <w:sz w:val="16"/>
          <w:szCs w:val="16"/>
        </w:rPr>
        <w:t>02-222 Warszawa</w:t>
      </w:r>
      <w:r w:rsidR="006F5B82" w:rsidRPr="00E84C7F">
        <w:rPr>
          <w:rFonts w:ascii="Segoe UI" w:hAnsi="Segoe UI" w:cs="Segoe UI"/>
          <w:sz w:val="16"/>
          <w:szCs w:val="16"/>
        </w:rPr>
        <w:tab/>
      </w:r>
    </w:p>
    <w:p w:rsidR="006F5B82" w:rsidRPr="00E84C7F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>tel. 0 22</w:t>
      </w:r>
      <w:r w:rsidR="00A1076F" w:rsidRPr="00E84C7F">
        <w:rPr>
          <w:rFonts w:ascii="Segoe UI" w:hAnsi="Segoe UI" w:cs="Segoe UI"/>
          <w:sz w:val="16"/>
          <w:szCs w:val="16"/>
        </w:rPr>
        <w:t xml:space="preserve"> 594 10 00</w:t>
      </w:r>
      <w:r w:rsidR="00A1076F" w:rsidRPr="00E84C7F">
        <w:rPr>
          <w:rFonts w:ascii="Segoe UI" w:hAnsi="Segoe UI" w:cs="Segoe UI"/>
          <w:sz w:val="16"/>
          <w:szCs w:val="16"/>
        </w:rPr>
        <w:tab/>
      </w:r>
      <w:r w:rsidR="00A1076F" w:rsidRPr="00E84C7F">
        <w:rPr>
          <w:rFonts w:ascii="Segoe UI" w:hAnsi="Segoe UI" w:cs="Segoe UI"/>
          <w:sz w:val="16"/>
          <w:szCs w:val="16"/>
        </w:rPr>
        <w:tab/>
      </w:r>
      <w:r w:rsidR="00A1076F" w:rsidRPr="00E84C7F">
        <w:rPr>
          <w:rFonts w:ascii="Segoe UI" w:hAnsi="Segoe UI" w:cs="Segoe UI"/>
          <w:sz w:val="16"/>
          <w:szCs w:val="16"/>
        </w:rPr>
        <w:tab/>
      </w:r>
      <w:r w:rsidR="00242A04">
        <w:rPr>
          <w:rFonts w:ascii="Segoe UI" w:hAnsi="Segoe UI" w:cs="Segoe UI"/>
          <w:sz w:val="16"/>
          <w:szCs w:val="16"/>
        </w:rPr>
        <w:t xml:space="preserve">                </w:t>
      </w:r>
      <w:r w:rsidRPr="00E84C7F">
        <w:rPr>
          <w:rFonts w:ascii="Segoe UI" w:hAnsi="Segoe UI" w:cs="Segoe UI"/>
          <w:sz w:val="16"/>
          <w:szCs w:val="16"/>
        </w:rPr>
        <w:t>tel. 0 22 594 10 00</w:t>
      </w:r>
    </w:p>
    <w:p w:rsidR="006F5B82" w:rsidRPr="00E84C7F" w:rsidRDefault="00A1076F" w:rsidP="006F5B82">
      <w:pPr>
        <w:jc w:val="both"/>
        <w:rPr>
          <w:rFonts w:ascii="Segoe UI" w:hAnsi="Segoe UI" w:cs="Segoe UI"/>
          <w:sz w:val="16"/>
          <w:szCs w:val="16"/>
        </w:rPr>
      </w:pPr>
      <w:r w:rsidRPr="00E84C7F">
        <w:rPr>
          <w:rFonts w:ascii="Segoe UI" w:hAnsi="Segoe UI" w:cs="Segoe UI"/>
          <w:sz w:val="16"/>
          <w:szCs w:val="16"/>
        </w:rPr>
        <w:t>fax. 0 22 594 10 02</w:t>
      </w:r>
      <w:r w:rsidRPr="00E84C7F">
        <w:rPr>
          <w:rFonts w:ascii="Segoe UI" w:hAnsi="Segoe UI" w:cs="Segoe UI"/>
          <w:sz w:val="16"/>
          <w:szCs w:val="16"/>
        </w:rPr>
        <w:tab/>
      </w:r>
      <w:r w:rsidRPr="00E84C7F">
        <w:rPr>
          <w:rFonts w:ascii="Segoe UI" w:hAnsi="Segoe UI" w:cs="Segoe UI"/>
          <w:sz w:val="16"/>
          <w:szCs w:val="16"/>
        </w:rPr>
        <w:tab/>
      </w:r>
      <w:r w:rsidRPr="00E84C7F">
        <w:rPr>
          <w:rFonts w:ascii="Segoe UI" w:hAnsi="Segoe UI" w:cs="Segoe UI"/>
          <w:sz w:val="16"/>
          <w:szCs w:val="16"/>
        </w:rPr>
        <w:tab/>
      </w:r>
      <w:r w:rsidR="00242A04">
        <w:rPr>
          <w:rFonts w:ascii="Segoe UI" w:hAnsi="Segoe UI" w:cs="Segoe UI"/>
          <w:sz w:val="16"/>
          <w:szCs w:val="16"/>
        </w:rPr>
        <w:t xml:space="preserve">                </w:t>
      </w:r>
      <w:r w:rsidR="006F5B82" w:rsidRPr="00E84C7F">
        <w:rPr>
          <w:rFonts w:ascii="Segoe UI" w:hAnsi="Segoe UI" w:cs="Segoe UI"/>
          <w:sz w:val="16"/>
          <w:szCs w:val="16"/>
        </w:rPr>
        <w:t>fax. 0 22 594 10 02</w:t>
      </w:r>
    </w:p>
    <w:p w:rsidR="006F5B82" w:rsidRPr="00E84C7F" w:rsidRDefault="006F5B82" w:rsidP="006F5B82">
      <w:pPr>
        <w:rPr>
          <w:rFonts w:ascii="Segoe UI" w:hAnsi="Segoe UI" w:cs="Segoe UI"/>
          <w:sz w:val="16"/>
          <w:szCs w:val="16"/>
          <w:lang w:val="pt-BR"/>
        </w:rPr>
      </w:pPr>
      <w:r w:rsidRPr="00E84C7F">
        <w:rPr>
          <w:rFonts w:ascii="Segoe UI" w:hAnsi="Segoe UI" w:cs="Segoe UI"/>
          <w:sz w:val="16"/>
          <w:szCs w:val="16"/>
          <w:lang w:val="pt-BR"/>
        </w:rPr>
        <w:t xml:space="preserve">e-mail: </w:t>
      </w:r>
      <w:hyperlink r:id="rId8" w:history="1">
        <w:r w:rsidRPr="00E84C7F">
          <w:rPr>
            <w:rStyle w:val="Hipercze"/>
            <w:rFonts w:ascii="Segoe UI" w:eastAsia="MS Mincho" w:hAnsi="Segoe UI" w:cs="Segoe UI"/>
            <w:sz w:val="16"/>
            <w:szCs w:val="16"/>
            <w:lang w:val="pt-BR"/>
          </w:rPr>
          <w:t>adziedzi@microsoft.com</w:t>
        </w:r>
      </w:hyperlink>
      <w:r w:rsidR="00334308">
        <w:rPr>
          <w:rFonts w:ascii="Segoe UI" w:hAnsi="Segoe UI" w:cs="Segoe UI"/>
          <w:sz w:val="16"/>
          <w:szCs w:val="16"/>
          <w:lang w:val="pt-BR"/>
        </w:rPr>
        <w:tab/>
      </w:r>
      <w:r w:rsidR="00334308">
        <w:rPr>
          <w:rFonts w:ascii="Segoe UI" w:hAnsi="Segoe UI" w:cs="Segoe UI"/>
          <w:sz w:val="16"/>
          <w:szCs w:val="16"/>
          <w:lang w:val="pt-BR"/>
        </w:rPr>
        <w:tab/>
      </w:r>
      <w:r w:rsidRPr="00E84C7F">
        <w:rPr>
          <w:rFonts w:ascii="Segoe UI" w:hAnsi="Segoe UI" w:cs="Segoe UI"/>
          <w:sz w:val="16"/>
          <w:szCs w:val="16"/>
          <w:lang w:val="pt-BR"/>
        </w:rPr>
        <w:t xml:space="preserve">e-mail: </w:t>
      </w:r>
      <w:hyperlink r:id="rId9" w:history="1">
        <w:r w:rsidRPr="00E84C7F">
          <w:rPr>
            <w:rStyle w:val="Hipercze"/>
            <w:rFonts w:ascii="Segoe UI" w:eastAsia="MS Mincho" w:hAnsi="Segoe UI" w:cs="Segoe UI"/>
            <w:sz w:val="16"/>
            <w:szCs w:val="16"/>
            <w:lang w:val="pt-BR"/>
          </w:rPr>
          <w:t>joannafr@microsoft.com</w:t>
        </w:r>
      </w:hyperlink>
    </w:p>
    <w:p w:rsidR="006F5B82" w:rsidRPr="00E84C7F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pt-BR"/>
        </w:rPr>
      </w:pPr>
    </w:p>
    <w:p w:rsidR="006F5B82" w:rsidRPr="00E84C7F" w:rsidRDefault="006F5B82" w:rsidP="00A1076F">
      <w:pPr>
        <w:rPr>
          <w:rFonts w:ascii="Segoe UI" w:hAnsi="Segoe UI" w:cs="Segoe UI"/>
          <w:b/>
          <w:bCs/>
          <w:sz w:val="16"/>
          <w:szCs w:val="16"/>
        </w:rPr>
      </w:pPr>
      <w:r w:rsidRPr="00E84C7F">
        <w:rPr>
          <w:rFonts w:ascii="Segoe UI" w:hAnsi="Segoe UI" w:cs="Segoe UI"/>
          <w:b/>
          <w:bCs/>
          <w:sz w:val="16"/>
          <w:szCs w:val="16"/>
        </w:rPr>
        <w:t>Piotr Kaniowski</w:t>
      </w:r>
      <w:r w:rsidRPr="00E84C7F">
        <w:rPr>
          <w:rFonts w:ascii="Segoe UI" w:hAnsi="Segoe UI" w:cs="Segoe UI"/>
          <w:b/>
          <w:bCs/>
          <w:sz w:val="16"/>
          <w:szCs w:val="16"/>
        </w:rPr>
        <w:tab/>
      </w:r>
      <w:r w:rsidR="00A1076F" w:rsidRPr="00E84C7F">
        <w:rPr>
          <w:rFonts w:ascii="Segoe UI" w:hAnsi="Segoe UI" w:cs="Segoe UI"/>
          <w:b/>
          <w:bCs/>
          <w:sz w:val="16"/>
          <w:szCs w:val="16"/>
        </w:rPr>
        <w:tab/>
      </w:r>
      <w:r w:rsidR="00A1076F" w:rsidRPr="00E84C7F">
        <w:rPr>
          <w:rFonts w:ascii="Segoe UI" w:hAnsi="Segoe UI" w:cs="Segoe UI"/>
          <w:b/>
          <w:bCs/>
          <w:sz w:val="16"/>
          <w:szCs w:val="16"/>
        </w:rPr>
        <w:tab/>
      </w:r>
      <w:r w:rsidR="00A1076F" w:rsidRPr="00E84C7F">
        <w:rPr>
          <w:rFonts w:ascii="Segoe UI" w:hAnsi="Segoe UI" w:cs="Segoe UI"/>
          <w:b/>
          <w:bCs/>
          <w:sz w:val="16"/>
          <w:szCs w:val="16"/>
        </w:rPr>
        <w:tab/>
        <w:t>Anna Wardziak</w:t>
      </w:r>
    </w:p>
    <w:p w:rsidR="006F5B82" w:rsidRPr="00E84C7F" w:rsidRDefault="00A1076F" w:rsidP="00A1076F">
      <w:pPr>
        <w:jc w:val="both"/>
        <w:rPr>
          <w:rFonts w:ascii="Segoe UI" w:hAnsi="Segoe UI" w:cs="Segoe UI"/>
          <w:b/>
          <w:bCs/>
          <w:sz w:val="16"/>
          <w:szCs w:val="16"/>
          <w:lang w:val="nl-BE"/>
        </w:rPr>
      </w:pPr>
      <w:r w:rsidRPr="00E84C7F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="005F71FA">
        <w:rPr>
          <w:rFonts w:ascii="Segoe UI" w:hAnsi="Segoe UI" w:cs="Segoe UI"/>
          <w:sz w:val="16"/>
          <w:szCs w:val="16"/>
          <w:lang w:val="nl-BE"/>
        </w:rPr>
        <w:t xml:space="preserve">Senior </w:t>
      </w:r>
      <w:r w:rsidRPr="00E84C7F">
        <w:rPr>
          <w:rFonts w:ascii="Segoe UI" w:hAnsi="Segoe UI" w:cs="Segoe UI"/>
          <w:sz w:val="16"/>
          <w:szCs w:val="16"/>
          <w:lang w:val="nl-BE"/>
        </w:rPr>
        <w:t>Account Manager</w:t>
      </w:r>
    </w:p>
    <w:p w:rsidR="006F5B82" w:rsidRPr="00E84C7F" w:rsidRDefault="006F5B82" w:rsidP="00A1076F">
      <w:pPr>
        <w:pStyle w:val="Tekstprzypisukocowego"/>
        <w:jc w:val="both"/>
        <w:rPr>
          <w:rFonts w:ascii="Segoe UI" w:hAnsi="Segoe UI" w:cs="Segoe UI"/>
          <w:sz w:val="16"/>
          <w:szCs w:val="16"/>
          <w:lang w:val="nl-BE"/>
        </w:rPr>
      </w:pPr>
      <w:r w:rsidRPr="00E84C7F">
        <w:rPr>
          <w:rFonts w:ascii="Segoe UI" w:hAnsi="Segoe UI" w:cs="Segoe UI"/>
          <w:sz w:val="16"/>
          <w:szCs w:val="16"/>
          <w:lang w:val="nl-BE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E84C7F">
          <w:rPr>
            <w:rFonts w:ascii="Segoe UI" w:hAnsi="Segoe UI" w:cs="Segoe UI"/>
            <w:sz w:val="16"/>
            <w:szCs w:val="16"/>
            <w:lang w:val="nl-BE"/>
          </w:rPr>
          <w:t>195 A</w:t>
        </w:r>
      </w:smartTag>
      <w:r w:rsidR="00A1076F" w:rsidRPr="00E84C7F">
        <w:rPr>
          <w:rFonts w:ascii="Segoe UI" w:hAnsi="Segoe UI" w:cs="Segoe UI"/>
          <w:sz w:val="16"/>
          <w:szCs w:val="16"/>
          <w:lang w:val="nl-BE"/>
        </w:rPr>
        <w:t xml:space="preserve"> </w:t>
      </w:r>
      <w:r w:rsidR="00A1076F" w:rsidRPr="00E84C7F">
        <w:rPr>
          <w:rFonts w:ascii="Segoe UI" w:hAnsi="Segoe UI" w:cs="Segoe UI"/>
          <w:sz w:val="16"/>
          <w:szCs w:val="16"/>
          <w:lang w:val="nl-BE"/>
        </w:rPr>
        <w:tab/>
      </w:r>
      <w:r w:rsidR="00A1076F" w:rsidRPr="00E84C7F">
        <w:rPr>
          <w:rFonts w:ascii="Segoe UI" w:hAnsi="Segoe UI" w:cs="Segoe UI"/>
          <w:sz w:val="16"/>
          <w:szCs w:val="16"/>
          <w:lang w:val="nl-BE"/>
        </w:rPr>
        <w:tab/>
      </w:r>
      <w:r w:rsidR="00A1076F" w:rsidRPr="00E84C7F">
        <w:rPr>
          <w:rFonts w:ascii="Segoe UI" w:hAnsi="Segoe UI" w:cs="Segoe UI"/>
          <w:sz w:val="16"/>
          <w:szCs w:val="16"/>
          <w:lang w:val="nl-BE"/>
        </w:rPr>
        <w:tab/>
        <w:t>Biuro Prasowe Microsoft Dynamics</w:t>
      </w:r>
    </w:p>
    <w:p w:rsidR="006F5B82" w:rsidRPr="00E84C7F" w:rsidRDefault="00A1076F" w:rsidP="00A1076F">
      <w:pPr>
        <w:pStyle w:val="Tekstprzypisukocowego"/>
        <w:jc w:val="both"/>
        <w:rPr>
          <w:rFonts w:ascii="Segoe UI" w:hAnsi="Segoe UI" w:cs="Segoe UI"/>
          <w:sz w:val="16"/>
          <w:szCs w:val="16"/>
          <w:lang w:val="nl-BE"/>
        </w:rPr>
      </w:pPr>
      <w:r w:rsidRPr="00E84C7F">
        <w:rPr>
          <w:rFonts w:ascii="Segoe UI" w:hAnsi="Segoe UI" w:cs="Segoe UI"/>
          <w:sz w:val="16"/>
          <w:szCs w:val="16"/>
          <w:lang w:val="nl-BE"/>
        </w:rPr>
        <w:t xml:space="preserve">02-222 Warszawa </w:t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  <w:r w:rsidRPr="00E84C7F">
        <w:rPr>
          <w:rFonts w:ascii="Segoe UI" w:hAnsi="Segoe UI" w:cs="Segoe UI"/>
          <w:sz w:val="16"/>
          <w:szCs w:val="16"/>
          <w:lang w:val="nl-BE"/>
        </w:rPr>
        <w:tab/>
        <w:t>Sigma International Poland</w:t>
      </w:r>
    </w:p>
    <w:p w:rsidR="006F5B82" w:rsidRPr="00787D2A" w:rsidRDefault="00A1076F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787D2A">
        <w:rPr>
          <w:rFonts w:ascii="Segoe UI" w:hAnsi="Segoe UI" w:cs="Segoe UI"/>
          <w:sz w:val="16"/>
          <w:szCs w:val="16"/>
          <w:lang w:val="pt-BR"/>
        </w:rPr>
        <w:lastRenderedPageBreak/>
        <w:t>tel. 0 22 594 10 00</w:t>
      </w:r>
      <w:r w:rsidRPr="00787D2A">
        <w:rPr>
          <w:rFonts w:ascii="Segoe UI" w:hAnsi="Segoe UI" w:cs="Segoe UI"/>
          <w:sz w:val="16"/>
          <w:szCs w:val="16"/>
          <w:lang w:val="pt-BR"/>
        </w:rPr>
        <w:tab/>
      </w:r>
      <w:r w:rsidRPr="00787D2A">
        <w:rPr>
          <w:rFonts w:ascii="Segoe UI" w:hAnsi="Segoe UI" w:cs="Segoe UI"/>
          <w:sz w:val="16"/>
          <w:szCs w:val="16"/>
          <w:lang w:val="pt-BR"/>
        </w:rPr>
        <w:tab/>
      </w:r>
      <w:r w:rsidRPr="00787D2A">
        <w:rPr>
          <w:rFonts w:ascii="Segoe UI" w:hAnsi="Segoe UI" w:cs="Segoe UI"/>
          <w:sz w:val="16"/>
          <w:szCs w:val="16"/>
          <w:lang w:val="pt-BR"/>
        </w:rPr>
        <w:tab/>
      </w:r>
      <w:r w:rsidR="00242A04">
        <w:rPr>
          <w:rFonts w:ascii="Segoe UI" w:hAnsi="Segoe UI" w:cs="Segoe UI"/>
          <w:sz w:val="16"/>
          <w:szCs w:val="16"/>
          <w:lang w:val="pt-BR"/>
        </w:rPr>
        <w:t xml:space="preserve">                </w:t>
      </w:r>
      <w:r w:rsidRPr="00787D2A">
        <w:rPr>
          <w:rFonts w:ascii="Segoe UI" w:hAnsi="Segoe UI" w:cs="Segoe UI"/>
          <w:sz w:val="16"/>
          <w:szCs w:val="16"/>
          <w:lang w:val="pt-BR"/>
        </w:rPr>
        <w:t>tel. 0 22</w:t>
      </w:r>
      <w:r w:rsidRPr="00787D2A">
        <w:rPr>
          <w:rFonts w:ascii="Segoe UI" w:hAnsi="Segoe UI" w:cs="Segoe UI" w:hint="eastAsia"/>
          <w:sz w:val="16"/>
          <w:szCs w:val="16"/>
          <w:lang w:val="pt-BR"/>
        </w:rPr>
        <w:t> </w:t>
      </w:r>
      <w:r w:rsidRPr="00787D2A">
        <w:rPr>
          <w:rFonts w:ascii="Segoe UI" w:hAnsi="Segoe UI" w:cs="Segoe UI"/>
          <w:sz w:val="16"/>
          <w:szCs w:val="16"/>
          <w:lang w:val="pt-BR"/>
        </w:rPr>
        <w:t>628 37 09 - 147</w:t>
      </w:r>
    </w:p>
    <w:p w:rsidR="006F5B82" w:rsidRPr="00787D2A" w:rsidRDefault="00A1076F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787D2A">
        <w:rPr>
          <w:rFonts w:ascii="Segoe UI" w:hAnsi="Segoe UI" w:cs="Segoe UI"/>
          <w:sz w:val="16"/>
          <w:szCs w:val="16"/>
          <w:lang w:val="pt-BR"/>
        </w:rPr>
        <w:t>fax. 0 22 594 10 02</w:t>
      </w:r>
      <w:r w:rsidRPr="00787D2A">
        <w:rPr>
          <w:rFonts w:ascii="Segoe UI" w:hAnsi="Segoe UI" w:cs="Segoe UI"/>
          <w:sz w:val="16"/>
          <w:szCs w:val="16"/>
          <w:lang w:val="pt-BR"/>
        </w:rPr>
        <w:tab/>
      </w:r>
      <w:r w:rsidRPr="00787D2A">
        <w:rPr>
          <w:rFonts w:ascii="Segoe UI" w:hAnsi="Segoe UI" w:cs="Segoe UI"/>
          <w:sz w:val="16"/>
          <w:szCs w:val="16"/>
          <w:lang w:val="pt-BR"/>
        </w:rPr>
        <w:tab/>
      </w:r>
      <w:r w:rsidRPr="00787D2A">
        <w:rPr>
          <w:rFonts w:ascii="Segoe UI" w:hAnsi="Segoe UI" w:cs="Segoe UI"/>
          <w:sz w:val="16"/>
          <w:szCs w:val="16"/>
          <w:lang w:val="pt-BR"/>
        </w:rPr>
        <w:tab/>
      </w:r>
      <w:r w:rsidR="00242A04">
        <w:rPr>
          <w:rFonts w:ascii="Segoe UI" w:hAnsi="Segoe UI" w:cs="Segoe UI"/>
          <w:sz w:val="16"/>
          <w:szCs w:val="16"/>
          <w:lang w:val="pt-BR"/>
        </w:rPr>
        <w:t xml:space="preserve">                </w:t>
      </w:r>
      <w:r w:rsidRPr="00787D2A">
        <w:rPr>
          <w:rFonts w:ascii="Segoe UI" w:hAnsi="Segoe UI" w:cs="Segoe UI"/>
          <w:sz w:val="16"/>
          <w:szCs w:val="16"/>
          <w:lang w:val="pt-BR"/>
        </w:rPr>
        <w:t>kom. 0</w:t>
      </w:r>
      <w:r w:rsidRPr="00787D2A">
        <w:rPr>
          <w:rFonts w:ascii="Segoe UI" w:hAnsi="Segoe UI" w:cs="Segoe UI" w:hint="eastAsia"/>
          <w:sz w:val="16"/>
          <w:szCs w:val="16"/>
          <w:lang w:val="pt-BR"/>
        </w:rPr>
        <w:t> </w:t>
      </w:r>
      <w:r w:rsidRPr="00787D2A">
        <w:rPr>
          <w:rFonts w:ascii="Segoe UI" w:hAnsi="Segoe UI" w:cs="Segoe UI"/>
          <w:sz w:val="16"/>
          <w:szCs w:val="16"/>
          <w:lang w:val="pt-BR"/>
        </w:rPr>
        <w:t>608</w:t>
      </w:r>
      <w:r w:rsidRPr="00787D2A">
        <w:rPr>
          <w:rFonts w:ascii="Segoe UI" w:hAnsi="Segoe UI" w:cs="Segoe UI" w:hint="eastAsia"/>
          <w:sz w:val="16"/>
          <w:szCs w:val="16"/>
          <w:lang w:val="pt-BR"/>
        </w:rPr>
        <w:t> </w:t>
      </w:r>
      <w:r w:rsidRPr="00787D2A">
        <w:rPr>
          <w:rFonts w:ascii="Segoe UI" w:hAnsi="Segoe UI" w:cs="Segoe UI"/>
          <w:sz w:val="16"/>
          <w:szCs w:val="16"/>
          <w:lang w:val="pt-BR"/>
        </w:rPr>
        <w:t>314</w:t>
      </w:r>
      <w:r w:rsidRPr="00787D2A">
        <w:rPr>
          <w:rFonts w:ascii="Segoe UI" w:hAnsi="Segoe UI" w:cs="Segoe UI" w:hint="eastAsia"/>
          <w:sz w:val="16"/>
          <w:szCs w:val="16"/>
          <w:lang w:val="pt-BR"/>
        </w:rPr>
        <w:t> </w:t>
      </w:r>
      <w:r w:rsidRPr="00787D2A">
        <w:rPr>
          <w:rFonts w:ascii="Segoe UI" w:hAnsi="Segoe UI" w:cs="Segoe UI"/>
          <w:sz w:val="16"/>
          <w:szCs w:val="16"/>
          <w:lang w:val="pt-BR"/>
        </w:rPr>
        <w:t>617</w:t>
      </w:r>
    </w:p>
    <w:p w:rsidR="00A1076F" w:rsidRDefault="006F5B82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787D2A">
        <w:rPr>
          <w:rFonts w:ascii="Segoe UI" w:hAnsi="Segoe UI" w:cs="Segoe UI"/>
          <w:sz w:val="16"/>
          <w:szCs w:val="16"/>
          <w:lang w:val="pt-BR"/>
        </w:rPr>
        <w:t xml:space="preserve">e-mail: </w:t>
      </w:r>
      <w:hyperlink r:id="rId10" w:history="1">
        <w:r w:rsidR="007E4AD6" w:rsidRPr="000E09D5">
          <w:rPr>
            <w:rStyle w:val="Hipercze"/>
            <w:rFonts w:ascii="Segoe UI" w:eastAsia="MS Mincho" w:hAnsi="Segoe UI" w:cs="Segoe UI"/>
            <w:sz w:val="16"/>
            <w:szCs w:val="16"/>
            <w:lang w:val="pt-BR"/>
          </w:rPr>
          <w:t>v-piotrek@microsoft.com</w:t>
        </w:r>
      </w:hyperlink>
      <w:r w:rsidR="00023079">
        <w:rPr>
          <w:lang w:val="pt-BR"/>
        </w:rPr>
        <w:t xml:space="preserve">                     </w:t>
      </w:r>
      <w:r w:rsidR="00A1076F" w:rsidRPr="00787D2A">
        <w:rPr>
          <w:rFonts w:ascii="Segoe UI" w:hAnsi="Segoe UI" w:cs="Segoe UI"/>
          <w:sz w:val="16"/>
          <w:szCs w:val="16"/>
          <w:lang w:val="pt-BR"/>
        </w:rPr>
        <w:t xml:space="preserve">e-mail: </w:t>
      </w:r>
      <w:hyperlink r:id="rId11" w:history="1">
        <w:r w:rsidR="00A1076F" w:rsidRPr="00787D2A">
          <w:rPr>
            <w:rStyle w:val="Hipercze"/>
            <w:rFonts w:ascii="Segoe UI" w:hAnsi="Segoe UI" w:cs="Segoe UI"/>
            <w:sz w:val="16"/>
            <w:szCs w:val="16"/>
            <w:lang w:val="pt-BR"/>
          </w:rPr>
          <w:t>anna.wardziak@sigma.com.pl</w:t>
        </w:r>
      </w:hyperlink>
      <w:r w:rsidR="00A1076F" w:rsidRPr="00787D2A">
        <w:rPr>
          <w:rFonts w:ascii="Segoe UI" w:hAnsi="Segoe UI" w:cs="Segoe UI"/>
          <w:sz w:val="16"/>
          <w:szCs w:val="16"/>
          <w:lang w:val="pt-BR"/>
        </w:rPr>
        <w:t xml:space="preserve"> </w:t>
      </w:r>
    </w:p>
    <w:p w:rsidR="00787D2A" w:rsidRDefault="00787D2A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</w:p>
    <w:p w:rsidR="005F71FA" w:rsidRPr="005070F4" w:rsidRDefault="00787D2A" w:rsidP="005F71FA">
      <w:pPr>
        <w:jc w:val="both"/>
        <w:rPr>
          <w:rFonts w:ascii="Segoe UI" w:hAnsi="Segoe UI" w:cs="Segoe UI"/>
          <w:b/>
          <w:sz w:val="16"/>
          <w:szCs w:val="16"/>
        </w:rPr>
      </w:pPr>
      <w:smartTag w:uri="urn:schemas-microsoft-com:office:smarttags" w:element="PersonName">
        <w:r w:rsidRPr="005070F4">
          <w:rPr>
            <w:rFonts w:ascii="Segoe UI" w:hAnsi="Segoe UI" w:cs="Segoe UI"/>
            <w:b/>
            <w:sz w:val="16"/>
            <w:szCs w:val="16"/>
          </w:rPr>
          <w:t>Agnieszka Zarzycka</w:t>
        </w:r>
      </w:smartTag>
    </w:p>
    <w:p w:rsidR="00787D2A" w:rsidRDefault="00787D2A" w:rsidP="00A1076F">
      <w:pPr>
        <w:jc w:val="both"/>
        <w:rPr>
          <w:rFonts w:ascii="Segoe UI" w:hAnsi="Segoe UI" w:cs="Segoe UI"/>
          <w:sz w:val="16"/>
          <w:szCs w:val="16"/>
        </w:rPr>
      </w:pPr>
      <w:r w:rsidRPr="005070F4">
        <w:rPr>
          <w:rFonts w:ascii="Segoe UI" w:hAnsi="Segoe UI" w:cs="Segoe UI"/>
          <w:sz w:val="16"/>
          <w:szCs w:val="16"/>
        </w:rPr>
        <w:t>Audience M</w:t>
      </w:r>
      <w:r w:rsidR="005070F4" w:rsidRPr="005070F4">
        <w:rPr>
          <w:rFonts w:ascii="Segoe UI" w:hAnsi="Segoe UI" w:cs="Segoe UI"/>
          <w:sz w:val="16"/>
          <w:szCs w:val="16"/>
        </w:rPr>
        <w:t>arketing Manager</w:t>
      </w:r>
    </w:p>
    <w:p w:rsidR="005F71FA" w:rsidRPr="005F71FA" w:rsidRDefault="005F71FA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E84C7F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E84C7F">
        <w:rPr>
          <w:rFonts w:ascii="Segoe UI" w:hAnsi="Segoe UI" w:cs="Segoe UI"/>
          <w:sz w:val="16"/>
          <w:szCs w:val="16"/>
          <w:lang w:val="nl-BE"/>
        </w:rPr>
        <w:tab/>
      </w:r>
    </w:p>
    <w:p w:rsidR="005F71FA" w:rsidRPr="005F71FA" w:rsidRDefault="005F71FA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E84C7F">
        <w:rPr>
          <w:rFonts w:ascii="Segoe UI" w:hAnsi="Segoe UI" w:cs="Segoe UI"/>
          <w:sz w:val="16"/>
          <w:szCs w:val="16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E84C7F">
          <w:rPr>
            <w:rFonts w:ascii="Segoe UI" w:hAnsi="Segoe UI" w:cs="Segoe UI"/>
            <w:sz w:val="16"/>
            <w:szCs w:val="16"/>
            <w:lang w:val="es-ES"/>
          </w:rPr>
          <w:t>195 A</w:t>
        </w:r>
      </w:smartTag>
    </w:p>
    <w:p w:rsidR="005070F4" w:rsidRPr="005070F4" w:rsidRDefault="005070F4" w:rsidP="00A1076F">
      <w:pPr>
        <w:jc w:val="both"/>
        <w:rPr>
          <w:rFonts w:ascii="Segoe UI" w:hAnsi="Segoe UI" w:cs="Segoe UI"/>
          <w:sz w:val="16"/>
          <w:szCs w:val="16"/>
        </w:rPr>
      </w:pPr>
      <w:r w:rsidRPr="005070F4">
        <w:rPr>
          <w:rFonts w:ascii="Segoe UI" w:hAnsi="Segoe UI" w:cs="Segoe UI"/>
          <w:sz w:val="16"/>
          <w:szCs w:val="16"/>
        </w:rPr>
        <w:t>02-222 Warszawa</w:t>
      </w:r>
    </w:p>
    <w:p w:rsidR="005070F4" w:rsidRDefault="005070F4" w:rsidP="00A1076F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tel. +48 (22) 549 13 98</w:t>
      </w:r>
    </w:p>
    <w:p w:rsidR="005070F4" w:rsidRPr="005070F4" w:rsidRDefault="005070F4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5070F4">
        <w:rPr>
          <w:rFonts w:ascii="Segoe UI" w:hAnsi="Segoe UI" w:cs="Segoe UI"/>
          <w:sz w:val="16"/>
          <w:szCs w:val="16"/>
          <w:lang w:val="pt-BR"/>
        </w:rPr>
        <w:t>fax. +48 (22) 549 10 02</w:t>
      </w:r>
    </w:p>
    <w:p w:rsidR="005070F4" w:rsidRPr="005070F4" w:rsidRDefault="005070F4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5070F4">
        <w:rPr>
          <w:rFonts w:ascii="Segoe UI" w:hAnsi="Segoe UI" w:cs="Segoe UI"/>
          <w:sz w:val="16"/>
          <w:szCs w:val="16"/>
          <w:lang w:val="pt-BR"/>
        </w:rPr>
        <w:t xml:space="preserve">e-mail: </w:t>
      </w:r>
      <w:hyperlink r:id="rId12" w:history="1">
        <w:r w:rsidRPr="005070F4">
          <w:rPr>
            <w:rStyle w:val="Hipercze"/>
            <w:rFonts w:ascii="Segoe UI" w:hAnsi="Segoe UI" w:cs="Segoe UI"/>
            <w:sz w:val="16"/>
            <w:szCs w:val="16"/>
            <w:lang w:val="pt-BR"/>
          </w:rPr>
          <w:t>azarzyc@microsoft.com</w:t>
        </w:r>
      </w:hyperlink>
    </w:p>
    <w:p w:rsidR="005070F4" w:rsidRPr="005070F4" w:rsidRDefault="005070F4" w:rsidP="00A1076F">
      <w:pPr>
        <w:jc w:val="both"/>
        <w:rPr>
          <w:rFonts w:ascii="Segoe UI" w:hAnsi="Segoe UI" w:cs="Segoe UI"/>
          <w:sz w:val="16"/>
          <w:szCs w:val="16"/>
          <w:lang w:val="pt-BR"/>
        </w:rPr>
      </w:pPr>
    </w:p>
    <w:p w:rsidR="00A1076F" w:rsidRPr="00787D2A" w:rsidRDefault="00A1076F" w:rsidP="00A1076F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A1076F" w:rsidRPr="00A1076F" w:rsidRDefault="00A1076F" w:rsidP="00A1076F">
      <w:pPr>
        <w:jc w:val="both"/>
        <w:rPr>
          <w:rFonts w:ascii="Segoe UI" w:hAnsi="Segoe UI" w:cs="Segoe UI"/>
          <w:color w:val="000000"/>
          <w:sz w:val="20"/>
          <w:szCs w:val="20"/>
          <w:lang w:val="pt-BR"/>
        </w:rPr>
      </w:pPr>
    </w:p>
    <w:sectPr w:rsidR="00A1076F" w:rsidRPr="00A1076F" w:rsidSect="00CE1B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D2" w:rsidRDefault="006A36D2">
      <w:r>
        <w:separator/>
      </w:r>
    </w:p>
  </w:endnote>
  <w:endnote w:type="continuationSeparator" w:id="0">
    <w:p w:rsidR="006A36D2" w:rsidRDefault="006A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8F" w:rsidRDefault="005725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3A" w:rsidRPr="00CE1BD5" w:rsidRDefault="0028763A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57258F">
      <w:rPr>
        <w:rStyle w:val="Numerstrony"/>
        <w:rFonts w:ascii="Arial" w:hAnsi="Arial" w:cs="Arial"/>
        <w:noProof/>
        <w:sz w:val="18"/>
        <w:szCs w:val="18"/>
      </w:rPr>
      <w:t>1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57258F">
      <w:rPr>
        <w:rStyle w:val="Numerstrony"/>
        <w:rFonts w:ascii="Arial" w:hAnsi="Arial" w:cs="Arial"/>
        <w:noProof/>
        <w:sz w:val="18"/>
        <w:szCs w:val="18"/>
      </w:rPr>
      <w:t>3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8F" w:rsidRDefault="005725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D2" w:rsidRDefault="006A36D2">
      <w:r>
        <w:separator/>
      </w:r>
    </w:p>
  </w:footnote>
  <w:footnote w:type="continuationSeparator" w:id="0">
    <w:p w:rsidR="006A36D2" w:rsidRDefault="006A3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8F" w:rsidRDefault="005725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3A" w:rsidRDefault="003617DD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Picture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8F" w:rsidRDefault="005725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AD3"/>
    <w:multiLevelType w:val="hybridMultilevel"/>
    <w:tmpl w:val="BA7A78F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FB3F9C"/>
    <w:multiLevelType w:val="hybridMultilevel"/>
    <w:tmpl w:val="E9ACE9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9294C"/>
    <w:multiLevelType w:val="hybridMultilevel"/>
    <w:tmpl w:val="0B147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1BD5"/>
    <w:rsid w:val="00010862"/>
    <w:rsid w:val="00013C06"/>
    <w:rsid w:val="00021056"/>
    <w:rsid w:val="00022C96"/>
    <w:rsid w:val="00023079"/>
    <w:rsid w:val="00027E32"/>
    <w:rsid w:val="00051059"/>
    <w:rsid w:val="00053EDE"/>
    <w:rsid w:val="0005427D"/>
    <w:rsid w:val="000639A1"/>
    <w:rsid w:val="00067A7A"/>
    <w:rsid w:val="00073FAC"/>
    <w:rsid w:val="0007602A"/>
    <w:rsid w:val="0008693E"/>
    <w:rsid w:val="000B6C92"/>
    <w:rsid w:val="000C6384"/>
    <w:rsid w:val="000F0C55"/>
    <w:rsid w:val="00101FEF"/>
    <w:rsid w:val="0011459F"/>
    <w:rsid w:val="00117169"/>
    <w:rsid w:val="00150158"/>
    <w:rsid w:val="001550ED"/>
    <w:rsid w:val="00162FEF"/>
    <w:rsid w:val="0017036D"/>
    <w:rsid w:val="00180554"/>
    <w:rsid w:val="00184FF4"/>
    <w:rsid w:val="00186A14"/>
    <w:rsid w:val="001A23F3"/>
    <w:rsid w:val="001C1BD7"/>
    <w:rsid w:val="001C420D"/>
    <w:rsid w:val="001C6044"/>
    <w:rsid w:val="00242A04"/>
    <w:rsid w:val="002432FD"/>
    <w:rsid w:val="002465AA"/>
    <w:rsid w:val="0024688B"/>
    <w:rsid w:val="002536AB"/>
    <w:rsid w:val="002634B0"/>
    <w:rsid w:val="00264892"/>
    <w:rsid w:val="00267010"/>
    <w:rsid w:val="002857FB"/>
    <w:rsid w:val="0028763A"/>
    <w:rsid w:val="002B11B3"/>
    <w:rsid w:val="002C26C6"/>
    <w:rsid w:val="002C2C53"/>
    <w:rsid w:val="002D0AB1"/>
    <w:rsid w:val="002D6E56"/>
    <w:rsid w:val="002E17B5"/>
    <w:rsid w:val="002F0A5B"/>
    <w:rsid w:val="00301BF7"/>
    <w:rsid w:val="00315543"/>
    <w:rsid w:val="003215B5"/>
    <w:rsid w:val="00324553"/>
    <w:rsid w:val="00326099"/>
    <w:rsid w:val="00326972"/>
    <w:rsid w:val="00334308"/>
    <w:rsid w:val="003375EE"/>
    <w:rsid w:val="00344FD4"/>
    <w:rsid w:val="003617DD"/>
    <w:rsid w:val="0036185B"/>
    <w:rsid w:val="00361EB6"/>
    <w:rsid w:val="00381B75"/>
    <w:rsid w:val="003937CE"/>
    <w:rsid w:val="003A2E54"/>
    <w:rsid w:val="003C46B1"/>
    <w:rsid w:val="003D0D0B"/>
    <w:rsid w:val="003D13AD"/>
    <w:rsid w:val="0040646A"/>
    <w:rsid w:val="004110EA"/>
    <w:rsid w:val="00426ED4"/>
    <w:rsid w:val="00457783"/>
    <w:rsid w:val="00462487"/>
    <w:rsid w:val="00471724"/>
    <w:rsid w:val="00476DCB"/>
    <w:rsid w:val="00483BD1"/>
    <w:rsid w:val="0049081A"/>
    <w:rsid w:val="004A1AA6"/>
    <w:rsid w:val="004A5728"/>
    <w:rsid w:val="004B43D1"/>
    <w:rsid w:val="004B4718"/>
    <w:rsid w:val="004E4EA7"/>
    <w:rsid w:val="004F1A1E"/>
    <w:rsid w:val="004F1C02"/>
    <w:rsid w:val="004F34BA"/>
    <w:rsid w:val="004F7F77"/>
    <w:rsid w:val="00504C64"/>
    <w:rsid w:val="005070F4"/>
    <w:rsid w:val="00515BE7"/>
    <w:rsid w:val="00520DA0"/>
    <w:rsid w:val="005254D7"/>
    <w:rsid w:val="0053394B"/>
    <w:rsid w:val="0053783A"/>
    <w:rsid w:val="00541FC9"/>
    <w:rsid w:val="0054333F"/>
    <w:rsid w:val="0055160C"/>
    <w:rsid w:val="00552D3F"/>
    <w:rsid w:val="00555AC2"/>
    <w:rsid w:val="00565B8F"/>
    <w:rsid w:val="00567273"/>
    <w:rsid w:val="00567E49"/>
    <w:rsid w:val="0057258F"/>
    <w:rsid w:val="0057268C"/>
    <w:rsid w:val="00577F21"/>
    <w:rsid w:val="005845E2"/>
    <w:rsid w:val="0059491A"/>
    <w:rsid w:val="005A071E"/>
    <w:rsid w:val="005B17FE"/>
    <w:rsid w:val="005B1857"/>
    <w:rsid w:val="005B39C1"/>
    <w:rsid w:val="005C0785"/>
    <w:rsid w:val="005D255D"/>
    <w:rsid w:val="005D2CA7"/>
    <w:rsid w:val="005D564A"/>
    <w:rsid w:val="005D5702"/>
    <w:rsid w:val="005E323E"/>
    <w:rsid w:val="005F71FA"/>
    <w:rsid w:val="00602F90"/>
    <w:rsid w:val="00607587"/>
    <w:rsid w:val="00620698"/>
    <w:rsid w:val="00637659"/>
    <w:rsid w:val="00652331"/>
    <w:rsid w:val="00656FA3"/>
    <w:rsid w:val="006630C6"/>
    <w:rsid w:val="00686161"/>
    <w:rsid w:val="00691123"/>
    <w:rsid w:val="006A36D2"/>
    <w:rsid w:val="006C2290"/>
    <w:rsid w:val="006D63BA"/>
    <w:rsid w:val="006E24AF"/>
    <w:rsid w:val="006E453F"/>
    <w:rsid w:val="006F1C88"/>
    <w:rsid w:val="006F5B82"/>
    <w:rsid w:val="006F5CB3"/>
    <w:rsid w:val="0070135C"/>
    <w:rsid w:val="00704A22"/>
    <w:rsid w:val="00705C93"/>
    <w:rsid w:val="0070735C"/>
    <w:rsid w:val="0073152E"/>
    <w:rsid w:val="00741AB0"/>
    <w:rsid w:val="00765A4C"/>
    <w:rsid w:val="00771915"/>
    <w:rsid w:val="00773C29"/>
    <w:rsid w:val="007752C4"/>
    <w:rsid w:val="0077662C"/>
    <w:rsid w:val="00787D2A"/>
    <w:rsid w:val="007923B6"/>
    <w:rsid w:val="007947C2"/>
    <w:rsid w:val="00796321"/>
    <w:rsid w:val="007A4F29"/>
    <w:rsid w:val="007E4AD6"/>
    <w:rsid w:val="007F6760"/>
    <w:rsid w:val="007F7FD9"/>
    <w:rsid w:val="008057F2"/>
    <w:rsid w:val="008158AF"/>
    <w:rsid w:val="0081799F"/>
    <w:rsid w:val="00836CA5"/>
    <w:rsid w:val="00844B21"/>
    <w:rsid w:val="00845170"/>
    <w:rsid w:val="008505F9"/>
    <w:rsid w:val="008646D1"/>
    <w:rsid w:val="00866648"/>
    <w:rsid w:val="00872CA5"/>
    <w:rsid w:val="008924A8"/>
    <w:rsid w:val="008D4F00"/>
    <w:rsid w:val="008E7826"/>
    <w:rsid w:val="008F1972"/>
    <w:rsid w:val="008F467E"/>
    <w:rsid w:val="008F4694"/>
    <w:rsid w:val="008F5152"/>
    <w:rsid w:val="008F7CAE"/>
    <w:rsid w:val="00914CF6"/>
    <w:rsid w:val="00925F85"/>
    <w:rsid w:val="009348CB"/>
    <w:rsid w:val="00954B37"/>
    <w:rsid w:val="009602C7"/>
    <w:rsid w:val="00963315"/>
    <w:rsid w:val="00967105"/>
    <w:rsid w:val="00973DB6"/>
    <w:rsid w:val="00992BCC"/>
    <w:rsid w:val="0099350E"/>
    <w:rsid w:val="009A5FBF"/>
    <w:rsid w:val="009B0065"/>
    <w:rsid w:val="009B15BD"/>
    <w:rsid w:val="009E51D9"/>
    <w:rsid w:val="00A1076F"/>
    <w:rsid w:val="00A22A70"/>
    <w:rsid w:val="00A26E55"/>
    <w:rsid w:val="00A41816"/>
    <w:rsid w:val="00A5679B"/>
    <w:rsid w:val="00A657A9"/>
    <w:rsid w:val="00A716C0"/>
    <w:rsid w:val="00A82B6B"/>
    <w:rsid w:val="00A82D41"/>
    <w:rsid w:val="00A92600"/>
    <w:rsid w:val="00A93B31"/>
    <w:rsid w:val="00AA0314"/>
    <w:rsid w:val="00AC02BA"/>
    <w:rsid w:val="00AD012D"/>
    <w:rsid w:val="00AF1D80"/>
    <w:rsid w:val="00B02D0E"/>
    <w:rsid w:val="00B14C27"/>
    <w:rsid w:val="00B239DE"/>
    <w:rsid w:val="00B25D1C"/>
    <w:rsid w:val="00B2790E"/>
    <w:rsid w:val="00B319B3"/>
    <w:rsid w:val="00B370B9"/>
    <w:rsid w:val="00B52C7D"/>
    <w:rsid w:val="00B82EDE"/>
    <w:rsid w:val="00B85169"/>
    <w:rsid w:val="00B96C79"/>
    <w:rsid w:val="00BA1D6A"/>
    <w:rsid w:val="00BE55DE"/>
    <w:rsid w:val="00BF2244"/>
    <w:rsid w:val="00C00C2D"/>
    <w:rsid w:val="00C07A4F"/>
    <w:rsid w:val="00C1039A"/>
    <w:rsid w:val="00C1716F"/>
    <w:rsid w:val="00C479DF"/>
    <w:rsid w:val="00C51A24"/>
    <w:rsid w:val="00C719C3"/>
    <w:rsid w:val="00C8711C"/>
    <w:rsid w:val="00C953BF"/>
    <w:rsid w:val="00C961CC"/>
    <w:rsid w:val="00CA3912"/>
    <w:rsid w:val="00CA4B67"/>
    <w:rsid w:val="00CB4270"/>
    <w:rsid w:val="00CB4445"/>
    <w:rsid w:val="00CB5436"/>
    <w:rsid w:val="00CD4DF7"/>
    <w:rsid w:val="00CE13E1"/>
    <w:rsid w:val="00CE1BD5"/>
    <w:rsid w:val="00CF5756"/>
    <w:rsid w:val="00CF6B5E"/>
    <w:rsid w:val="00D0518F"/>
    <w:rsid w:val="00D051B8"/>
    <w:rsid w:val="00D145FE"/>
    <w:rsid w:val="00D22E64"/>
    <w:rsid w:val="00D2740B"/>
    <w:rsid w:val="00D46431"/>
    <w:rsid w:val="00D56B68"/>
    <w:rsid w:val="00D63BB8"/>
    <w:rsid w:val="00D91519"/>
    <w:rsid w:val="00DA30CD"/>
    <w:rsid w:val="00DA355B"/>
    <w:rsid w:val="00DB136F"/>
    <w:rsid w:val="00DC0204"/>
    <w:rsid w:val="00DD1824"/>
    <w:rsid w:val="00DD280F"/>
    <w:rsid w:val="00DD548C"/>
    <w:rsid w:val="00DF0335"/>
    <w:rsid w:val="00DF0F22"/>
    <w:rsid w:val="00DF4CEE"/>
    <w:rsid w:val="00DF5246"/>
    <w:rsid w:val="00DF70E0"/>
    <w:rsid w:val="00E01258"/>
    <w:rsid w:val="00E062DB"/>
    <w:rsid w:val="00E27A10"/>
    <w:rsid w:val="00E3149F"/>
    <w:rsid w:val="00E56036"/>
    <w:rsid w:val="00E650B6"/>
    <w:rsid w:val="00E747DF"/>
    <w:rsid w:val="00E81FB4"/>
    <w:rsid w:val="00E84C7F"/>
    <w:rsid w:val="00E9391D"/>
    <w:rsid w:val="00EA4D51"/>
    <w:rsid w:val="00EB381D"/>
    <w:rsid w:val="00ED4050"/>
    <w:rsid w:val="00ED5415"/>
    <w:rsid w:val="00EE71B3"/>
    <w:rsid w:val="00EE75E5"/>
    <w:rsid w:val="00EF49C8"/>
    <w:rsid w:val="00EF5C57"/>
    <w:rsid w:val="00EF5DA3"/>
    <w:rsid w:val="00F03E82"/>
    <w:rsid w:val="00F36731"/>
    <w:rsid w:val="00F45467"/>
    <w:rsid w:val="00F53BC2"/>
    <w:rsid w:val="00F67CE6"/>
    <w:rsid w:val="00F73371"/>
    <w:rsid w:val="00F94573"/>
    <w:rsid w:val="00FA63B8"/>
    <w:rsid w:val="00FA7397"/>
    <w:rsid w:val="00FB4F40"/>
    <w:rsid w:val="00FB56B3"/>
    <w:rsid w:val="00FE11AD"/>
    <w:rsid w:val="00FE5D10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rsid w:val="00CE1BD5"/>
    <w:rPr>
      <w:rFonts w:cs="Times New Roman"/>
    </w:rPr>
  </w:style>
  <w:style w:type="character" w:styleId="Hipercze">
    <w:name w:val="Hyperlink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5B82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F5B82"/>
    <w:rPr>
      <w:rFonts w:ascii="Helvetica" w:eastAsia="MS Mincho" w:hAnsi="Helvetica" w:cs="Helvetica"/>
    </w:rPr>
  </w:style>
  <w:style w:type="paragraph" w:customStyle="1" w:styleId="ppbodytext">
    <w:name w:val="pp_bodytext"/>
    <w:basedOn w:val="Normalny"/>
    <w:uiPriority w:val="99"/>
    <w:rsid w:val="00326099"/>
    <w:pPr>
      <w:spacing w:before="90" w:after="90" w:line="270" w:lineRule="atLeast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pppagetitle1">
    <w:name w:val="pp_pagetitle1"/>
    <w:uiPriority w:val="99"/>
    <w:rsid w:val="00326099"/>
    <w:rPr>
      <w:rFonts w:ascii="Times New Roman" w:hAnsi="Times New Roman" w:cs="Times New Roman"/>
      <w:color w:val="3F6A90"/>
      <w:sz w:val="42"/>
      <w:szCs w:val="42"/>
    </w:rPr>
  </w:style>
  <w:style w:type="character" w:customStyle="1" w:styleId="ppcitationauthor1">
    <w:name w:val="pp_citationauthor1"/>
    <w:uiPriority w:val="99"/>
    <w:rsid w:val="00326099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490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9081A"/>
    <w:rPr>
      <w:rFonts w:ascii="Tahoma" w:hAnsi="Tahoma" w:cs="Tahoma"/>
      <w:sz w:val="16"/>
      <w:szCs w:val="16"/>
    </w:rPr>
  </w:style>
  <w:style w:type="character" w:styleId="UyteHipercze">
    <w:name w:val="FollowedHyperlink"/>
    <w:rsid w:val="004110EA"/>
    <w:rPr>
      <w:color w:val="800080"/>
      <w:u w:val="single"/>
    </w:rPr>
  </w:style>
  <w:style w:type="paragraph" w:customStyle="1" w:styleId="Revision">
    <w:name w:val="Revision"/>
    <w:hidden/>
    <w:uiPriority w:val="99"/>
    <w:semiHidden/>
    <w:rsid w:val="00845170"/>
    <w:rPr>
      <w:sz w:val="24"/>
      <w:szCs w:val="24"/>
    </w:rPr>
  </w:style>
  <w:style w:type="paragraph" w:customStyle="1" w:styleId="ListParagraph">
    <w:name w:val="List Paragraph"/>
    <w:basedOn w:val="Normalny"/>
    <w:qFormat/>
    <w:rsid w:val="00963315"/>
    <w:pPr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963315"/>
    <w:pPr>
      <w:spacing w:after="120"/>
      <w:ind w:left="720"/>
    </w:pPr>
    <w:rPr>
      <w:rFonts w:ascii="Arial" w:eastAsia="Calibri" w:hAnsi="Arial"/>
      <w:sz w:val="20"/>
      <w:szCs w:val="20"/>
      <w:lang w:val="en-US" w:eastAsia="en-US"/>
    </w:rPr>
  </w:style>
  <w:style w:type="character" w:customStyle="1" w:styleId="Tekstpodstawowywcity2Znak">
    <w:name w:val="Tekst podstawowy wcięty 2 Znak"/>
    <w:link w:val="Tekstpodstawowywcity2"/>
    <w:locked/>
    <w:rsid w:val="00963315"/>
    <w:rPr>
      <w:rFonts w:ascii="Arial" w:eastAsia="Calibri" w:hAnsi="Arial"/>
      <w:lang w:val="en-US" w:eastAsia="en-US" w:bidi="ar-SA"/>
    </w:rPr>
  </w:style>
  <w:style w:type="character" w:styleId="Odwoaniedokomentarza">
    <w:name w:val="annotation reference"/>
    <w:semiHidden/>
    <w:rsid w:val="009633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963315"/>
    <w:rPr>
      <w:rFonts w:ascii="Calibri" w:hAnsi="Calibri"/>
      <w:sz w:val="20"/>
      <w:szCs w:val="20"/>
      <w:lang w:val="en-US" w:eastAsia="en-US"/>
    </w:rPr>
  </w:style>
  <w:style w:type="character" w:customStyle="1" w:styleId="TekstkomentarzaZnak">
    <w:name w:val="Tekst komentarza Znak"/>
    <w:link w:val="Tekstkomentarza"/>
    <w:locked/>
    <w:rsid w:val="00963315"/>
    <w:rPr>
      <w:rFonts w:ascii="Calibri" w:hAnsi="Calibri"/>
      <w:lang w:val="en-US" w:eastAsia="en-US" w:bidi="ar-SA"/>
    </w:rPr>
  </w:style>
  <w:style w:type="paragraph" w:styleId="Tematkomentarza">
    <w:name w:val="annotation subject"/>
    <w:basedOn w:val="Tekstkomentarza"/>
    <w:next w:val="Tekstkomentarza"/>
    <w:semiHidden/>
    <w:rsid w:val="005D564A"/>
    <w:rPr>
      <w:rFonts w:ascii="Times New Roman" w:hAnsi="Times New Roman"/>
      <w:b/>
      <w:bCs/>
      <w:lang w:val="pl-PL" w:eastAsia="pl-PL"/>
    </w:rPr>
  </w:style>
  <w:style w:type="character" w:customStyle="1" w:styleId="ZnakZnak2">
    <w:name w:val=" Znak Znak2"/>
    <w:locked/>
    <w:rsid w:val="00787D2A"/>
    <w:rPr>
      <w:rFonts w:ascii="Helvetica" w:eastAsia="MS Mincho" w:hAnsi="Helvetica" w:cs="Helvetica"/>
    </w:rPr>
  </w:style>
  <w:style w:type="character" w:styleId="Pogrubienie">
    <w:name w:val="Strong"/>
    <w:qFormat/>
    <w:locked/>
    <w:rsid w:val="00242A04"/>
    <w:rPr>
      <w:rFonts w:cs="Times New Roman"/>
      <w:b/>
      <w:bCs/>
    </w:rPr>
  </w:style>
  <w:style w:type="paragraph" w:customStyle="1" w:styleId="Bodycopyheading">
    <w:name w:val="Body copy heading"/>
    <w:basedOn w:val="Normalny"/>
    <w:next w:val="Normalny"/>
    <w:rsid w:val="00242A04"/>
    <w:pPr>
      <w:spacing w:line="240" w:lineRule="exact"/>
    </w:pPr>
    <w:rPr>
      <w:rFonts w:ascii="Franklin Gothic Heavy" w:hAnsi="Franklin Gothic Heavy"/>
      <w:sz w:val="17"/>
      <w:szCs w:val="17"/>
      <w:lang w:val="en-US" w:eastAsia="en-US"/>
    </w:rPr>
  </w:style>
  <w:style w:type="paragraph" w:customStyle="1" w:styleId="Bodycopy">
    <w:name w:val="Body copy"/>
    <w:basedOn w:val="Normalny"/>
    <w:link w:val="BodycopyZnak"/>
    <w:rsid w:val="00027E32"/>
    <w:pPr>
      <w:spacing w:line="240" w:lineRule="exact"/>
    </w:pPr>
    <w:rPr>
      <w:rFonts w:ascii="Franklin Gothic Book" w:hAnsi="Franklin Gothic Book"/>
      <w:sz w:val="17"/>
      <w:lang w:val="en-US" w:eastAsia="en-US"/>
    </w:rPr>
  </w:style>
  <w:style w:type="character" w:customStyle="1" w:styleId="BodycopyZnak">
    <w:name w:val="Body copy Znak"/>
    <w:link w:val="Bodycopy"/>
    <w:locked/>
    <w:rsid w:val="00027E32"/>
    <w:rPr>
      <w:rFonts w:ascii="Franklin Gothic Book" w:hAnsi="Franklin Gothic Book"/>
      <w:sz w:val="17"/>
      <w:szCs w:val="24"/>
      <w:lang w:val="en-US" w:eastAsia="en-US" w:bidi="ar-SA"/>
    </w:rPr>
  </w:style>
  <w:style w:type="paragraph" w:customStyle="1" w:styleId="SectionHeading">
    <w:name w:val="Section Heading"/>
    <w:basedOn w:val="Normalny"/>
    <w:next w:val="Normalny"/>
    <w:rsid w:val="009B15BD"/>
    <w:pPr>
      <w:spacing w:line="240" w:lineRule="exact"/>
    </w:pPr>
    <w:rPr>
      <w:rFonts w:ascii="Franklin Gothic Medium" w:hAnsi="Franklin Gothic Medium"/>
      <w:color w:val="0099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ziedzi@microsof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yperlink" Target="mailto:azarzyc@microsof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wardziak@sigma.c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-piotrek@microsof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5784</Characters>
  <Application>Microsoft Office Word</Application>
  <DocSecurity>0</DocSecurity>
  <Lines>48</Lines>
  <Paragraphs>13</Paragraphs>
  <ScaleCrop>false</ScaleCrop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2010-04-01T16:34:00Z</dcterms:created>
  <dcterms:modified xsi:type="dcterms:W3CDTF">2010-04-01T16:34:00Z</dcterms:modified>
</cp:coreProperties>
</file>