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12" w:rsidRPr="00C66BF5" w:rsidRDefault="00786EAE" w:rsidP="00D42E1B">
      <w:pPr>
        <w:pStyle w:val="WhitePaperTitle"/>
      </w:pPr>
      <w:r w:rsidRPr="00D42E1B">
        <w:rPr>
          <w:noProof/>
        </w:rPr>
        <w:drawing>
          <wp:anchor distT="0" distB="0" distL="114300" distR="114300" simplePos="0" relativeHeight="251659776" behindDoc="0" locked="0" layoutInCell="1" allowOverlap="1">
            <wp:simplePos x="0" y="0"/>
            <wp:positionH relativeFrom="column">
              <wp:posOffset>-752475</wp:posOffset>
            </wp:positionH>
            <wp:positionV relativeFrom="paragraph">
              <wp:posOffset>-1114425</wp:posOffset>
            </wp:positionV>
            <wp:extent cx="4800600" cy="752475"/>
            <wp:effectExtent l="19050" t="0" r="0" b="0"/>
            <wp:wrapNone/>
            <wp:docPr id="1" name="Picture 0" descr="VS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_h_rgb.png"/>
                    <pic:cNvPicPr/>
                  </pic:nvPicPr>
                  <pic:blipFill>
                    <a:blip r:embed="rId7"/>
                    <a:stretch>
                      <a:fillRect/>
                    </a:stretch>
                  </pic:blipFill>
                  <pic:spPr>
                    <a:xfrm>
                      <a:off x="0" y="0"/>
                      <a:ext cx="4800600" cy="752475"/>
                    </a:xfrm>
                    <a:prstGeom prst="rect">
                      <a:avLst/>
                    </a:prstGeom>
                  </pic:spPr>
                </pic:pic>
              </a:graphicData>
            </a:graphic>
          </wp:anchor>
        </w:drawing>
      </w:r>
      <w:r w:rsidR="00F43950" w:rsidRPr="00D42E1B">
        <w:rPr>
          <w:noProof/>
        </w:rPr>
        <w:drawing>
          <wp:anchor distT="0" distB="0" distL="114300" distR="114300" simplePos="0" relativeHeight="251656704" behindDoc="0" locked="0" layoutInCell="1" allowOverlap="1">
            <wp:simplePos x="0" y="0"/>
            <wp:positionH relativeFrom="page">
              <wp:posOffset>6512560</wp:posOffset>
            </wp:positionH>
            <wp:positionV relativeFrom="page">
              <wp:posOffset>320040</wp:posOffset>
            </wp:positionV>
            <wp:extent cx="914400" cy="187325"/>
            <wp:effectExtent l="19050" t="0" r="0" b="0"/>
            <wp:wrapNone/>
            <wp:docPr id="24" name="Picture 4" descr="M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_logo_K"/>
                    <pic:cNvPicPr>
                      <a:picLocks noChangeAspect="1" noChangeArrowheads="1"/>
                    </pic:cNvPicPr>
                  </pic:nvPicPr>
                  <pic:blipFill>
                    <a:blip r:embed="rId8"/>
                    <a:srcRect/>
                    <a:stretch>
                      <a:fillRect/>
                    </a:stretch>
                  </pic:blipFill>
                  <pic:spPr bwMode="auto">
                    <a:xfrm>
                      <a:off x="0" y="0"/>
                      <a:ext cx="914400" cy="187325"/>
                    </a:xfrm>
                    <a:prstGeom prst="rect">
                      <a:avLst/>
                    </a:prstGeom>
                    <a:noFill/>
                    <a:ln w="9525">
                      <a:noFill/>
                      <a:miter lim="800000"/>
                      <a:headEnd/>
                      <a:tailEnd/>
                    </a:ln>
                  </pic:spPr>
                </pic:pic>
              </a:graphicData>
            </a:graphic>
          </wp:anchor>
        </w:drawing>
      </w:r>
      <w:r w:rsidRPr="00D42E1B">
        <w:t>Business</w:t>
      </w:r>
      <w:r w:rsidRPr="00C66BF5">
        <w:rPr>
          <w:noProof/>
          <w:snapToGrid/>
          <w:lang w:eastAsia="zh-TW"/>
        </w:rPr>
        <w:t xml:space="preserve"> Planning Guide</w:t>
      </w:r>
      <w:r w:rsidRPr="00C66BF5">
        <w:rPr>
          <w:noProof/>
          <w:snapToGrid/>
          <w:lang w:eastAsia="zh-TW"/>
        </w:rPr>
        <w:br/>
        <w:t>for Visual Basic 6.0 Applications</w:t>
      </w:r>
    </w:p>
    <w:p w:rsidR="00981712" w:rsidRPr="00C66BF5" w:rsidRDefault="00981712" w:rsidP="00D42E1B">
      <w:pPr>
        <w:pStyle w:val="WhitePaperDescriptor"/>
      </w:pPr>
      <w:r w:rsidRPr="00C66BF5">
        <w:t>White Paper</w:t>
      </w:r>
    </w:p>
    <w:p w:rsidR="00981712" w:rsidRPr="00C66BF5" w:rsidRDefault="00786EAE" w:rsidP="00981712">
      <w:pPr>
        <w:rPr>
          <w:rFonts w:cs="Arial"/>
        </w:rPr>
      </w:pPr>
      <w:r w:rsidRPr="00C66BF5">
        <w:rPr>
          <w:rFonts w:cs="Arial"/>
        </w:rPr>
        <w:t>April 2008</w:t>
      </w:r>
    </w:p>
    <w:p w:rsidR="00981712" w:rsidRPr="00C66BF5" w:rsidRDefault="00981712" w:rsidP="00981712">
      <w:pPr>
        <w:rPr>
          <w:rFonts w:cs="Arial"/>
        </w:rPr>
      </w:pPr>
      <w:r w:rsidRPr="00C66BF5">
        <w:rPr>
          <w:rFonts w:cs="Arial"/>
        </w:rPr>
        <w:t xml:space="preserve">For the latest information, please see </w:t>
      </w:r>
      <w:hyperlink r:id="rId9" w:history="1">
        <w:r w:rsidRPr="00C66BF5">
          <w:rPr>
            <w:rStyle w:val="Hyperlink"/>
            <w:rFonts w:cs="Arial"/>
          </w:rPr>
          <w:t>www.microsoft.com/vstudio</w:t>
        </w:r>
      </w:hyperlink>
    </w:p>
    <w:p w:rsidR="00981712" w:rsidRPr="00C66BF5" w:rsidRDefault="00F43950" w:rsidP="00981712">
      <w:pPr>
        <w:rPr>
          <w:rFonts w:cs="Arial"/>
          <w:b/>
          <w:color w:val="FF0000"/>
        </w:rPr>
        <w:sectPr w:rsidR="00981712" w:rsidRPr="00C66BF5" w:rsidSect="00A264CB">
          <w:footerReference w:type="default" r:id="rId10"/>
          <w:pgSz w:w="12240" w:h="15840"/>
          <w:pgMar w:top="5040" w:right="1800" w:bottom="1440" w:left="2880" w:header="720" w:footer="720" w:gutter="0"/>
          <w:cols w:space="720"/>
          <w:titlePg/>
          <w:docGrid w:linePitch="360"/>
        </w:sectPr>
      </w:pPr>
      <w:r w:rsidRPr="00C66BF5">
        <w:rPr>
          <w:rFonts w:cs="Arial"/>
          <w:b/>
          <w:noProof/>
          <w:color w:val="FF0000"/>
        </w:rPr>
        <w:drawing>
          <wp:anchor distT="0" distB="0" distL="114300" distR="114300" simplePos="0" relativeHeight="251658752" behindDoc="1" locked="0" layoutInCell="1" allowOverlap="1">
            <wp:simplePos x="0" y="0"/>
            <wp:positionH relativeFrom="column">
              <wp:posOffset>-1696720</wp:posOffset>
            </wp:positionH>
            <wp:positionV relativeFrom="page">
              <wp:posOffset>8568055</wp:posOffset>
            </wp:positionV>
            <wp:extent cx="7496810" cy="1402715"/>
            <wp:effectExtent l="19050" t="0" r="8890" b="0"/>
            <wp:wrapTopAndBottom/>
            <wp:docPr id="27" name="Picture 5" descr="mosaic_whitepaper-ms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saic_whitepaper-msblue"/>
                    <pic:cNvPicPr>
                      <a:picLocks noChangeAspect="1" noChangeArrowheads="1"/>
                    </pic:cNvPicPr>
                  </pic:nvPicPr>
                  <pic:blipFill>
                    <a:blip r:embed="rId11"/>
                    <a:srcRect/>
                    <a:stretch>
                      <a:fillRect/>
                    </a:stretch>
                  </pic:blipFill>
                  <pic:spPr bwMode="auto">
                    <a:xfrm>
                      <a:off x="0" y="0"/>
                      <a:ext cx="7496810" cy="1402715"/>
                    </a:xfrm>
                    <a:prstGeom prst="rect">
                      <a:avLst/>
                    </a:prstGeom>
                    <a:noFill/>
                    <a:ln w="9525">
                      <a:noFill/>
                      <a:miter lim="800000"/>
                      <a:headEnd/>
                      <a:tailEnd/>
                    </a:ln>
                  </pic:spPr>
                </pic:pic>
              </a:graphicData>
            </a:graphic>
          </wp:anchor>
        </w:drawing>
      </w:r>
    </w:p>
    <w:p w:rsidR="00EE1458" w:rsidRPr="00C66BF5" w:rsidRDefault="00EE1458" w:rsidP="004A0F6A">
      <w:pPr>
        <w:pStyle w:val="Legalese"/>
        <w:spacing w:before="2880"/>
        <w:rPr>
          <w:rFonts w:cs="Arial"/>
        </w:rPr>
      </w:pPr>
      <w:r w:rsidRPr="00C66BF5">
        <w:rPr>
          <w:rFonts w:cs="Arial"/>
        </w:rP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EE1458" w:rsidRPr="00C66BF5" w:rsidRDefault="00EE1458" w:rsidP="00EE1458">
      <w:pPr>
        <w:pStyle w:val="Legalese"/>
        <w:rPr>
          <w:rFonts w:cs="Arial"/>
        </w:rPr>
      </w:pPr>
      <w:r w:rsidRPr="00C66BF5">
        <w:rPr>
          <w:rFonts w:cs="Arial"/>
        </w:rPr>
        <w:t>This White Paper is for informational purposes only. MICROSOFT MAKES NO WARRANTIES, EXPRESS, IMPLIED OR STATUTORY, AS TO THE INFORMATION IN THIS DOCUMENT.</w:t>
      </w:r>
    </w:p>
    <w:p w:rsidR="00EE1458" w:rsidRPr="00C66BF5" w:rsidRDefault="00EE1458" w:rsidP="00EE1458">
      <w:pPr>
        <w:pStyle w:val="Legalese"/>
        <w:rPr>
          <w:rFonts w:cs="Arial"/>
        </w:rPr>
      </w:pPr>
      <w:r w:rsidRPr="00C66BF5">
        <w:rPr>
          <w:rFonts w:cs="Arial"/>
        </w:rP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EE1458" w:rsidRPr="00C66BF5" w:rsidRDefault="00EE1458" w:rsidP="00EE1458">
      <w:pPr>
        <w:pStyle w:val="Legalese"/>
        <w:rPr>
          <w:rFonts w:cs="Arial"/>
        </w:rPr>
      </w:pPr>
      <w:r w:rsidRPr="00C66BF5">
        <w:rPr>
          <w:rFonts w:cs="Arial"/>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EE1458" w:rsidRPr="00C66BF5" w:rsidRDefault="00EE1458" w:rsidP="00EE1458">
      <w:pPr>
        <w:pStyle w:val="Legalese"/>
        <w:rPr>
          <w:rFonts w:cs="Arial"/>
        </w:rPr>
      </w:pPr>
      <w:r w:rsidRPr="00C66BF5">
        <w:rPr>
          <w:rFonts w:cs="Arial"/>
        </w:rPr>
        <w:t xml:space="preserve">© </w:t>
      </w:r>
      <w:r w:rsidR="00786EAE" w:rsidRPr="00C66BF5">
        <w:rPr>
          <w:rFonts w:cs="Arial"/>
        </w:rPr>
        <w:t>2008</w:t>
      </w:r>
      <w:r w:rsidRPr="00C66BF5">
        <w:rPr>
          <w:rFonts w:cs="Arial"/>
        </w:rPr>
        <w:t xml:space="preserve"> Microsoft Corporation. All rights reserved.</w:t>
      </w:r>
    </w:p>
    <w:p w:rsidR="00EE1458" w:rsidRPr="00C66BF5" w:rsidRDefault="00A20AF8" w:rsidP="00EE1458">
      <w:pPr>
        <w:pStyle w:val="Legalese"/>
        <w:rPr>
          <w:rFonts w:cs="Arial"/>
        </w:rPr>
      </w:pPr>
      <w:r w:rsidRPr="00C66BF5">
        <w:rPr>
          <w:rFonts w:cs="Arial"/>
        </w:rPr>
        <w:t xml:space="preserve">Microsoft, </w:t>
      </w:r>
      <w:r w:rsidR="00512A46" w:rsidRPr="00C66BF5">
        <w:rPr>
          <w:rFonts w:cs="Arial"/>
        </w:rPr>
        <w:t>IntelliSense,</w:t>
      </w:r>
      <w:r w:rsidR="002D2DAB">
        <w:rPr>
          <w:rFonts w:cs="Arial"/>
        </w:rPr>
        <w:t xml:space="preserve"> Microsoft Dynamics, SharePoint,</w:t>
      </w:r>
      <w:r w:rsidR="00512A46" w:rsidRPr="00C66BF5">
        <w:rPr>
          <w:rFonts w:cs="Arial"/>
        </w:rPr>
        <w:t xml:space="preserve"> </w:t>
      </w:r>
      <w:r w:rsidRPr="00C66BF5">
        <w:rPr>
          <w:rFonts w:cs="Arial"/>
        </w:rPr>
        <w:t>Visual Basic, Visual Studio</w:t>
      </w:r>
      <w:r w:rsidR="003176D5">
        <w:rPr>
          <w:rFonts w:cs="Arial"/>
        </w:rPr>
        <w:t xml:space="preserve">, </w:t>
      </w:r>
      <w:r w:rsidR="002D2DAB">
        <w:rPr>
          <w:rFonts w:cs="Arial"/>
        </w:rPr>
        <w:t>Windows</w:t>
      </w:r>
      <w:r w:rsidR="00885D53">
        <w:rPr>
          <w:rFonts w:cs="Arial"/>
        </w:rPr>
        <w:t>, Windows Server</w:t>
      </w:r>
      <w:r w:rsidR="002D2DAB">
        <w:rPr>
          <w:rFonts w:cs="Arial"/>
        </w:rPr>
        <w:t xml:space="preserve"> </w:t>
      </w:r>
      <w:r w:rsidR="003176D5">
        <w:rPr>
          <w:rFonts w:cs="Arial"/>
        </w:rPr>
        <w:t>and Windows</w:t>
      </w:r>
      <w:r w:rsidR="00786EAE" w:rsidRPr="00C66BF5">
        <w:rPr>
          <w:rFonts w:cs="Arial"/>
        </w:rPr>
        <w:t xml:space="preserve"> </w:t>
      </w:r>
      <w:r w:rsidR="002D2DAB">
        <w:rPr>
          <w:rFonts w:cs="Arial"/>
        </w:rPr>
        <w:t xml:space="preserve">Vista </w:t>
      </w:r>
      <w:r w:rsidRPr="00C66BF5">
        <w:rPr>
          <w:rFonts w:cs="Arial"/>
        </w:rPr>
        <w:t>are trademarks of the Microsoft group of companies</w:t>
      </w:r>
      <w:r w:rsidR="00EE1458" w:rsidRPr="00C66BF5">
        <w:rPr>
          <w:rFonts w:cs="Arial"/>
          <w:noProof/>
        </w:rPr>
        <w:t xml:space="preserve"> </w:t>
      </w:r>
    </w:p>
    <w:p w:rsidR="00EE1458" w:rsidRPr="00C66BF5" w:rsidRDefault="00EE1458" w:rsidP="00EE1458">
      <w:pPr>
        <w:pStyle w:val="Legalese"/>
        <w:rPr>
          <w:rFonts w:cs="Arial"/>
        </w:rPr>
      </w:pPr>
      <w:r w:rsidRPr="00C66BF5">
        <w:rPr>
          <w:rFonts w:cs="Arial"/>
        </w:rPr>
        <w:t>All other trademarks are property of their respective owners.</w:t>
      </w:r>
    </w:p>
    <w:p w:rsidR="00394D5E" w:rsidRPr="00C66BF5" w:rsidRDefault="00394D5E" w:rsidP="009E1DF3">
      <w:pPr>
        <w:pStyle w:val="Legalese"/>
        <w:rPr>
          <w:rFonts w:cs="Arial"/>
        </w:rPr>
      </w:pPr>
    </w:p>
    <w:p w:rsidR="00394D5E" w:rsidRPr="00C66BF5" w:rsidRDefault="00394D5E">
      <w:pPr>
        <w:pStyle w:val="Legalese"/>
        <w:rPr>
          <w:rFonts w:cs="Arial"/>
        </w:rPr>
      </w:pPr>
    </w:p>
    <w:p w:rsidR="00394D5E" w:rsidRPr="00C66BF5" w:rsidRDefault="00394D5E" w:rsidP="007911D1">
      <w:pPr>
        <w:rPr>
          <w:rFonts w:cs="Arial"/>
        </w:rPr>
        <w:sectPr w:rsidR="00394D5E" w:rsidRPr="00C66BF5">
          <w:pgSz w:w="12240" w:h="15840"/>
          <w:pgMar w:top="1440" w:right="1800" w:bottom="1440" w:left="1800" w:header="720" w:footer="720" w:gutter="0"/>
          <w:cols w:space="720"/>
          <w:titlePg/>
        </w:sectPr>
      </w:pPr>
    </w:p>
    <w:p w:rsidR="001A5467" w:rsidRDefault="001873AF">
      <w:pPr>
        <w:pStyle w:val="TOC1"/>
        <w:rPr>
          <w:rFonts w:asciiTheme="minorHAnsi" w:eastAsiaTheme="minorEastAsia" w:hAnsiTheme="minorHAnsi" w:cstheme="minorBidi"/>
          <w:b w:val="0"/>
          <w:sz w:val="22"/>
          <w:szCs w:val="22"/>
          <w:lang w:eastAsia="zh-TW"/>
        </w:rPr>
      </w:pPr>
      <w:r w:rsidRPr="001873AF">
        <w:rPr>
          <w:rFonts w:cs="Arial"/>
          <w:b w:val="0"/>
        </w:rPr>
        <w:fldChar w:fldCharType="begin"/>
      </w:r>
      <w:r w:rsidR="001A5467">
        <w:rPr>
          <w:rFonts w:cs="Arial"/>
          <w:b w:val="0"/>
        </w:rPr>
        <w:instrText xml:space="preserve"> TOC \t "Heading 1,1" </w:instrText>
      </w:r>
      <w:r w:rsidRPr="001873AF">
        <w:rPr>
          <w:rFonts w:cs="Arial"/>
          <w:b w:val="0"/>
        </w:rPr>
        <w:fldChar w:fldCharType="separate"/>
      </w:r>
      <w:r w:rsidR="001A5467">
        <w:t>Introduction</w:t>
      </w:r>
      <w:r w:rsidR="001A5467">
        <w:tab/>
      </w:r>
      <w:r>
        <w:fldChar w:fldCharType="begin"/>
      </w:r>
      <w:r w:rsidR="001A5467">
        <w:instrText xml:space="preserve"> PAGEREF _Toc195598229 \h </w:instrText>
      </w:r>
      <w:r>
        <w:fldChar w:fldCharType="separate"/>
      </w:r>
      <w:r w:rsidR="0007013B">
        <w:t>1</w:t>
      </w:r>
      <w:r>
        <w:fldChar w:fldCharType="end"/>
      </w:r>
    </w:p>
    <w:p w:rsidR="001A5467" w:rsidRDefault="001A5467">
      <w:pPr>
        <w:pStyle w:val="TOC1"/>
        <w:rPr>
          <w:rFonts w:asciiTheme="minorHAnsi" w:eastAsiaTheme="minorEastAsia" w:hAnsiTheme="minorHAnsi" w:cstheme="minorBidi"/>
          <w:b w:val="0"/>
          <w:sz w:val="22"/>
          <w:szCs w:val="22"/>
          <w:lang w:eastAsia="zh-TW"/>
        </w:rPr>
      </w:pPr>
      <w:r>
        <w:t>Background</w:t>
      </w:r>
      <w:r>
        <w:tab/>
      </w:r>
      <w:r w:rsidR="001873AF">
        <w:fldChar w:fldCharType="begin"/>
      </w:r>
      <w:r>
        <w:instrText xml:space="preserve"> PAGEREF _Toc195598230 \h </w:instrText>
      </w:r>
      <w:r w:rsidR="001873AF">
        <w:fldChar w:fldCharType="separate"/>
      </w:r>
      <w:r w:rsidR="0007013B">
        <w:t>2</w:t>
      </w:r>
      <w:r w:rsidR="001873AF">
        <w:fldChar w:fldCharType="end"/>
      </w:r>
    </w:p>
    <w:p w:rsidR="001A5467" w:rsidRDefault="001A5467">
      <w:pPr>
        <w:pStyle w:val="TOC1"/>
        <w:rPr>
          <w:rFonts w:asciiTheme="minorHAnsi" w:eastAsiaTheme="minorEastAsia" w:hAnsiTheme="minorHAnsi" w:cstheme="minorBidi"/>
          <w:b w:val="0"/>
          <w:sz w:val="22"/>
          <w:szCs w:val="22"/>
          <w:lang w:eastAsia="zh-TW"/>
        </w:rPr>
      </w:pPr>
      <w:r>
        <w:t>Strategies for Supporting Visual Basic 6.0 Applications</w:t>
      </w:r>
      <w:r>
        <w:tab/>
      </w:r>
      <w:r w:rsidR="001873AF">
        <w:fldChar w:fldCharType="begin"/>
      </w:r>
      <w:r>
        <w:instrText xml:space="preserve"> PAGEREF _Toc195598231 \h </w:instrText>
      </w:r>
      <w:r w:rsidR="001873AF">
        <w:fldChar w:fldCharType="separate"/>
      </w:r>
      <w:r w:rsidR="0007013B">
        <w:t>8</w:t>
      </w:r>
      <w:r w:rsidR="001873AF">
        <w:fldChar w:fldCharType="end"/>
      </w:r>
    </w:p>
    <w:p w:rsidR="001A5467" w:rsidRDefault="001A5467">
      <w:pPr>
        <w:pStyle w:val="TOC1"/>
        <w:rPr>
          <w:rFonts w:asciiTheme="minorHAnsi" w:eastAsiaTheme="minorEastAsia" w:hAnsiTheme="minorHAnsi" w:cstheme="minorBidi"/>
          <w:b w:val="0"/>
          <w:sz w:val="22"/>
          <w:szCs w:val="22"/>
          <w:lang w:eastAsia="zh-TW"/>
        </w:rPr>
      </w:pPr>
      <w:r>
        <w:t>Support-Strategy Decision Framework</w:t>
      </w:r>
      <w:r>
        <w:tab/>
      </w:r>
      <w:r w:rsidR="001873AF">
        <w:fldChar w:fldCharType="begin"/>
      </w:r>
      <w:r>
        <w:instrText xml:space="preserve"> PAGEREF _Toc195598232 \h </w:instrText>
      </w:r>
      <w:r w:rsidR="001873AF">
        <w:fldChar w:fldCharType="separate"/>
      </w:r>
      <w:r w:rsidR="0007013B">
        <w:t>15</w:t>
      </w:r>
      <w:r w:rsidR="001873AF">
        <w:fldChar w:fldCharType="end"/>
      </w:r>
    </w:p>
    <w:p w:rsidR="001A5467" w:rsidRDefault="001A5467">
      <w:pPr>
        <w:pStyle w:val="TOC1"/>
        <w:rPr>
          <w:rFonts w:asciiTheme="minorHAnsi" w:eastAsiaTheme="minorEastAsia" w:hAnsiTheme="minorHAnsi" w:cstheme="minorBidi"/>
          <w:b w:val="0"/>
          <w:sz w:val="22"/>
          <w:szCs w:val="22"/>
          <w:lang w:eastAsia="zh-TW"/>
        </w:rPr>
      </w:pPr>
      <w:r>
        <w:t>Resources for Project Teams</w:t>
      </w:r>
      <w:r>
        <w:tab/>
      </w:r>
      <w:r w:rsidR="001873AF">
        <w:fldChar w:fldCharType="begin"/>
      </w:r>
      <w:r>
        <w:instrText xml:space="preserve"> PAGEREF _Toc195598233 \h </w:instrText>
      </w:r>
      <w:r w:rsidR="001873AF">
        <w:fldChar w:fldCharType="separate"/>
      </w:r>
      <w:r w:rsidR="0007013B">
        <w:t>20</w:t>
      </w:r>
      <w:r w:rsidR="001873AF">
        <w:fldChar w:fldCharType="end"/>
      </w:r>
    </w:p>
    <w:p w:rsidR="001A5467" w:rsidRDefault="001A5467">
      <w:pPr>
        <w:pStyle w:val="TOC1"/>
        <w:rPr>
          <w:rFonts w:asciiTheme="minorHAnsi" w:eastAsiaTheme="minorEastAsia" w:hAnsiTheme="minorHAnsi" w:cstheme="minorBidi"/>
          <w:b w:val="0"/>
          <w:sz w:val="22"/>
          <w:szCs w:val="22"/>
          <w:lang w:eastAsia="zh-TW"/>
        </w:rPr>
      </w:pPr>
      <w:r>
        <w:t>Summary of Support for Versions of Visual Basic</w:t>
      </w:r>
      <w:r>
        <w:tab/>
      </w:r>
      <w:r w:rsidR="001873AF">
        <w:fldChar w:fldCharType="begin"/>
      </w:r>
      <w:r>
        <w:instrText xml:space="preserve"> PAGEREF _Toc195598234 \h </w:instrText>
      </w:r>
      <w:r w:rsidR="001873AF">
        <w:fldChar w:fldCharType="separate"/>
      </w:r>
      <w:r w:rsidR="0007013B">
        <w:t>26</w:t>
      </w:r>
      <w:r w:rsidR="001873AF">
        <w:fldChar w:fldCharType="end"/>
      </w:r>
    </w:p>
    <w:p w:rsidR="001A5467" w:rsidRDefault="001A5467">
      <w:pPr>
        <w:pStyle w:val="TOC1"/>
        <w:rPr>
          <w:rFonts w:asciiTheme="minorHAnsi" w:eastAsiaTheme="minorEastAsia" w:hAnsiTheme="minorHAnsi" w:cstheme="minorBidi"/>
          <w:b w:val="0"/>
          <w:sz w:val="22"/>
          <w:szCs w:val="22"/>
          <w:lang w:eastAsia="zh-TW"/>
        </w:rPr>
      </w:pPr>
      <w:r>
        <w:t>Conclusion</w:t>
      </w:r>
      <w:r>
        <w:tab/>
      </w:r>
      <w:r w:rsidR="001873AF">
        <w:fldChar w:fldCharType="begin"/>
      </w:r>
      <w:r>
        <w:instrText xml:space="preserve"> PAGEREF _Toc195598235 \h </w:instrText>
      </w:r>
      <w:r w:rsidR="001873AF">
        <w:fldChar w:fldCharType="separate"/>
      </w:r>
      <w:r w:rsidR="0007013B">
        <w:t>27</w:t>
      </w:r>
      <w:r w:rsidR="001873AF">
        <w:fldChar w:fldCharType="end"/>
      </w:r>
    </w:p>
    <w:p w:rsidR="00394D5E" w:rsidRPr="00C66BF5" w:rsidRDefault="001873AF" w:rsidP="001D7CCC">
      <w:pPr>
        <w:tabs>
          <w:tab w:val="right" w:leader="dot" w:pos="6840"/>
        </w:tabs>
        <w:jc w:val="left"/>
        <w:rPr>
          <w:rFonts w:cs="Arial"/>
        </w:rPr>
      </w:pPr>
      <w:r>
        <w:rPr>
          <w:rFonts w:cs="Arial"/>
          <w:b/>
          <w:noProof/>
        </w:rPr>
        <w:fldChar w:fldCharType="end"/>
      </w:r>
    </w:p>
    <w:p w:rsidR="00394D5E" w:rsidRPr="00C66BF5" w:rsidRDefault="00394D5E" w:rsidP="00A60E3E">
      <w:pPr>
        <w:pStyle w:val="Backgroundinfo"/>
        <w:rPr>
          <w:rFonts w:ascii="Arial" w:hAnsi="Arial" w:cs="Arial"/>
        </w:rPr>
        <w:sectPr w:rsidR="00394D5E" w:rsidRPr="00C66BF5" w:rsidSect="004B3926">
          <w:headerReference w:type="default" r:id="rId12"/>
          <w:footerReference w:type="default" r:id="rId13"/>
          <w:pgSz w:w="12240" w:h="15840"/>
          <w:pgMar w:top="1440" w:right="1080" w:bottom="1440" w:left="4680" w:header="720" w:footer="720" w:gutter="0"/>
          <w:cols w:space="720"/>
          <w:titlePg/>
        </w:sectPr>
      </w:pPr>
    </w:p>
    <w:p w:rsidR="00D775FC" w:rsidRPr="00C66BF5" w:rsidRDefault="00512A46" w:rsidP="00C66BF5">
      <w:pPr>
        <w:pStyle w:val="Heading1"/>
        <w:framePr w:wrap="notBeside"/>
      </w:pPr>
      <w:bookmarkStart w:id="0" w:name="_Toc195598117"/>
      <w:bookmarkStart w:id="1" w:name="_Toc195598152"/>
      <w:bookmarkStart w:id="2" w:name="_Toc195598170"/>
      <w:bookmarkStart w:id="3" w:name="_Toc195598229"/>
      <w:r w:rsidRPr="00C66BF5">
        <w:t>Introduction</w:t>
      </w:r>
      <w:bookmarkEnd w:id="0"/>
      <w:bookmarkEnd w:id="1"/>
      <w:bookmarkEnd w:id="2"/>
      <w:bookmarkEnd w:id="3"/>
    </w:p>
    <w:p w:rsidR="00512A46" w:rsidRPr="00C66BF5" w:rsidRDefault="00512A46" w:rsidP="00512A46">
      <w:pPr>
        <w:rPr>
          <w:rFonts w:cs="Arial"/>
        </w:rPr>
      </w:pPr>
      <w:bookmarkStart w:id="4" w:name="_Toc181648002"/>
      <w:r w:rsidRPr="00C66BF5">
        <w:rPr>
          <w:rFonts w:cs="Arial"/>
        </w:rPr>
        <w:t>This white paper is intended to help business decision makers, chief information officers, chief technical officers, chief executive officers, and project sponsors plan for the future support and direction of bespoke systems that are based on the Microsoft Visual Basic 6.0 platform.</w:t>
      </w:r>
    </w:p>
    <w:p w:rsidR="00512A46" w:rsidRPr="00C66BF5" w:rsidRDefault="00512A46" w:rsidP="00512A46">
      <w:pPr>
        <w:rPr>
          <w:rFonts w:cs="Arial"/>
        </w:rPr>
      </w:pPr>
      <w:r w:rsidRPr="00C66BF5">
        <w:rPr>
          <w:rFonts w:cs="Arial"/>
        </w:rPr>
        <w:t>The Visual Basic 6.0 platform was released in 1998, and has been the foundation for millions of custom applications. Now, after four subsequent releases of Visual Basic, Microsoft has finished putting in place a range of support, migration, and replacement options for Visual Basic 6.0 applications, to give business decision makers and project teams a complete set of strategies for moving applications forward, based on individual business requirements, capabilities, and cost drivers.</w:t>
      </w:r>
    </w:p>
    <w:p w:rsidR="00512A46" w:rsidRPr="00C66BF5" w:rsidRDefault="00512A46" w:rsidP="00512A46">
      <w:pPr>
        <w:rPr>
          <w:rFonts w:cs="Arial"/>
        </w:rPr>
      </w:pPr>
      <w:r w:rsidRPr="00C66BF5">
        <w:rPr>
          <w:rFonts w:cs="Arial"/>
        </w:rPr>
        <w:t>This white paper is divided into three major areas:</w:t>
      </w:r>
    </w:p>
    <w:p w:rsidR="00512A46" w:rsidRPr="00C66BF5" w:rsidRDefault="00512A46" w:rsidP="00512A46">
      <w:pPr>
        <w:pStyle w:val="NumberedList1"/>
        <w:rPr>
          <w:rFonts w:cs="Arial"/>
        </w:rPr>
      </w:pPr>
      <w:r w:rsidRPr="00C66BF5">
        <w:rPr>
          <w:rFonts w:cs="Arial"/>
        </w:rPr>
        <w:t>Background and history of Visual Basic, including a benefit-level comparison of Visual Basic 6.0 and Visual Basic .NET for readers who have limited exposure to .NET</w:t>
      </w:r>
    </w:p>
    <w:p w:rsidR="00512A46" w:rsidRPr="00C66BF5" w:rsidRDefault="00512A46" w:rsidP="00512A46">
      <w:pPr>
        <w:pStyle w:val="NumberedList1"/>
        <w:rPr>
          <w:rFonts w:cs="Arial"/>
        </w:rPr>
      </w:pPr>
      <w:r w:rsidRPr="00C66BF5">
        <w:rPr>
          <w:rFonts w:cs="Arial"/>
        </w:rPr>
        <w:t>Strategies and guidance for when to choose what strategy, to help businesses plan for the future road maps of their Visual Basic 6.0 applications</w:t>
      </w:r>
    </w:p>
    <w:p w:rsidR="00512A46" w:rsidRPr="00C66BF5" w:rsidRDefault="00512A46" w:rsidP="00512A46">
      <w:pPr>
        <w:pStyle w:val="NumberedList1"/>
        <w:rPr>
          <w:rFonts w:cs="Arial"/>
        </w:rPr>
      </w:pPr>
      <w:r w:rsidRPr="00C66BF5">
        <w:rPr>
          <w:rFonts w:cs="Arial"/>
        </w:rPr>
        <w:t>Resources for teams who use Visual Basic 6.0 applications</w:t>
      </w:r>
    </w:p>
    <w:p w:rsidR="00D775FC" w:rsidRPr="00C66BF5" w:rsidRDefault="00512A46" w:rsidP="00C66BF5">
      <w:pPr>
        <w:pStyle w:val="Heading1"/>
        <w:framePr w:wrap="notBeside"/>
      </w:pPr>
      <w:bookmarkStart w:id="5" w:name="_Toc195598118"/>
      <w:bookmarkStart w:id="6" w:name="_Toc195598153"/>
      <w:bookmarkStart w:id="7" w:name="_Toc195598171"/>
      <w:bookmarkStart w:id="8" w:name="_Toc195598230"/>
      <w:bookmarkEnd w:id="4"/>
      <w:r w:rsidRPr="00C66BF5">
        <w:t>Background</w:t>
      </w:r>
      <w:bookmarkEnd w:id="5"/>
      <w:bookmarkEnd w:id="6"/>
      <w:bookmarkEnd w:id="7"/>
      <w:bookmarkEnd w:id="8"/>
    </w:p>
    <w:p w:rsidR="00512A46" w:rsidRPr="00C66BF5" w:rsidRDefault="00512A46" w:rsidP="00512A46">
      <w:pPr>
        <w:rPr>
          <w:rFonts w:cs="Arial"/>
        </w:rPr>
      </w:pPr>
      <w:r w:rsidRPr="00C66BF5">
        <w:rPr>
          <w:rFonts w:cs="Arial"/>
        </w:rPr>
        <w:t>Since the launch of Visual Basic 1.0 in 1991, Visual Basic has grown to become the world's most popular programming-platform language—growing in capability over almost two decades and 10 releases. More than six million developers worldwide use Visual Basic to create custom applications that drive global business forward.</w:t>
      </w:r>
    </w:p>
    <w:p w:rsidR="00512A46" w:rsidRPr="00C66BF5" w:rsidRDefault="00512A46" w:rsidP="00512A46">
      <w:pPr>
        <w:rPr>
          <w:rFonts w:cs="Arial"/>
        </w:rPr>
      </w:pPr>
      <w:r w:rsidRPr="00C66BF5">
        <w:rPr>
          <w:rFonts w:cs="Arial"/>
        </w:rPr>
        <w:t>Versions 1.0 through 6.0 of Visual Basic focused on enabling developers to create Microsoft Windows applications and COM infrastructures quicker and easier than on any other development platform. In 2002, Microsoft released Visual Basic 2002 based on the .NET platform, enabling a new generation of capabilities: Windows applications and services, mobile and device applications, scalable Internet and intranet applications, and XML Web service–enabled applications. The .NET platform also gave Visual Basic the ability to better meet the demands of the enterprise software-development life cycle than the previous COM-based versions—providing first-class support for accessibility, object-oriented development, interoperability, connectivity, standards compliance, domain modeling, and automated test capabilities.</w:t>
      </w:r>
    </w:p>
    <w:p w:rsidR="00512A46" w:rsidRPr="00C66BF5" w:rsidRDefault="00512A46" w:rsidP="00512A46">
      <w:pPr>
        <w:rPr>
          <w:rFonts w:cs="Arial"/>
        </w:rPr>
      </w:pPr>
      <w:r w:rsidRPr="00C66BF5">
        <w:rPr>
          <w:rFonts w:cs="Arial"/>
        </w:rPr>
        <w:t xml:space="preserve">Microsoft has released four versions of Visual Basic that are based on the .NET platform and are referred to often as </w:t>
      </w:r>
      <w:r w:rsidRPr="00C66BF5">
        <w:rPr>
          <w:rFonts w:cs="Arial"/>
          <w:i/>
          <w:iCs/>
        </w:rPr>
        <w:t>Visual Basic .NET</w:t>
      </w:r>
      <w:r w:rsidRPr="00C66BF5">
        <w:rPr>
          <w:rFonts w:cs="Arial"/>
        </w:rPr>
        <w:t>, steadily adding productivity capabilities to Visual Basic. Microsoft released the current version of Visual Basic 2008 in November 2007.</w:t>
      </w:r>
    </w:p>
    <w:p w:rsidR="00512A46" w:rsidRPr="00C66BF5" w:rsidRDefault="00512A46" w:rsidP="00512A46">
      <w:pPr>
        <w:rPr>
          <w:rFonts w:cs="Arial"/>
        </w:rPr>
      </w:pPr>
      <w:r w:rsidRPr="00C66BF5">
        <w:rPr>
          <w:rFonts w:cs="Arial"/>
        </w:rPr>
        <w:t>Every programming language grows and changes, according to customer requirements and industry drivers. Visual Basic 2002 through Visual Basic 2008 introduced more enhancements than every previous version of Visual Basic combined. However, the huge leap forward that was required to meet customer demands also had the result of breaking code compatibility with Visual Basic 6.0. Because applications that are written in Visual Basic 6.0 cannot just be recompiled in Visual Basic 2008, and because new Visual Basic 2008 capabilities create compelling new opportunities, many organizations approach the retirement of Visual Basic 6.0 applications with more planning than just moving them to the next version of the platform.</w:t>
      </w:r>
    </w:p>
    <w:p w:rsidR="00512A46" w:rsidRPr="00C66BF5" w:rsidRDefault="00512A46" w:rsidP="00512A46">
      <w:pPr>
        <w:rPr>
          <w:rFonts w:cs="Arial"/>
        </w:rPr>
      </w:pPr>
      <w:r w:rsidRPr="00C66BF5">
        <w:rPr>
          <w:rFonts w:cs="Arial"/>
        </w:rPr>
        <w:t>From the launch of Visual Basic version 2002 to the launch of Visual Basic version 2008, Microsoft has steadily added software tools, training services, and technical support to give organizations the most flexibility for moving applications, operations, and project teams forward from Visual Basic 6.0. This commitment to helping the Visual Basic community move forward from Visual Basic 6.0 has resulted in the widest support offering, and signifies the commitment of Microsoft to the future growth of Visual Basic as the premier tool for rapid application development.</w:t>
      </w:r>
    </w:p>
    <w:p w:rsidR="00512A46" w:rsidRPr="00C66BF5" w:rsidRDefault="00512A46" w:rsidP="00512A46">
      <w:pPr>
        <w:rPr>
          <w:rFonts w:cs="Arial"/>
        </w:rPr>
      </w:pPr>
      <w:r w:rsidRPr="00C66BF5">
        <w:rPr>
          <w:rFonts w:cs="Arial"/>
        </w:rPr>
        <w:t>With the release of Visual Basic 2008, Microsoft is encouraging organizations to take advantage of these options and plan for the replacement of Visual Basic 6.0 applications—taking advantage of the new capabilities and opportunities that Visual Basic 2008 gives the developer community.</w:t>
      </w:r>
    </w:p>
    <w:p w:rsidR="00512A46" w:rsidRPr="00C66BF5" w:rsidRDefault="00512A46" w:rsidP="00512A46">
      <w:pPr>
        <w:rPr>
          <w:rFonts w:cs="Arial"/>
          <w:b/>
          <w:bCs/>
        </w:rPr>
      </w:pPr>
      <w:bookmarkStart w:id="9" w:name="_Toc195348650"/>
      <w:r w:rsidRPr="00C66BF5">
        <w:rPr>
          <w:rFonts w:cs="Arial"/>
          <w:b/>
          <w:bCs/>
        </w:rPr>
        <w:t>What Does Breaking Compatibility Mean?</w:t>
      </w:r>
      <w:bookmarkEnd w:id="9"/>
    </w:p>
    <w:p w:rsidR="00512A46" w:rsidRPr="00C66BF5" w:rsidRDefault="00512A46" w:rsidP="00512A46">
      <w:pPr>
        <w:rPr>
          <w:rFonts w:cs="Arial"/>
        </w:rPr>
      </w:pPr>
      <w:r w:rsidRPr="00C66BF5">
        <w:rPr>
          <w:rFonts w:cs="Arial"/>
        </w:rPr>
        <w:t>Visual Basic 2002 through Visual Basic 2008 break compatibility with Visual Basic 6.0. What exactly is the effect of this? For Visual Basic, it means two things:</w:t>
      </w:r>
    </w:p>
    <w:p w:rsidR="00512A46" w:rsidRPr="00C66BF5" w:rsidRDefault="00512A46" w:rsidP="00512A46">
      <w:pPr>
        <w:pStyle w:val="NumberedList1"/>
        <w:rPr>
          <w:rFonts w:cs="Arial"/>
        </w:rPr>
      </w:pPr>
      <w:r w:rsidRPr="00C66BF5">
        <w:rPr>
          <w:rFonts w:cs="Arial"/>
        </w:rPr>
        <w:t>Except for the simplest of projects, an application that is developed in Visual Basic 6.0 cannot just be recompiled within a later version of Visual Basic without some rework.</w:t>
      </w:r>
    </w:p>
    <w:p w:rsidR="00512A46" w:rsidRPr="00C66BF5" w:rsidRDefault="00512A46" w:rsidP="00512A46">
      <w:pPr>
        <w:pStyle w:val="NumberedList1"/>
        <w:rPr>
          <w:rFonts w:cs="Arial"/>
        </w:rPr>
      </w:pPr>
      <w:r w:rsidRPr="00C66BF5">
        <w:rPr>
          <w:rFonts w:cs="Arial"/>
        </w:rPr>
        <w:t>With the new capabilities of the .NET platform, Visual Basic applications are capable of meeting more business requirements than ever before. Many businesses use the opportunity of moving applications from Visual Basic 6.0 to Visual Basic 2008 as the basis for rethinking and expanding their applications to add more business value.</w:t>
      </w:r>
    </w:p>
    <w:p w:rsidR="00512A46" w:rsidRPr="00C66BF5" w:rsidRDefault="00512A46" w:rsidP="00512A46">
      <w:pPr>
        <w:rPr>
          <w:rFonts w:cs="Arial"/>
          <w:b/>
          <w:bCs/>
        </w:rPr>
      </w:pPr>
      <w:bookmarkStart w:id="10" w:name="_Toc195348651"/>
      <w:r w:rsidRPr="00C66BF5">
        <w:rPr>
          <w:rFonts w:cs="Arial"/>
          <w:b/>
          <w:bCs/>
        </w:rPr>
        <w:t>Why Did Visual Basic 2002-Visual Basic 2008 Break Compatibility with Visual Basic 6.0?</w:t>
      </w:r>
      <w:bookmarkEnd w:id="10"/>
    </w:p>
    <w:p w:rsidR="00512A46" w:rsidRPr="00C66BF5" w:rsidRDefault="00512A46" w:rsidP="00512A46">
      <w:pPr>
        <w:rPr>
          <w:rFonts w:cs="Arial"/>
        </w:rPr>
      </w:pPr>
      <w:r w:rsidRPr="00C66BF5">
        <w:rPr>
          <w:rFonts w:cs="Arial"/>
        </w:rPr>
        <w:t>While it might seem counterintuitive, compatibility was broken because customers demanded functionality that Visual Basic 6.0 just could not deliver. Several key requirements from customers made breaking compatibility the right choice for Visual Basic and its community:</w:t>
      </w:r>
    </w:p>
    <w:p w:rsidR="00512A46" w:rsidRPr="00C66BF5" w:rsidRDefault="00512A46" w:rsidP="00512A46">
      <w:pPr>
        <w:rPr>
          <w:rFonts w:cs="Arial"/>
        </w:rPr>
      </w:pPr>
      <w:r w:rsidRPr="00C66BF5">
        <w:rPr>
          <w:rFonts w:cs="Arial"/>
          <w:b/>
          <w:bCs/>
        </w:rPr>
        <w:t>Internet adoption</w:t>
      </w:r>
      <w:r w:rsidRPr="00C66BF5">
        <w:rPr>
          <w:rFonts w:cs="Arial"/>
        </w:rPr>
        <w:t>—Visual Basic 6.0 was designed for desktop Windows applications that are used by a small number of simultaneous users in a single, physical location. The rapid adoption of the Internet by global businesses—together with an immediate need for cost-effective, scalable, and reliable Web-based applications that are accessible by tens of thousands of simultaneous users—meant a shift from the stateful, COM-based architecture of Visual Basic 6.0 to a more scalable, secure, and fault-tolerant platform.</w:t>
      </w:r>
    </w:p>
    <w:p w:rsidR="00512A46" w:rsidRPr="00C66BF5" w:rsidRDefault="00512A46" w:rsidP="00512A46">
      <w:pPr>
        <w:rPr>
          <w:rFonts w:cs="Arial"/>
        </w:rPr>
      </w:pPr>
      <w:r w:rsidRPr="00C66BF5">
        <w:rPr>
          <w:rFonts w:cs="Arial"/>
          <w:b/>
          <w:bCs/>
        </w:rPr>
        <w:t>Demand for interoperability</w:t>
      </w:r>
      <w:r w:rsidRPr="00C66BF5">
        <w:rPr>
          <w:rFonts w:cs="Arial"/>
        </w:rPr>
        <w:t>—Visual Basic 6.0 was not designed to interoperate with other languages; its proprietary data formats had to be reformed to meet industry standards that enabled greater business connectivity via the Internet. Organizations began to look towards system interoperability with partners and vendors as essential to growth. This meant that application designs had to embrace standards-based "loose coupling": the ability to interoperate with other systems, based on an interoperability contract, and irrespective of operating system, programming language, or location.</w:t>
      </w:r>
    </w:p>
    <w:p w:rsidR="00512A46" w:rsidRPr="00C66BF5" w:rsidRDefault="00512A46" w:rsidP="00512A46">
      <w:pPr>
        <w:rPr>
          <w:rFonts w:cs="Arial"/>
        </w:rPr>
      </w:pPr>
      <w:r w:rsidRPr="00C66BF5">
        <w:rPr>
          <w:rFonts w:cs="Arial"/>
          <w:b/>
          <w:bCs/>
        </w:rPr>
        <w:t>Need for accessibility and security</w:t>
      </w:r>
      <w:r w:rsidRPr="00C66BF5">
        <w:rPr>
          <w:rFonts w:cs="Arial"/>
        </w:rPr>
        <w:t>—As business software applications have grown in strategic importance, the software industry has matured and placed greater emphasis on meeting accessibility regulations, localization requirements, and trustworthy computing. These capabilities required a shift in platform architecture that could not just be replumbed into Visual Basic 6.0.</w:t>
      </w:r>
    </w:p>
    <w:p w:rsidR="00512A46" w:rsidRPr="00C66BF5" w:rsidRDefault="00512A46" w:rsidP="00512A46">
      <w:pPr>
        <w:rPr>
          <w:rFonts w:cs="Arial"/>
        </w:rPr>
      </w:pPr>
      <w:r w:rsidRPr="00C66BF5">
        <w:rPr>
          <w:rFonts w:cs="Arial"/>
          <w:b/>
          <w:bCs/>
        </w:rPr>
        <w:t>Feature requests</w:t>
      </w:r>
      <w:r w:rsidRPr="00C66BF5">
        <w:rPr>
          <w:rFonts w:cs="Arial"/>
        </w:rPr>
        <w:t>—A number of long-overdue customer requests, such as inheritance and object-oriented programming support, structured exception handling, advanced graphics support, better versioning capabilities, robust deployment mechanisms, and an end to "DLL hell" required Microsoft to make essential changes to the architecture of the Visual Basic development system.</w:t>
      </w:r>
    </w:p>
    <w:p w:rsidR="00512A46" w:rsidRPr="00C66BF5" w:rsidRDefault="00512A46" w:rsidP="00512A46">
      <w:pPr>
        <w:rPr>
          <w:rFonts w:cs="Arial"/>
        </w:rPr>
      </w:pPr>
      <w:r w:rsidRPr="00C66BF5">
        <w:rPr>
          <w:rFonts w:cs="Arial"/>
        </w:rPr>
        <w:t>Because of its rearchitecting for the .NET platform, Visual Basic is reenergized for development of future applications for business. The language combines its natural readability and ease of use with the full power and features of the .NET platform. As the language moves forward, Microsoft keeps the future versions of Visual Basic faithful to the original Visual Basic goal: prioritizing business productivity and rapid application development.</w:t>
      </w:r>
    </w:p>
    <w:p w:rsidR="00512A46" w:rsidRPr="00C66BF5" w:rsidRDefault="00512A46" w:rsidP="00512A46">
      <w:pPr>
        <w:rPr>
          <w:rFonts w:cs="Arial"/>
        </w:rPr>
      </w:pPr>
      <w:r w:rsidRPr="00C66BF5">
        <w:rPr>
          <w:rFonts w:cs="Arial"/>
        </w:rPr>
        <w:t>Since Visual Basic 2002, Microsoft has added new capabilities to each subsequent version—ensuring that learning and skills from development in earlier versions of Visual Basic can be reapplied and can act as a foundation for building applications of the future.</w:t>
      </w:r>
    </w:p>
    <w:p w:rsidR="00512A46" w:rsidRPr="00C66BF5" w:rsidRDefault="00512A46" w:rsidP="00512A46">
      <w:pPr>
        <w:rPr>
          <w:rFonts w:cs="Arial"/>
        </w:rPr>
      </w:pPr>
      <w:r w:rsidRPr="00C66BF5">
        <w:rPr>
          <w:rFonts w:cs="Arial"/>
        </w:rPr>
        <w:t>Microsoft is committed to growing and enhancing Visual Basic continually, supporting and creating new opportunities for companies and developers who use Visual Basic to build and support critical applications. When Visual Basic 2002 broke compatibility with Visual Basic 6.0, Microsoft signaled that its commitment to the future of Visual Basic was stronger than ever.</w:t>
      </w:r>
    </w:p>
    <w:p w:rsidR="00512A46" w:rsidRPr="00C66BF5" w:rsidRDefault="00512A46" w:rsidP="00512A46">
      <w:pPr>
        <w:rPr>
          <w:rFonts w:cs="Arial"/>
          <w:b/>
          <w:bCs/>
        </w:rPr>
      </w:pPr>
      <w:bookmarkStart w:id="11" w:name="_Toc195348652"/>
      <w:r w:rsidRPr="00C66BF5">
        <w:rPr>
          <w:rFonts w:cs="Arial"/>
          <w:b/>
          <w:bCs/>
        </w:rPr>
        <w:t>What Changed from Visual Basic 6.0 to Visual Basic 2002 Through Visual Basic 2008?</w:t>
      </w:r>
      <w:bookmarkEnd w:id="11"/>
    </w:p>
    <w:p w:rsidR="00512A46" w:rsidRPr="00C66BF5" w:rsidRDefault="00512A46" w:rsidP="00512A46">
      <w:pPr>
        <w:rPr>
          <w:rFonts w:cs="Arial"/>
        </w:rPr>
      </w:pPr>
      <w:r w:rsidRPr="00C66BF5">
        <w:rPr>
          <w:rFonts w:cs="Arial"/>
        </w:rPr>
        <w:t>When looking at the changes from Visual Basic 6.0 to later versions, it is important to understand the differences between Visual Basic 6.0 and Visual Basic 2008 (the current shipping version).</w:t>
      </w:r>
    </w:p>
    <w:p w:rsidR="00512A46" w:rsidRPr="00C66BF5" w:rsidRDefault="00512A46" w:rsidP="00512A46">
      <w:pPr>
        <w:rPr>
          <w:rFonts w:cs="Arial"/>
        </w:rPr>
      </w:pPr>
      <w:r w:rsidRPr="00C66BF5">
        <w:rPr>
          <w:rFonts w:cs="Arial"/>
        </w:rPr>
        <w:t>There are two categories of changes from Visual Basic 6.0 to Visual Basic 2008: new capabilities for developing applications, and breaking changes.</w:t>
      </w:r>
    </w:p>
    <w:p w:rsidR="00512A46" w:rsidRPr="00C66BF5" w:rsidRDefault="00512A46" w:rsidP="00512A46">
      <w:pPr>
        <w:rPr>
          <w:rFonts w:cs="Arial"/>
          <w:b/>
          <w:bCs/>
        </w:rPr>
      </w:pPr>
      <w:r w:rsidRPr="00C66BF5">
        <w:rPr>
          <w:rFonts w:cs="Arial"/>
          <w:b/>
          <w:bCs/>
        </w:rPr>
        <w:t>New Capabilities</w:t>
      </w:r>
    </w:p>
    <w:p w:rsidR="00512A46" w:rsidRPr="00C66BF5" w:rsidRDefault="00512A46" w:rsidP="00512A46">
      <w:pPr>
        <w:rPr>
          <w:rFonts w:cs="Arial"/>
        </w:rPr>
      </w:pPr>
      <w:r w:rsidRPr="00C66BF5">
        <w:rPr>
          <w:rFonts w:cs="Arial"/>
        </w:rPr>
        <w:t>The limited Web programming solution of Visual Basic 6.0, called "webclasses," had limits in terms of scalability, security, and designer support. Visual Basic 2008 and ASP.NET far exceed Visual Basic 6.0 in the rapid application development of applications with richer capabilities, higher performance, and better scalability.</w:t>
      </w:r>
    </w:p>
    <w:p w:rsidR="00512A46" w:rsidRPr="00C66BF5" w:rsidRDefault="00512A46" w:rsidP="00512A46">
      <w:pPr>
        <w:rPr>
          <w:rFonts w:cs="Arial"/>
        </w:rPr>
      </w:pPr>
      <w:r w:rsidRPr="00C66BF5">
        <w:rPr>
          <w:rFonts w:cs="Arial"/>
        </w:rPr>
        <w:t>Visual Basic 2008 extends the reach of development from Windows applications to Windows services, mobile devices, console applications, and 32-bit and 64-bit applications.</w:t>
      </w:r>
    </w:p>
    <w:p w:rsidR="00512A46" w:rsidRPr="00C66BF5" w:rsidRDefault="00512A46" w:rsidP="00512A46">
      <w:pPr>
        <w:rPr>
          <w:rFonts w:cs="Arial"/>
        </w:rPr>
      </w:pPr>
      <w:r w:rsidRPr="00C66BF5">
        <w:rPr>
          <w:rFonts w:cs="Arial"/>
        </w:rPr>
        <w:t>Visual Basic has substantially improved flexible and scalable connectivity, compared to the proprietary APIs of Visual Basic 6.0, with the ability to interoperate with applications and services that are written, not only with Microsoft technologies such as C# and Visual Basic 6.0, but also with non-Microsoft platforms such as Java on Linux. While Visual Basic 6.0 had solid integration with Microsoft Office client products, Visual Basic 2008 extends these capabilities much further, with support not only for Microsoft Office client products, but also for Microsoft Office server products, Microsoft SQL Server, the Microsoft Office SharePoint family of products, Microsoft CRM, and almost every enterprise product that is produced by Microsoft.</w:t>
      </w:r>
    </w:p>
    <w:p w:rsidR="00512A46" w:rsidRPr="00C66BF5" w:rsidRDefault="00512A46" w:rsidP="00512A46">
      <w:pPr>
        <w:rPr>
          <w:rFonts w:cs="Arial"/>
        </w:rPr>
      </w:pPr>
      <w:r w:rsidRPr="00C66BF5">
        <w:rPr>
          <w:rFonts w:cs="Arial"/>
        </w:rPr>
        <w:t>The security features of Visual Basic 6.0 were limited to what application developers built themselves. Visual Basic 2008 introduces ready-to-use, robust security features that have support for trust levels, role-based security, encryption, and multiple mechanisms for authentication.</w:t>
      </w:r>
    </w:p>
    <w:p w:rsidR="00512A46" w:rsidRPr="00C66BF5" w:rsidRDefault="00512A46" w:rsidP="00512A46">
      <w:pPr>
        <w:rPr>
          <w:rFonts w:cs="Arial"/>
        </w:rPr>
      </w:pPr>
      <w:r w:rsidRPr="00C66BF5">
        <w:rPr>
          <w:rFonts w:cs="Arial"/>
        </w:rPr>
        <w:t>Visual Basic 6.0 had limited support for object-oriented development, and delivered only a basic set of reusable library components to aid developers in building applications. Visual Basic 2008 has full object-oriented capabilities, standards support, and access to the complete .NET framework of library components for building enterprise-ready, modern applications quickly, securely, and with a greater level of robustness.</w:t>
      </w:r>
    </w:p>
    <w:p w:rsidR="00512A46" w:rsidRPr="00C66BF5" w:rsidRDefault="00512A46" w:rsidP="00512A46">
      <w:pPr>
        <w:rPr>
          <w:rFonts w:cs="Arial"/>
          <w:b/>
          <w:bCs/>
        </w:rPr>
      </w:pPr>
      <w:r w:rsidRPr="00C66BF5">
        <w:rPr>
          <w:rFonts w:cs="Arial"/>
          <w:b/>
          <w:bCs/>
        </w:rPr>
        <w:t>Breaking Changes</w:t>
      </w:r>
    </w:p>
    <w:p w:rsidR="00512A46" w:rsidRPr="00C66BF5" w:rsidRDefault="00512A46" w:rsidP="00512A46">
      <w:pPr>
        <w:rPr>
          <w:rFonts w:cs="Arial"/>
        </w:rPr>
      </w:pPr>
      <w:r w:rsidRPr="00C66BF5">
        <w:rPr>
          <w:rFonts w:cs="Arial"/>
        </w:rPr>
        <w:t>Visual Basic 6.0 had a rich Windows forms development environment. Visual Basic 2008 also has a rich Windows forms development environment, influenced by the Visual Basic 6.0 forms environment, but it is not totally backwards-compatible. The data-binding model in particular has been improved to create a flexible and robust binding model that is based on ADO.NET, with better abilities for accessing data on servers and in remote, disconnected locations. Visual Basic 6.0 RDO and DAO data-binding was optimized for single-user same-machine database access, while ADODB was designed for tightly coupled database server access within a local-area network. Visual Basic 2008 and ADO.NET are optimized for multiuser, client-server access via the Internet or across wide-area networks.</w:t>
      </w:r>
    </w:p>
    <w:p w:rsidR="00512A46" w:rsidRPr="00C66BF5" w:rsidRDefault="00512A46" w:rsidP="00512A46">
      <w:pPr>
        <w:rPr>
          <w:rFonts w:cs="Arial"/>
        </w:rPr>
      </w:pPr>
      <w:r w:rsidRPr="00C66BF5">
        <w:rPr>
          <w:rFonts w:cs="Arial"/>
        </w:rPr>
        <w:t>Visual Basic 6.0 had its own proprietary model for variables and types. Visual Basic 2008 applies more rigidity on types and variable conversions, to better prevent runtime issues and better enable interoperability with other languages.</w:t>
      </w:r>
    </w:p>
    <w:p w:rsidR="00512A46" w:rsidRPr="00C66BF5" w:rsidRDefault="00512A46" w:rsidP="00512A46">
      <w:pPr>
        <w:rPr>
          <w:rFonts w:cs="Arial"/>
        </w:rPr>
      </w:pPr>
      <w:r w:rsidRPr="00C66BF5">
        <w:rPr>
          <w:rFonts w:cs="Arial"/>
        </w:rPr>
        <w:t>A Visual Basic 2008 application, like any .NET-based application, is "managed"—meaning that it is monitored by the .NET common language runtime, with garbage collection, version control, security infrastructure, and greater error-prevention capabilities than an "unmanaged" Visual Basic 6.0 Windows application. Visual Basic 2008 applications have subtle behavior differences from Visual Basic 6.0; the performance profile is different, runtime-eventing models are different, and objects are created and destroyed with a different life cycle.</w:t>
      </w:r>
    </w:p>
    <w:p w:rsidR="00C66BF5" w:rsidRDefault="00C66BF5" w:rsidP="00512A46">
      <w:pPr>
        <w:rPr>
          <w:rFonts w:cs="Arial"/>
          <w:b/>
          <w:bCs/>
        </w:rPr>
      </w:pPr>
    </w:p>
    <w:p w:rsidR="00C66BF5" w:rsidRDefault="00C66BF5" w:rsidP="00512A46">
      <w:pPr>
        <w:rPr>
          <w:rFonts w:cs="Arial"/>
          <w:b/>
          <w:bCs/>
        </w:rPr>
      </w:pPr>
    </w:p>
    <w:p w:rsidR="00512A46" w:rsidRPr="00C66BF5" w:rsidRDefault="00512A46" w:rsidP="00512A46">
      <w:pPr>
        <w:rPr>
          <w:rFonts w:cs="Arial"/>
          <w:b/>
          <w:bCs/>
        </w:rPr>
      </w:pPr>
      <w:r w:rsidRPr="00C66BF5">
        <w:rPr>
          <w:rFonts w:cs="Arial"/>
          <w:b/>
          <w:bCs/>
        </w:rPr>
        <w:t>What Stays the Same?</w:t>
      </w:r>
    </w:p>
    <w:p w:rsidR="00512A46" w:rsidRPr="00C66BF5" w:rsidRDefault="00512A46" w:rsidP="00512A46">
      <w:pPr>
        <w:rPr>
          <w:rFonts w:cs="Arial"/>
        </w:rPr>
      </w:pPr>
      <w:r w:rsidRPr="00C66BF5">
        <w:rPr>
          <w:rFonts w:cs="Arial"/>
        </w:rPr>
        <w:t>Every version of Visual Basic is designed for productivity. Most Visual Basic 6.0 developers adjust quickly and thrive in Visual Basic 2008; it has many of the same rapid application-development features as Visual Basic 6.0, such as edit-and-continue, IntelliSense, case-insensitivity, and so on. In addition, Visual Basic 2008 introduces new productivity features, such as background compilation and error reporting as-you-type, code templates, and My* classes for easy access to machine resources.</w:t>
      </w:r>
    </w:p>
    <w:p w:rsidR="00512A46" w:rsidRPr="00C66BF5" w:rsidRDefault="00512A46" w:rsidP="00512A46">
      <w:pPr>
        <w:rPr>
          <w:rFonts w:cs="Arial"/>
        </w:rPr>
      </w:pPr>
      <w:r w:rsidRPr="00C66BF5">
        <w:rPr>
          <w:rFonts w:cs="Arial"/>
        </w:rPr>
        <w:t>Programming and business logic is very similar. Most business logic in Visual Basic 6.0 can be used in Visual Basic 2008, with only minor changes. Visual Basic 2008 includes upgrade tools to help move code forward, and compatibility classes that give .NET-platform library classes a familiar "VB6" interface.</w:t>
      </w:r>
    </w:p>
    <w:p w:rsidR="00512A46" w:rsidRPr="00C66BF5" w:rsidRDefault="00512A46" w:rsidP="00512A46">
      <w:pPr>
        <w:rPr>
          <w:rFonts w:cs="Arial"/>
          <w:b/>
          <w:bCs/>
        </w:rPr>
      </w:pPr>
      <w:bookmarkStart w:id="12" w:name="_Toc195348653"/>
      <w:r w:rsidRPr="00C66BF5">
        <w:rPr>
          <w:rFonts w:cs="Arial"/>
          <w:b/>
          <w:bCs/>
        </w:rPr>
        <w:t>Is Visual Basic 2008 a Good Choice for Future Developments?</w:t>
      </w:r>
      <w:bookmarkEnd w:id="12"/>
    </w:p>
    <w:p w:rsidR="00512A46" w:rsidRPr="00C66BF5" w:rsidRDefault="00512A46" w:rsidP="00512A46">
      <w:pPr>
        <w:rPr>
          <w:rFonts w:cs="Arial"/>
        </w:rPr>
      </w:pPr>
      <w:r w:rsidRPr="00C66BF5">
        <w:rPr>
          <w:rFonts w:cs="Arial"/>
        </w:rPr>
        <w:t>Before Microsoft released the .NET platform, every different application type relied on a different programming paradigm: VBScript for Web applications; Visual J++, Visual C++, and Visual Basic for Windows applications; Transact SQL for SQL database programming; and VBA for Microsoft Office customizations. Every different product shipped with its own proprietary customization toolkit. Each of these toolkits had proprietary library components, variable types, and development environment. Project teams would build specialist knowledge, working on one solution that could not be reused easily on another solution type. With the introduction and rapid adoption of the .NET platform and the Visual Studio .NET development environment, Microsoft standardized the customization model for every product that was to be built on the .NET platform. For project teams this means better transfer of skills and more consistency when creating different solution types.</w:t>
      </w:r>
    </w:p>
    <w:p w:rsidR="00512A46" w:rsidRPr="00C66BF5" w:rsidRDefault="00512A46" w:rsidP="00512A46">
      <w:pPr>
        <w:rPr>
          <w:rFonts w:cs="Arial"/>
        </w:rPr>
      </w:pPr>
      <w:r w:rsidRPr="00C66BF5">
        <w:rPr>
          <w:rFonts w:cs="Arial"/>
        </w:rPr>
        <w:t>The two first-class .NET languages are Visual Basic and Visual C#, and both can be used to create stand-alone applications or solutions for Microsoft SQL Server, Windows SharePoint Server, Microsoft Office Server System, Microsoft Office clients, Microsoft CRM, and more. The .NET platform has become an accepted standard for developing applications and integrating them across the enterprise.</w:t>
      </w:r>
    </w:p>
    <w:p w:rsidR="00512A46" w:rsidRPr="00C66BF5" w:rsidRDefault="00512A46" w:rsidP="00512A46">
      <w:pPr>
        <w:rPr>
          <w:rFonts w:cs="Arial"/>
        </w:rPr>
      </w:pPr>
      <w:r w:rsidRPr="00C66BF5">
        <w:rPr>
          <w:rFonts w:cs="Arial"/>
        </w:rPr>
        <w:t>Both Visual C# and Visual Basic are natural choices for creating enterprise solutions. Both languages are built on the .NET platform; support the same variables and types; use the rich programming components of the .NET framework; and have similar performance, scalability, and interoperability capabilities. Choosing between Visual C# and Visual Basic becomes a matter of personal preference; project teams that have prior experience in Visual Basic or VBA are more productive with Visual Basic; project teams that have prior experience in C++ or Java are more productive in Visual C#. Visual Basic 2008 has more features for rapid application development, whereas Visual C# 2008 has more features for fine-tuning code. Both languages fully support Microsoft Team System testing, source control, and visual-design tools, and Microsoft is committed to growing both languages in future versions of Visual Studio and the .NET platform.</w:t>
      </w:r>
    </w:p>
    <w:p w:rsidR="00512A46" w:rsidRPr="00C66BF5" w:rsidRDefault="00512A46" w:rsidP="00512A46">
      <w:pPr>
        <w:rPr>
          <w:rFonts w:cs="Arial"/>
        </w:rPr>
      </w:pPr>
      <w:r w:rsidRPr="00C66BF5">
        <w:rPr>
          <w:rFonts w:cs="Arial"/>
        </w:rPr>
        <w:t>For most Visual Basic developers, Visual Basic 2008 is the natural choice for future development; it supports a familiar language, development-environment capabilities, and easy-to-learn productivity features that made previous versions of Visual Basic incredibly popular for creating business applications.</w:t>
      </w:r>
    </w:p>
    <w:p w:rsidR="00512A46" w:rsidRPr="00C66BF5" w:rsidRDefault="00512A46" w:rsidP="00512A46">
      <w:pPr>
        <w:rPr>
          <w:rFonts w:cs="Arial"/>
        </w:rPr>
      </w:pPr>
      <w:r w:rsidRPr="00C66BF5">
        <w:rPr>
          <w:rFonts w:cs="Arial"/>
        </w:rPr>
        <w:t>Visual Basic versions 1.0 through 6.0 were sometimes seen as being easy to learn and get started with, but lacking in high-end capabilities; this was sometimes called the "VB glass ceiling." Visual Basic 2008 has no such limitations, and enterprises such as Monsanto and the Washington State Department of Licensing have built their custom business applications on Visual Basic and the .NET platform. Visual Basic 2008 breaks through the Visual Basic 6.0 glass ceiling with an enterprise-ready architecture that is based on the .NET platform—designed from the ground up, to support the requirements of the world's largest businesses.</w:t>
      </w:r>
    </w:p>
    <w:p w:rsidR="00512A46" w:rsidRPr="00C66BF5" w:rsidRDefault="00512A46" w:rsidP="00512A46">
      <w:pPr>
        <w:rPr>
          <w:rFonts w:cs="Arial"/>
        </w:rPr>
      </w:pPr>
      <w:r w:rsidRPr="00C66BF5">
        <w:rPr>
          <w:rFonts w:cs="Arial"/>
        </w:rPr>
        <w:t>Third-party support for the .NET platform is enormous. There is a huge community of component vendors that are marketing specialized components to support application development. Almost all of these components support both Visual Basic and Visual C#. Developers and project teams have embraced the .NET platform—finding it more productive and powerful than any other programming platform. There are vendors who specialize in creating new Visual Basic 2008 software and moving existing Visual Basic 6.0 applications forward to Visual Basic 2008.</w:t>
      </w:r>
    </w:p>
    <w:p w:rsidR="00512A46" w:rsidRPr="00C66BF5" w:rsidRDefault="00512A46" w:rsidP="00512A46">
      <w:pPr>
        <w:rPr>
          <w:rFonts w:cs="Arial"/>
        </w:rPr>
      </w:pPr>
      <w:r w:rsidRPr="00C66BF5">
        <w:rPr>
          <w:rFonts w:cs="Arial"/>
        </w:rPr>
        <w:t>For organizations that have an existing investment in Visual Basic 6.0 applications, Visual Basic 2008 is an even more compelling choice. Microsoft has training, tools, and interoperability support for moving forward to Visual Basic 2008, and interoperating between applications that are written in Visual Basic 6.0 and Visual Basic 2008.</w:t>
      </w:r>
    </w:p>
    <w:p w:rsidR="00512A46" w:rsidRPr="00C66BF5" w:rsidRDefault="00512A46" w:rsidP="00512A46">
      <w:pPr>
        <w:rPr>
          <w:rFonts w:cs="Arial"/>
        </w:rPr>
      </w:pPr>
      <w:r w:rsidRPr="00C66BF5">
        <w:rPr>
          <w:rFonts w:cs="Arial"/>
        </w:rPr>
        <w:t>Is Visual Basic 2008 a good choice for future developments? Absolutely. Visual Basic 2008 is designed for Visual Basic programmers and enterprise-class development.</w:t>
      </w:r>
    </w:p>
    <w:p w:rsidR="00512A46" w:rsidRPr="00C66BF5" w:rsidRDefault="00512A46" w:rsidP="00512A46">
      <w:pPr>
        <w:rPr>
          <w:rFonts w:cs="Arial"/>
        </w:rPr>
      </w:pPr>
      <w:r w:rsidRPr="00C66BF5">
        <w:rPr>
          <w:rFonts w:cs="Arial"/>
        </w:rPr>
        <w:t>The plans of Microsoft for the future of Visual Basic center on continually improving productivity, adding rapid application-development capabilities, and ensuring that Visual Basic fully supports and utilizes the power of the .NET platform. Breaking compatibility with Visual Basic 6.0 helped future-proof Visual Basic; the .NET-platform architecture means that features such as 64-bit processor support could be added easily to Visual Basic 2008 without breaking compatibility again. Microsoft is committed to growing Visual Basic in future versions, ensuring a powerful programming environment with the shortest learning curve and quickest time-to-value.</w:t>
      </w:r>
    </w:p>
    <w:p w:rsidR="00512A46" w:rsidRPr="00C66BF5" w:rsidRDefault="00512A46" w:rsidP="00C66BF5">
      <w:pPr>
        <w:pStyle w:val="Heading1"/>
        <w:framePr w:wrap="notBeside"/>
      </w:pPr>
      <w:bookmarkStart w:id="13" w:name="_Toc195598119"/>
      <w:bookmarkStart w:id="14" w:name="_Toc195598154"/>
      <w:bookmarkStart w:id="15" w:name="_Toc195598172"/>
      <w:bookmarkStart w:id="16" w:name="_Toc195598231"/>
      <w:r w:rsidRPr="00C66BF5">
        <w:t>Strategies for Supporting Visual Basic 6.0 Applications</w:t>
      </w:r>
      <w:bookmarkEnd w:id="13"/>
      <w:bookmarkEnd w:id="14"/>
      <w:bookmarkEnd w:id="15"/>
      <w:bookmarkEnd w:id="16"/>
    </w:p>
    <w:p w:rsidR="00512A46" w:rsidRPr="00C66BF5" w:rsidRDefault="00512A46" w:rsidP="00512A46">
      <w:pPr>
        <w:rPr>
          <w:rFonts w:cs="Arial"/>
        </w:rPr>
      </w:pPr>
      <w:r w:rsidRPr="00C66BF5">
        <w:rPr>
          <w:rFonts w:cs="Arial"/>
        </w:rPr>
        <w:t>This section covers the available strategies for existing investments in Visual Basic 6.0 applications, and includes a framework for deciding on the strategy to employ.</w:t>
      </w:r>
    </w:p>
    <w:p w:rsidR="00512A46" w:rsidRPr="00C66BF5" w:rsidRDefault="00512A46" w:rsidP="00512A46">
      <w:pPr>
        <w:rPr>
          <w:rFonts w:cs="Arial"/>
          <w:b/>
          <w:bCs/>
        </w:rPr>
      </w:pPr>
      <w:bookmarkStart w:id="17" w:name="_Toc195348655"/>
      <w:r w:rsidRPr="00C66BF5">
        <w:rPr>
          <w:rFonts w:cs="Arial"/>
          <w:b/>
          <w:bCs/>
        </w:rPr>
        <w:t>Assessment</w:t>
      </w:r>
      <w:bookmarkEnd w:id="17"/>
    </w:p>
    <w:p w:rsidR="00512A46" w:rsidRPr="00C66BF5" w:rsidRDefault="00512A46" w:rsidP="00512A46">
      <w:pPr>
        <w:rPr>
          <w:rFonts w:cs="Arial"/>
        </w:rPr>
      </w:pPr>
      <w:r w:rsidRPr="00C66BF5">
        <w:rPr>
          <w:rFonts w:cs="Arial"/>
        </w:rPr>
        <w:t>Before looking at strategies for supporting Visual Basic 6.0 applications, the first step is to perform an assessment of your existing applications.</w:t>
      </w:r>
    </w:p>
    <w:p w:rsidR="00512A46" w:rsidRPr="00C66BF5" w:rsidRDefault="00512A46" w:rsidP="00C66BF5">
      <w:pPr>
        <w:pStyle w:val="ListParagraph"/>
        <w:numPr>
          <w:ilvl w:val="0"/>
          <w:numId w:val="32"/>
        </w:numPr>
        <w:jc w:val="left"/>
        <w:rPr>
          <w:rFonts w:ascii="Arial" w:hAnsi="Arial" w:cs="Arial"/>
          <w:sz w:val="20"/>
        </w:rPr>
      </w:pPr>
      <w:r w:rsidRPr="00C66BF5">
        <w:rPr>
          <w:rFonts w:ascii="Arial" w:hAnsi="Arial" w:cs="Arial"/>
          <w:sz w:val="20"/>
        </w:rPr>
        <w:t>How many Visual Basic 6.0 applications are deployed in your organization?</w:t>
      </w:r>
    </w:p>
    <w:p w:rsidR="00512A46" w:rsidRPr="00C66BF5" w:rsidRDefault="00512A46" w:rsidP="00C66BF5">
      <w:pPr>
        <w:pStyle w:val="ListParagraph"/>
        <w:numPr>
          <w:ilvl w:val="0"/>
          <w:numId w:val="32"/>
        </w:numPr>
        <w:jc w:val="left"/>
        <w:rPr>
          <w:rFonts w:ascii="Arial" w:hAnsi="Arial" w:cs="Arial"/>
          <w:sz w:val="20"/>
        </w:rPr>
      </w:pPr>
      <w:r w:rsidRPr="00C66BF5">
        <w:rPr>
          <w:rFonts w:ascii="Arial" w:hAnsi="Arial" w:cs="Arial"/>
          <w:sz w:val="20"/>
        </w:rPr>
        <w:t>What is the state of each? Is it in production, or has it been retired?</w:t>
      </w:r>
    </w:p>
    <w:p w:rsidR="00512A46" w:rsidRPr="00C66BF5" w:rsidRDefault="00512A46" w:rsidP="00C66BF5">
      <w:pPr>
        <w:pStyle w:val="ListParagraph"/>
        <w:numPr>
          <w:ilvl w:val="0"/>
          <w:numId w:val="32"/>
        </w:numPr>
        <w:jc w:val="left"/>
        <w:rPr>
          <w:rFonts w:ascii="Arial" w:hAnsi="Arial" w:cs="Arial"/>
          <w:sz w:val="20"/>
        </w:rPr>
      </w:pPr>
      <w:r w:rsidRPr="00C66BF5">
        <w:rPr>
          <w:rFonts w:ascii="Arial" w:hAnsi="Arial" w:cs="Arial"/>
          <w:sz w:val="20"/>
        </w:rPr>
        <w:t>How mission-critical is each application?</w:t>
      </w:r>
    </w:p>
    <w:p w:rsidR="00512A46" w:rsidRPr="00C66BF5" w:rsidRDefault="00512A46" w:rsidP="00C66BF5">
      <w:pPr>
        <w:pStyle w:val="ListParagraph"/>
        <w:numPr>
          <w:ilvl w:val="0"/>
          <w:numId w:val="32"/>
        </w:numPr>
        <w:jc w:val="left"/>
        <w:rPr>
          <w:rFonts w:ascii="Arial" w:hAnsi="Arial" w:cs="Arial"/>
          <w:sz w:val="20"/>
        </w:rPr>
      </w:pPr>
      <w:r w:rsidRPr="00C66BF5">
        <w:rPr>
          <w:rFonts w:ascii="Arial" w:hAnsi="Arial" w:cs="Arial"/>
          <w:sz w:val="20"/>
        </w:rPr>
        <w:t>Does each application still meet the requirements of the business?</w:t>
      </w:r>
    </w:p>
    <w:p w:rsidR="00512A46" w:rsidRPr="00C66BF5" w:rsidRDefault="00512A46" w:rsidP="00C66BF5">
      <w:pPr>
        <w:pStyle w:val="ListParagraph"/>
        <w:numPr>
          <w:ilvl w:val="0"/>
          <w:numId w:val="32"/>
        </w:numPr>
        <w:jc w:val="left"/>
        <w:rPr>
          <w:rFonts w:ascii="Arial" w:hAnsi="Arial" w:cs="Arial"/>
          <w:sz w:val="20"/>
        </w:rPr>
      </w:pPr>
      <w:r w:rsidRPr="00C66BF5">
        <w:rPr>
          <w:rFonts w:ascii="Arial" w:hAnsi="Arial" w:cs="Arial"/>
          <w:sz w:val="20"/>
        </w:rPr>
        <w:t>For each application, are there people in place who know how to support, change, and enhance it? Is its technical documentation up-to-date?</w:t>
      </w:r>
    </w:p>
    <w:p w:rsidR="00512A46" w:rsidRPr="00C66BF5" w:rsidRDefault="00512A46" w:rsidP="00512A46">
      <w:pPr>
        <w:rPr>
          <w:rFonts w:cs="Arial"/>
        </w:rPr>
      </w:pPr>
      <w:r w:rsidRPr="00C66BF5">
        <w:rPr>
          <w:rFonts w:cs="Arial"/>
        </w:rPr>
        <w:t>After the assessment, prioritize the order in which your organization will look at each application, and use the following guide to form a strategy for each.</w:t>
      </w:r>
    </w:p>
    <w:p w:rsidR="00512A46" w:rsidRPr="00C66BF5" w:rsidRDefault="00512A46" w:rsidP="00512A46">
      <w:pPr>
        <w:rPr>
          <w:rFonts w:cs="Arial"/>
          <w:b/>
          <w:bCs/>
        </w:rPr>
      </w:pPr>
      <w:bookmarkStart w:id="18" w:name="_Toc195348656"/>
      <w:r w:rsidRPr="00C66BF5">
        <w:rPr>
          <w:rFonts w:cs="Arial"/>
          <w:b/>
          <w:bCs/>
        </w:rPr>
        <w:t>Strategies</w:t>
      </w:r>
      <w:bookmarkEnd w:id="18"/>
    </w:p>
    <w:p w:rsidR="00C66BF5" w:rsidRDefault="00512A46" w:rsidP="00512A46">
      <w:pPr>
        <w:rPr>
          <w:rFonts w:cs="Arial"/>
        </w:rPr>
      </w:pPr>
      <w:r w:rsidRPr="00C66BF5">
        <w:rPr>
          <w:rFonts w:cs="Arial"/>
        </w:rPr>
        <w:t>There are four different strategies for Visual Basic 6.0 applications</w:t>
      </w:r>
      <w:r w:rsidR="00C66BF5">
        <w:rPr>
          <w:rFonts w:cs="Arial"/>
        </w:rPr>
        <w:t>:</w:t>
      </w:r>
    </w:p>
    <w:p w:rsidR="00512A46" w:rsidRPr="00C66BF5" w:rsidRDefault="00C66BF5" w:rsidP="00C66BF5">
      <w:pPr>
        <w:pStyle w:val="ListParagraph"/>
        <w:numPr>
          <w:ilvl w:val="0"/>
          <w:numId w:val="43"/>
        </w:numPr>
        <w:rPr>
          <w:rFonts w:ascii="Arial" w:hAnsi="Arial" w:cs="Arial"/>
          <w:sz w:val="20"/>
          <w:szCs w:val="20"/>
        </w:rPr>
      </w:pPr>
      <w:r w:rsidRPr="00C66BF5">
        <w:rPr>
          <w:rFonts w:ascii="Arial" w:hAnsi="Arial" w:cs="Arial"/>
          <w:sz w:val="20"/>
          <w:szCs w:val="20"/>
        </w:rPr>
        <w:t>Leave</w:t>
      </w:r>
    </w:p>
    <w:p w:rsidR="00C66BF5" w:rsidRPr="00C66BF5" w:rsidRDefault="00C66BF5" w:rsidP="00C66BF5">
      <w:pPr>
        <w:pStyle w:val="ListParagraph"/>
        <w:numPr>
          <w:ilvl w:val="0"/>
          <w:numId w:val="43"/>
        </w:numPr>
        <w:rPr>
          <w:rFonts w:ascii="Arial" w:hAnsi="Arial" w:cs="Arial"/>
          <w:sz w:val="20"/>
          <w:szCs w:val="20"/>
        </w:rPr>
      </w:pPr>
      <w:r w:rsidRPr="00C66BF5">
        <w:rPr>
          <w:rFonts w:ascii="Arial" w:hAnsi="Arial" w:cs="Arial"/>
          <w:sz w:val="20"/>
          <w:szCs w:val="20"/>
        </w:rPr>
        <w:t>Interop</w:t>
      </w:r>
    </w:p>
    <w:p w:rsidR="00C66BF5" w:rsidRPr="00C66BF5" w:rsidRDefault="00C66BF5" w:rsidP="00C66BF5">
      <w:pPr>
        <w:pStyle w:val="ListParagraph"/>
        <w:numPr>
          <w:ilvl w:val="0"/>
          <w:numId w:val="43"/>
        </w:numPr>
        <w:rPr>
          <w:rFonts w:ascii="Arial" w:hAnsi="Arial" w:cs="Arial"/>
          <w:sz w:val="20"/>
          <w:szCs w:val="20"/>
        </w:rPr>
      </w:pPr>
      <w:r w:rsidRPr="00C66BF5">
        <w:rPr>
          <w:rFonts w:ascii="Arial" w:hAnsi="Arial" w:cs="Arial"/>
          <w:sz w:val="20"/>
          <w:szCs w:val="20"/>
        </w:rPr>
        <w:t>Migrate</w:t>
      </w:r>
    </w:p>
    <w:p w:rsidR="00C66BF5" w:rsidRPr="00C66BF5" w:rsidRDefault="00C66BF5" w:rsidP="00C66BF5">
      <w:pPr>
        <w:pStyle w:val="ListParagraph"/>
        <w:numPr>
          <w:ilvl w:val="0"/>
          <w:numId w:val="43"/>
        </w:numPr>
        <w:rPr>
          <w:rFonts w:ascii="Arial" w:hAnsi="Arial" w:cs="Arial"/>
          <w:sz w:val="20"/>
          <w:szCs w:val="20"/>
        </w:rPr>
      </w:pPr>
      <w:r w:rsidRPr="00C66BF5">
        <w:rPr>
          <w:rFonts w:ascii="Arial" w:hAnsi="Arial" w:cs="Arial"/>
          <w:sz w:val="20"/>
          <w:szCs w:val="20"/>
        </w:rPr>
        <w:t>Replace</w:t>
      </w:r>
    </w:p>
    <w:p w:rsidR="00C66BF5" w:rsidRDefault="00C66BF5">
      <w:pPr>
        <w:spacing w:after="0" w:line="240" w:lineRule="auto"/>
        <w:jc w:val="left"/>
        <w:rPr>
          <w:rFonts w:cs="Arial"/>
          <w:b/>
          <w:bCs/>
        </w:rPr>
      </w:pPr>
      <w:r>
        <w:rPr>
          <w:rFonts w:cs="Arial"/>
          <w:b/>
          <w:bCs/>
        </w:rPr>
        <w:br w:type="page"/>
      </w:r>
    </w:p>
    <w:p w:rsidR="00512A46" w:rsidRPr="00C66BF5" w:rsidRDefault="00512A46" w:rsidP="00512A46">
      <w:pPr>
        <w:rPr>
          <w:rFonts w:cs="Arial"/>
          <w:b/>
          <w:bCs/>
        </w:rPr>
      </w:pPr>
      <w:r w:rsidRPr="00C66BF5">
        <w:rPr>
          <w:rFonts w:cs="Arial"/>
          <w:b/>
          <w:bCs/>
        </w:rPr>
        <w:t>Leave</w:t>
      </w:r>
    </w:p>
    <w:tbl>
      <w:tblPr>
        <w:tblW w:w="0" w:type="auto"/>
        <w:tblCellMar>
          <w:left w:w="80" w:type="dxa"/>
          <w:right w:w="80" w:type="dxa"/>
        </w:tblCellMar>
        <w:tblLook w:val="00A0"/>
      </w:tblPr>
      <w:tblGrid>
        <w:gridCol w:w="1520"/>
        <w:gridCol w:w="5480"/>
      </w:tblGrid>
      <w:tr w:rsidR="00512A46" w:rsidRPr="00C66BF5" w:rsidTr="00C66BF5">
        <w:tc>
          <w:tcPr>
            <w:tcW w:w="1520" w:type="dxa"/>
            <w:tcBorders>
              <w:bottom w:val="single" w:sz="4" w:space="0" w:color="auto"/>
            </w:tcBorders>
          </w:tcPr>
          <w:p w:rsidR="00512A46" w:rsidRPr="00C66BF5" w:rsidRDefault="00512A46" w:rsidP="00C66BF5">
            <w:pPr>
              <w:jc w:val="left"/>
              <w:rPr>
                <w:rFonts w:cs="Arial"/>
                <w:b/>
              </w:rPr>
            </w:pPr>
            <w:r w:rsidRPr="00C66BF5">
              <w:rPr>
                <w:rFonts w:cs="Arial"/>
                <w:b/>
              </w:rPr>
              <w:t>What it means</w:t>
            </w:r>
          </w:p>
        </w:tc>
        <w:tc>
          <w:tcPr>
            <w:tcW w:w="5480" w:type="dxa"/>
            <w:tcBorders>
              <w:bottom w:val="single" w:sz="4" w:space="0" w:color="auto"/>
            </w:tcBorders>
          </w:tcPr>
          <w:p w:rsidR="00512A46" w:rsidRPr="00C66BF5" w:rsidRDefault="00512A46" w:rsidP="00C66BF5">
            <w:pPr>
              <w:jc w:val="left"/>
              <w:rPr>
                <w:rFonts w:cs="Arial"/>
              </w:rPr>
            </w:pPr>
            <w:r w:rsidRPr="00C66BF5">
              <w:rPr>
                <w:rFonts w:cs="Arial"/>
              </w:rPr>
              <w:t>Leave the application in Visual Basic 6.0, and keep supporting it.</w:t>
            </w:r>
          </w:p>
        </w:tc>
      </w:tr>
      <w:tr w:rsidR="00512A46" w:rsidRPr="00C66BF5" w:rsidTr="00C66BF5">
        <w:tc>
          <w:tcPr>
            <w:tcW w:w="1520" w:type="dxa"/>
            <w:tcBorders>
              <w:top w:val="single" w:sz="4" w:space="0" w:color="auto"/>
            </w:tcBorders>
          </w:tcPr>
          <w:p w:rsidR="00512A46" w:rsidRPr="00C66BF5" w:rsidRDefault="00C66BF5" w:rsidP="00C66BF5">
            <w:pPr>
              <w:jc w:val="left"/>
              <w:rPr>
                <w:rFonts w:cs="Arial"/>
                <w:b/>
              </w:rPr>
            </w:pPr>
            <w:r>
              <w:rPr>
                <w:rFonts w:cs="Arial"/>
                <w:b/>
              </w:rPr>
              <w:t>Useful</w:t>
            </w:r>
            <w:r w:rsidR="00512A46" w:rsidRPr="00C66BF5">
              <w:rPr>
                <w:rFonts w:cs="Arial"/>
                <w:b/>
              </w:rPr>
              <w:t xml:space="preserve"> when</w:t>
            </w:r>
          </w:p>
        </w:tc>
        <w:tc>
          <w:tcPr>
            <w:tcW w:w="5480" w:type="dxa"/>
            <w:tcBorders>
              <w:top w:val="single" w:sz="4" w:space="0" w:color="auto"/>
            </w:tcBorders>
          </w:tcPr>
          <w:p w:rsidR="00512A46" w:rsidRPr="00C66BF5" w:rsidRDefault="00512A46" w:rsidP="00C66BF5">
            <w:pPr>
              <w:jc w:val="left"/>
              <w:rPr>
                <w:rFonts w:cs="Arial"/>
              </w:rPr>
            </w:pPr>
            <w:r w:rsidRPr="00C66BF5">
              <w:rPr>
                <w:rFonts w:cs="Arial"/>
              </w:rPr>
              <w:t>The application is mature and does not need frequent updates. Updating the application means finding appropriate resources and continuing to invest in the application when another strategy might be more appropriate.</w:t>
            </w:r>
          </w:p>
          <w:p w:rsidR="00512A46" w:rsidRPr="00C66BF5" w:rsidRDefault="00512A46" w:rsidP="00C66BF5">
            <w:pPr>
              <w:jc w:val="left"/>
              <w:rPr>
                <w:rFonts w:cs="Arial"/>
              </w:rPr>
            </w:pPr>
            <w:r w:rsidRPr="00C66BF5">
              <w:rPr>
                <w:rFonts w:cs="Arial"/>
              </w:rPr>
              <w:t>While this is a cost-effective strategy, leaving an application in Visual Basic 6.0 must be seen as limited in long-term applicability; businesses change and generate new requirements for existing applications, but Visual Basic 6.0 might be incapable of meeting many of the new business requirements that, in contrast, come standard in the .NET platform, such as accessibility and trust-level security.</w:t>
            </w:r>
          </w:p>
          <w:p w:rsidR="00512A46" w:rsidRPr="00C66BF5" w:rsidRDefault="00512A46" w:rsidP="00C66BF5">
            <w:pPr>
              <w:jc w:val="left"/>
              <w:rPr>
                <w:rFonts w:cs="Arial"/>
              </w:rPr>
            </w:pPr>
            <w:r w:rsidRPr="00C66BF5">
              <w:rPr>
                <w:rFonts w:cs="Arial"/>
              </w:rPr>
              <w:t>The critical responsibility with leaving an application in Visual Basic 6.0 is ensuring that the application is kept operational. There are three important parts to this:</w:t>
            </w:r>
          </w:p>
          <w:p w:rsidR="00512A46" w:rsidRPr="00C66BF5" w:rsidRDefault="00512A46" w:rsidP="00C66BF5">
            <w:pPr>
              <w:jc w:val="left"/>
              <w:rPr>
                <w:rFonts w:cs="Arial"/>
              </w:rPr>
            </w:pPr>
            <w:r w:rsidRPr="00C66BF5">
              <w:rPr>
                <w:rFonts w:cs="Arial"/>
                <w:b/>
                <w:bCs/>
              </w:rPr>
              <w:t>Development expertise</w:t>
            </w:r>
            <w:r w:rsidRPr="00C66BF5">
              <w:rPr>
                <w:rFonts w:cs="Arial"/>
              </w:rPr>
              <w:t>—An organization must ensure availability of a project team that can support the application, apply critical fixes, and make ongoing changes to the application.</w:t>
            </w:r>
          </w:p>
          <w:p w:rsidR="00512A46" w:rsidRPr="00C66BF5" w:rsidRDefault="00512A46" w:rsidP="00C66BF5">
            <w:pPr>
              <w:jc w:val="left"/>
              <w:rPr>
                <w:rFonts w:cs="Arial"/>
              </w:rPr>
            </w:pPr>
            <w:r w:rsidRPr="00C66BF5">
              <w:rPr>
                <w:rFonts w:cs="Arial"/>
                <w:b/>
                <w:bCs/>
              </w:rPr>
              <w:t>Runtime environment</w:t>
            </w:r>
            <w:r w:rsidRPr="00C66BF5">
              <w:rPr>
                <w:rFonts w:cs="Arial"/>
              </w:rPr>
              <w:t>—As organizations roll out Windows Vista and future operating systems to their desktops, they must ensure that Visual Basic 6.0 applications will continue to function in the new operating systems. Microsoft has announced runtime support for Visual Basic 6.0 applications until 2017, meaning operating systems—including Windows Vista and Windows 2008—will continue to support the running of Visual Basic 6.0 applications. This applies to the Visual Basic runtime and components; for applications that employ third-party components, an organization must check with the vendors of these components to ensure that they will continue to be supported.</w:t>
            </w:r>
          </w:p>
          <w:p w:rsidR="00512A46" w:rsidRPr="00C66BF5" w:rsidRDefault="00512A46" w:rsidP="00C66BF5">
            <w:pPr>
              <w:jc w:val="left"/>
              <w:rPr>
                <w:rFonts w:cs="Arial"/>
              </w:rPr>
            </w:pPr>
            <w:r w:rsidRPr="00C66BF5">
              <w:rPr>
                <w:rFonts w:cs="Arial"/>
                <w:b/>
                <w:bCs/>
              </w:rPr>
              <w:t>Development environment</w:t>
            </w:r>
            <w:r w:rsidRPr="00C66BF5">
              <w:rPr>
                <w:rFonts w:cs="Arial"/>
              </w:rPr>
              <w:t>—For enhancements to Visual Basic 6.0 applications, developers use the Visual Basic 6.0 integrated development environment (IDE) to change and recompile the application. As with the runtime environment, organizations must ensure that they continue to provide workstations that support the Visual Basic 6.0 IDE. Microsoft has announced Visual Basic 6.0 IDE support for Windows Vista, and extended support finishes in April 2008. In practical terms, this means that project teams should continue to use Windows Vista or Windows XP for making changes to Visual Basic 6.0 applications. As with runtime support, organizations must check with third-party component vendors to ensure that any third-party components also are supported.</w:t>
            </w:r>
          </w:p>
          <w:p w:rsidR="00512A46" w:rsidRPr="00C66BF5" w:rsidRDefault="00512A46" w:rsidP="00C66BF5">
            <w:pPr>
              <w:jc w:val="left"/>
              <w:rPr>
                <w:rFonts w:cs="Arial"/>
                <w:b/>
                <w:bCs/>
              </w:rPr>
            </w:pPr>
            <w:r w:rsidRPr="00C66BF5">
              <w:rPr>
                <w:rFonts w:cs="Arial"/>
              </w:rPr>
              <w:t>Leaving an application in Visual Basic 6.0 often is seen as an interim step, suitable for mature applications that have limited lifetime expectancy. Ultimately, organizations will have to choose between retiring Visual Basic 6.0 applications and moving them to the current version of Visual Basic, or using virtualization technologies to keep the application running beyond the support life cycles of the operating system and other software upon which the application depends. Leaving an application in Visual Basic 6.0 for the short term allows an organization to balance the investment in moving applications forward with availability of funding and resources.</w:t>
            </w:r>
          </w:p>
        </w:tc>
      </w:tr>
    </w:tbl>
    <w:p w:rsidR="00512A46" w:rsidRPr="00C66BF5" w:rsidRDefault="00512A46" w:rsidP="00512A46">
      <w:pPr>
        <w:rPr>
          <w:rFonts w:cs="Arial"/>
        </w:rPr>
      </w:pPr>
    </w:p>
    <w:p w:rsidR="00C66BF5" w:rsidRDefault="00C66BF5">
      <w:pPr>
        <w:spacing w:after="0" w:line="240" w:lineRule="auto"/>
        <w:jc w:val="left"/>
        <w:rPr>
          <w:rFonts w:cs="Arial"/>
          <w:b/>
          <w:bCs/>
        </w:rPr>
      </w:pPr>
      <w:r>
        <w:rPr>
          <w:rFonts w:cs="Arial"/>
          <w:b/>
          <w:bCs/>
        </w:rPr>
        <w:br w:type="page"/>
      </w:r>
    </w:p>
    <w:p w:rsidR="00512A46" w:rsidRPr="00C66BF5" w:rsidRDefault="00512A46" w:rsidP="00512A46">
      <w:pPr>
        <w:rPr>
          <w:rFonts w:cs="Arial"/>
          <w:b/>
          <w:bCs/>
        </w:rPr>
      </w:pPr>
      <w:r w:rsidRPr="00C66BF5">
        <w:rPr>
          <w:rFonts w:cs="Arial"/>
          <w:b/>
          <w:bCs/>
        </w:rPr>
        <w:t>Interop</w:t>
      </w:r>
    </w:p>
    <w:tbl>
      <w:tblPr>
        <w:tblW w:w="0" w:type="auto"/>
        <w:tblCellMar>
          <w:left w:w="80" w:type="dxa"/>
          <w:right w:w="80" w:type="dxa"/>
        </w:tblCellMar>
        <w:tblLook w:val="00A0"/>
      </w:tblPr>
      <w:tblGrid>
        <w:gridCol w:w="1520"/>
        <w:gridCol w:w="5480"/>
      </w:tblGrid>
      <w:tr w:rsidR="00512A46" w:rsidRPr="00C66BF5" w:rsidTr="00C66BF5">
        <w:tc>
          <w:tcPr>
            <w:tcW w:w="1520" w:type="dxa"/>
            <w:tcBorders>
              <w:bottom w:val="single" w:sz="4" w:space="0" w:color="auto"/>
            </w:tcBorders>
          </w:tcPr>
          <w:p w:rsidR="00512A46" w:rsidRPr="00C66BF5" w:rsidRDefault="00512A46" w:rsidP="00512A46">
            <w:pPr>
              <w:rPr>
                <w:rFonts w:cs="Arial"/>
                <w:b/>
              </w:rPr>
            </w:pPr>
            <w:r w:rsidRPr="00C66BF5">
              <w:rPr>
                <w:rFonts w:cs="Arial"/>
                <w:b/>
              </w:rPr>
              <w:t>What it means</w:t>
            </w:r>
          </w:p>
        </w:tc>
        <w:tc>
          <w:tcPr>
            <w:tcW w:w="5480" w:type="dxa"/>
            <w:tcBorders>
              <w:bottom w:val="single" w:sz="4" w:space="0" w:color="auto"/>
            </w:tcBorders>
          </w:tcPr>
          <w:p w:rsidR="00512A46" w:rsidRPr="00C66BF5" w:rsidRDefault="00512A46" w:rsidP="00512A46">
            <w:pPr>
              <w:rPr>
                <w:rFonts w:cs="Arial"/>
              </w:rPr>
            </w:pPr>
            <w:r w:rsidRPr="00C66BF5">
              <w:rPr>
                <w:rFonts w:cs="Arial"/>
              </w:rPr>
              <w:t xml:space="preserve">Interop (short for </w:t>
            </w:r>
            <w:r w:rsidRPr="00C66BF5">
              <w:rPr>
                <w:rFonts w:cs="Arial"/>
                <w:i/>
                <w:iCs/>
              </w:rPr>
              <w:t>interoperability</w:t>
            </w:r>
            <w:r w:rsidRPr="00C66BF5">
              <w:rPr>
                <w:rFonts w:cs="Arial"/>
              </w:rPr>
              <w:t>) involves making enhancements to a Visual Basic 6.0 application by using Visual Basic 2008, or gradually replacing Visual Basic 6.0 components with Visual Basic 2008 components. The result is a gradual rewrite with a long period in which the organization supports a hybrid Visual Basic 6.0/Visual Basic 2008 application.</w:t>
            </w:r>
          </w:p>
        </w:tc>
      </w:tr>
      <w:tr w:rsidR="00512A46" w:rsidRPr="00C66BF5" w:rsidTr="00C66BF5">
        <w:tc>
          <w:tcPr>
            <w:tcW w:w="1520" w:type="dxa"/>
            <w:tcBorders>
              <w:top w:val="single" w:sz="4" w:space="0" w:color="auto"/>
            </w:tcBorders>
          </w:tcPr>
          <w:p w:rsidR="00512A46" w:rsidRPr="00C66BF5" w:rsidRDefault="00512A46" w:rsidP="00512A46">
            <w:pPr>
              <w:rPr>
                <w:rFonts w:cs="Arial"/>
                <w:b/>
              </w:rPr>
            </w:pPr>
            <w:r w:rsidRPr="00C66BF5">
              <w:rPr>
                <w:rFonts w:cs="Arial"/>
                <w:b/>
              </w:rPr>
              <w:t>Useful when</w:t>
            </w:r>
          </w:p>
        </w:tc>
        <w:tc>
          <w:tcPr>
            <w:tcW w:w="5480" w:type="dxa"/>
            <w:tcBorders>
              <w:top w:val="single" w:sz="4" w:space="0" w:color="auto"/>
            </w:tcBorders>
          </w:tcPr>
          <w:p w:rsidR="00512A46" w:rsidRPr="00C66BF5" w:rsidRDefault="00512A46" w:rsidP="00512A46">
            <w:pPr>
              <w:rPr>
                <w:rFonts w:cs="Arial"/>
              </w:rPr>
            </w:pPr>
            <w:r w:rsidRPr="00C66BF5">
              <w:rPr>
                <w:rFonts w:cs="Arial"/>
              </w:rPr>
              <w:t>Organizations have a Visual Basic 6.0 application that undergoes regular modification, meaning that the organization cannot afford to "freeze" the application for the amount of time that a full upgrade or rewrite will require.</w:t>
            </w:r>
          </w:p>
          <w:p w:rsidR="00512A46" w:rsidRPr="00C66BF5" w:rsidRDefault="00512A46" w:rsidP="00512A46">
            <w:pPr>
              <w:rPr>
                <w:rFonts w:cs="Arial"/>
              </w:rPr>
            </w:pPr>
            <w:r w:rsidRPr="00C66BF5">
              <w:rPr>
                <w:rFonts w:cs="Arial"/>
              </w:rPr>
              <w:t>Visual Basic 2008 has a number of capabilities that make interop very compelling: the ability to reference Visual Basic 6.0 business objects from Visual Basic 2008; the ability to perform debugging from Visual Basic 2008 into Visual Basic 6.0; and the Interop Forms toolkit, which enables Visual Basic 2008 forms and controls to be used from within Visual Basic 6.0 applications.</w:t>
            </w:r>
          </w:p>
          <w:p w:rsidR="00512A46" w:rsidRPr="00C66BF5" w:rsidRDefault="00512A46" w:rsidP="00512A46">
            <w:pPr>
              <w:rPr>
                <w:rFonts w:cs="Arial"/>
              </w:rPr>
            </w:pPr>
            <w:r w:rsidRPr="00C66BF5">
              <w:rPr>
                <w:rFonts w:cs="Arial"/>
              </w:rPr>
              <w:t>This strategy can be cost-effective, because an organization can add value immediately to an existing application with new Visual Basic 2008 capabilities. The strategy is most useful when the existing Visual Basic 6.0 application is well-structured and written in a componentized architecture—enabling new functionality to be added and old components to be replaced easily.</w:t>
            </w:r>
          </w:p>
          <w:p w:rsidR="00512A46" w:rsidRPr="00C66BF5" w:rsidRDefault="00512A46" w:rsidP="00512A46">
            <w:pPr>
              <w:rPr>
                <w:rFonts w:cs="Arial"/>
              </w:rPr>
            </w:pPr>
            <w:r w:rsidRPr="00C66BF5">
              <w:rPr>
                <w:rFonts w:cs="Arial"/>
              </w:rPr>
              <w:t>As with leaving an application in Visual Basic 6.0, interop should be seen as an interim step, because the components of the application that are kept in Visual Basic 6.0 still face the same support issues as leaving the entire application in Visual Basic 6.0. Interop is most used for extending the lifetime of existing applications temporarily or moving the components of an application gradually to Visual Basic 2008.</w:t>
            </w:r>
          </w:p>
        </w:tc>
      </w:tr>
    </w:tbl>
    <w:p w:rsidR="00512A46" w:rsidRPr="00C66BF5" w:rsidRDefault="00512A46" w:rsidP="00512A46">
      <w:pPr>
        <w:rPr>
          <w:rFonts w:cs="Arial"/>
        </w:rPr>
      </w:pPr>
    </w:p>
    <w:p w:rsidR="00C66BF5" w:rsidRDefault="00C66BF5">
      <w:pPr>
        <w:spacing w:after="0" w:line="240" w:lineRule="auto"/>
        <w:jc w:val="left"/>
        <w:rPr>
          <w:rFonts w:cs="Arial"/>
          <w:b/>
          <w:bCs/>
        </w:rPr>
      </w:pPr>
      <w:r>
        <w:rPr>
          <w:rFonts w:cs="Arial"/>
          <w:b/>
          <w:bCs/>
        </w:rPr>
        <w:br w:type="page"/>
      </w:r>
    </w:p>
    <w:p w:rsidR="00512A46" w:rsidRPr="00C66BF5" w:rsidRDefault="00512A46" w:rsidP="00512A46">
      <w:pPr>
        <w:rPr>
          <w:rFonts w:cs="Arial"/>
          <w:b/>
          <w:bCs/>
        </w:rPr>
      </w:pPr>
      <w:r w:rsidRPr="00C66BF5">
        <w:rPr>
          <w:rFonts w:cs="Arial"/>
          <w:b/>
          <w:bCs/>
        </w:rPr>
        <w:t>Migrate</w:t>
      </w:r>
    </w:p>
    <w:tbl>
      <w:tblPr>
        <w:tblW w:w="0" w:type="auto"/>
        <w:tblCellMar>
          <w:left w:w="80" w:type="dxa"/>
          <w:right w:w="80" w:type="dxa"/>
        </w:tblCellMar>
        <w:tblLook w:val="00A0"/>
      </w:tblPr>
      <w:tblGrid>
        <w:gridCol w:w="1970"/>
        <w:gridCol w:w="5030"/>
      </w:tblGrid>
      <w:tr w:rsidR="00512A46" w:rsidRPr="00C66BF5" w:rsidTr="00C66BF5">
        <w:tc>
          <w:tcPr>
            <w:tcW w:w="1970" w:type="dxa"/>
            <w:tcBorders>
              <w:bottom w:val="single" w:sz="4" w:space="0" w:color="auto"/>
            </w:tcBorders>
          </w:tcPr>
          <w:p w:rsidR="00512A46" w:rsidRPr="00C66BF5" w:rsidRDefault="00512A46" w:rsidP="00512A46">
            <w:pPr>
              <w:rPr>
                <w:rFonts w:cs="Arial"/>
                <w:b/>
              </w:rPr>
            </w:pPr>
            <w:r w:rsidRPr="00C66BF5">
              <w:rPr>
                <w:rFonts w:cs="Arial"/>
                <w:b/>
              </w:rPr>
              <w:t>What it means</w:t>
            </w:r>
          </w:p>
        </w:tc>
        <w:tc>
          <w:tcPr>
            <w:tcW w:w="5030" w:type="dxa"/>
            <w:tcBorders>
              <w:bottom w:val="single" w:sz="4" w:space="0" w:color="auto"/>
            </w:tcBorders>
          </w:tcPr>
          <w:p w:rsidR="00512A46" w:rsidRPr="00C66BF5" w:rsidRDefault="00512A46" w:rsidP="00512A46">
            <w:pPr>
              <w:rPr>
                <w:rFonts w:cs="Arial"/>
              </w:rPr>
            </w:pPr>
            <w:r w:rsidRPr="00C66BF5">
              <w:rPr>
                <w:rFonts w:cs="Arial"/>
              </w:rPr>
              <w:t>Visual Studio 2008 automated upgrade tools are used to migrate a Visual Basic 6.0 application forward to Visual Basic 2008.</w:t>
            </w:r>
          </w:p>
        </w:tc>
      </w:tr>
      <w:tr w:rsidR="00512A46" w:rsidRPr="00C66BF5" w:rsidTr="00C66BF5">
        <w:tc>
          <w:tcPr>
            <w:tcW w:w="1970" w:type="dxa"/>
            <w:tcBorders>
              <w:top w:val="single" w:sz="4" w:space="0" w:color="auto"/>
            </w:tcBorders>
          </w:tcPr>
          <w:p w:rsidR="00512A46" w:rsidRPr="00C66BF5" w:rsidRDefault="00512A46" w:rsidP="00512A46">
            <w:pPr>
              <w:rPr>
                <w:rFonts w:cs="Arial"/>
                <w:b/>
              </w:rPr>
            </w:pPr>
            <w:r w:rsidRPr="00C66BF5">
              <w:rPr>
                <w:rFonts w:cs="Arial"/>
                <w:b/>
              </w:rPr>
              <w:t>Useful when</w:t>
            </w:r>
          </w:p>
        </w:tc>
        <w:tc>
          <w:tcPr>
            <w:tcW w:w="5030" w:type="dxa"/>
            <w:tcBorders>
              <w:top w:val="single" w:sz="4" w:space="0" w:color="auto"/>
            </w:tcBorders>
          </w:tcPr>
          <w:p w:rsidR="00512A46" w:rsidRPr="00C66BF5" w:rsidRDefault="00512A46" w:rsidP="00512A46">
            <w:pPr>
              <w:rPr>
                <w:rFonts w:cs="Arial"/>
              </w:rPr>
            </w:pPr>
            <w:r w:rsidRPr="00C66BF5">
              <w:rPr>
                <w:rFonts w:cs="Arial"/>
              </w:rPr>
              <w:t>The application is written in a componentized architecture that can be migrated forward piece by piece, and the application/business is stable enough that the development team does not have to deliver frequent changes to the application.</w:t>
            </w:r>
          </w:p>
          <w:p w:rsidR="00512A46" w:rsidRPr="00C66BF5" w:rsidRDefault="00512A46" w:rsidP="00512A46">
            <w:pPr>
              <w:rPr>
                <w:rFonts w:cs="Arial"/>
              </w:rPr>
            </w:pPr>
            <w:r w:rsidRPr="00C66BF5">
              <w:rPr>
                <w:rFonts w:cs="Arial"/>
              </w:rPr>
              <w:t>Microsoft has released a number of utilities to help organizations automatically migrate a Visual Basic 6.0 application forward to Visual Basic 2008. The upgrade is usually a three-part process:</w:t>
            </w:r>
          </w:p>
          <w:p w:rsidR="00512A46" w:rsidRPr="00C66BF5" w:rsidRDefault="00512A46" w:rsidP="00C66BF5">
            <w:pPr>
              <w:numPr>
                <w:ilvl w:val="0"/>
                <w:numId w:val="29"/>
              </w:numPr>
              <w:jc w:val="left"/>
              <w:rPr>
                <w:rFonts w:cs="Arial"/>
              </w:rPr>
            </w:pPr>
            <w:r w:rsidRPr="00C66BF5">
              <w:rPr>
                <w:rFonts w:cs="Arial"/>
              </w:rPr>
              <w:t>Prepare the application in Visual Basic 6.0.</w:t>
            </w:r>
          </w:p>
          <w:p w:rsidR="00512A46" w:rsidRPr="00C66BF5" w:rsidRDefault="00512A46" w:rsidP="00C66BF5">
            <w:pPr>
              <w:numPr>
                <w:ilvl w:val="0"/>
                <w:numId w:val="29"/>
              </w:numPr>
              <w:jc w:val="left"/>
              <w:rPr>
                <w:rFonts w:cs="Arial"/>
              </w:rPr>
            </w:pPr>
            <w:r w:rsidRPr="00C66BF5">
              <w:rPr>
                <w:rFonts w:cs="Arial"/>
              </w:rPr>
              <w:t>Upgrade by using the automated tool.</w:t>
            </w:r>
          </w:p>
          <w:p w:rsidR="00512A46" w:rsidRPr="00C66BF5" w:rsidRDefault="00512A46" w:rsidP="00C66BF5">
            <w:pPr>
              <w:numPr>
                <w:ilvl w:val="0"/>
                <w:numId w:val="29"/>
              </w:numPr>
              <w:jc w:val="left"/>
              <w:rPr>
                <w:rFonts w:cs="Arial"/>
              </w:rPr>
            </w:pPr>
            <w:r w:rsidRPr="00C66BF5">
              <w:rPr>
                <w:rFonts w:cs="Arial"/>
              </w:rPr>
              <w:t>Perform some rework to finish moving the application forward.</w:t>
            </w:r>
          </w:p>
          <w:p w:rsidR="00512A46" w:rsidRPr="00C66BF5" w:rsidRDefault="00512A46" w:rsidP="00512A46">
            <w:pPr>
              <w:rPr>
                <w:rFonts w:cs="Arial"/>
              </w:rPr>
            </w:pPr>
            <w:r w:rsidRPr="00C66BF5">
              <w:rPr>
                <w:rFonts w:cs="Arial"/>
              </w:rPr>
              <w:t>The quality of the migrated application depends on the quality and structure of the original Visual Basic 6.0 application. Middle-tier components with business logic usually migrate easier than forms-based applications that rely on user-interface tweaks and unique characteristics of COM. Some elements of a Visual Basic 6.0 application, such as RDO and DAO data-binding and non–zero-based array logic, cannot be migrated automatically. Because Visual Basic 2008 applications utilize a different type of data-binding and different standards for variable types, this code usually has to be reworked.</w:t>
            </w:r>
          </w:p>
          <w:p w:rsidR="00512A46" w:rsidRPr="00C66BF5" w:rsidRDefault="00512A46" w:rsidP="00512A46">
            <w:pPr>
              <w:rPr>
                <w:rFonts w:cs="Arial"/>
              </w:rPr>
            </w:pPr>
            <w:r w:rsidRPr="00C66BF5">
              <w:rPr>
                <w:rFonts w:cs="Arial"/>
              </w:rPr>
              <w:t>The upgrade tool can be used to migrate an application gradually—starting with the business logic, and finishing with the user-interface layer. Many organizations find this approach useful for applications that are built in a componentized architecture.</w:t>
            </w:r>
          </w:p>
          <w:p w:rsidR="00512A46" w:rsidRPr="00C66BF5" w:rsidRDefault="00512A46" w:rsidP="00512A46">
            <w:pPr>
              <w:rPr>
                <w:rFonts w:cs="Arial"/>
              </w:rPr>
            </w:pPr>
            <w:r w:rsidRPr="00C66BF5">
              <w:rPr>
                <w:rFonts w:cs="Arial"/>
              </w:rPr>
              <w:t>One consideration with migration is that a poorly maintained application, or one in which the architecture is outdated, will result in a migrated application that has the same limitations.</w:t>
            </w:r>
          </w:p>
          <w:p w:rsidR="00512A46" w:rsidRPr="00C66BF5" w:rsidRDefault="00512A46" w:rsidP="00512A46">
            <w:pPr>
              <w:rPr>
                <w:rFonts w:cs="Arial"/>
              </w:rPr>
            </w:pPr>
            <w:r w:rsidRPr="00C66BF5">
              <w:rPr>
                <w:rFonts w:cs="Arial"/>
              </w:rPr>
              <w:t>Another consideration is that the migrated application still might have dependencies on COM components, which might have to be replaced over time as the application is maintained.</w:t>
            </w:r>
          </w:p>
          <w:p w:rsidR="00512A46" w:rsidRPr="00C66BF5" w:rsidRDefault="00512A46" w:rsidP="00512A46">
            <w:pPr>
              <w:rPr>
                <w:rFonts w:cs="Arial"/>
              </w:rPr>
            </w:pPr>
            <w:r w:rsidRPr="00C66BF5">
              <w:rPr>
                <w:rFonts w:cs="Arial"/>
              </w:rPr>
              <w:t>It is difficult to predict ahead of time what percentage of the application can be upgraded automatically and what percentage will need rework. Many organizations conduct a feasibility study by using the automated assessment tools of Microsoft, combined with a trial migration to prepare a better estimate. Some organizations also might choose to migrate portions of the application, allowing them to move applications forward gradually, and using interop between the Visual Basic 6.0 components and migrated Visual Basic 2008 components to deliver a hybrid application to users.</w:t>
            </w:r>
          </w:p>
          <w:p w:rsidR="00512A46" w:rsidRPr="00C66BF5" w:rsidRDefault="00512A46" w:rsidP="00512A46">
            <w:pPr>
              <w:rPr>
                <w:rFonts w:cs="Arial"/>
              </w:rPr>
            </w:pPr>
            <w:r w:rsidRPr="00C66BF5">
              <w:rPr>
                <w:rFonts w:cs="Arial"/>
              </w:rPr>
              <w:t>In addition to the Microsoft migration tools, some organizations might choose to hire an outside consultant to run a migration. Consultants who have experience with migrating Visual Basic 6.0 applications often can handle a migration much more quickly, because they are intimately familiar with the ins and outs of the process.</w:t>
            </w:r>
          </w:p>
          <w:p w:rsidR="00512A46" w:rsidRPr="00C66BF5" w:rsidRDefault="00512A46" w:rsidP="00512A46">
            <w:pPr>
              <w:rPr>
                <w:rFonts w:cs="Arial"/>
              </w:rPr>
            </w:pPr>
            <w:r w:rsidRPr="00C66BF5">
              <w:rPr>
                <w:rFonts w:cs="Arial"/>
              </w:rPr>
              <w:t>There are also a number of small independent software vendors that market products that can automate migration. These vendors often migrate only the Visual Basic 6.0 syntax and rely on interoperability libraries to adapt the .NET Framework to the structure of the old Visual Basic 6.0 interfaces. This can be a very attractive option, but it should be balanced with the reality that those interoperability libraries might not be compatible with future versions of the .NET Framework.</w:t>
            </w:r>
          </w:p>
        </w:tc>
      </w:tr>
    </w:tbl>
    <w:p w:rsidR="00512A46" w:rsidRPr="00C66BF5" w:rsidRDefault="00512A46" w:rsidP="00512A46">
      <w:pPr>
        <w:rPr>
          <w:rFonts w:cs="Arial"/>
        </w:rPr>
      </w:pPr>
    </w:p>
    <w:p w:rsidR="00C66BF5" w:rsidRDefault="00C66BF5">
      <w:pPr>
        <w:spacing w:after="0" w:line="240" w:lineRule="auto"/>
        <w:jc w:val="left"/>
        <w:rPr>
          <w:rFonts w:cs="Arial"/>
          <w:b/>
          <w:bCs/>
        </w:rPr>
      </w:pPr>
      <w:r>
        <w:rPr>
          <w:rFonts w:cs="Arial"/>
          <w:b/>
          <w:bCs/>
        </w:rPr>
        <w:br w:type="page"/>
      </w:r>
    </w:p>
    <w:p w:rsidR="00512A46" w:rsidRPr="00C66BF5" w:rsidRDefault="00512A46" w:rsidP="00512A46">
      <w:pPr>
        <w:rPr>
          <w:rFonts w:cs="Arial"/>
          <w:b/>
          <w:bCs/>
        </w:rPr>
      </w:pPr>
      <w:r w:rsidRPr="00C66BF5">
        <w:rPr>
          <w:rFonts w:cs="Arial"/>
          <w:b/>
          <w:bCs/>
        </w:rPr>
        <w:t>Replace</w:t>
      </w:r>
    </w:p>
    <w:tbl>
      <w:tblPr>
        <w:tblW w:w="0" w:type="auto"/>
        <w:tblCellMar>
          <w:left w:w="80" w:type="dxa"/>
          <w:right w:w="80" w:type="dxa"/>
        </w:tblCellMar>
        <w:tblLook w:val="00A0"/>
      </w:tblPr>
      <w:tblGrid>
        <w:gridCol w:w="1970"/>
        <w:gridCol w:w="5030"/>
      </w:tblGrid>
      <w:tr w:rsidR="00512A46" w:rsidRPr="00C66BF5" w:rsidTr="00C66BF5">
        <w:tc>
          <w:tcPr>
            <w:tcW w:w="1970" w:type="dxa"/>
            <w:tcBorders>
              <w:bottom w:val="single" w:sz="4" w:space="0" w:color="auto"/>
            </w:tcBorders>
          </w:tcPr>
          <w:p w:rsidR="00512A46" w:rsidRPr="00C66BF5" w:rsidRDefault="00512A46" w:rsidP="00512A46">
            <w:pPr>
              <w:rPr>
                <w:rFonts w:cs="Arial"/>
                <w:b/>
              </w:rPr>
            </w:pPr>
            <w:r w:rsidRPr="00C66BF5">
              <w:rPr>
                <w:rFonts w:cs="Arial"/>
                <w:b/>
              </w:rPr>
              <w:t>What it means</w:t>
            </w:r>
          </w:p>
        </w:tc>
        <w:tc>
          <w:tcPr>
            <w:tcW w:w="5030" w:type="dxa"/>
            <w:tcBorders>
              <w:bottom w:val="single" w:sz="4" w:space="0" w:color="auto"/>
            </w:tcBorders>
          </w:tcPr>
          <w:p w:rsidR="00512A46" w:rsidRPr="00C66BF5" w:rsidRDefault="00512A46" w:rsidP="00512A46">
            <w:pPr>
              <w:rPr>
                <w:rFonts w:cs="Arial"/>
              </w:rPr>
            </w:pPr>
            <w:r w:rsidRPr="00C66BF5">
              <w:rPr>
                <w:rFonts w:cs="Arial"/>
              </w:rPr>
              <w:t>Replace the Visual Basic 6.0 application with an off-the-shelf solution or by rewriting in Visual Basic 2008.</w:t>
            </w:r>
          </w:p>
        </w:tc>
      </w:tr>
      <w:tr w:rsidR="00512A46" w:rsidRPr="00C66BF5" w:rsidTr="00C66BF5">
        <w:tc>
          <w:tcPr>
            <w:tcW w:w="1970" w:type="dxa"/>
            <w:tcBorders>
              <w:top w:val="single" w:sz="4" w:space="0" w:color="auto"/>
            </w:tcBorders>
          </w:tcPr>
          <w:p w:rsidR="00512A46" w:rsidRPr="00C66BF5" w:rsidRDefault="00512A46" w:rsidP="00512A46">
            <w:pPr>
              <w:rPr>
                <w:rFonts w:cs="Arial"/>
                <w:b/>
              </w:rPr>
            </w:pPr>
            <w:r w:rsidRPr="00C66BF5">
              <w:rPr>
                <w:rFonts w:cs="Arial"/>
                <w:b/>
              </w:rPr>
              <w:t>Useful when</w:t>
            </w:r>
          </w:p>
        </w:tc>
        <w:tc>
          <w:tcPr>
            <w:tcW w:w="5030" w:type="dxa"/>
            <w:tcBorders>
              <w:top w:val="single" w:sz="4" w:space="0" w:color="auto"/>
            </w:tcBorders>
          </w:tcPr>
          <w:p w:rsidR="00512A46" w:rsidRPr="00C66BF5" w:rsidRDefault="00512A46" w:rsidP="00512A46">
            <w:pPr>
              <w:rPr>
                <w:rFonts w:cs="Arial"/>
              </w:rPr>
            </w:pPr>
            <w:r w:rsidRPr="00C66BF5">
              <w:rPr>
                <w:rFonts w:cs="Arial"/>
              </w:rPr>
              <w:t>The Visual Basic 6.0 application is no longer suitable to meet business requirements.</w:t>
            </w:r>
          </w:p>
          <w:p w:rsidR="00512A46" w:rsidRPr="00C66BF5" w:rsidRDefault="00512A46" w:rsidP="00512A46">
            <w:pPr>
              <w:rPr>
                <w:rFonts w:cs="Arial"/>
              </w:rPr>
            </w:pPr>
            <w:r w:rsidRPr="00C66BF5">
              <w:rPr>
                <w:rFonts w:cs="Arial"/>
              </w:rPr>
              <w:t>When a Visual Basic 6.0 application has reached its end-of-life—meaning that it no longer meets business requirements, or the once unique functionality that is required is now offered by independent applications vendors—there is an opportunity to retire and replace the application, instead of rebuilding or migrating it.</w:t>
            </w:r>
          </w:p>
          <w:p w:rsidR="00512A46" w:rsidRPr="00C66BF5" w:rsidRDefault="00512A46" w:rsidP="00512A46">
            <w:pPr>
              <w:rPr>
                <w:rFonts w:cs="Arial"/>
              </w:rPr>
            </w:pPr>
            <w:r w:rsidRPr="00C66BF5">
              <w:rPr>
                <w:rFonts w:cs="Arial"/>
              </w:rPr>
              <w:t>Replacement means either buying an off-the-shelf prebuilt replacement application or developing a new custom application.</w:t>
            </w:r>
          </w:p>
          <w:p w:rsidR="00512A46" w:rsidRPr="00C66BF5" w:rsidRDefault="00512A46" w:rsidP="00512A46">
            <w:pPr>
              <w:rPr>
                <w:rFonts w:cs="Arial"/>
              </w:rPr>
            </w:pPr>
            <w:r w:rsidRPr="00C66BF5">
              <w:rPr>
                <w:rFonts w:cs="Arial"/>
              </w:rPr>
              <w:t>When available, replacing with an off-the-shelf product is usually very cost-effective, whereas developing a new application is usually the most expensive option, but one that allows the business to restate its requirements and commission an application that creates the best fit moving forward.</w:t>
            </w:r>
          </w:p>
          <w:p w:rsidR="00512A46" w:rsidRPr="00C66BF5" w:rsidRDefault="00512A46" w:rsidP="00512A46">
            <w:pPr>
              <w:rPr>
                <w:rFonts w:cs="Arial"/>
              </w:rPr>
            </w:pPr>
            <w:r w:rsidRPr="00C66BF5">
              <w:rPr>
                <w:rFonts w:cs="Arial"/>
              </w:rPr>
              <w:t>Build-versus-buy is always a complex decision. However, keep in mind that many Visual Basic 6.0 applications were built to serve financial, accounting, HR, and other back-office needs that, except for the largest of enterprises, were not well-served by the software industry in the 1990s and early 2000s, when Visual Basic versions 1.0 through 6.0 were widely used. Today, many enterprise application vendors offer flexible, customizable, and powerful applications that can more than replace the functionality of custom-built applications. Many of these vendors, including the Microsoft Dynamics line, also offer subscription-based, on-demand services—hosting and managing the applications for you.</w:t>
            </w:r>
          </w:p>
        </w:tc>
      </w:tr>
    </w:tbl>
    <w:p w:rsidR="00512A46" w:rsidRPr="00C66BF5" w:rsidRDefault="00512A46" w:rsidP="00512A46">
      <w:pPr>
        <w:rPr>
          <w:rFonts w:cs="Arial"/>
        </w:rPr>
      </w:pPr>
    </w:p>
    <w:p w:rsidR="00D775FC" w:rsidRPr="00C66BF5" w:rsidRDefault="00512A46" w:rsidP="00C66BF5">
      <w:pPr>
        <w:pStyle w:val="Heading1"/>
        <w:framePr w:wrap="notBeside"/>
      </w:pPr>
      <w:bookmarkStart w:id="19" w:name="_Toc195598120"/>
      <w:bookmarkStart w:id="20" w:name="_Toc195598155"/>
      <w:bookmarkStart w:id="21" w:name="_Toc195598173"/>
      <w:bookmarkStart w:id="22" w:name="_Toc195598232"/>
      <w:r w:rsidRPr="00C66BF5">
        <w:t>Support-Strategy Decision Framework</w:t>
      </w:r>
      <w:bookmarkEnd w:id="19"/>
      <w:bookmarkEnd w:id="20"/>
      <w:bookmarkEnd w:id="21"/>
      <w:bookmarkEnd w:id="22"/>
    </w:p>
    <w:p w:rsidR="00512A46" w:rsidRPr="00C66BF5" w:rsidRDefault="00512A46" w:rsidP="00512A46">
      <w:pPr>
        <w:rPr>
          <w:rFonts w:cs="Arial"/>
        </w:rPr>
      </w:pPr>
      <w:r w:rsidRPr="00C66BF5">
        <w:rPr>
          <w:rFonts w:cs="Arial"/>
        </w:rPr>
        <w:t>When you plan the support strategy for a Visual Basic 6.0 application, you should consider six common drivers. You can use the Visual Basic 6.0 application's applicability against each driver to help reach a decision on the appropriate strategy, or use it as a basis for discussion with the project team to better drive understanding within the team.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2"/>
        <w:gridCol w:w="5514"/>
      </w:tblGrid>
      <w:tr w:rsidR="00512A46" w:rsidRPr="00C66BF5" w:rsidTr="00512A46">
        <w:tc>
          <w:tcPr>
            <w:tcW w:w="9180" w:type="dxa"/>
            <w:gridSpan w:val="2"/>
            <w:tcBorders>
              <w:right w:val="single" w:sz="4" w:space="0" w:color="auto"/>
            </w:tcBorders>
            <w:shd w:val="clear" w:color="auto" w:fill="000000"/>
          </w:tcPr>
          <w:p w:rsidR="00512A46" w:rsidRPr="00C66BF5" w:rsidRDefault="00512A46" w:rsidP="00512A46">
            <w:pPr>
              <w:rPr>
                <w:rFonts w:cs="Arial"/>
                <w:b/>
                <w:bCs/>
              </w:rPr>
            </w:pPr>
            <w:r w:rsidRPr="00C66BF5">
              <w:rPr>
                <w:rFonts w:cs="Arial"/>
                <w:b/>
                <w:bCs/>
              </w:rPr>
              <w:t>User requirements</w:t>
            </w:r>
          </w:p>
        </w:tc>
      </w:tr>
      <w:tr w:rsidR="00512A46" w:rsidRPr="00C66BF5" w:rsidTr="00512A46">
        <w:tc>
          <w:tcPr>
            <w:tcW w:w="9180" w:type="dxa"/>
            <w:gridSpan w:val="2"/>
            <w:tcBorders>
              <w:right w:val="single" w:sz="4" w:space="0" w:color="auto"/>
            </w:tcBorders>
          </w:tcPr>
          <w:p w:rsidR="00512A46" w:rsidRPr="00C66BF5" w:rsidRDefault="00512A46" w:rsidP="00C66BF5">
            <w:pPr>
              <w:jc w:val="left"/>
              <w:rPr>
                <w:rFonts w:cs="Arial"/>
              </w:rPr>
            </w:pPr>
            <w:r w:rsidRPr="00C66BF5">
              <w:rPr>
                <w:rFonts w:cs="Arial"/>
              </w:rPr>
              <w:t>Does the existing solution still meet user requirements?</w:t>
            </w:r>
          </w:p>
          <w:p w:rsidR="00512A46" w:rsidRPr="00C66BF5" w:rsidRDefault="00512A46" w:rsidP="00C66BF5">
            <w:pPr>
              <w:pStyle w:val="ListParagraph"/>
              <w:numPr>
                <w:ilvl w:val="0"/>
                <w:numId w:val="42"/>
              </w:numPr>
              <w:jc w:val="left"/>
              <w:rPr>
                <w:rFonts w:ascii="Arial" w:hAnsi="Arial" w:cs="Arial"/>
                <w:sz w:val="20"/>
                <w:szCs w:val="20"/>
              </w:rPr>
            </w:pPr>
            <w:r w:rsidRPr="00C66BF5">
              <w:rPr>
                <w:rFonts w:ascii="Arial" w:hAnsi="Arial" w:cs="Arial"/>
                <w:sz w:val="20"/>
                <w:szCs w:val="20"/>
              </w:rPr>
              <w:t>Explicit feature requirements</w:t>
            </w:r>
          </w:p>
          <w:p w:rsidR="00512A46" w:rsidRPr="00C66BF5" w:rsidRDefault="00512A46" w:rsidP="00C66BF5">
            <w:pPr>
              <w:pStyle w:val="ListParagraph"/>
              <w:numPr>
                <w:ilvl w:val="0"/>
                <w:numId w:val="42"/>
              </w:numPr>
              <w:jc w:val="left"/>
              <w:rPr>
                <w:rFonts w:ascii="Arial" w:hAnsi="Arial" w:cs="Arial"/>
                <w:sz w:val="20"/>
                <w:szCs w:val="20"/>
              </w:rPr>
            </w:pPr>
            <w:r w:rsidRPr="00C66BF5">
              <w:rPr>
                <w:rFonts w:ascii="Arial" w:hAnsi="Arial" w:cs="Arial"/>
                <w:sz w:val="20"/>
                <w:szCs w:val="20"/>
              </w:rPr>
              <w:t>Implicit feature requirements: security, interoperability, deployment, accessibility, usability, dependability, and performance</w:t>
            </w:r>
          </w:p>
          <w:p w:rsidR="00512A46" w:rsidRPr="00C66BF5" w:rsidRDefault="00512A46" w:rsidP="00C66BF5">
            <w:pPr>
              <w:pStyle w:val="ListParagraph"/>
              <w:numPr>
                <w:ilvl w:val="0"/>
                <w:numId w:val="42"/>
              </w:numPr>
              <w:jc w:val="left"/>
              <w:rPr>
                <w:rFonts w:ascii="Arial" w:hAnsi="Arial" w:cs="Arial"/>
                <w:sz w:val="20"/>
                <w:szCs w:val="20"/>
              </w:rPr>
            </w:pPr>
            <w:r w:rsidRPr="00C66BF5">
              <w:rPr>
                <w:rFonts w:ascii="Arial" w:hAnsi="Arial" w:cs="Arial"/>
                <w:sz w:val="20"/>
                <w:szCs w:val="20"/>
              </w:rPr>
              <w:t>Can the solution meet the growth requirements of the business?</w:t>
            </w:r>
          </w:p>
          <w:p w:rsidR="00512A46" w:rsidRPr="00C66BF5" w:rsidRDefault="00512A46" w:rsidP="00C66BF5">
            <w:pPr>
              <w:pStyle w:val="ListParagraph"/>
              <w:numPr>
                <w:ilvl w:val="0"/>
                <w:numId w:val="42"/>
              </w:numPr>
              <w:jc w:val="left"/>
              <w:rPr>
                <w:rFonts w:ascii="Arial" w:hAnsi="Arial" w:cs="Arial"/>
                <w:sz w:val="20"/>
                <w:szCs w:val="20"/>
              </w:rPr>
            </w:pPr>
            <w:r w:rsidRPr="00C66BF5">
              <w:rPr>
                <w:rFonts w:ascii="Arial" w:hAnsi="Arial" w:cs="Arial"/>
                <w:sz w:val="20"/>
                <w:szCs w:val="20"/>
              </w:rPr>
              <w:t>Scalability</w:t>
            </w:r>
          </w:p>
          <w:p w:rsidR="00512A46" w:rsidRPr="00C66BF5" w:rsidRDefault="00512A46" w:rsidP="00C66BF5">
            <w:pPr>
              <w:pStyle w:val="ListParagraph"/>
              <w:numPr>
                <w:ilvl w:val="0"/>
                <w:numId w:val="42"/>
              </w:numPr>
              <w:jc w:val="left"/>
              <w:rPr>
                <w:rFonts w:ascii="Arial" w:hAnsi="Arial" w:cs="Arial"/>
                <w:sz w:val="20"/>
                <w:szCs w:val="20"/>
              </w:rPr>
            </w:pPr>
            <w:r w:rsidRPr="00C66BF5">
              <w:rPr>
                <w:rFonts w:ascii="Arial" w:hAnsi="Arial" w:cs="Arial"/>
                <w:sz w:val="20"/>
                <w:szCs w:val="20"/>
              </w:rPr>
              <w:t>Geo-location</w:t>
            </w:r>
          </w:p>
          <w:p w:rsidR="00512A46" w:rsidRPr="00C66BF5" w:rsidRDefault="00512A46" w:rsidP="00C66BF5">
            <w:pPr>
              <w:jc w:val="left"/>
              <w:rPr>
                <w:rFonts w:cs="Arial"/>
              </w:rPr>
            </w:pPr>
            <w:r w:rsidRPr="00C66BF5">
              <w:rPr>
                <w:rFonts w:cs="Arial"/>
              </w:rPr>
              <w:t>Solutions that still meet most requirements are candidates for leaving in Visual Basic 6.0, migrating, or extending with interop. Solutions that have fallen behind in the meeting of requirements are stronger candidates for replacement.</w:t>
            </w:r>
          </w:p>
        </w:tc>
      </w:tr>
      <w:tr w:rsidR="00512A46" w:rsidRPr="00C66BF5" w:rsidTr="00512A46">
        <w:tc>
          <w:tcPr>
            <w:tcW w:w="1809" w:type="dxa"/>
            <w:tcBorders>
              <w:left w:val="single" w:sz="4" w:space="0" w:color="auto"/>
            </w:tcBorders>
          </w:tcPr>
          <w:p w:rsidR="00512A46" w:rsidRPr="00C66BF5" w:rsidRDefault="00512A46" w:rsidP="00C66BF5">
            <w:pPr>
              <w:jc w:val="left"/>
              <w:rPr>
                <w:rFonts w:cs="Arial"/>
              </w:rPr>
            </w:pPr>
            <w:r w:rsidRPr="00C66BF5">
              <w:rPr>
                <w:rFonts w:cs="Arial"/>
              </w:rPr>
              <w:t>Leave</w:t>
            </w:r>
          </w:p>
        </w:tc>
        <w:tc>
          <w:tcPr>
            <w:tcW w:w="7371" w:type="dxa"/>
          </w:tcPr>
          <w:p w:rsidR="00512A46" w:rsidRPr="00C66BF5" w:rsidRDefault="00512A46" w:rsidP="00C66BF5">
            <w:pPr>
              <w:jc w:val="left"/>
              <w:rPr>
                <w:rFonts w:cs="Arial"/>
              </w:rPr>
            </w:pPr>
            <w:r w:rsidRPr="00C66BF5">
              <w:rPr>
                <w:rFonts w:cs="Arial"/>
              </w:rPr>
              <w:t>Still meets all user requirements</w:t>
            </w:r>
          </w:p>
        </w:tc>
      </w:tr>
      <w:tr w:rsidR="00512A46" w:rsidRPr="00C66BF5" w:rsidTr="00512A46">
        <w:tc>
          <w:tcPr>
            <w:tcW w:w="1809" w:type="dxa"/>
            <w:tcBorders>
              <w:left w:val="single" w:sz="4" w:space="0" w:color="auto"/>
            </w:tcBorders>
          </w:tcPr>
          <w:p w:rsidR="00512A46" w:rsidRPr="00C66BF5" w:rsidRDefault="00512A46" w:rsidP="00C66BF5">
            <w:pPr>
              <w:jc w:val="left"/>
              <w:rPr>
                <w:rFonts w:cs="Arial"/>
              </w:rPr>
            </w:pPr>
            <w:r w:rsidRPr="00C66BF5">
              <w:rPr>
                <w:rFonts w:cs="Arial"/>
              </w:rPr>
              <w:t>Interop</w:t>
            </w:r>
          </w:p>
        </w:tc>
        <w:tc>
          <w:tcPr>
            <w:tcW w:w="7371" w:type="dxa"/>
          </w:tcPr>
          <w:p w:rsidR="00512A46" w:rsidRPr="00C66BF5" w:rsidRDefault="00512A46" w:rsidP="00C66BF5">
            <w:pPr>
              <w:jc w:val="left"/>
              <w:rPr>
                <w:rFonts w:cs="Arial"/>
              </w:rPr>
            </w:pPr>
            <w:r w:rsidRPr="00C66BF5">
              <w:rPr>
                <w:rFonts w:cs="Arial"/>
              </w:rPr>
              <w:t>Meets almost all user requirements</w:t>
            </w:r>
          </w:p>
        </w:tc>
      </w:tr>
      <w:tr w:rsidR="00512A46" w:rsidRPr="00C66BF5" w:rsidTr="00512A46">
        <w:tc>
          <w:tcPr>
            <w:tcW w:w="1809" w:type="dxa"/>
            <w:tcBorders>
              <w:left w:val="single" w:sz="4" w:space="0" w:color="auto"/>
            </w:tcBorders>
          </w:tcPr>
          <w:p w:rsidR="00512A46" w:rsidRPr="00C66BF5" w:rsidRDefault="00512A46" w:rsidP="00C66BF5">
            <w:pPr>
              <w:jc w:val="left"/>
              <w:rPr>
                <w:rFonts w:cs="Arial"/>
              </w:rPr>
            </w:pPr>
            <w:r w:rsidRPr="00C66BF5">
              <w:rPr>
                <w:rFonts w:cs="Arial"/>
              </w:rPr>
              <w:t>Migrate</w:t>
            </w:r>
          </w:p>
        </w:tc>
        <w:tc>
          <w:tcPr>
            <w:tcW w:w="7371" w:type="dxa"/>
          </w:tcPr>
          <w:p w:rsidR="00512A46" w:rsidRPr="00C66BF5" w:rsidRDefault="00512A46" w:rsidP="00C66BF5">
            <w:pPr>
              <w:jc w:val="left"/>
              <w:rPr>
                <w:rFonts w:cs="Arial"/>
              </w:rPr>
            </w:pPr>
            <w:r w:rsidRPr="00C66BF5">
              <w:rPr>
                <w:rFonts w:cs="Arial"/>
              </w:rPr>
              <w:t>Meets some user requirements</w:t>
            </w:r>
          </w:p>
        </w:tc>
      </w:tr>
      <w:tr w:rsidR="00512A46" w:rsidRPr="00C66BF5" w:rsidTr="00512A46">
        <w:tc>
          <w:tcPr>
            <w:tcW w:w="1809" w:type="dxa"/>
            <w:tcBorders>
              <w:left w:val="single" w:sz="4" w:space="0" w:color="auto"/>
            </w:tcBorders>
          </w:tcPr>
          <w:p w:rsidR="00512A46" w:rsidRPr="00C66BF5" w:rsidRDefault="00512A46" w:rsidP="00C66BF5">
            <w:pPr>
              <w:jc w:val="left"/>
              <w:rPr>
                <w:rFonts w:cs="Arial"/>
              </w:rPr>
            </w:pPr>
            <w:r w:rsidRPr="00C66BF5">
              <w:rPr>
                <w:rFonts w:cs="Arial"/>
              </w:rPr>
              <w:t>Replace</w:t>
            </w:r>
          </w:p>
        </w:tc>
        <w:tc>
          <w:tcPr>
            <w:tcW w:w="7371" w:type="dxa"/>
          </w:tcPr>
          <w:p w:rsidR="00512A46" w:rsidRPr="00C66BF5" w:rsidRDefault="00512A46" w:rsidP="00C66BF5">
            <w:pPr>
              <w:jc w:val="left"/>
              <w:rPr>
                <w:rFonts w:cs="Arial"/>
              </w:rPr>
            </w:pPr>
            <w:r w:rsidRPr="00C66BF5">
              <w:rPr>
                <w:rFonts w:cs="Arial"/>
              </w:rPr>
              <w:t>Does not meet user requirements</w:t>
            </w:r>
          </w:p>
        </w:tc>
      </w:tr>
    </w:tbl>
    <w:p w:rsidR="00512A46" w:rsidRPr="00C66BF5" w:rsidRDefault="00512A46" w:rsidP="00512A46">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82"/>
        <w:gridCol w:w="5474"/>
      </w:tblGrid>
      <w:tr w:rsidR="00512A46" w:rsidRPr="00C66BF5" w:rsidTr="00C66BF5">
        <w:trPr>
          <w:tblHeader/>
        </w:trPr>
        <w:tc>
          <w:tcPr>
            <w:tcW w:w="9180" w:type="dxa"/>
            <w:gridSpan w:val="2"/>
            <w:tcBorders>
              <w:right w:val="single" w:sz="4" w:space="0" w:color="auto"/>
            </w:tcBorders>
            <w:shd w:val="clear" w:color="auto" w:fill="000000"/>
          </w:tcPr>
          <w:p w:rsidR="00512A46" w:rsidRPr="00C66BF5" w:rsidRDefault="00512A46" w:rsidP="00512A46">
            <w:pPr>
              <w:rPr>
                <w:rFonts w:cs="Arial"/>
                <w:b/>
                <w:bCs/>
              </w:rPr>
            </w:pPr>
            <w:r w:rsidRPr="00C66BF5">
              <w:rPr>
                <w:rFonts w:cs="Arial"/>
                <w:b/>
                <w:bCs/>
              </w:rPr>
              <w:t>Supportability</w:t>
            </w:r>
          </w:p>
        </w:tc>
      </w:tr>
      <w:tr w:rsidR="00512A46" w:rsidRPr="00C66BF5" w:rsidTr="00C66BF5">
        <w:tc>
          <w:tcPr>
            <w:tcW w:w="9180" w:type="dxa"/>
            <w:gridSpan w:val="2"/>
            <w:tcBorders>
              <w:right w:val="single" w:sz="4" w:space="0" w:color="auto"/>
            </w:tcBorders>
          </w:tcPr>
          <w:p w:rsidR="00512A46" w:rsidRPr="00C66BF5" w:rsidRDefault="00512A46" w:rsidP="00C66BF5">
            <w:pPr>
              <w:jc w:val="left"/>
              <w:rPr>
                <w:rFonts w:cs="Arial"/>
              </w:rPr>
            </w:pPr>
            <w:r w:rsidRPr="00C66BF5">
              <w:rPr>
                <w:rFonts w:cs="Arial"/>
              </w:rPr>
              <w:t>Is the existing solution easily supportable?</w:t>
            </w:r>
          </w:p>
          <w:p w:rsidR="00512A46" w:rsidRPr="00C66BF5" w:rsidRDefault="00512A46" w:rsidP="00C66BF5">
            <w:pPr>
              <w:pStyle w:val="ListParagraph"/>
              <w:numPr>
                <w:ilvl w:val="0"/>
                <w:numId w:val="41"/>
              </w:numPr>
              <w:jc w:val="left"/>
              <w:rPr>
                <w:rFonts w:ascii="Arial" w:hAnsi="Arial" w:cs="Arial"/>
                <w:sz w:val="20"/>
                <w:szCs w:val="20"/>
              </w:rPr>
            </w:pPr>
            <w:r w:rsidRPr="00C66BF5">
              <w:rPr>
                <w:rFonts w:ascii="Arial" w:hAnsi="Arial" w:cs="Arial"/>
                <w:sz w:val="20"/>
                <w:szCs w:val="20"/>
              </w:rPr>
              <w:t>Quality of the solution implementation</w:t>
            </w:r>
          </w:p>
          <w:p w:rsidR="00512A46" w:rsidRPr="00C66BF5" w:rsidRDefault="00512A46" w:rsidP="00C66BF5">
            <w:pPr>
              <w:pStyle w:val="ListParagraph"/>
              <w:numPr>
                <w:ilvl w:val="0"/>
                <w:numId w:val="41"/>
              </w:numPr>
              <w:jc w:val="left"/>
              <w:rPr>
                <w:rFonts w:ascii="Arial" w:hAnsi="Arial" w:cs="Arial"/>
                <w:sz w:val="20"/>
                <w:szCs w:val="20"/>
              </w:rPr>
            </w:pPr>
            <w:r w:rsidRPr="00C66BF5">
              <w:rPr>
                <w:rFonts w:ascii="Arial" w:hAnsi="Arial" w:cs="Arial"/>
                <w:sz w:val="20"/>
                <w:szCs w:val="20"/>
              </w:rPr>
              <w:t>Skills availability of in-house and vendor production teams to support the application</w:t>
            </w:r>
          </w:p>
          <w:p w:rsidR="00512A46" w:rsidRPr="00C66BF5" w:rsidRDefault="00512A46" w:rsidP="00C66BF5">
            <w:pPr>
              <w:pStyle w:val="ListParagraph"/>
              <w:numPr>
                <w:ilvl w:val="0"/>
                <w:numId w:val="41"/>
              </w:numPr>
              <w:jc w:val="left"/>
              <w:rPr>
                <w:rFonts w:ascii="Arial" w:hAnsi="Arial" w:cs="Arial"/>
                <w:sz w:val="20"/>
                <w:szCs w:val="20"/>
              </w:rPr>
            </w:pPr>
            <w:r w:rsidRPr="00C66BF5">
              <w:rPr>
                <w:rFonts w:ascii="Arial" w:hAnsi="Arial" w:cs="Arial"/>
                <w:sz w:val="20"/>
                <w:szCs w:val="20"/>
              </w:rPr>
              <w:t>Support arrangements with vendors of third-party controls and components</w:t>
            </w:r>
          </w:p>
          <w:p w:rsidR="00512A46" w:rsidRPr="00C66BF5" w:rsidRDefault="00512A46" w:rsidP="00C66BF5">
            <w:pPr>
              <w:pStyle w:val="ListParagraph"/>
              <w:numPr>
                <w:ilvl w:val="0"/>
                <w:numId w:val="41"/>
              </w:numPr>
              <w:jc w:val="left"/>
              <w:rPr>
                <w:rFonts w:ascii="Arial" w:hAnsi="Arial" w:cs="Arial"/>
                <w:sz w:val="20"/>
                <w:szCs w:val="20"/>
              </w:rPr>
            </w:pPr>
            <w:r w:rsidRPr="00C66BF5">
              <w:rPr>
                <w:rFonts w:ascii="Arial" w:hAnsi="Arial" w:cs="Arial"/>
                <w:sz w:val="20"/>
                <w:szCs w:val="20"/>
              </w:rPr>
              <w:t>Adherence to development standards</w:t>
            </w:r>
          </w:p>
          <w:p w:rsidR="00512A46" w:rsidRPr="00C66BF5" w:rsidRDefault="00512A46" w:rsidP="00C66BF5">
            <w:pPr>
              <w:pStyle w:val="ListParagraph"/>
              <w:numPr>
                <w:ilvl w:val="0"/>
                <w:numId w:val="41"/>
              </w:numPr>
              <w:jc w:val="left"/>
              <w:rPr>
                <w:rFonts w:ascii="Arial" w:hAnsi="Arial" w:cs="Arial"/>
                <w:sz w:val="20"/>
                <w:szCs w:val="20"/>
              </w:rPr>
            </w:pPr>
            <w:r w:rsidRPr="00C66BF5">
              <w:rPr>
                <w:rFonts w:ascii="Arial" w:hAnsi="Arial" w:cs="Arial"/>
                <w:sz w:val="20"/>
                <w:szCs w:val="20"/>
              </w:rPr>
              <w:t>Capability of operations staff to support and maintain the solution</w:t>
            </w:r>
          </w:p>
          <w:p w:rsidR="00512A46" w:rsidRPr="00C66BF5" w:rsidRDefault="00512A46" w:rsidP="00C66BF5">
            <w:pPr>
              <w:jc w:val="left"/>
              <w:rPr>
                <w:rFonts w:cs="Arial"/>
              </w:rPr>
            </w:pPr>
            <w:r w:rsidRPr="00C66BF5">
              <w:rPr>
                <w:rFonts w:cs="Arial"/>
              </w:rPr>
              <w:t>Easily supportable solutions are candidates for leaving in Visual Basic 6.0. Solutions that have support constraints are strong candidates for replacement.</w:t>
            </w:r>
          </w:p>
        </w:tc>
      </w:tr>
      <w:tr w:rsidR="00512A46" w:rsidRPr="00C66BF5" w:rsidTr="00C66BF5">
        <w:tc>
          <w:tcPr>
            <w:tcW w:w="1809" w:type="dxa"/>
            <w:tcBorders>
              <w:left w:val="single" w:sz="4" w:space="0" w:color="auto"/>
            </w:tcBorders>
          </w:tcPr>
          <w:p w:rsidR="00512A46" w:rsidRPr="00C66BF5" w:rsidRDefault="00512A46" w:rsidP="00C66BF5">
            <w:pPr>
              <w:jc w:val="left"/>
              <w:rPr>
                <w:rFonts w:cs="Arial"/>
              </w:rPr>
            </w:pPr>
            <w:r w:rsidRPr="00C66BF5">
              <w:rPr>
                <w:rFonts w:cs="Arial"/>
              </w:rPr>
              <w:t>Leave</w:t>
            </w:r>
          </w:p>
        </w:tc>
        <w:tc>
          <w:tcPr>
            <w:tcW w:w="7371" w:type="dxa"/>
          </w:tcPr>
          <w:p w:rsidR="00512A46" w:rsidRPr="00C66BF5" w:rsidRDefault="00512A46" w:rsidP="00C66BF5">
            <w:pPr>
              <w:jc w:val="left"/>
              <w:rPr>
                <w:rFonts w:cs="Arial"/>
              </w:rPr>
            </w:pPr>
            <w:r w:rsidRPr="00C66BF5">
              <w:rPr>
                <w:rFonts w:cs="Arial"/>
              </w:rPr>
              <w:t>Good support in place for Visual Basic 6.0</w:t>
            </w:r>
          </w:p>
        </w:tc>
      </w:tr>
      <w:tr w:rsidR="00512A46" w:rsidRPr="00C66BF5" w:rsidTr="00C66BF5">
        <w:tc>
          <w:tcPr>
            <w:tcW w:w="1809" w:type="dxa"/>
            <w:tcBorders>
              <w:left w:val="single" w:sz="4" w:space="0" w:color="auto"/>
            </w:tcBorders>
          </w:tcPr>
          <w:p w:rsidR="00512A46" w:rsidRPr="00C66BF5" w:rsidRDefault="00512A46" w:rsidP="00C66BF5">
            <w:pPr>
              <w:jc w:val="left"/>
              <w:rPr>
                <w:rFonts w:cs="Arial"/>
              </w:rPr>
            </w:pPr>
            <w:r w:rsidRPr="00C66BF5">
              <w:rPr>
                <w:rFonts w:cs="Arial"/>
              </w:rPr>
              <w:t>Interop</w:t>
            </w:r>
          </w:p>
        </w:tc>
        <w:tc>
          <w:tcPr>
            <w:tcW w:w="7371" w:type="dxa"/>
          </w:tcPr>
          <w:p w:rsidR="00512A46" w:rsidRPr="00C66BF5" w:rsidRDefault="00512A46" w:rsidP="00C66BF5">
            <w:pPr>
              <w:jc w:val="left"/>
              <w:rPr>
                <w:rFonts w:cs="Arial"/>
              </w:rPr>
            </w:pPr>
            <w:r w:rsidRPr="00C66BF5">
              <w:rPr>
                <w:rFonts w:cs="Arial"/>
              </w:rPr>
              <w:t>Good support in place for Visual Basic 6.0 and newer versions</w:t>
            </w:r>
          </w:p>
        </w:tc>
      </w:tr>
      <w:tr w:rsidR="00512A46" w:rsidRPr="00C66BF5" w:rsidTr="00C66BF5">
        <w:tc>
          <w:tcPr>
            <w:tcW w:w="1809" w:type="dxa"/>
            <w:tcBorders>
              <w:left w:val="single" w:sz="4" w:space="0" w:color="auto"/>
            </w:tcBorders>
          </w:tcPr>
          <w:p w:rsidR="00512A46" w:rsidRPr="00C66BF5" w:rsidRDefault="00512A46" w:rsidP="00C66BF5">
            <w:pPr>
              <w:jc w:val="left"/>
              <w:rPr>
                <w:rFonts w:cs="Arial"/>
              </w:rPr>
            </w:pPr>
            <w:r w:rsidRPr="00C66BF5">
              <w:rPr>
                <w:rFonts w:cs="Arial"/>
              </w:rPr>
              <w:t>Migrate</w:t>
            </w:r>
          </w:p>
        </w:tc>
        <w:tc>
          <w:tcPr>
            <w:tcW w:w="7371" w:type="dxa"/>
          </w:tcPr>
          <w:p w:rsidR="00512A46" w:rsidRPr="00C66BF5" w:rsidRDefault="00512A46" w:rsidP="00C66BF5">
            <w:pPr>
              <w:jc w:val="left"/>
              <w:rPr>
                <w:rFonts w:cs="Arial"/>
              </w:rPr>
            </w:pPr>
            <w:r w:rsidRPr="00C66BF5">
              <w:rPr>
                <w:rFonts w:cs="Arial"/>
              </w:rPr>
              <w:t>Good support in place for Visual Basic 6.0 and newer versions</w:t>
            </w:r>
          </w:p>
        </w:tc>
      </w:tr>
      <w:tr w:rsidR="00512A46" w:rsidRPr="00C66BF5" w:rsidTr="00C66BF5">
        <w:tc>
          <w:tcPr>
            <w:tcW w:w="1809" w:type="dxa"/>
            <w:tcBorders>
              <w:left w:val="single" w:sz="4" w:space="0" w:color="auto"/>
            </w:tcBorders>
          </w:tcPr>
          <w:p w:rsidR="00512A46" w:rsidRPr="00C66BF5" w:rsidRDefault="00512A46" w:rsidP="00C66BF5">
            <w:pPr>
              <w:jc w:val="left"/>
              <w:rPr>
                <w:rFonts w:cs="Arial"/>
              </w:rPr>
            </w:pPr>
            <w:r w:rsidRPr="00C66BF5">
              <w:rPr>
                <w:rFonts w:cs="Arial"/>
              </w:rPr>
              <w:t>Replace</w:t>
            </w:r>
          </w:p>
        </w:tc>
        <w:tc>
          <w:tcPr>
            <w:tcW w:w="7371" w:type="dxa"/>
          </w:tcPr>
          <w:p w:rsidR="00512A46" w:rsidRPr="00C66BF5" w:rsidRDefault="00512A46" w:rsidP="00C66BF5">
            <w:pPr>
              <w:jc w:val="left"/>
              <w:rPr>
                <w:rFonts w:cs="Arial"/>
              </w:rPr>
            </w:pPr>
            <w:r w:rsidRPr="00C66BF5">
              <w:rPr>
                <w:rFonts w:cs="Arial"/>
              </w:rPr>
              <w:t>Good support in place for newer versions of Visual Basic</w:t>
            </w:r>
          </w:p>
        </w:tc>
      </w:tr>
    </w:tbl>
    <w:p w:rsidR="00512A46" w:rsidRPr="00C66BF5" w:rsidRDefault="00512A46" w:rsidP="00512A46">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84"/>
        <w:gridCol w:w="5472"/>
      </w:tblGrid>
      <w:tr w:rsidR="00512A46" w:rsidRPr="00C66BF5" w:rsidTr="00512A46">
        <w:tc>
          <w:tcPr>
            <w:tcW w:w="9180" w:type="dxa"/>
            <w:gridSpan w:val="2"/>
            <w:tcBorders>
              <w:right w:val="single" w:sz="4" w:space="0" w:color="auto"/>
            </w:tcBorders>
            <w:shd w:val="clear" w:color="auto" w:fill="000000"/>
          </w:tcPr>
          <w:p w:rsidR="00512A46" w:rsidRPr="00C66BF5" w:rsidRDefault="00512A46" w:rsidP="00512A46">
            <w:pPr>
              <w:rPr>
                <w:rFonts w:cs="Arial"/>
                <w:b/>
                <w:bCs/>
              </w:rPr>
            </w:pPr>
            <w:r w:rsidRPr="00C66BF5">
              <w:rPr>
                <w:rFonts w:cs="Arial"/>
                <w:b/>
                <w:bCs/>
              </w:rPr>
              <w:t>Cost</w:t>
            </w:r>
          </w:p>
        </w:tc>
      </w:tr>
      <w:tr w:rsidR="00512A46" w:rsidRPr="00C66BF5" w:rsidTr="00512A46">
        <w:tc>
          <w:tcPr>
            <w:tcW w:w="9180" w:type="dxa"/>
            <w:gridSpan w:val="2"/>
            <w:tcBorders>
              <w:right w:val="single" w:sz="4" w:space="0" w:color="auto"/>
            </w:tcBorders>
          </w:tcPr>
          <w:p w:rsidR="00512A46" w:rsidRPr="00C66BF5" w:rsidRDefault="00512A46" w:rsidP="00C66BF5">
            <w:pPr>
              <w:jc w:val="left"/>
              <w:rPr>
                <w:rFonts w:cs="Arial"/>
              </w:rPr>
            </w:pPr>
            <w:r w:rsidRPr="00C66BF5">
              <w:rPr>
                <w:rFonts w:cs="Arial"/>
              </w:rPr>
              <w:t>How sensitive must the strategy be to cost?</w:t>
            </w:r>
          </w:p>
          <w:p w:rsidR="00512A46" w:rsidRPr="00C66BF5" w:rsidRDefault="00512A46" w:rsidP="00C66BF5">
            <w:pPr>
              <w:pStyle w:val="ListParagraph"/>
              <w:numPr>
                <w:ilvl w:val="0"/>
                <w:numId w:val="40"/>
              </w:numPr>
              <w:jc w:val="left"/>
              <w:rPr>
                <w:rFonts w:ascii="Arial" w:hAnsi="Arial" w:cs="Arial"/>
                <w:sz w:val="20"/>
                <w:szCs w:val="20"/>
              </w:rPr>
            </w:pPr>
            <w:r w:rsidRPr="00C66BF5">
              <w:rPr>
                <w:rFonts w:ascii="Arial" w:hAnsi="Arial" w:cs="Arial"/>
                <w:sz w:val="20"/>
                <w:szCs w:val="20"/>
              </w:rPr>
              <w:t>Production and procurement costs</w:t>
            </w:r>
          </w:p>
          <w:p w:rsidR="00512A46" w:rsidRPr="00C66BF5" w:rsidRDefault="00512A46" w:rsidP="00C66BF5">
            <w:pPr>
              <w:pStyle w:val="ListParagraph"/>
              <w:numPr>
                <w:ilvl w:val="0"/>
                <w:numId w:val="40"/>
              </w:numPr>
              <w:jc w:val="left"/>
              <w:rPr>
                <w:rFonts w:ascii="Arial" w:hAnsi="Arial" w:cs="Arial"/>
                <w:sz w:val="20"/>
                <w:szCs w:val="20"/>
              </w:rPr>
            </w:pPr>
            <w:r w:rsidRPr="00C66BF5">
              <w:rPr>
                <w:rFonts w:ascii="Arial" w:hAnsi="Arial" w:cs="Arial"/>
                <w:sz w:val="20"/>
                <w:szCs w:val="20"/>
              </w:rPr>
              <w:t>Annualized licensing and support costs</w:t>
            </w:r>
          </w:p>
          <w:p w:rsidR="00512A46" w:rsidRPr="00C66BF5" w:rsidRDefault="00512A46" w:rsidP="00C66BF5">
            <w:pPr>
              <w:jc w:val="left"/>
              <w:rPr>
                <w:rFonts w:cs="Arial"/>
                <w:b/>
                <w:bCs/>
              </w:rPr>
            </w:pPr>
            <w:r w:rsidRPr="00C66BF5">
              <w:rPr>
                <w:rFonts w:cs="Arial"/>
              </w:rPr>
              <w:t>In the short term, leaving in Visual Basic 6.0 or interop are the most cost-effective strategies. In the longer term, migration or replacement are more cost-effective, due to benefits from platform standardization, lower support costs, and licensing consolidation.</w:t>
            </w:r>
          </w:p>
        </w:tc>
      </w:tr>
      <w:tr w:rsidR="00512A46" w:rsidRPr="00C66BF5" w:rsidTr="00512A46">
        <w:tc>
          <w:tcPr>
            <w:tcW w:w="1809" w:type="dxa"/>
            <w:tcBorders>
              <w:left w:val="single" w:sz="4" w:space="0" w:color="auto"/>
            </w:tcBorders>
          </w:tcPr>
          <w:p w:rsidR="00512A46" w:rsidRPr="00C66BF5" w:rsidRDefault="00512A46" w:rsidP="00C66BF5">
            <w:pPr>
              <w:jc w:val="left"/>
              <w:rPr>
                <w:rFonts w:cs="Arial"/>
              </w:rPr>
            </w:pPr>
            <w:r w:rsidRPr="00C66BF5">
              <w:rPr>
                <w:rFonts w:cs="Arial"/>
              </w:rPr>
              <w:t>Leave</w:t>
            </w:r>
          </w:p>
        </w:tc>
        <w:tc>
          <w:tcPr>
            <w:tcW w:w="7371" w:type="dxa"/>
          </w:tcPr>
          <w:p w:rsidR="00512A46" w:rsidRPr="00C66BF5" w:rsidRDefault="00512A46" w:rsidP="00C66BF5">
            <w:pPr>
              <w:jc w:val="left"/>
              <w:rPr>
                <w:rFonts w:cs="Arial"/>
              </w:rPr>
            </w:pPr>
            <w:r w:rsidRPr="00C66BF5">
              <w:rPr>
                <w:rFonts w:cs="Arial"/>
              </w:rPr>
              <w:t>Short-term cost-effective</w:t>
            </w:r>
          </w:p>
        </w:tc>
      </w:tr>
      <w:tr w:rsidR="00512A46" w:rsidRPr="00C66BF5" w:rsidTr="00512A46">
        <w:tc>
          <w:tcPr>
            <w:tcW w:w="1809" w:type="dxa"/>
            <w:tcBorders>
              <w:left w:val="single" w:sz="4" w:space="0" w:color="auto"/>
            </w:tcBorders>
          </w:tcPr>
          <w:p w:rsidR="00512A46" w:rsidRPr="00C66BF5" w:rsidRDefault="00512A46" w:rsidP="00C66BF5">
            <w:pPr>
              <w:jc w:val="left"/>
              <w:rPr>
                <w:rFonts w:cs="Arial"/>
              </w:rPr>
            </w:pPr>
            <w:r w:rsidRPr="00C66BF5">
              <w:rPr>
                <w:rFonts w:cs="Arial"/>
              </w:rPr>
              <w:t>Interop</w:t>
            </w:r>
          </w:p>
        </w:tc>
        <w:tc>
          <w:tcPr>
            <w:tcW w:w="7371" w:type="dxa"/>
          </w:tcPr>
          <w:p w:rsidR="00512A46" w:rsidRPr="00C66BF5" w:rsidRDefault="00512A46" w:rsidP="00C66BF5">
            <w:pPr>
              <w:jc w:val="left"/>
              <w:rPr>
                <w:rFonts w:cs="Arial"/>
              </w:rPr>
            </w:pPr>
            <w:r w:rsidRPr="00C66BF5">
              <w:rPr>
                <w:rFonts w:cs="Arial"/>
              </w:rPr>
              <w:t>Short-term cost-effective</w:t>
            </w:r>
          </w:p>
        </w:tc>
      </w:tr>
      <w:tr w:rsidR="00512A46" w:rsidRPr="00C66BF5" w:rsidTr="00512A46">
        <w:tc>
          <w:tcPr>
            <w:tcW w:w="1809" w:type="dxa"/>
            <w:tcBorders>
              <w:left w:val="single" w:sz="4" w:space="0" w:color="auto"/>
            </w:tcBorders>
          </w:tcPr>
          <w:p w:rsidR="00512A46" w:rsidRPr="00C66BF5" w:rsidRDefault="00512A46" w:rsidP="00C66BF5">
            <w:pPr>
              <w:jc w:val="left"/>
              <w:rPr>
                <w:rFonts w:cs="Arial"/>
              </w:rPr>
            </w:pPr>
            <w:r w:rsidRPr="00C66BF5">
              <w:rPr>
                <w:rFonts w:cs="Arial"/>
              </w:rPr>
              <w:t>Migrate</w:t>
            </w:r>
          </w:p>
        </w:tc>
        <w:tc>
          <w:tcPr>
            <w:tcW w:w="7371" w:type="dxa"/>
          </w:tcPr>
          <w:p w:rsidR="00512A46" w:rsidRPr="00C66BF5" w:rsidRDefault="00512A46" w:rsidP="00C66BF5">
            <w:pPr>
              <w:jc w:val="left"/>
              <w:rPr>
                <w:rFonts w:cs="Arial"/>
              </w:rPr>
            </w:pPr>
            <w:r w:rsidRPr="00C66BF5">
              <w:rPr>
                <w:rFonts w:cs="Arial"/>
              </w:rPr>
              <w:t>Long-term cost-effective</w:t>
            </w:r>
          </w:p>
        </w:tc>
      </w:tr>
      <w:tr w:rsidR="00512A46" w:rsidRPr="00C66BF5" w:rsidTr="00512A46">
        <w:tc>
          <w:tcPr>
            <w:tcW w:w="1809" w:type="dxa"/>
            <w:tcBorders>
              <w:left w:val="single" w:sz="4" w:space="0" w:color="auto"/>
            </w:tcBorders>
          </w:tcPr>
          <w:p w:rsidR="00512A46" w:rsidRPr="00C66BF5" w:rsidRDefault="00512A46" w:rsidP="00C66BF5">
            <w:pPr>
              <w:jc w:val="left"/>
              <w:rPr>
                <w:rFonts w:cs="Arial"/>
              </w:rPr>
            </w:pPr>
            <w:r w:rsidRPr="00C66BF5">
              <w:rPr>
                <w:rFonts w:cs="Arial"/>
              </w:rPr>
              <w:t>Replace</w:t>
            </w:r>
          </w:p>
        </w:tc>
        <w:tc>
          <w:tcPr>
            <w:tcW w:w="7371" w:type="dxa"/>
          </w:tcPr>
          <w:p w:rsidR="00512A46" w:rsidRPr="00C66BF5" w:rsidRDefault="00512A46" w:rsidP="00C66BF5">
            <w:pPr>
              <w:jc w:val="left"/>
              <w:rPr>
                <w:rFonts w:cs="Arial"/>
              </w:rPr>
            </w:pPr>
            <w:r w:rsidRPr="00C66BF5">
              <w:rPr>
                <w:rFonts w:cs="Arial"/>
              </w:rPr>
              <w:t>Long-term cost-effective</w:t>
            </w:r>
          </w:p>
        </w:tc>
      </w:tr>
    </w:tbl>
    <w:p w:rsidR="00512A46" w:rsidRPr="00C66BF5" w:rsidRDefault="00512A46" w:rsidP="00512A46">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5"/>
        <w:gridCol w:w="5491"/>
      </w:tblGrid>
      <w:tr w:rsidR="00512A46" w:rsidRPr="00C66BF5" w:rsidTr="00512A46">
        <w:tc>
          <w:tcPr>
            <w:tcW w:w="9180" w:type="dxa"/>
            <w:gridSpan w:val="2"/>
            <w:tcBorders>
              <w:right w:val="single" w:sz="4" w:space="0" w:color="auto"/>
            </w:tcBorders>
            <w:shd w:val="clear" w:color="auto" w:fill="000000"/>
          </w:tcPr>
          <w:p w:rsidR="00512A46" w:rsidRPr="00C66BF5" w:rsidRDefault="00512A46" w:rsidP="00512A46">
            <w:pPr>
              <w:rPr>
                <w:rFonts w:cs="Arial"/>
                <w:b/>
                <w:bCs/>
              </w:rPr>
            </w:pPr>
            <w:r w:rsidRPr="00C66BF5">
              <w:rPr>
                <w:rFonts w:cs="Arial"/>
                <w:b/>
                <w:bCs/>
              </w:rPr>
              <w:t>Time-to-market</w:t>
            </w:r>
          </w:p>
        </w:tc>
      </w:tr>
      <w:tr w:rsidR="00512A46" w:rsidRPr="00C66BF5" w:rsidTr="00512A46">
        <w:tc>
          <w:tcPr>
            <w:tcW w:w="9180" w:type="dxa"/>
            <w:gridSpan w:val="2"/>
            <w:tcBorders>
              <w:right w:val="single" w:sz="4" w:space="0" w:color="auto"/>
            </w:tcBorders>
          </w:tcPr>
          <w:p w:rsidR="00512A46" w:rsidRPr="00C66BF5" w:rsidRDefault="00512A46" w:rsidP="00C66BF5">
            <w:pPr>
              <w:jc w:val="left"/>
              <w:rPr>
                <w:rFonts w:cs="Arial"/>
              </w:rPr>
            </w:pPr>
            <w:r w:rsidRPr="00C66BF5">
              <w:rPr>
                <w:rFonts w:cs="Arial"/>
              </w:rPr>
              <w:t>How quickly does the business require the application?</w:t>
            </w:r>
          </w:p>
          <w:p w:rsidR="00512A46" w:rsidRPr="00C66BF5" w:rsidRDefault="00512A46" w:rsidP="00C66BF5">
            <w:pPr>
              <w:pStyle w:val="ListParagraph"/>
              <w:numPr>
                <w:ilvl w:val="0"/>
                <w:numId w:val="39"/>
              </w:numPr>
              <w:jc w:val="left"/>
              <w:rPr>
                <w:rFonts w:ascii="Arial" w:hAnsi="Arial" w:cs="Arial"/>
                <w:sz w:val="20"/>
                <w:szCs w:val="20"/>
              </w:rPr>
            </w:pPr>
            <w:r w:rsidRPr="00C66BF5">
              <w:rPr>
                <w:rFonts w:ascii="Arial" w:hAnsi="Arial" w:cs="Arial"/>
                <w:sz w:val="20"/>
                <w:szCs w:val="20"/>
              </w:rPr>
              <w:t>Speed to development and production</w:t>
            </w:r>
          </w:p>
          <w:p w:rsidR="00512A46" w:rsidRPr="00C66BF5" w:rsidRDefault="00512A46" w:rsidP="00C66BF5">
            <w:pPr>
              <w:pStyle w:val="ListParagraph"/>
              <w:numPr>
                <w:ilvl w:val="0"/>
                <w:numId w:val="39"/>
              </w:numPr>
              <w:jc w:val="left"/>
              <w:rPr>
                <w:rFonts w:ascii="Arial" w:hAnsi="Arial" w:cs="Arial"/>
                <w:sz w:val="20"/>
                <w:szCs w:val="20"/>
              </w:rPr>
            </w:pPr>
            <w:r w:rsidRPr="00C66BF5">
              <w:rPr>
                <w:rFonts w:ascii="Arial" w:hAnsi="Arial" w:cs="Arial"/>
                <w:sz w:val="20"/>
                <w:szCs w:val="20"/>
              </w:rPr>
              <w:t>Speed to make future changes</w:t>
            </w:r>
          </w:p>
          <w:p w:rsidR="00512A46" w:rsidRPr="00C66BF5" w:rsidRDefault="00512A46" w:rsidP="00C66BF5">
            <w:pPr>
              <w:pStyle w:val="ListParagraph"/>
              <w:numPr>
                <w:ilvl w:val="0"/>
                <w:numId w:val="39"/>
              </w:numPr>
              <w:jc w:val="left"/>
              <w:rPr>
                <w:rFonts w:ascii="Arial" w:hAnsi="Arial" w:cs="Arial"/>
                <w:sz w:val="20"/>
                <w:szCs w:val="20"/>
              </w:rPr>
            </w:pPr>
            <w:r w:rsidRPr="00C66BF5">
              <w:rPr>
                <w:rFonts w:ascii="Arial" w:hAnsi="Arial" w:cs="Arial"/>
                <w:sz w:val="20"/>
                <w:szCs w:val="20"/>
              </w:rPr>
              <w:t>Agility to react to platform changes</w:t>
            </w:r>
          </w:p>
          <w:p w:rsidR="00512A46" w:rsidRPr="00C66BF5" w:rsidRDefault="00512A46" w:rsidP="00C66BF5">
            <w:pPr>
              <w:jc w:val="left"/>
              <w:rPr>
                <w:rFonts w:cs="Arial"/>
              </w:rPr>
            </w:pPr>
            <w:r w:rsidRPr="00C66BF5">
              <w:rPr>
                <w:rFonts w:cs="Arial"/>
              </w:rPr>
              <w:t>Time-to-market should be considered as the time that is necessary to finish the project and get the support strategy in place. The basis for reaching a decision might be influenced by cost, competing projects, importance of the application, and quality and availability of support for the current Visual Basic 6.0 application.</w:t>
            </w:r>
          </w:p>
        </w:tc>
      </w:tr>
      <w:tr w:rsidR="00512A46" w:rsidRPr="00C66BF5" w:rsidTr="00512A46">
        <w:tc>
          <w:tcPr>
            <w:tcW w:w="1809" w:type="dxa"/>
            <w:tcBorders>
              <w:left w:val="single" w:sz="4" w:space="0" w:color="auto"/>
            </w:tcBorders>
          </w:tcPr>
          <w:p w:rsidR="00512A46" w:rsidRPr="00C66BF5" w:rsidRDefault="00512A46" w:rsidP="00C66BF5">
            <w:pPr>
              <w:jc w:val="left"/>
              <w:rPr>
                <w:rFonts w:cs="Arial"/>
              </w:rPr>
            </w:pPr>
            <w:r w:rsidRPr="00C66BF5">
              <w:rPr>
                <w:rFonts w:cs="Arial"/>
              </w:rPr>
              <w:t>Leave</w:t>
            </w:r>
          </w:p>
        </w:tc>
        <w:tc>
          <w:tcPr>
            <w:tcW w:w="7371" w:type="dxa"/>
          </w:tcPr>
          <w:p w:rsidR="00512A46" w:rsidRPr="00C66BF5" w:rsidRDefault="00512A46" w:rsidP="00C66BF5">
            <w:pPr>
              <w:jc w:val="left"/>
              <w:rPr>
                <w:rFonts w:cs="Arial"/>
              </w:rPr>
            </w:pPr>
            <w:r w:rsidRPr="00C66BF5">
              <w:rPr>
                <w:rFonts w:cs="Arial"/>
              </w:rPr>
              <w:t>Shorter time-to-market</w:t>
            </w:r>
          </w:p>
        </w:tc>
      </w:tr>
      <w:tr w:rsidR="00512A46" w:rsidRPr="00C66BF5" w:rsidTr="00512A46">
        <w:tc>
          <w:tcPr>
            <w:tcW w:w="1809" w:type="dxa"/>
            <w:tcBorders>
              <w:left w:val="single" w:sz="4" w:space="0" w:color="auto"/>
            </w:tcBorders>
          </w:tcPr>
          <w:p w:rsidR="00512A46" w:rsidRPr="00C66BF5" w:rsidRDefault="00512A46" w:rsidP="00C66BF5">
            <w:pPr>
              <w:jc w:val="left"/>
              <w:rPr>
                <w:rFonts w:cs="Arial"/>
              </w:rPr>
            </w:pPr>
            <w:r w:rsidRPr="00C66BF5">
              <w:rPr>
                <w:rFonts w:cs="Arial"/>
              </w:rPr>
              <w:t>Interop</w:t>
            </w:r>
          </w:p>
        </w:tc>
        <w:tc>
          <w:tcPr>
            <w:tcW w:w="7371" w:type="dxa"/>
          </w:tcPr>
          <w:p w:rsidR="00512A46" w:rsidRPr="00C66BF5" w:rsidRDefault="00512A46" w:rsidP="00C66BF5">
            <w:pPr>
              <w:jc w:val="left"/>
              <w:rPr>
                <w:rFonts w:cs="Arial"/>
              </w:rPr>
            </w:pPr>
            <w:r w:rsidRPr="00C66BF5">
              <w:rPr>
                <w:rFonts w:cs="Arial"/>
              </w:rPr>
              <w:t>Shorter time-to-market</w:t>
            </w:r>
          </w:p>
        </w:tc>
      </w:tr>
      <w:tr w:rsidR="00512A46" w:rsidRPr="00C66BF5" w:rsidTr="00512A46">
        <w:tc>
          <w:tcPr>
            <w:tcW w:w="1809" w:type="dxa"/>
            <w:tcBorders>
              <w:left w:val="single" w:sz="4" w:space="0" w:color="auto"/>
            </w:tcBorders>
          </w:tcPr>
          <w:p w:rsidR="00512A46" w:rsidRPr="00C66BF5" w:rsidRDefault="00512A46" w:rsidP="00C66BF5">
            <w:pPr>
              <w:jc w:val="left"/>
              <w:rPr>
                <w:rFonts w:cs="Arial"/>
              </w:rPr>
            </w:pPr>
            <w:r w:rsidRPr="00C66BF5">
              <w:rPr>
                <w:rFonts w:cs="Arial"/>
              </w:rPr>
              <w:t>Migrate</w:t>
            </w:r>
          </w:p>
        </w:tc>
        <w:tc>
          <w:tcPr>
            <w:tcW w:w="7371" w:type="dxa"/>
          </w:tcPr>
          <w:p w:rsidR="00512A46" w:rsidRPr="00C66BF5" w:rsidRDefault="00512A46" w:rsidP="00C66BF5">
            <w:pPr>
              <w:jc w:val="left"/>
              <w:rPr>
                <w:rFonts w:cs="Arial"/>
              </w:rPr>
            </w:pPr>
            <w:r w:rsidRPr="00C66BF5">
              <w:rPr>
                <w:rFonts w:cs="Arial"/>
              </w:rPr>
              <w:t>Longer time-to-market</w:t>
            </w:r>
          </w:p>
        </w:tc>
      </w:tr>
      <w:tr w:rsidR="00512A46" w:rsidRPr="00C66BF5" w:rsidTr="00512A46">
        <w:tc>
          <w:tcPr>
            <w:tcW w:w="1809" w:type="dxa"/>
            <w:tcBorders>
              <w:left w:val="single" w:sz="4" w:space="0" w:color="auto"/>
            </w:tcBorders>
          </w:tcPr>
          <w:p w:rsidR="00512A46" w:rsidRPr="00C66BF5" w:rsidRDefault="00512A46" w:rsidP="00C66BF5">
            <w:pPr>
              <w:jc w:val="left"/>
              <w:rPr>
                <w:rFonts w:cs="Arial"/>
              </w:rPr>
            </w:pPr>
            <w:r w:rsidRPr="00C66BF5">
              <w:rPr>
                <w:rFonts w:cs="Arial"/>
              </w:rPr>
              <w:t>Replace</w:t>
            </w:r>
          </w:p>
        </w:tc>
        <w:tc>
          <w:tcPr>
            <w:tcW w:w="7371" w:type="dxa"/>
          </w:tcPr>
          <w:p w:rsidR="00512A46" w:rsidRPr="00C66BF5" w:rsidRDefault="00512A46" w:rsidP="00C66BF5">
            <w:pPr>
              <w:jc w:val="left"/>
              <w:rPr>
                <w:rFonts w:cs="Arial"/>
              </w:rPr>
            </w:pPr>
            <w:r w:rsidRPr="00C66BF5">
              <w:rPr>
                <w:rFonts w:cs="Arial"/>
              </w:rPr>
              <w:t>Longer time-to-market</w:t>
            </w:r>
          </w:p>
        </w:tc>
      </w:tr>
    </w:tbl>
    <w:p w:rsidR="00512A46" w:rsidRPr="00C66BF5" w:rsidRDefault="00512A46" w:rsidP="00512A46">
      <w:pPr>
        <w:rPr>
          <w:rFonts w:cs="Arial"/>
        </w:rPr>
      </w:pPr>
    </w:p>
    <w:p w:rsidR="00C66BF5" w:rsidRPr="00C66BF5" w:rsidRDefault="00C66BF5" w:rsidP="00512A46">
      <w:pPr>
        <w:rPr>
          <w:rFonts w:cs="Arial"/>
        </w:rPr>
      </w:pPr>
    </w:p>
    <w:p w:rsidR="00C66BF5" w:rsidRDefault="00C66BF5" w:rsidP="00512A46">
      <w:pPr>
        <w:rPr>
          <w:rFonts w:cs="Arial"/>
        </w:rPr>
      </w:pPr>
    </w:p>
    <w:p w:rsidR="00C66BF5" w:rsidRDefault="00C66BF5" w:rsidP="00512A46">
      <w:pPr>
        <w:rPr>
          <w:rFonts w:cs="Arial"/>
        </w:rPr>
      </w:pPr>
    </w:p>
    <w:p w:rsidR="00C66BF5" w:rsidRDefault="00C66BF5" w:rsidP="00512A46">
      <w:pPr>
        <w:rPr>
          <w:rFonts w:cs="Arial"/>
        </w:rPr>
      </w:pPr>
    </w:p>
    <w:p w:rsidR="00C66BF5" w:rsidRDefault="00C66BF5" w:rsidP="00512A46">
      <w:pPr>
        <w:rPr>
          <w:rFonts w:cs="Arial"/>
        </w:rPr>
      </w:pPr>
    </w:p>
    <w:p w:rsidR="00C66BF5" w:rsidRPr="00C66BF5" w:rsidRDefault="00C66BF5" w:rsidP="00512A46">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7"/>
        <w:gridCol w:w="5459"/>
      </w:tblGrid>
      <w:tr w:rsidR="00512A46" w:rsidRPr="00C66BF5" w:rsidTr="00512A46">
        <w:tc>
          <w:tcPr>
            <w:tcW w:w="9180" w:type="dxa"/>
            <w:gridSpan w:val="2"/>
            <w:tcBorders>
              <w:right w:val="single" w:sz="4" w:space="0" w:color="auto"/>
            </w:tcBorders>
            <w:shd w:val="clear" w:color="auto" w:fill="000000"/>
          </w:tcPr>
          <w:p w:rsidR="00512A46" w:rsidRPr="00C66BF5" w:rsidRDefault="00512A46" w:rsidP="00512A46">
            <w:pPr>
              <w:rPr>
                <w:rFonts w:cs="Arial"/>
                <w:b/>
                <w:bCs/>
              </w:rPr>
            </w:pPr>
            <w:r w:rsidRPr="00C66BF5">
              <w:rPr>
                <w:rFonts w:cs="Arial"/>
                <w:b/>
                <w:bCs/>
              </w:rPr>
              <w:t>Business growth</w:t>
            </w:r>
          </w:p>
        </w:tc>
      </w:tr>
      <w:tr w:rsidR="00512A46" w:rsidRPr="00C66BF5" w:rsidTr="00C66BF5">
        <w:trPr>
          <w:cantSplit/>
        </w:trPr>
        <w:tc>
          <w:tcPr>
            <w:tcW w:w="9180" w:type="dxa"/>
            <w:gridSpan w:val="2"/>
            <w:tcBorders>
              <w:right w:val="single" w:sz="4" w:space="0" w:color="auto"/>
            </w:tcBorders>
          </w:tcPr>
          <w:p w:rsidR="00512A46" w:rsidRPr="00C66BF5" w:rsidRDefault="00512A46" w:rsidP="009877F7">
            <w:pPr>
              <w:jc w:val="left"/>
              <w:rPr>
                <w:rFonts w:cs="Arial"/>
              </w:rPr>
            </w:pPr>
            <w:r w:rsidRPr="00C66BF5">
              <w:rPr>
                <w:rFonts w:cs="Arial"/>
              </w:rPr>
              <w:t>How capable is the Visual Basic 6.0 application to support future business growth?</w:t>
            </w:r>
          </w:p>
          <w:p w:rsidR="00512A46" w:rsidRPr="00C66BF5" w:rsidRDefault="00512A46" w:rsidP="009877F7">
            <w:pPr>
              <w:pStyle w:val="ListParagraph"/>
              <w:numPr>
                <w:ilvl w:val="0"/>
                <w:numId w:val="38"/>
              </w:numPr>
              <w:jc w:val="left"/>
              <w:rPr>
                <w:rFonts w:ascii="Arial" w:hAnsi="Arial" w:cs="Arial"/>
                <w:sz w:val="20"/>
              </w:rPr>
            </w:pPr>
            <w:r w:rsidRPr="00C66BF5">
              <w:rPr>
                <w:rFonts w:ascii="Arial" w:hAnsi="Arial" w:cs="Arial"/>
                <w:sz w:val="20"/>
              </w:rPr>
              <w:t>Life expectancy</w:t>
            </w:r>
          </w:p>
          <w:p w:rsidR="00512A46" w:rsidRPr="00C66BF5" w:rsidRDefault="00512A46" w:rsidP="009877F7">
            <w:pPr>
              <w:pStyle w:val="ListParagraph"/>
              <w:numPr>
                <w:ilvl w:val="0"/>
                <w:numId w:val="38"/>
              </w:numPr>
              <w:jc w:val="left"/>
              <w:rPr>
                <w:rFonts w:ascii="Arial" w:hAnsi="Arial" w:cs="Arial"/>
                <w:sz w:val="20"/>
              </w:rPr>
            </w:pPr>
            <w:r w:rsidRPr="00C66BF5">
              <w:rPr>
                <w:rFonts w:ascii="Arial" w:hAnsi="Arial" w:cs="Arial"/>
                <w:sz w:val="20"/>
              </w:rPr>
              <w:t>Interoperability and connectivity with suppliers, partners, and customers</w:t>
            </w:r>
          </w:p>
          <w:p w:rsidR="00512A46" w:rsidRPr="00C66BF5" w:rsidRDefault="00512A46" w:rsidP="009877F7">
            <w:pPr>
              <w:pStyle w:val="ListParagraph"/>
              <w:numPr>
                <w:ilvl w:val="0"/>
                <w:numId w:val="38"/>
              </w:numPr>
              <w:jc w:val="left"/>
              <w:rPr>
                <w:rFonts w:ascii="Arial" w:hAnsi="Arial" w:cs="Arial"/>
                <w:sz w:val="20"/>
              </w:rPr>
            </w:pPr>
            <w:r w:rsidRPr="00C66BF5">
              <w:rPr>
                <w:rFonts w:ascii="Arial" w:hAnsi="Arial" w:cs="Arial"/>
                <w:sz w:val="20"/>
              </w:rPr>
              <w:t>Ability to integrate with other business software: Office SharePoint, Office, non-Microsoft applications, and partner and vendor systems</w:t>
            </w:r>
          </w:p>
          <w:p w:rsidR="00512A46" w:rsidRPr="00C66BF5" w:rsidRDefault="00512A46" w:rsidP="009877F7">
            <w:pPr>
              <w:pStyle w:val="ListParagraph"/>
              <w:numPr>
                <w:ilvl w:val="0"/>
                <w:numId w:val="38"/>
              </w:numPr>
              <w:jc w:val="left"/>
              <w:rPr>
                <w:rFonts w:ascii="Arial" w:hAnsi="Arial" w:cs="Arial"/>
              </w:rPr>
            </w:pPr>
            <w:r w:rsidRPr="00C66BF5">
              <w:rPr>
                <w:rFonts w:ascii="Arial" w:hAnsi="Arial" w:cs="Arial"/>
                <w:sz w:val="20"/>
              </w:rPr>
              <w:t>Scalability and performance requirements</w:t>
            </w:r>
          </w:p>
          <w:p w:rsidR="00512A46" w:rsidRPr="00C66BF5" w:rsidRDefault="00512A46" w:rsidP="009877F7">
            <w:pPr>
              <w:jc w:val="left"/>
              <w:rPr>
                <w:rFonts w:cs="Arial"/>
              </w:rPr>
            </w:pPr>
            <w:r w:rsidRPr="00C66BF5">
              <w:rPr>
                <w:rFonts w:cs="Arial"/>
              </w:rPr>
              <w:t>The business-growth driver is one of the most important considerations; clearly moving an application to the .NET platform creates more opportunity to meet future business growth; but, at the same time, not every application will grow forever, and there are many short-term applications in production with limited life expectancies and little need for supporting growth.</w:t>
            </w:r>
          </w:p>
        </w:tc>
      </w:tr>
      <w:tr w:rsidR="00512A46" w:rsidRPr="00C66BF5" w:rsidTr="00512A46">
        <w:tc>
          <w:tcPr>
            <w:tcW w:w="1809" w:type="dxa"/>
            <w:tcBorders>
              <w:left w:val="single" w:sz="4" w:space="0" w:color="auto"/>
            </w:tcBorders>
          </w:tcPr>
          <w:p w:rsidR="00512A46" w:rsidRPr="00C66BF5" w:rsidRDefault="00512A46" w:rsidP="00512A46">
            <w:pPr>
              <w:rPr>
                <w:rFonts w:cs="Arial"/>
              </w:rPr>
            </w:pPr>
            <w:r w:rsidRPr="00C66BF5">
              <w:rPr>
                <w:rFonts w:cs="Arial"/>
              </w:rPr>
              <w:t>Leave</w:t>
            </w:r>
          </w:p>
        </w:tc>
        <w:tc>
          <w:tcPr>
            <w:tcW w:w="7371" w:type="dxa"/>
          </w:tcPr>
          <w:p w:rsidR="00512A46" w:rsidRPr="00C66BF5" w:rsidRDefault="00512A46" w:rsidP="00512A46">
            <w:pPr>
              <w:rPr>
                <w:rFonts w:cs="Arial"/>
              </w:rPr>
            </w:pPr>
            <w:r w:rsidRPr="00C66BF5">
              <w:rPr>
                <w:rFonts w:cs="Arial"/>
              </w:rPr>
              <w:t>Low need to meet business growth</w:t>
            </w:r>
          </w:p>
        </w:tc>
      </w:tr>
      <w:tr w:rsidR="00512A46" w:rsidRPr="00C66BF5" w:rsidTr="00512A46">
        <w:tc>
          <w:tcPr>
            <w:tcW w:w="1809" w:type="dxa"/>
            <w:tcBorders>
              <w:left w:val="single" w:sz="4" w:space="0" w:color="auto"/>
            </w:tcBorders>
          </w:tcPr>
          <w:p w:rsidR="00512A46" w:rsidRPr="00C66BF5" w:rsidRDefault="00512A46" w:rsidP="00512A46">
            <w:pPr>
              <w:rPr>
                <w:rFonts w:cs="Arial"/>
              </w:rPr>
            </w:pPr>
            <w:r w:rsidRPr="00C66BF5">
              <w:rPr>
                <w:rFonts w:cs="Arial"/>
              </w:rPr>
              <w:t>Interop</w:t>
            </w:r>
          </w:p>
        </w:tc>
        <w:tc>
          <w:tcPr>
            <w:tcW w:w="7371" w:type="dxa"/>
          </w:tcPr>
          <w:p w:rsidR="00512A46" w:rsidRPr="00C66BF5" w:rsidRDefault="00512A46" w:rsidP="00512A46">
            <w:pPr>
              <w:rPr>
                <w:rFonts w:cs="Arial"/>
              </w:rPr>
            </w:pPr>
            <w:r w:rsidRPr="00C66BF5">
              <w:rPr>
                <w:rFonts w:cs="Arial"/>
              </w:rPr>
              <w:t>Moderate need to meet business growth</w:t>
            </w:r>
          </w:p>
        </w:tc>
      </w:tr>
      <w:tr w:rsidR="00512A46" w:rsidRPr="00C66BF5" w:rsidTr="00512A46">
        <w:tc>
          <w:tcPr>
            <w:tcW w:w="1809" w:type="dxa"/>
            <w:tcBorders>
              <w:left w:val="single" w:sz="4" w:space="0" w:color="auto"/>
            </w:tcBorders>
          </w:tcPr>
          <w:p w:rsidR="00512A46" w:rsidRPr="00C66BF5" w:rsidRDefault="00512A46" w:rsidP="00512A46">
            <w:pPr>
              <w:rPr>
                <w:rFonts w:cs="Arial"/>
              </w:rPr>
            </w:pPr>
            <w:r w:rsidRPr="00C66BF5">
              <w:rPr>
                <w:rFonts w:cs="Arial"/>
              </w:rPr>
              <w:t>Migrate</w:t>
            </w:r>
          </w:p>
        </w:tc>
        <w:tc>
          <w:tcPr>
            <w:tcW w:w="7371" w:type="dxa"/>
          </w:tcPr>
          <w:p w:rsidR="00512A46" w:rsidRPr="00C66BF5" w:rsidRDefault="00512A46" w:rsidP="00512A46">
            <w:pPr>
              <w:rPr>
                <w:rFonts w:cs="Arial"/>
              </w:rPr>
            </w:pPr>
            <w:r w:rsidRPr="00C66BF5">
              <w:rPr>
                <w:rFonts w:cs="Arial"/>
              </w:rPr>
              <w:t>Moderate need to meet business growth</w:t>
            </w:r>
          </w:p>
        </w:tc>
      </w:tr>
      <w:tr w:rsidR="00512A46" w:rsidRPr="00C66BF5" w:rsidTr="00512A46">
        <w:tc>
          <w:tcPr>
            <w:tcW w:w="1809" w:type="dxa"/>
            <w:tcBorders>
              <w:left w:val="single" w:sz="4" w:space="0" w:color="auto"/>
            </w:tcBorders>
          </w:tcPr>
          <w:p w:rsidR="00512A46" w:rsidRPr="00C66BF5" w:rsidRDefault="00512A46" w:rsidP="00512A46">
            <w:pPr>
              <w:rPr>
                <w:rFonts w:cs="Arial"/>
              </w:rPr>
            </w:pPr>
            <w:r w:rsidRPr="00C66BF5">
              <w:rPr>
                <w:rFonts w:cs="Arial"/>
              </w:rPr>
              <w:t>Replace</w:t>
            </w:r>
          </w:p>
        </w:tc>
        <w:tc>
          <w:tcPr>
            <w:tcW w:w="7371" w:type="dxa"/>
          </w:tcPr>
          <w:p w:rsidR="00512A46" w:rsidRPr="00C66BF5" w:rsidRDefault="00512A46" w:rsidP="00512A46">
            <w:pPr>
              <w:rPr>
                <w:rFonts w:cs="Arial"/>
              </w:rPr>
            </w:pPr>
            <w:r w:rsidRPr="00C66BF5">
              <w:rPr>
                <w:rFonts w:cs="Arial"/>
              </w:rPr>
              <w:t>High need to meet business growth</w:t>
            </w:r>
          </w:p>
        </w:tc>
      </w:tr>
    </w:tbl>
    <w:p w:rsidR="00512A46" w:rsidRPr="00C66BF5" w:rsidRDefault="00512A46" w:rsidP="00512A46">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7"/>
        <w:gridCol w:w="5509"/>
      </w:tblGrid>
      <w:tr w:rsidR="00512A46" w:rsidRPr="00C66BF5" w:rsidTr="00512A46">
        <w:tc>
          <w:tcPr>
            <w:tcW w:w="9180" w:type="dxa"/>
            <w:gridSpan w:val="2"/>
            <w:tcBorders>
              <w:right w:val="single" w:sz="4" w:space="0" w:color="auto"/>
            </w:tcBorders>
            <w:shd w:val="clear" w:color="auto" w:fill="000000"/>
          </w:tcPr>
          <w:p w:rsidR="00512A46" w:rsidRPr="00C66BF5" w:rsidRDefault="00512A46" w:rsidP="00512A46">
            <w:pPr>
              <w:rPr>
                <w:rFonts w:cs="Arial"/>
                <w:b/>
                <w:bCs/>
              </w:rPr>
            </w:pPr>
            <w:r w:rsidRPr="00C66BF5">
              <w:rPr>
                <w:rFonts w:cs="Arial"/>
                <w:b/>
                <w:bCs/>
              </w:rPr>
              <w:t>Industry requirements</w:t>
            </w:r>
          </w:p>
        </w:tc>
      </w:tr>
      <w:tr w:rsidR="00512A46" w:rsidRPr="00C66BF5" w:rsidTr="00512A46">
        <w:tc>
          <w:tcPr>
            <w:tcW w:w="9180" w:type="dxa"/>
            <w:gridSpan w:val="2"/>
            <w:tcBorders>
              <w:right w:val="single" w:sz="4" w:space="0" w:color="auto"/>
            </w:tcBorders>
          </w:tcPr>
          <w:p w:rsidR="00512A46" w:rsidRPr="00C66BF5" w:rsidRDefault="00512A46" w:rsidP="009877F7">
            <w:pPr>
              <w:jc w:val="left"/>
              <w:rPr>
                <w:rFonts w:cs="Arial"/>
              </w:rPr>
            </w:pPr>
            <w:r w:rsidRPr="00C66BF5">
              <w:rPr>
                <w:rFonts w:cs="Arial"/>
              </w:rPr>
              <w:t>What external industry requirements does the application have to meet?</w:t>
            </w:r>
          </w:p>
          <w:p w:rsidR="00512A46" w:rsidRPr="00C66BF5" w:rsidRDefault="00512A46" w:rsidP="009877F7">
            <w:pPr>
              <w:pStyle w:val="ListParagraph"/>
              <w:numPr>
                <w:ilvl w:val="0"/>
                <w:numId w:val="37"/>
              </w:numPr>
              <w:rPr>
                <w:rFonts w:ascii="Arial" w:hAnsi="Arial" w:cs="Arial"/>
                <w:sz w:val="20"/>
              </w:rPr>
            </w:pPr>
            <w:r w:rsidRPr="00C66BF5">
              <w:rPr>
                <w:rFonts w:ascii="Arial" w:hAnsi="Arial" w:cs="Arial"/>
                <w:sz w:val="20"/>
              </w:rPr>
              <w:t>Government compliance regulations</w:t>
            </w:r>
          </w:p>
          <w:p w:rsidR="00512A46" w:rsidRPr="00C66BF5" w:rsidRDefault="00512A46" w:rsidP="009877F7">
            <w:pPr>
              <w:pStyle w:val="ListParagraph"/>
              <w:numPr>
                <w:ilvl w:val="0"/>
                <w:numId w:val="37"/>
              </w:numPr>
              <w:rPr>
                <w:rFonts w:ascii="Arial" w:hAnsi="Arial" w:cs="Arial"/>
                <w:sz w:val="20"/>
              </w:rPr>
            </w:pPr>
            <w:r w:rsidRPr="00C66BF5">
              <w:rPr>
                <w:rFonts w:ascii="Arial" w:hAnsi="Arial" w:cs="Arial"/>
                <w:sz w:val="20"/>
              </w:rPr>
              <w:t>Interfaces with partners and vendors</w:t>
            </w:r>
          </w:p>
          <w:p w:rsidR="00512A46" w:rsidRPr="00C66BF5" w:rsidRDefault="00512A46" w:rsidP="009877F7">
            <w:pPr>
              <w:pStyle w:val="ListParagraph"/>
              <w:numPr>
                <w:ilvl w:val="0"/>
                <w:numId w:val="37"/>
              </w:numPr>
              <w:rPr>
                <w:rFonts w:ascii="Arial" w:hAnsi="Arial" w:cs="Arial"/>
                <w:sz w:val="20"/>
              </w:rPr>
            </w:pPr>
            <w:r w:rsidRPr="00C66BF5">
              <w:rPr>
                <w:rFonts w:ascii="Arial" w:hAnsi="Arial" w:cs="Arial"/>
                <w:sz w:val="20"/>
              </w:rPr>
              <w:t>Support for standards</w:t>
            </w:r>
          </w:p>
          <w:p w:rsidR="00512A46" w:rsidRPr="00C66BF5" w:rsidRDefault="00512A46" w:rsidP="009877F7">
            <w:pPr>
              <w:pStyle w:val="ListParagraph"/>
              <w:numPr>
                <w:ilvl w:val="0"/>
                <w:numId w:val="37"/>
              </w:numPr>
              <w:rPr>
                <w:rFonts w:ascii="Arial" w:hAnsi="Arial" w:cs="Arial"/>
                <w:sz w:val="20"/>
              </w:rPr>
            </w:pPr>
            <w:r w:rsidRPr="00C66BF5">
              <w:rPr>
                <w:rFonts w:ascii="Arial" w:hAnsi="Arial" w:cs="Arial"/>
                <w:sz w:val="20"/>
              </w:rPr>
              <w:t>Parity and unique value proposition against competitors</w:t>
            </w:r>
          </w:p>
          <w:p w:rsidR="00512A46" w:rsidRPr="00C66BF5" w:rsidRDefault="00512A46" w:rsidP="009877F7">
            <w:pPr>
              <w:jc w:val="left"/>
              <w:rPr>
                <w:rFonts w:cs="Arial"/>
              </w:rPr>
            </w:pPr>
            <w:r w:rsidRPr="00C66BF5">
              <w:rPr>
                <w:rFonts w:cs="Arial"/>
              </w:rPr>
              <w:t>Looking outside of the immediate business requirements, what compliance and regulatory requirements must the application meet? Some governments have regulatory requirements around accessibility and reporting, which Visual Studio 2008 is better placed to support than Visual Basic 6.0. Visual Studio 2008 has greater support for standards and application interoperability.</w:t>
            </w:r>
          </w:p>
        </w:tc>
      </w:tr>
      <w:tr w:rsidR="00512A46" w:rsidRPr="00C66BF5" w:rsidTr="00512A46">
        <w:tc>
          <w:tcPr>
            <w:tcW w:w="1809" w:type="dxa"/>
            <w:tcBorders>
              <w:left w:val="single" w:sz="4" w:space="0" w:color="auto"/>
            </w:tcBorders>
          </w:tcPr>
          <w:p w:rsidR="00512A46" w:rsidRPr="00C66BF5" w:rsidRDefault="00512A46" w:rsidP="009877F7">
            <w:pPr>
              <w:jc w:val="left"/>
              <w:rPr>
                <w:rFonts w:cs="Arial"/>
              </w:rPr>
            </w:pPr>
            <w:r w:rsidRPr="00C66BF5">
              <w:rPr>
                <w:rFonts w:cs="Arial"/>
              </w:rPr>
              <w:t>Leave</w:t>
            </w:r>
          </w:p>
        </w:tc>
        <w:tc>
          <w:tcPr>
            <w:tcW w:w="7371" w:type="dxa"/>
          </w:tcPr>
          <w:p w:rsidR="00512A46" w:rsidRPr="00C66BF5" w:rsidRDefault="00512A46" w:rsidP="009877F7">
            <w:pPr>
              <w:jc w:val="left"/>
              <w:rPr>
                <w:rFonts w:cs="Arial"/>
              </w:rPr>
            </w:pPr>
            <w:r w:rsidRPr="00C66BF5">
              <w:rPr>
                <w:rFonts w:cs="Arial"/>
              </w:rPr>
              <w:t>Industry requirements not relevant</w:t>
            </w:r>
          </w:p>
        </w:tc>
      </w:tr>
      <w:tr w:rsidR="00512A46" w:rsidRPr="00C66BF5" w:rsidTr="00512A46">
        <w:tc>
          <w:tcPr>
            <w:tcW w:w="1809" w:type="dxa"/>
            <w:tcBorders>
              <w:left w:val="single" w:sz="4" w:space="0" w:color="auto"/>
            </w:tcBorders>
          </w:tcPr>
          <w:p w:rsidR="00512A46" w:rsidRPr="00C66BF5" w:rsidRDefault="00512A46" w:rsidP="009877F7">
            <w:pPr>
              <w:jc w:val="left"/>
              <w:rPr>
                <w:rFonts w:cs="Arial"/>
              </w:rPr>
            </w:pPr>
            <w:r w:rsidRPr="00C66BF5">
              <w:rPr>
                <w:rFonts w:cs="Arial"/>
              </w:rPr>
              <w:t>Interop</w:t>
            </w:r>
          </w:p>
        </w:tc>
        <w:tc>
          <w:tcPr>
            <w:tcW w:w="7371" w:type="dxa"/>
          </w:tcPr>
          <w:p w:rsidR="00512A46" w:rsidRPr="00C66BF5" w:rsidRDefault="00512A46" w:rsidP="009877F7">
            <w:pPr>
              <w:jc w:val="left"/>
              <w:rPr>
                <w:rFonts w:cs="Arial"/>
              </w:rPr>
            </w:pPr>
            <w:r w:rsidRPr="00C66BF5">
              <w:rPr>
                <w:rFonts w:cs="Arial"/>
              </w:rPr>
              <w:t>Industry requirements moderately relevant</w:t>
            </w:r>
          </w:p>
        </w:tc>
      </w:tr>
      <w:tr w:rsidR="00512A46" w:rsidRPr="00C66BF5" w:rsidTr="00512A46">
        <w:tc>
          <w:tcPr>
            <w:tcW w:w="1809" w:type="dxa"/>
            <w:tcBorders>
              <w:left w:val="single" w:sz="4" w:space="0" w:color="auto"/>
            </w:tcBorders>
          </w:tcPr>
          <w:p w:rsidR="00512A46" w:rsidRPr="00C66BF5" w:rsidRDefault="00512A46" w:rsidP="009877F7">
            <w:pPr>
              <w:jc w:val="left"/>
              <w:rPr>
                <w:rFonts w:cs="Arial"/>
              </w:rPr>
            </w:pPr>
            <w:r w:rsidRPr="00C66BF5">
              <w:rPr>
                <w:rFonts w:cs="Arial"/>
              </w:rPr>
              <w:t>Migrate</w:t>
            </w:r>
          </w:p>
        </w:tc>
        <w:tc>
          <w:tcPr>
            <w:tcW w:w="7371" w:type="dxa"/>
          </w:tcPr>
          <w:p w:rsidR="00512A46" w:rsidRPr="00C66BF5" w:rsidRDefault="00512A46" w:rsidP="009877F7">
            <w:pPr>
              <w:jc w:val="left"/>
              <w:rPr>
                <w:rFonts w:cs="Arial"/>
              </w:rPr>
            </w:pPr>
            <w:r w:rsidRPr="00C66BF5">
              <w:rPr>
                <w:rFonts w:cs="Arial"/>
              </w:rPr>
              <w:t>Industry requirements moderately relevant</w:t>
            </w:r>
          </w:p>
        </w:tc>
      </w:tr>
      <w:tr w:rsidR="00512A46" w:rsidRPr="00C66BF5" w:rsidTr="00512A46">
        <w:tc>
          <w:tcPr>
            <w:tcW w:w="1809" w:type="dxa"/>
            <w:tcBorders>
              <w:left w:val="single" w:sz="4" w:space="0" w:color="auto"/>
            </w:tcBorders>
          </w:tcPr>
          <w:p w:rsidR="00512A46" w:rsidRPr="00C66BF5" w:rsidRDefault="00512A46" w:rsidP="009877F7">
            <w:pPr>
              <w:jc w:val="left"/>
              <w:rPr>
                <w:rFonts w:cs="Arial"/>
              </w:rPr>
            </w:pPr>
            <w:r w:rsidRPr="00C66BF5">
              <w:rPr>
                <w:rFonts w:cs="Arial"/>
              </w:rPr>
              <w:t>Replace</w:t>
            </w:r>
          </w:p>
        </w:tc>
        <w:tc>
          <w:tcPr>
            <w:tcW w:w="7371" w:type="dxa"/>
          </w:tcPr>
          <w:p w:rsidR="00512A46" w:rsidRPr="00C66BF5" w:rsidRDefault="00512A46" w:rsidP="009877F7">
            <w:pPr>
              <w:jc w:val="left"/>
              <w:rPr>
                <w:rFonts w:cs="Arial"/>
              </w:rPr>
            </w:pPr>
            <w:r w:rsidRPr="00C66BF5">
              <w:rPr>
                <w:rFonts w:cs="Arial"/>
              </w:rPr>
              <w:t>Industry requirements highly relevant</w:t>
            </w:r>
          </w:p>
        </w:tc>
      </w:tr>
    </w:tbl>
    <w:p w:rsidR="00512A46" w:rsidRPr="00C66BF5" w:rsidRDefault="00512A46" w:rsidP="00512A46">
      <w:pPr>
        <w:rPr>
          <w:rFonts w:cs="Arial"/>
        </w:rPr>
      </w:pPr>
    </w:p>
    <w:p w:rsidR="00512A46" w:rsidRPr="00C66BF5" w:rsidRDefault="00512A46" w:rsidP="00512A46">
      <w:pPr>
        <w:rPr>
          <w:rFonts w:cs="Arial"/>
          <w:b/>
          <w:bCs/>
        </w:rPr>
      </w:pPr>
      <w:bookmarkStart w:id="23" w:name="_Toc195348658"/>
      <w:r w:rsidRPr="00C66BF5">
        <w:rPr>
          <w:rFonts w:cs="Arial"/>
          <w:b/>
          <w:bCs/>
        </w:rPr>
        <w:t>Evaluating Your Application by Using the Decision Framework</w:t>
      </w:r>
      <w:bookmarkEnd w:id="23"/>
    </w:p>
    <w:p w:rsidR="00512A46" w:rsidRPr="00C66BF5" w:rsidRDefault="00512A46" w:rsidP="00512A46">
      <w:pPr>
        <w:rPr>
          <w:rFonts w:cs="Arial"/>
        </w:rPr>
      </w:pPr>
      <w:r w:rsidRPr="00C66BF5">
        <w:rPr>
          <w:rFonts w:cs="Arial"/>
        </w:rPr>
        <w:t>There are several approaches to evaluate the support strategy for your Visual Basic 6.0 application by using the decision framework. A simple approach is to stack-rank each option 1-4 against each business driver. For example, in the following table, against the "User requirements" driver, Replace is the preferred option, followed by Interop, then Migrate and, in last place, Leave. After ranking each option, you can total the columns; the option that has the lowest total evaluates as the preferred option against each of the six drivers.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A0"/>
      </w:tblPr>
      <w:tblGrid>
        <w:gridCol w:w="2318"/>
        <w:gridCol w:w="1225"/>
        <w:gridCol w:w="1291"/>
        <w:gridCol w:w="1053"/>
        <w:gridCol w:w="1113"/>
      </w:tblGrid>
      <w:tr w:rsidR="00512A46" w:rsidRPr="00C66BF5" w:rsidTr="009877F7">
        <w:tc>
          <w:tcPr>
            <w:tcW w:w="2318" w:type="dxa"/>
            <w:shd w:val="clear" w:color="auto" w:fill="000000" w:themeFill="text1"/>
          </w:tcPr>
          <w:p w:rsidR="00512A46" w:rsidRPr="00C66BF5" w:rsidRDefault="00512A46" w:rsidP="009877F7">
            <w:pPr>
              <w:jc w:val="left"/>
              <w:rPr>
                <w:rFonts w:cs="Arial"/>
                <w:b/>
                <w:bCs/>
              </w:rPr>
            </w:pPr>
            <w:r w:rsidRPr="00C66BF5">
              <w:rPr>
                <w:rFonts w:cs="Arial"/>
                <w:b/>
                <w:bCs/>
              </w:rPr>
              <w:t>Example evaluation</w:t>
            </w:r>
          </w:p>
        </w:tc>
        <w:tc>
          <w:tcPr>
            <w:tcW w:w="1225" w:type="dxa"/>
            <w:shd w:val="clear" w:color="auto" w:fill="000000" w:themeFill="text1"/>
          </w:tcPr>
          <w:p w:rsidR="00512A46" w:rsidRPr="00C66BF5" w:rsidRDefault="009877F7" w:rsidP="009877F7">
            <w:pPr>
              <w:jc w:val="left"/>
              <w:rPr>
                <w:rFonts w:cs="Arial"/>
              </w:rPr>
            </w:pPr>
            <w:r w:rsidRPr="00C66BF5">
              <w:rPr>
                <w:rFonts w:cs="Arial"/>
                <w:b/>
                <w:bCs/>
              </w:rPr>
              <w:t>Leave</w:t>
            </w:r>
          </w:p>
        </w:tc>
        <w:tc>
          <w:tcPr>
            <w:tcW w:w="1291" w:type="dxa"/>
            <w:shd w:val="clear" w:color="auto" w:fill="000000" w:themeFill="text1"/>
          </w:tcPr>
          <w:p w:rsidR="00512A46" w:rsidRPr="00C66BF5" w:rsidRDefault="009877F7" w:rsidP="009877F7">
            <w:pPr>
              <w:jc w:val="left"/>
              <w:rPr>
                <w:rFonts w:cs="Arial"/>
              </w:rPr>
            </w:pPr>
            <w:r w:rsidRPr="00C66BF5">
              <w:rPr>
                <w:rFonts w:cs="Arial"/>
                <w:b/>
                <w:bCs/>
              </w:rPr>
              <w:t>Migrate</w:t>
            </w:r>
          </w:p>
        </w:tc>
        <w:tc>
          <w:tcPr>
            <w:tcW w:w="1053" w:type="dxa"/>
            <w:shd w:val="clear" w:color="auto" w:fill="000000" w:themeFill="text1"/>
          </w:tcPr>
          <w:p w:rsidR="00512A46" w:rsidRPr="00C66BF5" w:rsidRDefault="009877F7" w:rsidP="009877F7">
            <w:pPr>
              <w:jc w:val="left"/>
              <w:rPr>
                <w:rFonts w:cs="Arial"/>
              </w:rPr>
            </w:pPr>
            <w:r w:rsidRPr="00C66BF5">
              <w:rPr>
                <w:rFonts w:cs="Arial"/>
                <w:b/>
                <w:bCs/>
              </w:rPr>
              <w:t>Interop</w:t>
            </w:r>
          </w:p>
        </w:tc>
        <w:tc>
          <w:tcPr>
            <w:tcW w:w="1113" w:type="dxa"/>
            <w:shd w:val="clear" w:color="auto" w:fill="000000" w:themeFill="text1"/>
          </w:tcPr>
          <w:p w:rsidR="00512A46" w:rsidRPr="00C66BF5" w:rsidRDefault="009877F7" w:rsidP="009877F7">
            <w:pPr>
              <w:jc w:val="left"/>
              <w:rPr>
                <w:rFonts w:cs="Arial"/>
              </w:rPr>
            </w:pPr>
            <w:r w:rsidRPr="00C66BF5">
              <w:rPr>
                <w:rFonts w:cs="Arial"/>
                <w:b/>
                <w:bCs/>
              </w:rPr>
              <w:t>Replace</w:t>
            </w:r>
          </w:p>
        </w:tc>
      </w:tr>
      <w:tr w:rsidR="00512A46" w:rsidRPr="00C66BF5" w:rsidTr="009877F7">
        <w:tc>
          <w:tcPr>
            <w:tcW w:w="3123" w:type="dxa"/>
          </w:tcPr>
          <w:p w:rsidR="00512A46" w:rsidRPr="00C66BF5" w:rsidRDefault="00512A46" w:rsidP="009877F7">
            <w:pPr>
              <w:jc w:val="left"/>
              <w:rPr>
                <w:rFonts w:cs="Arial"/>
              </w:rPr>
            </w:pPr>
            <w:r w:rsidRPr="00C66BF5">
              <w:rPr>
                <w:rFonts w:cs="Arial"/>
              </w:rPr>
              <w:t>User requirements</w:t>
            </w:r>
          </w:p>
        </w:tc>
        <w:tc>
          <w:tcPr>
            <w:tcW w:w="1646" w:type="dxa"/>
          </w:tcPr>
          <w:p w:rsidR="00512A46" w:rsidRPr="00C66BF5" w:rsidRDefault="00512A46" w:rsidP="009877F7">
            <w:pPr>
              <w:jc w:val="center"/>
              <w:rPr>
                <w:rFonts w:cs="Arial"/>
              </w:rPr>
            </w:pPr>
            <w:r w:rsidRPr="00C66BF5">
              <w:rPr>
                <w:rFonts w:cs="Arial"/>
              </w:rPr>
              <w:t>4</w:t>
            </w:r>
          </w:p>
        </w:tc>
        <w:tc>
          <w:tcPr>
            <w:tcW w:w="1646" w:type="dxa"/>
          </w:tcPr>
          <w:p w:rsidR="00512A46" w:rsidRPr="00C66BF5" w:rsidRDefault="00512A46" w:rsidP="009877F7">
            <w:pPr>
              <w:jc w:val="center"/>
              <w:rPr>
                <w:rFonts w:cs="Arial"/>
              </w:rPr>
            </w:pPr>
            <w:r w:rsidRPr="00C66BF5">
              <w:rPr>
                <w:rFonts w:cs="Arial"/>
              </w:rPr>
              <w:t>3</w:t>
            </w:r>
          </w:p>
        </w:tc>
        <w:tc>
          <w:tcPr>
            <w:tcW w:w="1235" w:type="dxa"/>
          </w:tcPr>
          <w:p w:rsidR="00512A46" w:rsidRPr="00C66BF5" w:rsidRDefault="00512A46" w:rsidP="009877F7">
            <w:pPr>
              <w:jc w:val="center"/>
              <w:rPr>
                <w:rFonts w:cs="Arial"/>
              </w:rPr>
            </w:pPr>
            <w:r w:rsidRPr="00C66BF5">
              <w:rPr>
                <w:rFonts w:cs="Arial"/>
              </w:rPr>
              <w:t>2</w:t>
            </w:r>
          </w:p>
        </w:tc>
        <w:tc>
          <w:tcPr>
            <w:tcW w:w="1270" w:type="dxa"/>
          </w:tcPr>
          <w:p w:rsidR="00512A46" w:rsidRPr="00C66BF5" w:rsidRDefault="00512A46" w:rsidP="009877F7">
            <w:pPr>
              <w:jc w:val="center"/>
              <w:rPr>
                <w:rFonts w:cs="Arial"/>
              </w:rPr>
            </w:pPr>
            <w:r w:rsidRPr="00C66BF5">
              <w:rPr>
                <w:rFonts w:cs="Arial"/>
              </w:rPr>
              <w:t>1</w:t>
            </w:r>
          </w:p>
        </w:tc>
      </w:tr>
      <w:tr w:rsidR="00512A46" w:rsidRPr="00C66BF5" w:rsidTr="009877F7">
        <w:tc>
          <w:tcPr>
            <w:tcW w:w="2318" w:type="dxa"/>
          </w:tcPr>
          <w:p w:rsidR="00512A46" w:rsidRPr="00C66BF5" w:rsidRDefault="00512A46" w:rsidP="009877F7">
            <w:pPr>
              <w:jc w:val="left"/>
              <w:rPr>
                <w:rFonts w:cs="Arial"/>
              </w:rPr>
            </w:pPr>
            <w:r w:rsidRPr="00C66BF5">
              <w:rPr>
                <w:rFonts w:cs="Arial"/>
              </w:rPr>
              <w:t>Supportability</w:t>
            </w:r>
          </w:p>
        </w:tc>
        <w:tc>
          <w:tcPr>
            <w:tcW w:w="1225" w:type="dxa"/>
          </w:tcPr>
          <w:p w:rsidR="00512A46" w:rsidRPr="00C66BF5" w:rsidRDefault="00512A46" w:rsidP="009877F7">
            <w:pPr>
              <w:jc w:val="center"/>
              <w:rPr>
                <w:rFonts w:cs="Arial"/>
              </w:rPr>
            </w:pPr>
            <w:r w:rsidRPr="00C66BF5">
              <w:rPr>
                <w:rFonts w:cs="Arial"/>
              </w:rPr>
              <w:t>1</w:t>
            </w:r>
          </w:p>
        </w:tc>
        <w:tc>
          <w:tcPr>
            <w:tcW w:w="1291" w:type="dxa"/>
          </w:tcPr>
          <w:p w:rsidR="00512A46" w:rsidRPr="00C66BF5" w:rsidRDefault="00512A46" w:rsidP="009877F7">
            <w:pPr>
              <w:jc w:val="center"/>
              <w:rPr>
                <w:rFonts w:cs="Arial"/>
              </w:rPr>
            </w:pPr>
            <w:r w:rsidRPr="00C66BF5">
              <w:rPr>
                <w:rFonts w:cs="Arial"/>
              </w:rPr>
              <w:t>3</w:t>
            </w:r>
          </w:p>
        </w:tc>
        <w:tc>
          <w:tcPr>
            <w:tcW w:w="1053" w:type="dxa"/>
          </w:tcPr>
          <w:p w:rsidR="00512A46" w:rsidRPr="00C66BF5" w:rsidRDefault="00512A46" w:rsidP="009877F7">
            <w:pPr>
              <w:jc w:val="center"/>
              <w:rPr>
                <w:rFonts w:cs="Arial"/>
              </w:rPr>
            </w:pPr>
            <w:r w:rsidRPr="00C66BF5">
              <w:rPr>
                <w:rFonts w:cs="Arial"/>
              </w:rPr>
              <w:t>2</w:t>
            </w:r>
          </w:p>
        </w:tc>
        <w:tc>
          <w:tcPr>
            <w:tcW w:w="1113" w:type="dxa"/>
          </w:tcPr>
          <w:p w:rsidR="00512A46" w:rsidRPr="00C66BF5" w:rsidRDefault="00512A46" w:rsidP="009877F7">
            <w:pPr>
              <w:jc w:val="center"/>
              <w:rPr>
                <w:rFonts w:cs="Arial"/>
              </w:rPr>
            </w:pPr>
            <w:r w:rsidRPr="00C66BF5">
              <w:rPr>
                <w:rFonts w:cs="Arial"/>
              </w:rPr>
              <w:t>4</w:t>
            </w:r>
          </w:p>
        </w:tc>
      </w:tr>
      <w:tr w:rsidR="00512A46" w:rsidRPr="00C66BF5" w:rsidTr="009877F7">
        <w:tc>
          <w:tcPr>
            <w:tcW w:w="2318" w:type="dxa"/>
          </w:tcPr>
          <w:p w:rsidR="00512A46" w:rsidRPr="00C66BF5" w:rsidRDefault="00512A46" w:rsidP="009877F7">
            <w:pPr>
              <w:jc w:val="left"/>
              <w:rPr>
                <w:rFonts w:cs="Arial"/>
              </w:rPr>
            </w:pPr>
            <w:r w:rsidRPr="00C66BF5">
              <w:rPr>
                <w:rFonts w:cs="Arial"/>
              </w:rPr>
              <w:t>Cost</w:t>
            </w:r>
          </w:p>
        </w:tc>
        <w:tc>
          <w:tcPr>
            <w:tcW w:w="1225" w:type="dxa"/>
          </w:tcPr>
          <w:p w:rsidR="00512A46" w:rsidRPr="00C66BF5" w:rsidRDefault="00512A46" w:rsidP="009877F7">
            <w:pPr>
              <w:jc w:val="center"/>
              <w:rPr>
                <w:rFonts w:cs="Arial"/>
              </w:rPr>
            </w:pPr>
            <w:r w:rsidRPr="00C66BF5">
              <w:rPr>
                <w:rFonts w:cs="Arial"/>
              </w:rPr>
              <w:t>4</w:t>
            </w:r>
          </w:p>
        </w:tc>
        <w:tc>
          <w:tcPr>
            <w:tcW w:w="1291" w:type="dxa"/>
          </w:tcPr>
          <w:p w:rsidR="00512A46" w:rsidRPr="00C66BF5" w:rsidRDefault="00512A46" w:rsidP="009877F7">
            <w:pPr>
              <w:jc w:val="center"/>
              <w:rPr>
                <w:rFonts w:cs="Arial"/>
              </w:rPr>
            </w:pPr>
            <w:r w:rsidRPr="00C66BF5">
              <w:rPr>
                <w:rFonts w:cs="Arial"/>
              </w:rPr>
              <w:t>2</w:t>
            </w:r>
          </w:p>
        </w:tc>
        <w:tc>
          <w:tcPr>
            <w:tcW w:w="1053" w:type="dxa"/>
          </w:tcPr>
          <w:p w:rsidR="00512A46" w:rsidRPr="00C66BF5" w:rsidRDefault="00512A46" w:rsidP="009877F7">
            <w:pPr>
              <w:jc w:val="center"/>
              <w:rPr>
                <w:rFonts w:cs="Arial"/>
              </w:rPr>
            </w:pPr>
            <w:r w:rsidRPr="00C66BF5">
              <w:rPr>
                <w:rFonts w:cs="Arial"/>
              </w:rPr>
              <w:t>1</w:t>
            </w:r>
          </w:p>
        </w:tc>
        <w:tc>
          <w:tcPr>
            <w:tcW w:w="1113" w:type="dxa"/>
          </w:tcPr>
          <w:p w:rsidR="00512A46" w:rsidRPr="00C66BF5" w:rsidRDefault="00512A46" w:rsidP="009877F7">
            <w:pPr>
              <w:jc w:val="center"/>
              <w:rPr>
                <w:rFonts w:cs="Arial"/>
              </w:rPr>
            </w:pPr>
            <w:r w:rsidRPr="00C66BF5">
              <w:rPr>
                <w:rFonts w:cs="Arial"/>
              </w:rPr>
              <w:t>3</w:t>
            </w:r>
          </w:p>
        </w:tc>
      </w:tr>
      <w:tr w:rsidR="00512A46" w:rsidRPr="00C66BF5" w:rsidTr="009877F7">
        <w:tc>
          <w:tcPr>
            <w:tcW w:w="2318" w:type="dxa"/>
          </w:tcPr>
          <w:p w:rsidR="00512A46" w:rsidRPr="00C66BF5" w:rsidRDefault="00512A46" w:rsidP="009877F7">
            <w:pPr>
              <w:jc w:val="left"/>
              <w:rPr>
                <w:rFonts w:cs="Arial"/>
              </w:rPr>
            </w:pPr>
            <w:r w:rsidRPr="00C66BF5">
              <w:rPr>
                <w:rFonts w:cs="Arial"/>
              </w:rPr>
              <w:t>Time-to-market</w:t>
            </w:r>
          </w:p>
        </w:tc>
        <w:tc>
          <w:tcPr>
            <w:tcW w:w="1225" w:type="dxa"/>
          </w:tcPr>
          <w:p w:rsidR="00512A46" w:rsidRPr="00C66BF5" w:rsidRDefault="00512A46" w:rsidP="009877F7">
            <w:pPr>
              <w:jc w:val="center"/>
              <w:rPr>
                <w:rFonts w:cs="Arial"/>
              </w:rPr>
            </w:pPr>
            <w:r w:rsidRPr="00C66BF5">
              <w:rPr>
                <w:rFonts w:cs="Arial"/>
              </w:rPr>
              <w:t>3</w:t>
            </w:r>
          </w:p>
        </w:tc>
        <w:tc>
          <w:tcPr>
            <w:tcW w:w="1291" w:type="dxa"/>
          </w:tcPr>
          <w:p w:rsidR="00512A46" w:rsidRPr="00C66BF5" w:rsidRDefault="00512A46" w:rsidP="009877F7">
            <w:pPr>
              <w:jc w:val="center"/>
              <w:rPr>
                <w:rFonts w:cs="Arial"/>
              </w:rPr>
            </w:pPr>
            <w:r w:rsidRPr="00C66BF5">
              <w:rPr>
                <w:rFonts w:cs="Arial"/>
              </w:rPr>
              <w:t>2</w:t>
            </w:r>
          </w:p>
        </w:tc>
        <w:tc>
          <w:tcPr>
            <w:tcW w:w="1053" w:type="dxa"/>
          </w:tcPr>
          <w:p w:rsidR="00512A46" w:rsidRPr="00C66BF5" w:rsidRDefault="00512A46" w:rsidP="009877F7">
            <w:pPr>
              <w:jc w:val="center"/>
              <w:rPr>
                <w:rFonts w:cs="Arial"/>
              </w:rPr>
            </w:pPr>
            <w:r w:rsidRPr="00C66BF5">
              <w:rPr>
                <w:rFonts w:cs="Arial"/>
              </w:rPr>
              <w:t>1</w:t>
            </w:r>
          </w:p>
        </w:tc>
        <w:tc>
          <w:tcPr>
            <w:tcW w:w="1113" w:type="dxa"/>
          </w:tcPr>
          <w:p w:rsidR="00512A46" w:rsidRPr="00C66BF5" w:rsidRDefault="00512A46" w:rsidP="009877F7">
            <w:pPr>
              <w:jc w:val="center"/>
              <w:rPr>
                <w:rFonts w:cs="Arial"/>
              </w:rPr>
            </w:pPr>
            <w:r w:rsidRPr="00C66BF5">
              <w:rPr>
                <w:rFonts w:cs="Arial"/>
              </w:rPr>
              <w:t>4</w:t>
            </w:r>
          </w:p>
        </w:tc>
      </w:tr>
      <w:tr w:rsidR="00512A46" w:rsidRPr="00C66BF5" w:rsidTr="009877F7">
        <w:tc>
          <w:tcPr>
            <w:tcW w:w="2318" w:type="dxa"/>
          </w:tcPr>
          <w:p w:rsidR="00512A46" w:rsidRPr="00C66BF5" w:rsidRDefault="00512A46" w:rsidP="009877F7">
            <w:pPr>
              <w:jc w:val="left"/>
              <w:rPr>
                <w:rFonts w:cs="Arial"/>
              </w:rPr>
            </w:pPr>
            <w:r w:rsidRPr="00C66BF5">
              <w:rPr>
                <w:rFonts w:cs="Arial"/>
              </w:rPr>
              <w:t>Business growth</w:t>
            </w:r>
          </w:p>
        </w:tc>
        <w:tc>
          <w:tcPr>
            <w:tcW w:w="1225" w:type="dxa"/>
          </w:tcPr>
          <w:p w:rsidR="00512A46" w:rsidRPr="00C66BF5" w:rsidRDefault="00512A46" w:rsidP="009877F7">
            <w:pPr>
              <w:jc w:val="center"/>
              <w:rPr>
                <w:rFonts w:cs="Arial"/>
              </w:rPr>
            </w:pPr>
            <w:r w:rsidRPr="00C66BF5">
              <w:rPr>
                <w:rFonts w:cs="Arial"/>
              </w:rPr>
              <w:t>4</w:t>
            </w:r>
          </w:p>
        </w:tc>
        <w:tc>
          <w:tcPr>
            <w:tcW w:w="1291" w:type="dxa"/>
          </w:tcPr>
          <w:p w:rsidR="00512A46" w:rsidRPr="00C66BF5" w:rsidRDefault="00512A46" w:rsidP="009877F7">
            <w:pPr>
              <w:jc w:val="center"/>
              <w:rPr>
                <w:rFonts w:cs="Arial"/>
              </w:rPr>
            </w:pPr>
            <w:r w:rsidRPr="00C66BF5">
              <w:rPr>
                <w:rFonts w:cs="Arial"/>
              </w:rPr>
              <w:t>3</w:t>
            </w:r>
          </w:p>
        </w:tc>
        <w:tc>
          <w:tcPr>
            <w:tcW w:w="1053" w:type="dxa"/>
          </w:tcPr>
          <w:p w:rsidR="00512A46" w:rsidRPr="00C66BF5" w:rsidRDefault="00512A46" w:rsidP="009877F7">
            <w:pPr>
              <w:jc w:val="center"/>
              <w:rPr>
                <w:rFonts w:cs="Arial"/>
              </w:rPr>
            </w:pPr>
            <w:r w:rsidRPr="00C66BF5">
              <w:rPr>
                <w:rFonts w:cs="Arial"/>
              </w:rPr>
              <w:t>2</w:t>
            </w:r>
          </w:p>
        </w:tc>
        <w:tc>
          <w:tcPr>
            <w:tcW w:w="1113" w:type="dxa"/>
          </w:tcPr>
          <w:p w:rsidR="00512A46" w:rsidRPr="00C66BF5" w:rsidRDefault="00512A46" w:rsidP="009877F7">
            <w:pPr>
              <w:jc w:val="center"/>
              <w:rPr>
                <w:rFonts w:cs="Arial"/>
              </w:rPr>
            </w:pPr>
            <w:r w:rsidRPr="00C66BF5">
              <w:rPr>
                <w:rFonts w:cs="Arial"/>
              </w:rPr>
              <w:t>1</w:t>
            </w:r>
          </w:p>
        </w:tc>
      </w:tr>
      <w:tr w:rsidR="00512A46" w:rsidRPr="00C66BF5" w:rsidTr="009877F7">
        <w:tc>
          <w:tcPr>
            <w:tcW w:w="2318" w:type="dxa"/>
          </w:tcPr>
          <w:p w:rsidR="00512A46" w:rsidRPr="00C66BF5" w:rsidRDefault="00512A46" w:rsidP="009877F7">
            <w:pPr>
              <w:jc w:val="left"/>
              <w:rPr>
                <w:rFonts w:cs="Arial"/>
              </w:rPr>
            </w:pPr>
            <w:r w:rsidRPr="00C66BF5">
              <w:rPr>
                <w:rFonts w:cs="Arial"/>
              </w:rPr>
              <w:t>Industry requirements</w:t>
            </w:r>
          </w:p>
        </w:tc>
        <w:tc>
          <w:tcPr>
            <w:tcW w:w="1225" w:type="dxa"/>
          </w:tcPr>
          <w:p w:rsidR="00512A46" w:rsidRPr="00C66BF5" w:rsidRDefault="00512A46" w:rsidP="009877F7">
            <w:pPr>
              <w:jc w:val="center"/>
              <w:rPr>
                <w:rFonts w:cs="Arial"/>
              </w:rPr>
            </w:pPr>
            <w:r w:rsidRPr="00C66BF5">
              <w:rPr>
                <w:rFonts w:cs="Arial"/>
              </w:rPr>
              <w:t>1</w:t>
            </w:r>
          </w:p>
        </w:tc>
        <w:tc>
          <w:tcPr>
            <w:tcW w:w="1291" w:type="dxa"/>
          </w:tcPr>
          <w:p w:rsidR="00512A46" w:rsidRPr="00C66BF5" w:rsidRDefault="00512A46" w:rsidP="009877F7">
            <w:pPr>
              <w:jc w:val="center"/>
              <w:rPr>
                <w:rFonts w:cs="Arial"/>
              </w:rPr>
            </w:pPr>
            <w:r w:rsidRPr="00C66BF5">
              <w:rPr>
                <w:rFonts w:cs="Arial"/>
              </w:rPr>
              <w:t>3</w:t>
            </w:r>
          </w:p>
        </w:tc>
        <w:tc>
          <w:tcPr>
            <w:tcW w:w="1053" w:type="dxa"/>
          </w:tcPr>
          <w:p w:rsidR="00512A46" w:rsidRPr="00C66BF5" w:rsidRDefault="00512A46" w:rsidP="009877F7">
            <w:pPr>
              <w:jc w:val="center"/>
              <w:rPr>
                <w:rFonts w:cs="Arial"/>
              </w:rPr>
            </w:pPr>
            <w:r w:rsidRPr="00C66BF5">
              <w:rPr>
                <w:rFonts w:cs="Arial"/>
              </w:rPr>
              <w:t>2</w:t>
            </w:r>
          </w:p>
        </w:tc>
        <w:tc>
          <w:tcPr>
            <w:tcW w:w="1113" w:type="dxa"/>
          </w:tcPr>
          <w:p w:rsidR="00512A46" w:rsidRPr="00C66BF5" w:rsidRDefault="00512A46" w:rsidP="009877F7">
            <w:pPr>
              <w:jc w:val="center"/>
              <w:rPr>
                <w:rFonts w:cs="Arial"/>
              </w:rPr>
            </w:pPr>
            <w:r w:rsidRPr="00C66BF5">
              <w:rPr>
                <w:rFonts w:cs="Arial"/>
              </w:rPr>
              <w:t>4</w:t>
            </w:r>
          </w:p>
        </w:tc>
      </w:tr>
      <w:tr w:rsidR="00512A46" w:rsidRPr="00C66BF5" w:rsidTr="009877F7">
        <w:tc>
          <w:tcPr>
            <w:tcW w:w="2318" w:type="dxa"/>
          </w:tcPr>
          <w:p w:rsidR="00512A46" w:rsidRPr="00C66BF5" w:rsidRDefault="00512A46" w:rsidP="009877F7">
            <w:pPr>
              <w:jc w:val="left"/>
              <w:rPr>
                <w:rFonts w:cs="Arial"/>
                <w:b/>
                <w:bCs/>
              </w:rPr>
            </w:pPr>
            <w:r w:rsidRPr="00C66BF5">
              <w:rPr>
                <w:rFonts w:cs="Arial"/>
                <w:b/>
                <w:bCs/>
              </w:rPr>
              <w:t>Total</w:t>
            </w:r>
          </w:p>
        </w:tc>
        <w:tc>
          <w:tcPr>
            <w:tcW w:w="1225" w:type="dxa"/>
          </w:tcPr>
          <w:p w:rsidR="00512A46" w:rsidRPr="00C66BF5" w:rsidRDefault="00512A46" w:rsidP="009877F7">
            <w:pPr>
              <w:jc w:val="center"/>
              <w:rPr>
                <w:rFonts w:cs="Arial"/>
                <w:b/>
                <w:bCs/>
              </w:rPr>
            </w:pPr>
            <w:r w:rsidRPr="00C66BF5">
              <w:rPr>
                <w:rFonts w:cs="Arial"/>
                <w:b/>
                <w:bCs/>
              </w:rPr>
              <w:t>17</w:t>
            </w:r>
          </w:p>
        </w:tc>
        <w:tc>
          <w:tcPr>
            <w:tcW w:w="1291" w:type="dxa"/>
          </w:tcPr>
          <w:p w:rsidR="00512A46" w:rsidRPr="00C66BF5" w:rsidRDefault="00512A46" w:rsidP="009877F7">
            <w:pPr>
              <w:jc w:val="center"/>
              <w:rPr>
                <w:rFonts w:cs="Arial"/>
                <w:b/>
                <w:bCs/>
              </w:rPr>
            </w:pPr>
            <w:r w:rsidRPr="00C66BF5">
              <w:rPr>
                <w:rFonts w:cs="Arial"/>
                <w:b/>
                <w:bCs/>
              </w:rPr>
              <w:t>16</w:t>
            </w:r>
          </w:p>
        </w:tc>
        <w:tc>
          <w:tcPr>
            <w:tcW w:w="1053" w:type="dxa"/>
          </w:tcPr>
          <w:p w:rsidR="00512A46" w:rsidRPr="00C66BF5" w:rsidRDefault="00512A46" w:rsidP="009877F7">
            <w:pPr>
              <w:jc w:val="center"/>
              <w:rPr>
                <w:rFonts w:cs="Arial"/>
                <w:b/>
                <w:bCs/>
              </w:rPr>
            </w:pPr>
            <w:r w:rsidRPr="00C66BF5">
              <w:rPr>
                <w:rFonts w:cs="Arial"/>
                <w:b/>
                <w:bCs/>
              </w:rPr>
              <w:t>10</w:t>
            </w:r>
          </w:p>
        </w:tc>
        <w:tc>
          <w:tcPr>
            <w:tcW w:w="1113" w:type="dxa"/>
          </w:tcPr>
          <w:p w:rsidR="00512A46" w:rsidRPr="00C66BF5" w:rsidRDefault="00512A46" w:rsidP="009877F7">
            <w:pPr>
              <w:jc w:val="center"/>
              <w:rPr>
                <w:rFonts w:cs="Arial"/>
                <w:b/>
                <w:bCs/>
              </w:rPr>
            </w:pPr>
            <w:r w:rsidRPr="00C66BF5">
              <w:rPr>
                <w:rFonts w:cs="Arial"/>
                <w:b/>
                <w:bCs/>
              </w:rPr>
              <w:t>17</w:t>
            </w:r>
          </w:p>
        </w:tc>
      </w:tr>
    </w:tbl>
    <w:p w:rsidR="00512A46" w:rsidRPr="00C66BF5" w:rsidRDefault="00512A46" w:rsidP="00512A46">
      <w:pPr>
        <w:rPr>
          <w:rFonts w:cs="Arial"/>
        </w:rPr>
      </w:pPr>
    </w:p>
    <w:p w:rsidR="00512A46" w:rsidRPr="00C66BF5" w:rsidRDefault="00512A46" w:rsidP="00512A46">
      <w:pPr>
        <w:rPr>
          <w:rFonts w:cs="Arial"/>
        </w:rPr>
      </w:pPr>
      <w:r w:rsidRPr="00C66BF5">
        <w:rPr>
          <w:rFonts w:cs="Arial"/>
        </w:rPr>
        <w:t>In the preceding example, interop—with the lowest total—has the best fit against each of the decision-framework drivers.</w:t>
      </w:r>
    </w:p>
    <w:p w:rsidR="00512A46" w:rsidRPr="00C66BF5" w:rsidRDefault="00512A46" w:rsidP="00512A46">
      <w:pPr>
        <w:rPr>
          <w:rFonts w:cs="Arial"/>
          <w:b/>
          <w:bCs/>
        </w:rPr>
      </w:pPr>
      <w:bookmarkStart w:id="24" w:name="_Toc195348659"/>
      <w:r w:rsidRPr="00C66BF5">
        <w:rPr>
          <w:rFonts w:cs="Arial"/>
          <w:b/>
          <w:bCs/>
        </w:rPr>
        <w:t>Estimating Cost and Return on Investment</w:t>
      </w:r>
      <w:bookmarkEnd w:id="24"/>
    </w:p>
    <w:p w:rsidR="00512A46" w:rsidRPr="00C66BF5" w:rsidRDefault="00512A46" w:rsidP="00512A46">
      <w:pPr>
        <w:rPr>
          <w:rFonts w:cs="Arial"/>
        </w:rPr>
      </w:pPr>
      <w:r w:rsidRPr="00C66BF5">
        <w:rPr>
          <w:rFonts w:cs="Arial"/>
        </w:rPr>
        <w:t>Cost for each strategy varies on the type of application, the project team's strengths, and the future goals for the application. While there are no concrete rules, here are some general guidelines for considering each option in relative terms:</w:t>
      </w:r>
    </w:p>
    <w:p w:rsidR="00512A46" w:rsidRPr="00C66BF5" w:rsidRDefault="00512A46" w:rsidP="00C66BF5">
      <w:pPr>
        <w:pStyle w:val="ListParagraph"/>
        <w:numPr>
          <w:ilvl w:val="0"/>
          <w:numId w:val="34"/>
        </w:numPr>
        <w:jc w:val="left"/>
        <w:rPr>
          <w:rFonts w:ascii="Arial" w:hAnsi="Arial" w:cs="Arial"/>
          <w:sz w:val="20"/>
        </w:rPr>
      </w:pPr>
      <w:r w:rsidRPr="00C66BF5">
        <w:rPr>
          <w:rFonts w:ascii="Arial" w:hAnsi="Arial" w:cs="Arial"/>
          <w:sz w:val="20"/>
        </w:rPr>
        <w:t>Keeping an application in Visual Basic 6.0 without modification is the cheapest option. The cost is confined to operational support.</w:t>
      </w:r>
    </w:p>
    <w:p w:rsidR="00512A46" w:rsidRPr="00C66BF5" w:rsidRDefault="00512A46" w:rsidP="00C66BF5">
      <w:pPr>
        <w:pStyle w:val="ListParagraph"/>
        <w:numPr>
          <w:ilvl w:val="0"/>
          <w:numId w:val="34"/>
        </w:numPr>
        <w:jc w:val="left"/>
        <w:rPr>
          <w:rFonts w:ascii="Arial" w:hAnsi="Arial" w:cs="Arial"/>
          <w:sz w:val="20"/>
        </w:rPr>
      </w:pPr>
      <w:r w:rsidRPr="00C66BF5">
        <w:rPr>
          <w:rFonts w:ascii="Arial" w:hAnsi="Arial" w:cs="Arial"/>
          <w:sz w:val="20"/>
        </w:rPr>
        <w:t>Replacing an application by rewriting it is the most expensive option, and costs can be estimated with the same accuracy as any software-development project.</w:t>
      </w:r>
    </w:p>
    <w:p w:rsidR="00512A46" w:rsidRPr="00C66BF5" w:rsidRDefault="00512A46" w:rsidP="00C66BF5">
      <w:pPr>
        <w:pStyle w:val="ListParagraph"/>
        <w:numPr>
          <w:ilvl w:val="0"/>
          <w:numId w:val="34"/>
        </w:numPr>
        <w:jc w:val="left"/>
        <w:rPr>
          <w:rFonts w:ascii="Arial" w:hAnsi="Arial" w:cs="Arial"/>
          <w:sz w:val="20"/>
        </w:rPr>
      </w:pPr>
      <w:r w:rsidRPr="00C66BF5">
        <w:rPr>
          <w:rFonts w:ascii="Arial" w:hAnsi="Arial" w:cs="Arial"/>
          <w:sz w:val="20"/>
        </w:rPr>
        <w:t>The cost of migrating or using interop will vary by application, project team, and goals of the project. Many organizations initially perform a time-bound feasibility study by migrating an application component or adding interop features to a localized feature of the application in order to get a clearer idea of the costs, challenges and opportunities that are involved in performing a larger migration or interop project. Both migration and interop support this iterative approach.</w:t>
      </w:r>
    </w:p>
    <w:p w:rsidR="00512A46" w:rsidRPr="00C66BF5" w:rsidRDefault="00512A46" w:rsidP="00512A46">
      <w:pPr>
        <w:rPr>
          <w:rFonts w:cs="Arial"/>
        </w:rPr>
      </w:pPr>
      <w:r w:rsidRPr="00C66BF5">
        <w:rPr>
          <w:rFonts w:cs="Arial"/>
        </w:rPr>
        <w:t>Again, in relative terms, here are general guidelines for return on investment (ROI) for each strategy:</w:t>
      </w:r>
    </w:p>
    <w:p w:rsidR="00512A46" w:rsidRPr="00C66BF5" w:rsidRDefault="00512A46" w:rsidP="00C66BF5">
      <w:pPr>
        <w:pStyle w:val="ListParagraph"/>
        <w:numPr>
          <w:ilvl w:val="0"/>
          <w:numId w:val="35"/>
        </w:numPr>
        <w:jc w:val="left"/>
        <w:rPr>
          <w:rFonts w:ascii="Arial" w:hAnsi="Arial" w:cs="Arial"/>
          <w:sz w:val="20"/>
        </w:rPr>
      </w:pPr>
      <w:r w:rsidRPr="00C66BF5">
        <w:rPr>
          <w:rFonts w:ascii="Arial" w:hAnsi="Arial" w:cs="Arial"/>
          <w:sz w:val="20"/>
        </w:rPr>
        <w:t>There might be no new ROI for leaving an application in Visual Basic 6.0, if no new capabilities are added or new business requirements met. The return should be seen as short-term restricted by the support lifetime limitations of Visual Basic 6.0.</w:t>
      </w:r>
    </w:p>
    <w:p w:rsidR="00512A46" w:rsidRPr="00C66BF5" w:rsidRDefault="00512A46" w:rsidP="00C66BF5">
      <w:pPr>
        <w:pStyle w:val="ListParagraph"/>
        <w:numPr>
          <w:ilvl w:val="0"/>
          <w:numId w:val="35"/>
        </w:numPr>
        <w:jc w:val="left"/>
        <w:rPr>
          <w:rFonts w:ascii="Arial" w:hAnsi="Arial" w:cs="Arial"/>
          <w:sz w:val="20"/>
        </w:rPr>
      </w:pPr>
      <w:r w:rsidRPr="00C66BF5">
        <w:rPr>
          <w:rFonts w:ascii="Arial" w:hAnsi="Arial" w:cs="Arial"/>
          <w:sz w:val="20"/>
        </w:rPr>
        <w:t>The ROI for interop is derived from the benefits of adding new features cost-effectively. As with leaving an application in Visual Basic 6.0, the return should be considered short-term restricted by the support lifetime limitations of Visual Basic 6.0.</w:t>
      </w:r>
    </w:p>
    <w:p w:rsidR="00512A46" w:rsidRPr="00C66BF5" w:rsidRDefault="00512A46" w:rsidP="00C66BF5">
      <w:pPr>
        <w:pStyle w:val="ListParagraph"/>
        <w:numPr>
          <w:ilvl w:val="0"/>
          <w:numId w:val="35"/>
        </w:numPr>
        <w:jc w:val="left"/>
        <w:rPr>
          <w:rFonts w:ascii="Arial" w:hAnsi="Arial" w:cs="Arial"/>
          <w:sz w:val="20"/>
        </w:rPr>
      </w:pPr>
      <w:r w:rsidRPr="00C66BF5">
        <w:rPr>
          <w:rFonts w:ascii="Arial" w:hAnsi="Arial" w:cs="Arial"/>
          <w:sz w:val="20"/>
        </w:rPr>
        <w:t>If the scope of a migration project includes removing COM components and rearchitecting the application to take advantage of the .NET-platform capabilities, the ROI can include discontinuation of Visual Basic 6.0 development support, operational savings from platform consolidation, and the benefits from new features.</w:t>
      </w:r>
    </w:p>
    <w:p w:rsidR="00512A46" w:rsidRPr="00C66BF5" w:rsidRDefault="00512A46" w:rsidP="00C66BF5">
      <w:pPr>
        <w:pStyle w:val="ListParagraph"/>
        <w:numPr>
          <w:ilvl w:val="0"/>
          <w:numId w:val="35"/>
        </w:numPr>
        <w:jc w:val="left"/>
        <w:rPr>
          <w:rFonts w:ascii="Arial" w:hAnsi="Arial" w:cs="Arial"/>
          <w:sz w:val="20"/>
        </w:rPr>
      </w:pPr>
      <w:r w:rsidRPr="00C66BF5">
        <w:rPr>
          <w:rFonts w:ascii="Arial" w:hAnsi="Arial" w:cs="Arial"/>
          <w:sz w:val="20"/>
        </w:rPr>
        <w:t>Replacing an application might offer a greater return than migration, because the application is architected from the ground up for the requirements of the business without the uncertainty of architectural constraints that are inherited from the Visual Basic 6.0 application. The return usually is based on the benefits of the new features, combined with discontinuation of Visual Basic 6.0 development and operational support.</w:t>
      </w:r>
    </w:p>
    <w:p w:rsidR="00512A46" w:rsidRPr="00C66BF5" w:rsidRDefault="00512A46" w:rsidP="00C66BF5">
      <w:pPr>
        <w:pStyle w:val="Heading1"/>
        <w:framePr w:wrap="notBeside"/>
      </w:pPr>
      <w:bookmarkStart w:id="25" w:name="_Toc195598121"/>
      <w:bookmarkStart w:id="26" w:name="_Toc195598156"/>
      <w:bookmarkStart w:id="27" w:name="_Toc195598174"/>
      <w:bookmarkStart w:id="28" w:name="_Toc195598233"/>
      <w:r w:rsidRPr="00C66BF5">
        <w:t>Resources for Project Teams</w:t>
      </w:r>
      <w:bookmarkEnd w:id="25"/>
      <w:bookmarkEnd w:id="26"/>
      <w:bookmarkEnd w:id="27"/>
      <w:bookmarkEnd w:id="28"/>
    </w:p>
    <w:p w:rsidR="00512A46" w:rsidRPr="00C66BF5" w:rsidRDefault="00512A46" w:rsidP="00512A46">
      <w:pPr>
        <w:rPr>
          <w:rFonts w:cs="Arial"/>
        </w:rPr>
      </w:pPr>
      <w:r w:rsidRPr="00C66BF5">
        <w:rPr>
          <w:rFonts w:cs="Arial"/>
        </w:rPr>
        <w:t>This section discusses key points for each of the four strategies from a project team's perspective—what a team must do to implement each strategy. We also provide a list of Microsoft resources for each approach.</w:t>
      </w:r>
    </w:p>
    <w:p w:rsidR="00512A46" w:rsidRPr="00C66BF5" w:rsidRDefault="00512A46" w:rsidP="00512A46">
      <w:pPr>
        <w:rPr>
          <w:rFonts w:cs="Arial"/>
          <w:b/>
          <w:bCs/>
        </w:rPr>
      </w:pPr>
      <w:bookmarkStart w:id="29" w:name="_Toc195348661"/>
      <w:r w:rsidRPr="00C66BF5">
        <w:rPr>
          <w:rFonts w:cs="Arial"/>
          <w:b/>
          <w:bCs/>
        </w:rPr>
        <w:t>Leaving in Visual Basic 6.0</w:t>
      </w:r>
      <w:bookmarkEnd w:id="29"/>
    </w:p>
    <w:p w:rsidR="00512A46" w:rsidRPr="00C66BF5" w:rsidRDefault="00512A46" w:rsidP="00512A46">
      <w:pPr>
        <w:rPr>
          <w:rFonts w:cs="Arial"/>
        </w:rPr>
      </w:pPr>
      <w:r w:rsidRPr="00C66BF5">
        <w:rPr>
          <w:rFonts w:cs="Arial"/>
        </w:rPr>
        <w:t>Leaving an application in Visual Basic 6.0 is a simple option for a project team; the team probably does not have to learn any new development techniques to keep an application running. The approach still needs research: Are third-party components supported, moving forward? Are the project and operation teams able to maintain functioning development and runtime environments?</w:t>
      </w:r>
    </w:p>
    <w:p w:rsidR="00512A46" w:rsidRPr="00C66BF5" w:rsidRDefault="00512A46" w:rsidP="00512A46">
      <w:pPr>
        <w:rPr>
          <w:rFonts w:cs="Arial"/>
        </w:rPr>
      </w:pPr>
      <w:r w:rsidRPr="00C66BF5">
        <w:rPr>
          <w:rFonts w:cs="Arial"/>
        </w:rPr>
        <w:t>Runtime support is in place for Windows Vista and Windows Server 2008. There is no planned runtime support beyond Windows Vista and Windows Server 2008. Windows 64-bit applications (Windows Vista and Windows Server 2008) are also supported as runtime platforms. Be aware that Visual Basic 6.0 applications execute in the WOW layer; it is not possible to mix and match 64-bit components with 32-bit components in the same process.</w:t>
      </w:r>
    </w:p>
    <w:p w:rsidR="00512A46" w:rsidRPr="00C66BF5" w:rsidRDefault="00512A46" w:rsidP="00512A46">
      <w:pPr>
        <w:rPr>
          <w:rFonts w:cs="Arial"/>
        </w:rPr>
      </w:pPr>
      <w:r w:rsidRPr="00C66BF5">
        <w:rPr>
          <w:rFonts w:cs="Arial"/>
        </w:rPr>
        <w:t>For third-party controls and components, support varies from vendor to vendor. As a general rule, more third-party controls are supported under Windows XP than Windows Vista; Windows Vista has many more security features than Windows XP, and some older COM components might not operate correctly, because the Windows Vista operating system has extra security around accessing and altering system resources. The WebBrowser control (TriEdit.ocx) is not supported in either Windows Vista or Windows 2008.</w:t>
      </w:r>
    </w:p>
    <w:p w:rsidR="00512A46" w:rsidRPr="00C66BF5" w:rsidRDefault="00512A46" w:rsidP="00512A46">
      <w:pPr>
        <w:rPr>
          <w:rFonts w:cs="Arial"/>
          <w:b/>
          <w:bCs/>
        </w:rPr>
      </w:pPr>
      <w:r w:rsidRPr="00C66BF5">
        <w:rPr>
          <w:rFonts w:cs="Arial"/>
          <w:b/>
          <w:bCs/>
        </w:rPr>
        <w:t>Registration-Free COM</w:t>
      </w:r>
    </w:p>
    <w:p w:rsidR="00512A46" w:rsidRPr="00C66BF5" w:rsidRDefault="00512A46" w:rsidP="00512A46">
      <w:pPr>
        <w:rPr>
          <w:rFonts w:cs="Arial"/>
        </w:rPr>
      </w:pPr>
      <w:r w:rsidRPr="00C66BF5">
        <w:rPr>
          <w:rFonts w:cs="Arial"/>
        </w:rPr>
        <w:t xml:space="preserve">One of the major sources of technical issues with Visual Basic 6.0 applications is DLL registration during deployment. To simplify deployment, Microsoft incorporated a new capability in Windows 2003, Windows XP, and Windows Vista that is named </w:t>
      </w:r>
      <w:r w:rsidRPr="00C66BF5">
        <w:rPr>
          <w:rFonts w:cs="Arial"/>
          <w:i/>
          <w:iCs/>
        </w:rPr>
        <w:t>registration-free COM</w:t>
      </w:r>
      <w:r w:rsidRPr="00C66BF5">
        <w:rPr>
          <w:rFonts w:cs="Arial"/>
        </w:rPr>
        <w:t>. As its name suggests, registration-free COM is a technique for installing and using components without making registry entries; the entries are included in a manifest file that is distributed with the application. While there are some limitations around using the technology in DLL add-ins, for many Visual Basic 6.0 executables, this simplifies the deployment process considerably and is a simple enhancement to make for Visual Basic 6.0 applications.</w:t>
      </w:r>
    </w:p>
    <w:p w:rsidR="00512A46" w:rsidRPr="00C66BF5" w:rsidRDefault="00512A46" w:rsidP="00512A46">
      <w:pPr>
        <w:rPr>
          <w:rFonts w:cs="Arial"/>
          <w:b/>
          <w:bCs/>
        </w:rPr>
      </w:pPr>
      <w:r w:rsidRPr="00C66BF5">
        <w:rPr>
          <w:rFonts w:cs="Arial"/>
          <w:b/>
          <w:bCs/>
        </w:rPr>
        <w:t>Virtualization and Terminal Services</w:t>
      </w:r>
    </w:p>
    <w:p w:rsidR="00512A46" w:rsidRPr="00C66BF5" w:rsidRDefault="00512A46" w:rsidP="00512A46">
      <w:pPr>
        <w:rPr>
          <w:rFonts w:cs="Arial"/>
        </w:rPr>
      </w:pPr>
      <w:r w:rsidRPr="00C66BF5">
        <w:rPr>
          <w:rFonts w:cs="Arial"/>
        </w:rPr>
        <w:t>Windows Server 2008 builds upon the existing impressive capabilities of Terminal Services, with new terminal-services features and capabilities. For Visual Basic 6.0 applications, this means the ability of using Terminal Services RemoteApp to host an application on the Windows Server and access it from client computers. The application executes on the server, but behaves and interacts with the local computer as though it were running on the client. Multiple clients can access the same application on the server. This technique is useful for minimizing deployment difficulties and rapidly deploying a Visual Basic 6.0 client application.</w:t>
      </w:r>
    </w:p>
    <w:p w:rsidR="00512A46" w:rsidRPr="00C66BF5" w:rsidRDefault="00512A46" w:rsidP="00512A46">
      <w:pPr>
        <w:rPr>
          <w:rFonts w:cs="Arial"/>
          <w:b/>
          <w:bCs/>
        </w:rPr>
      </w:pPr>
      <w:r w:rsidRPr="00C66BF5">
        <w:rPr>
          <w:rFonts w:cs="Arial"/>
          <w:b/>
          <w:bCs/>
        </w:rPr>
        <w:t>More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A0"/>
      </w:tblPr>
      <w:tblGrid>
        <w:gridCol w:w="3500"/>
        <w:gridCol w:w="3420"/>
      </w:tblGrid>
      <w:tr w:rsidR="00512A46" w:rsidRPr="00C66BF5" w:rsidTr="009877F7">
        <w:tc>
          <w:tcPr>
            <w:tcW w:w="6920" w:type="dxa"/>
            <w:gridSpan w:val="2"/>
            <w:shd w:val="clear" w:color="auto" w:fill="000000" w:themeFill="text1"/>
          </w:tcPr>
          <w:p w:rsidR="00512A46" w:rsidRPr="00C66BF5" w:rsidRDefault="00512A46" w:rsidP="00512A46">
            <w:pPr>
              <w:rPr>
                <w:rFonts w:cs="Arial"/>
              </w:rPr>
            </w:pPr>
            <w:r w:rsidRPr="00C66BF5">
              <w:rPr>
                <w:rFonts w:cs="Arial"/>
                <w:b/>
                <w:bCs/>
              </w:rPr>
              <w:t>General resources</w:t>
            </w:r>
          </w:p>
        </w:tc>
      </w:tr>
      <w:tr w:rsidR="00512A46" w:rsidRPr="00C66BF5" w:rsidTr="00C66BF5">
        <w:tc>
          <w:tcPr>
            <w:tcW w:w="3500" w:type="dxa"/>
          </w:tcPr>
          <w:p w:rsidR="00512A46" w:rsidRPr="00C66BF5" w:rsidRDefault="00512A46" w:rsidP="00512A46">
            <w:pPr>
              <w:jc w:val="left"/>
              <w:rPr>
                <w:rFonts w:cs="Arial"/>
              </w:rPr>
            </w:pPr>
            <w:r w:rsidRPr="00C66BF5">
              <w:rPr>
                <w:rFonts w:cs="Arial"/>
              </w:rPr>
              <w:t xml:space="preserve">Support Statement for Visual Basic 6.0 on Windows </w:t>
            </w:r>
            <w:smartTag w:uri="urn:schemas-microsoft-com:office:smarttags" w:element="place">
              <w:r w:rsidRPr="00C66BF5">
                <w:rPr>
                  <w:rFonts w:cs="Arial"/>
                </w:rPr>
                <w:t>Vista</w:t>
              </w:r>
            </w:smartTag>
            <w:r w:rsidRPr="00C66BF5">
              <w:rPr>
                <w:rFonts w:cs="Arial"/>
              </w:rPr>
              <w:t xml:space="preserve"> and Windows Server 2008</w:t>
            </w:r>
          </w:p>
        </w:tc>
        <w:tc>
          <w:tcPr>
            <w:tcW w:w="3420" w:type="dxa"/>
          </w:tcPr>
          <w:p w:rsidR="00512A46" w:rsidRPr="00C66BF5" w:rsidRDefault="001873AF" w:rsidP="00512A46">
            <w:pPr>
              <w:jc w:val="left"/>
              <w:rPr>
                <w:rFonts w:cs="Arial"/>
              </w:rPr>
            </w:pPr>
            <w:hyperlink r:id="rId14" w:history="1">
              <w:r w:rsidR="00512A46" w:rsidRPr="00C66BF5">
                <w:rPr>
                  <w:rStyle w:val="Hyperlink"/>
                  <w:rFonts w:cs="Arial"/>
                </w:rPr>
                <w:t>http://msdn2.microsoft.com/en-us/vbrun/ms788708.aspx</w:t>
              </w:r>
            </w:hyperlink>
          </w:p>
        </w:tc>
      </w:tr>
      <w:tr w:rsidR="00512A46" w:rsidRPr="00C66BF5" w:rsidTr="00C66BF5">
        <w:tc>
          <w:tcPr>
            <w:tcW w:w="3500" w:type="dxa"/>
          </w:tcPr>
          <w:p w:rsidR="00512A46" w:rsidRPr="00C66BF5" w:rsidRDefault="00512A46" w:rsidP="00512A46">
            <w:pPr>
              <w:jc w:val="left"/>
              <w:rPr>
                <w:rFonts w:cs="Arial"/>
              </w:rPr>
            </w:pPr>
            <w:r w:rsidRPr="00C66BF5">
              <w:rPr>
                <w:rFonts w:cs="Arial"/>
              </w:rPr>
              <w:t xml:space="preserve">Visual Basic 6.0 </w:t>
            </w:r>
            <w:smartTag w:uri="urn:schemas-microsoft-com:office:smarttags" w:element="PlaceType">
              <w:smartTag w:uri="urn:schemas-microsoft-com:office:smarttags" w:element="PlaceType">
                <w:r w:rsidRPr="00C66BF5">
                  <w:rPr>
                    <w:rFonts w:cs="Arial"/>
                  </w:rPr>
                  <w:t>Resource</w:t>
                </w:r>
              </w:smartTag>
              <w:r w:rsidRPr="00C66BF5">
                <w:rPr>
                  <w:rFonts w:cs="Arial"/>
                </w:rPr>
                <w:t xml:space="preserve"> </w:t>
              </w:r>
              <w:smartTag w:uri="urn:schemas-microsoft-com:office:smarttags" w:element="PlaceType">
                <w:r w:rsidRPr="00C66BF5">
                  <w:rPr>
                    <w:rFonts w:cs="Arial"/>
                  </w:rPr>
                  <w:t>Center</w:t>
                </w:r>
              </w:smartTag>
            </w:smartTag>
          </w:p>
        </w:tc>
        <w:tc>
          <w:tcPr>
            <w:tcW w:w="3420" w:type="dxa"/>
          </w:tcPr>
          <w:p w:rsidR="00512A46" w:rsidRPr="00C66BF5" w:rsidRDefault="001873AF" w:rsidP="00512A46">
            <w:pPr>
              <w:jc w:val="left"/>
              <w:rPr>
                <w:rFonts w:cs="Arial"/>
              </w:rPr>
            </w:pPr>
            <w:hyperlink r:id="rId15" w:history="1">
              <w:r w:rsidR="00512A46" w:rsidRPr="00C66BF5">
                <w:rPr>
                  <w:rStyle w:val="Hyperlink"/>
                  <w:rFonts w:cs="Arial"/>
                </w:rPr>
                <w:t>http://msdn2.microsoft.com/en-us/vbrun/default.aspx</w:t>
              </w:r>
            </w:hyperlink>
          </w:p>
        </w:tc>
      </w:tr>
      <w:tr w:rsidR="00512A46" w:rsidRPr="00C66BF5" w:rsidTr="00C66BF5">
        <w:tc>
          <w:tcPr>
            <w:tcW w:w="3500" w:type="dxa"/>
          </w:tcPr>
          <w:p w:rsidR="00512A46" w:rsidRPr="00C66BF5" w:rsidRDefault="00512A46" w:rsidP="00512A46">
            <w:pPr>
              <w:jc w:val="left"/>
              <w:rPr>
                <w:rFonts w:cs="Arial"/>
              </w:rPr>
            </w:pPr>
            <w:r w:rsidRPr="00C66BF5">
              <w:rPr>
                <w:rFonts w:cs="Arial"/>
              </w:rPr>
              <w:t>Visual Basic 6.0 Downloads</w:t>
            </w:r>
          </w:p>
        </w:tc>
        <w:tc>
          <w:tcPr>
            <w:tcW w:w="3420" w:type="dxa"/>
          </w:tcPr>
          <w:p w:rsidR="00512A46" w:rsidRPr="00C66BF5" w:rsidRDefault="001873AF" w:rsidP="00512A46">
            <w:pPr>
              <w:jc w:val="left"/>
              <w:rPr>
                <w:rFonts w:cs="Arial"/>
              </w:rPr>
            </w:pPr>
            <w:hyperlink r:id="rId16" w:history="1">
              <w:r w:rsidR="00512A46" w:rsidRPr="00C66BF5">
                <w:rPr>
                  <w:rStyle w:val="Hyperlink"/>
                  <w:rFonts w:cs="Arial"/>
                </w:rPr>
                <w:t>http://msdn2.microsoft.com/en-us/vbrun/aa662927.aspx</w:t>
              </w:r>
            </w:hyperlink>
          </w:p>
        </w:tc>
      </w:tr>
      <w:tr w:rsidR="00512A46" w:rsidRPr="00C66BF5" w:rsidTr="00C66BF5">
        <w:tc>
          <w:tcPr>
            <w:tcW w:w="3500" w:type="dxa"/>
          </w:tcPr>
          <w:p w:rsidR="00512A46" w:rsidRPr="00C66BF5" w:rsidRDefault="00512A46" w:rsidP="00512A46">
            <w:pPr>
              <w:jc w:val="left"/>
              <w:rPr>
                <w:rFonts w:cs="Arial"/>
              </w:rPr>
            </w:pPr>
            <w:r w:rsidRPr="00C66BF5">
              <w:rPr>
                <w:rFonts w:cs="Arial"/>
              </w:rPr>
              <w:t>Essential Training for Visual Basic 6.0 Developers</w:t>
            </w:r>
          </w:p>
        </w:tc>
        <w:tc>
          <w:tcPr>
            <w:tcW w:w="3420" w:type="dxa"/>
          </w:tcPr>
          <w:p w:rsidR="00512A46" w:rsidRPr="00C66BF5" w:rsidRDefault="001873AF" w:rsidP="00512A46">
            <w:pPr>
              <w:jc w:val="left"/>
              <w:rPr>
                <w:rFonts w:cs="Arial"/>
              </w:rPr>
            </w:pPr>
            <w:hyperlink r:id="rId17" w:history="1">
              <w:r w:rsidR="00512A46" w:rsidRPr="00C66BF5">
                <w:rPr>
                  <w:rStyle w:val="Hyperlink"/>
                  <w:rFonts w:cs="Arial"/>
                </w:rPr>
                <w:t>http://msdn2.microsoft.com/en-us/vbrun/cc297223.aspx</w:t>
              </w:r>
            </w:hyperlink>
          </w:p>
        </w:tc>
      </w:tr>
    </w:tbl>
    <w:p w:rsidR="00512A46" w:rsidRPr="00C66BF5" w:rsidRDefault="00512A46" w:rsidP="00512A4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A0"/>
      </w:tblPr>
      <w:tblGrid>
        <w:gridCol w:w="3500"/>
        <w:gridCol w:w="3420"/>
      </w:tblGrid>
      <w:tr w:rsidR="00512A46" w:rsidRPr="00C66BF5" w:rsidTr="009877F7">
        <w:tc>
          <w:tcPr>
            <w:tcW w:w="6920" w:type="dxa"/>
            <w:gridSpan w:val="2"/>
            <w:shd w:val="clear" w:color="auto" w:fill="000000" w:themeFill="text1"/>
          </w:tcPr>
          <w:p w:rsidR="00512A46" w:rsidRPr="00C66BF5" w:rsidRDefault="00512A46" w:rsidP="00512A46">
            <w:pPr>
              <w:jc w:val="left"/>
              <w:rPr>
                <w:rFonts w:cs="Arial"/>
              </w:rPr>
            </w:pPr>
            <w:r w:rsidRPr="00C66BF5">
              <w:rPr>
                <w:rFonts w:cs="Arial"/>
                <w:b/>
                <w:bCs/>
              </w:rPr>
              <w:t>Simplifying deployment of Visual Basic 6.0 applications with registration-free COM</w:t>
            </w:r>
          </w:p>
        </w:tc>
      </w:tr>
      <w:tr w:rsidR="00512A46" w:rsidRPr="00C66BF5" w:rsidTr="00C66BF5">
        <w:tc>
          <w:tcPr>
            <w:tcW w:w="3500" w:type="dxa"/>
          </w:tcPr>
          <w:p w:rsidR="00512A46" w:rsidRPr="00C66BF5" w:rsidRDefault="00512A46" w:rsidP="00512A46">
            <w:pPr>
              <w:jc w:val="left"/>
              <w:rPr>
                <w:rFonts w:cs="Arial"/>
              </w:rPr>
            </w:pPr>
            <w:r w:rsidRPr="00C66BF5">
              <w:rPr>
                <w:rFonts w:cs="Arial"/>
              </w:rPr>
              <w:t>Simplify App Deployment with Clic</w:t>
            </w:r>
            <w:r w:rsidR="009877F7" w:rsidRPr="00C66BF5">
              <w:rPr>
                <w:rFonts w:cs="Arial"/>
              </w:rPr>
              <w:t>kOnce and Registration-Free COM</w:t>
            </w:r>
          </w:p>
        </w:tc>
        <w:tc>
          <w:tcPr>
            <w:tcW w:w="3420" w:type="dxa"/>
          </w:tcPr>
          <w:p w:rsidR="00512A46" w:rsidRPr="00C66BF5" w:rsidRDefault="001873AF" w:rsidP="00512A46">
            <w:pPr>
              <w:jc w:val="left"/>
              <w:rPr>
                <w:rFonts w:cs="Arial"/>
              </w:rPr>
            </w:pPr>
            <w:hyperlink r:id="rId18" w:history="1">
              <w:r w:rsidR="00512A46" w:rsidRPr="00C66BF5">
                <w:rPr>
                  <w:rStyle w:val="Hyperlink"/>
                  <w:rFonts w:cs="Arial"/>
                </w:rPr>
                <w:t>http://msdn.microsoft.com/msdnmag/issues/05/04/RegFreeCOM/</w:t>
              </w:r>
            </w:hyperlink>
          </w:p>
        </w:tc>
      </w:tr>
      <w:tr w:rsidR="00512A46" w:rsidRPr="00C66BF5" w:rsidTr="00C66BF5">
        <w:tc>
          <w:tcPr>
            <w:tcW w:w="3500" w:type="dxa"/>
          </w:tcPr>
          <w:p w:rsidR="00512A46" w:rsidRPr="00C66BF5" w:rsidRDefault="00512A46" w:rsidP="00512A46">
            <w:pPr>
              <w:jc w:val="left"/>
              <w:rPr>
                <w:rFonts w:cs="Arial"/>
              </w:rPr>
            </w:pPr>
            <w:r w:rsidRPr="00C66BF5">
              <w:rPr>
                <w:rFonts w:cs="Arial"/>
              </w:rPr>
              <w:t>Registration-Free Activation o</w:t>
            </w:r>
            <w:r w:rsidR="009877F7" w:rsidRPr="00C66BF5">
              <w:rPr>
                <w:rFonts w:cs="Arial"/>
              </w:rPr>
              <w:t>f COM Components: A Walkthrough</w:t>
            </w:r>
          </w:p>
        </w:tc>
        <w:tc>
          <w:tcPr>
            <w:tcW w:w="3420" w:type="dxa"/>
          </w:tcPr>
          <w:p w:rsidR="00512A46" w:rsidRPr="00C66BF5" w:rsidRDefault="001873AF" w:rsidP="00512A46">
            <w:pPr>
              <w:jc w:val="left"/>
              <w:rPr>
                <w:rFonts w:cs="Arial"/>
              </w:rPr>
            </w:pPr>
            <w:hyperlink r:id="rId19" w:history="1">
              <w:r w:rsidR="00512A46" w:rsidRPr="00C66BF5">
                <w:rPr>
                  <w:rStyle w:val="Hyperlink"/>
                  <w:rFonts w:cs="Arial"/>
                </w:rPr>
                <w:t>http://msdn2.microsoft.com/en-us/library/ms973913.aspx</w:t>
              </w:r>
            </w:hyperlink>
          </w:p>
        </w:tc>
      </w:tr>
    </w:tbl>
    <w:p w:rsidR="00512A46" w:rsidRPr="00C66BF5" w:rsidRDefault="00512A46" w:rsidP="00512A4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A0"/>
      </w:tblPr>
      <w:tblGrid>
        <w:gridCol w:w="3500"/>
        <w:gridCol w:w="3420"/>
      </w:tblGrid>
      <w:tr w:rsidR="00512A46" w:rsidRPr="00C66BF5" w:rsidTr="009877F7">
        <w:trPr>
          <w:tblHeader/>
        </w:trPr>
        <w:tc>
          <w:tcPr>
            <w:tcW w:w="6920" w:type="dxa"/>
            <w:gridSpan w:val="2"/>
            <w:shd w:val="clear" w:color="auto" w:fill="000000" w:themeFill="text1"/>
          </w:tcPr>
          <w:p w:rsidR="00512A46" w:rsidRPr="00C66BF5" w:rsidRDefault="00512A46" w:rsidP="00512A46">
            <w:pPr>
              <w:rPr>
                <w:rFonts w:cs="Arial"/>
              </w:rPr>
            </w:pPr>
            <w:r w:rsidRPr="00C66BF5">
              <w:rPr>
                <w:rFonts w:cs="Arial"/>
                <w:b/>
                <w:bCs/>
              </w:rPr>
              <w:t>Virtualization and Terminal Services</w:t>
            </w:r>
          </w:p>
        </w:tc>
      </w:tr>
      <w:tr w:rsidR="00512A46" w:rsidRPr="00C66BF5" w:rsidTr="00C66BF5">
        <w:tc>
          <w:tcPr>
            <w:tcW w:w="3500" w:type="dxa"/>
          </w:tcPr>
          <w:p w:rsidR="00512A46" w:rsidRPr="00C66BF5" w:rsidRDefault="00512A46" w:rsidP="00512A46">
            <w:pPr>
              <w:jc w:val="left"/>
              <w:rPr>
                <w:rFonts w:cs="Arial"/>
              </w:rPr>
            </w:pPr>
            <w:r w:rsidRPr="00C66BF5">
              <w:rPr>
                <w:rFonts w:cs="Arial"/>
              </w:rPr>
              <w:t>Using Virtualization to Preserve a Visual Basic 6.0 Client-Server Application</w:t>
            </w:r>
          </w:p>
        </w:tc>
        <w:tc>
          <w:tcPr>
            <w:tcW w:w="3420" w:type="dxa"/>
          </w:tcPr>
          <w:p w:rsidR="00512A46" w:rsidRPr="00C66BF5" w:rsidRDefault="00AA5BAB" w:rsidP="00512A46">
            <w:pPr>
              <w:jc w:val="left"/>
              <w:rPr>
                <w:rFonts w:cs="Arial"/>
              </w:rPr>
            </w:pPr>
            <w:hyperlink r:id="rId20" w:history="1">
              <w:r w:rsidRPr="004133A6">
                <w:rPr>
                  <w:rStyle w:val="Hyperlink"/>
                  <w:rFonts w:cs="Arial"/>
                </w:rPr>
                <w:t>http://msdn2.microsoft.com/en-us/library/cc522935.aspx</w:t>
              </w:r>
            </w:hyperlink>
            <w:r>
              <w:rPr>
                <w:rFonts w:cs="Arial"/>
              </w:rPr>
              <w:t xml:space="preserve"> </w:t>
            </w:r>
          </w:p>
        </w:tc>
      </w:tr>
      <w:tr w:rsidR="00512A46" w:rsidRPr="00C66BF5" w:rsidTr="00C66BF5">
        <w:tc>
          <w:tcPr>
            <w:tcW w:w="3500" w:type="dxa"/>
          </w:tcPr>
          <w:p w:rsidR="00512A46" w:rsidRPr="00C66BF5" w:rsidRDefault="00512A46" w:rsidP="00512A46">
            <w:pPr>
              <w:jc w:val="left"/>
              <w:rPr>
                <w:rFonts w:cs="Arial"/>
              </w:rPr>
            </w:pPr>
            <w:r w:rsidRPr="00C66BF5">
              <w:rPr>
                <w:rFonts w:cs="Arial"/>
              </w:rPr>
              <w:t>Visual Basic 6.0 Application Availability with Microsoft Virtualization</w:t>
            </w:r>
          </w:p>
        </w:tc>
        <w:tc>
          <w:tcPr>
            <w:tcW w:w="3420" w:type="dxa"/>
          </w:tcPr>
          <w:p w:rsidR="00512A46" w:rsidRPr="00C66BF5" w:rsidRDefault="00AA5BAB" w:rsidP="00512A46">
            <w:pPr>
              <w:jc w:val="left"/>
              <w:rPr>
                <w:rFonts w:cs="Arial"/>
              </w:rPr>
            </w:pPr>
            <w:hyperlink r:id="rId21" w:history="1">
              <w:r w:rsidRPr="004133A6">
                <w:rPr>
                  <w:rStyle w:val="Hyperlink"/>
                  <w:rFonts w:cs="Arial"/>
                </w:rPr>
                <w:t>http://msdn2.microsoft.com/en-us/library/cc526339.aspx</w:t>
              </w:r>
            </w:hyperlink>
            <w:r>
              <w:rPr>
                <w:rFonts w:cs="Arial"/>
              </w:rPr>
              <w:t xml:space="preserve"> </w:t>
            </w:r>
          </w:p>
        </w:tc>
      </w:tr>
      <w:tr w:rsidR="00512A46" w:rsidRPr="00C66BF5" w:rsidTr="00C66BF5">
        <w:tc>
          <w:tcPr>
            <w:tcW w:w="3500" w:type="dxa"/>
          </w:tcPr>
          <w:p w:rsidR="00512A46" w:rsidRPr="00C66BF5" w:rsidRDefault="00512A46" w:rsidP="00512A46">
            <w:pPr>
              <w:jc w:val="left"/>
              <w:rPr>
                <w:rFonts w:cs="Arial"/>
              </w:rPr>
            </w:pPr>
            <w:r w:rsidRPr="00C66BF5">
              <w:rPr>
                <w:rFonts w:cs="Arial"/>
              </w:rPr>
              <w:t>Terminal Services in Windows Server 2008</w:t>
            </w:r>
          </w:p>
        </w:tc>
        <w:tc>
          <w:tcPr>
            <w:tcW w:w="3420" w:type="dxa"/>
          </w:tcPr>
          <w:p w:rsidR="00512A46" w:rsidRPr="00C66BF5" w:rsidRDefault="001873AF" w:rsidP="00512A46">
            <w:pPr>
              <w:jc w:val="left"/>
              <w:rPr>
                <w:rFonts w:cs="Arial"/>
              </w:rPr>
            </w:pPr>
            <w:hyperlink r:id="rId22" w:history="1">
              <w:r w:rsidR="00512A46" w:rsidRPr="00C66BF5">
                <w:rPr>
                  <w:rStyle w:val="Hyperlink"/>
                  <w:rFonts w:cs="Arial"/>
                </w:rPr>
                <w:t>http://www.microsoft.com/windowsserver2008/terminal-services/default.mspx</w:t>
              </w:r>
            </w:hyperlink>
          </w:p>
        </w:tc>
      </w:tr>
      <w:tr w:rsidR="00512A46" w:rsidRPr="00C66BF5" w:rsidTr="00C66BF5">
        <w:tc>
          <w:tcPr>
            <w:tcW w:w="3500" w:type="dxa"/>
          </w:tcPr>
          <w:p w:rsidR="00512A46" w:rsidRPr="00C66BF5" w:rsidRDefault="00512A46" w:rsidP="00512A46">
            <w:pPr>
              <w:jc w:val="left"/>
              <w:rPr>
                <w:rFonts w:cs="Arial"/>
              </w:rPr>
            </w:pPr>
            <w:r w:rsidRPr="00C66BF5">
              <w:rPr>
                <w:rFonts w:cs="Arial"/>
              </w:rPr>
              <w:t>Terminal Ser</w:t>
            </w:r>
            <w:r w:rsidR="009877F7" w:rsidRPr="00C66BF5">
              <w:rPr>
                <w:rFonts w:cs="Arial"/>
              </w:rPr>
              <w:t xml:space="preserve">vices RemoteApp </w:t>
            </w:r>
            <w:r w:rsidR="009877F7" w:rsidRPr="00C66BF5">
              <w:rPr>
                <w:rFonts w:cs="Arial"/>
              </w:rPr>
              <w:br/>
              <w:t>(TS RemoteApp)</w:t>
            </w:r>
          </w:p>
        </w:tc>
        <w:tc>
          <w:tcPr>
            <w:tcW w:w="3420" w:type="dxa"/>
          </w:tcPr>
          <w:p w:rsidR="00512A46" w:rsidRPr="00C66BF5" w:rsidRDefault="001873AF" w:rsidP="00512A46">
            <w:pPr>
              <w:jc w:val="left"/>
              <w:rPr>
                <w:rFonts w:cs="Arial"/>
              </w:rPr>
            </w:pPr>
            <w:hyperlink r:id="rId23" w:history="1">
              <w:r w:rsidR="00512A46" w:rsidRPr="00C66BF5">
                <w:rPr>
                  <w:rStyle w:val="Hyperlink"/>
                  <w:rFonts w:cs="Arial"/>
                </w:rPr>
                <w:t>http://technet2.microsoft.com/windowsserver2008/en/library/57995ee7-e204-45a4-bcee-5d1f4a51a09f1033.mspx?mfr=true</w:t>
              </w:r>
            </w:hyperlink>
          </w:p>
        </w:tc>
      </w:tr>
      <w:tr w:rsidR="00512A46" w:rsidRPr="00C66BF5" w:rsidTr="00C66BF5">
        <w:trPr>
          <w:cantSplit/>
        </w:trPr>
        <w:tc>
          <w:tcPr>
            <w:tcW w:w="3500" w:type="dxa"/>
          </w:tcPr>
          <w:p w:rsidR="00512A46" w:rsidRPr="00C66BF5" w:rsidRDefault="00512A46" w:rsidP="00512A46">
            <w:pPr>
              <w:jc w:val="left"/>
              <w:rPr>
                <w:rFonts w:cs="Arial"/>
              </w:rPr>
            </w:pPr>
            <w:r w:rsidRPr="00C66BF5">
              <w:rPr>
                <w:rFonts w:cs="Arial"/>
              </w:rPr>
              <w:t>Windows Server 2008 RC0 Terminal Servic</w:t>
            </w:r>
            <w:r w:rsidR="009877F7" w:rsidRPr="00C66BF5">
              <w:rPr>
                <w:rFonts w:cs="Arial"/>
              </w:rPr>
              <w:t>es RemoteApp Step-by-Step Guide</w:t>
            </w:r>
          </w:p>
        </w:tc>
        <w:tc>
          <w:tcPr>
            <w:tcW w:w="3420" w:type="dxa"/>
          </w:tcPr>
          <w:p w:rsidR="00512A46" w:rsidRPr="00C66BF5" w:rsidRDefault="001873AF" w:rsidP="00512A46">
            <w:pPr>
              <w:jc w:val="left"/>
              <w:rPr>
                <w:rFonts w:cs="Arial"/>
              </w:rPr>
            </w:pPr>
            <w:hyperlink r:id="rId24" w:history="1">
              <w:r w:rsidR="00512A46" w:rsidRPr="00C66BF5">
                <w:rPr>
                  <w:rStyle w:val="Hyperlink"/>
                  <w:rFonts w:cs="Arial"/>
                </w:rPr>
                <w:t>http://technet2.microsoft.com/windowsserver2008/en/library/61d24255-dad1-4fd2-b4a3-a91a22973def1033.mspx?mfr=true</w:t>
              </w:r>
            </w:hyperlink>
          </w:p>
        </w:tc>
      </w:tr>
    </w:tbl>
    <w:p w:rsidR="00512A46" w:rsidRPr="00C66BF5" w:rsidRDefault="00512A46" w:rsidP="00512A46">
      <w:pPr>
        <w:rPr>
          <w:rFonts w:cs="Arial"/>
        </w:rPr>
      </w:pPr>
    </w:p>
    <w:p w:rsidR="00512A46" w:rsidRPr="00C66BF5" w:rsidRDefault="00512A46" w:rsidP="00512A46">
      <w:pPr>
        <w:rPr>
          <w:rFonts w:cs="Arial"/>
          <w:b/>
          <w:bCs/>
        </w:rPr>
      </w:pPr>
      <w:bookmarkStart w:id="30" w:name="_Toc195348662"/>
      <w:r w:rsidRPr="00C66BF5">
        <w:rPr>
          <w:rFonts w:cs="Arial"/>
          <w:b/>
          <w:bCs/>
        </w:rPr>
        <w:t>Interop</w:t>
      </w:r>
      <w:bookmarkEnd w:id="30"/>
    </w:p>
    <w:p w:rsidR="00512A46" w:rsidRPr="00C66BF5" w:rsidRDefault="00512A46" w:rsidP="00512A46">
      <w:pPr>
        <w:rPr>
          <w:rFonts w:cs="Arial"/>
        </w:rPr>
      </w:pPr>
      <w:r w:rsidRPr="00C66BF5">
        <w:rPr>
          <w:rFonts w:cs="Arial"/>
        </w:rPr>
        <w:t>Interop is an incredibly cost-effective method for extending the life of Visual Basic 6.0 applications. Huge advances have been made in interop, since the initial release of Visual Basic 2002 to the release of Visual Basic 2008. It is now possible to create hybrid applications by using the Interop Forms toolkit—incorporating Visual Basic 2008 Windows forms and controls in Visual Basic 6.0 applications.</w:t>
      </w:r>
    </w:p>
    <w:p w:rsidR="00512A46" w:rsidRPr="00C66BF5" w:rsidRDefault="00512A46" w:rsidP="00512A46">
      <w:pPr>
        <w:rPr>
          <w:rFonts w:cs="Arial"/>
        </w:rPr>
      </w:pPr>
      <w:r w:rsidRPr="00C66BF5">
        <w:rPr>
          <w:rFonts w:cs="Arial"/>
        </w:rPr>
        <w:t>Additionally, it is easy to call methods in a Visual Basic 2008 DLL from a Visual Basic 6.0 application and vice versa. Every version of Visual Basic since Visual Basic 2002 has added steadily to interop capabilities, increasing in robustness and with the greater ability to trap and diagnose exceptions—resulting in faster development and better interop applications.</w:t>
      </w:r>
    </w:p>
    <w:p w:rsidR="00512A46" w:rsidRPr="00C66BF5" w:rsidRDefault="00512A46" w:rsidP="00512A46">
      <w:pPr>
        <w:rPr>
          <w:rFonts w:cs="Arial"/>
        </w:rPr>
      </w:pPr>
      <w:r w:rsidRPr="00C66BF5">
        <w:rPr>
          <w:rFonts w:cs="Arial"/>
        </w:rPr>
        <w:t>Visual Basic 2008 makes it easy to mark DLLs as "COM-visible," meaning that DLLs can be created easily with the express intention of accessing from Visual Basic 6.0. Although the Visual Basic 6.0 sections of the application retain the lifetime issues of pure Visual Basic 6.0 applications, these hybrid Visual Basic 6.0/Visual Basic 2008 applications offer more options to project teams that gradually are moving applications to Visual Basic 2008.</w:t>
      </w:r>
    </w:p>
    <w:p w:rsidR="00512A46" w:rsidRPr="00C66BF5" w:rsidRDefault="00512A46" w:rsidP="00512A46">
      <w:pPr>
        <w:rPr>
          <w:rFonts w:cs="Arial"/>
          <w:b/>
          <w:bCs/>
        </w:rPr>
      </w:pPr>
      <w:r w:rsidRPr="00C66BF5">
        <w:rPr>
          <w:rFonts w:cs="Arial"/>
          <w:b/>
          <w:bCs/>
        </w:rPr>
        <w:t>More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A0"/>
      </w:tblPr>
      <w:tblGrid>
        <w:gridCol w:w="3500"/>
        <w:gridCol w:w="3420"/>
      </w:tblGrid>
      <w:tr w:rsidR="009877F7" w:rsidRPr="00C66BF5" w:rsidTr="009877F7">
        <w:trPr>
          <w:tblHeader/>
        </w:trPr>
        <w:tc>
          <w:tcPr>
            <w:tcW w:w="6920" w:type="dxa"/>
            <w:gridSpan w:val="2"/>
            <w:shd w:val="clear" w:color="auto" w:fill="000000" w:themeFill="text1"/>
          </w:tcPr>
          <w:p w:rsidR="009877F7" w:rsidRPr="00C66BF5" w:rsidRDefault="009877F7" w:rsidP="009877F7">
            <w:pPr>
              <w:jc w:val="left"/>
              <w:rPr>
                <w:rFonts w:cs="Arial"/>
              </w:rPr>
            </w:pPr>
            <w:r w:rsidRPr="00C66BF5">
              <w:rPr>
                <w:rFonts w:cs="Arial"/>
                <w:b/>
                <w:bCs/>
              </w:rPr>
              <w:t>Interop</w:t>
            </w:r>
          </w:p>
        </w:tc>
      </w:tr>
      <w:tr w:rsidR="00512A46" w:rsidRPr="00C66BF5" w:rsidTr="00C66BF5">
        <w:tc>
          <w:tcPr>
            <w:tcW w:w="3500" w:type="dxa"/>
          </w:tcPr>
          <w:p w:rsidR="00512A46" w:rsidRPr="00C66BF5" w:rsidRDefault="00512A46" w:rsidP="009877F7">
            <w:pPr>
              <w:jc w:val="left"/>
              <w:rPr>
                <w:rFonts w:cs="Arial"/>
              </w:rPr>
            </w:pPr>
            <w:r w:rsidRPr="00C66BF5">
              <w:rPr>
                <w:rFonts w:cs="Arial"/>
              </w:rPr>
              <w:t>VB Fusion: Extend Your Visual Basic 6.0 Applications</w:t>
            </w:r>
          </w:p>
        </w:tc>
        <w:tc>
          <w:tcPr>
            <w:tcW w:w="3420" w:type="dxa"/>
          </w:tcPr>
          <w:p w:rsidR="00512A46" w:rsidRPr="00C66BF5" w:rsidRDefault="001873AF" w:rsidP="009877F7">
            <w:pPr>
              <w:jc w:val="left"/>
              <w:rPr>
                <w:rFonts w:cs="Arial"/>
              </w:rPr>
            </w:pPr>
            <w:hyperlink r:id="rId25" w:history="1">
              <w:r w:rsidR="00512A46" w:rsidRPr="00C66BF5">
                <w:rPr>
                  <w:rStyle w:val="Hyperlink"/>
                  <w:rFonts w:cs="Arial"/>
                </w:rPr>
                <w:t>http://msdn2.microsoft.com/en-us/vbrun/ms788241.aspx</w:t>
              </w:r>
            </w:hyperlink>
          </w:p>
        </w:tc>
      </w:tr>
      <w:tr w:rsidR="00512A46" w:rsidRPr="00C66BF5" w:rsidTr="00C66BF5">
        <w:tc>
          <w:tcPr>
            <w:tcW w:w="3500" w:type="dxa"/>
          </w:tcPr>
          <w:p w:rsidR="00512A46" w:rsidRPr="00C66BF5" w:rsidRDefault="00512A46" w:rsidP="009877F7">
            <w:pPr>
              <w:jc w:val="left"/>
              <w:rPr>
                <w:rFonts w:cs="Arial"/>
              </w:rPr>
            </w:pPr>
            <w:r w:rsidRPr="00C66BF5">
              <w:rPr>
                <w:rFonts w:cs="Arial"/>
              </w:rPr>
              <w:t>Visual Basic Fusion: Best Practices to Use Visual Basic 6.0 and Visual Basic .NET Together</w:t>
            </w:r>
          </w:p>
        </w:tc>
        <w:tc>
          <w:tcPr>
            <w:tcW w:w="3420" w:type="dxa"/>
          </w:tcPr>
          <w:p w:rsidR="00512A46" w:rsidRPr="00C66BF5" w:rsidRDefault="001873AF" w:rsidP="009877F7">
            <w:pPr>
              <w:jc w:val="left"/>
              <w:rPr>
                <w:rFonts w:cs="Arial"/>
              </w:rPr>
            </w:pPr>
            <w:hyperlink r:id="rId26" w:history="1">
              <w:r w:rsidR="00512A46" w:rsidRPr="00C66BF5">
                <w:rPr>
                  <w:rStyle w:val="Hyperlink"/>
                  <w:rFonts w:cs="Arial"/>
                </w:rPr>
                <w:t>http://msdn2.microsoft.com/en-us/library/ms364069.aspx</w:t>
              </w:r>
            </w:hyperlink>
          </w:p>
        </w:tc>
      </w:tr>
      <w:tr w:rsidR="00512A46" w:rsidRPr="00C66BF5" w:rsidTr="00C66BF5">
        <w:tc>
          <w:tcPr>
            <w:tcW w:w="3500" w:type="dxa"/>
          </w:tcPr>
          <w:p w:rsidR="00512A46" w:rsidRPr="00C66BF5" w:rsidRDefault="00512A46" w:rsidP="009877F7">
            <w:pPr>
              <w:jc w:val="left"/>
              <w:rPr>
                <w:rFonts w:cs="Arial"/>
              </w:rPr>
            </w:pPr>
            <w:r w:rsidRPr="00C66BF5">
              <w:rPr>
                <w:rFonts w:cs="Arial"/>
              </w:rPr>
              <w:t>Hybrid Visual Basic Series: Real-World Potential of Interop</w:t>
            </w:r>
          </w:p>
        </w:tc>
        <w:tc>
          <w:tcPr>
            <w:tcW w:w="3420" w:type="dxa"/>
          </w:tcPr>
          <w:p w:rsidR="00512A46" w:rsidRPr="00C66BF5" w:rsidRDefault="001873AF" w:rsidP="009877F7">
            <w:pPr>
              <w:jc w:val="left"/>
              <w:rPr>
                <w:rFonts w:cs="Arial"/>
              </w:rPr>
            </w:pPr>
            <w:hyperlink r:id="rId27" w:history="1">
              <w:r w:rsidR="00512A46" w:rsidRPr="00C66BF5">
                <w:rPr>
                  <w:rStyle w:val="Hyperlink"/>
                  <w:rFonts w:cs="Arial"/>
                </w:rPr>
                <w:t>http://msdn2.microsoft.com/en-us/library/cc300139(VS.80).aspx</w:t>
              </w:r>
            </w:hyperlink>
          </w:p>
        </w:tc>
      </w:tr>
      <w:tr w:rsidR="00512A46" w:rsidRPr="00C66BF5" w:rsidTr="00C66BF5">
        <w:tc>
          <w:tcPr>
            <w:tcW w:w="3500" w:type="dxa"/>
          </w:tcPr>
          <w:p w:rsidR="00512A46" w:rsidRPr="00C66BF5" w:rsidRDefault="00512A46" w:rsidP="009877F7">
            <w:pPr>
              <w:jc w:val="left"/>
              <w:rPr>
                <w:rFonts w:cs="Arial"/>
              </w:rPr>
            </w:pPr>
            <w:r w:rsidRPr="00C66BF5">
              <w:rPr>
                <w:rFonts w:cs="Arial"/>
              </w:rPr>
              <w:t>Interop Forms Toolkit 2.0</w:t>
            </w:r>
          </w:p>
        </w:tc>
        <w:tc>
          <w:tcPr>
            <w:tcW w:w="3420" w:type="dxa"/>
          </w:tcPr>
          <w:p w:rsidR="00512A46" w:rsidRPr="00C66BF5" w:rsidRDefault="001873AF" w:rsidP="009877F7">
            <w:pPr>
              <w:jc w:val="left"/>
              <w:rPr>
                <w:rFonts w:cs="Arial"/>
              </w:rPr>
            </w:pPr>
            <w:hyperlink r:id="rId28" w:history="1">
              <w:r w:rsidR="00512A46" w:rsidRPr="00C66BF5">
                <w:rPr>
                  <w:rStyle w:val="Hyperlink"/>
                  <w:rFonts w:cs="Arial"/>
                </w:rPr>
                <w:t>http://msdn2.microsoft.com/en-us/vbasic/bb419144.aspx</w:t>
              </w:r>
            </w:hyperlink>
          </w:p>
        </w:tc>
      </w:tr>
      <w:tr w:rsidR="00512A46" w:rsidRPr="00C66BF5" w:rsidTr="00C66BF5">
        <w:tc>
          <w:tcPr>
            <w:tcW w:w="3500" w:type="dxa"/>
          </w:tcPr>
          <w:p w:rsidR="00512A46" w:rsidRPr="00C66BF5" w:rsidRDefault="00512A46" w:rsidP="009877F7">
            <w:pPr>
              <w:jc w:val="left"/>
              <w:rPr>
                <w:rFonts w:cs="Arial"/>
              </w:rPr>
            </w:pPr>
            <w:r w:rsidRPr="00C66BF5">
              <w:rPr>
                <w:rFonts w:cs="Arial"/>
              </w:rPr>
              <w:t xml:space="preserve">Can I Interest You in 5000 </w:t>
            </w:r>
            <w:r w:rsidR="009877F7" w:rsidRPr="00C66BF5">
              <w:rPr>
                <w:rFonts w:cs="Arial"/>
              </w:rPr>
              <w:t>Classes?</w:t>
            </w:r>
            <w:r w:rsidRPr="00C66BF5">
              <w:rPr>
                <w:rFonts w:cs="Arial"/>
              </w:rPr>
              <w:t xml:space="preserve"> (using .NET classes from Visual Basic 6.0)</w:t>
            </w:r>
          </w:p>
        </w:tc>
        <w:tc>
          <w:tcPr>
            <w:tcW w:w="3420" w:type="dxa"/>
          </w:tcPr>
          <w:p w:rsidR="00512A46" w:rsidRPr="00C66BF5" w:rsidRDefault="001873AF" w:rsidP="009877F7">
            <w:pPr>
              <w:jc w:val="left"/>
              <w:rPr>
                <w:rFonts w:cs="Arial"/>
              </w:rPr>
            </w:pPr>
            <w:hyperlink r:id="rId29" w:history="1">
              <w:r w:rsidR="00512A46" w:rsidRPr="00C66BF5">
                <w:rPr>
                  <w:rStyle w:val="Hyperlink"/>
                  <w:rFonts w:cs="Arial"/>
                </w:rPr>
                <w:t>http://msdn2.microsoft.com/en-us/vbrun/aa719105(VS.71).aspx</w:t>
              </w:r>
            </w:hyperlink>
          </w:p>
        </w:tc>
      </w:tr>
      <w:tr w:rsidR="00512A46" w:rsidRPr="00C66BF5" w:rsidTr="002D2DAB">
        <w:trPr>
          <w:cantSplit/>
        </w:trPr>
        <w:tc>
          <w:tcPr>
            <w:tcW w:w="3500" w:type="dxa"/>
          </w:tcPr>
          <w:p w:rsidR="00512A46" w:rsidRPr="00C66BF5" w:rsidRDefault="00512A46" w:rsidP="009877F7">
            <w:pPr>
              <w:jc w:val="left"/>
              <w:rPr>
                <w:rFonts w:cs="Arial"/>
              </w:rPr>
            </w:pPr>
            <w:r w:rsidRPr="00C66BF5">
              <w:rPr>
                <w:rFonts w:cs="Arial"/>
              </w:rPr>
              <w:t>Essential Training for Visual Basic 6.0 Developers: Introduction to Visual Basic Interop</w:t>
            </w:r>
          </w:p>
        </w:tc>
        <w:tc>
          <w:tcPr>
            <w:tcW w:w="3420" w:type="dxa"/>
          </w:tcPr>
          <w:p w:rsidR="00512A46" w:rsidRPr="00C66BF5" w:rsidRDefault="001873AF" w:rsidP="009877F7">
            <w:pPr>
              <w:jc w:val="left"/>
              <w:rPr>
                <w:rFonts w:cs="Arial"/>
              </w:rPr>
            </w:pPr>
            <w:hyperlink r:id="rId30" w:history="1">
              <w:r w:rsidR="00512A46" w:rsidRPr="00C66BF5">
                <w:rPr>
                  <w:rStyle w:val="Hyperlink"/>
                  <w:rFonts w:cs="Arial"/>
                </w:rPr>
                <w:t>http://msdn2.microsoft.com/en-us/vbrun/cc297223.aspx</w:t>
              </w:r>
            </w:hyperlink>
          </w:p>
        </w:tc>
      </w:tr>
      <w:tr w:rsidR="00512A46" w:rsidRPr="00C66BF5" w:rsidTr="00C66BF5">
        <w:tc>
          <w:tcPr>
            <w:tcW w:w="3500" w:type="dxa"/>
          </w:tcPr>
          <w:p w:rsidR="00512A46" w:rsidRPr="00C66BF5" w:rsidRDefault="00512A46" w:rsidP="009877F7">
            <w:pPr>
              <w:jc w:val="left"/>
              <w:rPr>
                <w:rFonts w:cs="Arial"/>
              </w:rPr>
            </w:pPr>
            <w:r w:rsidRPr="00C66BF5">
              <w:rPr>
                <w:rFonts w:cs="Arial"/>
              </w:rPr>
              <w:t>"How Do I" Visual Basic Interop Video Series</w:t>
            </w:r>
          </w:p>
        </w:tc>
        <w:tc>
          <w:tcPr>
            <w:tcW w:w="3420" w:type="dxa"/>
          </w:tcPr>
          <w:p w:rsidR="00512A46" w:rsidRPr="00C66BF5" w:rsidRDefault="001873AF" w:rsidP="009877F7">
            <w:pPr>
              <w:jc w:val="left"/>
              <w:rPr>
                <w:rFonts w:cs="Arial"/>
              </w:rPr>
            </w:pPr>
            <w:hyperlink r:id="rId31" w:anchor="interop" w:history="1">
              <w:r w:rsidR="00512A46" w:rsidRPr="00C66BF5">
                <w:rPr>
                  <w:rStyle w:val="Hyperlink"/>
                  <w:rFonts w:cs="Arial"/>
                </w:rPr>
                <w:t>http://msdn2.microsoft.com/en-us/vbasic/bb466226.aspx?wt.slv=topsectionsee#interop</w:t>
              </w:r>
            </w:hyperlink>
          </w:p>
        </w:tc>
      </w:tr>
    </w:tbl>
    <w:p w:rsidR="00512A46" w:rsidRPr="00C66BF5" w:rsidRDefault="00512A46" w:rsidP="00512A46">
      <w:pPr>
        <w:rPr>
          <w:rFonts w:cs="Arial"/>
        </w:rPr>
      </w:pPr>
    </w:p>
    <w:p w:rsidR="00512A46" w:rsidRPr="00C66BF5" w:rsidRDefault="00512A46" w:rsidP="00512A46">
      <w:pPr>
        <w:rPr>
          <w:rFonts w:cs="Arial"/>
          <w:b/>
          <w:bCs/>
        </w:rPr>
      </w:pPr>
      <w:bookmarkStart w:id="31" w:name="_Toc195348663"/>
      <w:r w:rsidRPr="00C66BF5">
        <w:rPr>
          <w:rFonts w:cs="Arial"/>
          <w:b/>
          <w:bCs/>
        </w:rPr>
        <w:t>Migrating</w:t>
      </w:r>
      <w:bookmarkEnd w:id="31"/>
    </w:p>
    <w:p w:rsidR="00512A46" w:rsidRPr="00C66BF5" w:rsidRDefault="00512A46" w:rsidP="00512A46">
      <w:pPr>
        <w:rPr>
          <w:rFonts w:cs="Arial"/>
        </w:rPr>
      </w:pPr>
      <w:r w:rsidRPr="00C66BF5">
        <w:rPr>
          <w:rFonts w:cs="Arial"/>
        </w:rPr>
        <w:t xml:space="preserve">Migrating (or upgrading) </w:t>
      </w:r>
      <w:r w:rsidR="009877F7" w:rsidRPr="00C66BF5">
        <w:rPr>
          <w:rFonts w:cs="Arial"/>
        </w:rPr>
        <w:t>a Visual Basic 6.0 application to Visual Basic 2008 gets</w:t>
      </w:r>
      <w:r w:rsidRPr="00C66BF5">
        <w:rPr>
          <w:rFonts w:cs="Arial"/>
        </w:rPr>
        <w:t xml:space="preserve"> the entire application to Visual Basic 2008. Typically, the migrated applications will need some rework to change code that the upgrade tool cannot migrate automatically, and to replace COM objects that the application still references.</w:t>
      </w:r>
    </w:p>
    <w:p w:rsidR="00512A46" w:rsidRPr="00C66BF5" w:rsidRDefault="00512A46" w:rsidP="00512A46">
      <w:pPr>
        <w:rPr>
          <w:rFonts w:cs="Arial"/>
        </w:rPr>
      </w:pPr>
      <w:r w:rsidRPr="00C66BF5">
        <w:rPr>
          <w:rFonts w:cs="Arial"/>
        </w:rPr>
        <w:t>Migrations can be done in a gradual manner—one component at a time, or as a single migration. Any architectural limitations of the original application will be carried through to the migrated application; the upgrade tool does not perform architectural refactoring.</w:t>
      </w:r>
    </w:p>
    <w:p w:rsidR="00512A46" w:rsidRPr="00C66BF5" w:rsidRDefault="00512A46" w:rsidP="00512A46">
      <w:pPr>
        <w:rPr>
          <w:rFonts w:cs="Arial"/>
        </w:rPr>
      </w:pPr>
      <w:r w:rsidRPr="00C66BF5">
        <w:rPr>
          <w:rFonts w:cs="Arial"/>
        </w:rPr>
        <w:t>The best practice is to assess the Visual Basic 6.0 application first, then to make any changes that will minimize rework in Visual Basic 2008, perform the migration and rework, and finally enhance the application with new capabilities of Visual Basic 2008.</w:t>
      </w:r>
    </w:p>
    <w:p w:rsidR="00512A46" w:rsidRPr="00C66BF5" w:rsidRDefault="00512A46" w:rsidP="00512A46">
      <w:pPr>
        <w:rPr>
          <w:rFonts w:cs="Arial"/>
        </w:rPr>
      </w:pPr>
      <w:r w:rsidRPr="00C66BF5">
        <w:rPr>
          <w:rFonts w:cs="Arial"/>
        </w:rPr>
        <w:t>After migrating, and replacing COM objects, the application will be 100 percent Visual Basic 2008, without the support lifetime limitations of Visual Basic 6.0.</w:t>
      </w:r>
    </w:p>
    <w:p w:rsidR="00512A46" w:rsidRPr="00C66BF5" w:rsidRDefault="00512A46" w:rsidP="00512A46">
      <w:pPr>
        <w:rPr>
          <w:rFonts w:cs="Arial"/>
          <w:b/>
          <w:bCs/>
        </w:rPr>
      </w:pPr>
      <w:r w:rsidRPr="00C66BF5">
        <w:rPr>
          <w:rFonts w:cs="Arial"/>
          <w:b/>
          <w:bCs/>
        </w:rPr>
        <w:t>More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A0"/>
      </w:tblPr>
      <w:tblGrid>
        <w:gridCol w:w="3500"/>
        <w:gridCol w:w="3420"/>
      </w:tblGrid>
      <w:tr w:rsidR="009877F7" w:rsidRPr="00C66BF5" w:rsidTr="009877F7">
        <w:trPr>
          <w:cantSplit/>
          <w:tblHeader/>
        </w:trPr>
        <w:tc>
          <w:tcPr>
            <w:tcW w:w="6920" w:type="dxa"/>
            <w:gridSpan w:val="2"/>
            <w:shd w:val="clear" w:color="auto" w:fill="000000" w:themeFill="text1"/>
          </w:tcPr>
          <w:p w:rsidR="009877F7" w:rsidRPr="00C66BF5" w:rsidRDefault="009877F7" w:rsidP="009877F7">
            <w:pPr>
              <w:jc w:val="left"/>
              <w:rPr>
                <w:rFonts w:cs="Arial"/>
              </w:rPr>
            </w:pPr>
            <w:r w:rsidRPr="00C66BF5">
              <w:rPr>
                <w:rFonts w:cs="Arial"/>
                <w:b/>
                <w:bCs/>
              </w:rPr>
              <w:t>Preparing Visual Basic 6.0 applications</w:t>
            </w:r>
          </w:p>
        </w:tc>
      </w:tr>
      <w:tr w:rsidR="00512A46" w:rsidRPr="00C66BF5" w:rsidTr="00C66BF5">
        <w:tc>
          <w:tcPr>
            <w:tcW w:w="3500" w:type="dxa"/>
          </w:tcPr>
          <w:p w:rsidR="00512A46" w:rsidRPr="00C66BF5" w:rsidRDefault="00512A46" w:rsidP="009877F7">
            <w:pPr>
              <w:jc w:val="left"/>
              <w:rPr>
                <w:rFonts w:cs="Arial"/>
              </w:rPr>
            </w:pPr>
            <w:r w:rsidRPr="00C66BF5">
              <w:rPr>
                <w:rFonts w:cs="Arial"/>
              </w:rPr>
              <w:t>Essential Training for Visual Basic 6.0 Developers: Upgrading a Visual Basic Application</w:t>
            </w:r>
          </w:p>
        </w:tc>
        <w:tc>
          <w:tcPr>
            <w:tcW w:w="3420" w:type="dxa"/>
          </w:tcPr>
          <w:p w:rsidR="00512A46" w:rsidRPr="00C66BF5" w:rsidRDefault="001873AF" w:rsidP="009877F7">
            <w:pPr>
              <w:jc w:val="left"/>
              <w:rPr>
                <w:rFonts w:cs="Arial"/>
              </w:rPr>
            </w:pPr>
            <w:hyperlink r:id="rId32" w:history="1">
              <w:r w:rsidR="00512A46" w:rsidRPr="00C66BF5">
                <w:rPr>
                  <w:rStyle w:val="Hyperlink"/>
                  <w:rFonts w:cs="Arial"/>
                </w:rPr>
                <w:t>http://msdn2.microsoft.com/en-us/vbrun/cc297223.aspx</w:t>
              </w:r>
            </w:hyperlink>
          </w:p>
        </w:tc>
      </w:tr>
      <w:tr w:rsidR="00512A46" w:rsidRPr="00C66BF5" w:rsidTr="00C66BF5">
        <w:tc>
          <w:tcPr>
            <w:tcW w:w="3500" w:type="dxa"/>
          </w:tcPr>
          <w:p w:rsidR="00512A46" w:rsidRPr="00C66BF5" w:rsidDel="00C0136D" w:rsidRDefault="00512A46" w:rsidP="009877F7">
            <w:pPr>
              <w:jc w:val="left"/>
              <w:rPr>
                <w:rFonts w:cs="Arial"/>
              </w:rPr>
            </w:pPr>
            <w:r w:rsidRPr="00C66BF5">
              <w:rPr>
                <w:rFonts w:cs="Arial"/>
              </w:rPr>
              <w:t>Visual Basic 6.0 to Visual Basic .NET Upgrade Assessment Tool</w:t>
            </w:r>
          </w:p>
        </w:tc>
        <w:tc>
          <w:tcPr>
            <w:tcW w:w="3420" w:type="dxa"/>
          </w:tcPr>
          <w:p w:rsidR="00512A46" w:rsidRPr="00C66BF5" w:rsidRDefault="001873AF" w:rsidP="009877F7">
            <w:pPr>
              <w:jc w:val="left"/>
              <w:rPr>
                <w:rFonts w:cs="Arial"/>
              </w:rPr>
            </w:pPr>
            <w:hyperlink r:id="rId33" w:history="1">
              <w:r w:rsidR="00512A46" w:rsidRPr="00C66BF5">
                <w:rPr>
                  <w:rStyle w:val="Hyperlink"/>
                  <w:rFonts w:cs="Arial"/>
                </w:rPr>
                <w:t>http://www.microsoft.com/downloads/details.aspx?FamilyId=10C491A2-FC67-4509-BC10-60C5C039A272&amp;displaylang=en</w:t>
              </w:r>
            </w:hyperlink>
          </w:p>
        </w:tc>
      </w:tr>
      <w:tr w:rsidR="00512A46" w:rsidRPr="00C66BF5" w:rsidTr="00C66BF5">
        <w:tc>
          <w:tcPr>
            <w:tcW w:w="3500" w:type="dxa"/>
          </w:tcPr>
          <w:p w:rsidR="00512A46" w:rsidRPr="00C66BF5" w:rsidRDefault="00512A46" w:rsidP="009877F7">
            <w:pPr>
              <w:jc w:val="left"/>
              <w:rPr>
                <w:rFonts w:cs="Arial"/>
              </w:rPr>
            </w:pPr>
            <w:r w:rsidRPr="00C66BF5">
              <w:rPr>
                <w:rFonts w:cs="Arial"/>
              </w:rPr>
              <w:t>Code Advisor for Visual Basic 6.0</w:t>
            </w:r>
          </w:p>
        </w:tc>
        <w:tc>
          <w:tcPr>
            <w:tcW w:w="3420" w:type="dxa"/>
          </w:tcPr>
          <w:p w:rsidR="00512A46" w:rsidRPr="00C66BF5" w:rsidRDefault="001873AF" w:rsidP="009877F7">
            <w:pPr>
              <w:jc w:val="left"/>
              <w:rPr>
                <w:rFonts w:cs="Arial"/>
              </w:rPr>
            </w:pPr>
            <w:hyperlink r:id="rId34" w:history="1">
              <w:r w:rsidR="00512A46" w:rsidRPr="00C66BF5">
                <w:rPr>
                  <w:rStyle w:val="Hyperlink"/>
                  <w:rFonts w:cs="Arial"/>
                </w:rPr>
                <w:t>http://www.microsoft.com/downloads/details.aspx?FamilyId=A656371A-B5C0-4D40-B015-0CAA02634FAE&amp;displaylang=en</w:t>
              </w:r>
            </w:hyperlink>
          </w:p>
        </w:tc>
      </w:tr>
      <w:tr w:rsidR="00512A46" w:rsidRPr="00C66BF5" w:rsidTr="002D2DAB">
        <w:trPr>
          <w:cantSplit/>
        </w:trPr>
        <w:tc>
          <w:tcPr>
            <w:tcW w:w="3500" w:type="dxa"/>
          </w:tcPr>
          <w:p w:rsidR="00512A46" w:rsidRPr="00C66BF5" w:rsidRDefault="00512A46" w:rsidP="009877F7">
            <w:pPr>
              <w:jc w:val="left"/>
              <w:rPr>
                <w:rFonts w:cs="Arial"/>
              </w:rPr>
            </w:pPr>
            <w:r w:rsidRPr="00C66BF5">
              <w:rPr>
                <w:rFonts w:cs="Arial"/>
              </w:rPr>
              <w:t>Preparing Your Visual Basic 6.0 Applications for the Upgrade to Visual Basic .NET</w:t>
            </w:r>
          </w:p>
        </w:tc>
        <w:tc>
          <w:tcPr>
            <w:tcW w:w="3420" w:type="dxa"/>
          </w:tcPr>
          <w:p w:rsidR="00512A46" w:rsidRPr="00C66BF5" w:rsidRDefault="001873AF" w:rsidP="009877F7">
            <w:pPr>
              <w:jc w:val="left"/>
              <w:rPr>
                <w:rFonts w:cs="Arial"/>
              </w:rPr>
            </w:pPr>
            <w:hyperlink r:id="rId35" w:history="1">
              <w:r w:rsidR="00512A46" w:rsidRPr="00C66BF5">
                <w:rPr>
                  <w:rStyle w:val="Hyperlink"/>
                  <w:rFonts w:cs="Arial"/>
                </w:rPr>
                <w:t>http://msdn2.microsoft.com/en-us/library/aa260644.aspx</w:t>
              </w:r>
            </w:hyperlink>
          </w:p>
        </w:tc>
      </w:tr>
    </w:tbl>
    <w:p w:rsidR="00512A46" w:rsidRPr="00C66BF5" w:rsidRDefault="00512A46" w:rsidP="00512A4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A0"/>
      </w:tblPr>
      <w:tblGrid>
        <w:gridCol w:w="3500"/>
        <w:gridCol w:w="3420"/>
      </w:tblGrid>
      <w:tr w:rsidR="009877F7" w:rsidRPr="00C66BF5" w:rsidTr="009877F7">
        <w:tc>
          <w:tcPr>
            <w:tcW w:w="6920" w:type="dxa"/>
            <w:gridSpan w:val="2"/>
            <w:shd w:val="clear" w:color="auto" w:fill="000000" w:themeFill="text1"/>
          </w:tcPr>
          <w:p w:rsidR="009877F7" w:rsidRPr="00C66BF5" w:rsidRDefault="009877F7" w:rsidP="009877F7">
            <w:pPr>
              <w:jc w:val="left"/>
              <w:rPr>
                <w:rFonts w:cs="Arial"/>
              </w:rPr>
            </w:pPr>
            <w:r w:rsidRPr="00C66BF5">
              <w:rPr>
                <w:rFonts w:cs="Arial"/>
                <w:b/>
                <w:bCs/>
              </w:rPr>
              <w:t>Migrating applications</w:t>
            </w:r>
          </w:p>
        </w:tc>
      </w:tr>
      <w:tr w:rsidR="00512A46" w:rsidRPr="00C66BF5" w:rsidTr="00C66BF5">
        <w:tc>
          <w:tcPr>
            <w:tcW w:w="3500" w:type="dxa"/>
          </w:tcPr>
          <w:p w:rsidR="00512A46" w:rsidRPr="00C66BF5" w:rsidRDefault="00512A46" w:rsidP="009877F7">
            <w:pPr>
              <w:jc w:val="left"/>
              <w:rPr>
                <w:rFonts w:cs="Arial"/>
              </w:rPr>
            </w:pPr>
            <w:r w:rsidRPr="00C66BF5">
              <w:rPr>
                <w:rFonts w:cs="Arial"/>
              </w:rPr>
              <w:t>Microsoft Patterns and Practices Guide to Upgrading Visual Basic 6.0 Applications to Visual Basic .NET and Visual Basic 2005</w:t>
            </w:r>
          </w:p>
        </w:tc>
        <w:tc>
          <w:tcPr>
            <w:tcW w:w="3420" w:type="dxa"/>
          </w:tcPr>
          <w:p w:rsidR="00512A46" w:rsidRPr="00C66BF5" w:rsidRDefault="001873AF" w:rsidP="009877F7">
            <w:pPr>
              <w:jc w:val="left"/>
              <w:rPr>
                <w:rFonts w:cs="Arial"/>
              </w:rPr>
            </w:pPr>
            <w:hyperlink r:id="rId36" w:history="1">
              <w:r w:rsidR="00512A46" w:rsidRPr="00C66BF5">
                <w:rPr>
                  <w:rStyle w:val="Hyperlink"/>
                  <w:rFonts w:cs="Arial"/>
                </w:rPr>
                <w:t>http://msdn2.microsoft.com/en-us/library/aa480541.aspx</w:t>
              </w:r>
            </w:hyperlink>
          </w:p>
        </w:tc>
      </w:tr>
      <w:tr w:rsidR="00512A46" w:rsidRPr="00C66BF5" w:rsidTr="00C66BF5">
        <w:tc>
          <w:tcPr>
            <w:tcW w:w="3500" w:type="dxa"/>
          </w:tcPr>
          <w:p w:rsidR="00512A46" w:rsidRPr="00C66BF5" w:rsidRDefault="00512A46" w:rsidP="009877F7">
            <w:pPr>
              <w:jc w:val="left"/>
              <w:rPr>
                <w:rFonts w:cs="Arial"/>
              </w:rPr>
            </w:pPr>
            <w:r w:rsidRPr="00C66BF5">
              <w:rPr>
                <w:rFonts w:cs="Arial"/>
              </w:rPr>
              <w:t xml:space="preserve">Free book: </w:t>
            </w:r>
            <w:r w:rsidRPr="00C66BF5">
              <w:rPr>
                <w:rFonts w:cs="Arial"/>
                <w:i/>
                <w:iCs/>
              </w:rPr>
              <w:t>Upgrading Microsoft Visual Basic 6.0 to Microsoft Visual Basic .NET</w:t>
            </w:r>
          </w:p>
        </w:tc>
        <w:tc>
          <w:tcPr>
            <w:tcW w:w="3420" w:type="dxa"/>
          </w:tcPr>
          <w:p w:rsidR="00512A46" w:rsidRPr="00C66BF5" w:rsidRDefault="001873AF" w:rsidP="009877F7">
            <w:pPr>
              <w:jc w:val="left"/>
              <w:rPr>
                <w:rFonts w:cs="Arial"/>
              </w:rPr>
            </w:pPr>
            <w:hyperlink r:id="rId37" w:history="1">
              <w:r w:rsidR="00512A46" w:rsidRPr="00C66BF5">
                <w:rPr>
                  <w:rStyle w:val="Hyperlink"/>
                  <w:rFonts w:cs="Arial"/>
                </w:rPr>
                <w:t>http://msdn2.microsoft.com/en-us/vbrun/ms788236.aspx</w:t>
              </w:r>
            </w:hyperlink>
          </w:p>
        </w:tc>
      </w:tr>
      <w:tr w:rsidR="00512A46" w:rsidRPr="00C66BF5" w:rsidTr="00C66BF5">
        <w:tc>
          <w:tcPr>
            <w:tcW w:w="3500" w:type="dxa"/>
          </w:tcPr>
          <w:p w:rsidR="00512A46" w:rsidRPr="00C66BF5" w:rsidRDefault="00512A46" w:rsidP="009877F7">
            <w:pPr>
              <w:jc w:val="left"/>
              <w:rPr>
                <w:rFonts w:cs="Arial"/>
              </w:rPr>
            </w:pPr>
            <w:r w:rsidRPr="00C66BF5">
              <w:rPr>
                <w:rFonts w:cs="Arial"/>
              </w:rPr>
              <w:t>Upgrade Resources for Visual Basic 6.0 Developers</w:t>
            </w:r>
          </w:p>
        </w:tc>
        <w:tc>
          <w:tcPr>
            <w:tcW w:w="3420" w:type="dxa"/>
          </w:tcPr>
          <w:p w:rsidR="00512A46" w:rsidRPr="00C66BF5" w:rsidRDefault="001873AF" w:rsidP="009877F7">
            <w:pPr>
              <w:jc w:val="left"/>
              <w:rPr>
                <w:rFonts w:cs="Arial"/>
              </w:rPr>
            </w:pPr>
            <w:hyperlink r:id="rId38" w:history="1">
              <w:r w:rsidR="00512A46" w:rsidRPr="00C66BF5">
                <w:rPr>
                  <w:rStyle w:val="Hyperlink"/>
                  <w:rFonts w:cs="Arial"/>
                </w:rPr>
                <w:t>http://msdn2.microsoft.com/en-us/vbrun/ms788239.aspx</w:t>
              </w:r>
            </w:hyperlink>
          </w:p>
        </w:tc>
      </w:tr>
      <w:tr w:rsidR="00512A46" w:rsidRPr="00C66BF5" w:rsidTr="00C66BF5">
        <w:tc>
          <w:tcPr>
            <w:tcW w:w="3500" w:type="dxa"/>
          </w:tcPr>
          <w:p w:rsidR="00512A46" w:rsidRPr="00C66BF5" w:rsidRDefault="00512A46" w:rsidP="009877F7">
            <w:pPr>
              <w:jc w:val="left"/>
              <w:rPr>
                <w:rFonts w:cs="Arial"/>
              </w:rPr>
            </w:pPr>
            <w:r w:rsidRPr="00C66BF5">
              <w:rPr>
                <w:rFonts w:cs="Arial"/>
              </w:rPr>
              <w:t>Deconstructing the Visual Basic Upgrade Wizard</w:t>
            </w:r>
          </w:p>
        </w:tc>
        <w:tc>
          <w:tcPr>
            <w:tcW w:w="3420" w:type="dxa"/>
          </w:tcPr>
          <w:p w:rsidR="00512A46" w:rsidRPr="00C66BF5" w:rsidRDefault="001873AF" w:rsidP="009877F7">
            <w:pPr>
              <w:jc w:val="left"/>
              <w:rPr>
                <w:rFonts w:cs="Arial"/>
              </w:rPr>
            </w:pPr>
            <w:hyperlink r:id="rId39" w:history="1">
              <w:r w:rsidR="00512A46" w:rsidRPr="00C66BF5">
                <w:rPr>
                  <w:rStyle w:val="Hyperlink"/>
                  <w:rFonts w:cs="Arial"/>
                </w:rPr>
                <w:t>http://msdn2.microsoft.com/en-us/library/aa730876(VS.80).aspx</w:t>
              </w:r>
            </w:hyperlink>
          </w:p>
        </w:tc>
      </w:tr>
      <w:tr w:rsidR="00512A46" w:rsidRPr="00C66BF5" w:rsidTr="00C66BF5">
        <w:tc>
          <w:tcPr>
            <w:tcW w:w="3500" w:type="dxa"/>
          </w:tcPr>
          <w:p w:rsidR="00512A46" w:rsidRPr="00C66BF5" w:rsidRDefault="00512A46" w:rsidP="009877F7">
            <w:pPr>
              <w:jc w:val="left"/>
              <w:rPr>
                <w:rFonts w:cs="Arial"/>
              </w:rPr>
            </w:pPr>
            <w:r w:rsidRPr="00C66BF5">
              <w:rPr>
                <w:rFonts w:cs="Arial"/>
              </w:rPr>
              <w:t>How to Use the Visual Basic Upgrade Wizard</w:t>
            </w:r>
          </w:p>
        </w:tc>
        <w:tc>
          <w:tcPr>
            <w:tcW w:w="3420" w:type="dxa"/>
          </w:tcPr>
          <w:p w:rsidR="00512A46" w:rsidRPr="00C66BF5" w:rsidRDefault="001873AF" w:rsidP="009877F7">
            <w:pPr>
              <w:jc w:val="left"/>
              <w:rPr>
                <w:rFonts w:cs="Arial"/>
              </w:rPr>
            </w:pPr>
            <w:hyperlink r:id="rId40" w:history="1">
              <w:r w:rsidR="00512A46" w:rsidRPr="00C66BF5">
                <w:rPr>
                  <w:rStyle w:val="Hyperlink"/>
                  <w:rFonts w:cs="Arial"/>
                </w:rPr>
                <w:t>http://support.microsoft.com/kb/317885</w:t>
              </w:r>
            </w:hyperlink>
          </w:p>
        </w:tc>
      </w:tr>
    </w:tbl>
    <w:p w:rsidR="003176D5" w:rsidRDefault="003176D5" w:rsidP="00512A46">
      <w:pPr>
        <w:rPr>
          <w:rFonts w:cs="Arial"/>
          <w:b/>
          <w:bCs/>
        </w:rPr>
      </w:pPr>
      <w:bookmarkStart w:id="32" w:name="_Toc195348664"/>
    </w:p>
    <w:p w:rsidR="00512A46" w:rsidRPr="00C66BF5" w:rsidRDefault="00512A46" w:rsidP="00512A46">
      <w:pPr>
        <w:rPr>
          <w:rFonts w:cs="Arial"/>
          <w:b/>
          <w:bCs/>
        </w:rPr>
      </w:pPr>
      <w:r w:rsidRPr="00C66BF5">
        <w:rPr>
          <w:rFonts w:cs="Arial"/>
          <w:b/>
          <w:bCs/>
        </w:rPr>
        <w:t>Replacing</w:t>
      </w:r>
      <w:bookmarkEnd w:id="32"/>
    </w:p>
    <w:p w:rsidR="00512A46" w:rsidRPr="00C66BF5" w:rsidRDefault="00512A46" w:rsidP="00512A46">
      <w:pPr>
        <w:rPr>
          <w:rFonts w:cs="Arial"/>
        </w:rPr>
      </w:pPr>
      <w:r w:rsidRPr="00C66BF5">
        <w:rPr>
          <w:rFonts w:cs="Arial"/>
        </w:rPr>
        <w:t>Replacing an application can mean one of three options: buying an off-the-shelf replacement product, developing a replacement application, or extending another application to replace the Visual Basic 6.0 system.</w:t>
      </w:r>
    </w:p>
    <w:p w:rsidR="00512A46" w:rsidRPr="00C66BF5" w:rsidRDefault="00512A46" w:rsidP="00512A46">
      <w:pPr>
        <w:rPr>
          <w:rFonts w:cs="Arial"/>
        </w:rPr>
      </w:pPr>
      <w:r w:rsidRPr="00C66BF5">
        <w:rPr>
          <w:rFonts w:cs="Arial"/>
        </w:rPr>
        <w:t>This strategy has the most flexibility in terms of architecture, development standards, and requirements fit. Visual Basic 2008 is more powerful and capable than any previous version of Visual Basic, and project teams that have an existing history of Visual Basic development have a head start in terms of knowledge and skills that they can apply to replacing a Visual Basic 6.0 application with a new system in Visual Basic 2008.</w:t>
      </w:r>
    </w:p>
    <w:p w:rsidR="00512A46" w:rsidRPr="00C66BF5" w:rsidRDefault="00512A46" w:rsidP="00512A46">
      <w:pPr>
        <w:rPr>
          <w:rFonts w:cs="Arial"/>
          <w:b/>
          <w:bCs/>
        </w:rPr>
      </w:pPr>
      <w:r w:rsidRPr="00C66BF5">
        <w:rPr>
          <w:rFonts w:cs="Arial"/>
          <w:b/>
          <w:bCs/>
        </w:rPr>
        <w:t>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A0"/>
      </w:tblPr>
      <w:tblGrid>
        <w:gridCol w:w="3500"/>
        <w:gridCol w:w="3420"/>
      </w:tblGrid>
      <w:tr w:rsidR="00512A46" w:rsidRPr="00C66BF5" w:rsidTr="00C66BF5">
        <w:trPr>
          <w:tblHeader/>
        </w:trPr>
        <w:tc>
          <w:tcPr>
            <w:tcW w:w="3500" w:type="dxa"/>
            <w:shd w:val="clear" w:color="auto" w:fill="000000" w:themeFill="text1"/>
          </w:tcPr>
          <w:p w:rsidR="00512A46" w:rsidRPr="00C66BF5" w:rsidRDefault="00512A46" w:rsidP="00512A46">
            <w:pPr>
              <w:rPr>
                <w:rFonts w:cs="Arial"/>
                <w:b/>
                <w:bCs/>
              </w:rPr>
            </w:pPr>
            <w:r w:rsidRPr="00C66BF5">
              <w:rPr>
                <w:rFonts w:cs="Arial"/>
                <w:b/>
                <w:bCs/>
              </w:rPr>
              <w:t>Replacing</w:t>
            </w:r>
          </w:p>
        </w:tc>
        <w:tc>
          <w:tcPr>
            <w:tcW w:w="3420" w:type="dxa"/>
            <w:shd w:val="clear" w:color="auto" w:fill="000000" w:themeFill="text1"/>
          </w:tcPr>
          <w:p w:rsidR="00512A46" w:rsidRPr="00C66BF5" w:rsidRDefault="00512A46" w:rsidP="00512A46">
            <w:pPr>
              <w:rPr>
                <w:rFonts w:cs="Arial"/>
              </w:rPr>
            </w:pPr>
          </w:p>
        </w:tc>
      </w:tr>
      <w:tr w:rsidR="00512A46" w:rsidRPr="00C66BF5" w:rsidTr="00C66BF5">
        <w:tc>
          <w:tcPr>
            <w:tcW w:w="3500" w:type="dxa"/>
          </w:tcPr>
          <w:p w:rsidR="00512A46" w:rsidRPr="00C66BF5" w:rsidRDefault="00512A46" w:rsidP="00512A46">
            <w:pPr>
              <w:rPr>
                <w:rFonts w:cs="Arial"/>
              </w:rPr>
            </w:pPr>
            <w:r w:rsidRPr="00C66BF5">
              <w:rPr>
                <w:rFonts w:cs="Arial"/>
              </w:rPr>
              <w:t>What's New (in Visual Basic 2008) for Visual Basic 6.0 Users</w:t>
            </w:r>
          </w:p>
        </w:tc>
        <w:tc>
          <w:tcPr>
            <w:tcW w:w="3420" w:type="dxa"/>
          </w:tcPr>
          <w:p w:rsidR="00512A46" w:rsidRPr="00C66BF5" w:rsidRDefault="001873AF" w:rsidP="00512A46">
            <w:pPr>
              <w:rPr>
                <w:rFonts w:cs="Arial"/>
              </w:rPr>
            </w:pPr>
            <w:hyperlink r:id="rId41" w:history="1">
              <w:r w:rsidR="00512A46" w:rsidRPr="00C66BF5">
                <w:rPr>
                  <w:rStyle w:val="Hyperlink"/>
                  <w:rFonts w:cs="Arial"/>
                </w:rPr>
                <w:t>http://msdn2.microsoft.com/en-us/library/ms172617(VS.90).aspx</w:t>
              </w:r>
            </w:hyperlink>
          </w:p>
        </w:tc>
      </w:tr>
      <w:tr w:rsidR="00512A46" w:rsidRPr="00C66BF5" w:rsidTr="00C66BF5">
        <w:tc>
          <w:tcPr>
            <w:tcW w:w="3500" w:type="dxa"/>
          </w:tcPr>
          <w:p w:rsidR="00512A46" w:rsidRPr="00C66BF5" w:rsidRDefault="00512A46" w:rsidP="00512A46">
            <w:pPr>
              <w:rPr>
                <w:rFonts w:cs="Arial"/>
              </w:rPr>
            </w:pPr>
            <w:r w:rsidRPr="00C66BF5">
              <w:rPr>
                <w:rFonts w:cs="Arial"/>
              </w:rPr>
              <w:t>Developing Applications with Visual Basic (2008)</w:t>
            </w:r>
          </w:p>
        </w:tc>
        <w:tc>
          <w:tcPr>
            <w:tcW w:w="3420" w:type="dxa"/>
          </w:tcPr>
          <w:p w:rsidR="00512A46" w:rsidRPr="00C66BF5" w:rsidRDefault="001873AF" w:rsidP="00512A46">
            <w:pPr>
              <w:rPr>
                <w:rFonts w:cs="Arial"/>
              </w:rPr>
            </w:pPr>
            <w:hyperlink r:id="rId42" w:history="1">
              <w:r w:rsidR="00512A46" w:rsidRPr="00C66BF5">
                <w:rPr>
                  <w:rStyle w:val="Hyperlink"/>
                  <w:rFonts w:cs="Arial"/>
                </w:rPr>
                <w:t>http://msdn2.microsoft.com/en-us/library/k6a6etxs(VS.90).aspx</w:t>
              </w:r>
            </w:hyperlink>
          </w:p>
        </w:tc>
      </w:tr>
      <w:tr w:rsidR="00512A46" w:rsidRPr="00C66BF5" w:rsidTr="002D2DAB">
        <w:trPr>
          <w:cantSplit/>
        </w:trPr>
        <w:tc>
          <w:tcPr>
            <w:tcW w:w="3500" w:type="dxa"/>
          </w:tcPr>
          <w:p w:rsidR="00512A46" w:rsidRPr="00C66BF5" w:rsidRDefault="00512A46" w:rsidP="00512A46">
            <w:pPr>
              <w:rPr>
                <w:rFonts w:cs="Arial"/>
              </w:rPr>
            </w:pPr>
            <w:r w:rsidRPr="00C66BF5">
              <w:rPr>
                <w:rFonts w:cs="Arial"/>
              </w:rPr>
              <w:t>Visual Basic Case Studies</w:t>
            </w:r>
          </w:p>
        </w:tc>
        <w:tc>
          <w:tcPr>
            <w:tcW w:w="3420" w:type="dxa"/>
          </w:tcPr>
          <w:p w:rsidR="00512A46" w:rsidRPr="00C66BF5" w:rsidRDefault="001873AF" w:rsidP="00512A46">
            <w:pPr>
              <w:rPr>
                <w:rFonts w:cs="Arial"/>
              </w:rPr>
            </w:pPr>
            <w:hyperlink r:id="rId43" w:history="1">
              <w:r w:rsidR="00512A46" w:rsidRPr="00C66BF5">
                <w:rPr>
                  <w:rStyle w:val="Hyperlink"/>
                  <w:rFonts w:cs="Arial"/>
                </w:rPr>
                <w:t>http://msdn2.microsoft.com/en-us/vbasic/ms789180.aspx</w:t>
              </w:r>
            </w:hyperlink>
          </w:p>
        </w:tc>
      </w:tr>
      <w:tr w:rsidR="00512A46" w:rsidRPr="00C66BF5" w:rsidTr="00C66BF5">
        <w:tc>
          <w:tcPr>
            <w:tcW w:w="3500" w:type="dxa"/>
          </w:tcPr>
          <w:p w:rsidR="00512A46" w:rsidRPr="00C66BF5" w:rsidRDefault="00512A46" w:rsidP="00512A46">
            <w:pPr>
              <w:rPr>
                <w:rFonts w:cs="Arial"/>
              </w:rPr>
            </w:pPr>
            <w:r w:rsidRPr="00C66BF5">
              <w:rPr>
                <w:rFonts w:cs="Arial"/>
              </w:rPr>
              <w:t>Microsoft Dynamics</w:t>
            </w:r>
          </w:p>
        </w:tc>
        <w:tc>
          <w:tcPr>
            <w:tcW w:w="3420" w:type="dxa"/>
          </w:tcPr>
          <w:p w:rsidR="00512A46" w:rsidRPr="00C66BF5" w:rsidRDefault="001873AF" w:rsidP="00512A46">
            <w:pPr>
              <w:rPr>
                <w:rFonts w:cs="Arial"/>
              </w:rPr>
            </w:pPr>
            <w:hyperlink r:id="rId44" w:history="1">
              <w:r w:rsidR="00512A46" w:rsidRPr="00C66BF5">
                <w:rPr>
                  <w:rStyle w:val="Hyperlink"/>
                  <w:rFonts w:cs="Arial"/>
                </w:rPr>
                <w:t>http://www.microsoft.com/dynamics/</w:t>
              </w:r>
            </w:hyperlink>
          </w:p>
        </w:tc>
      </w:tr>
    </w:tbl>
    <w:p w:rsidR="009877F7" w:rsidRPr="00C66BF5" w:rsidRDefault="009877F7" w:rsidP="00C66BF5">
      <w:pPr>
        <w:pStyle w:val="Heading1"/>
        <w:framePr w:wrap="notBeside"/>
      </w:pPr>
      <w:bookmarkStart w:id="33" w:name="_Toc195348665"/>
      <w:bookmarkStart w:id="34" w:name="_Toc195598122"/>
      <w:bookmarkStart w:id="35" w:name="_Toc195598157"/>
      <w:bookmarkStart w:id="36" w:name="_Toc195598175"/>
      <w:bookmarkStart w:id="37" w:name="_Toc195598234"/>
      <w:r w:rsidRPr="00C66BF5">
        <w:t>Summary of Support for Versions of Visual Basic</w:t>
      </w:r>
      <w:bookmarkEnd w:id="33"/>
      <w:bookmarkEnd w:id="34"/>
      <w:bookmarkEnd w:id="35"/>
      <w:bookmarkEnd w:id="36"/>
      <w:bookmarkEnd w:id="37"/>
    </w:p>
    <w:p w:rsidR="009877F7" w:rsidRPr="00C66BF5" w:rsidRDefault="009877F7" w:rsidP="009877F7">
      <w:pPr>
        <w:rPr>
          <w:rFonts w:cs="Arial"/>
        </w:rPr>
      </w:pPr>
      <w:r w:rsidRPr="00C66BF5">
        <w:rPr>
          <w:rFonts w:cs="Arial"/>
        </w:rPr>
        <w:t xml:space="preserve">Microsoft’s support policy for Visual Basic follows the support life-cycle guidelines found at </w:t>
      </w:r>
      <w:hyperlink r:id="rId45" w:history="1">
        <w:r w:rsidRPr="00C66BF5">
          <w:rPr>
            <w:rStyle w:val="Hyperlink"/>
            <w:rFonts w:cs="Arial"/>
          </w:rPr>
          <w:t>http://support.microsoft.com/?LN=en-us&amp;pr=lifecycle</w:t>
        </w:r>
      </w:hyperlink>
      <w:r w:rsidRPr="00C66BF5">
        <w:rPr>
          <w:rFonts w:cs="Arial"/>
        </w:rPr>
        <w:t>.</w:t>
      </w:r>
    </w:p>
    <w:p w:rsidR="009877F7" w:rsidRPr="00C66BF5" w:rsidRDefault="009877F7" w:rsidP="009877F7">
      <w:pPr>
        <w:rPr>
          <w:rFonts w:cs="Arial"/>
        </w:rPr>
      </w:pPr>
      <w:r w:rsidRPr="00C66BF5">
        <w:rPr>
          <w:rFonts w:cs="Arial"/>
        </w:rPr>
        <w:t>In summary, Microsoft has a proven support model. Products go through three phases of support: mainstream, extended, and self-help.</w:t>
      </w:r>
    </w:p>
    <w:p w:rsidR="009877F7" w:rsidRPr="00C66BF5" w:rsidRDefault="009877F7" w:rsidP="009877F7">
      <w:pPr>
        <w:rPr>
          <w:rFonts w:cs="Arial"/>
        </w:rPr>
      </w:pPr>
      <w:r w:rsidRPr="00C66BF5">
        <w:rPr>
          <w:rFonts w:cs="Arial"/>
        </w:rPr>
        <w:t xml:space="preserve">During </w:t>
      </w:r>
      <w:r w:rsidRPr="00C66BF5">
        <w:rPr>
          <w:rFonts w:cs="Arial"/>
          <w:i/>
          <w:iCs/>
        </w:rPr>
        <w:t>mainstream</w:t>
      </w:r>
      <w:r w:rsidRPr="00C66BF5">
        <w:rPr>
          <w:rFonts w:cs="Arial"/>
        </w:rPr>
        <w:t xml:space="preserve"> support, features might be added, design requests might be accommodated, hotfixes are distributed, complimentary phone and online support is provided, security updates are produced, and paid support is available.</w:t>
      </w:r>
    </w:p>
    <w:p w:rsidR="009877F7" w:rsidRPr="00C66BF5" w:rsidRDefault="009877F7" w:rsidP="009877F7">
      <w:pPr>
        <w:rPr>
          <w:rFonts w:cs="Arial"/>
        </w:rPr>
      </w:pPr>
      <w:r w:rsidRPr="00C66BF5">
        <w:rPr>
          <w:rFonts w:cs="Arial"/>
        </w:rPr>
        <w:t xml:space="preserve">During </w:t>
      </w:r>
      <w:r w:rsidRPr="00C66BF5">
        <w:rPr>
          <w:rFonts w:cs="Arial"/>
          <w:i/>
          <w:iCs/>
        </w:rPr>
        <w:t>extended</w:t>
      </w:r>
      <w:r w:rsidRPr="00C66BF5">
        <w:rPr>
          <w:rFonts w:cs="Arial"/>
        </w:rPr>
        <w:t xml:space="preserve"> support, security updates are produced, some updates might be distributed, and paid hotfixes and paid support are available.</w:t>
      </w:r>
    </w:p>
    <w:p w:rsidR="009877F7" w:rsidRPr="00C66BF5" w:rsidRDefault="009877F7" w:rsidP="009877F7">
      <w:pPr>
        <w:rPr>
          <w:rFonts w:cs="Arial"/>
        </w:rPr>
      </w:pPr>
      <w:r w:rsidRPr="00C66BF5">
        <w:rPr>
          <w:rFonts w:cs="Arial"/>
        </w:rPr>
        <w:t xml:space="preserve">When a product reaches the </w:t>
      </w:r>
      <w:r w:rsidRPr="00C66BF5">
        <w:rPr>
          <w:rFonts w:cs="Arial"/>
          <w:i/>
          <w:iCs/>
        </w:rPr>
        <w:t>self-help</w:t>
      </w:r>
      <w:r w:rsidRPr="00C66BF5">
        <w:rPr>
          <w:rFonts w:cs="Arial"/>
        </w:rPr>
        <w:t xml:space="preserve"> phase, Microsoft provides free access to online content, such as knowledge-base articles, online product information, and online-support webcasts.</w:t>
      </w:r>
    </w:p>
    <w:p w:rsidR="009877F7" w:rsidRPr="00C66BF5" w:rsidRDefault="009877F7" w:rsidP="009877F7">
      <w:pPr>
        <w:rPr>
          <w:rFonts w:cs="Arial"/>
          <w:b/>
          <w:bCs/>
        </w:rPr>
      </w:pPr>
      <w:bookmarkStart w:id="38" w:name="_Toc195348666"/>
      <w:r w:rsidRPr="00C66BF5">
        <w:rPr>
          <w:rFonts w:cs="Arial"/>
          <w:b/>
          <w:bCs/>
        </w:rPr>
        <w:t>Support Summary for Versions of Visual Basic</w:t>
      </w:r>
      <w:bookmarkEnd w:id="38"/>
    </w:p>
    <w:p w:rsidR="009877F7" w:rsidRPr="00C66BF5" w:rsidRDefault="009877F7" w:rsidP="009877F7">
      <w:pPr>
        <w:rPr>
          <w:rFonts w:cs="Arial"/>
        </w:rPr>
      </w:pPr>
      <w:r w:rsidRPr="00C66BF5">
        <w:rPr>
          <w:rFonts w:cs="Arial"/>
        </w:rPr>
        <w:t>There have been 10 versions of Visual Basic. For planning purposes, the following table shows the current (at the time of writing) support phase for each version: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A0"/>
      </w:tblPr>
      <w:tblGrid>
        <w:gridCol w:w="2693"/>
        <w:gridCol w:w="4307"/>
      </w:tblGrid>
      <w:tr w:rsidR="009877F7" w:rsidRPr="00C66BF5" w:rsidTr="009877F7">
        <w:tc>
          <w:tcPr>
            <w:tcW w:w="3411" w:type="dxa"/>
            <w:shd w:val="clear" w:color="auto" w:fill="000000" w:themeFill="text1"/>
          </w:tcPr>
          <w:p w:rsidR="009877F7" w:rsidRPr="00C66BF5" w:rsidRDefault="009877F7" w:rsidP="009877F7">
            <w:pPr>
              <w:jc w:val="left"/>
              <w:rPr>
                <w:rFonts w:cs="Arial"/>
                <w:b/>
                <w:bCs/>
              </w:rPr>
            </w:pPr>
            <w:r w:rsidRPr="00C66BF5">
              <w:rPr>
                <w:rFonts w:cs="Arial"/>
                <w:b/>
                <w:bCs/>
              </w:rPr>
              <w:t>Name</w:t>
            </w:r>
          </w:p>
        </w:tc>
        <w:tc>
          <w:tcPr>
            <w:tcW w:w="5509" w:type="dxa"/>
            <w:shd w:val="clear" w:color="auto" w:fill="000000" w:themeFill="text1"/>
          </w:tcPr>
          <w:p w:rsidR="009877F7" w:rsidRPr="00C66BF5" w:rsidRDefault="009877F7" w:rsidP="009877F7">
            <w:pPr>
              <w:jc w:val="left"/>
              <w:rPr>
                <w:rFonts w:cs="Arial"/>
                <w:b/>
                <w:bCs/>
              </w:rPr>
            </w:pPr>
            <w:r w:rsidRPr="00C66BF5">
              <w:rPr>
                <w:rFonts w:cs="Arial"/>
                <w:b/>
                <w:bCs/>
              </w:rPr>
              <w:t>Life-cycle Support Phase</w:t>
            </w:r>
          </w:p>
        </w:tc>
      </w:tr>
      <w:tr w:rsidR="009877F7" w:rsidRPr="00C66BF5" w:rsidTr="009877F7">
        <w:tc>
          <w:tcPr>
            <w:tcW w:w="3411" w:type="dxa"/>
          </w:tcPr>
          <w:p w:rsidR="009877F7" w:rsidRPr="00C66BF5" w:rsidRDefault="009877F7" w:rsidP="009877F7">
            <w:pPr>
              <w:jc w:val="left"/>
              <w:rPr>
                <w:rFonts w:cs="Arial"/>
              </w:rPr>
            </w:pPr>
            <w:r w:rsidRPr="00C66BF5">
              <w:rPr>
                <w:rFonts w:cs="Arial"/>
              </w:rPr>
              <w:t xml:space="preserve">Visual Basic 1.0 through </w:t>
            </w:r>
            <w:r w:rsidRPr="00C66BF5">
              <w:rPr>
                <w:rFonts w:cs="Arial"/>
              </w:rPr>
              <w:br/>
              <w:t>Visual Basic 5.0</w:t>
            </w:r>
          </w:p>
        </w:tc>
        <w:tc>
          <w:tcPr>
            <w:tcW w:w="5509" w:type="dxa"/>
          </w:tcPr>
          <w:p w:rsidR="009877F7" w:rsidRPr="00C66BF5" w:rsidRDefault="009877F7" w:rsidP="009877F7">
            <w:pPr>
              <w:jc w:val="left"/>
              <w:rPr>
                <w:rFonts w:cs="Arial"/>
              </w:rPr>
            </w:pPr>
            <w:r w:rsidRPr="00C66BF5">
              <w:rPr>
                <w:rFonts w:cs="Arial"/>
              </w:rPr>
              <w:t>Self-help</w:t>
            </w:r>
          </w:p>
        </w:tc>
      </w:tr>
      <w:tr w:rsidR="009877F7" w:rsidRPr="00C66BF5" w:rsidTr="009877F7">
        <w:tc>
          <w:tcPr>
            <w:tcW w:w="3411" w:type="dxa"/>
          </w:tcPr>
          <w:p w:rsidR="009877F7" w:rsidRPr="00C66BF5" w:rsidRDefault="009877F7" w:rsidP="009877F7">
            <w:pPr>
              <w:jc w:val="left"/>
              <w:rPr>
                <w:rFonts w:cs="Arial"/>
              </w:rPr>
            </w:pPr>
            <w:r w:rsidRPr="00C66BF5">
              <w:rPr>
                <w:rFonts w:cs="Arial"/>
              </w:rPr>
              <w:t>Visual Basic 6.0</w:t>
            </w:r>
          </w:p>
        </w:tc>
        <w:tc>
          <w:tcPr>
            <w:tcW w:w="5509" w:type="dxa"/>
          </w:tcPr>
          <w:p w:rsidR="009877F7" w:rsidRPr="00C66BF5" w:rsidRDefault="009877F7" w:rsidP="009877F7">
            <w:pPr>
              <w:jc w:val="left"/>
              <w:rPr>
                <w:rFonts w:cs="Arial"/>
              </w:rPr>
            </w:pPr>
            <w:r w:rsidRPr="00C66BF5">
              <w:rPr>
                <w:rFonts w:cs="Arial"/>
              </w:rPr>
              <w:t>Extended support of Visual Basic IDE to April 2008</w:t>
            </w:r>
          </w:p>
          <w:p w:rsidR="009877F7" w:rsidRPr="00C66BF5" w:rsidRDefault="009877F7" w:rsidP="009877F7">
            <w:pPr>
              <w:jc w:val="left"/>
              <w:rPr>
                <w:rFonts w:cs="Arial"/>
              </w:rPr>
            </w:pPr>
            <w:r w:rsidRPr="00C66BF5">
              <w:rPr>
                <w:rFonts w:cs="Arial"/>
              </w:rPr>
              <w:t>Extended support of runtime to 2017</w:t>
            </w:r>
          </w:p>
        </w:tc>
      </w:tr>
      <w:tr w:rsidR="009877F7" w:rsidRPr="00C66BF5" w:rsidTr="009877F7">
        <w:tc>
          <w:tcPr>
            <w:tcW w:w="3411" w:type="dxa"/>
          </w:tcPr>
          <w:p w:rsidR="009877F7" w:rsidRPr="00C66BF5" w:rsidRDefault="009877F7" w:rsidP="009877F7">
            <w:pPr>
              <w:jc w:val="left"/>
              <w:rPr>
                <w:rFonts w:cs="Arial"/>
              </w:rPr>
            </w:pPr>
            <w:r w:rsidRPr="00C66BF5">
              <w:rPr>
                <w:rFonts w:cs="Arial"/>
              </w:rPr>
              <w:t>Visual Basic 2002</w:t>
            </w:r>
          </w:p>
        </w:tc>
        <w:tc>
          <w:tcPr>
            <w:tcW w:w="5509" w:type="dxa"/>
          </w:tcPr>
          <w:p w:rsidR="009877F7" w:rsidRPr="00C66BF5" w:rsidRDefault="009877F7" w:rsidP="009877F7">
            <w:pPr>
              <w:jc w:val="left"/>
              <w:rPr>
                <w:rFonts w:cs="Arial"/>
              </w:rPr>
            </w:pPr>
            <w:r w:rsidRPr="00C66BF5">
              <w:rPr>
                <w:rFonts w:cs="Arial"/>
              </w:rPr>
              <w:t>Extended support to July 2009</w:t>
            </w:r>
          </w:p>
        </w:tc>
      </w:tr>
      <w:tr w:rsidR="009877F7" w:rsidRPr="00C66BF5" w:rsidTr="009877F7">
        <w:tc>
          <w:tcPr>
            <w:tcW w:w="3411" w:type="dxa"/>
          </w:tcPr>
          <w:p w:rsidR="009877F7" w:rsidRPr="00C66BF5" w:rsidRDefault="009877F7" w:rsidP="009877F7">
            <w:pPr>
              <w:jc w:val="left"/>
              <w:rPr>
                <w:rFonts w:cs="Arial"/>
              </w:rPr>
            </w:pPr>
            <w:r w:rsidRPr="00C66BF5">
              <w:rPr>
                <w:rFonts w:cs="Arial"/>
              </w:rPr>
              <w:t>Visual Basic 2003</w:t>
            </w:r>
          </w:p>
        </w:tc>
        <w:tc>
          <w:tcPr>
            <w:tcW w:w="5509" w:type="dxa"/>
          </w:tcPr>
          <w:p w:rsidR="009877F7" w:rsidRPr="00C66BF5" w:rsidRDefault="009877F7" w:rsidP="009877F7">
            <w:pPr>
              <w:jc w:val="left"/>
              <w:rPr>
                <w:rFonts w:cs="Arial"/>
              </w:rPr>
            </w:pPr>
            <w:r w:rsidRPr="00C66BF5">
              <w:rPr>
                <w:rFonts w:cs="Arial"/>
              </w:rPr>
              <w:t>Mainstream support to October 2008, extended support to August 2013</w:t>
            </w:r>
          </w:p>
        </w:tc>
      </w:tr>
      <w:tr w:rsidR="009877F7" w:rsidRPr="00C66BF5" w:rsidTr="009877F7">
        <w:tc>
          <w:tcPr>
            <w:tcW w:w="3411" w:type="dxa"/>
          </w:tcPr>
          <w:p w:rsidR="009877F7" w:rsidRPr="00C66BF5" w:rsidRDefault="009877F7" w:rsidP="009877F7">
            <w:pPr>
              <w:jc w:val="left"/>
              <w:rPr>
                <w:rFonts w:cs="Arial"/>
              </w:rPr>
            </w:pPr>
            <w:r w:rsidRPr="00C66BF5">
              <w:rPr>
                <w:rFonts w:cs="Arial"/>
              </w:rPr>
              <w:t>Visual Basic 2005</w:t>
            </w:r>
          </w:p>
        </w:tc>
        <w:tc>
          <w:tcPr>
            <w:tcW w:w="5509" w:type="dxa"/>
          </w:tcPr>
          <w:p w:rsidR="009877F7" w:rsidRPr="00C66BF5" w:rsidRDefault="009877F7" w:rsidP="009877F7">
            <w:pPr>
              <w:jc w:val="left"/>
              <w:rPr>
                <w:rFonts w:cs="Arial"/>
              </w:rPr>
            </w:pPr>
            <w:r w:rsidRPr="00C66BF5">
              <w:rPr>
                <w:rFonts w:cs="Arial"/>
              </w:rPr>
              <w:t>Mainstream support to March 2011, extended support to March 2016</w:t>
            </w:r>
          </w:p>
        </w:tc>
      </w:tr>
      <w:tr w:rsidR="009877F7" w:rsidRPr="00C66BF5" w:rsidTr="009877F7">
        <w:tc>
          <w:tcPr>
            <w:tcW w:w="3411" w:type="dxa"/>
          </w:tcPr>
          <w:p w:rsidR="009877F7" w:rsidRPr="00C66BF5" w:rsidRDefault="009877F7" w:rsidP="009877F7">
            <w:pPr>
              <w:jc w:val="left"/>
              <w:rPr>
                <w:rFonts w:cs="Arial"/>
              </w:rPr>
            </w:pPr>
            <w:r w:rsidRPr="00C66BF5">
              <w:rPr>
                <w:rFonts w:cs="Arial"/>
              </w:rPr>
              <w:t>Visual Basic 2008</w:t>
            </w:r>
          </w:p>
        </w:tc>
        <w:tc>
          <w:tcPr>
            <w:tcW w:w="5509" w:type="dxa"/>
          </w:tcPr>
          <w:p w:rsidR="009877F7" w:rsidRPr="00C66BF5" w:rsidRDefault="009877F7" w:rsidP="009877F7">
            <w:pPr>
              <w:jc w:val="left"/>
              <w:rPr>
                <w:rFonts w:cs="Arial"/>
              </w:rPr>
            </w:pPr>
            <w:r w:rsidRPr="00C66BF5">
              <w:rPr>
                <w:rFonts w:cs="Arial"/>
              </w:rPr>
              <w:t>Mainstream support</w:t>
            </w:r>
          </w:p>
        </w:tc>
      </w:tr>
    </w:tbl>
    <w:p w:rsidR="009877F7" w:rsidRPr="00C66BF5" w:rsidRDefault="009877F7" w:rsidP="00512A46">
      <w:pPr>
        <w:rPr>
          <w:rFonts w:cs="Arial"/>
        </w:rPr>
      </w:pPr>
    </w:p>
    <w:p w:rsidR="00512A46" w:rsidRPr="00C66BF5" w:rsidRDefault="00512A46" w:rsidP="00512A46">
      <w:pPr>
        <w:rPr>
          <w:rFonts w:cs="Arial"/>
        </w:rPr>
      </w:pPr>
    </w:p>
    <w:p w:rsidR="00D775FC" w:rsidRPr="00C66BF5" w:rsidRDefault="009877F7" w:rsidP="00C66BF5">
      <w:pPr>
        <w:pStyle w:val="Heading1"/>
        <w:framePr w:wrap="notBeside"/>
      </w:pPr>
      <w:bookmarkStart w:id="39" w:name="_Toc195598123"/>
      <w:bookmarkStart w:id="40" w:name="_Toc195598158"/>
      <w:bookmarkStart w:id="41" w:name="_Toc195598176"/>
      <w:bookmarkStart w:id="42" w:name="_Toc195598235"/>
      <w:r w:rsidRPr="00C66BF5">
        <w:t>Conclusion</w:t>
      </w:r>
      <w:bookmarkEnd w:id="39"/>
      <w:bookmarkEnd w:id="40"/>
      <w:bookmarkEnd w:id="41"/>
      <w:bookmarkEnd w:id="42"/>
    </w:p>
    <w:p w:rsidR="00D775FC" w:rsidRDefault="009877F7" w:rsidP="00EE1458">
      <w:pPr>
        <w:rPr>
          <w:rFonts w:cs="Arial"/>
        </w:rPr>
      </w:pPr>
      <w:r w:rsidRPr="00C66BF5">
        <w:rPr>
          <w:rFonts w:cs="Arial"/>
        </w:rPr>
        <w:t>In this white paper, we discussed the four strategies that are available for supporting Visual Basic 6.0 applications. The technology now exists to realize each of the four strategies. In the decade between the release of Visual Basic 6.0 and Visual Basic 2008, Microsoft has produced, improved, and refined the interop, migration tools, support offerings, and training materials to help organizations take the next step in moving their applications from the COM-based infrastructure of Visual Basic 6.0 to the .NET platform—where technology can provide solutions to drive business forward in new directions</w:t>
      </w:r>
      <w:r w:rsidR="00D775FC" w:rsidRPr="00C66BF5">
        <w:rPr>
          <w:rFonts w:cs="Arial"/>
        </w:rPr>
        <w:t>.</w:t>
      </w:r>
    </w:p>
    <w:p w:rsidR="00AA5BAB" w:rsidRDefault="00AA5BAB" w:rsidP="00AA5BAB">
      <w:pPr>
        <w:pStyle w:val="Heading2"/>
      </w:pPr>
      <w:r>
        <w:t>Acknowledgements</w:t>
      </w:r>
    </w:p>
    <w:p w:rsidR="00AA5BAB" w:rsidRPr="00AA5BAB" w:rsidRDefault="00AA5BAB" w:rsidP="00AA5BAB">
      <w:r w:rsidRPr="00AA5BAB">
        <w:t>This white</w:t>
      </w:r>
      <w:r>
        <w:t xml:space="preserve"> </w:t>
      </w:r>
      <w:r w:rsidRPr="00AA5BAB">
        <w:t>paper was prepared by Ed Robinson, Microsoft Visual Basic Program Manager from 1999 to 2003, designer of many of Visual Basic’s upgrade tools, co-author of Upgrading Visual Basic 6.0 to Visual Basic.NET and current CEO of ActionThis, Ltd; with assistance from Paul Yuknewicz, Lead Visual Basic Program Manager and designer of many of Visual Basic’s new interoperability tools.</w:t>
      </w:r>
    </w:p>
    <w:sectPr w:rsidR="00AA5BAB" w:rsidRPr="00AA5BAB" w:rsidSect="003A1D66">
      <w:headerReference w:type="even" r:id="rId46"/>
      <w:headerReference w:type="default" r:id="rId47"/>
      <w:footerReference w:type="even" r:id="rId48"/>
      <w:footerReference w:type="default" r:id="rId49"/>
      <w:type w:val="oddPage"/>
      <w:pgSz w:w="12240" w:h="15840" w:code="1"/>
      <w:pgMar w:top="1440" w:right="720" w:bottom="1584" w:left="46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E6E" w:rsidRDefault="00A31E6E">
      <w:r>
        <w:separator/>
      </w:r>
    </w:p>
  </w:endnote>
  <w:endnote w:type="continuationSeparator" w:id="1">
    <w:p w:rsidR="00A31E6E" w:rsidRDefault="00A31E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AFF" w:usb1="C000605B" w:usb2="00000029" w:usb3="00000000" w:csb0="000101FF" w:csb1="00000000"/>
  </w:font>
  <w:font w:name="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46" w:rsidRDefault="00512A46" w:rsidP="00A264CB">
    <w:pPr>
      <w:pStyle w:val="Footer"/>
      <w:pBdr>
        <w:top w:val="thinThickSmallGap" w:sz="24" w:space="1" w:color="622423"/>
      </w:pBdr>
      <w:rPr>
        <w:rFonts w:ascii="Cambria" w:hAnsi="Cambria"/>
      </w:rPr>
    </w:pPr>
    <w:r>
      <w:rPr>
        <w:rFonts w:ascii="Cambria" w:hAnsi="Cambria"/>
      </w:rPr>
      <w:t>An Overview of Microsoft Visual Studio 2008</w:t>
    </w:r>
    <w:r>
      <w:rPr>
        <w:rFonts w:ascii="Cambria" w:hAnsi="Cambria"/>
      </w:rPr>
      <w:tab/>
      <w:t xml:space="preserve">Page </w:t>
    </w:r>
    <w:fldSimple w:instr=" PAGE   \* MERGEFORMAT ">
      <w:r w:rsidRPr="00F50262">
        <w:rPr>
          <w:rFonts w:ascii="Cambria" w:hAnsi="Cambria"/>
          <w:noProof/>
        </w:rPr>
        <w:t>8</w:t>
      </w:r>
    </w:fldSimple>
  </w:p>
  <w:p w:rsidR="00512A46" w:rsidRDefault="00512A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46" w:rsidRDefault="00512A46">
    <w:pPr>
      <w:pStyle w:val="Header"/>
      <w:pBdr>
        <w:top w:val="single" w:sz="4" w:space="1" w:color="auto"/>
      </w:pBdr>
      <w:ind w:hanging="36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46" w:rsidRPr="001A39D6" w:rsidRDefault="00512A46" w:rsidP="001A39D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46" w:rsidRDefault="00512A46" w:rsidP="00C95DCF">
    <w:pPr>
      <w:pStyle w:val="Footer-odd"/>
      <w:tabs>
        <w:tab w:val="center" w:pos="1440"/>
        <w:tab w:val="left" w:pos="6570"/>
      </w:tabs>
      <w:spacing w:before="60"/>
      <w:ind w:right="-58"/>
      <w:rPr>
        <w:sz w:val="16"/>
        <w:szCs w:val="16"/>
      </w:rPr>
    </w:pPr>
    <w:r w:rsidRPr="0020648D">
      <w:rPr>
        <w:sz w:val="16"/>
        <w:szCs w:val="16"/>
      </w:rPr>
      <w:tab/>
    </w:r>
    <w:r w:rsidRPr="00D42F52">
      <w:rPr>
        <w:sz w:val="16"/>
        <w:szCs w:val="16"/>
      </w:rPr>
      <w:t xml:space="preserve">White Paper: </w:t>
    </w:r>
    <w:r w:rsidR="00C95DCF">
      <w:rPr>
        <w:sz w:val="16"/>
        <w:szCs w:val="16"/>
      </w:rPr>
      <w:t xml:space="preserve">Business Planning Guide </w:t>
    </w:r>
    <w:r w:rsidR="00C95DCF" w:rsidRPr="00C95DCF">
      <w:rPr>
        <w:sz w:val="16"/>
        <w:szCs w:val="16"/>
      </w:rPr>
      <w:t>for Visual Basic 6.0 Applications</w:t>
    </w:r>
    <w:r w:rsidRPr="00D42F52">
      <w:rPr>
        <w:sz w:val="16"/>
        <w:szCs w:val="16"/>
      </w:rPr>
      <w:tab/>
    </w:r>
    <w:fldSimple w:instr=" PAGE ">
      <w:r w:rsidR="00AA5BA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E6E" w:rsidRDefault="00A31E6E">
      <w:r>
        <w:separator/>
      </w:r>
    </w:p>
  </w:footnote>
  <w:footnote w:type="continuationSeparator" w:id="1">
    <w:p w:rsidR="00A31E6E" w:rsidRDefault="00A31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46" w:rsidRDefault="00512A46">
    <w:pPr>
      <w:pStyle w:val="Header"/>
      <w:pBdr>
        <w:top w:val="single" w:sz="4" w:space="1" w:color="auto"/>
      </w:pBdr>
      <w:ind w:hanging="369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46" w:rsidRDefault="001873AF">
    <w:pPr>
      <w:pStyle w:val="Header"/>
      <w:pBdr>
        <w:top w:val="single" w:sz="4" w:space="1" w:color="auto"/>
      </w:pBdr>
      <w:ind w:hanging="3690"/>
    </w:pPr>
    <w:r>
      <w:rPr>
        <w:noProof/>
      </w:rPr>
      <w:pict>
        <v:rect id="_x0000_s2049" style="position:absolute;left:0;text-align:left;margin-left:36pt;margin-top:36pt;width:166.05pt;height:4.8pt;z-index:251657216;mso-position-horizontal-relative:page;mso-position-vertical-relative:page" o:allowincell="f" fillcolor="black" strokeweight=".5pt">
          <w10:wrap anchorx="page" anchory="page"/>
          <w10:anchorlock/>
        </v:rect>
      </w:pict>
    </w:r>
  </w:p>
  <w:p w:rsidR="00512A46" w:rsidRDefault="00512A46"/>
  <w:p w:rsidR="00512A46" w:rsidRDefault="00512A4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46" w:rsidRDefault="001873AF">
    <w:pPr>
      <w:pStyle w:val="Header"/>
      <w:pBdr>
        <w:top w:val="single" w:sz="4" w:space="1" w:color="auto"/>
      </w:pBdr>
      <w:ind w:hanging="3690"/>
    </w:pPr>
    <w:r>
      <w:rPr>
        <w:noProof/>
      </w:rPr>
      <w:pict>
        <v:rect id="_x0000_s2050" style="position:absolute;left:0;text-align:left;margin-left:36pt;margin-top:36pt;width:166.05pt;height:4.8pt;z-index:251658240;mso-position-horizontal-relative:page;mso-position-vertical-relative:page" o:allowincell="f" fillcolor="black" strokeweight=".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9CD544"/>
    <w:lvl w:ilvl="0">
      <w:start w:val="1"/>
      <w:numFmt w:val="bullet"/>
      <w:lvlText w:val=""/>
      <w:lvlJc w:val="left"/>
      <w:pPr>
        <w:tabs>
          <w:tab w:val="num" w:pos="360"/>
        </w:tabs>
        <w:ind w:left="360" w:hanging="360"/>
      </w:pPr>
      <w:rPr>
        <w:rFonts w:ascii="Symbol" w:hAnsi="Symbol" w:hint="default"/>
      </w:rPr>
    </w:lvl>
  </w:abstractNum>
  <w:abstractNum w:abstractNumId="1">
    <w:nsid w:val="01C0606E"/>
    <w:multiLevelType w:val="hybridMultilevel"/>
    <w:tmpl w:val="D3F4DA3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cs="Times New Roman"/>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0C1EC6"/>
    <w:multiLevelType w:val="hybridMultilevel"/>
    <w:tmpl w:val="89FC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10A74"/>
    <w:multiLevelType w:val="hybridMultilevel"/>
    <w:tmpl w:val="595E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C3B26"/>
    <w:multiLevelType w:val="hybridMultilevel"/>
    <w:tmpl w:val="BE0A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34012F"/>
    <w:multiLevelType w:val="hybridMultilevel"/>
    <w:tmpl w:val="2C94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F2277"/>
    <w:multiLevelType w:val="hybridMultilevel"/>
    <w:tmpl w:val="B008B4FE"/>
    <w:lvl w:ilvl="0" w:tplc="2EDC1028">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9">
    <w:nsid w:val="17722463"/>
    <w:multiLevelType w:val="hybridMultilevel"/>
    <w:tmpl w:val="7242C00E"/>
    <w:lvl w:ilvl="0" w:tplc="E360900A">
      <w:start w:val="5"/>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8F04D1"/>
    <w:multiLevelType w:val="hybridMultilevel"/>
    <w:tmpl w:val="EACC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F5B12"/>
    <w:multiLevelType w:val="hybridMultilevel"/>
    <w:tmpl w:val="AB9E5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5D12C1"/>
    <w:multiLevelType w:val="hybridMultilevel"/>
    <w:tmpl w:val="6C86EE50"/>
    <w:lvl w:ilvl="0" w:tplc="8CFE6B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6E3DB2"/>
    <w:multiLevelType w:val="hybridMultilevel"/>
    <w:tmpl w:val="42485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639128F"/>
    <w:multiLevelType w:val="hybridMultilevel"/>
    <w:tmpl w:val="CADC11A4"/>
    <w:lvl w:ilvl="0" w:tplc="5C3C064E">
      <w:start w:val="1"/>
      <w:numFmt w:val="bullet"/>
      <w:pStyle w:val="Bodybullet"/>
      <w:lvlText w:val=""/>
      <w:lvlJc w:val="left"/>
      <w:pPr>
        <w:tabs>
          <w:tab w:val="num" w:pos="504"/>
        </w:tabs>
        <w:ind w:left="504"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16">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17">
    <w:nsid w:val="2FCB2900"/>
    <w:multiLevelType w:val="hybridMultilevel"/>
    <w:tmpl w:val="52AC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124EBC"/>
    <w:multiLevelType w:val="hybridMultilevel"/>
    <w:tmpl w:val="4D74DB06"/>
    <w:lvl w:ilvl="0" w:tplc="18B64F2C">
      <w:start w:val="1"/>
      <w:numFmt w:val="bullet"/>
      <w:pStyle w:val="Bullet2"/>
      <w:lvlText w:val="–"/>
      <w:lvlJc w:val="left"/>
      <w:pPr>
        <w:tabs>
          <w:tab w:val="num" w:pos="-288"/>
        </w:tabs>
        <w:ind w:left="-288" w:hanging="360"/>
      </w:pPr>
      <w:rPr>
        <w:rFonts w:ascii="Arial" w:hAnsi="Arial" w:hint="default"/>
        <w:color w:val="auto"/>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9">
    <w:nsid w:val="368E2610"/>
    <w:multiLevelType w:val="singleLevel"/>
    <w:tmpl w:val="8B06DE32"/>
    <w:lvl w:ilvl="0">
      <w:start w:val="1"/>
      <w:numFmt w:val="bullet"/>
      <w:pStyle w:val="Bullet3"/>
      <w:lvlText w:val=""/>
      <w:lvlJc w:val="left"/>
      <w:pPr>
        <w:tabs>
          <w:tab w:val="num" w:pos="648"/>
        </w:tabs>
        <w:ind w:left="648" w:hanging="403"/>
      </w:pPr>
      <w:rPr>
        <w:rFonts w:ascii="Symbol" w:hAnsi="Symbol" w:hint="default"/>
      </w:rPr>
    </w:lvl>
  </w:abstractNum>
  <w:abstractNum w:abstractNumId="20">
    <w:nsid w:val="3A131D56"/>
    <w:multiLevelType w:val="hybridMultilevel"/>
    <w:tmpl w:val="410A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8821DD"/>
    <w:multiLevelType w:val="hybridMultilevel"/>
    <w:tmpl w:val="8BC2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165F03"/>
    <w:multiLevelType w:val="hybridMultilevel"/>
    <w:tmpl w:val="5FC0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D8507B"/>
    <w:multiLevelType w:val="hybridMultilevel"/>
    <w:tmpl w:val="A958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43D7E"/>
    <w:multiLevelType w:val="hybridMultilevel"/>
    <w:tmpl w:val="7944926A"/>
    <w:lvl w:ilvl="0" w:tplc="02F4B6C8">
      <w:start w:val="1"/>
      <w:numFmt w:val="bullet"/>
      <w:pStyle w:val="Normal-bulleted"/>
      <w:lvlText w:val=""/>
      <w:lvlJc w:val="left"/>
      <w:pPr>
        <w:tabs>
          <w:tab w:val="num" w:pos="261"/>
        </w:tabs>
        <w:ind w:left="261" w:hanging="216"/>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nsid w:val="6514040B"/>
    <w:multiLevelType w:val="hybridMultilevel"/>
    <w:tmpl w:val="9C94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277163"/>
    <w:multiLevelType w:val="hybridMultilevel"/>
    <w:tmpl w:val="74905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90539E7"/>
    <w:multiLevelType w:val="hybridMultilevel"/>
    <w:tmpl w:val="89CCF6D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D6D4D53"/>
    <w:multiLevelType w:val="hybridMultilevel"/>
    <w:tmpl w:val="3FB8C6AC"/>
    <w:lvl w:ilvl="0" w:tplc="5038D64A">
      <w:start w:val="1"/>
      <w:numFmt w:val="bullet"/>
      <w:pStyle w:val="Feature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30">
    <w:nsid w:val="6EDD5CB7"/>
    <w:multiLevelType w:val="hybridMultilevel"/>
    <w:tmpl w:val="6AE8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7459D5"/>
    <w:multiLevelType w:val="hybridMultilevel"/>
    <w:tmpl w:val="4A88A3F2"/>
    <w:lvl w:ilvl="0" w:tplc="04090001">
      <w:start w:val="1"/>
      <w:numFmt w:val="bullet"/>
      <w:pStyle w:val="BulletedLis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BB74F4"/>
    <w:multiLevelType w:val="singleLevel"/>
    <w:tmpl w:val="DF9E663C"/>
    <w:lvl w:ilvl="0">
      <w:start w:val="1"/>
      <w:numFmt w:val="decimal"/>
      <w:pStyle w:val="NumberedList1"/>
      <w:lvlText w:val="%1."/>
      <w:lvlJc w:val="left"/>
      <w:pPr>
        <w:tabs>
          <w:tab w:val="num" w:pos="360"/>
        </w:tabs>
        <w:ind w:left="360" w:hanging="360"/>
      </w:pPr>
      <w:rPr>
        <w:rFonts w:ascii="Arial" w:hAnsi="Arial" w:cs="Times New Roman" w:hint="default"/>
        <w:sz w:val="20"/>
      </w:rPr>
    </w:lvl>
  </w:abstractNum>
  <w:abstractNum w:abstractNumId="33">
    <w:nsid w:val="72B3163E"/>
    <w:multiLevelType w:val="hybridMultilevel"/>
    <w:tmpl w:val="026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4830BF"/>
    <w:multiLevelType w:val="hybridMultilevel"/>
    <w:tmpl w:val="1D8A95D6"/>
    <w:lvl w:ilvl="0" w:tplc="674A1CE6">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8928C0"/>
    <w:multiLevelType w:val="hybridMultilevel"/>
    <w:tmpl w:val="FADE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EE65F0"/>
    <w:multiLevelType w:val="singleLevel"/>
    <w:tmpl w:val="8FD0BE5A"/>
    <w:lvl w:ilvl="0">
      <w:start w:val="1"/>
      <w:numFmt w:val="bullet"/>
      <w:pStyle w:val="Bullet10"/>
      <w:lvlText w:val=""/>
      <w:lvlJc w:val="left"/>
      <w:pPr>
        <w:tabs>
          <w:tab w:val="num" w:pos="288"/>
        </w:tabs>
        <w:ind w:left="288" w:hanging="288"/>
      </w:pPr>
      <w:rPr>
        <w:rFonts w:ascii="Wingdings" w:hAnsi="Wingdings" w:hint="default"/>
      </w:rPr>
    </w:lvl>
  </w:abstractNum>
  <w:abstractNum w:abstractNumId="37">
    <w:nsid w:val="7FB92DE1"/>
    <w:multiLevelType w:val="hybridMultilevel"/>
    <w:tmpl w:val="2EFA9C12"/>
    <w:lvl w:ilvl="0" w:tplc="87B6BFCA">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36"/>
  </w:num>
  <w:num w:numId="4">
    <w:abstractNumId w:val="19"/>
  </w:num>
  <w:num w:numId="5">
    <w:abstractNumId w:val="29"/>
  </w:num>
  <w:num w:numId="6">
    <w:abstractNumId w:val="15"/>
  </w:num>
  <w:num w:numId="7">
    <w:abstractNumId w:val="8"/>
  </w:num>
  <w:num w:numId="8">
    <w:abstractNumId w:val="16"/>
  </w:num>
  <w:num w:numId="9">
    <w:abstractNumId w:val="18"/>
  </w:num>
  <w:num w:numId="10">
    <w:abstractNumId w:val="31"/>
  </w:num>
  <w:num w:numId="11">
    <w:abstractNumId w:val="14"/>
  </w:num>
  <w:num w:numId="12">
    <w:abstractNumId w:val="2"/>
  </w:num>
  <w:num w:numId="13">
    <w:abstractNumId w:val="9"/>
  </w:num>
  <w:num w:numId="14">
    <w:abstractNumId w:val="13"/>
  </w:num>
  <w:num w:numId="15">
    <w:abstractNumId w:val="27"/>
  </w:num>
  <w:num w:numId="16">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7"/>
  </w:num>
  <w:num w:numId="20">
    <w:abstractNumId w:val="37"/>
  </w:num>
  <w:num w:numId="21">
    <w:abstractNumId w:val="12"/>
  </w:num>
  <w:num w:numId="22">
    <w:abstractNumId w:val="34"/>
  </w:num>
  <w:num w:numId="23">
    <w:abstractNumId w:val="21"/>
  </w:num>
  <w:num w:numId="24">
    <w:abstractNumId w:val="28"/>
  </w:num>
  <w:num w:numId="25">
    <w:abstractNumId w:val="11"/>
  </w:num>
  <w:num w:numId="26">
    <w:abstractNumId w:val="22"/>
  </w:num>
  <w:num w:numId="27">
    <w:abstractNumId w:val="6"/>
  </w:num>
  <w:num w:numId="28">
    <w:abstractNumId w:val="32"/>
  </w:num>
  <w:num w:numId="29">
    <w:abstractNumId w:val="32"/>
    <w:lvlOverride w:ilvl="0">
      <w:startOverride w:val="1"/>
    </w:lvlOverride>
  </w:num>
  <w:num w:numId="30">
    <w:abstractNumId w:val="32"/>
    <w:lvlOverride w:ilvl="0">
      <w:startOverride w:val="1"/>
    </w:lvlOverride>
  </w:num>
  <w:num w:numId="31">
    <w:abstractNumId w:val="32"/>
    <w:lvlOverride w:ilvl="0">
      <w:startOverride w:val="1"/>
    </w:lvlOverride>
  </w:num>
  <w:num w:numId="32">
    <w:abstractNumId w:val="4"/>
  </w:num>
  <w:num w:numId="33">
    <w:abstractNumId w:val="26"/>
  </w:num>
  <w:num w:numId="34">
    <w:abstractNumId w:val="10"/>
  </w:num>
  <w:num w:numId="35">
    <w:abstractNumId w:val="17"/>
  </w:num>
  <w:num w:numId="36">
    <w:abstractNumId w:val="5"/>
  </w:num>
  <w:num w:numId="37">
    <w:abstractNumId w:val="33"/>
  </w:num>
  <w:num w:numId="38">
    <w:abstractNumId w:val="25"/>
  </w:num>
  <w:num w:numId="39">
    <w:abstractNumId w:val="20"/>
  </w:num>
  <w:num w:numId="40">
    <w:abstractNumId w:val="35"/>
  </w:num>
  <w:num w:numId="41">
    <w:abstractNumId w:val="3"/>
  </w:num>
  <w:num w:numId="42">
    <w:abstractNumId w:val="23"/>
  </w:num>
  <w:num w:numId="43">
    <w:abstractNumId w:val="3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1F08"/>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9218"/>
    <o:shapelayout v:ext="edit">
      <o:idmap v:ext="edit" data="2"/>
    </o:shapelayout>
  </w:hdrShapeDefaults>
  <w:footnotePr>
    <w:footnote w:id="0"/>
    <w:footnote w:id="1"/>
  </w:footnotePr>
  <w:endnotePr>
    <w:endnote w:id="0"/>
    <w:endnote w:id="1"/>
  </w:endnotePr>
  <w:compat/>
  <w:rsids>
    <w:rsidRoot w:val="00512A46"/>
    <w:rsid w:val="000000D6"/>
    <w:rsid w:val="00000295"/>
    <w:rsid w:val="000005A1"/>
    <w:rsid w:val="0000092E"/>
    <w:rsid w:val="00000D46"/>
    <w:rsid w:val="00000DD3"/>
    <w:rsid w:val="000011FA"/>
    <w:rsid w:val="000017C2"/>
    <w:rsid w:val="00001896"/>
    <w:rsid w:val="00001BFA"/>
    <w:rsid w:val="00001C0A"/>
    <w:rsid w:val="00001DF7"/>
    <w:rsid w:val="00001F0D"/>
    <w:rsid w:val="00001F5A"/>
    <w:rsid w:val="0000220B"/>
    <w:rsid w:val="000022AF"/>
    <w:rsid w:val="000023DE"/>
    <w:rsid w:val="0000248C"/>
    <w:rsid w:val="00003425"/>
    <w:rsid w:val="000035E7"/>
    <w:rsid w:val="00003B02"/>
    <w:rsid w:val="00003D4F"/>
    <w:rsid w:val="00003FE1"/>
    <w:rsid w:val="00004148"/>
    <w:rsid w:val="000042C3"/>
    <w:rsid w:val="000044E6"/>
    <w:rsid w:val="000046EC"/>
    <w:rsid w:val="000049BF"/>
    <w:rsid w:val="00004B26"/>
    <w:rsid w:val="00004F60"/>
    <w:rsid w:val="00004FDA"/>
    <w:rsid w:val="0000547C"/>
    <w:rsid w:val="00005519"/>
    <w:rsid w:val="00005A41"/>
    <w:rsid w:val="00005C9F"/>
    <w:rsid w:val="00006501"/>
    <w:rsid w:val="00006511"/>
    <w:rsid w:val="00006684"/>
    <w:rsid w:val="000066A7"/>
    <w:rsid w:val="00006821"/>
    <w:rsid w:val="000068D3"/>
    <w:rsid w:val="000069A0"/>
    <w:rsid w:val="000069F7"/>
    <w:rsid w:val="00006B99"/>
    <w:rsid w:val="00006BC4"/>
    <w:rsid w:val="00006F7B"/>
    <w:rsid w:val="00007079"/>
    <w:rsid w:val="00007505"/>
    <w:rsid w:val="000075F6"/>
    <w:rsid w:val="00007832"/>
    <w:rsid w:val="00007892"/>
    <w:rsid w:val="00007928"/>
    <w:rsid w:val="00007DCB"/>
    <w:rsid w:val="000103F3"/>
    <w:rsid w:val="000107F6"/>
    <w:rsid w:val="00010AA0"/>
    <w:rsid w:val="00010B79"/>
    <w:rsid w:val="00010FFD"/>
    <w:rsid w:val="0001145C"/>
    <w:rsid w:val="00011687"/>
    <w:rsid w:val="00011890"/>
    <w:rsid w:val="000118E1"/>
    <w:rsid w:val="00011AFE"/>
    <w:rsid w:val="00011BA8"/>
    <w:rsid w:val="00011EDA"/>
    <w:rsid w:val="000120DB"/>
    <w:rsid w:val="00012387"/>
    <w:rsid w:val="00012584"/>
    <w:rsid w:val="00012642"/>
    <w:rsid w:val="00012841"/>
    <w:rsid w:val="0001288E"/>
    <w:rsid w:val="0001298D"/>
    <w:rsid w:val="00012AD7"/>
    <w:rsid w:val="00013177"/>
    <w:rsid w:val="00013677"/>
    <w:rsid w:val="00013803"/>
    <w:rsid w:val="0001392D"/>
    <w:rsid w:val="00013AE5"/>
    <w:rsid w:val="000141C1"/>
    <w:rsid w:val="0001429D"/>
    <w:rsid w:val="0001446F"/>
    <w:rsid w:val="00014584"/>
    <w:rsid w:val="00014B50"/>
    <w:rsid w:val="00014DE8"/>
    <w:rsid w:val="00014E08"/>
    <w:rsid w:val="00014F8C"/>
    <w:rsid w:val="00014FE9"/>
    <w:rsid w:val="00015060"/>
    <w:rsid w:val="000150E6"/>
    <w:rsid w:val="0001511A"/>
    <w:rsid w:val="00015218"/>
    <w:rsid w:val="00015266"/>
    <w:rsid w:val="000157CF"/>
    <w:rsid w:val="00015AD4"/>
    <w:rsid w:val="00015B30"/>
    <w:rsid w:val="00015ED0"/>
    <w:rsid w:val="00015FF1"/>
    <w:rsid w:val="000160AD"/>
    <w:rsid w:val="000162A4"/>
    <w:rsid w:val="000164C7"/>
    <w:rsid w:val="0001673A"/>
    <w:rsid w:val="00016937"/>
    <w:rsid w:val="00016B47"/>
    <w:rsid w:val="00016EB8"/>
    <w:rsid w:val="00016F1A"/>
    <w:rsid w:val="0001715D"/>
    <w:rsid w:val="00017848"/>
    <w:rsid w:val="00017B53"/>
    <w:rsid w:val="00017D40"/>
    <w:rsid w:val="00017D81"/>
    <w:rsid w:val="00020166"/>
    <w:rsid w:val="000201FD"/>
    <w:rsid w:val="0002041F"/>
    <w:rsid w:val="0002065C"/>
    <w:rsid w:val="000206D8"/>
    <w:rsid w:val="000209A2"/>
    <w:rsid w:val="00020B36"/>
    <w:rsid w:val="00020BC7"/>
    <w:rsid w:val="00020C4A"/>
    <w:rsid w:val="00020D84"/>
    <w:rsid w:val="00020E2C"/>
    <w:rsid w:val="00020ED0"/>
    <w:rsid w:val="00020EF2"/>
    <w:rsid w:val="00020F51"/>
    <w:rsid w:val="000210AB"/>
    <w:rsid w:val="00021307"/>
    <w:rsid w:val="000213A5"/>
    <w:rsid w:val="000219A1"/>
    <w:rsid w:val="00021C1E"/>
    <w:rsid w:val="00021DF0"/>
    <w:rsid w:val="00022560"/>
    <w:rsid w:val="0002268E"/>
    <w:rsid w:val="00022946"/>
    <w:rsid w:val="00022985"/>
    <w:rsid w:val="00022D85"/>
    <w:rsid w:val="00022D99"/>
    <w:rsid w:val="000236E3"/>
    <w:rsid w:val="00023BE5"/>
    <w:rsid w:val="00023D02"/>
    <w:rsid w:val="00023D9F"/>
    <w:rsid w:val="0002420E"/>
    <w:rsid w:val="0002442C"/>
    <w:rsid w:val="00024552"/>
    <w:rsid w:val="00024A6B"/>
    <w:rsid w:val="00024D4D"/>
    <w:rsid w:val="00024E25"/>
    <w:rsid w:val="00024FA5"/>
    <w:rsid w:val="0002527E"/>
    <w:rsid w:val="000252DC"/>
    <w:rsid w:val="000254B1"/>
    <w:rsid w:val="000254F8"/>
    <w:rsid w:val="00025819"/>
    <w:rsid w:val="000258BC"/>
    <w:rsid w:val="00025E98"/>
    <w:rsid w:val="000260FB"/>
    <w:rsid w:val="00026215"/>
    <w:rsid w:val="000262BA"/>
    <w:rsid w:val="0002648A"/>
    <w:rsid w:val="000267D1"/>
    <w:rsid w:val="00026892"/>
    <w:rsid w:val="00026EA5"/>
    <w:rsid w:val="0002779A"/>
    <w:rsid w:val="0002785F"/>
    <w:rsid w:val="000278C9"/>
    <w:rsid w:val="00027ACA"/>
    <w:rsid w:val="00027BE1"/>
    <w:rsid w:val="00027F3B"/>
    <w:rsid w:val="000300B3"/>
    <w:rsid w:val="0003022F"/>
    <w:rsid w:val="00030320"/>
    <w:rsid w:val="00030402"/>
    <w:rsid w:val="00030630"/>
    <w:rsid w:val="00030705"/>
    <w:rsid w:val="0003085D"/>
    <w:rsid w:val="00030896"/>
    <w:rsid w:val="00030A92"/>
    <w:rsid w:val="00030AEA"/>
    <w:rsid w:val="00030B15"/>
    <w:rsid w:val="00030E76"/>
    <w:rsid w:val="00030ED8"/>
    <w:rsid w:val="00030ED9"/>
    <w:rsid w:val="00031203"/>
    <w:rsid w:val="000314D0"/>
    <w:rsid w:val="00031569"/>
    <w:rsid w:val="00031714"/>
    <w:rsid w:val="000317B3"/>
    <w:rsid w:val="00032610"/>
    <w:rsid w:val="00032996"/>
    <w:rsid w:val="000329D9"/>
    <w:rsid w:val="00032B9D"/>
    <w:rsid w:val="00032EEF"/>
    <w:rsid w:val="000332F5"/>
    <w:rsid w:val="000333B1"/>
    <w:rsid w:val="000333B7"/>
    <w:rsid w:val="0003347E"/>
    <w:rsid w:val="000335BE"/>
    <w:rsid w:val="00033817"/>
    <w:rsid w:val="000338B5"/>
    <w:rsid w:val="000339CC"/>
    <w:rsid w:val="00033B4B"/>
    <w:rsid w:val="00033FD6"/>
    <w:rsid w:val="00034009"/>
    <w:rsid w:val="00034431"/>
    <w:rsid w:val="000349C5"/>
    <w:rsid w:val="000349DF"/>
    <w:rsid w:val="00034A73"/>
    <w:rsid w:val="000352AF"/>
    <w:rsid w:val="000357E5"/>
    <w:rsid w:val="00035908"/>
    <w:rsid w:val="00035A9D"/>
    <w:rsid w:val="00035E88"/>
    <w:rsid w:val="00036254"/>
    <w:rsid w:val="00036637"/>
    <w:rsid w:val="00036AC2"/>
    <w:rsid w:val="00036C29"/>
    <w:rsid w:val="000371AA"/>
    <w:rsid w:val="00037628"/>
    <w:rsid w:val="000377FD"/>
    <w:rsid w:val="0003784B"/>
    <w:rsid w:val="00037917"/>
    <w:rsid w:val="00037B60"/>
    <w:rsid w:val="00037ED3"/>
    <w:rsid w:val="000401D1"/>
    <w:rsid w:val="00040793"/>
    <w:rsid w:val="00040904"/>
    <w:rsid w:val="000409F6"/>
    <w:rsid w:val="000415D1"/>
    <w:rsid w:val="00041A0D"/>
    <w:rsid w:val="00041A46"/>
    <w:rsid w:val="00041A59"/>
    <w:rsid w:val="00041F0C"/>
    <w:rsid w:val="00042098"/>
    <w:rsid w:val="00042104"/>
    <w:rsid w:val="00042386"/>
    <w:rsid w:val="000423EC"/>
    <w:rsid w:val="000423F5"/>
    <w:rsid w:val="000424BE"/>
    <w:rsid w:val="000426DE"/>
    <w:rsid w:val="00042A59"/>
    <w:rsid w:val="00042B39"/>
    <w:rsid w:val="00042F6B"/>
    <w:rsid w:val="0004319F"/>
    <w:rsid w:val="00043254"/>
    <w:rsid w:val="00043520"/>
    <w:rsid w:val="00043725"/>
    <w:rsid w:val="00043775"/>
    <w:rsid w:val="000438B3"/>
    <w:rsid w:val="0004395A"/>
    <w:rsid w:val="0004397F"/>
    <w:rsid w:val="00043C1A"/>
    <w:rsid w:val="00043D85"/>
    <w:rsid w:val="00043E26"/>
    <w:rsid w:val="00043FF0"/>
    <w:rsid w:val="00044069"/>
    <w:rsid w:val="00044F4B"/>
    <w:rsid w:val="00045060"/>
    <w:rsid w:val="00045209"/>
    <w:rsid w:val="0004544B"/>
    <w:rsid w:val="00045772"/>
    <w:rsid w:val="000457A0"/>
    <w:rsid w:val="00045904"/>
    <w:rsid w:val="000459D3"/>
    <w:rsid w:val="00045B9F"/>
    <w:rsid w:val="00045C11"/>
    <w:rsid w:val="00045FCD"/>
    <w:rsid w:val="0004605D"/>
    <w:rsid w:val="000461C5"/>
    <w:rsid w:val="00046320"/>
    <w:rsid w:val="000469C4"/>
    <w:rsid w:val="00046B8E"/>
    <w:rsid w:val="00046E39"/>
    <w:rsid w:val="000471B1"/>
    <w:rsid w:val="000472F5"/>
    <w:rsid w:val="000473FE"/>
    <w:rsid w:val="00047606"/>
    <w:rsid w:val="0004772D"/>
    <w:rsid w:val="000478C5"/>
    <w:rsid w:val="00047A24"/>
    <w:rsid w:val="00047B54"/>
    <w:rsid w:val="00047B6B"/>
    <w:rsid w:val="00047FCA"/>
    <w:rsid w:val="00047FCB"/>
    <w:rsid w:val="00050260"/>
    <w:rsid w:val="00050823"/>
    <w:rsid w:val="0005093A"/>
    <w:rsid w:val="00050A06"/>
    <w:rsid w:val="00050D1D"/>
    <w:rsid w:val="00050E75"/>
    <w:rsid w:val="000510C8"/>
    <w:rsid w:val="0005123F"/>
    <w:rsid w:val="000517DD"/>
    <w:rsid w:val="00051CB7"/>
    <w:rsid w:val="000520C4"/>
    <w:rsid w:val="000522F4"/>
    <w:rsid w:val="0005254D"/>
    <w:rsid w:val="0005265F"/>
    <w:rsid w:val="0005269B"/>
    <w:rsid w:val="00052713"/>
    <w:rsid w:val="0005273B"/>
    <w:rsid w:val="00052779"/>
    <w:rsid w:val="00052EC3"/>
    <w:rsid w:val="00053611"/>
    <w:rsid w:val="0005365F"/>
    <w:rsid w:val="000537A8"/>
    <w:rsid w:val="00053C0E"/>
    <w:rsid w:val="00053E83"/>
    <w:rsid w:val="00054074"/>
    <w:rsid w:val="00054238"/>
    <w:rsid w:val="0005458A"/>
    <w:rsid w:val="000546C7"/>
    <w:rsid w:val="00054780"/>
    <w:rsid w:val="00054787"/>
    <w:rsid w:val="00054884"/>
    <w:rsid w:val="0005500A"/>
    <w:rsid w:val="00055241"/>
    <w:rsid w:val="00055322"/>
    <w:rsid w:val="00055538"/>
    <w:rsid w:val="0005554F"/>
    <w:rsid w:val="0005594B"/>
    <w:rsid w:val="00055A30"/>
    <w:rsid w:val="00055B58"/>
    <w:rsid w:val="00055B5E"/>
    <w:rsid w:val="00055D22"/>
    <w:rsid w:val="00055FAC"/>
    <w:rsid w:val="00056107"/>
    <w:rsid w:val="00056508"/>
    <w:rsid w:val="000565CD"/>
    <w:rsid w:val="00056E2D"/>
    <w:rsid w:val="00056FFB"/>
    <w:rsid w:val="00057691"/>
    <w:rsid w:val="000576B1"/>
    <w:rsid w:val="000576ED"/>
    <w:rsid w:val="00057B44"/>
    <w:rsid w:val="00057B4D"/>
    <w:rsid w:val="00057DA7"/>
    <w:rsid w:val="00057ECA"/>
    <w:rsid w:val="00057EE9"/>
    <w:rsid w:val="00060556"/>
    <w:rsid w:val="00060589"/>
    <w:rsid w:val="000607BC"/>
    <w:rsid w:val="000608E5"/>
    <w:rsid w:val="00060BD7"/>
    <w:rsid w:val="00060C17"/>
    <w:rsid w:val="00060D39"/>
    <w:rsid w:val="00061173"/>
    <w:rsid w:val="000613EB"/>
    <w:rsid w:val="0006158B"/>
    <w:rsid w:val="000616F8"/>
    <w:rsid w:val="00061824"/>
    <w:rsid w:val="00061A99"/>
    <w:rsid w:val="00061BEA"/>
    <w:rsid w:val="00061EA7"/>
    <w:rsid w:val="00061F4F"/>
    <w:rsid w:val="00061F93"/>
    <w:rsid w:val="0006218A"/>
    <w:rsid w:val="000625AC"/>
    <w:rsid w:val="000625CC"/>
    <w:rsid w:val="000625F9"/>
    <w:rsid w:val="00062B37"/>
    <w:rsid w:val="00062CB3"/>
    <w:rsid w:val="00062DDC"/>
    <w:rsid w:val="00062E88"/>
    <w:rsid w:val="00062F6A"/>
    <w:rsid w:val="0006333A"/>
    <w:rsid w:val="0006348C"/>
    <w:rsid w:val="0006391E"/>
    <w:rsid w:val="00063929"/>
    <w:rsid w:val="00064242"/>
    <w:rsid w:val="00064315"/>
    <w:rsid w:val="000644CD"/>
    <w:rsid w:val="000645FC"/>
    <w:rsid w:val="00064726"/>
    <w:rsid w:val="000648FE"/>
    <w:rsid w:val="00064959"/>
    <w:rsid w:val="00064A7A"/>
    <w:rsid w:val="00064AD4"/>
    <w:rsid w:val="00064B0B"/>
    <w:rsid w:val="00064CB8"/>
    <w:rsid w:val="00064DB2"/>
    <w:rsid w:val="00064E77"/>
    <w:rsid w:val="000655EB"/>
    <w:rsid w:val="000659B9"/>
    <w:rsid w:val="00065CD0"/>
    <w:rsid w:val="00065D20"/>
    <w:rsid w:val="000660AE"/>
    <w:rsid w:val="00066550"/>
    <w:rsid w:val="00066966"/>
    <w:rsid w:val="0006699C"/>
    <w:rsid w:val="00066A5A"/>
    <w:rsid w:val="00066B81"/>
    <w:rsid w:val="00066F81"/>
    <w:rsid w:val="00067098"/>
    <w:rsid w:val="00067307"/>
    <w:rsid w:val="00067713"/>
    <w:rsid w:val="0006783B"/>
    <w:rsid w:val="0006786C"/>
    <w:rsid w:val="00067AB5"/>
    <w:rsid w:val="00067C46"/>
    <w:rsid w:val="0007013B"/>
    <w:rsid w:val="000701DD"/>
    <w:rsid w:val="00070323"/>
    <w:rsid w:val="00070499"/>
    <w:rsid w:val="0007060F"/>
    <w:rsid w:val="0007069C"/>
    <w:rsid w:val="000708C7"/>
    <w:rsid w:val="00070BFE"/>
    <w:rsid w:val="00070D6F"/>
    <w:rsid w:val="00070D7B"/>
    <w:rsid w:val="00071101"/>
    <w:rsid w:val="00071184"/>
    <w:rsid w:val="0007130F"/>
    <w:rsid w:val="000713F5"/>
    <w:rsid w:val="00071788"/>
    <w:rsid w:val="0007182E"/>
    <w:rsid w:val="0007191C"/>
    <w:rsid w:val="00071C06"/>
    <w:rsid w:val="00071CFA"/>
    <w:rsid w:val="00071FE9"/>
    <w:rsid w:val="000721A6"/>
    <w:rsid w:val="0007223A"/>
    <w:rsid w:val="00072315"/>
    <w:rsid w:val="00072838"/>
    <w:rsid w:val="00072B27"/>
    <w:rsid w:val="00072BA2"/>
    <w:rsid w:val="00072D12"/>
    <w:rsid w:val="00072E65"/>
    <w:rsid w:val="00072FB3"/>
    <w:rsid w:val="0007393D"/>
    <w:rsid w:val="00073B3B"/>
    <w:rsid w:val="00073CF3"/>
    <w:rsid w:val="00073E5B"/>
    <w:rsid w:val="00073F55"/>
    <w:rsid w:val="0007409D"/>
    <w:rsid w:val="000744C4"/>
    <w:rsid w:val="0007450C"/>
    <w:rsid w:val="0007462B"/>
    <w:rsid w:val="000746A5"/>
    <w:rsid w:val="00074AE6"/>
    <w:rsid w:val="000750AA"/>
    <w:rsid w:val="00075161"/>
    <w:rsid w:val="000751A0"/>
    <w:rsid w:val="000751AC"/>
    <w:rsid w:val="00075272"/>
    <w:rsid w:val="00075313"/>
    <w:rsid w:val="00075D3F"/>
    <w:rsid w:val="00075E13"/>
    <w:rsid w:val="00075F4E"/>
    <w:rsid w:val="00076036"/>
    <w:rsid w:val="0007633E"/>
    <w:rsid w:val="00076500"/>
    <w:rsid w:val="00076641"/>
    <w:rsid w:val="0007677A"/>
    <w:rsid w:val="000767BF"/>
    <w:rsid w:val="000768A3"/>
    <w:rsid w:val="00076969"/>
    <w:rsid w:val="00076A43"/>
    <w:rsid w:val="00076C83"/>
    <w:rsid w:val="00076D04"/>
    <w:rsid w:val="00076E15"/>
    <w:rsid w:val="000771EF"/>
    <w:rsid w:val="00077473"/>
    <w:rsid w:val="000775D1"/>
    <w:rsid w:val="0007787A"/>
    <w:rsid w:val="00077B48"/>
    <w:rsid w:val="00077C0D"/>
    <w:rsid w:val="00077E04"/>
    <w:rsid w:val="00080037"/>
    <w:rsid w:val="00080355"/>
    <w:rsid w:val="000806EF"/>
    <w:rsid w:val="00080932"/>
    <w:rsid w:val="00080C50"/>
    <w:rsid w:val="00080E79"/>
    <w:rsid w:val="00080FD8"/>
    <w:rsid w:val="0008109B"/>
    <w:rsid w:val="0008114C"/>
    <w:rsid w:val="00081322"/>
    <w:rsid w:val="000813D6"/>
    <w:rsid w:val="00081DF7"/>
    <w:rsid w:val="00082290"/>
    <w:rsid w:val="00082917"/>
    <w:rsid w:val="00082981"/>
    <w:rsid w:val="00083302"/>
    <w:rsid w:val="000833E7"/>
    <w:rsid w:val="00083543"/>
    <w:rsid w:val="00083750"/>
    <w:rsid w:val="00083857"/>
    <w:rsid w:val="000839CC"/>
    <w:rsid w:val="000839EC"/>
    <w:rsid w:val="00083B38"/>
    <w:rsid w:val="00083B51"/>
    <w:rsid w:val="00083F1A"/>
    <w:rsid w:val="00083FF8"/>
    <w:rsid w:val="000841A0"/>
    <w:rsid w:val="0008428A"/>
    <w:rsid w:val="00084888"/>
    <w:rsid w:val="00084938"/>
    <w:rsid w:val="00084A0A"/>
    <w:rsid w:val="00084C87"/>
    <w:rsid w:val="00084D81"/>
    <w:rsid w:val="00084FDD"/>
    <w:rsid w:val="0008514B"/>
    <w:rsid w:val="000852CF"/>
    <w:rsid w:val="000853A7"/>
    <w:rsid w:val="00085417"/>
    <w:rsid w:val="000855A7"/>
    <w:rsid w:val="000863B8"/>
    <w:rsid w:val="0008677C"/>
    <w:rsid w:val="00086970"/>
    <w:rsid w:val="00086A9B"/>
    <w:rsid w:val="00086DAE"/>
    <w:rsid w:val="0008701C"/>
    <w:rsid w:val="00087029"/>
    <w:rsid w:val="000872FE"/>
    <w:rsid w:val="0008748D"/>
    <w:rsid w:val="00087917"/>
    <w:rsid w:val="00087B76"/>
    <w:rsid w:val="00090163"/>
    <w:rsid w:val="0009018D"/>
    <w:rsid w:val="000902D3"/>
    <w:rsid w:val="00090724"/>
    <w:rsid w:val="00090729"/>
    <w:rsid w:val="00090750"/>
    <w:rsid w:val="00090791"/>
    <w:rsid w:val="00090F1E"/>
    <w:rsid w:val="000910A7"/>
    <w:rsid w:val="0009112F"/>
    <w:rsid w:val="000911A2"/>
    <w:rsid w:val="00091869"/>
    <w:rsid w:val="000918F2"/>
    <w:rsid w:val="00091911"/>
    <w:rsid w:val="00091BB3"/>
    <w:rsid w:val="00091E53"/>
    <w:rsid w:val="00091E5A"/>
    <w:rsid w:val="000923B4"/>
    <w:rsid w:val="000925C5"/>
    <w:rsid w:val="00092641"/>
    <w:rsid w:val="00092642"/>
    <w:rsid w:val="0009287F"/>
    <w:rsid w:val="00092B67"/>
    <w:rsid w:val="00092E98"/>
    <w:rsid w:val="00092F4D"/>
    <w:rsid w:val="00093013"/>
    <w:rsid w:val="0009303A"/>
    <w:rsid w:val="0009304E"/>
    <w:rsid w:val="00093311"/>
    <w:rsid w:val="00093467"/>
    <w:rsid w:val="00093620"/>
    <w:rsid w:val="00093A70"/>
    <w:rsid w:val="00093B40"/>
    <w:rsid w:val="00093C77"/>
    <w:rsid w:val="00093D7C"/>
    <w:rsid w:val="00094042"/>
    <w:rsid w:val="00094355"/>
    <w:rsid w:val="00094795"/>
    <w:rsid w:val="0009497E"/>
    <w:rsid w:val="00094B30"/>
    <w:rsid w:val="00094C55"/>
    <w:rsid w:val="00094ED6"/>
    <w:rsid w:val="0009501D"/>
    <w:rsid w:val="00095960"/>
    <w:rsid w:val="00095997"/>
    <w:rsid w:val="0009599F"/>
    <w:rsid w:val="00095F51"/>
    <w:rsid w:val="00096033"/>
    <w:rsid w:val="000961C0"/>
    <w:rsid w:val="000961EC"/>
    <w:rsid w:val="0009638E"/>
    <w:rsid w:val="0009642E"/>
    <w:rsid w:val="00096596"/>
    <w:rsid w:val="00096FE2"/>
    <w:rsid w:val="00097275"/>
    <w:rsid w:val="000972DA"/>
    <w:rsid w:val="00097A91"/>
    <w:rsid w:val="000A01C2"/>
    <w:rsid w:val="000A0416"/>
    <w:rsid w:val="000A072B"/>
    <w:rsid w:val="000A09F5"/>
    <w:rsid w:val="000A13AF"/>
    <w:rsid w:val="000A1427"/>
    <w:rsid w:val="000A1489"/>
    <w:rsid w:val="000A15EE"/>
    <w:rsid w:val="000A1835"/>
    <w:rsid w:val="000A1BFA"/>
    <w:rsid w:val="000A1E22"/>
    <w:rsid w:val="000A1E2E"/>
    <w:rsid w:val="000A298A"/>
    <w:rsid w:val="000A2A15"/>
    <w:rsid w:val="000A2BD0"/>
    <w:rsid w:val="000A2CF8"/>
    <w:rsid w:val="000A30E2"/>
    <w:rsid w:val="000A3119"/>
    <w:rsid w:val="000A3167"/>
    <w:rsid w:val="000A31A4"/>
    <w:rsid w:val="000A3373"/>
    <w:rsid w:val="000A353E"/>
    <w:rsid w:val="000A39B6"/>
    <w:rsid w:val="000A3E93"/>
    <w:rsid w:val="000A3F5F"/>
    <w:rsid w:val="000A44F2"/>
    <w:rsid w:val="000A48B9"/>
    <w:rsid w:val="000A4BC1"/>
    <w:rsid w:val="000A53C9"/>
    <w:rsid w:val="000A5517"/>
    <w:rsid w:val="000A571D"/>
    <w:rsid w:val="000A57B0"/>
    <w:rsid w:val="000A582B"/>
    <w:rsid w:val="000A5FE3"/>
    <w:rsid w:val="000A62DE"/>
    <w:rsid w:val="000A6336"/>
    <w:rsid w:val="000A6410"/>
    <w:rsid w:val="000A67A2"/>
    <w:rsid w:val="000A67E9"/>
    <w:rsid w:val="000A689A"/>
    <w:rsid w:val="000A6910"/>
    <w:rsid w:val="000A6BAB"/>
    <w:rsid w:val="000A722D"/>
    <w:rsid w:val="000A7242"/>
    <w:rsid w:val="000A72E4"/>
    <w:rsid w:val="000A73CF"/>
    <w:rsid w:val="000A7451"/>
    <w:rsid w:val="000A74AF"/>
    <w:rsid w:val="000A75E7"/>
    <w:rsid w:val="000A7620"/>
    <w:rsid w:val="000A778D"/>
    <w:rsid w:val="000A77BA"/>
    <w:rsid w:val="000A77D1"/>
    <w:rsid w:val="000A7E6D"/>
    <w:rsid w:val="000A7EE3"/>
    <w:rsid w:val="000B01F3"/>
    <w:rsid w:val="000B0412"/>
    <w:rsid w:val="000B04F7"/>
    <w:rsid w:val="000B062D"/>
    <w:rsid w:val="000B094A"/>
    <w:rsid w:val="000B0A10"/>
    <w:rsid w:val="000B0BCF"/>
    <w:rsid w:val="000B0E01"/>
    <w:rsid w:val="000B1384"/>
    <w:rsid w:val="000B1631"/>
    <w:rsid w:val="000B1790"/>
    <w:rsid w:val="000B1BA1"/>
    <w:rsid w:val="000B2075"/>
    <w:rsid w:val="000B20B9"/>
    <w:rsid w:val="000B22C1"/>
    <w:rsid w:val="000B2472"/>
    <w:rsid w:val="000B26D1"/>
    <w:rsid w:val="000B2893"/>
    <w:rsid w:val="000B2BCA"/>
    <w:rsid w:val="000B309C"/>
    <w:rsid w:val="000B321A"/>
    <w:rsid w:val="000B38C6"/>
    <w:rsid w:val="000B38CC"/>
    <w:rsid w:val="000B3C99"/>
    <w:rsid w:val="000B3E17"/>
    <w:rsid w:val="000B3FD5"/>
    <w:rsid w:val="000B420B"/>
    <w:rsid w:val="000B4A5D"/>
    <w:rsid w:val="000B4B45"/>
    <w:rsid w:val="000B4CCF"/>
    <w:rsid w:val="000B4DC4"/>
    <w:rsid w:val="000B5070"/>
    <w:rsid w:val="000B510D"/>
    <w:rsid w:val="000B5438"/>
    <w:rsid w:val="000B55FE"/>
    <w:rsid w:val="000B570F"/>
    <w:rsid w:val="000B5874"/>
    <w:rsid w:val="000B5C93"/>
    <w:rsid w:val="000B5DE6"/>
    <w:rsid w:val="000B5DEE"/>
    <w:rsid w:val="000B6396"/>
    <w:rsid w:val="000B6643"/>
    <w:rsid w:val="000B667D"/>
    <w:rsid w:val="000B6A10"/>
    <w:rsid w:val="000B6B64"/>
    <w:rsid w:val="000B6F0C"/>
    <w:rsid w:val="000B6F5C"/>
    <w:rsid w:val="000B7176"/>
    <w:rsid w:val="000B7414"/>
    <w:rsid w:val="000B745B"/>
    <w:rsid w:val="000C0730"/>
    <w:rsid w:val="000C0B0C"/>
    <w:rsid w:val="000C0B42"/>
    <w:rsid w:val="000C0EC3"/>
    <w:rsid w:val="000C0FC0"/>
    <w:rsid w:val="000C1545"/>
    <w:rsid w:val="000C1B30"/>
    <w:rsid w:val="000C1C29"/>
    <w:rsid w:val="000C2281"/>
    <w:rsid w:val="000C2783"/>
    <w:rsid w:val="000C2917"/>
    <w:rsid w:val="000C2A74"/>
    <w:rsid w:val="000C2B27"/>
    <w:rsid w:val="000C32C7"/>
    <w:rsid w:val="000C34FE"/>
    <w:rsid w:val="000C3536"/>
    <w:rsid w:val="000C37CA"/>
    <w:rsid w:val="000C37D9"/>
    <w:rsid w:val="000C3A00"/>
    <w:rsid w:val="000C3AAA"/>
    <w:rsid w:val="000C3BDB"/>
    <w:rsid w:val="000C3CD5"/>
    <w:rsid w:val="000C3DEE"/>
    <w:rsid w:val="000C438A"/>
    <w:rsid w:val="000C447A"/>
    <w:rsid w:val="000C4655"/>
    <w:rsid w:val="000C4968"/>
    <w:rsid w:val="000C4B4E"/>
    <w:rsid w:val="000C53C8"/>
    <w:rsid w:val="000C5565"/>
    <w:rsid w:val="000C5624"/>
    <w:rsid w:val="000C5A97"/>
    <w:rsid w:val="000C5AD4"/>
    <w:rsid w:val="000C5E92"/>
    <w:rsid w:val="000C5F91"/>
    <w:rsid w:val="000C6033"/>
    <w:rsid w:val="000C60CF"/>
    <w:rsid w:val="000C611E"/>
    <w:rsid w:val="000C647C"/>
    <w:rsid w:val="000C6508"/>
    <w:rsid w:val="000C6526"/>
    <w:rsid w:val="000C652D"/>
    <w:rsid w:val="000C66E6"/>
    <w:rsid w:val="000C6952"/>
    <w:rsid w:val="000C6CEC"/>
    <w:rsid w:val="000C6D43"/>
    <w:rsid w:val="000C6DC5"/>
    <w:rsid w:val="000C6E01"/>
    <w:rsid w:val="000C74E1"/>
    <w:rsid w:val="000C7611"/>
    <w:rsid w:val="000C76C1"/>
    <w:rsid w:val="000C784C"/>
    <w:rsid w:val="000C7858"/>
    <w:rsid w:val="000C7EF2"/>
    <w:rsid w:val="000D04D6"/>
    <w:rsid w:val="000D0691"/>
    <w:rsid w:val="000D06FB"/>
    <w:rsid w:val="000D0985"/>
    <w:rsid w:val="000D0B62"/>
    <w:rsid w:val="000D0CEB"/>
    <w:rsid w:val="000D0E97"/>
    <w:rsid w:val="000D110D"/>
    <w:rsid w:val="000D1212"/>
    <w:rsid w:val="000D1536"/>
    <w:rsid w:val="000D15DA"/>
    <w:rsid w:val="000D16F6"/>
    <w:rsid w:val="000D173B"/>
    <w:rsid w:val="000D1A83"/>
    <w:rsid w:val="000D1B3B"/>
    <w:rsid w:val="000D1B53"/>
    <w:rsid w:val="000D1C5F"/>
    <w:rsid w:val="000D1C72"/>
    <w:rsid w:val="000D1C73"/>
    <w:rsid w:val="000D1D4C"/>
    <w:rsid w:val="000D1D82"/>
    <w:rsid w:val="000D1DBC"/>
    <w:rsid w:val="000D1FD6"/>
    <w:rsid w:val="000D227D"/>
    <w:rsid w:val="000D24FF"/>
    <w:rsid w:val="000D2647"/>
    <w:rsid w:val="000D2C09"/>
    <w:rsid w:val="000D2C5E"/>
    <w:rsid w:val="000D320E"/>
    <w:rsid w:val="000D3965"/>
    <w:rsid w:val="000D3FDB"/>
    <w:rsid w:val="000D4153"/>
    <w:rsid w:val="000D4E7D"/>
    <w:rsid w:val="000D51BD"/>
    <w:rsid w:val="000D5872"/>
    <w:rsid w:val="000D59A5"/>
    <w:rsid w:val="000D5A1F"/>
    <w:rsid w:val="000D5D20"/>
    <w:rsid w:val="000D5DF1"/>
    <w:rsid w:val="000D6013"/>
    <w:rsid w:val="000D601E"/>
    <w:rsid w:val="000D62AC"/>
    <w:rsid w:val="000D652A"/>
    <w:rsid w:val="000D6A04"/>
    <w:rsid w:val="000D6C50"/>
    <w:rsid w:val="000D6D06"/>
    <w:rsid w:val="000D6D0A"/>
    <w:rsid w:val="000D6F3A"/>
    <w:rsid w:val="000D7737"/>
    <w:rsid w:val="000D776D"/>
    <w:rsid w:val="000D7925"/>
    <w:rsid w:val="000D7C05"/>
    <w:rsid w:val="000D7FBD"/>
    <w:rsid w:val="000E0104"/>
    <w:rsid w:val="000E0296"/>
    <w:rsid w:val="000E0E30"/>
    <w:rsid w:val="000E0F1A"/>
    <w:rsid w:val="000E0FDF"/>
    <w:rsid w:val="000E1063"/>
    <w:rsid w:val="000E18D7"/>
    <w:rsid w:val="000E1AA0"/>
    <w:rsid w:val="000E1F9D"/>
    <w:rsid w:val="000E21CA"/>
    <w:rsid w:val="000E233D"/>
    <w:rsid w:val="000E2593"/>
    <w:rsid w:val="000E26A1"/>
    <w:rsid w:val="000E26A2"/>
    <w:rsid w:val="000E27C7"/>
    <w:rsid w:val="000E2850"/>
    <w:rsid w:val="000E2B72"/>
    <w:rsid w:val="000E2CB0"/>
    <w:rsid w:val="000E2E35"/>
    <w:rsid w:val="000E2F54"/>
    <w:rsid w:val="000E30BA"/>
    <w:rsid w:val="000E32DA"/>
    <w:rsid w:val="000E3394"/>
    <w:rsid w:val="000E3575"/>
    <w:rsid w:val="000E3686"/>
    <w:rsid w:val="000E3EE8"/>
    <w:rsid w:val="000E4387"/>
    <w:rsid w:val="000E43A9"/>
    <w:rsid w:val="000E47B1"/>
    <w:rsid w:val="000E47DB"/>
    <w:rsid w:val="000E4905"/>
    <w:rsid w:val="000E4BB2"/>
    <w:rsid w:val="000E4C6F"/>
    <w:rsid w:val="000E4C76"/>
    <w:rsid w:val="000E4E04"/>
    <w:rsid w:val="000E4E79"/>
    <w:rsid w:val="000E4E9E"/>
    <w:rsid w:val="000E4EEB"/>
    <w:rsid w:val="000E4F38"/>
    <w:rsid w:val="000E5181"/>
    <w:rsid w:val="000E552E"/>
    <w:rsid w:val="000E55D9"/>
    <w:rsid w:val="000E5921"/>
    <w:rsid w:val="000E5A90"/>
    <w:rsid w:val="000E5D48"/>
    <w:rsid w:val="000E6AA1"/>
    <w:rsid w:val="000E6BD1"/>
    <w:rsid w:val="000E6E77"/>
    <w:rsid w:val="000E6EAA"/>
    <w:rsid w:val="000E6EC2"/>
    <w:rsid w:val="000E6F0D"/>
    <w:rsid w:val="000E7068"/>
    <w:rsid w:val="000E707C"/>
    <w:rsid w:val="000E7394"/>
    <w:rsid w:val="000E78F2"/>
    <w:rsid w:val="000E7AFD"/>
    <w:rsid w:val="000E7F98"/>
    <w:rsid w:val="000F018D"/>
    <w:rsid w:val="000F0217"/>
    <w:rsid w:val="000F0423"/>
    <w:rsid w:val="000F04D7"/>
    <w:rsid w:val="000F07AF"/>
    <w:rsid w:val="000F08A1"/>
    <w:rsid w:val="000F0932"/>
    <w:rsid w:val="000F0C53"/>
    <w:rsid w:val="000F0D25"/>
    <w:rsid w:val="000F0F70"/>
    <w:rsid w:val="000F1056"/>
    <w:rsid w:val="000F110F"/>
    <w:rsid w:val="000F13C5"/>
    <w:rsid w:val="000F217B"/>
    <w:rsid w:val="000F244A"/>
    <w:rsid w:val="000F25B2"/>
    <w:rsid w:val="000F26D9"/>
    <w:rsid w:val="000F2CA9"/>
    <w:rsid w:val="000F2D56"/>
    <w:rsid w:val="000F3015"/>
    <w:rsid w:val="000F307B"/>
    <w:rsid w:val="000F307C"/>
    <w:rsid w:val="000F31B0"/>
    <w:rsid w:val="000F3386"/>
    <w:rsid w:val="000F3402"/>
    <w:rsid w:val="000F378F"/>
    <w:rsid w:val="000F37D7"/>
    <w:rsid w:val="000F37DA"/>
    <w:rsid w:val="000F3A6F"/>
    <w:rsid w:val="000F3AAC"/>
    <w:rsid w:val="000F3B18"/>
    <w:rsid w:val="000F3BE0"/>
    <w:rsid w:val="000F3CF9"/>
    <w:rsid w:val="000F3EBF"/>
    <w:rsid w:val="000F4420"/>
    <w:rsid w:val="000F47A2"/>
    <w:rsid w:val="000F498D"/>
    <w:rsid w:val="000F4C4F"/>
    <w:rsid w:val="000F4C72"/>
    <w:rsid w:val="000F4C82"/>
    <w:rsid w:val="000F4D6C"/>
    <w:rsid w:val="000F4E6D"/>
    <w:rsid w:val="000F5077"/>
    <w:rsid w:val="000F5091"/>
    <w:rsid w:val="000F51FA"/>
    <w:rsid w:val="000F56E6"/>
    <w:rsid w:val="000F56EA"/>
    <w:rsid w:val="000F5769"/>
    <w:rsid w:val="000F586F"/>
    <w:rsid w:val="000F5981"/>
    <w:rsid w:val="000F6787"/>
    <w:rsid w:val="000F6A9A"/>
    <w:rsid w:val="000F6E42"/>
    <w:rsid w:val="000F6FC0"/>
    <w:rsid w:val="000F763B"/>
    <w:rsid w:val="000F78BE"/>
    <w:rsid w:val="0010012D"/>
    <w:rsid w:val="001003BB"/>
    <w:rsid w:val="001005AD"/>
    <w:rsid w:val="0010068C"/>
    <w:rsid w:val="00100904"/>
    <w:rsid w:val="00100B66"/>
    <w:rsid w:val="00100BB3"/>
    <w:rsid w:val="00101154"/>
    <w:rsid w:val="00101365"/>
    <w:rsid w:val="00101460"/>
    <w:rsid w:val="00101610"/>
    <w:rsid w:val="00101712"/>
    <w:rsid w:val="00101775"/>
    <w:rsid w:val="001017DB"/>
    <w:rsid w:val="00101C84"/>
    <w:rsid w:val="00101ECC"/>
    <w:rsid w:val="001021DB"/>
    <w:rsid w:val="00102422"/>
    <w:rsid w:val="00102862"/>
    <w:rsid w:val="001028DB"/>
    <w:rsid w:val="00102C46"/>
    <w:rsid w:val="00102C8F"/>
    <w:rsid w:val="00102E1B"/>
    <w:rsid w:val="00103336"/>
    <w:rsid w:val="0010381C"/>
    <w:rsid w:val="00103851"/>
    <w:rsid w:val="00103B7E"/>
    <w:rsid w:val="00103D5C"/>
    <w:rsid w:val="00103F64"/>
    <w:rsid w:val="001046B1"/>
    <w:rsid w:val="00104873"/>
    <w:rsid w:val="001048F2"/>
    <w:rsid w:val="00104B0A"/>
    <w:rsid w:val="00104BBA"/>
    <w:rsid w:val="00104F71"/>
    <w:rsid w:val="00105299"/>
    <w:rsid w:val="001052CE"/>
    <w:rsid w:val="001053C7"/>
    <w:rsid w:val="00105831"/>
    <w:rsid w:val="00105EB1"/>
    <w:rsid w:val="00106275"/>
    <w:rsid w:val="0010673D"/>
    <w:rsid w:val="0010684F"/>
    <w:rsid w:val="001068EF"/>
    <w:rsid w:val="00106A04"/>
    <w:rsid w:val="00106B0E"/>
    <w:rsid w:val="00106B28"/>
    <w:rsid w:val="001073A5"/>
    <w:rsid w:val="001076DC"/>
    <w:rsid w:val="00107969"/>
    <w:rsid w:val="00107C31"/>
    <w:rsid w:val="00110145"/>
    <w:rsid w:val="001101EC"/>
    <w:rsid w:val="001101FB"/>
    <w:rsid w:val="0011046A"/>
    <w:rsid w:val="00110C5F"/>
    <w:rsid w:val="00111071"/>
    <w:rsid w:val="00111323"/>
    <w:rsid w:val="00111A85"/>
    <w:rsid w:val="00111CF6"/>
    <w:rsid w:val="0011207A"/>
    <w:rsid w:val="001127D6"/>
    <w:rsid w:val="00112926"/>
    <w:rsid w:val="00112997"/>
    <w:rsid w:val="00112B18"/>
    <w:rsid w:val="00113001"/>
    <w:rsid w:val="00113308"/>
    <w:rsid w:val="001133C6"/>
    <w:rsid w:val="001134E9"/>
    <w:rsid w:val="001137C0"/>
    <w:rsid w:val="00113B1E"/>
    <w:rsid w:val="00113CAF"/>
    <w:rsid w:val="00113E48"/>
    <w:rsid w:val="00114272"/>
    <w:rsid w:val="00114336"/>
    <w:rsid w:val="00114450"/>
    <w:rsid w:val="00114C17"/>
    <w:rsid w:val="001155DC"/>
    <w:rsid w:val="00115A05"/>
    <w:rsid w:val="00115B9B"/>
    <w:rsid w:val="00115CD2"/>
    <w:rsid w:val="00115D2A"/>
    <w:rsid w:val="001160CE"/>
    <w:rsid w:val="001161EF"/>
    <w:rsid w:val="00116436"/>
    <w:rsid w:val="00116BF7"/>
    <w:rsid w:val="00116CDE"/>
    <w:rsid w:val="00116F28"/>
    <w:rsid w:val="00116FDA"/>
    <w:rsid w:val="00117143"/>
    <w:rsid w:val="0011714C"/>
    <w:rsid w:val="00117363"/>
    <w:rsid w:val="00117417"/>
    <w:rsid w:val="00117489"/>
    <w:rsid w:val="0011755E"/>
    <w:rsid w:val="0011765B"/>
    <w:rsid w:val="0011765E"/>
    <w:rsid w:val="001177C9"/>
    <w:rsid w:val="00117B4E"/>
    <w:rsid w:val="00117D84"/>
    <w:rsid w:val="00117EAB"/>
    <w:rsid w:val="00117FA1"/>
    <w:rsid w:val="001201C8"/>
    <w:rsid w:val="00120296"/>
    <w:rsid w:val="001202E7"/>
    <w:rsid w:val="0012031B"/>
    <w:rsid w:val="00120440"/>
    <w:rsid w:val="001204EA"/>
    <w:rsid w:val="001205A1"/>
    <w:rsid w:val="0012071A"/>
    <w:rsid w:val="00120766"/>
    <w:rsid w:val="00120B56"/>
    <w:rsid w:val="00120B5C"/>
    <w:rsid w:val="00120C9A"/>
    <w:rsid w:val="00121209"/>
    <w:rsid w:val="001212D1"/>
    <w:rsid w:val="001216F8"/>
    <w:rsid w:val="00121742"/>
    <w:rsid w:val="00121786"/>
    <w:rsid w:val="001218C3"/>
    <w:rsid w:val="0012195E"/>
    <w:rsid w:val="00121AAF"/>
    <w:rsid w:val="00121AEA"/>
    <w:rsid w:val="00121B8C"/>
    <w:rsid w:val="00121DC9"/>
    <w:rsid w:val="0012220E"/>
    <w:rsid w:val="00122344"/>
    <w:rsid w:val="001226C6"/>
    <w:rsid w:val="00122784"/>
    <w:rsid w:val="00122A2E"/>
    <w:rsid w:val="00122A36"/>
    <w:rsid w:val="00122C08"/>
    <w:rsid w:val="00123361"/>
    <w:rsid w:val="001235A7"/>
    <w:rsid w:val="001237F5"/>
    <w:rsid w:val="0012394C"/>
    <w:rsid w:val="00123B29"/>
    <w:rsid w:val="00123B4E"/>
    <w:rsid w:val="00123C47"/>
    <w:rsid w:val="00123C48"/>
    <w:rsid w:val="00123DD8"/>
    <w:rsid w:val="001248C2"/>
    <w:rsid w:val="00124D1F"/>
    <w:rsid w:val="00125099"/>
    <w:rsid w:val="001256F2"/>
    <w:rsid w:val="00125C82"/>
    <w:rsid w:val="00125F08"/>
    <w:rsid w:val="00126143"/>
    <w:rsid w:val="00126242"/>
    <w:rsid w:val="001265DF"/>
    <w:rsid w:val="00126A57"/>
    <w:rsid w:val="00126B4D"/>
    <w:rsid w:val="00126BEF"/>
    <w:rsid w:val="00126F45"/>
    <w:rsid w:val="001271E0"/>
    <w:rsid w:val="0012733D"/>
    <w:rsid w:val="00127420"/>
    <w:rsid w:val="0012762E"/>
    <w:rsid w:val="00127715"/>
    <w:rsid w:val="00127935"/>
    <w:rsid w:val="00127CE7"/>
    <w:rsid w:val="00127D7C"/>
    <w:rsid w:val="00130068"/>
    <w:rsid w:val="001302FA"/>
    <w:rsid w:val="00130578"/>
    <w:rsid w:val="0013087C"/>
    <w:rsid w:val="001308E3"/>
    <w:rsid w:val="00131018"/>
    <w:rsid w:val="0013135D"/>
    <w:rsid w:val="0013162E"/>
    <w:rsid w:val="00131EAD"/>
    <w:rsid w:val="00131ED4"/>
    <w:rsid w:val="00131F22"/>
    <w:rsid w:val="00131F41"/>
    <w:rsid w:val="001323C9"/>
    <w:rsid w:val="001326E3"/>
    <w:rsid w:val="001327C7"/>
    <w:rsid w:val="0013296D"/>
    <w:rsid w:val="00132ADC"/>
    <w:rsid w:val="00132AF1"/>
    <w:rsid w:val="00132C46"/>
    <w:rsid w:val="00132D4D"/>
    <w:rsid w:val="00132E6C"/>
    <w:rsid w:val="001332EF"/>
    <w:rsid w:val="001333F3"/>
    <w:rsid w:val="001334F7"/>
    <w:rsid w:val="0013357F"/>
    <w:rsid w:val="00133B0E"/>
    <w:rsid w:val="00133C7E"/>
    <w:rsid w:val="00133E9E"/>
    <w:rsid w:val="001340AB"/>
    <w:rsid w:val="001340F8"/>
    <w:rsid w:val="00134347"/>
    <w:rsid w:val="001343A0"/>
    <w:rsid w:val="001344BD"/>
    <w:rsid w:val="00134624"/>
    <w:rsid w:val="00134785"/>
    <w:rsid w:val="001349E1"/>
    <w:rsid w:val="00134C53"/>
    <w:rsid w:val="00134C55"/>
    <w:rsid w:val="00134FDD"/>
    <w:rsid w:val="001355D2"/>
    <w:rsid w:val="00135732"/>
    <w:rsid w:val="00135F1A"/>
    <w:rsid w:val="0013678B"/>
    <w:rsid w:val="00136822"/>
    <w:rsid w:val="001370F3"/>
    <w:rsid w:val="00137699"/>
    <w:rsid w:val="001379CF"/>
    <w:rsid w:val="00137B7B"/>
    <w:rsid w:val="00137E49"/>
    <w:rsid w:val="00137F28"/>
    <w:rsid w:val="00140026"/>
    <w:rsid w:val="001403BC"/>
    <w:rsid w:val="001405B7"/>
    <w:rsid w:val="001406F8"/>
    <w:rsid w:val="00140AC0"/>
    <w:rsid w:val="00140B6B"/>
    <w:rsid w:val="00140EF4"/>
    <w:rsid w:val="00140F45"/>
    <w:rsid w:val="00141013"/>
    <w:rsid w:val="001411DD"/>
    <w:rsid w:val="00141290"/>
    <w:rsid w:val="00141959"/>
    <w:rsid w:val="00141A17"/>
    <w:rsid w:val="00142150"/>
    <w:rsid w:val="00142268"/>
    <w:rsid w:val="00142363"/>
    <w:rsid w:val="001423BE"/>
    <w:rsid w:val="00142548"/>
    <w:rsid w:val="0014256D"/>
    <w:rsid w:val="00142713"/>
    <w:rsid w:val="00142F16"/>
    <w:rsid w:val="00142F51"/>
    <w:rsid w:val="001432C0"/>
    <w:rsid w:val="00143A35"/>
    <w:rsid w:val="00143C49"/>
    <w:rsid w:val="00143D12"/>
    <w:rsid w:val="00143D63"/>
    <w:rsid w:val="001440CD"/>
    <w:rsid w:val="0014419E"/>
    <w:rsid w:val="0014424D"/>
    <w:rsid w:val="001443B5"/>
    <w:rsid w:val="00144402"/>
    <w:rsid w:val="001445ED"/>
    <w:rsid w:val="00144C77"/>
    <w:rsid w:val="001450F2"/>
    <w:rsid w:val="00145274"/>
    <w:rsid w:val="0014580A"/>
    <w:rsid w:val="00145872"/>
    <w:rsid w:val="00145976"/>
    <w:rsid w:val="00145F02"/>
    <w:rsid w:val="00145F4D"/>
    <w:rsid w:val="00146054"/>
    <w:rsid w:val="00146302"/>
    <w:rsid w:val="001468C6"/>
    <w:rsid w:val="00147050"/>
    <w:rsid w:val="0014708A"/>
    <w:rsid w:val="00147185"/>
    <w:rsid w:val="00147260"/>
    <w:rsid w:val="001476E8"/>
    <w:rsid w:val="00147EB4"/>
    <w:rsid w:val="001500BE"/>
    <w:rsid w:val="001501B9"/>
    <w:rsid w:val="00150401"/>
    <w:rsid w:val="0015048E"/>
    <w:rsid w:val="00150514"/>
    <w:rsid w:val="00150732"/>
    <w:rsid w:val="00150B5A"/>
    <w:rsid w:val="00151159"/>
    <w:rsid w:val="001512CF"/>
    <w:rsid w:val="00151476"/>
    <w:rsid w:val="00151624"/>
    <w:rsid w:val="00151869"/>
    <w:rsid w:val="00151E1D"/>
    <w:rsid w:val="00152114"/>
    <w:rsid w:val="00152B42"/>
    <w:rsid w:val="00152F5E"/>
    <w:rsid w:val="0015346B"/>
    <w:rsid w:val="001534F7"/>
    <w:rsid w:val="001536C2"/>
    <w:rsid w:val="0015378B"/>
    <w:rsid w:val="00153BB3"/>
    <w:rsid w:val="00153C44"/>
    <w:rsid w:val="00153C52"/>
    <w:rsid w:val="00153E77"/>
    <w:rsid w:val="00153FE6"/>
    <w:rsid w:val="0015411D"/>
    <w:rsid w:val="001542EC"/>
    <w:rsid w:val="00154DDC"/>
    <w:rsid w:val="00154E06"/>
    <w:rsid w:val="00154F68"/>
    <w:rsid w:val="00154FCB"/>
    <w:rsid w:val="00155541"/>
    <w:rsid w:val="001557BE"/>
    <w:rsid w:val="00155810"/>
    <w:rsid w:val="0015598A"/>
    <w:rsid w:val="00155D66"/>
    <w:rsid w:val="00155E56"/>
    <w:rsid w:val="00156423"/>
    <w:rsid w:val="001565BC"/>
    <w:rsid w:val="001566CB"/>
    <w:rsid w:val="001567F1"/>
    <w:rsid w:val="001567FF"/>
    <w:rsid w:val="00156810"/>
    <w:rsid w:val="00156998"/>
    <w:rsid w:val="00156CE6"/>
    <w:rsid w:val="00156D61"/>
    <w:rsid w:val="00156FCA"/>
    <w:rsid w:val="0015709F"/>
    <w:rsid w:val="001570D4"/>
    <w:rsid w:val="0015750D"/>
    <w:rsid w:val="00157534"/>
    <w:rsid w:val="0015775D"/>
    <w:rsid w:val="0015783E"/>
    <w:rsid w:val="00157A02"/>
    <w:rsid w:val="00157A6B"/>
    <w:rsid w:val="00157E5F"/>
    <w:rsid w:val="00157E7A"/>
    <w:rsid w:val="00157FDF"/>
    <w:rsid w:val="001603BB"/>
    <w:rsid w:val="001609E2"/>
    <w:rsid w:val="00160C13"/>
    <w:rsid w:val="001610E7"/>
    <w:rsid w:val="001615B5"/>
    <w:rsid w:val="00161817"/>
    <w:rsid w:val="00161AE2"/>
    <w:rsid w:val="00161AED"/>
    <w:rsid w:val="00161D61"/>
    <w:rsid w:val="00162188"/>
    <w:rsid w:val="0016219A"/>
    <w:rsid w:val="001621D7"/>
    <w:rsid w:val="001621F5"/>
    <w:rsid w:val="00162583"/>
    <w:rsid w:val="001626B7"/>
    <w:rsid w:val="00162D1B"/>
    <w:rsid w:val="00163035"/>
    <w:rsid w:val="001630DC"/>
    <w:rsid w:val="001631A0"/>
    <w:rsid w:val="001634B4"/>
    <w:rsid w:val="001635C8"/>
    <w:rsid w:val="0016364E"/>
    <w:rsid w:val="0016392D"/>
    <w:rsid w:val="00163C35"/>
    <w:rsid w:val="00164136"/>
    <w:rsid w:val="001642AB"/>
    <w:rsid w:val="00164363"/>
    <w:rsid w:val="00164606"/>
    <w:rsid w:val="001649BC"/>
    <w:rsid w:val="00164A5F"/>
    <w:rsid w:val="00164A6C"/>
    <w:rsid w:val="00164E52"/>
    <w:rsid w:val="001651B4"/>
    <w:rsid w:val="001653E5"/>
    <w:rsid w:val="00165585"/>
    <w:rsid w:val="00165825"/>
    <w:rsid w:val="00165B9A"/>
    <w:rsid w:val="00165F22"/>
    <w:rsid w:val="0016610B"/>
    <w:rsid w:val="00166210"/>
    <w:rsid w:val="001663B3"/>
    <w:rsid w:val="001669FF"/>
    <w:rsid w:val="00166BBA"/>
    <w:rsid w:val="00166BD9"/>
    <w:rsid w:val="00167270"/>
    <w:rsid w:val="001673D7"/>
    <w:rsid w:val="0016741D"/>
    <w:rsid w:val="00167614"/>
    <w:rsid w:val="00167804"/>
    <w:rsid w:val="001679B6"/>
    <w:rsid w:val="00167C0F"/>
    <w:rsid w:val="00167EAE"/>
    <w:rsid w:val="00167F21"/>
    <w:rsid w:val="00167FD7"/>
    <w:rsid w:val="001700FA"/>
    <w:rsid w:val="001704A2"/>
    <w:rsid w:val="0017050B"/>
    <w:rsid w:val="00170560"/>
    <w:rsid w:val="00170AF5"/>
    <w:rsid w:val="00170B76"/>
    <w:rsid w:val="00170E9C"/>
    <w:rsid w:val="00170EA2"/>
    <w:rsid w:val="0017157D"/>
    <w:rsid w:val="00171BF5"/>
    <w:rsid w:val="0017226F"/>
    <w:rsid w:val="00172325"/>
    <w:rsid w:val="00172500"/>
    <w:rsid w:val="001728DC"/>
    <w:rsid w:val="00172E34"/>
    <w:rsid w:val="0017301C"/>
    <w:rsid w:val="001733CB"/>
    <w:rsid w:val="00173609"/>
    <w:rsid w:val="00173B6D"/>
    <w:rsid w:val="00173F24"/>
    <w:rsid w:val="00173F98"/>
    <w:rsid w:val="001741F1"/>
    <w:rsid w:val="0017436E"/>
    <w:rsid w:val="0017494F"/>
    <w:rsid w:val="00174AB1"/>
    <w:rsid w:val="00174DC4"/>
    <w:rsid w:val="00174EC3"/>
    <w:rsid w:val="00174F9C"/>
    <w:rsid w:val="00175049"/>
    <w:rsid w:val="0017537B"/>
    <w:rsid w:val="001754C2"/>
    <w:rsid w:val="0017572B"/>
    <w:rsid w:val="0017587A"/>
    <w:rsid w:val="00175A76"/>
    <w:rsid w:val="00175CA5"/>
    <w:rsid w:val="00175D78"/>
    <w:rsid w:val="00176253"/>
    <w:rsid w:val="00176465"/>
    <w:rsid w:val="001765E4"/>
    <w:rsid w:val="001766CD"/>
    <w:rsid w:val="0017676B"/>
    <w:rsid w:val="00176803"/>
    <w:rsid w:val="00176A0F"/>
    <w:rsid w:val="00176AEC"/>
    <w:rsid w:val="00176B76"/>
    <w:rsid w:val="00176DA5"/>
    <w:rsid w:val="00176F5B"/>
    <w:rsid w:val="00177091"/>
    <w:rsid w:val="0017745C"/>
    <w:rsid w:val="0017755B"/>
    <w:rsid w:val="00177856"/>
    <w:rsid w:val="00177ACB"/>
    <w:rsid w:val="00177D05"/>
    <w:rsid w:val="00177DF4"/>
    <w:rsid w:val="00177FFE"/>
    <w:rsid w:val="00180074"/>
    <w:rsid w:val="0018010E"/>
    <w:rsid w:val="0018031A"/>
    <w:rsid w:val="00180C3C"/>
    <w:rsid w:val="0018101A"/>
    <w:rsid w:val="00181111"/>
    <w:rsid w:val="001813CD"/>
    <w:rsid w:val="00181669"/>
    <w:rsid w:val="001817CC"/>
    <w:rsid w:val="00181B72"/>
    <w:rsid w:val="00181E06"/>
    <w:rsid w:val="00182192"/>
    <w:rsid w:val="00182AA1"/>
    <w:rsid w:val="00182AEF"/>
    <w:rsid w:val="00182C5B"/>
    <w:rsid w:val="00182C6C"/>
    <w:rsid w:val="00182CDB"/>
    <w:rsid w:val="001832B7"/>
    <w:rsid w:val="001835BD"/>
    <w:rsid w:val="00183743"/>
    <w:rsid w:val="0018391B"/>
    <w:rsid w:val="00183D6A"/>
    <w:rsid w:val="00183FB1"/>
    <w:rsid w:val="001844C9"/>
    <w:rsid w:val="0018458C"/>
    <w:rsid w:val="001849AE"/>
    <w:rsid w:val="00184DDB"/>
    <w:rsid w:val="0018515A"/>
    <w:rsid w:val="00185162"/>
    <w:rsid w:val="001852EF"/>
    <w:rsid w:val="001855EA"/>
    <w:rsid w:val="00185956"/>
    <w:rsid w:val="001859AF"/>
    <w:rsid w:val="00185A98"/>
    <w:rsid w:val="00185BE6"/>
    <w:rsid w:val="00185BF6"/>
    <w:rsid w:val="00185CDB"/>
    <w:rsid w:val="001867E1"/>
    <w:rsid w:val="00186B0D"/>
    <w:rsid w:val="00186B1C"/>
    <w:rsid w:val="00186CE7"/>
    <w:rsid w:val="0018716A"/>
    <w:rsid w:val="001873AF"/>
    <w:rsid w:val="00187726"/>
    <w:rsid w:val="001877E7"/>
    <w:rsid w:val="0018788E"/>
    <w:rsid w:val="001878D4"/>
    <w:rsid w:val="00187B45"/>
    <w:rsid w:val="00187C12"/>
    <w:rsid w:val="00187CA7"/>
    <w:rsid w:val="0019027F"/>
    <w:rsid w:val="0019046B"/>
    <w:rsid w:val="00190BB8"/>
    <w:rsid w:val="00190BE0"/>
    <w:rsid w:val="00190ED7"/>
    <w:rsid w:val="00190FED"/>
    <w:rsid w:val="00191150"/>
    <w:rsid w:val="001915FA"/>
    <w:rsid w:val="001917FF"/>
    <w:rsid w:val="00191981"/>
    <w:rsid w:val="00191BCD"/>
    <w:rsid w:val="00191C26"/>
    <w:rsid w:val="00191EAC"/>
    <w:rsid w:val="0019220B"/>
    <w:rsid w:val="001928E7"/>
    <w:rsid w:val="00192951"/>
    <w:rsid w:val="00192AC6"/>
    <w:rsid w:val="00192CB7"/>
    <w:rsid w:val="00192DAF"/>
    <w:rsid w:val="00192E14"/>
    <w:rsid w:val="00192F2D"/>
    <w:rsid w:val="00192F7B"/>
    <w:rsid w:val="00193240"/>
    <w:rsid w:val="0019327B"/>
    <w:rsid w:val="00193464"/>
    <w:rsid w:val="00193539"/>
    <w:rsid w:val="0019366C"/>
    <w:rsid w:val="001938AC"/>
    <w:rsid w:val="00193B51"/>
    <w:rsid w:val="00193F1E"/>
    <w:rsid w:val="001940AB"/>
    <w:rsid w:val="001940C8"/>
    <w:rsid w:val="001943BC"/>
    <w:rsid w:val="0019460C"/>
    <w:rsid w:val="00194A4F"/>
    <w:rsid w:val="00194A87"/>
    <w:rsid w:val="00194D74"/>
    <w:rsid w:val="00194FD2"/>
    <w:rsid w:val="001957CF"/>
    <w:rsid w:val="0019593D"/>
    <w:rsid w:val="00195AA7"/>
    <w:rsid w:val="00195C1D"/>
    <w:rsid w:val="00195FB5"/>
    <w:rsid w:val="001965FD"/>
    <w:rsid w:val="00196FF6"/>
    <w:rsid w:val="0019707A"/>
    <w:rsid w:val="0019716B"/>
    <w:rsid w:val="001973E1"/>
    <w:rsid w:val="00197B0D"/>
    <w:rsid w:val="00197D01"/>
    <w:rsid w:val="00197E1A"/>
    <w:rsid w:val="00197FBC"/>
    <w:rsid w:val="001A0501"/>
    <w:rsid w:val="001A08C5"/>
    <w:rsid w:val="001A0C53"/>
    <w:rsid w:val="001A0D37"/>
    <w:rsid w:val="001A0E05"/>
    <w:rsid w:val="001A0EA6"/>
    <w:rsid w:val="001A1394"/>
    <w:rsid w:val="001A19F3"/>
    <w:rsid w:val="001A1AA5"/>
    <w:rsid w:val="001A1B18"/>
    <w:rsid w:val="001A1B45"/>
    <w:rsid w:val="001A1D6D"/>
    <w:rsid w:val="001A1F11"/>
    <w:rsid w:val="001A23EB"/>
    <w:rsid w:val="001A2405"/>
    <w:rsid w:val="001A2A6D"/>
    <w:rsid w:val="001A2B74"/>
    <w:rsid w:val="001A324F"/>
    <w:rsid w:val="001A38B4"/>
    <w:rsid w:val="001A3907"/>
    <w:rsid w:val="001A39D6"/>
    <w:rsid w:val="001A3A12"/>
    <w:rsid w:val="001A3CB0"/>
    <w:rsid w:val="001A3CF0"/>
    <w:rsid w:val="001A3D23"/>
    <w:rsid w:val="001A3E0B"/>
    <w:rsid w:val="001A431D"/>
    <w:rsid w:val="001A445C"/>
    <w:rsid w:val="001A4A5E"/>
    <w:rsid w:val="001A4BC5"/>
    <w:rsid w:val="001A4CE2"/>
    <w:rsid w:val="001A4E34"/>
    <w:rsid w:val="001A4EC6"/>
    <w:rsid w:val="001A5067"/>
    <w:rsid w:val="001A5093"/>
    <w:rsid w:val="001A53FA"/>
    <w:rsid w:val="001A5467"/>
    <w:rsid w:val="001A57BC"/>
    <w:rsid w:val="001A5D9D"/>
    <w:rsid w:val="001A5EC7"/>
    <w:rsid w:val="001A6274"/>
    <w:rsid w:val="001A6381"/>
    <w:rsid w:val="001A6493"/>
    <w:rsid w:val="001A6508"/>
    <w:rsid w:val="001A66C2"/>
    <w:rsid w:val="001A6A42"/>
    <w:rsid w:val="001A6A73"/>
    <w:rsid w:val="001A6C07"/>
    <w:rsid w:val="001A6CAB"/>
    <w:rsid w:val="001A6E14"/>
    <w:rsid w:val="001A6EB2"/>
    <w:rsid w:val="001A6FD3"/>
    <w:rsid w:val="001A76C6"/>
    <w:rsid w:val="001A7832"/>
    <w:rsid w:val="001A7B0C"/>
    <w:rsid w:val="001B01BA"/>
    <w:rsid w:val="001B038D"/>
    <w:rsid w:val="001B071D"/>
    <w:rsid w:val="001B0817"/>
    <w:rsid w:val="001B0E24"/>
    <w:rsid w:val="001B0ECB"/>
    <w:rsid w:val="001B103F"/>
    <w:rsid w:val="001B139E"/>
    <w:rsid w:val="001B15EF"/>
    <w:rsid w:val="001B1675"/>
    <w:rsid w:val="001B1B1D"/>
    <w:rsid w:val="001B1BCA"/>
    <w:rsid w:val="001B1C62"/>
    <w:rsid w:val="001B1C94"/>
    <w:rsid w:val="001B1EFB"/>
    <w:rsid w:val="001B2136"/>
    <w:rsid w:val="001B2286"/>
    <w:rsid w:val="001B22FE"/>
    <w:rsid w:val="001B28DF"/>
    <w:rsid w:val="001B2942"/>
    <w:rsid w:val="001B2A09"/>
    <w:rsid w:val="001B2CCE"/>
    <w:rsid w:val="001B2CEC"/>
    <w:rsid w:val="001B2E84"/>
    <w:rsid w:val="001B30D1"/>
    <w:rsid w:val="001B3260"/>
    <w:rsid w:val="001B34D2"/>
    <w:rsid w:val="001B36AC"/>
    <w:rsid w:val="001B3853"/>
    <w:rsid w:val="001B392B"/>
    <w:rsid w:val="001B3C9E"/>
    <w:rsid w:val="001B3D59"/>
    <w:rsid w:val="001B3E1D"/>
    <w:rsid w:val="001B41C0"/>
    <w:rsid w:val="001B41C7"/>
    <w:rsid w:val="001B4329"/>
    <w:rsid w:val="001B4364"/>
    <w:rsid w:val="001B4402"/>
    <w:rsid w:val="001B44A9"/>
    <w:rsid w:val="001B4524"/>
    <w:rsid w:val="001B47A6"/>
    <w:rsid w:val="001B48B8"/>
    <w:rsid w:val="001B4941"/>
    <w:rsid w:val="001B4E46"/>
    <w:rsid w:val="001B4E7B"/>
    <w:rsid w:val="001B5009"/>
    <w:rsid w:val="001B5319"/>
    <w:rsid w:val="001B558C"/>
    <w:rsid w:val="001B5746"/>
    <w:rsid w:val="001B588F"/>
    <w:rsid w:val="001B58EE"/>
    <w:rsid w:val="001B5A67"/>
    <w:rsid w:val="001B5AD8"/>
    <w:rsid w:val="001B5CD0"/>
    <w:rsid w:val="001B5D65"/>
    <w:rsid w:val="001B63BC"/>
    <w:rsid w:val="001B65A2"/>
    <w:rsid w:val="001B6F95"/>
    <w:rsid w:val="001B7502"/>
    <w:rsid w:val="001B752F"/>
    <w:rsid w:val="001B7610"/>
    <w:rsid w:val="001B762C"/>
    <w:rsid w:val="001B7B1B"/>
    <w:rsid w:val="001C003B"/>
    <w:rsid w:val="001C0312"/>
    <w:rsid w:val="001C0339"/>
    <w:rsid w:val="001C050E"/>
    <w:rsid w:val="001C057B"/>
    <w:rsid w:val="001C08A3"/>
    <w:rsid w:val="001C0AE9"/>
    <w:rsid w:val="001C0B8C"/>
    <w:rsid w:val="001C1149"/>
    <w:rsid w:val="001C126D"/>
    <w:rsid w:val="001C1630"/>
    <w:rsid w:val="001C1795"/>
    <w:rsid w:val="001C1C01"/>
    <w:rsid w:val="001C20E8"/>
    <w:rsid w:val="001C2105"/>
    <w:rsid w:val="001C2208"/>
    <w:rsid w:val="001C2353"/>
    <w:rsid w:val="001C2567"/>
    <w:rsid w:val="001C27E5"/>
    <w:rsid w:val="001C284F"/>
    <w:rsid w:val="001C28FD"/>
    <w:rsid w:val="001C2C07"/>
    <w:rsid w:val="001C2E91"/>
    <w:rsid w:val="001C3090"/>
    <w:rsid w:val="001C31EB"/>
    <w:rsid w:val="001C32D9"/>
    <w:rsid w:val="001C32F6"/>
    <w:rsid w:val="001C36C9"/>
    <w:rsid w:val="001C39ED"/>
    <w:rsid w:val="001C3A35"/>
    <w:rsid w:val="001C3F56"/>
    <w:rsid w:val="001C44AF"/>
    <w:rsid w:val="001C463B"/>
    <w:rsid w:val="001C47EF"/>
    <w:rsid w:val="001C4E29"/>
    <w:rsid w:val="001C4F12"/>
    <w:rsid w:val="001C5085"/>
    <w:rsid w:val="001C512C"/>
    <w:rsid w:val="001C52F3"/>
    <w:rsid w:val="001C588A"/>
    <w:rsid w:val="001C5EFC"/>
    <w:rsid w:val="001C5F53"/>
    <w:rsid w:val="001C6DB6"/>
    <w:rsid w:val="001C6F1C"/>
    <w:rsid w:val="001C704A"/>
    <w:rsid w:val="001C7159"/>
    <w:rsid w:val="001C7188"/>
    <w:rsid w:val="001C7298"/>
    <w:rsid w:val="001C7495"/>
    <w:rsid w:val="001C7C73"/>
    <w:rsid w:val="001C7F45"/>
    <w:rsid w:val="001D0004"/>
    <w:rsid w:val="001D0051"/>
    <w:rsid w:val="001D0055"/>
    <w:rsid w:val="001D006E"/>
    <w:rsid w:val="001D02C0"/>
    <w:rsid w:val="001D032E"/>
    <w:rsid w:val="001D0334"/>
    <w:rsid w:val="001D039A"/>
    <w:rsid w:val="001D0A25"/>
    <w:rsid w:val="001D0AAE"/>
    <w:rsid w:val="001D0B49"/>
    <w:rsid w:val="001D0DAB"/>
    <w:rsid w:val="001D1160"/>
    <w:rsid w:val="001D129D"/>
    <w:rsid w:val="001D138E"/>
    <w:rsid w:val="001D14E3"/>
    <w:rsid w:val="001D1679"/>
    <w:rsid w:val="001D1714"/>
    <w:rsid w:val="001D17A7"/>
    <w:rsid w:val="001D1937"/>
    <w:rsid w:val="001D1B24"/>
    <w:rsid w:val="001D1BAC"/>
    <w:rsid w:val="001D1E53"/>
    <w:rsid w:val="001D213C"/>
    <w:rsid w:val="001D2383"/>
    <w:rsid w:val="001D2768"/>
    <w:rsid w:val="001D2AE7"/>
    <w:rsid w:val="001D2C3D"/>
    <w:rsid w:val="001D329F"/>
    <w:rsid w:val="001D3402"/>
    <w:rsid w:val="001D39C0"/>
    <w:rsid w:val="001D3AB2"/>
    <w:rsid w:val="001D3BAD"/>
    <w:rsid w:val="001D3D87"/>
    <w:rsid w:val="001D3DA9"/>
    <w:rsid w:val="001D3DB5"/>
    <w:rsid w:val="001D49A2"/>
    <w:rsid w:val="001D49EA"/>
    <w:rsid w:val="001D4AD9"/>
    <w:rsid w:val="001D4CF0"/>
    <w:rsid w:val="001D512E"/>
    <w:rsid w:val="001D54CD"/>
    <w:rsid w:val="001D56BF"/>
    <w:rsid w:val="001D5BAB"/>
    <w:rsid w:val="001D5CA1"/>
    <w:rsid w:val="001D5CF4"/>
    <w:rsid w:val="001D5D64"/>
    <w:rsid w:val="001D6727"/>
    <w:rsid w:val="001D6928"/>
    <w:rsid w:val="001D699D"/>
    <w:rsid w:val="001D6D46"/>
    <w:rsid w:val="001D70BB"/>
    <w:rsid w:val="001D767B"/>
    <w:rsid w:val="001D76DC"/>
    <w:rsid w:val="001D7B00"/>
    <w:rsid w:val="001D7C09"/>
    <w:rsid w:val="001D7CCC"/>
    <w:rsid w:val="001D7E32"/>
    <w:rsid w:val="001E02EB"/>
    <w:rsid w:val="001E0304"/>
    <w:rsid w:val="001E03D4"/>
    <w:rsid w:val="001E055B"/>
    <w:rsid w:val="001E0B91"/>
    <w:rsid w:val="001E0E62"/>
    <w:rsid w:val="001E12CC"/>
    <w:rsid w:val="001E13D9"/>
    <w:rsid w:val="001E17B0"/>
    <w:rsid w:val="001E1866"/>
    <w:rsid w:val="001E19B2"/>
    <w:rsid w:val="001E1DE7"/>
    <w:rsid w:val="001E2053"/>
    <w:rsid w:val="001E22DB"/>
    <w:rsid w:val="001E2406"/>
    <w:rsid w:val="001E2731"/>
    <w:rsid w:val="001E2C53"/>
    <w:rsid w:val="001E2D9F"/>
    <w:rsid w:val="001E2E0F"/>
    <w:rsid w:val="001E3180"/>
    <w:rsid w:val="001E3250"/>
    <w:rsid w:val="001E32B5"/>
    <w:rsid w:val="001E3402"/>
    <w:rsid w:val="001E3623"/>
    <w:rsid w:val="001E39DF"/>
    <w:rsid w:val="001E3DCA"/>
    <w:rsid w:val="001E4046"/>
    <w:rsid w:val="001E446A"/>
    <w:rsid w:val="001E44E9"/>
    <w:rsid w:val="001E4845"/>
    <w:rsid w:val="001E4B44"/>
    <w:rsid w:val="001E4C70"/>
    <w:rsid w:val="001E4F33"/>
    <w:rsid w:val="001E542E"/>
    <w:rsid w:val="001E5436"/>
    <w:rsid w:val="001E57EE"/>
    <w:rsid w:val="001E5DA1"/>
    <w:rsid w:val="001E5DD1"/>
    <w:rsid w:val="001E6113"/>
    <w:rsid w:val="001E61BB"/>
    <w:rsid w:val="001E6704"/>
    <w:rsid w:val="001E6748"/>
    <w:rsid w:val="001E678B"/>
    <w:rsid w:val="001E68CA"/>
    <w:rsid w:val="001E68FE"/>
    <w:rsid w:val="001E6C32"/>
    <w:rsid w:val="001E6EF2"/>
    <w:rsid w:val="001E712B"/>
    <w:rsid w:val="001E72A0"/>
    <w:rsid w:val="001E7451"/>
    <w:rsid w:val="001E7480"/>
    <w:rsid w:val="001E7550"/>
    <w:rsid w:val="001E75C3"/>
    <w:rsid w:val="001E7737"/>
    <w:rsid w:val="001E78A0"/>
    <w:rsid w:val="001E78CD"/>
    <w:rsid w:val="001E79D6"/>
    <w:rsid w:val="001E7B07"/>
    <w:rsid w:val="001E7BB3"/>
    <w:rsid w:val="001E7BBF"/>
    <w:rsid w:val="001E7D39"/>
    <w:rsid w:val="001E7F57"/>
    <w:rsid w:val="001F00B7"/>
    <w:rsid w:val="001F012A"/>
    <w:rsid w:val="001F0701"/>
    <w:rsid w:val="001F0828"/>
    <w:rsid w:val="001F0B79"/>
    <w:rsid w:val="001F1019"/>
    <w:rsid w:val="001F1041"/>
    <w:rsid w:val="001F1589"/>
    <w:rsid w:val="001F17D0"/>
    <w:rsid w:val="001F1EBA"/>
    <w:rsid w:val="001F211A"/>
    <w:rsid w:val="001F2248"/>
    <w:rsid w:val="001F24DB"/>
    <w:rsid w:val="001F24E0"/>
    <w:rsid w:val="001F27D6"/>
    <w:rsid w:val="001F29C6"/>
    <w:rsid w:val="001F2C3D"/>
    <w:rsid w:val="001F2CF0"/>
    <w:rsid w:val="001F338D"/>
    <w:rsid w:val="001F34BA"/>
    <w:rsid w:val="001F3512"/>
    <w:rsid w:val="001F371A"/>
    <w:rsid w:val="001F3A80"/>
    <w:rsid w:val="001F4221"/>
    <w:rsid w:val="001F452D"/>
    <w:rsid w:val="001F4736"/>
    <w:rsid w:val="001F4869"/>
    <w:rsid w:val="001F49CB"/>
    <w:rsid w:val="001F4B09"/>
    <w:rsid w:val="001F4D22"/>
    <w:rsid w:val="001F4DD0"/>
    <w:rsid w:val="001F5130"/>
    <w:rsid w:val="001F5771"/>
    <w:rsid w:val="001F57B4"/>
    <w:rsid w:val="001F57C6"/>
    <w:rsid w:val="001F5976"/>
    <w:rsid w:val="001F5A2F"/>
    <w:rsid w:val="001F64AE"/>
    <w:rsid w:val="001F64BB"/>
    <w:rsid w:val="001F6512"/>
    <w:rsid w:val="001F6906"/>
    <w:rsid w:val="001F6957"/>
    <w:rsid w:val="001F6A43"/>
    <w:rsid w:val="001F6B05"/>
    <w:rsid w:val="001F6C2C"/>
    <w:rsid w:val="001F6FB9"/>
    <w:rsid w:val="001F705A"/>
    <w:rsid w:val="001F724B"/>
    <w:rsid w:val="001F72EF"/>
    <w:rsid w:val="001F757B"/>
    <w:rsid w:val="001F7A10"/>
    <w:rsid w:val="001F7B26"/>
    <w:rsid w:val="001F7BDD"/>
    <w:rsid w:val="001F7C6F"/>
    <w:rsid w:val="001F7CAB"/>
    <w:rsid w:val="001F7DCC"/>
    <w:rsid w:val="00200200"/>
    <w:rsid w:val="0020034E"/>
    <w:rsid w:val="0020041A"/>
    <w:rsid w:val="0020070D"/>
    <w:rsid w:val="002007FC"/>
    <w:rsid w:val="0020080D"/>
    <w:rsid w:val="00201157"/>
    <w:rsid w:val="00201416"/>
    <w:rsid w:val="002015AF"/>
    <w:rsid w:val="002015BC"/>
    <w:rsid w:val="0020162F"/>
    <w:rsid w:val="00201F03"/>
    <w:rsid w:val="002022AB"/>
    <w:rsid w:val="00202400"/>
    <w:rsid w:val="00202432"/>
    <w:rsid w:val="00202486"/>
    <w:rsid w:val="002025C3"/>
    <w:rsid w:val="0020261E"/>
    <w:rsid w:val="00202937"/>
    <w:rsid w:val="00202BD3"/>
    <w:rsid w:val="00202CA2"/>
    <w:rsid w:val="00202DFF"/>
    <w:rsid w:val="0020307A"/>
    <w:rsid w:val="002033C9"/>
    <w:rsid w:val="0020362F"/>
    <w:rsid w:val="00203780"/>
    <w:rsid w:val="002038CA"/>
    <w:rsid w:val="002038F1"/>
    <w:rsid w:val="00203B09"/>
    <w:rsid w:val="00203BFE"/>
    <w:rsid w:val="00203E40"/>
    <w:rsid w:val="00203EAF"/>
    <w:rsid w:val="00203F85"/>
    <w:rsid w:val="00203FDD"/>
    <w:rsid w:val="00204103"/>
    <w:rsid w:val="002047A7"/>
    <w:rsid w:val="00204A31"/>
    <w:rsid w:val="00204C09"/>
    <w:rsid w:val="002052DE"/>
    <w:rsid w:val="00205427"/>
    <w:rsid w:val="002054E7"/>
    <w:rsid w:val="0020550C"/>
    <w:rsid w:val="002055F7"/>
    <w:rsid w:val="00205952"/>
    <w:rsid w:val="00205BDB"/>
    <w:rsid w:val="002060D2"/>
    <w:rsid w:val="002061E9"/>
    <w:rsid w:val="00206308"/>
    <w:rsid w:val="0020648D"/>
    <w:rsid w:val="002064D2"/>
    <w:rsid w:val="00206580"/>
    <w:rsid w:val="002067DE"/>
    <w:rsid w:val="00206D1D"/>
    <w:rsid w:val="00206E69"/>
    <w:rsid w:val="00207666"/>
    <w:rsid w:val="00207806"/>
    <w:rsid w:val="002078C8"/>
    <w:rsid w:val="00207A05"/>
    <w:rsid w:val="00207E29"/>
    <w:rsid w:val="00207F4C"/>
    <w:rsid w:val="00210135"/>
    <w:rsid w:val="0021013A"/>
    <w:rsid w:val="00210535"/>
    <w:rsid w:val="0021065E"/>
    <w:rsid w:val="002106F7"/>
    <w:rsid w:val="00210BA0"/>
    <w:rsid w:val="0021113B"/>
    <w:rsid w:val="002111D9"/>
    <w:rsid w:val="002112D6"/>
    <w:rsid w:val="002123D8"/>
    <w:rsid w:val="00212456"/>
    <w:rsid w:val="00212675"/>
    <w:rsid w:val="00212D1C"/>
    <w:rsid w:val="002130C5"/>
    <w:rsid w:val="002130F2"/>
    <w:rsid w:val="0021328A"/>
    <w:rsid w:val="00213355"/>
    <w:rsid w:val="0021342E"/>
    <w:rsid w:val="002135EE"/>
    <w:rsid w:val="00213C47"/>
    <w:rsid w:val="00213D26"/>
    <w:rsid w:val="00213D47"/>
    <w:rsid w:val="00213DEA"/>
    <w:rsid w:val="00213E83"/>
    <w:rsid w:val="00214270"/>
    <w:rsid w:val="002142F9"/>
    <w:rsid w:val="002146C7"/>
    <w:rsid w:val="00214867"/>
    <w:rsid w:val="002149F1"/>
    <w:rsid w:val="00214BF6"/>
    <w:rsid w:val="00214F6D"/>
    <w:rsid w:val="002156DF"/>
    <w:rsid w:val="00215C18"/>
    <w:rsid w:val="00215F86"/>
    <w:rsid w:val="0021639A"/>
    <w:rsid w:val="002163E0"/>
    <w:rsid w:val="00216512"/>
    <w:rsid w:val="00216520"/>
    <w:rsid w:val="00216754"/>
    <w:rsid w:val="00216932"/>
    <w:rsid w:val="002169BC"/>
    <w:rsid w:val="00216B30"/>
    <w:rsid w:val="00216D37"/>
    <w:rsid w:val="00216F6D"/>
    <w:rsid w:val="0021704D"/>
    <w:rsid w:val="00217807"/>
    <w:rsid w:val="00217D1D"/>
    <w:rsid w:val="00220033"/>
    <w:rsid w:val="0022026A"/>
    <w:rsid w:val="00220457"/>
    <w:rsid w:val="0022050A"/>
    <w:rsid w:val="0022111D"/>
    <w:rsid w:val="002211C9"/>
    <w:rsid w:val="00221528"/>
    <w:rsid w:val="0022172D"/>
    <w:rsid w:val="00221754"/>
    <w:rsid w:val="0022184A"/>
    <w:rsid w:val="00221892"/>
    <w:rsid w:val="00221A13"/>
    <w:rsid w:val="00221CB0"/>
    <w:rsid w:val="00221FF9"/>
    <w:rsid w:val="002220D7"/>
    <w:rsid w:val="0022212C"/>
    <w:rsid w:val="00222169"/>
    <w:rsid w:val="0022238E"/>
    <w:rsid w:val="00222AB0"/>
    <w:rsid w:val="00222B68"/>
    <w:rsid w:val="00222BBF"/>
    <w:rsid w:val="002230D6"/>
    <w:rsid w:val="0022313B"/>
    <w:rsid w:val="002232AD"/>
    <w:rsid w:val="0022343F"/>
    <w:rsid w:val="00223734"/>
    <w:rsid w:val="00223AC5"/>
    <w:rsid w:val="00223B74"/>
    <w:rsid w:val="00223ECA"/>
    <w:rsid w:val="00223FC8"/>
    <w:rsid w:val="002243B2"/>
    <w:rsid w:val="00224443"/>
    <w:rsid w:val="002244E1"/>
    <w:rsid w:val="002245DD"/>
    <w:rsid w:val="00224610"/>
    <w:rsid w:val="00224D3A"/>
    <w:rsid w:val="00225585"/>
    <w:rsid w:val="0022566D"/>
    <w:rsid w:val="0022569A"/>
    <w:rsid w:val="002256C6"/>
    <w:rsid w:val="00225878"/>
    <w:rsid w:val="002258CF"/>
    <w:rsid w:val="002258DD"/>
    <w:rsid w:val="00225921"/>
    <w:rsid w:val="00225BF1"/>
    <w:rsid w:val="00225CAB"/>
    <w:rsid w:val="00225E25"/>
    <w:rsid w:val="002263D3"/>
    <w:rsid w:val="002265F5"/>
    <w:rsid w:val="0022686A"/>
    <w:rsid w:val="00226A27"/>
    <w:rsid w:val="00226AE4"/>
    <w:rsid w:val="00226F25"/>
    <w:rsid w:val="00227178"/>
    <w:rsid w:val="002278AE"/>
    <w:rsid w:val="00227A45"/>
    <w:rsid w:val="00227BF9"/>
    <w:rsid w:val="00227C49"/>
    <w:rsid w:val="00227EFB"/>
    <w:rsid w:val="00227FD0"/>
    <w:rsid w:val="0023012F"/>
    <w:rsid w:val="0023015F"/>
    <w:rsid w:val="002308BA"/>
    <w:rsid w:val="00230A80"/>
    <w:rsid w:val="00230B84"/>
    <w:rsid w:val="00230FEA"/>
    <w:rsid w:val="002310E4"/>
    <w:rsid w:val="002310F7"/>
    <w:rsid w:val="00231557"/>
    <w:rsid w:val="00231858"/>
    <w:rsid w:val="002318E3"/>
    <w:rsid w:val="00231A12"/>
    <w:rsid w:val="00231AAC"/>
    <w:rsid w:val="002321EB"/>
    <w:rsid w:val="00232550"/>
    <w:rsid w:val="00232AE8"/>
    <w:rsid w:val="00232F58"/>
    <w:rsid w:val="00233319"/>
    <w:rsid w:val="00233B23"/>
    <w:rsid w:val="00233B6C"/>
    <w:rsid w:val="00233E35"/>
    <w:rsid w:val="00233E89"/>
    <w:rsid w:val="00233FC0"/>
    <w:rsid w:val="00233FFD"/>
    <w:rsid w:val="00234038"/>
    <w:rsid w:val="00234545"/>
    <w:rsid w:val="00234756"/>
    <w:rsid w:val="00234A92"/>
    <w:rsid w:val="00234FF6"/>
    <w:rsid w:val="00235209"/>
    <w:rsid w:val="00235744"/>
    <w:rsid w:val="002357E9"/>
    <w:rsid w:val="002358AF"/>
    <w:rsid w:val="00235A49"/>
    <w:rsid w:val="00235B0C"/>
    <w:rsid w:val="00235E67"/>
    <w:rsid w:val="00235FBF"/>
    <w:rsid w:val="00235FE6"/>
    <w:rsid w:val="00236065"/>
    <w:rsid w:val="00236712"/>
    <w:rsid w:val="00236864"/>
    <w:rsid w:val="002368A4"/>
    <w:rsid w:val="002369FA"/>
    <w:rsid w:val="00236BE6"/>
    <w:rsid w:val="00236EDD"/>
    <w:rsid w:val="00236FD9"/>
    <w:rsid w:val="00237026"/>
    <w:rsid w:val="00237149"/>
    <w:rsid w:val="002371D6"/>
    <w:rsid w:val="00237240"/>
    <w:rsid w:val="00237785"/>
    <w:rsid w:val="00237824"/>
    <w:rsid w:val="0023787A"/>
    <w:rsid w:val="0023794D"/>
    <w:rsid w:val="00237BB8"/>
    <w:rsid w:val="00237D70"/>
    <w:rsid w:val="00237F35"/>
    <w:rsid w:val="00237F5B"/>
    <w:rsid w:val="002401DB"/>
    <w:rsid w:val="002402E9"/>
    <w:rsid w:val="002403C2"/>
    <w:rsid w:val="0024040C"/>
    <w:rsid w:val="00240656"/>
    <w:rsid w:val="00240669"/>
    <w:rsid w:val="00240C98"/>
    <w:rsid w:val="0024109E"/>
    <w:rsid w:val="002411AA"/>
    <w:rsid w:val="002412BC"/>
    <w:rsid w:val="0024155E"/>
    <w:rsid w:val="0024165C"/>
    <w:rsid w:val="002417FF"/>
    <w:rsid w:val="00241D39"/>
    <w:rsid w:val="002421E9"/>
    <w:rsid w:val="00242246"/>
    <w:rsid w:val="0024259B"/>
    <w:rsid w:val="002427B7"/>
    <w:rsid w:val="00242A63"/>
    <w:rsid w:val="0024304B"/>
    <w:rsid w:val="0024318B"/>
    <w:rsid w:val="00243284"/>
    <w:rsid w:val="00243699"/>
    <w:rsid w:val="002436C7"/>
    <w:rsid w:val="00243ACB"/>
    <w:rsid w:val="00243EF2"/>
    <w:rsid w:val="00244208"/>
    <w:rsid w:val="00244553"/>
    <w:rsid w:val="0024470A"/>
    <w:rsid w:val="00244DC9"/>
    <w:rsid w:val="00245677"/>
    <w:rsid w:val="00245C46"/>
    <w:rsid w:val="00245DEB"/>
    <w:rsid w:val="00245E44"/>
    <w:rsid w:val="00245FC1"/>
    <w:rsid w:val="00246079"/>
    <w:rsid w:val="00246683"/>
    <w:rsid w:val="00246844"/>
    <w:rsid w:val="0024696D"/>
    <w:rsid w:val="00246B22"/>
    <w:rsid w:val="00246BCF"/>
    <w:rsid w:val="00246BFB"/>
    <w:rsid w:val="00246CA5"/>
    <w:rsid w:val="00247003"/>
    <w:rsid w:val="0024702F"/>
    <w:rsid w:val="00247266"/>
    <w:rsid w:val="0024731F"/>
    <w:rsid w:val="0024737B"/>
    <w:rsid w:val="002474CE"/>
    <w:rsid w:val="002476C8"/>
    <w:rsid w:val="0024776A"/>
    <w:rsid w:val="00247983"/>
    <w:rsid w:val="00247DEB"/>
    <w:rsid w:val="00247FA5"/>
    <w:rsid w:val="002504D7"/>
    <w:rsid w:val="0025068B"/>
    <w:rsid w:val="002508F5"/>
    <w:rsid w:val="00250AA0"/>
    <w:rsid w:val="00250E15"/>
    <w:rsid w:val="00250F18"/>
    <w:rsid w:val="0025136C"/>
    <w:rsid w:val="002514EF"/>
    <w:rsid w:val="00251667"/>
    <w:rsid w:val="0025171C"/>
    <w:rsid w:val="002517A9"/>
    <w:rsid w:val="00251879"/>
    <w:rsid w:val="00251A49"/>
    <w:rsid w:val="00251B8D"/>
    <w:rsid w:val="00251DD3"/>
    <w:rsid w:val="00252064"/>
    <w:rsid w:val="00252709"/>
    <w:rsid w:val="00252C5C"/>
    <w:rsid w:val="00252EA9"/>
    <w:rsid w:val="0025307B"/>
    <w:rsid w:val="002536AD"/>
    <w:rsid w:val="002536C9"/>
    <w:rsid w:val="002537DA"/>
    <w:rsid w:val="00253E99"/>
    <w:rsid w:val="00253F80"/>
    <w:rsid w:val="0025405B"/>
    <w:rsid w:val="00254330"/>
    <w:rsid w:val="002543BB"/>
    <w:rsid w:val="00254D42"/>
    <w:rsid w:val="002551CE"/>
    <w:rsid w:val="00255255"/>
    <w:rsid w:val="0025555C"/>
    <w:rsid w:val="002555F6"/>
    <w:rsid w:val="002559A2"/>
    <w:rsid w:val="00255B47"/>
    <w:rsid w:val="00255B5D"/>
    <w:rsid w:val="00255C43"/>
    <w:rsid w:val="00255C73"/>
    <w:rsid w:val="00255DBD"/>
    <w:rsid w:val="00255E92"/>
    <w:rsid w:val="0025603A"/>
    <w:rsid w:val="002561CC"/>
    <w:rsid w:val="0025624E"/>
    <w:rsid w:val="0025650B"/>
    <w:rsid w:val="00256826"/>
    <w:rsid w:val="00256AF7"/>
    <w:rsid w:val="00256B95"/>
    <w:rsid w:val="00256C4A"/>
    <w:rsid w:val="00257D00"/>
    <w:rsid w:val="0026056D"/>
    <w:rsid w:val="0026069B"/>
    <w:rsid w:val="00260992"/>
    <w:rsid w:val="00260AD7"/>
    <w:rsid w:val="00260E42"/>
    <w:rsid w:val="002611F2"/>
    <w:rsid w:val="002612BF"/>
    <w:rsid w:val="002618F7"/>
    <w:rsid w:val="00261AEF"/>
    <w:rsid w:val="00261E22"/>
    <w:rsid w:val="0026201B"/>
    <w:rsid w:val="00262626"/>
    <w:rsid w:val="0026288E"/>
    <w:rsid w:val="0026295F"/>
    <w:rsid w:val="00262D52"/>
    <w:rsid w:val="00262DE0"/>
    <w:rsid w:val="00262E90"/>
    <w:rsid w:val="0026332B"/>
    <w:rsid w:val="00263415"/>
    <w:rsid w:val="00263476"/>
    <w:rsid w:val="00263635"/>
    <w:rsid w:val="00263692"/>
    <w:rsid w:val="002637D3"/>
    <w:rsid w:val="002638EC"/>
    <w:rsid w:val="0026399C"/>
    <w:rsid w:val="00263C22"/>
    <w:rsid w:val="00263D16"/>
    <w:rsid w:val="00263D56"/>
    <w:rsid w:val="00263DCF"/>
    <w:rsid w:val="00263F48"/>
    <w:rsid w:val="0026418D"/>
    <w:rsid w:val="002643E3"/>
    <w:rsid w:val="00264DF5"/>
    <w:rsid w:val="00264EC6"/>
    <w:rsid w:val="00264ED0"/>
    <w:rsid w:val="00264FCF"/>
    <w:rsid w:val="002652A0"/>
    <w:rsid w:val="0026588B"/>
    <w:rsid w:val="00265D5D"/>
    <w:rsid w:val="00265E83"/>
    <w:rsid w:val="002660D1"/>
    <w:rsid w:val="00266212"/>
    <w:rsid w:val="00266571"/>
    <w:rsid w:val="002665D6"/>
    <w:rsid w:val="00266797"/>
    <w:rsid w:val="0026699A"/>
    <w:rsid w:val="00266DF8"/>
    <w:rsid w:val="002676D8"/>
    <w:rsid w:val="00267804"/>
    <w:rsid w:val="00267EAA"/>
    <w:rsid w:val="00267FEE"/>
    <w:rsid w:val="0027011D"/>
    <w:rsid w:val="00270176"/>
    <w:rsid w:val="00270623"/>
    <w:rsid w:val="0027076C"/>
    <w:rsid w:val="00270C66"/>
    <w:rsid w:val="00271299"/>
    <w:rsid w:val="00271320"/>
    <w:rsid w:val="00271371"/>
    <w:rsid w:val="002715FC"/>
    <w:rsid w:val="00271630"/>
    <w:rsid w:val="002716D2"/>
    <w:rsid w:val="00271B19"/>
    <w:rsid w:val="00272025"/>
    <w:rsid w:val="002720A2"/>
    <w:rsid w:val="00272207"/>
    <w:rsid w:val="002723F0"/>
    <w:rsid w:val="002724EC"/>
    <w:rsid w:val="002725C1"/>
    <w:rsid w:val="00272619"/>
    <w:rsid w:val="00272816"/>
    <w:rsid w:val="00272AF2"/>
    <w:rsid w:val="00272CE7"/>
    <w:rsid w:val="00272F46"/>
    <w:rsid w:val="0027376C"/>
    <w:rsid w:val="002738ED"/>
    <w:rsid w:val="00273990"/>
    <w:rsid w:val="00273C08"/>
    <w:rsid w:val="00273D07"/>
    <w:rsid w:val="00274113"/>
    <w:rsid w:val="00274130"/>
    <w:rsid w:val="002746A7"/>
    <w:rsid w:val="0027498A"/>
    <w:rsid w:val="00274E7F"/>
    <w:rsid w:val="00274F71"/>
    <w:rsid w:val="00275120"/>
    <w:rsid w:val="00275252"/>
    <w:rsid w:val="00275291"/>
    <w:rsid w:val="00275415"/>
    <w:rsid w:val="00275571"/>
    <w:rsid w:val="0027557D"/>
    <w:rsid w:val="00275726"/>
    <w:rsid w:val="0027580F"/>
    <w:rsid w:val="00275980"/>
    <w:rsid w:val="00275B66"/>
    <w:rsid w:val="00275C3E"/>
    <w:rsid w:val="0027618B"/>
    <w:rsid w:val="002761BA"/>
    <w:rsid w:val="002761CD"/>
    <w:rsid w:val="002762AE"/>
    <w:rsid w:val="00276355"/>
    <w:rsid w:val="00276423"/>
    <w:rsid w:val="0027673A"/>
    <w:rsid w:val="002767FA"/>
    <w:rsid w:val="002769D9"/>
    <w:rsid w:val="00276B97"/>
    <w:rsid w:val="00276BBE"/>
    <w:rsid w:val="00276C27"/>
    <w:rsid w:val="00276D7E"/>
    <w:rsid w:val="00277046"/>
    <w:rsid w:val="002774BC"/>
    <w:rsid w:val="002777F1"/>
    <w:rsid w:val="002778B7"/>
    <w:rsid w:val="00277D50"/>
    <w:rsid w:val="002804F4"/>
    <w:rsid w:val="00280576"/>
    <w:rsid w:val="00280878"/>
    <w:rsid w:val="00280A4A"/>
    <w:rsid w:val="00280B01"/>
    <w:rsid w:val="00280BC1"/>
    <w:rsid w:val="00280E04"/>
    <w:rsid w:val="00280E8B"/>
    <w:rsid w:val="0028191C"/>
    <w:rsid w:val="00282145"/>
    <w:rsid w:val="002825E9"/>
    <w:rsid w:val="0028264B"/>
    <w:rsid w:val="00283383"/>
    <w:rsid w:val="00283476"/>
    <w:rsid w:val="0028393E"/>
    <w:rsid w:val="00283A8E"/>
    <w:rsid w:val="00283CF2"/>
    <w:rsid w:val="00283FA7"/>
    <w:rsid w:val="002841C1"/>
    <w:rsid w:val="002848A6"/>
    <w:rsid w:val="00284955"/>
    <w:rsid w:val="00284E4F"/>
    <w:rsid w:val="0028539B"/>
    <w:rsid w:val="002853C6"/>
    <w:rsid w:val="002855CB"/>
    <w:rsid w:val="00285868"/>
    <w:rsid w:val="00285FE1"/>
    <w:rsid w:val="00285FF5"/>
    <w:rsid w:val="002861C2"/>
    <w:rsid w:val="002865B0"/>
    <w:rsid w:val="00286613"/>
    <w:rsid w:val="00286775"/>
    <w:rsid w:val="00286830"/>
    <w:rsid w:val="00286C45"/>
    <w:rsid w:val="00286CD4"/>
    <w:rsid w:val="00286F56"/>
    <w:rsid w:val="00286F6C"/>
    <w:rsid w:val="00286FF0"/>
    <w:rsid w:val="002875FE"/>
    <w:rsid w:val="00287932"/>
    <w:rsid w:val="002879A9"/>
    <w:rsid w:val="00287A06"/>
    <w:rsid w:val="002900A0"/>
    <w:rsid w:val="002906E9"/>
    <w:rsid w:val="00291105"/>
    <w:rsid w:val="002916B1"/>
    <w:rsid w:val="00291A54"/>
    <w:rsid w:val="00291E30"/>
    <w:rsid w:val="0029202F"/>
    <w:rsid w:val="00292043"/>
    <w:rsid w:val="00292067"/>
    <w:rsid w:val="0029210E"/>
    <w:rsid w:val="002925BD"/>
    <w:rsid w:val="00292740"/>
    <w:rsid w:val="00292C24"/>
    <w:rsid w:val="00292F30"/>
    <w:rsid w:val="00293108"/>
    <w:rsid w:val="0029333D"/>
    <w:rsid w:val="0029345C"/>
    <w:rsid w:val="00293717"/>
    <w:rsid w:val="0029399E"/>
    <w:rsid w:val="002939EE"/>
    <w:rsid w:val="00293BC5"/>
    <w:rsid w:val="00293EBA"/>
    <w:rsid w:val="00293F54"/>
    <w:rsid w:val="00294168"/>
    <w:rsid w:val="002941DC"/>
    <w:rsid w:val="0029426A"/>
    <w:rsid w:val="00294394"/>
    <w:rsid w:val="00294480"/>
    <w:rsid w:val="00294644"/>
    <w:rsid w:val="00294786"/>
    <w:rsid w:val="00294C1D"/>
    <w:rsid w:val="00294C70"/>
    <w:rsid w:val="00294CA0"/>
    <w:rsid w:val="0029517A"/>
    <w:rsid w:val="002951AD"/>
    <w:rsid w:val="00295381"/>
    <w:rsid w:val="00295421"/>
    <w:rsid w:val="002954D6"/>
    <w:rsid w:val="00295E49"/>
    <w:rsid w:val="0029644F"/>
    <w:rsid w:val="002964E7"/>
    <w:rsid w:val="0029678D"/>
    <w:rsid w:val="00296A31"/>
    <w:rsid w:val="00296A6F"/>
    <w:rsid w:val="00296E97"/>
    <w:rsid w:val="00296F29"/>
    <w:rsid w:val="00296FD8"/>
    <w:rsid w:val="002972F0"/>
    <w:rsid w:val="0029780E"/>
    <w:rsid w:val="00297923"/>
    <w:rsid w:val="00297ADF"/>
    <w:rsid w:val="00297DDC"/>
    <w:rsid w:val="00297E17"/>
    <w:rsid w:val="002A0085"/>
    <w:rsid w:val="002A02AB"/>
    <w:rsid w:val="002A0431"/>
    <w:rsid w:val="002A06A5"/>
    <w:rsid w:val="002A09DD"/>
    <w:rsid w:val="002A0CD0"/>
    <w:rsid w:val="002A10BF"/>
    <w:rsid w:val="002A1883"/>
    <w:rsid w:val="002A1B66"/>
    <w:rsid w:val="002A22B3"/>
    <w:rsid w:val="002A23B2"/>
    <w:rsid w:val="002A272D"/>
    <w:rsid w:val="002A3053"/>
    <w:rsid w:val="002A325A"/>
    <w:rsid w:val="002A32BA"/>
    <w:rsid w:val="002A3388"/>
    <w:rsid w:val="002A3717"/>
    <w:rsid w:val="002A3859"/>
    <w:rsid w:val="002A3A75"/>
    <w:rsid w:val="002A3DD3"/>
    <w:rsid w:val="002A40BD"/>
    <w:rsid w:val="002A4210"/>
    <w:rsid w:val="002A4240"/>
    <w:rsid w:val="002A425C"/>
    <w:rsid w:val="002A4270"/>
    <w:rsid w:val="002A4374"/>
    <w:rsid w:val="002A466B"/>
    <w:rsid w:val="002A49E2"/>
    <w:rsid w:val="002A4ADE"/>
    <w:rsid w:val="002A4B4C"/>
    <w:rsid w:val="002A50D8"/>
    <w:rsid w:val="002A50F8"/>
    <w:rsid w:val="002A52F7"/>
    <w:rsid w:val="002A532D"/>
    <w:rsid w:val="002A54BC"/>
    <w:rsid w:val="002A54FD"/>
    <w:rsid w:val="002A571D"/>
    <w:rsid w:val="002A5A13"/>
    <w:rsid w:val="002A5C49"/>
    <w:rsid w:val="002A5C7A"/>
    <w:rsid w:val="002A5C8D"/>
    <w:rsid w:val="002A61E3"/>
    <w:rsid w:val="002A6277"/>
    <w:rsid w:val="002A6342"/>
    <w:rsid w:val="002A6619"/>
    <w:rsid w:val="002A6713"/>
    <w:rsid w:val="002A692F"/>
    <w:rsid w:val="002A6A53"/>
    <w:rsid w:val="002A6EEF"/>
    <w:rsid w:val="002A739A"/>
    <w:rsid w:val="002A7473"/>
    <w:rsid w:val="002A757E"/>
    <w:rsid w:val="002A7646"/>
    <w:rsid w:val="002A7694"/>
    <w:rsid w:val="002A773C"/>
    <w:rsid w:val="002A7771"/>
    <w:rsid w:val="002A7B1F"/>
    <w:rsid w:val="002A7C34"/>
    <w:rsid w:val="002B00D3"/>
    <w:rsid w:val="002B00E6"/>
    <w:rsid w:val="002B0190"/>
    <w:rsid w:val="002B05B5"/>
    <w:rsid w:val="002B0BC1"/>
    <w:rsid w:val="002B10B6"/>
    <w:rsid w:val="002B10F2"/>
    <w:rsid w:val="002B15B8"/>
    <w:rsid w:val="002B1672"/>
    <w:rsid w:val="002B189D"/>
    <w:rsid w:val="002B1AB8"/>
    <w:rsid w:val="002B1B5A"/>
    <w:rsid w:val="002B241D"/>
    <w:rsid w:val="002B26F7"/>
    <w:rsid w:val="002B271C"/>
    <w:rsid w:val="002B2776"/>
    <w:rsid w:val="002B2987"/>
    <w:rsid w:val="002B29E4"/>
    <w:rsid w:val="002B2A54"/>
    <w:rsid w:val="002B2BFD"/>
    <w:rsid w:val="002B2DFE"/>
    <w:rsid w:val="002B328A"/>
    <w:rsid w:val="002B32C9"/>
    <w:rsid w:val="002B33DD"/>
    <w:rsid w:val="002B34C1"/>
    <w:rsid w:val="002B35F1"/>
    <w:rsid w:val="002B3876"/>
    <w:rsid w:val="002B3D34"/>
    <w:rsid w:val="002B3D53"/>
    <w:rsid w:val="002B3E14"/>
    <w:rsid w:val="002B40CD"/>
    <w:rsid w:val="002B4515"/>
    <w:rsid w:val="002B486F"/>
    <w:rsid w:val="002B4B32"/>
    <w:rsid w:val="002B512D"/>
    <w:rsid w:val="002B538F"/>
    <w:rsid w:val="002B5625"/>
    <w:rsid w:val="002B5A1B"/>
    <w:rsid w:val="002B5B2B"/>
    <w:rsid w:val="002B6392"/>
    <w:rsid w:val="002B65EB"/>
    <w:rsid w:val="002B6988"/>
    <w:rsid w:val="002B7248"/>
    <w:rsid w:val="002B745A"/>
    <w:rsid w:val="002B74CE"/>
    <w:rsid w:val="002B78B2"/>
    <w:rsid w:val="002B7966"/>
    <w:rsid w:val="002B7DBA"/>
    <w:rsid w:val="002C0048"/>
    <w:rsid w:val="002C00A1"/>
    <w:rsid w:val="002C05DD"/>
    <w:rsid w:val="002C0856"/>
    <w:rsid w:val="002C0D03"/>
    <w:rsid w:val="002C0F14"/>
    <w:rsid w:val="002C0FE4"/>
    <w:rsid w:val="002C146E"/>
    <w:rsid w:val="002C14B1"/>
    <w:rsid w:val="002C17E2"/>
    <w:rsid w:val="002C1C30"/>
    <w:rsid w:val="002C1E42"/>
    <w:rsid w:val="002C20BE"/>
    <w:rsid w:val="002C22F3"/>
    <w:rsid w:val="002C24F3"/>
    <w:rsid w:val="002C261F"/>
    <w:rsid w:val="002C26F2"/>
    <w:rsid w:val="002C2899"/>
    <w:rsid w:val="002C3511"/>
    <w:rsid w:val="002C3679"/>
    <w:rsid w:val="002C433D"/>
    <w:rsid w:val="002C4930"/>
    <w:rsid w:val="002C4D4F"/>
    <w:rsid w:val="002C4DED"/>
    <w:rsid w:val="002C5294"/>
    <w:rsid w:val="002C54D2"/>
    <w:rsid w:val="002C54E3"/>
    <w:rsid w:val="002C59F4"/>
    <w:rsid w:val="002C5B33"/>
    <w:rsid w:val="002C5CA0"/>
    <w:rsid w:val="002C5DC8"/>
    <w:rsid w:val="002C5E66"/>
    <w:rsid w:val="002C5E71"/>
    <w:rsid w:val="002C613E"/>
    <w:rsid w:val="002C62AD"/>
    <w:rsid w:val="002C6371"/>
    <w:rsid w:val="002C63B7"/>
    <w:rsid w:val="002C6C60"/>
    <w:rsid w:val="002C6CFB"/>
    <w:rsid w:val="002C71CD"/>
    <w:rsid w:val="002C726E"/>
    <w:rsid w:val="002C745C"/>
    <w:rsid w:val="002C790F"/>
    <w:rsid w:val="002C7D63"/>
    <w:rsid w:val="002C7D9B"/>
    <w:rsid w:val="002D02BB"/>
    <w:rsid w:val="002D02D5"/>
    <w:rsid w:val="002D0717"/>
    <w:rsid w:val="002D07F6"/>
    <w:rsid w:val="002D0A4B"/>
    <w:rsid w:val="002D0AD9"/>
    <w:rsid w:val="002D0FD1"/>
    <w:rsid w:val="002D103B"/>
    <w:rsid w:val="002D1228"/>
    <w:rsid w:val="002D17EB"/>
    <w:rsid w:val="002D17FC"/>
    <w:rsid w:val="002D1AD0"/>
    <w:rsid w:val="002D1C72"/>
    <w:rsid w:val="002D1CAE"/>
    <w:rsid w:val="002D24C2"/>
    <w:rsid w:val="002D25B0"/>
    <w:rsid w:val="002D27AE"/>
    <w:rsid w:val="002D2863"/>
    <w:rsid w:val="002D2886"/>
    <w:rsid w:val="002D2925"/>
    <w:rsid w:val="002D293B"/>
    <w:rsid w:val="002D29F4"/>
    <w:rsid w:val="002D2DAB"/>
    <w:rsid w:val="002D2EFD"/>
    <w:rsid w:val="002D2FBE"/>
    <w:rsid w:val="002D312B"/>
    <w:rsid w:val="002D34E2"/>
    <w:rsid w:val="002D37A6"/>
    <w:rsid w:val="002D37CC"/>
    <w:rsid w:val="002D38A4"/>
    <w:rsid w:val="002D38F2"/>
    <w:rsid w:val="002D397E"/>
    <w:rsid w:val="002D3C17"/>
    <w:rsid w:val="002D3D20"/>
    <w:rsid w:val="002D4051"/>
    <w:rsid w:val="002D46E3"/>
    <w:rsid w:val="002D48FF"/>
    <w:rsid w:val="002D4B1D"/>
    <w:rsid w:val="002D4D69"/>
    <w:rsid w:val="002D4EB7"/>
    <w:rsid w:val="002D518A"/>
    <w:rsid w:val="002D52B7"/>
    <w:rsid w:val="002D5402"/>
    <w:rsid w:val="002D591B"/>
    <w:rsid w:val="002D594F"/>
    <w:rsid w:val="002D60C2"/>
    <w:rsid w:val="002D60C8"/>
    <w:rsid w:val="002D6172"/>
    <w:rsid w:val="002D6225"/>
    <w:rsid w:val="002D64F9"/>
    <w:rsid w:val="002D6612"/>
    <w:rsid w:val="002D6752"/>
    <w:rsid w:val="002D697E"/>
    <w:rsid w:val="002D69C3"/>
    <w:rsid w:val="002D6A0A"/>
    <w:rsid w:val="002D6C2A"/>
    <w:rsid w:val="002D74DC"/>
    <w:rsid w:val="002D792E"/>
    <w:rsid w:val="002D7BC9"/>
    <w:rsid w:val="002D7DE4"/>
    <w:rsid w:val="002E0048"/>
    <w:rsid w:val="002E00D0"/>
    <w:rsid w:val="002E00D8"/>
    <w:rsid w:val="002E0367"/>
    <w:rsid w:val="002E0379"/>
    <w:rsid w:val="002E0551"/>
    <w:rsid w:val="002E08FD"/>
    <w:rsid w:val="002E0A88"/>
    <w:rsid w:val="002E0B18"/>
    <w:rsid w:val="002E0D0B"/>
    <w:rsid w:val="002E0EAD"/>
    <w:rsid w:val="002E0FD6"/>
    <w:rsid w:val="002E1001"/>
    <w:rsid w:val="002E15D0"/>
    <w:rsid w:val="002E183B"/>
    <w:rsid w:val="002E1C4D"/>
    <w:rsid w:val="002E21CC"/>
    <w:rsid w:val="002E22B9"/>
    <w:rsid w:val="002E22BC"/>
    <w:rsid w:val="002E22FD"/>
    <w:rsid w:val="002E262F"/>
    <w:rsid w:val="002E26F6"/>
    <w:rsid w:val="002E2AB3"/>
    <w:rsid w:val="002E31DE"/>
    <w:rsid w:val="002E3A04"/>
    <w:rsid w:val="002E3E75"/>
    <w:rsid w:val="002E3F61"/>
    <w:rsid w:val="002E3F95"/>
    <w:rsid w:val="002E3FCB"/>
    <w:rsid w:val="002E41B0"/>
    <w:rsid w:val="002E444E"/>
    <w:rsid w:val="002E4657"/>
    <w:rsid w:val="002E4781"/>
    <w:rsid w:val="002E4B88"/>
    <w:rsid w:val="002E4CA5"/>
    <w:rsid w:val="002E4EA0"/>
    <w:rsid w:val="002E4F9B"/>
    <w:rsid w:val="002E51B4"/>
    <w:rsid w:val="002E532F"/>
    <w:rsid w:val="002E56CE"/>
    <w:rsid w:val="002E5726"/>
    <w:rsid w:val="002E5792"/>
    <w:rsid w:val="002E5AEE"/>
    <w:rsid w:val="002E5D59"/>
    <w:rsid w:val="002E5DB7"/>
    <w:rsid w:val="002E6690"/>
    <w:rsid w:val="002E6783"/>
    <w:rsid w:val="002E6B76"/>
    <w:rsid w:val="002E6F15"/>
    <w:rsid w:val="002E71C2"/>
    <w:rsid w:val="002E737E"/>
    <w:rsid w:val="002E76EA"/>
    <w:rsid w:val="002E792D"/>
    <w:rsid w:val="002E7B08"/>
    <w:rsid w:val="002E7D1B"/>
    <w:rsid w:val="002F0190"/>
    <w:rsid w:val="002F0504"/>
    <w:rsid w:val="002F05AF"/>
    <w:rsid w:val="002F09CC"/>
    <w:rsid w:val="002F0D5C"/>
    <w:rsid w:val="002F11EB"/>
    <w:rsid w:val="002F15A7"/>
    <w:rsid w:val="002F15B1"/>
    <w:rsid w:val="002F1BB8"/>
    <w:rsid w:val="002F1CC5"/>
    <w:rsid w:val="002F1D9E"/>
    <w:rsid w:val="002F1F41"/>
    <w:rsid w:val="002F2246"/>
    <w:rsid w:val="002F2667"/>
    <w:rsid w:val="002F2729"/>
    <w:rsid w:val="002F2893"/>
    <w:rsid w:val="002F29BE"/>
    <w:rsid w:val="002F2B2A"/>
    <w:rsid w:val="002F2B3E"/>
    <w:rsid w:val="002F2C65"/>
    <w:rsid w:val="002F2E47"/>
    <w:rsid w:val="002F2FED"/>
    <w:rsid w:val="002F3230"/>
    <w:rsid w:val="002F33B6"/>
    <w:rsid w:val="002F33D1"/>
    <w:rsid w:val="002F38D9"/>
    <w:rsid w:val="002F3993"/>
    <w:rsid w:val="002F39A4"/>
    <w:rsid w:val="002F3A84"/>
    <w:rsid w:val="002F40D7"/>
    <w:rsid w:val="002F4171"/>
    <w:rsid w:val="002F4647"/>
    <w:rsid w:val="002F49F7"/>
    <w:rsid w:val="002F4A05"/>
    <w:rsid w:val="002F4DF6"/>
    <w:rsid w:val="002F4ED7"/>
    <w:rsid w:val="002F50B8"/>
    <w:rsid w:val="002F53C9"/>
    <w:rsid w:val="002F56A5"/>
    <w:rsid w:val="002F5D1C"/>
    <w:rsid w:val="002F604B"/>
    <w:rsid w:val="002F60CE"/>
    <w:rsid w:val="002F621A"/>
    <w:rsid w:val="002F62A3"/>
    <w:rsid w:val="002F6505"/>
    <w:rsid w:val="002F65B1"/>
    <w:rsid w:val="002F6907"/>
    <w:rsid w:val="002F6A1F"/>
    <w:rsid w:val="002F6A20"/>
    <w:rsid w:val="002F6B4B"/>
    <w:rsid w:val="002F74A8"/>
    <w:rsid w:val="002F763A"/>
    <w:rsid w:val="002F774B"/>
    <w:rsid w:val="002F7C0A"/>
    <w:rsid w:val="00300151"/>
    <w:rsid w:val="003001D9"/>
    <w:rsid w:val="003001E0"/>
    <w:rsid w:val="003008E4"/>
    <w:rsid w:val="003009E8"/>
    <w:rsid w:val="003009FE"/>
    <w:rsid w:val="00300EB7"/>
    <w:rsid w:val="003018CF"/>
    <w:rsid w:val="00301DFF"/>
    <w:rsid w:val="00301E84"/>
    <w:rsid w:val="00301FAF"/>
    <w:rsid w:val="003022AE"/>
    <w:rsid w:val="0030275A"/>
    <w:rsid w:val="0030288E"/>
    <w:rsid w:val="00302BB5"/>
    <w:rsid w:val="00302C46"/>
    <w:rsid w:val="00302CF0"/>
    <w:rsid w:val="003032FD"/>
    <w:rsid w:val="0030372D"/>
    <w:rsid w:val="003037D4"/>
    <w:rsid w:val="00303D25"/>
    <w:rsid w:val="00303DB6"/>
    <w:rsid w:val="003040E2"/>
    <w:rsid w:val="0030432A"/>
    <w:rsid w:val="00304644"/>
    <w:rsid w:val="003046AA"/>
    <w:rsid w:val="00304937"/>
    <w:rsid w:val="00304984"/>
    <w:rsid w:val="00304BFF"/>
    <w:rsid w:val="00304E7A"/>
    <w:rsid w:val="003057FF"/>
    <w:rsid w:val="0030585A"/>
    <w:rsid w:val="00305889"/>
    <w:rsid w:val="003058B5"/>
    <w:rsid w:val="00305A15"/>
    <w:rsid w:val="00305B63"/>
    <w:rsid w:val="00305D97"/>
    <w:rsid w:val="00305F18"/>
    <w:rsid w:val="00306485"/>
    <w:rsid w:val="0030694D"/>
    <w:rsid w:val="00306B89"/>
    <w:rsid w:val="00306E31"/>
    <w:rsid w:val="003070D6"/>
    <w:rsid w:val="0030745A"/>
    <w:rsid w:val="003077A7"/>
    <w:rsid w:val="0030783F"/>
    <w:rsid w:val="00307B39"/>
    <w:rsid w:val="00307C47"/>
    <w:rsid w:val="00307E0A"/>
    <w:rsid w:val="003100D3"/>
    <w:rsid w:val="00310353"/>
    <w:rsid w:val="00310372"/>
    <w:rsid w:val="00310439"/>
    <w:rsid w:val="003107AA"/>
    <w:rsid w:val="00310902"/>
    <w:rsid w:val="00310909"/>
    <w:rsid w:val="00310B75"/>
    <w:rsid w:val="00311335"/>
    <w:rsid w:val="003116C8"/>
    <w:rsid w:val="0031178A"/>
    <w:rsid w:val="0031187E"/>
    <w:rsid w:val="003119A2"/>
    <w:rsid w:val="00311A19"/>
    <w:rsid w:val="00311A21"/>
    <w:rsid w:val="00311C01"/>
    <w:rsid w:val="00311D52"/>
    <w:rsid w:val="0031200E"/>
    <w:rsid w:val="00312343"/>
    <w:rsid w:val="00312418"/>
    <w:rsid w:val="0031281B"/>
    <w:rsid w:val="00312B7C"/>
    <w:rsid w:val="00312C01"/>
    <w:rsid w:val="0031315F"/>
    <w:rsid w:val="003132ED"/>
    <w:rsid w:val="003135D5"/>
    <w:rsid w:val="003137F8"/>
    <w:rsid w:val="00313E56"/>
    <w:rsid w:val="00313E87"/>
    <w:rsid w:val="003140F0"/>
    <w:rsid w:val="003142EF"/>
    <w:rsid w:val="00314332"/>
    <w:rsid w:val="00314B9A"/>
    <w:rsid w:val="00315040"/>
    <w:rsid w:val="0031505B"/>
    <w:rsid w:val="00315158"/>
    <w:rsid w:val="00315174"/>
    <w:rsid w:val="003152BA"/>
    <w:rsid w:val="00315546"/>
    <w:rsid w:val="003157AC"/>
    <w:rsid w:val="003158C9"/>
    <w:rsid w:val="00315D90"/>
    <w:rsid w:val="00316817"/>
    <w:rsid w:val="00316BC1"/>
    <w:rsid w:val="00316F69"/>
    <w:rsid w:val="003170FF"/>
    <w:rsid w:val="00317273"/>
    <w:rsid w:val="003173F0"/>
    <w:rsid w:val="00317467"/>
    <w:rsid w:val="0031761A"/>
    <w:rsid w:val="003176D5"/>
    <w:rsid w:val="00317955"/>
    <w:rsid w:val="00317C05"/>
    <w:rsid w:val="00317E36"/>
    <w:rsid w:val="00317F8D"/>
    <w:rsid w:val="003201F7"/>
    <w:rsid w:val="00320220"/>
    <w:rsid w:val="003202E5"/>
    <w:rsid w:val="003203A3"/>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F7"/>
    <w:rsid w:val="00321B05"/>
    <w:rsid w:val="00322015"/>
    <w:rsid w:val="00322221"/>
    <w:rsid w:val="00322507"/>
    <w:rsid w:val="003225D6"/>
    <w:rsid w:val="00322747"/>
    <w:rsid w:val="00322837"/>
    <w:rsid w:val="003228BC"/>
    <w:rsid w:val="003228CE"/>
    <w:rsid w:val="00322B0D"/>
    <w:rsid w:val="00322B26"/>
    <w:rsid w:val="00322C3A"/>
    <w:rsid w:val="00322D4D"/>
    <w:rsid w:val="00322F51"/>
    <w:rsid w:val="00322FAF"/>
    <w:rsid w:val="0032315B"/>
    <w:rsid w:val="00323248"/>
    <w:rsid w:val="0032339B"/>
    <w:rsid w:val="00323591"/>
    <w:rsid w:val="003235F0"/>
    <w:rsid w:val="003235F1"/>
    <w:rsid w:val="0032376C"/>
    <w:rsid w:val="00323BBB"/>
    <w:rsid w:val="00323F1E"/>
    <w:rsid w:val="00323FEF"/>
    <w:rsid w:val="00324390"/>
    <w:rsid w:val="00324646"/>
    <w:rsid w:val="003247DA"/>
    <w:rsid w:val="00324923"/>
    <w:rsid w:val="00324986"/>
    <w:rsid w:val="00324B58"/>
    <w:rsid w:val="00324D6F"/>
    <w:rsid w:val="00324E96"/>
    <w:rsid w:val="00325406"/>
    <w:rsid w:val="0032543A"/>
    <w:rsid w:val="00325745"/>
    <w:rsid w:val="003258EA"/>
    <w:rsid w:val="00325C92"/>
    <w:rsid w:val="003260A0"/>
    <w:rsid w:val="00326451"/>
    <w:rsid w:val="003264ED"/>
    <w:rsid w:val="00326D08"/>
    <w:rsid w:val="0032728F"/>
    <w:rsid w:val="00327419"/>
    <w:rsid w:val="0032776F"/>
    <w:rsid w:val="00327A72"/>
    <w:rsid w:val="00327BEA"/>
    <w:rsid w:val="00327FD0"/>
    <w:rsid w:val="003305D5"/>
    <w:rsid w:val="00330708"/>
    <w:rsid w:val="003308B4"/>
    <w:rsid w:val="00330920"/>
    <w:rsid w:val="0033095F"/>
    <w:rsid w:val="003309A4"/>
    <w:rsid w:val="00330B23"/>
    <w:rsid w:val="00330EBB"/>
    <w:rsid w:val="003314A5"/>
    <w:rsid w:val="003315FB"/>
    <w:rsid w:val="003316BC"/>
    <w:rsid w:val="0033178D"/>
    <w:rsid w:val="00331AFF"/>
    <w:rsid w:val="00331D5E"/>
    <w:rsid w:val="00331D84"/>
    <w:rsid w:val="00331E68"/>
    <w:rsid w:val="00331F7C"/>
    <w:rsid w:val="00332426"/>
    <w:rsid w:val="00332C79"/>
    <w:rsid w:val="00332E26"/>
    <w:rsid w:val="00332E82"/>
    <w:rsid w:val="0033333D"/>
    <w:rsid w:val="00333428"/>
    <w:rsid w:val="00333906"/>
    <w:rsid w:val="0033394D"/>
    <w:rsid w:val="003339DC"/>
    <w:rsid w:val="003340F4"/>
    <w:rsid w:val="003345E5"/>
    <w:rsid w:val="003346D3"/>
    <w:rsid w:val="0033472C"/>
    <w:rsid w:val="00334B82"/>
    <w:rsid w:val="00334C2F"/>
    <w:rsid w:val="00334C5E"/>
    <w:rsid w:val="00334CF0"/>
    <w:rsid w:val="003350AB"/>
    <w:rsid w:val="003357F1"/>
    <w:rsid w:val="00335826"/>
    <w:rsid w:val="00335C6A"/>
    <w:rsid w:val="00335CC3"/>
    <w:rsid w:val="003360F9"/>
    <w:rsid w:val="00336283"/>
    <w:rsid w:val="00336354"/>
    <w:rsid w:val="00336C71"/>
    <w:rsid w:val="00336FB8"/>
    <w:rsid w:val="003372AD"/>
    <w:rsid w:val="0033796A"/>
    <w:rsid w:val="00337D55"/>
    <w:rsid w:val="00337DD9"/>
    <w:rsid w:val="00337E21"/>
    <w:rsid w:val="00337F05"/>
    <w:rsid w:val="00340055"/>
    <w:rsid w:val="00340324"/>
    <w:rsid w:val="00340405"/>
    <w:rsid w:val="003405C9"/>
    <w:rsid w:val="00340810"/>
    <w:rsid w:val="003408BC"/>
    <w:rsid w:val="003409E9"/>
    <w:rsid w:val="003411BF"/>
    <w:rsid w:val="00341543"/>
    <w:rsid w:val="003419B1"/>
    <w:rsid w:val="00341AD3"/>
    <w:rsid w:val="00341B5B"/>
    <w:rsid w:val="00341B76"/>
    <w:rsid w:val="00341D59"/>
    <w:rsid w:val="00342148"/>
    <w:rsid w:val="0034269F"/>
    <w:rsid w:val="003429D5"/>
    <w:rsid w:val="00342AE1"/>
    <w:rsid w:val="00342BE3"/>
    <w:rsid w:val="00342C3F"/>
    <w:rsid w:val="00343372"/>
    <w:rsid w:val="003437C0"/>
    <w:rsid w:val="003440E2"/>
    <w:rsid w:val="003447F9"/>
    <w:rsid w:val="003448B1"/>
    <w:rsid w:val="00344A1D"/>
    <w:rsid w:val="00344F43"/>
    <w:rsid w:val="00344F6D"/>
    <w:rsid w:val="003454F5"/>
    <w:rsid w:val="003457C9"/>
    <w:rsid w:val="00345962"/>
    <w:rsid w:val="00345A76"/>
    <w:rsid w:val="00345CE7"/>
    <w:rsid w:val="00345D17"/>
    <w:rsid w:val="00345FA1"/>
    <w:rsid w:val="003462B4"/>
    <w:rsid w:val="00346318"/>
    <w:rsid w:val="00346331"/>
    <w:rsid w:val="00346579"/>
    <w:rsid w:val="003467B6"/>
    <w:rsid w:val="00346935"/>
    <w:rsid w:val="00346960"/>
    <w:rsid w:val="00346C68"/>
    <w:rsid w:val="00347187"/>
    <w:rsid w:val="003476D1"/>
    <w:rsid w:val="003478B1"/>
    <w:rsid w:val="003478B5"/>
    <w:rsid w:val="00347AE8"/>
    <w:rsid w:val="003500FD"/>
    <w:rsid w:val="003501A9"/>
    <w:rsid w:val="00350210"/>
    <w:rsid w:val="003503C8"/>
    <w:rsid w:val="00350668"/>
    <w:rsid w:val="00350A23"/>
    <w:rsid w:val="00350AE6"/>
    <w:rsid w:val="00350B19"/>
    <w:rsid w:val="00350C79"/>
    <w:rsid w:val="00350D68"/>
    <w:rsid w:val="00350E20"/>
    <w:rsid w:val="00350EE0"/>
    <w:rsid w:val="00350EE4"/>
    <w:rsid w:val="00351070"/>
    <w:rsid w:val="003510D1"/>
    <w:rsid w:val="003514EF"/>
    <w:rsid w:val="00351578"/>
    <w:rsid w:val="003518D7"/>
    <w:rsid w:val="00351BAA"/>
    <w:rsid w:val="00351FB9"/>
    <w:rsid w:val="003523B1"/>
    <w:rsid w:val="00352417"/>
    <w:rsid w:val="003526BF"/>
    <w:rsid w:val="00352BC6"/>
    <w:rsid w:val="00352C1F"/>
    <w:rsid w:val="00352F70"/>
    <w:rsid w:val="00353195"/>
    <w:rsid w:val="00353350"/>
    <w:rsid w:val="003534C1"/>
    <w:rsid w:val="00353618"/>
    <w:rsid w:val="00353649"/>
    <w:rsid w:val="003536A2"/>
    <w:rsid w:val="0035390B"/>
    <w:rsid w:val="00353C81"/>
    <w:rsid w:val="00353E4B"/>
    <w:rsid w:val="003540F0"/>
    <w:rsid w:val="003548E6"/>
    <w:rsid w:val="00354E0E"/>
    <w:rsid w:val="00355664"/>
    <w:rsid w:val="003556C2"/>
    <w:rsid w:val="0035599D"/>
    <w:rsid w:val="003559C3"/>
    <w:rsid w:val="00355C8E"/>
    <w:rsid w:val="00356129"/>
    <w:rsid w:val="003564F1"/>
    <w:rsid w:val="003565B1"/>
    <w:rsid w:val="003565E1"/>
    <w:rsid w:val="00356A86"/>
    <w:rsid w:val="00356B57"/>
    <w:rsid w:val="00356CDB"/>
    <w:rsid w:val="00356D7E"/>
    <w:rsid w:val="0035724D"/>
    <w:rsid w:val="00357322"/>
    <w:rsid w:val="003573FB"/>
    <w:rsid w:val="003576F9"/>
    <w:rsid w:val="003577EE"/>
    <w:rsid w:val="00357A0E"/>
    <w:rsid w:val="00357CCD"/>
    <w:rsid w:val="00357CF4"/>
    <w:rsid w:val="00357EEF"/>
    <w:rsid w:val="00360160"/>
    <w:rsid w:val="003602D7"/>
    <w:rsid w:val="00360587"/>
    <w:rsid w:val="00360742"/>
    <w:rsid w:val="00360A45"/>
    <w:rsid w:val="00360A9F"/>
    <w:rsid w:val="00360AD9"/>
    <w:rsid w:val="00361134"/>
    <w:rsid w:val="003612E7"/>
    <w:rsid w:val="00361384"/>
    <w:rsid w:val="00361516"/>
    <w:rsid w:val="00361C27"/>
    <w:rsid w:val="00362545"/>
    <w:rsid w:val="00362982"/>
    <w:rsid w:val="0036298C"/>
    <w:rsid w:val="00362C09"/>
    <w:rsid w:val="00362DFD"/>
    <w:rsid w:val="00362F24"/>
    <w:rsid w:val="003631C2"/>
    <w:rsid w:val="00363221"/>
    <w:rsid w:val="00363223"/>
    <w:rsid w:val="00363478"/>
    <w:rsid w:val="003637A9"/>
    <w:rsid w:val="00363ACD"/>
    <w:rsid w:val="00363D74"/>
    <w:rsid w:val="00364069"/>
    <w:rsid w:val="003640DB"/>
    <w:rsid w:val="003642F2"/>
    <w:rsid w:val="003645B4"/>
    <w:rsid w:val="003645B9"/>
    <w:rsid w:val="003646E1"/>
    <w:rsid w:val="00364DD5"/>
    <w:rsid w:val="003651DB"/>
    <w:rsid w:val="003651F6"/>
    <w:rsid w:val="0036523C"/>
    <w:rsid w:val="003656E6"/>
    <w:rsid w:val="00365863"/>
    <w:rsid w:val="00365ADB"/>
    <w:rsid w:val="00365EC3"/>
    <w:rsid w:val="00365F49"/>
    <w:rsid w:val="00366288"/>
    <w:rsid w:val="00366586"/>
    <w:rsid w:val="003665FC"/>
    <w:rsid w:val="00366646"/>
    <w:rsid w:val="0036690B"/>
    <w:rsid w:val="00366B0F"/>
    <w:rsid w:val="003672D9"/>
    <w:rsid w:val="0036742C"/>
    <w:rsid w:val="0036774F"/>
    <w:rsid w:val="003678E4"/>
    <w:rsid w:val="00367B7B"/>
    <w:rsid w:val="00367D1F"/>
    <w:rsid w:val="0037010E"/>
    <w:rsid w:val="00370215"/>
    <w:rsid w:val="003702D4"/>
    <w:rsid w:val="0037040E"/>
    <w:rsid w:val="0037045A"/>
    <w:rsid w:val="003708EF"/>
    <w:rsid w:val="00370B9D"/>
    <w:rsid w:val="00370C8E"/>
    <w:rsid w:val="00370DB4"/>
    <w:rsid w:val="00371138"/>
    <w:rsid w:val="0037116D"/>
    <w:rsid w:val="00371181"/>
    <w:rsid w:val="00371898"/>
    <w:rsid w:val="003719DE"/>
    <w:rsid w:val="00371A3E"/>
    <w:rsid w:val="00371C2C"/>
    <w:rsid w:val="00371EF6"/>
    <w:rsid w:val="00372016"/>
    <w:rsid w:val="003720F2"/>
    <w:rsid w:val="003725E8"/>
    <w:rsid w:val="00372658"/>
    <w:rsid w:val="003726FB"/>
    <w:rsid w:val="00372708"/>
    <w:rsid w:val="003729A3"/>
    <w:rsid w:val="00372A48"/>
    <w:rsid w:val="00372AD5"/>
    <w:rsid w:val="00372AEC"/>
    <w:rsid w:val="00372D76"/>
    <w:rsid w:val="00372E71"/>
    <w:rsid w:val="003734F9"/>
    <w:rsid w:val="003735FF"/>
    <w:rsid w:val="0037361C"/>
    <w:rsid w:val="003737FE"/>
    <w:rsid w:val="00373953"/>
    <w:rsid w:val="00373A2E"/>
    <w:rsid w:val="00373F5C"/>
    <w:rsid w:val="00373FCC"/>
    <w:rsid w:val="003742BD"/>
    <w:rsid w:val="00374396"/>
    <w:rsid w:val="00374510"/>
    <w:rsid w:val="0037480B"/>
    <w:rsid w:val="00374AA8"/>
    <w:rsid w:val="00374CFF"/>
    <w:rsid w:val="00374D9D"/>
    <w:rsid w:val="0037532C"/>
    <w:rsid w:val="003753FE"/>
    <w:rsid w:val="003756E5"/>
    <w:rsid w:val="00375873"/>
    <w:rsid w:val="00375C5B"/>
    <w:rsid w:val="00375E6D"/>
    <w:rsid w:val="003762C9"/>
    <w:rsid w:val="0037644D"/>
    <w:rsid w:val="003764F0"/>
    <w:rsid w:val="00376906"/>
    <w:rsid w:val="003769DC"/>
    <w:rsid w:val="00376AF8"/>
    <w:rsid w:val="00376B9E"/>
    <w:rsid w:val="00376D20"/>
    <w:rsid w:val="0037708E"/>
    <w:rsid w:val="00377245"/>
    <w:rsid w:val="003775AF"/>
    <w:rsid w:val="00377824"/>
    <w:rsid w:val="00377940"/>
    <w:rsid w:val="00377E68"/>
    <w:rsid w:val="00377F14"/>
    <w:rsid w:val="00380492"/>
    <w:rsid w:val="0038064B"/>
    <w:rsid w:val="003806B1"/>
    <w:rsid w:val="0038109D"/>
    <w:rsid w:val="003816B2"/>
    <w:rsid w:val="0038170C"/>
    <w:rsid w:val="00381A13"/>
    <w:rsid w:val="00381AF3"/>
    <w:rsid w:val="00381B51"/>
    <w:rsid w:val="00381C35"/>
    <w:rsid w:val="00381E00"/>
    <w:rsid w:val="00381F32"/>
    <w:rsid w:val="00381F6B"/>
    <w:rsid w:val="003822CD"/>
    <w:rsid w:val="0038251E"/>
    <w:rsid w:val="00382AAB"/>
    <w:rsid w:val="00382D59"/>
    <w:rsid w:val="00382FC9"/>
    <w:rsid w:val="0038305A"/>
    <w:rsid w:val="00383938"/>
    <w:rsid w:val="00383AC2"/>
    <w:rsid w:val="00384075"/>
    <w:rsid w:val="0038432B"/>
    <w:rsid w:val="00384466"/>
    <w:rsid w:val="0038466D"/>
    <w:rsid w:val="003847D6"/>
    <w:rsid w:val="00384824"/>
    <w:rsid w:val="00384A73"/>
    <w:rsid w:val="003850EC"/>
    <w:rsid w:val="00385101"/>
    <w:rsid w:val="003857B3"/>
    <w:rsid w:val="00385901"/>
    <w:rsid w:val="00385D62"/>
    <w:rsid w:val="00385E82"/>
    <w:rsid w:val="00386616"/>
    <w:rsid w:val="003867C7"/>
    <w:rsid w:val="00386C2C"/>
    <w:rsid w:val="00386F8D"/>
    <w:rsid w:val="00386F9B"/>
    <w:rsid w:val="00387199"/>
    <w:rsid w:val="00387300"/>
    <w:rsid w:val="0038732D"/>
    <w:rsid w:val="003874C3"/>
    <w:rsid w:val="0038774B"/>
    <w:rsid w:val="00387759"/>
    <w:rsid w:val="00387AB1"/>
    <w:rsid w:val="00387B6C"/>
    <w:rsid w:val="00387C45"/>
    <w:rsid w:val="00387DD8"/>
    <w:rsid w:val="00387E95"/>
    <w:rsid w:val="00390588"/>
    <w:rsid w:val="00390816"/>
    <w:rsid w:val="00390AA1"/>
    <w:rsid w:val="00391024"/>
    <w:rsid w:val="0039102D"/>
    <w:rsid w:val="00391113"/>
    <w:rsid w:val="003912BF"/>
    <w:rsid w:val="003914B5"/>
    <w:rsid w:val="0039165F"/>
    <w:rsid w:val="003917FF"/>
    <w:rsid w:val="0039193A"/>
    <w:rsid w:val="0039198F"/>
    <w:rsid w:val="00391E4A"/>
    <w:rsid w:val="00391F66"/>
    <w:rsid w:val="00391F82"/>
    <w:rsid w:val="00392075"/>
    <w:rsid w:val="003921CD"/>
    <w:rsid w:val="003925DF"/>
    <w:rsid w:val="003926F4"/>
    <w:rsid w:val="00392787"/>
    <w:rsid w:val="003928E1"/>
    <w:rsid w:val="00392D01"/>
    <w:rsid w:val="00392DAC"/>
    <w:rsid w:val="00392E0E"/>
    <w:rsid w:val="00392F62"/>
    <w:rsid w:val="00392FEF"/>
    <w:rsid w:val="0039302F"/>
    <w:rsid w:val="0039338B"/>
    <w:rsid w:val="0039341C"/>
    <w:rsid w:val="003936CA"/>
    <w:rsid w:val="003936DE"/>
    <w:rsid w:val="00393767"/>
    <w:rsid w:val="003938E2"/>
    <w:rsid w:val="00393A7C"/>
    <w:rsid w:val="00393B34"/>
    <w:rsid w:val="00393C81"/>
    <w:rsid w:val="00393EE6"/>
    <w:rsid w:val="00393FD7"/>
    <w:rsid w:val="00393FFB"/>
    <w:rsid w:val="003943D9"/>
    <w:rsid w:val="003943EC"/>
    <w:rsid w:val="00394469"/>
    <w:rsid w:val="003947C4"/>
    <w:rsid w:val="00394912"/>
    <w:rsid w:val="00394C19"/>
    <w:rsid w:val="00394C69"/>
    <w:rsid w:val="00394D5E"/>
    <w:rsid w:val="00394D9C"/>
    <w:rsid w:val="00394E4F"/>
    <w:rsid w:val="00394ED2"/>
    <w:rsid w:val="003950BB"/>
    <w:rsid w:val="003951B5"/>
    <w:rsid w:val="0039524F"/>
    <w:rsid w:val="0039536A"/>
    <w:rsid w:val="003955F0"/>
    <w:rsid w:val="0039589A"/>
    <w:rsid w:val="00395F06"/>
    <w:rsid w:val="00396653"/>
    <w:rsid w:val="00396655"/>
    <w:rsid w:val="00396978"/>
    <w:rsid w:val="003969C4"/>
    <w:rsid w:val="003969FB"/>
    <w:rsid w:val="00396B16"/>
    <w:rsid w:val="00396DD6"/>
    <w:rsid w:val="00396E1E"/>
    <w:rsid w:val="00396F48"/>
    <w:rsid w:val="0039721D"/>
    <w:rsid w:val="003973CE"/>
    <w:rsid w:val="0039758C"/>
    <w:rsid w:val="00397592"/>
    <w:rsid w:val="00397725"/>
    <w:rsid w:val="00397CB8"/>
    <w:rsid w:val="00397EC5"/>
    <w:rsid w:val="00397F54"/>
    <w:rsid w:val="003A0149"/>
    <w:rsid w:val="003A0231"/>
    <w:rsid w:val="003A02D7"/>
    <w:rsid w:val="003A04D8"/>
    <w:rsid w:val="003A05C9"/>
    <w:rsid w:val="003A0D7D"/>
    <w:rsid w:val="003A0E1E"/>
    <w:rsid w:val="003A0E70"/>
    <w:rsid w:val="003A0EF1"/>
    <w:rsid w:val="003A103E"/>
    <w:rsid w:val="003A1170"/>
    <w:rsid w:val="003A11CE"/>
    <w:rsid w:val="003A17E2"/>
    <w:rsid w:val="003A1D66"/>
    <w:rsid w:val="003A20FA"/>
    <w:rsid w:val="003A245A"/>
    <w:rsid w:val="003A24E4"/>
    <w:rsid w:val="003A2591"/>
    <w:rsid w:val="003A2622"/>
    <w:rsid w:val="003A2638"/>
    <w:rsid w:val="003A27A8"/>
    <w:rsid w:val="003A27F5"/>
    <w:rsid w:val="003A2824"/>
    <w:rsid w:val="003A28F0"/>
    <w:rsid w:val="003A2928"/>
    <w:rsid w:val="003A2B68"/>
    <w:rsid w:val="003A2C3E"/>
    <w:rsid w:val="003A2C68"/>
    <w:rsid w:val="003A2D8C"/>
    <w:rsid w:val="003A2E95"/>
    <w:rsid w:val="003A3058"/>
    <w:rsid w:val="003A3252"/>
    <w:rsid w:val="003A332D"/>
    <w:rsid w:val="003A3A23"/>
    <w:rsid w:val="003A3C38"/>
    <w:rsid w:val="003A3CAC"/>
    <w:rsid w:val="003A4309"/>
    <w:rsid w:val="003A44D4"/>
    <w:rsid w:val="003A47C4"/>
    <w:rsid w:val="003A4A63"/>
    <w:rsid w:val="003A4CCC"/>
    <w:rsid w:val="003A4CDA"/>
    <w:rsid w:val="003A4F0A"/>
    <w:rsid w:val="003A5057"/>
    <w:rsid w:val="003A52C5"/>
    <w:rsid w:val="003A5685"/>
    <w:rsid w:val="003A56D4"/>
    <w:rsid w:val="003A5D19"/>
    <w:rsid w:val="003A5DFE"/>
    <w:rsid w:val="003A5FFA"/>
    <w:rsid w:val="003A6008"/>
    <w:rsid w:val="003A614E"/>
    <w:rsid w:val="003A6179"/>
    <w:rsid w:val="003A6342"/>
    <w:rsid w:val="003A636A"/>
    <w:rsid w:val="003A646A"/>
    <w:rsid w:val="003A6571"/>
    <w:rsid w:val="003A6637"/>
    <w:rsid w:val="003A6A2B"/>
    <w:rsid w:val="003A6B26"/>
    <w:rsid w:val="003A6E5E"/>
    <w:rsid w:val="003A74B9"/>
    <w:rsid w:val="003A75C7"/>
    <w:rsid w:val="003A76A0"/>
    <w:rsid w:val="003A779D"/>
    <w:rsid w:val="003A77B9"/>
    <w:rsid w:val="003A7AED"/>
    <w:rsid w:val="003A7B2C"/>
    <w:rsid w:val="003A7B61"/>
    <w:rsid w:val="003A7E72"/>
    <w:rsid w:val="003B01AC"/>
    <w:rsid w:val="003B06CB"/>
    <w:rsid w:val="003B0936"/>
    <w:rsid w:val="003B09D5"/>
    <w:rsid w:val="003B0D11"/>
    <w:rsid w:val="003B1215"/>
    <w:rsid w:val="003B1483"/>
    <w:rsid w:val="003B1647"/>
    <w:rsid w:val="003B190B"/>
    <w:rsid w:val="003B1A31"/>
    <w:rsid w:val="003B1C53"/>
    <w:rsid w:val="003B211D"/>
    <w:rsid w:val="003B2916"/>
    <w:rsid w:val="003B2958"/>
    <w:rsid w:val="003B2A55"/>
    <w:rsid w:val="003B2BCB"/>
    <w:rsid w:val="003B2F7A"/>
    <w:rsid w:val="003B305A"/>
    <w:rsid w:val="003B3569"/>
    <w:rsid w:val="003B360D"/>
    <w:rsid w:val="003B38F6"/>
    <w:rsid w:val="003B3B07"/>
    <w:rsid w:val="003B3B6E"/>
    <w:rsid w:val="003B3B84"/>
    <w:rsid w:val="003B3D62"/>
    <w:rsid w:val="003B3DA8"/>
    <w:rsid w:val="003B42A1"/>
    <w:rsid w:val="003B43EA"/>
    <w:rsid w:val="003B454E"/>
    <w:rsid w:val="003B45EE"/>
    <w:rsid w:val="003B49A8"/>
    <w:rsid w:val="003B50BF"/>
    <w:rsid w:val="003B529C"/>
    <w:rsid w:val="003B5454"/>
    <w:rsid w:val="003B5479"/>
    <w:rsid w:val="003B5805"/>
    <w:rsid w:val="003B5FF4"/>
    <w:rsid w:val="003B6C0B"/>
    <w:rsid w:val="003B6C40"/>
    <w:rsid w:val="003B6CF0"/>
    <w:rsid w:val="003B6E8E"/>
    <w:rsid w:val="003B6FBE"/>
    <w:rsid w:val="003B719B"/>
    <w:rsid w:val="003B743D"/>
    <w:rsid w:val="003B7553"/>
    <w:rsid w:val="003B76C2"/>
    <w:rsid w:val="003B7A16"/>
    <w:rsid w:val="003C01E5"/>
    <w:rsid w:val="003C0694"/>
    <w:rsid w:val="003C0853"/>
    <w:rsid w:val="003C08A1"/>
    <w:rsid w:val="003C0991"/>
    <w:rsid w:val="003C0AF6"/>
    <w:rsid w:val="003C1316"/>
    <w:rsid w:val="003C13B7"/>
    <w:rsid w:val="003C18A2"/>
    <w:rsid w:val="003C1AD5"/>
    <w:rsid w:val="003C1BC6"/>
    <w:rsid w:val="003C1DAF"/>
    <w:rsid w:val="003C1F40"/>
    <w:rsid w:val="003C20FA"/>
    <w:rsid w:val="003C2514"/>
    <w:rsid w:val="003C2C88"/>
    <w:rsid w:val="003C2CCF"/>
    <w:rsid w:val="003C2CD6"/>
    <w:rsid w:val="003C2E78"/>
    <w:rsid w:val="003C2F75"/>
    <w:rsid w:val="003C2FB0"/>
    <w:rsid w:val="003C35CB"/>
    <w:rsid w:val="003C3635"/>
    <w:rsid w:val="003C3711"/>
    <w:rsid w:val="003C384B"/>
    <w:rsid w:val="003C3A58"/>
    <w:rsid w:val="003C3B2E"/>
    <w:rsid w:val="003C3CDA"/>
    <w:rsid w:val="003C3DBC"/>
    <w:rsid w:val="003C3EC2"/>
    <w:rsid w:val="003C3F00"/>
    <w:rsid w:val="003C40F0"/>
    <w:rsid w:val="003C419E"/>
    <w:rsid w:val="003C43CA"/>
    <w:rsid w:val="003C44EA"/>
    <w:rsid w:val="003C4511"/>
    <w:rsid w:val="003C5488"/>
    <w:rsid w:val="003C5A29"/>
    <w:rsid w:val="003C5DED"/>
    <w:rsid w:val="003C5FF9"/>
    <w:rsid w:val="003C60BE"/>
    <w:rsid w:val="003C626B"/>
    <w:rsid w:val="003C62DC"/>
    <w:rsid w:val="003C661C"/>
    <w:rsid w:val="003C6801"/>
    <w:rsid w:val="003C6D6E"/>
    <w:rsid w:val="003C6EE6"/>
    <w:rsid w:val="003C722A"/>
    <w:rsid w:val="003C74CA"/>
    <w:rsid w:val="003C7650"/>
    <w:rsid w:val="003C7974"/>
    <w:rsid w:val="003C79F4"/>
    <w:rsid w:val="003C7A3E"/>
    <w:rsid w:val="003C7AC3"/>
    <w:rsid w:val="003C7AC8"/>
    <w:rsid w:val="003D0039"/>
    <w:rsid w:val="003D024D"/>
    <w:rsid w:val="003D02AD"/>
    <w:rsid w:val="003D034C"/>
    <w:rsid w:val="003D05AB"/>
    <w:rsid w:val="003D06DB"/>
    <w:rsid w:val="003D0746"/>
    <w:rsid w:val="003D0A36"/>
    <w:rsid w:val="003D0DB5"/>
    <w:rsid w:val="003D103B"/>
    <w:rsid w:val="003D1045"/>
    <w:rsid w:val="003D158C"/>
    <w:rsid w:val="003D18EF"/>
    <w:rsid w:val="003D1C06"/>
    <w:rsid w:val="003D1C50"/>
    <w:rsid w:val="003D1DBD"/>
    <w:rsid w:val="003D1DEC"/>
    <w:rsid w:val="003D1FFD"/>
    <w:rsid w:val="003D229D"/>
    <w:rsid w:val="003D23BA"/>
    <w:rsid w:val="003D2458"/>
    <w:rsid w:val="003D2698"/>
    <w:rsid w:val="003D2766"/>
    <w:rsid w:val="003D28BC"/>
    <w:rsid w:val="003D2BD9"/>
    <w:rsid w:val="003D2CC4"/>
    <w:rsid w:val="003D2F56"/>
    <w:rsid w:val="003D30F1"/>
    <w:rsid w:val="003D31E7"/>
    <w:rsid w:val="003D32A3"/>
    <w:rsid w:val="003D34E6"/>
    <w:rsid w:val="003D3647"/>
    <w:rsid w:val="003D365B"/>
    <w:rsid w:val="003D3977"/>
    <w:rsid w:val="003D39F5"/>
    <w:rsid w:val="003D3BB3"/>
    <w:rsid w:val="003D3D2C"/>
    <w:rsid w:val="003D3D68"/>
    <w:rsid w:val="003D3EF1"/>
    <w:rsid w:val="003D44AF"/>
    <w:rsid w:val="003D44E6"/>
    <w:rsid w:val="003D46B6"/>
    <w:rsid w:val="003D48B7"/>
    <w:rsid w:val="003D4AB1"/>
    <w:rsid w:val="003D5289"/>
    <w:rsid w:val="003D53D6"/>
    <w:rsid w:val="003D554B"/>
    <w:rsid w:val="003D567B"/>
    <w:rsid w:val="003D578D"/>
    <w:rsid w:val="003D589C"/>
    <w:rsid w:val="003D5D77"/>
    <w:rsid w:val="003D5DC3"/>
    <w:rsid w:val="003D60D2"/>
    <w:rsid w:val="003D670A"/>
    <w:rsid w:val="003D677A"/>
    <w:rsid w:val="003D68D3"/>
    <w:rsid w:val="003D74A2"/>
    <w:rsid w:val="003D7776"/>
    <w:rsid w:val="003D7882"/>
    <w:rsid w:val="003D790B"/>
    <w:rsid w:val="003D7DF4"/>
    <w:rsid w:val="003E0140"/>
    <w:rsid w:val="003E016C"/>
    <w:rsid w:val="003E048C"/>
    <w:rsid w:val="003E0492"/>
    <w:rsid w:val="003E0778"/>
    <w:rsid w:val="003E085E"/>
    <w:rsid w:val="003E0B70"/>
    <w:rsid w:val="003E10E9"/>
    <w:rsid w:val="003E12CD"/>
    <w:rsid w:val="003E13D0"/>
    <w:rsid w:val="003E15AB"/>
    <w:rsid w:val="003E1B4B"/>
    <w:rsid w:val="003E1BC8"/>
    <w:rsid w:val="003E1C3E"/>
    <w:rsid w:val="003E1C7B"/>
    <w:rsid w:val="003E2358"/>
    <w:rsid w:val="003E2376"/>
    <w:rsid w:val="003E2410"/>
    <w:rsid w:val="003E242F"/>
    <w:rsid w:val="003E251D"/>
    <w:rsid w:val="003E260B"/>
    <w:rsid w:val="003E287B"/>
    <w:rsid w:val="003E2BF2"/>
    <w:rsid w:val="003E2E8E"/>
    <w:rsid w:val="003E2FD6"/>
    <w:rsid w:val="003E3075"/>
    <w:rsid w:val="003E30A9"/>
    <w:rsid w:val="003E31F0"/>
    <w:rsid w:val="003E33D9"/>
    <w:rsid w:val="003E3420"/>
    <w:rsid w:val="003E42B6"/>
    <w:rsid w:val="003E4336"/>
    <w:rsid w:val="003E475D"/>
    <w:rsid w:val="003E4E1A"/>
    <w:rsid w:val="003E4ED6"/>
    <w:rsid w:val="003E4FF7"/>
    <w:rsid w:val="003E53D3"/>
    <w:rsid w:val="003E574A"/>
    <w:rsid w:val="003E5B91"/>
    <w:rsid w:val="003E6624"/>
    <w:rsid w:val="003E6A8F"/>
    <w:rsid w:val="003E6B20"/>
    <w:rsid w:val="003E6DF0"/>
    <w:rsid w:val="003E717A"/>
    <w:rsid w:val="003E73E7"/>
    <w:rsid w:val="003E7444"/>
    <w:rsid w:val="003E74D7"/>
    <w:rsid w:val="003E7875"/>
    <w:rsid w:val="003E7AE1"/>
    <w:rsid w:val="003E7DBD"/>
    <w:rsid w:val="003F0137"/>
    <w:rsid w:val="003F0350"/>
    <w:rsid w:val="003F036B"/>
    <w:rsid w:val="003F0430"/>
    <w:rsid w:val="003F044B"/>
    <w:rsid w:val="003F092A"/>
    <w:rsid w:val="003F0C22"/>
    <w:rsid w:val="003F0D3E"/>
    <w:rsid w:val="003F0E2F"/>
    <w:rsid w:val="003F156B"/>
    <w:rsid w:val="003F1715"/>
    <w:rsid w:val="003F19F0"/>
    <w:rsid w:val="003F1CD2"/>
    <w:rsid w:val="003F2191"/>
    <w:rsid w:val="003F2281"/>
    <w:rsid w:val="003F2421"/>
    <w:rsid w:val="003F2560"/>
    <w:rsid w:val="003F25A0"/>
    <w:rsid w:val="003F25AB"/>
    <w:rsid w:val="003F2741"/>
    <w:rsid w:val="003F2955"/>
    <w:rsid w:val="003F2F21"/>
    <w:rsid w:val="003F3555"/>
    <w:rsid w:val="003F3557"/>
    <w:rsid w:val="003F367F"/>
    <w:rsid w:val="003F3749"/>
    <w:rsid w:val="003F3780"/>
    <w:rsid w:val="003F3A23"/>
    <w:rsid w:val="003F3D4D"/>
    <w:rsid w:val="003F3E82"/>
    <w:rsid w:val="003F40FE"/>
    <w:rsid w:val="003F4103"/>
    <w:rsid w:val="003F4829"/>
    <w:rsid w:val="003F492E"/>
    <w:rsid w:val="003F4CB6"/>
    <w:rsid w:val="003F4CD3"/>
    <w:rsid w:val="003F4D96"/>
    <w:rsid w:val="003F4DEF"/>
    <w:rsid w:val="003F5249"/>
    <w:rsid w:val="003F527F"/>
    <w:rsid w:val="003F53FC"/>
    <w:rsid w:val="003F54C4"/>
    <w:rsid w:val="003F5EFC"/>
    <w:rsid w:val="003F6989"/>
    <w:rsid w:val="003F6ED2"/>
    <w:rsid w:val="003F724A"/>
    <w:rsid w:val="003F7337"/>
    <w:rsid w:val="003F7858"/>
    <w:rsid w:val="003F7A85"/>
    <w:rsid w:val="003F7CB2"/>
    <w:rsid w:val="004000A3"/>
    <w:rsid w:val="004000D2"/>
    <w:rsid w:val="0040064C"/>
    <w:rsid w:val="00400743"/>
    <w:rsid w:val="00400AF3"/>
    <w:rsid w:val="00400B8A"/>
    <w:rsid w:val="00400BBC"/>
    <w:rsid w:val="00400EB8"/>
    <w:rsid w:val="00400F01"/>
    <w:rsid w:val="004013C3"/>
    <w:rsid w:val="004014C9"/>
    <w:rsid w:val="00401558"/>
    <w:rsid w:val="0040178A"/>
    <w:rsid w:val="004018C5"/>
    <w:rsid w:val="00401EA9"/>
    <w:rsid w:val="00402278"/>
    <w:rsid w:val="0040232F"/>
    <w:rsid w:val="004025D7"/>
    <w:rsid w:val="0040264A"/>
    <w:rsid w:val="004027DB"/>
    <w:rsid w:val="00403040"/>
    <w:rsid w:val="004032D7"/>
    <w:rsid w:val="004034CE"/>
    <w:rsid w:val="00403676"/>
    <w:rsid w:val="004037DE"/>
    <w:rsid w:val="00403810"/>
    <w:rsid w:val="00403DB1"/>
    <w:rsid w:val="00403FEB"/>
    <w:rsid w:val="004041F0"/>
    <w:rsid w:val="004042BC"/>
    <w:rsid w:val="0040458B"/>
    <w:rsid w:val="004045E3"/>
    <w:rsid w:val="00404CA6"/>
    <w:rsid w:val="00404E70"/>
    <w:rsid w:val="00404ED4"/>
    <w:rsid w:val="00404F39"/>
    <w:rsid w:val="00404FDB"/>
    <w:rsid w:val="00405D4A"/>
    <w:rsid w:val="00406391"/>
    <w:rsid w:val="00406436"/>
    <w:rsid w:val="004066B7"/>
    <w:rsid w:val="00406910"/>
    <w:rsid w:val="0040694B"/>
    <w:rsid w:val="00406CDE"/>
    <w:rsid w:val="00406F4E"/>
    <w:rsid w:val="004070F7"/>
    <w:rsid w:val="0040749F"/>
    <w:rsid w:val="004078F9"/>
    <w:rsid w:val="00407F23"/>
    <w:rsid w:val="00410054"/>
    <w:rsid w:val="0041037F"/>
    <w:rsid w:val="00410A5D"/>
    <w:rsid w:val="00410ABA"/>
    <w:rsid w:val="00410AE8"/>
    <w:rsid w:val="00410B33"/>
    <w:rsid w:val="00410BC9"/>
    <w:rsid w:val="00410C9A"/>
    <w:rsid w:val="00411126"/>
    <w:rsid w:val="00411176"/>
    <w:rsid w:val="00411381"/>
    <w:rsid w:val="00411563"/>
    <w:rsid w:val="00411A92"/>
    <w:rsid w:val="00411B70"/>
    <w:rsid w:val="00411C7B"/>
    <w:rsid w:val="00411D70"/>
    <w:rsid w:val="00411DD2"/>
    <w:rsid w:val="0041265E"/>
    <w:rsid w:val="0041286F"/>
    <w:rsid w:val="00412974"/>
    <w:rsid w:val="00412B26"/>
    <w:rsid w:val="00412B59"/>
    <w:rsid w:val="00412B6C"/>
    <w:rsid w:val="00412BB2"/>
    <w:rsid w:val="00412F0E"/>
    <w:rsid w:val="0041394E"/>
    <w:rsid w:val="00413A18"/>
    <w:rsid w:val="0041443A"/>
    <w:rsid w:val="00414492"/>
    <w:rsid w:val="0041453F"/>
    <w:rsid w:val="00414596"/>
    <w:rsid w:val="00414A32"/>
    <w:rsid w:val="00414AB4"/>
    <w:rsid w:val="00415096"/>
    <w:rsid w:val="00415320"/>
    <w:rsid w:val="004154AF"/>
    <w:rsid w:val="0041590D"/>
    <w:rsid w:val="00415A6C"/>
    <w:rsid w:val="004166F7"/>
    <w:rsid w:val="00416742"/>
    <w:rsid w:val="00416789"/>
    <w:rsid w:val="0041695B"/>
    <w:rsid w:val="00416AD6"/>
    <w:rsid w:val="00416F24"/>
    <w:rsid w:val="00417230"/>
    <w:rsid w:val="00417589"/>
    <w:rsid w:val="004175D8"/>
    <w:rsid w:val="004176F5"/>
    <w:rsid w:val="0042008F"/>
    <w:rsid w:val="0042081C"/>
    <w:rsid w:val="00420BDB"/>
    <w:rsid w:val="00420C03"/>
    <w:rsid w:val="00420DBC"/>
    <w:rsid w:val="0042105E"/>
    <w:rsid w:val="004210E6"/>
    <w:rsid w:val="00421208"/>
    <w:rsid w:val="004213AB"/>
    <w:rsid w:val="004215A9"/>
    <w:rsid w:val="004215F5"/>
    <w:rsid w:val="0042168D"/>
    <w:rsid w:val="004218D9"/>
    <w:rsid w:val="00421B64"/>
    <w:rsid w:val="0042268C"/>
    <w:rsid w:val="0042272E"/>
    <w:rsid w:val="00422B64"/>
    <w:rsid w:val="00422F23"/>
    <w:rsid w:val="00423867"/>
    <w:rsid w:val="00423C72"/>
    <w:rsid w:val="00423CDC"/>
    <w:rsid w:val="00423D2F"/>
    <w:rsid w:val="004244A1"/>
    <w:rsid w:val="004249E6"/>
    <w:rsid w:val="0042540B"/>
    <w:rsid w:val="0042553B"/>
    <w:rsid w:val="0042573D"/>
    <w:rsid w:val="00425797"/>
    <w:rsid w:val="004257B1"/>
    <w:rsid w:val="00425A7E"/>
    <w:rsid w:val="00425C75"/>
    <w:rsid w:val="00426016"/>
    <w:rsid w:val="0042612F"/>
    <w:rsid w:val="00426273"/>
    <w:rsid w:val="00426761"/>
    <w:rsid w:val="0042687E"/>
    <w:rsid w:val="004268F0"/>
    <w:rsid w:val="00426ABC"/>
    <w:rsid w:val="00426DB5"/>
    <w:rsid w:val="004272A1"/>
    <w:rsid w:val="00427326"/>
    <w:rsid w:val="0042745F"/>
    <w:rsid w:val="004276B1"/>
    <w:rsid w:val="00427B25"/>
    <w:rsid w:val="00427BE9"/>
    <w:rsid w:val="00427C5A"/>
    <w:rsid w:val="00427F21"/>
    <w:rsid w:val="0043000B"/>
    <w:rsid w:val="00430025"/>
    <w:rsid w:val="00430325"/>
    <w:rsid w:val="004308A6"/>
    <w:rsid w:val="00430A44"/>
    <w:rsid w:val="00430C06"/>
    <w:rsid w:val="0043118B"/>
    <w:rsid w:val="0043154C"/>
    <w:rsid w:val="00431775"/>
    <w:rsid w:val="0043187C"/>
    <w:rsid w:val="004319BB"/>
    <w:rsid w:val="00431A62"/>
    <w:rsid w:val="00431BD5"/>
    <w:rsid w:val="00432009"/>
    <w:rsid w:val="004320E3"/>
    <w:rsid w:val="004325AA"/>
    <w:rsid w:val="00432C7B"/>
    <w:rsid w:val="004333C2"/>
    <w:rsid w:val="0043372D"/>
    <w:rsid w:val="00433A11"/>
    <w:rsid w:val="00433A65"/>
    <w:rsid w:val="00433A7F"/>
    <w:rsid w:val="00433E23"/>
    <w:rsid w:val="004341CB"/>
    <w:rsid w:val="004342C6"/>
    <w:rsid w:val="004347B7"/>
    <w:rsid w:val="00434823"/>
    <w:rsid w:val="00434F06"/>
    <w:rsid w:val="0043515E"/>
    <w:rsid w:val="0043551D"/>
    <w:rsid w:val="00435798"/>
    <w:rsid w:val="004357FD"/>
    <w:rsid w:val="00435924"/>
    <w:rsid w:val="00435B7A"/>
    <w:rsid w:val="00436186"/>
    <w:rsid w:val="0043634B"/>
    <w:rsid w:val="004364AD"/>
    <w:rsid w:val="00436537"/>
    <w:rsid w:val="00436547"/>
    <w:rsid w:val="0043669F"/>
    <w:rsid w:val="0043675D"/>
    <w:rsid w:val="0043682B"/>
    <w:rsid w:val="00436834"/>
    <w:rsid w:val="004369F8"/>
    <w:rsid w:val="00436C15"/>
    <w:rsid w:val="004371D2"/>
    <w:rsid w:val="00437347"/>
    <w:rsid w:val="004376E2"/>
    <w:rsid w:val="0043783D"/>
    <w:rsid w:val="00437886"/>
    <w:rsid w:val="0043799D"/>
    <w:rsid w:val="00437C2E"/>
    <w:rsid w:val="00437CF3"/>
    <w:rsid w:val="004400CC"/>
    <w:rsid w:val="004401DD"/>
    <w:rsid w:val="004404A3"/>
    <w:rsid w:val="00440F0A"/>
    <w:rsid w:val="004410E0"/>
    <w:rsid w:val="00441195"/>
    <w:rsid w:val="004412A1"/>
    <w:rsid w:val="00441978"/>
    <w:rsid w:val="00441E56"/>
    <w:rsid w:val="00441E79"/>
    <w:rsid w:val="00441E7B"/>
    <w:rsid w:val="00441FF1"/>
    <w:rsid w:val="00442032"/>
    <w:rsid w:val="0044219E"/>
    <w:rsid w:val="004422DA"/>
    <w:rsid w:val="00442411"/>
    <w:rsid w:val="00442546"/>
    <w:rsid w:val="004425FB"/>
    <w:rsid w:val="00442A64"/>
    <w:rsid w:val="00442C57"/>
    <w:rsid w:val="00442CE0"/>
    <w:rsid w:val="00442D02"/>
    <w:rsid w:val="00442D50"/>
    <w:rsid w:val="00442DD2"/>
    <w:rsid w:val="00442E8A"/>
    <w:rsid w:val="00442F79"/>
    <w:rsid w:val="00443158"/>
    <w:rsid w:val="004432D5"/>
    <w:rsid w:val="004434F6"/>
    <w:rsid w:val="00443637"/>
    <w:rsid w:val="004436C5"/>
    <w:rsid w:val="00443877"/>
    <w:rsid w:val="00443E16"/>
    <w:rsid w:val="004440D9"/>
    <w:rsid w:val="004445E2"/>
    <w:rsid w:val="004446B5"/>
    <w:rsid w:val="00444740"/>
    <w:rsid w:val="0044477E"/>
    <w:rsid w:val="00444786"/>
    <w:rsid w:val="00444917"/>
    <w:rsid w:val="00444965"/>
    <w:rsid w:val="00444C79"/>
    <w:rsid w:val="00444C84"/>
    <w:rsid w:val="00444D9B"/>
    <w:rsid w:val="00445752"/>
    <w:rsid w:val="0044575B"/>
    <w:rsid w:val="00445800"/>
    <w:rsid w:val="004458B8"/>
    <w:rsid w:val="00445BA6"/>
    <w:rsid w:val="00445CBE"/>
    <w:rsid w:val="00445CD0"/>
    <w:rsid w:val="004461A8"/>
    <w:rsid w:val="00446531"/>
    <w:rsid w:val="0044679A"/>
    <w:rsid w:val="00446D7C"/>
    <w:rsid w:val="00446DF9"/>
    <w:rsid w:val="00446F17"/>
    <w:rsid w:val="0044718E"/>
    <w:rsid w:val="00447297"/>
    <w:rsid w:val="004472E7"/>
    <w:rsid w:val="004476B4"/>
    <w:rsid w:val="0044778B"/>
    <w:rsid w:val="004500C1"/>
    <w:rsid w:val="004500DA"/>
    <w:rsid w:val="004502A3"/>
    <w:rsid w:val="0045041C"/>
    <w:rsid w:val="004507C3"/>
    <w:rsid w:val="00450A01"/>
    <w:rsid w:val="00450A77"/>
    <w:rsid w:val="00450C9A"/>
    <w:rsid w:val="00450FFD"/>
    <w:rsid w:val="00451169"/>
    <w:rsid w:val="00451266"/>
    <w:rsid w:val="004513A4"/>
    <w:rsid w:val="00451493"/>
    <w:rsid w:val="004519E5"/>
    <w:rsid w:val="00451B05"/>
    <w:rsid w:val="00451B47"/>
    <w:rsid w:val="00451F95"/>
    <w:rsid w:val="00451FE9"/>
    <w:rsid w:val="0045210C"/>
    <w:rsid w:val="00452878"/>
    <w:rsid w:val="00452F70"/>
    <w:rsid w:val="00452FA9"/>
    <w:rsid w:val="00453159"/>
    <w:rsid w:val="004534B3"/>
    <w:rsid w:val="00453540"/>
    <w:rsid w:val="004539D4"/>
    <w:rsid w:val="00453BC1"/>
    <w:rsid w:val="00453BD1"/>
    <w:rsid w:val="00453CE5"/>
    <w:rsid w:val="00454216"/>
    <w:rsid w:val="004542AE"/>
    <w:rsid w:val="00454307"/>
    <w:rsid w:val="00454520"/>
    <w:rsid w:val="004546C1"/>
    <w:rsid w:val="00454BCD"/>
    <w:rsid w:val="00454C06"/>
    <w:rsid w:val="00454F3B"/>
    <w:rsid w:val="0045500A"/>
    <w:rsid w:val="004552BE"/>
    <w:rsid w:val="004554B9"/>
    <w:rsid w:val="00455502"/>
    <w:rsid w:val="0045593D"/>
    <w:rsid w:val="00455AB7"/>
    <w:rsid w:val="00455B51"/>
    <w:rsid w:val="00455D98"/>
    <w:rsid w:val="00455F87"/>
    <w:rsid w:val="00455FD8"/>
    <w:rsid w:val="0045603F"/>
    <w:rsid w:val="0045607E"/>
    <w:rsid w:val="004560C7"/>
    <w:rsid w:val="004568D6"/>
    <w:rsid w:val="00456BDD"/>
    <w:rsid w:val="00456CD1"/>
    <w:rsid w:val="0045700E"/>
    <w:rsid w:val="004571A1"/>
    <w:rsid w:val="0045754B"/>
    <w:rsid w:val="0045754C"/>
    <w:rsid w:val="004579C0"/>
    <w:rsid w:val="00457A0D"/>
    <w:rsid w:val="00457E38"/>
    <w:rsid w:val="004601D6"/>
    <w:rsid w:val="004603B3"/>
    <w:rsid w:val="00460443"/>
    <w:rsid w:val="004608CB"/>
    <w:rsid w:val="0046139C"/>
    <w:rsid w:val="00461495"/>
    <w:rsid w:val="004617D5"/>
    <w:rsid w:val="004619E9"/>
    <w:rsid w:val="004619F5"/>
    <w:rsid w:val="00461B00"/>
    <w:rsid w:val="00461E70"/>
    <w:rsid w:val="004620F9"/>
    <w:rsid w:val="00462521"/>
    <w:rsid w:val="004628AB"/>
    <w:rsid w:val="004628C4"/>
    <w:rsid w:val="00462C75"/>
    <w:rsid w:val="0046355E"/>
    <w:rsid w:val="004636E1"/>
    <w:rsid w:val="00463A1E"/>
    <w:rsid w:val="00463A48"/>
    <w:rsid w:val="00463B60"/>
    <w:rsid w:val="00463CBB"/>
    <w:rsid w:val="00463D39"/>
    <w:rsid w:val="00463EBB"/>
    <w:rsid w:val="0046407F"/>
    <w:rsid w:val="004641AD"/>
    <w:rsid w:val="0046430F"/>
    <w:rsid w:val="00464382"/>
    <w:rsid w:val="004643A8"/>
    <w:rsid w:val="004644E1"/>
    <w:rsid w:val="004646F5"/>
    <w:rsid w:val="004647E1"/>
    <w:rsid w:val="00464917"/>
    <w:rsid w:val="00464BAD"/>
    <w:rsid w:val="00464C60"/>
    <w:rsid w:val="004651C8"/>
    <w:rsid w:val="004655ED"/>
    <w:rsid w:val="004656C1"/>
    <w:rsid w:val="00465EAF"/>
    <w:rsid w:val="00465F5E"/>
    <w:rsid w:val="004662CA"/>
    <w:rsid w:val="0046655B"/>
    <w:rsid w:val="004665D1"/>
    <w:rsid w:val="004668AF"/>
    <w:rsid w:val="00466A8A"/>
    <w:rsid w:val="00467094"/>
    <w:rsid w:val="00467149"/>
    <w:rsid w:val="0046730F"/>
    <w:rsid w:val="0046748E"/>
    <w:rsid w:val="0046757E"/>
    <w:rsid w:val="00467647"/>
    <w:rsid w:val="00467742"/>
    <w:rsid w:val="00467A7C"/>
    <w:rsid w:val="00467B14"/>
    <w:rsid w:val="00467E95"/>
    <w:rsid w:val="00467F18"/>
    <w:rsid w:val="00467FC8"/>
    <w:rsid w:val="00470133"/>
    <w:rsid w:val="004702D4"/>
    <w:rsid w:val="004704A1"/>
    <w:rsid w:val="00470B45"/>
    <w:rsid w:val="00470FEF"/>
    <w:rsid w:val="00471169"/>
    <w:rsid w:val="00471450"/>
    <w:rsid w:val="004714FD"/>
    <w:rsid w:val="00471A29"/>
    <w:rsid w:val="00471F9A"/>
    <w:rsid w:val="0047219D"/>
    <w:rsid w:val="00472513"/>
    <w:rsid w:val="00472589"/>
    <w:rsid w:val="00472794"/>
    <w:rsid w:val="004727B0"/>
    <w:rsid w:val="0047298E"/>
    <w:rsid w:val="004729C2"/>
    <w:rsid w:val="00472F83"/>
    <w:rsid w:val="004732CD"/>
    <w:rsid w:val="004732D1"/>
    <w:rsid w:val="004733F4"/>
    <w:rsid w:val="004736CF"/>
    <w:rsid w:val="00473D17"/>
    <w:rsid w:val="00473DB4"/>
    <w:rsid w:val="00473DDE"/>
    <w:rsid w:val="00473F3E"/>
    <w:rsid w:val="004743C8"/>
    <w:rsid w:val="0047440E"/>
    <w:rsid w:val="00474641"/>
    <w:rsid w:val="004747E1"/>
    <w:rsid w:val="00474925"/>
    <w:rsid w:val="004749D6"/>
    <w:rsid w:val="00474B77"/>
    <w:rsid w:val="0047503B"/>
    <w:rsid w:val="0047526C"/>
    <w:rsid w:val="0047527E"/>
    <w:rsid w:val="004754FC"/>
    <w:rsid w:val="0047575D"/>
    <w:rsid w:val="00475922"/>
    <w:rsid w:val="00475A90"/>
    <w:rsid w:val="004761FD"/>
    <w:rsid w:val="0047651F"/>
    <w:rsid w:val="00476BA7"/>
    <w:rsid w:val="00476D6C"/>
    <w:rsid w:val="004771CF"/>
    <w:rsid w:val="00477281"/>
    <w:rsid w:val="0047733B"/>
    <w:rsid w:val="004773C8"/>
    <w:rsid w:val="00477444"/>
    <w:rsid w:val="00477531"/>
    <w:rsid w:val="0047754D"/>
    <w:rsid w:val="004776C4"/>
    <w:rsid w:val="004776D8"/>
    <w:rsid w:val="00477B83"/>
    <w:rsid w:val="00477BBB"/>
    <w:rsid w:val="00477F5A"/>
    <w:rsid w:val="0048036D"/>
    <w:rsid w:val="00480379"/>
    <w:rsid w:val="0048061F"/>
    <w:rsid w:val="00480654"/>
    <w:rsid w:val="004807A6"/>
    <w:rsid w:val="004808D6"/>
    <w:rsid w:val="00480941"/>
    <w:rsid w:val="00480C6D"/>
    <w:rsid w:val="00480D1B"/>
    <w:rsid w:val="004810CC"/>
    <w:rsid w:val="00481365"/>
    <w:rsid w:val="004813D1"/>
    <w:rsid w:val="0048154B"/>
    <w:rsid w:val="0048179D"/>
    <w:rsid w:val="0048193F"/>
    <w:rsid w:val="00481D62"/>
    <w:rsid w:val="00481F90"/>
    <w:rsid w:val="004820B2"/>
    <w:rsid w:val="004824BB"/>
    <w:rsid w:val="0048299C"/>
    <w:rsid w:val="004829EE"/>
    <w:rsid w:val="00482A98"/>
    <w:rsid w:val="00482B9B"/>
    <w:rsid w:val="004830A3"/>
    <w:rsid w:val="00483173"/>
    <w:rsid w:val="004831FE"/>
    <w:rsid w:val="00483211"/>
    <w:rsid w:val="00483678"/>
    <w:rsid w:val="004836D9"/>
    <w:rsid w:val="00483775"/>
    <w:rsid w:val="00483BEB"/>
    <w:rsid w:val="00483ECC"/>
    <w:rsid w:val="004842F1"/>
    <w:rsid w:val="00484443"/>
    <w:rsid w:val="00484B57"/>
    <w:rsid w:val="00484E2F"/>
    <w:rsid w:val="00485078"/>
    <w:rsid w:val="00485410"/>
    <w:rsid w:val="0048542A"/>
    <w:rsid w:val="0048543C"/>
    <w:rsid w:val="0048549B"/>
    <w:rsid w:val="00485621"/>
    <w:rsid w:val="004856A6"/>
    <w:rsid w:val="0048598A"/>
    <w:rsid w:val="00485B39"/>
    <w:rsid w:val="00485D03"/>
    <w:rsid w:val="00485D25"/>
    <w:rsid w:val="00485E0C"/>
    <w:rsid w:val="00486355"/>
    <w:rsid w:val="0048638D"/>
    <w:rsid w:val="004865A1"/>
    <w:rsid w:val="004866E5"/>
    <w:rsid w:val="00486A9E"/>
    <w:rsid w:val="00486D2B"/>
    <w:rsid w:val="00486F50"/>
    <w:rsid w:val="0048717D"/>
    <w:rsid w:val="0048725C"/>
    <w:rsid w:val="0048749B"/>
    <w:rsid w:val="0048756D"/>
    <w:rsid w:val="0048757E"/>
    <w:rsid w:val="00487624"/>
    <w:rsid w:val="0048766F"/>
    <w:rsid w:val="0048768B"/>
    <w:rsid w:val="004876AC"/>
    <w:rsid w:val="0048785C"/>
    <w:rsid w:val="00487E75"/>
    <w:rsid w:val="00487F18"/>
    <w:rsid w:val="00487FA0"/>
    <w:rsid w:val="00487FA5"/>
    <w:rsid w:val="004903B0"/>
    <w:rsid w:val="00490544"/>
    <w:rsid w:val="00490751"/>
    <w:rsid w:val="0049088F"/>
    <w:rsid w:val="0049089F"/>
    <w:rsid w:val="00490A33"/>
    <w:rsid w:val="00490C27"/>
    <w:rsid w:val="00490C92"/>
    <w:rsid w:val="00490D81"/>
    <w:rsid w:val="00490F15"/>
    <w:rsid w:val="0049102D"/>
    <w:rsid w:val="0049141C"/>
    <w:rsid w:val="004916FD"/>
    <w:rsid w:val="0049176C"/>
    <w:rsid w:val="004918F3"/>
    <w:rsid w:val="004919DE"/>
    <w:rsid w:val="00491C02"/>
    <w:rsid w:val="00491C16"/>
    <w:rsid w:val="00491CD5"/>
    <w:rsid w:val="00491E62"/>
    <w:rsid w:val="00491EED"/>
    <w:rsid w:val="004921F1"/>
    <w:rsid w:val="0049244C"/>
    <w:rsid w:val="00492A7C"/>
    <w:rsid w:val="00492A96"/>
    <w:rsid w:val="00492B95"/>
    <w:rsid w:val="00492E5D"/>
    <w:rsid w:val="00492EFE"/>
    <w:rsid w:val="0049319D"/>
    <w:rsid w:val="004931B6"/>
    <w:rsid w:val="004932E9"/>
    <w:rsid w:val="0049353C"/>
    <w:rsid w:val="00493C0E"/>
    <w:rsid w:val="004940D4"/>
    <w:rsid w:val="004940E5"/>
    <w:rsid w:val="0049436A"/>
    <w:rsid w:val="004943C9"/>
    <w:rsid w:val="00494412"/>
    <w:rsid w:val="00494926"/>
    <w:rsid w:val="00494B23"/>
    <w:rsid w:val="00494EBD"/>
    <w:rsid w:val="00495197"/>
    <w:rsid w:val="004953D3"/>
    <w:rsid w:val="00495478"/>
    <w:rsid w:val="004954EF"/>
    <w:rsid w:val="00495673"/>
    <w:rsid w:val="00495790"/>
    <w:rsid w:val="004959F0"/>
    <w:rsid w:val="00495A6F"/>
    <w:rsid w:val="00495F1A"/>
    <w:rsid w:val="004960EA"/>
    <w:rsid w:val="004963A2"/>
    <w:rsid w:val="004963D5"/>
    <w:rsid w:val="0049641A"/>
    <w:rsid w:val="00496560"/>
    <w:rsid w:val="00496638"/>
    <w:rsid w:val="00496805"/>
    <w:rsid w:val="0049684C"/>
    <w:rsid w:val="00496ACA"/>
    <w:rsid w:val="00496AE3"/>
    <w:rsid w:val="00496B97"/>
    <w:rsid w:val="00496DD4"/>
    <w:rsid w:val="00496ED2"/>
    <w:rsid w:val="00496FFA"/>
    <w:rsid w:val="00497093"/>
    <w:rsid w:val="004970CB"/>
    <w:rsid w:val="00497679"/>
    <w:rsid w:val="004977AD"/>
    <w:rsid w:val="0049799F"/>
    <w:rsid w:val="00497CD2"/>
    <w:rsid w:val="004A0044"/>
    <w:rsid w:val="004A034E"/>
    <w:rsid w:val="004A052A"/>
    <w:rsid w:val="004A052E"/>
    <w:rsid w:val="004A05BE"/>
    <w:rsid w:val="004A05CC"/>
    <w:rsid w:val="004A069C"/>
    <w:rsid w:val="004A0D2C"/>
    <w:rsid w:val="004A0F02"/>
    <w:rsid w:val="004A0F4C"/>
    <w:rsid w:val="004A0F6A"/>
    <w:rsid w:val="004A128E"/>
    <w:rsid w:val="004A13C2"/>
    <w:rsid w:val="004A185E"/>
    <w:rsid w:val="004A1CF2"/>
    <w:rsid w:val="004A204E"/>
    <w:rsid w:val="004A24B2"/>
    <w:rsid w:val="004A29E6"/>
    <w:rsid w:val="004A2A12"/>
    <w:rsid w:val="004A2EDB"/>
    <w:rsid w:val="004A3222"/>
    <w:rsid w:val="004A3235"/>
    <w:rsid w:val="004A3346"/>
    <w:rsid w:val="004A34B0"/>
    <w:rsid w:val="004A3630"/>
    <w:rsid w:val="004A36FA"/>
    <w:rsid w:val="004A37F9"/>
    <w:rsid w:val="004A3B08"/>
    <w:rsid w:val="004A3CD7"/>
    <w:rsid w:val="004A3E9C"/>
    <w:rsid w:val="004A3EED"/>
    <w:rsid w:val="004A4059"/>
    <w:rsid w:val="004A4356"/>
    <w:rsid w:val="004A435B"/>
    <w:rsid w:val="004A45D7"/>
    <w:rsid w:val="004A466F"/>
    <w:rsid w:val="004A467A"/>
    <w:rsid w:val="004A477D"/>
    <w:rsid w:val="004A4A14"/>
    <w:rsid w:val="004A4D5B"/>
    <w:rsid w:val="004A5375"/>
    <w:rsid w:val="004A549B"/>
    <w:rsid w:val="004A5542"/>
    <w:rsid w:val="004A5545"/>
    <w:rsid w:val="004A558A"/>
    <w:rsid w:val="004A5949"/>
    <w:rsid w:val="004A5B46"/>
    <w:rsid w:val="004A5C75"/>
    <w:rsid w:val="004A5ED7"/>
    <w:rsid w:val="004A62F8"/>
    <w:rsid w:val="004A6347"/>
    <w:rsid w:val="004A645C"/>
    <w:rsid w:val="004A6492"/>
    <w:rsid w:val="004A67D1"/>
    <w:rsid w:val="004A690E"/>
    <w:rsid w:val="004A6940"/>
    <w:rsid w:val="004A6B8E"/>
    <w:rsid w:val="004A6D0B"/>
    <w:rsid w:val="004A6E2C"/>
    <w:rsid w:val="004A7DBC"/>
    <w:rsid w:val="004A7DC8"/>
    <w:rsid w:val="004A7E35"/>
    <w:rsid w:val="004B0025"/>
    <w:rsid w:val="004B00F4"/>
    <w:rsid w:val="004B0698"/>
    <w:rsid w:val="004B0786"/>
    <w:rsid w:val="004B0872"/>
    <w:rsid w:val="004B0873"/>
    <w:rsid w:val="004B089C"/>
    <w:rsid w:val="004B0D1C"/>
    <w:rsid w:val="004B0D32"/>
    <w:rsid w:val="004B0E15"/>
    <w:rsid w:val="004B0F02"/>
    <w:rsid w:val="004B1857"/>
    <w:rsid w:val="004B18BC"/>
    <w:rsid w:val="004B1F26"/>
    <w:rsid w:val="004B1FF2"/>
    <w:rsid w:val="004B202B"/>
    <w:rsid w:val="004B2092"/>
    <w:rsid w:val="004B23FC"/>
    <w:rsid w:val="004B24C5"/>
    <w:rsid w:val="004B2512"/>
    <w:rsid w:val="004B27DE"/>
    <w:rsid w:val="004B2A1E"/>
    <w:rsid w:val="004B308C"/>
    <w:rsid w:val="004B34D7"/>
    <w:rsid w:val="004B3622"/>
    <w:rsid w:val="004B3624"/>
    <w:rsid w:val="004B36B6"/>
    <w:rsid w:val="004B38D6"/>
    <w:rsid w:val="004B3926"/>
    <w:rsid w:val="004B4065"/>
    <w:rsid w:val="004B4143"/>
    <w:rsid w:val="004B4273"/>
    <w:rsid w:val="004B43DA"/>
    <w:rsid w:val="004B44FC"/>
    <w:rsid w:val="004B4AD0"/>
    <w:rsid w:val="004B4C32"/>
    <w:rsid w:val="004B4D16"/>
    <w:rsid w:val="004B4E05"/>
    <w:rsid w:val="004B50F4"/>
    <w:rsid w:val="004B536B"/>
    <w:rsid w:val="004B568A"/>
    <w:rsid w:val="004B599B"/>
    <w:rsid w:val="004B59BB"/>
    <w:rsid w:val="004B5BDA"/>
    <w:rsid w:val="004B5BE2"/>
    <w:rsid w:val="004B5FAB"/>
    <w:rsid w:val="004B6069"/>
    <w:rsid w:val="004B60EE"/>
    <w:rsid w:val="004B610B"/>
    <w:rsid w:val="004B6184"/>
    <w:rsid w:val="004B61E3"/>
    <w:rsid w:val="004B645A"/>
    <w:rsid w:val="004B6949"/>
    <w:rsid w:val="004B6DAC"/>
    <w:rsid w:val="004B6FF2"/>
    <w:rsid w:val="004B79B0"/>
    <w:rsid w:val="004B7BFE"/>
    <w:rsid w:val="004B7F12"/>
    <w:rsid w:val="004C005B"/>
    <w:rsid w:val="004C014B"/>
    <w:rsid w:val="004C04EC"/>
    <w:rsid w:val="004C06C3"/>
    <w:rsid w:val="004C06E1"/>
    <w:rsid w:val="004C06FF"/>
    <w:rsid w:val="004C0987"/>
    <w:rsid w:val="004C0A70"/>
    <w:rsid w:val="004C101A"/>
    <w:rsid w:val="004C16CE"/>
    <w:rsid w:val="004C172A"/>
    <w:rsid w:val="004C1979"/>
    <w:rsid w:val="004C1B22"/>
    <w:rsid w:val="004C1B3F"/>
    <w:rsid w:val="004C1BEA"/>
    <w:rsid w:val="004C1EBE"/>
    <w:rsid w:val="004C1F42"/>
    <w:rsid w:val="004C1FC0"/>
    <w:rsid w:val="004C220A"/>
    <w:rsid w:val="004C237E"/>
    <w:rsid w:val="004C23E5"/>
    <w:rsid w:val="004C26AC"/>
    <w:rsid w:val="004C2706"/>
    <w:rsid w:val="004C2CCA"/>
    <w:rsid w:val="004C3A69"/>
    <w:rsid w:val="004C3B3B"/>
    <w:rsid w:val="004C3C8B"/>
    <w:rsid w:val="004C3DAC"/>
    <w:rsid w:val="004C40D6"/>
    <w:rsid w:val="004C416D"/>
    <w:rsid w:val="004C44DE"/>
    <w:rsid w:val="004C487A"/>
    <w:rsid w:val="004C49F6"/>
    <w:rsid w:val="004C4AC0"/>
    <w:rsid w:val="004C4BC2"/>
    <w:rsid w:val="004C4C64"/>
    <w:rsid w:val="004C4FE3"/>
    <w:rsid w:val="004C5037"/>
    <w:rsid w:val="004C51DC"/>
    <w:rsid w:val="004C55F1"/>
    <w:rsid w:val="004C5746"/>
    <w:rsid w:val="004C5ADD"/>
    <w:rsid w:val="004C6000"/>
    <w:rsid w:val="004C632F"/>
    <w:rsid w:val="004C63A9"/>
    <w:rsid w:val="004C6582"/>
    <w:rsid w:val="004C668F"/>
    <w:rsid w:val="004C6744"/>
    <w:rsid w:val="004C69C2"/>
    <w:rsid w:val="004C6AF9"/>
    <w:rsid w:val="004C726D"/>
    <w:rsid w:val="004C7452"/>
    <w:rsid w:val="004C7769"/>
    <w:rsid w:val="004C7812"/>
    <w:rsid w:val="004C7899"/>
    <w:rsid w:val="004C7AD5"/>
    <w:rsid w:val="004D01D9"/>
    <w:rsid w:val="004D03FC"/>
    <w:rsid w:val="004D05C7"/>
    <w:rsid w:val="004D0683"/>
    <w:rsid w:val="004D09C6"/>
    <w:rsid w:val="004D0A59"/>
    <w:rsid w:val="004D0A85"/>
    <w:rsid w:val="004D0E72"/>
    <w:rsid w:val="004D0ED2"/>
    <w:rsid w:val="004D0F9E"/>
    <w:rsid w:val="004D10CC"/>
    <w:rsid w:val="004D1819"/>
    <w:rsid w:val="004D19C4"/>
    <w:rsid w:val="004D1FDF"/>
    <w:rsid w:val="004D2770"/>
    <w:rsid w:val="004D27A6"/>
    <w:rsid w:val="004D2825"/>
    <w:rsid w:val="004D2B71"/>
    <w:rsid w:val="004D2E2F"/>
    <w:rsid w:val="004D2FDB"/>
    <w:rsid w:val="004D3011"/>
    <w:rsid w:val="004D311B"/>
    <w:rsid w:val="004D33A0"/>
    <w:rsid w:val="004D34C2"/>
    <w:rsid w:val="004D361F"/>
    <w:rsid w:val="004D3771"/>
    <w:rsid w:val="004D38D0"/>
    <w:rsid w:val="004D3934"/>
    <w:rsid w:val="004D41E9"/>
    <w:rsid w:val="004D427B"/>
    <w:rsid w:val="004D4395"/>
    <w:rsid w:val="004D5364"/>
    <w:rsid w:val="004D54BB"/>
    <w:rsid w:val="004D57F8"/>
    <w:rsid w:val="004D5BF5"/>
    <w:rsid w:val="004D5FDF"/>
    <w:rsid w:val="004D5FEB"/>
    <w:rsid w:val="004D62B4"/>
    <w:rsid w:val="004D6421"/>
    <w:rsid w:val="004D67B3"/>
    <w:rsid w:val="004D6957"/>
    <w:rsid w:val="004D6C3C"/>
    <w:rsid w:val="004D6CDF"/>
    <w:rsid w:val="004D6CE0"/>
    <w:rsid w:val="004D6CFF"/>
    <w:rsid w:val="004D6DAD"/>
    <w:rsid w:val="004D6F8A"/>
    <w:rsid w:val="004D701C"/>
    <w:rsid w:val="004D70BE"/>
    <w:rsid w:val="004D7552"/>
    <w:rsid w:val="004D7679"/>
    <w:rsid w:val="004D77B1"/>
    <w:rsid w:val="004D78A0"/>
    <w:rsid w:val="004D7BEB"/>
    <w:rsid w:val="004D7E26"/>
    <w:rsid w:val="004E01ED"/>
    <w:rsid w:val="004E03F5"/>
    <w:rsid w:val="004E04FC"/>
    <w:rsid w:val="004E05CE"/>
    <w:rsid w:val="004E06E4"/>
    <w:rsid w:val="004E0871"/>
    <w:rsid w:val="004E0A3B"/>
    <w:rsid w:val="004E0A84"/>
    <w:rsid w:val="004E0A8A"/>
    <w:rsid w:val="004E0AF8"/>
    <w:rsid w:val="004E0DC7"/>
    <w:rsid w:val="004E0F95"/>
    <w:rsid w:val="004E11D3"/>
    <w:rsid w:val="004E11F6"/>
    <w:rsid w:val="004E1228"/>
    <w:rsid w:val="004E132A"/>
    <w:rsid w:val="004E1646"/>
    <w:rsid w:val="004E19BB"/>
    <w:rsid w:val="004E1A8B"/>
    <w:rsid w:val="004E1EF1"/>
    <w:rsid w:val="004E220A"/>
    <w:rsid w:val="004E2314"/>
    <w:rsid w:val="004E2455"/>
    <w:rsid w:val="004E28E0"/>
    <w:rsid w:val="004E2925"/>
    <w:rsid w:val="004E2A51"/>
    <w:rsid w:val="004E2F1F"/>
    <w:rsid w:val="004E301E"/>
    <w:rsid w:val="004E318E"/>
    <w:rsid w:val="004E3598"/>
    <w:rsid w:val="004E35A5"/>
    <w:rsid w:val="004E37F9"/>
    <w:rsid w:val="004E39CD"/>
    <w:rsid w:val="004E3C27"/>
    <w:rsid w:val="004E3D16"/>
    <w:rsid w:val="004E3DE4"/>
    <w:rsid w:val="004E3ECD"/>
    <w:rsid w:val="004E3FED"/>
    <w:rsid w:val="004E3FFA"/>
    <w:rsid w:val="004E40BD"/>
    <w:rsid w:val="004E4173"/>
    <w:rsid w:val="004E4236"/>
    <w:rsid w:val="004E42BC"/>
    <w:rsid w:val="004E440E"/>
    <w:rsid w:val="004E4706"/>
    <w:rsid w:val="004E4723"/>
    <w:rsid w:val="004E4B04"/>
    <w:rsid w:val="004E4B36"/>
    <w:rsid w:val="004E4B3C"/>
    <w:rsid w:val="004E4E0B"/>
    <w:rsid w:val="004E5201"/>
    <w:rsid w:val="004E5256"/>
    <w:rsid w:val="004E58A6"/>
    <w:rsid w:val="004E5AE6"/>
    <w:rsid w:val="004E62B6"/>
    <w:rsid w:val="004E64E6"/>
    <w:rsid w:val="004E6864"/>
    <w:rsid w:val="004E6934"/>
    <w:rsid w:val="004E6AA6"/>
    <w:rsid w:val="004E6E4E"/>
    <w:rsid w:val="004E6F13"/>
    <w:rsid w:val="004E6F5B"/>
    <w:rsid w:val="004E75C8"/>
    <w:rsid w:val="004E7676"/>
    <w:rsid w:val="004E7BA8"/>
    <w:rsid w:val="004F0319"/>
    <w:rsid w:val="004F04BA"/>
    <w:rsid w:val="004F093B"/>
    <w:rsid w:val="004F1461"/>
    <w:rsid w:val="004F16E5"/>
    <w:rsid w:val="004F1B7F"/>
    <w:rsid w:val="004F1E1A"/>
    <w:rsid w:val="004F1EE0"/>
    <w:rsid w:val="004F20AC"/>
    <w:rsid w:val="004F232A"/>
    <w:rsid w:val="004F262C"/>
    <w:rsid w:val="004F294C"/>
    <w:rsid w:val="004F2BF6"/>
    <w:rsid w:val="004F2CCE"/>
    <w:rsid w:val="004F2CE7"/>
    <w:rsid w:val="004F2DF5"/>
    <w:rsid w:val="004F31CD"/>
    <w:rsid w:val="004F323C"/>
    <w:rsid w:val="004F3250"/>
    <w:rsid w:val="004F3878"/>
    <w:rsid w:val="004F3AB7"/>
    <w:rsid w:val="004F3DD8"/>
    <w:rsid w:val="004F3E82"/>
    <w:rsid w:val="004F3FB5"/>
    <w:rsid w:val="004F4006"/>
    <w:rsid w:val="004F4179"/>
    <w:rsid w:val="004F41C3"/>
    <w:rsid w:val="004F436F"/>
    <w:rsid w:val="004F4757"/>
    <w:rsid w:val="004F47EB"/>
    <w:rsid w:val="004F4BED"/>
    <w:rsid w:val="004F533B"/>
    <w:rsid w:val="004F54E3"/>
    <w:rsid w:val="004F591E"/>
    <w:rsid w:val="004F5B55"/>
    <w:rsid w:val="004F5C35"/>
    <w:rsid w:val="004F5DF0"/>
    <w:rsid w:val="004F5E0F"/>
    <w:rsid w:val="004F6355"/>
    <w:rsid w:val="004F69B9"/>
    <w:rsid w:val="004F6A2F"/>
    <w:rsid w:val="004F6A76"/>
    <w:rsid w:val="004F6DA5"/>
    <w:rsid w:val="004F6EE9"/>
    <w:rsid w:val="004F702D"/>
    <w:rsid w:val="004F70BE"/>
    <w:rsid w:val="004F7413"/>
    <w:rsid w:val="004F76C0"/>
    <w:rsid w:val="004F78AA"/>
    <w:rsid w:val="004F7F9B"/>
    <w:rsid w:val="004F7FBD"/>
    <w:rsid w:val="005000D6"/>
    <w:rsid w:val="00500403"/>
    <w:rsid w:val="00500577"/>
    <w:rsid w:val="00500927"/>
    <w:rsid w:val="00500BBE"/>
    <w:rsid w:val="0050111B"/>
    <w:rsid w:val="00501125"/>
    <w:rsid w:val="00501417"/>
    <w:rsid w:val="005015C6"/>
    <w:rsid w:val="0050170B"/>
    <w:rsid w:val="00501AAB"/>
    <w:rsid w:val="00501B58"/>
    <w:rsid w:val="00501C29"/>
    <w:rsid w:val="00501E79"/>
    <w:rsid w:val="00502007"/>
    <w:rsid w:val="00502221"/>
    <w:rsid w:val="005023C0"/>
    <w:rsid w:val="00502468"/>
    <w:rsid w:val="005028BC"/>
    <w:rsid w:val="00502A8C"/>
    <w:rsid w:val="00503054"/>
    <w:rsid w:val="0050339B"/>
    <w:rsid w:val="005035A9"/>
    <w:rsid w:val="005035F7"/>
    <w:rsid w:val="00503E76"/>
    <w:rsid w:val="00503F67"/>
    <w:rsid w:val="00503F82"/>
    <w:rsid w:val="00504088"/>
    <w:rsid w:val="005041C5"/>
    <w:rsid w:val="005042A2"/>
    <w:rsid w:val="00504A19"/>
    <w:rsid w:val="00504B51"/>
    <w:rsid w:val="00504F83"/>
    <w:rsid w:val="00504FA9"/>
    <w:rsid w:val="00505089"/>
    <w:rsid w:val="00505132"/>
    <w:rsid w:val="005058A7"/>
    <w:rsid w:val="00505968"/>
    <w:rsid w:val="0050622C"/>
    <w:rsid w:val="00506309"/>
    <w:rsid w:val="0050642E"/>
    <w:rsid w:val="00506800"/>
    <w:rsid w:val="0050693F"/>
    <w:rsid w:val="00506A35"/>
    <w:rsid w:val="00506B28"/>
    <w:rsid w:val="00506CAA"/>
    <w:rsid w:val="00506E08"/>
    <w:rsid w:val="005070FA"/>
    <w:rsid w:val="005074DA"/>
    <w:rsid w:val="0050755D"/>
    <w:rsid w:val="005075EE"/>
    <w:rsid w:val="005075F8"/>
    <w:rsid w:val="00507635"/>
    <w:rsid w:val="0050768D"/>
    <w:rsid w:val="00507D49"/>
    <w:rsid w:val="00510594"/>
    <w:rsid w:val="0051060A"/>
    <w:rsid w:val="00510933"/>
    <w:rsid w:val="0051098B"/>
    <w:rsid w:val="00510A9C"/>
    <w:rsid w:val="00510C50"/>
    <w:rsid w:val="00510F2C"/>
    <w:rsid w:val="00511147"/>
    <w:rsid w:val="00511364"/>
    <w:rsid w:val="00511588"/>
    <w:rsid w:val="00511649"/>
    <w:rsid w:val="00511672"/>
    <w:rsid w:val="00511740"/>
    <w:rsid w:val="00511CC3"/>
    <w:rsid w:val="00511EFC"/>
    <w:rsid w:val="005120F7"/>
    <w:rsid w:val="00512418"/>
    <w:rsid w:val="00512A46"/>
    <w:rsid w:val="005133CE"/>
    <w:rsid w:val="005133D6"/>
    <w:rsid w:val="00513884"/>
    <w:rsid w:val="00513CD0"/>
    <w:rsid w:val="00513E32"/>
    <w:rsid w:val="00513E46"/>
    <w:rsid w:val="0051441F"/>
    <w:rsid w:val="0051442E"/>
    <w:rsid w:val="005145D0"/>
    <w:rsid w:val="0051468A"/>
    <w:rsid w:val="00514792"/>
    <w:rsid w:val="00514B43"/>
    <w:rsid w:val="00514C98"/>
    <w:rsid w:val="00514D9F"/>
    <w:rsid w:val="00514E17"/>
    <w:rsid w:val="00514EF0"/>
    <w:rsid w:val="00514FFA"/>
    <w:rsid w:val="0051510A"/>
    <w:rsid w:val="0051533D"/>
    <w:rsid w:val="0051540B"/>
    <w:rsid w:val="00515610"/>
    <w:rsid w:val="00515750"/>
    <w:rsid w:val="00515C25"/>
    <w:rsid w:val="00515E91"/>
    <w:rsid w:val="00515FAC"/>
    <w:rsid w:val="00516188"/>
    <w:rsid w:val="0051635C"/>
    <w:rsid w:val="005163AB"/>
    <w:rsid w:val="00516B49"/>
    <w:rsid w:val="00516BE3"/>
    <w:rsid w:val="00516FAB"/>
    <w:rsid w:val="0051704B"/>
    <w:rsid w:val="00517423"/>
    <w:rsid w:val="0051756E"/>
    <w:rsid w:val="005175E6"/>
    <w:rsid w:val="00517818"/>
    <w:rsid w:val="00517BEB"/>
    <w:rsid w:val="00517BF8"/>
    <w:rsid w:val="00517C3F"/>
    <w:rsid w:val="00517D39"/>
    <w:rsid w:val="00517E81"/>
    <w:rsid w:val="00517F4C"/>
    <w:rsid w:val="005201C6"/>
    <w:rsid w:val="005204F1"/>
    <w:rsid w:val="00520694"/>
    <w:rsid w:val="00520745"/>
    <w:rsid w:val="00520783"/>
    <w:rsid w:val="005207B0"/>
    <w:rsid w:val="005207FF"/>
    <w:rsid w:val="00520ACC"/>
    <w:rsid w:val="00520B25"/>
    <w:rsid w:val="00520C41"/>
    <w:rsid w:val="005210AB"/>
    <w:rsid w:val="00521207"/>
    <w:rsid w:val="005215F7"/>
    <w:rsid w:val="00521638"/>
    <w:rsid w:val="0052176E"/>
    <w:rsid w:val="005218E6"/>
    <w:rsid w:val="00521965"/>
    <w:rsid w:val="00521B47"/>
    <w:rsid w:val="00521C63"/>
    <w:rsid w:val="00521EE4"/>
    <w:rsid w:val="0052273F"/>
    <w:rsid w:val="00522843"/>
    <w:rsid w:val="00522970"/>
    <w:rsid w:val="00522BDA"/>
    <w:rsid w:val="00522C7D"/>
    <w:rsid w:val="00522CBF"/>
    <w:rsid w:val="00522FA6"/>
    <w:rsid w:val="005230BA"/>
    <w:rsid w:val="005231E7"/>
    <w:rsid w:val="00523863"/>
    <w:rsid w:val="00523BE0"/>
    <w:rsid w:val="00523CB6"/>
    <w:rsid w:val="00524346"/>
    <w:rsid w:val="005249A1"/>
    <w:rsid w:val="00524BA8"/>
    <w:rsid w:val="00524C23"/>
    <w:rsid w:val="00524E39"/>
    <w:rsid w:val="00524F51"/>
    <w:rsid w:val="005251EE"/>
    <w:rsid w:val="00525211"/>
    <w:rsid w:val="00525AE3"/>
    <w:rsid w:val="00525D0A"/>
    <w:rsid w:val="0052650F"/>
    <w:rsid w:val="00526513"/>
    <w:rsid w:val="00526C26"/>
    <w:rsid w:val="00526DC8"/>
    <w:rsid w:val="00526EA8"/>
    <w:rsid w:val="00526F59"/>
    <w:rsid w:val="00526F5F"/>
    <w:rsid w:val="00526FD9"/>
    <w:rsid w:val="00527088"/>
    <w:rsid w:val="0052726B"/>
    <w:rsid w:val="00527387"/>
    <w:rsid w:val="00527759"/>
    <w:rsid w:val="00527D77"/>
    <w:rsid w:val="00527E8D"/>
    <w:rsid w:val="0053020A"/>
    <w:rsid w:val="00530292"/>
    <w:rsid w:val="00530529"/>
    <w:rsid w:val="005307A4"/>
    <w:rsid w:val="00530996"/>
    <w:rsid w:val="00530B0C"/>
    <w:rsid w:val="00530B1A"/>
    <w:rsid w:val="00530BCB"/>
    <w:rsid w:val="00530EEF"/>
    <w:rsid w:val="0053134C"/>
    <w:rsid w:val="005314DA"/>
    <w:rsid w:val="00531659"/>
    <w:rsid w:val="005319E3"/>
    <w:rsid w:val="00531A8C"/>
    <w:rsid w:val="00531AA8"/>
    <w:rsid w:val="00531B05"/>
    <w:rsid w:val="00531CD1"/>
    <w:rsid w:val="005323C6"/>
    <w:rsid w:val="0053280B"/>
    <w:rsid w:val="00532D09"/>
    <w:rsid w:val="00532FE5"/>
    <w:rsid w:val="00533294"/>
    <w:rsid w:val="0053364E"/>
    <w:rsid w:val="005336BC"/>
    <w:rsid w:val="005337C5"/>
    <w:rsid w:val="005339FF"/>
    <w:rsid w:val="00533A3C"/>
    <w:rsid w:val="00533A7A"/>
    <w:rsid w:val="00533BE9"/>
    <w:rsid w:val="00533DDB"/>
    <w:rsid w:val="00533FE1"/>
    <w:rsid w:val="005341BC"/>
    <w:rsid w:val="00534473"/>
    <w:rsid w:val="005344DC"/>
    <w:rsid w:val="00534677"/>
    <w:rsid w:val="00534870"/>
    <w:rsid w:val="00534949"/>
    <w:rsid w:val="00534A12"/>
    <w:rsid w:val="00534E89"/>
    <w:rsid w:val="00534EF5"/>
    <w:rsid w:val="00534FFE"/>
    <w:rsid w:val="005350F0"/>
    <w:rsid w:val="005356D6"/>
    <w:rsid w:val="0053588B"/>
    <w:rsid w:val="005359B3"/>
    <w:rsid w:val="00535BA3"/>
    <w:rsid w:val="00535D54"/>
    <w:rsid w:val="005360B7"/>
    <w:rsid w:val="005365F1"/>
    <w:rsid w:val="00536868"/>
    <w:rsid w:val="005368A0"/>
    <w:rsid w:val="00536AC3"/>
    <w:rsid w:val="00536C34"/>
    <w:rsid w:val="00536E8C"/>
    <w:rsid w:val="00536FDD"/>
    <w:rsid w:val="00537159"/>
    <w:rsid w:val="0053763F"/>
    <w:rsid w:val="005376FA"/>
    <w:rsid w:val="0053771C"/>
    <w:rsid w:val="00537735"/>
    <w:rsid w:val="0053782A"/>
    <w:rsid w:val="00537843"/>
    <w:rsid w:val="0053790A"/>
    <w:rsid w:val="0053791C"/>
    <w:rsid w:val="00537C7D"/>
    <w:rsid w:val="005402FC"/>
    <w:rsid w:val="005404C7"/>
    <w:rsid w:val="005410C5"/>
    <w:rsid w:val="005410D5"/>
    <w:rsid w:val="005410D9"/>
    <w:rsid w:val="00541544"/>
    <w:rsid w:val="005415BC"/>
    <w:rsid w:val="005417EB"/>
    <w:rsid w:val="00541C5D"/>
    <w:rsid w:val="00541D3F"/>
    <w:rsid w:val="00541E08"/>
    <w:rsid w:val="00542321"/>
    <w:rsid w:val="005424FC"/>
    <w:rsid w:val="00542689"/>
    <w:rsid w:val="00542B60"/>
    <w:rsid w:val="00542B75"/>
    <w:rsid w:val="00542BA9"/>
    <w:rsid w:val="005431C7"/>
    <w:rsid w:val="0054348A"/>
    <w:rsid w:val="005434DC"/>
    <w:rsid w:val="0054357D"/>
    <w:rsid w:val="00543795"/>
    <w:rsid w:val="00543887"/>
    <w:rsid w:val="00543A70"/>
    <w:rsid w:val="00543AFC"/>
    <w:rsid w:val="00543D51"/>
    <w:rsid w:val="005442E7"/>
    <w:rsid w:val="005445BC"/>
    <w:rsid w:val="0054473A"/>
    <w:rsid w:val="005448EA"/>
    <w:rsid w:val="00544D22"/>
    <w:rsid w:val="00544E06"/>
    <w:rsid w:val="00544F06"/>
    <w:rsid w:val="005452D0"/>
    <w:rsid w:val="00545508"/>
    <w:rsid w:val="005455D6"/>
    <w:rsid w:val="00545B8F"/>
    <w:rsid w:val="00545C17"/>
    <w:rsid w:val="00545CE3"/>
    <w:rsid w:val="00545D7A"/>
    <w:rsid w:val="00545F65"/>
    <w:rsid w:val="005460D9"/>
    <w:rsid w:val="00546216"/>
    <w:rsid w:val="00546414"/>
    <w:rsid w:val="00546743"/>
    <w:rsid w:val="005468DC"/>
    <w:rsid w:val="00546ADC"/>
    <w:rsid w:val="00546D56"/>
    <w:rsid w:val="00546DBB"/>
    <w:rsid w:val="0054742D"/>
    <w:rsid w:val="005474F8"/>
    <w:rsid w:val="00547532"/>
    <w:rsid w:val="00547629"/>
    <w:rsid w:val="0054763B"/>
    <w:rsid w:val="00547691"/>
    <w:rsid w:val="005479AE"/>
    <w:rsid w:val="00547A5F"/>
    <w:rsid w:val="005502EC"/>
    <w:rsid w:val="00550306"/>
    <w:rsid w:val="00550400"/>
    <w:rsid w:val="005504F4"/>
    <w:rsid w:val="005505EA"/>
    <w:rsid w:val="00550638"/>
    <w:rsid w:val="00550902"/>
    <w:rsid w:val="00550CA3"/>
    <w:rsid w:val="00550CDD"/>
    <w:rsid w:val="00550F1A"/>
    <w:rsid w:val="00551025"/>
    <w:rsid w:val="00551032"/>
    <w:rsid w:val="00551090"/>
    <w:rsid w:val="0055118F"/>
    <w:rsid w:val="00551446"/>
    <w:rsid w:val="00551639"/>
    <w:rsid w:val="005516BF"/>
    <w:rsid w:val="00551883"/>
    <w:rsid w:val="00551B73"/>
    <w:rsid w:val="00551C3C"/>
    <w:rsid w:val="00551F98"/>
    <w:rsid w:val="005521E6"/>
    <w:rsid w:val="00552887"/>
    <w:rsid w:val="00552CEE"/>
    <w:rsid w:val="00552ED0"/>
    <w:rsid w:val="00552EF7"/>
    <w:rsid w:val="0055322F"/>
    <w:rsid w:val="0055362D"/>
    <w:rsid w:val="00553A67"/>
    <w:rsid w:val="00553BC0"/>
    <w:rsid w:val="00553C33"/>
    <w:rsid w:val="00553D16"/>
    <w:rsid w:val="00553D35"/>
    <w:rsid w:val="00553DFF"/>
    <w:rsid w:val="00554320"/>
    <w:rsid w:val="00554321"/>
    <w:rsid w:val="00554461"/>
    <w:rsid w:val="00554477"/>
    <w:rsid w:val="0055453B"/>
    <w:rsid w:val="00554716"/>
    <w:rsid w:val="00554CEF"/>
    <w:rsid w:val="00554DCE"/>
    <w:rsid w:val="00554DD5"/>
    <w:rsid w:val="00554DE3"/>
    <w:rsid w:val="00554F81"/>
    <w:rsid w:val="005555C8"/>
    <w:rsid w:val="005555CC"/>
    <w:rsid w:val="0055579E"/>
    <w:rsid w:val="00555956"/>
    <w:rsid w:val="00555BE9"/>
    <w:rsid w:val="00555E99"/>
    <w:rsid w:val="005560CF"/>
    <w:rsid w:val="00556242"/>
    <w:rsid w:val="005563B7"/>
    <w:rsid w:val="005564D7"/>
    <w:rsid w:val="0055672D"/>
    <w:rsid w:val="00556930"/>
    <w:rsid w:val="005569F4"/>
    <w:rsid w:val="00556BD4"/>
    <w:rsid w:val="00556F16"/>
    <w:rsid w:val="005570D9"/>
    <w:rsid w:val="005574DD"/>
    <w:rsid w:val="00557566"/>
    <w:rsid w:val="00557831"/>
    <w:rsid w:val="00557FEE"/>
    <w:rsid w:val="00560137"/>
    <w:rsid w:val="005605AF"/>
    <w:rsid w:val="00560ADD"/>
    <w:rsid w:val="00560C19"/>
    <w:rsid w:val="00560D67"/>
    <w:rsid w:val="00560E21"/>
    <w:rsid w:val="00560F83"/>
    <w:rsid w:val="0056134F"/>
    <w:rsid w:val="005614CC"/>
    <w:rsid w:val="005618AC"/>
    <w:rsid w:val="0056198B"/>
    <w:rsid w:val="00561AC1"/>
    <w:rsid w:val="00561F61"/>
    <w:rsid w:val="0056216F"/>
    <w:rsid w:val="00562283"/>
    <w:rsid w:val="0056233E"/>
    <w:rsid w:val="00562736"/>
    <w:rsid w:val="00562834"/>
    <w:rsid w:val="00562942"/>
    <w:rsid w:val="00562B60"/>
    <w:rsid w:val="00562D25"/>
    <w:rsid w:val="005634E1"/>
    <w:rsid w:val="005636F2"/>
    <w:rsid w:val="005637FC"/>
    <w:rsid w:val="005638AC"/>
    <w:rsid w:val="00563919"/>
    <w:rsid w:val="00563C50"/>
    <w:rsid w:val="00563E69"/>
    <w:rsid w:val="00563EF6"/>
    <w:rsid w:val="00564103"/>
    <w:rsid w:val="0056411D"/>
    <w:rsid w:val="00564206"/>
    <w:rsid w:val="00564485"/>
    <w:rsid w:val="00564A6C"/>
    <w:rsid w:val="00564A6D"/>
    <w:rsid w:val="00564A72"/>
    <w:rsid w:val="00564BC0"/>
    <w:rsid w:val="005651FA"/>
    <w:rsid w:val="0056541A"/>
    <w:rsid w:val="00565571"/>
    <w:rsid w:val="00565597"/>
    <w:rsid w:val="005659F9"/>
    <w:rsid w:val="00565C62"/>
    <w:rsid w:val="005660CD"/>
    <w:rsid w:val="00566153"/>
    <w:rsid w:val="005661F7"/>
    <w:rsid w:val="005668DD"/>
    <w:rsid w:val="00566B3F"/>
    <w:rsid w:val="00566BCE"/>
    <w:rsid w:val="005672C6"/>
    <w:rsid w:val="0056761B"/>
    <w:rsid w:val="0056783C"/>
    <w:rsid w:val="00567D3D"/>
    <w:rsid w:val="00567F04"/>
    <w:rsid w:val="0057015E"/>
    <w:rsid w:val="005701FD"/>
    <w:rsid w:val="00570244"/>
    <w:rsid w:val="00570294"/>
    <w:rsid w:val="005703AC"/>
    <w:rsid w:val="0057069F"/>
    <w:rsid w:val="00570A98"/>
    <w:rsid w:val="00570E01"/>
    <w:rsid w:val="00570E44"/>
    <w:rsid w:val="0057130B"/>
    <w:rsid w:val="00571537"/>
    <w:rsid w:val="00571587"/>
    <w:rsid w:val="00571729"/>
    <w:rsid w:val="005717EB"/>
    <w:rsid w:val="00571AC2"/>
    <w:rsid w:val="00571BD7"/>
    <w:rsid w:val="00571CB8"/>
    <w:rsid w:val="00571ED8"/>
    <w:rsid w:val="00572264"/>
    <w:rsid w:val="00572490"/>
    <w:rsid w:val="00572A13"/>
    <w:rsid w:val="00572D6B"/>
    <w:rsid w:val="00572E68"/>
    <w:rsid w:val="00572EC8"/>
    <w:rsid w:val="0057326D"/>
    <w:rsid w:val="00573533"/>
    <w:rsid w:val="00573535"/>
    <w:rsid w:val="00573661"/>
    <w:rsid w:val="00573672"/>
    <w:rsid w:val="00573922"/>
    <w:rsid w:val="00573D94"/>
    <w:rsid w:val="00573F18"/>
    <w:rsid w:val="00573F49"/>
    <w:rsid w:val="00573F7A"/>
    <w:rsid w:val="005740BF"/>
    <w:rsid w:val="005740C9"/>
    <w:rsid w:val="0057420C"/>
    <w:rsid w:val="00574673"/>
    <w:rsid w:val="0057476C"/>
    <w:rsid w:val="00574833"/>
    <w:rsid w:val="00574A93"/>
    <w:rsid w:val="00574B10"/>
    <w:rsid w:val="00574FF8"/>
    <w:rsid w:val="005751CE"/>
    <w:rsid w:val="00575421"/>
    <w:rsid w:val="00575586"/>
    <w:rsid w:val="00575821"/>
    <w:rsid w:val="00575855"/>
    <w:rsid w:val="00575BF0"/>
    <w:rsid w:val="00575D47"/>
    <w:rsid w:val="00575D9D"/>
    <w:rsid w:val="00576230"/>
    <w:rsid w:val="00576357"/>
    <w:rsid w:val="00576622"/>
    <w:rsid w:val="00576821"/>
    <w:rsid w:val="00576A30"/>
    <w:rsid w:val="00576D49"/>
    <w:rsid w:val="00576DBA"/>
    <w:rsid w:val="00576E57"/>
    <w:rsid w:val="00576E68"/>
    <w:rsid w:val="00577110"/>
    <w:rsid w:val="00577279"/>
    <w:rsid w:val="005773CD"/>
    <w:rsid w:val="00577625"/>
    <w:rsid w:val="00577870"/>
    <w:rsid w:val="00577B3B"/>
    <w:rsid w:val="00577DB1"/>
    <w:rsid w:val="005802BE"/>
    <w:rsid w:val="005802ED"/>
    <w:rsid w:val="0058034C"/>
    <w:rsid w:val="0058084E"/>
    <w:rsid w:val="00580A39"/>
    <w:rsid w:val="00580BDF"/>
    <w:rsid w:val="005813AA"/>
    <w:rsid w:val="0058199A"/>
    <w:rsid w:val="00581D92"/>
    <w:rsid w:val="00582107"/>
    <w:rsid w:val="005821E3"/>
    <w:rsid w:val="0058245E"/>
    <w:rsid w:val="0058261C"/>
    <w:rsid w:val="005826C9"/>
    <w:rsid w:val="0058286F"/>
    <w:rsid w:val="005829B2"/>
    <w:rsid w:val="00582ABB"/>
    <w:rsid w:val="00582AFA"/>
    <w:rsid w:val="00582ED5"/>
    <w:rsid w:val="00582F73"/>
    <w:rsid w:val="00582F77"/>
    <w:rsid w:val="0058307D"/>
    <w:rsid w:val="00583747"/>
    <w:rsid w:val="005837CB"/>
    <w:rsid w:val="005838B2"/>
    <w:rsid w:val="00583A2F"/>
    <w:rsid w:val="00583D19"/>
    <w:rsid w:val="00583E19"/>
    <w:rsid w:val="00583E70"/>
    <w:rsid w:val="00583F18"/>
    <w:rsid w:val="00583FCD"/>
    <w:rsid w:val="005842E2"/>
    <w:rsid w:val="0058481A"/>
    <w:rsid w:val="00584B06"/>
    <w:rsid w:val="00584BA3"/>
    <w:rsid w:val="00584D3B"/>
    <w:rsid w:val="00584E5F"/>
    <w:rsid w:val="00584E74"/>
    <w:rsid w:val="00585022"/>
    <w:rsid w:val="005851B8"/>
    <w:rsid w:val="005851E7"/>
    <w:rsid w:val="00585755"/>
    <w:rsid w:val="00585957"/>
    <w:rsid w:val="00585B38"/>
    <w:rsid w:val="00585D57"/>
    <w:rsid w:val="005860DB"/>
    <w:rsid w:val="005862CB"/>
    <w:rsid w:val="005863C0"/>
    <w:rsid w:val="005867EF"/>
    <w:rsid w:val="00586973"/>
    <w:rsid w:val="00587018"/>
    <w:rsid w:val="005873BA"/>
    <w:rsid w:val="005874D7"/>
    <w:rsid w:val="00587720"/>
    <w:rsid w:val="00587723"/>
    <w:rsid w:val="0058776D"/>
    <w:rsid w:val="00587CE5"/>
    <w:rsid w:val="00587D34"/>
    <w:rsid w:val="00587F44"/>
    <w:rsid w:val="0059026D"/>
    <w:rsid w:val="005902AE"/>
    <w:rsid w:val="00590423"/>
    <w:rsid w:val="005905CB"/>
    <w:rsid w:val="00590936"/>
    <w:rsid w:val="00590AD6"/>
    <w:rsid w:val="00590AE1"/>
    <w:rsid w:val="00590CB5"/>
    <w:rsid w:val="00590CD7"/>
    <w:rsid w:val="00590D55"/>
    <w:rsid w:val="00590DCC"/>
    <w:rsid w:val="00590E5D"/>
    <w:rsid w:val="005910A8"/>
    <w:rsid w:val="005910B3"/>
    <w:rsid w:val="00591412"/>
    <w:rsid w:val="0059144F"/>
    <w:rsid w:val="0059172B"/>
    <w:rsid w:val="00591C7F"/>
    <w:rsid w:val="00591F0C"/>
    <w:rsid w:val="00592002"/>
    <w:rsid w:val="00592083"/>
    <w:rsid w:val="00592098"/>
    <w:rsid w:val="005920D9"/>
    <w:rsid w:val="00592540"/>
    <w:rsid w:val="005927A2"/>
    <w:rsid w:val="00592A95"/>
    <w:rsid w:val="00592BC3"/>
    <w:rsid w:val="00592D46"/>
    <w:rsid w:val="0059308E"/>
    <w:rsid w:val="00593460"/>
    <w:rsid w:val="0059378D"/>
    <w:rsid w:val="005937A5"/>
    <w:rsid w:val="00593A23"/>
    <w:rsid w:val="00593C30"/>
    <w:rsid w:val="00593C97"/>
    <w:rsid w:val="00593E61"/>
    <w:rsid w:val="00593FDC"/>
    <w:rsid w:val="00594028"/>
    <w:rsid w:val="005943E2"/>
    <w:rsid w:val="00594569"/>
    <w:rsid w:val="00594755"/>
    <w:rsid w:val="005947B0"/>
    <w:rsid w:val="00594E5B"/>
    <w:rsid w:val="00595064"/>
    <w:rsid w:val="00595767"/>
    <w:rsid w:val="005957F3"/>
    <w:rsid w:val="0059599C"/>
    <w:rsid w:val="00595AFA"/>
    <w:rsid w:val="00595CBE"/>
    <w:rsid w:val="00595D99"/>
    <w:rsid w:val="005960C6"/>
    <w:rsid w:val="00596242"/>
    <w:rsid w:val="005968E6"/>
    <w:rsid w:val="00596A38"/>
    <w:rsid w:val="00596B9F"/>
    <w:rsid w:val="00596C65"/>
    <w:rsid w:val="00596D1A"/>
    <w:rsid w:val="00596D26"/>
    <w:rsid w:val="00596D8D"/>
    <w:rsid w:val="00596FC8"/>
    <w:rsid w:val="005970B1"/>
    <w:rsid w:val="005973D2"/>
    <w:rsid w:val="00597400"/>
    <w:rsid w:val="00597679"/>
    <w:rsid w:val="00597981"/>
    <w:rsid w:val="00597D1F"/>
    <w:rsid w:val="00597D28"/>
    <w:rsid w:val="00597D61"/>
    <w:rsid w:val="00597F42"/>
    <w:rsid w:val="005A029E"/>
    <w:rsid w:val="005A04FD"/>
    <w:rsid w:val="005A0510"/>
    <w:rsid w:val="005A079F"/>
    <w:rsid w:val="005A07AB"/>
    <w:rsid w:val="005A085B"/>
    <w:rsid w:val="005A0A81"/>
    <w:rsid w:val="005A0D7E"/>
    <w:rsid w:val="005A0EE3"/>
    <w:rsid w:val="005A0FBD"/>
    <w:rsid w:val="005A128A"/>
    <w:rsid w:val="005A15C7"/>
    <w:rsid w:val="005A1687"/>
    <w:rsid w:val="005A18C1"/>
    <w:rsid w:val="005A1922"/>
    <w:rsid w:val="005A1BC8"/>
    <w:rsid w:val="005A1C88"/>
    <w:rsid w:val="005A1DAF"/>
    <w:rsid w:val="005A1FA7"/>
    <w:rsid w:val="005A20FA"/>
    <w:rsid w:val="005A23AF"/>
    <w:rsid w:val="005A24A1"/>
    <w:rsid w:val="005A2592"/>
    <w:rsid w:val="005A2716"/>
    <w:rsid w:val="005A2828"/>
    <w:rsid w:val="005A2A57"/>
    <w:rsid w:val="005A2AA6"/>
    <w:rsid w:val="005A2C1D"/>
    <w:rsid w:val="005A2F0C"/>
    <w:rsid w:val="005A30FA"/>
    <w:rsid w:val="005A32F2"/>
    <w:rsid w:val="005A33B1"/>
    <w:rsid w:val="005A33DD"/>
    <w:rsid w:val="005A39AF"/>
    <w:rsid w:val="005A3D07"/>
    <w:rsid w:val="005A3D57"/>
    <w:rsid w:val="005A3FB9"/>
    <w:rsid w:val="005A4113"/>
    <w:rsid w:val="005A4158"/>
    <w:rsid w:val="005A4351"/>
    <w:rsid w:val="005A4438"/>
    <w:rsid w:val="005A48EE"/>
    <w:rsid w:val="005A4903"/>
    <w:rsid w:val="005A4AC5"/>
    <w:rsid w:val="005A4B66"/>
    <w:rsid w:val="005A4D4C"/>
    <w:rsid w:val="005A508C"/>
    <w:rsid w:val="005A51F4"/>
    <w:rsid w:val="005A5244"/>
    <w:rsid w:val="005A542F"/>
    <w:rsid w:val="005A56B0"/>
    <w:rsid w:val="005A5B9B"/>
    <w:rsid w:val="005A5E8E"/>
    <w:rsid w:val="005A5EA2"/>
    <w:rsid w:val="005A66E4"/>
    <w:rsid w:val="005A6AB3"/>
    <w:rsid w:val="005A6AE5"/>
    <w:rsid w:val="005A70B2"/>
    <w:rsid w:val="005A73F6"/>
    <w:rsid w:val="005A7422"/>
    <w:rsid w:val="005A7698"/>
    <w:rsid w:val="005A77DD"/>
    <w:rsid w:val="005A7841"/>
    <w:rsid w:val="005A784F"/>
    <w:rsid w:val="005A78FA"/>
    <w:rsid w:val="005A7AC9"/>
    <w:rsid w:val="005A7DFB"/>
    <w:rsid w:val="005A7EA0"/>
    <w:rsid w:val="005A7EAB"/>
    <w:rsid w:val="005B022E"/>
    <w:rsid w:val="005B0842"/>
    <w:rsid w:val="005B0AE4"/>
    <w:rsid w:val="005B0BE2"/>
    <w:rsid w:val="005B0F8C"/>
    <w:rsid w:val="005B100A"/>
    <w:rsid w:val="005B11C6"/>
    <w:rsid w:val="005B11F4"/>
    <w:rsid w:val="005B137D"/>
    <w:rsid w:val="005B143D"/>
    <w:rsid w:val="005B174B"/>
    <w:rsid w:val="005B1A4B"/>
    <w:rsid w:val="005B1C14"/>
    <w:rsid w:val="005B1CE2"/>
    <w:rsid w:val="005B1DA6"/>
    <w:rsid w:val="005B2070"/>
    <w:rsid w:val="005B221F"/>
    <w:rsid w:val="005B2230"/>
    <w:rsid w:val="005B250F"/>
    <w:rsid w:val="005B2667"/>
    <w:rsid w:val="005B277C"/>
    <w:rsid w:val="005B2D96"/>
    <w:rsid w:val="005B3100"/>
    <w:rsid w:val="005B328D"/>
    <w:rsid w:val="005B3302"/>
    <w:rsid w:val="005B368C"/>
    <w:rsid w:val="005B3729"/>
    <w:rsid w:val="005B38B5"/>
    <w:rsid w:val="005B3A7D"/>
    <w:rsid w:val="005B3AB6"/>
    <w:rsid w:val="005B3CE3"/>
    <w:rsid w:val="005B4085"/>
    <w:rsid w:val="005B40D9"/>
    <w:rsid w:val="005B42E2"/>
    <w:rsid w:val="005B458A"/>
    <w:rsid w:val="005B46D2"/>
    <w:rsid w:val="005B499F"/>
    <w:rsid w:val="005B4A2F"/>
    <w:rsid w:val="005B4F58"/>
    <w:rsid w:val="005B506F"/>
    <w:rsid w:val="005B5B6F"/>
    <w:rsid w:val="005B5DBC"/>
    <w:rsid w:val="005B5DDA"/>
    <w:rsid w:val="005B6047"/>
    <w:rsid w:val="005B613A"/>
    <w:rsid w:val="005B63E6"/>
    <w:rsid w:val="005B672D"/>
    <w:rsid w:val="005B6F0C"/>
    <w:rsid w:val="005B795A"/>
    <w:rsid w:val="005B7C80"/>
    <w:rsid w:val="005B7F4D"/>
    <w:rsid w:val="005C0048"/>
    <w:rsid w:val="005C039A"/>
    <w:rsid w:val="005C0888"/>
    <w:rsid w:val="005C0E71"/>
    <w:rsid w:val="005C1364"/>
    <w:rsid w:val="005C13E7"/>
    <w:rsid w:val="005C13F3"/>
    <w:rsid w:val="005C1512"/>
    <w:rsid w:val="005C1679"/>
    <w:rsid w:val="005C1781"/>
    <w:rsid w:val="005C1C0F"/>
    <w:rsid w:val="005C1C81"/>
    <w:rsid w:val="005C1F20"/>
    <w:rsid w:val="005C1FA7"/>
    <w:rsid w:val="005C249F"/>
    <w:rsid w:val="005C25F1"/>
    <w:rsid w:val="005C263B"/>
    <w:rsid w:val="005C26DE"/>
    <w:rsid w:val="005C2825"/>
    <w:rsid w:val="005C34E7"/>
    <w:rsid w:val="005C368B"/>
    <w:rsid w:val="005C3759"/>
    <w:rsid w:val="005C3AA6"/>
    <w:rsid w:val="005C3FB8"/>
    <w:rsid w:val="005C441C"/>
    <w:rsid w:val="005C450D"/>
    <w:rsid w:val="005C45AE"/>
    <w:rsid w:val="005C4A3B"/>
    <w:rsid w:val="005C4B22"/>
    <w:rsid w:val="005C4E34"/>
    <w:rsid w:val="005C4F05"/>
    <w:rsid w:val="005C5078"/>
    <w:rsid w:val="005C5238"/>
    <w:rsid w:val="005C5429"/>
    <w:rsid w:val="005C5474"/>
    <w:rsid w:val="005C5791"/>
    <w:rsid w:val="005C5B02"/>
    <w:rsid w:val="005C5C6D"/>
    <w:rsid w:val="005C6314"/>
    <w:rsid w:val="005C63FC"/>
    <w:rsid w:val="005C648F"/>
    <w:rsid w:val="005C6549"/>
    <w:rsid w:val="005C65DA"/>
    <w:rsid w:val="005C6636"/>
    <w:rsid w:val="005C675A"/>
    <w:rsid w:val="005C69EC"/>
    <w:rsid w:val="005C6EE1"/>
    <w:rsid w:val="005C6F12"/>
    <w:rsid w:val="005C7285"/>
    <w:rsid w:val="005C72E0"/>
    <w:rsid w:val="005C730A"/>
    <w:rsid w:val="005C7853"/>
    <w:rsid w:val="005C7E8A"/>
    <w:rsid w:val="005D0181"/>
    <w:rsid w:val="005D0200"/>
    <w:rsid w:val="005D02A4"/>
    <w:rsid w:val="005D031A"/>
    <w:rsid w:val="005D0716"/>
    <w:rsid w:val="005D071B"/>
    <w:rsid w:val="005D08C6"/>
    <w:rsid w:val="005D0BCD"/>
    <w:rsid w:val="005D0D5E"/>
    <w:rsid w:val="005D0EAD"/>
    <w:rsid w:val="005D11F9"/>
    <w:rsid w:val="005D13CB"/>
    <w:rsid w:val="005D17AA"/>
    <w:rsid w:val="005D1BA7"/>
    <w:rsid w:val="005D1BAA"/>
    <w:rsid w:val="005D1C79"/>
    <w:rsid w:val="005D1E1C"/>
    <w:rsid w:val="005D1EAD"/>
    <w:rsid w:val="005D1EB1"/>
    <w:rsid w:val="005D1FAA"/>
    <w:rsid w:val="005D21DD"/>
    <w:rsid w:val="005D2622"/>
    <w:rsid w:val="005D26D3"/>
    <w:rsid w:val="005D2750"/>
    <w:rsid w:val="005D27B6"/>
    <w:rsid w:val="005D27BD"/>
    <w:rsid w:val="005D2C98"/>
    <w:rsid w:val="005D2D32"/>
    <w:rsid w:val="005D2E5A"/>
    <w:rsid w:val="005D3632"/>
    <w:rsid w:val="005D36D3"/>
    <w:rsid w:val="005D36D4"/>
    <w:rsid w:val="005D3783"/>
    <w:rsid w:val="005D3C04"/>
    <w:rsid w:val="005D4189"/>
    <w:rsid w:val="005D4482"/>
    <w:rsid w:val="005D44A6"/>
    <w:rsid w:val="005D45F0"/>
    <w:rsid w:val="005D4810"/>
    <w:rsid w:val="005D4885"/>
    <w:rsid w:val="005D4E90"/>
    <w:rsid w:val="005D55D0"/>
    <w:rsid w:val="005D591B"/>
    <w:rsid w:val="005D5AC1"/>
    <w:rsid w:val="005D600E"/>
    <w:rsid w:val="005D6170"/>
    <w:rsid w:val="005D65A4"/>
    <w:rsid w:val="005D6647"/>
    <w:rsid w:val="005D665B"/>
    <w:rsid w:val="005D6798"/>
    <w:rsid w:val="005D67D0"/>
    <w:rsid w:val="005D6D9B"/>
    <w:rsid w:val="005D6DF5"/>
    <w:rsid w:val="005D6EFF"/>
    <w:rsid w:val="005D6F5D"/>
    <w:rsid w:val="005D7165"/>
    <w:rsid w:val="005D7300"/>
    <w:rsid w:val="005D73BB"/>
    <w:rsid w:val="005D7503"/>
    <w:rsid w:val="005D7584"/>
    <w:rsid w:val="005D7AB1"/>
    <w:rsid w:val="005D7BE1"/>
    <w:rsid w:val="005E0259"/>
    <w:rsid w:val="005E0272"/>
    <w:rsid w:val="005E034D"/>
    <w:rsid w:val="005E0654"/>
    <w:rsid w:val="005E0674"/>
    <w:rsid w:val="005E06A3"/>
    <w:rsid w:val="005E07B8"/>
    <w:rsid w:val="005E091C"/>
    <w:rsid w:val="005E096C"/>
    <w:rsid w:val="005E0C87"/>
    <w:rsid w:val="005E0D61"/>
    <w:rsid w:val="005E0E0A"/>
    <w:rsid w:val="005E0E7B"/>
    <w:rsid w:val="005E0FC2"/>
    <w:rsid w:val="005E10D5"/>
    <w:rsid w:val="005E1136"/>
    <w:rsid w:val="005E1176"/>
    <w:rsid w:val="005E19DD"/>
    <w:rsid w:val="005E19F5"/>
    <w:rsid w:val="005E1D78"/>
    <w:rsid w:val="005E2060"/>
    <w:rsid w:val="005E2118"/>
    <w:rsid w:val="005E2316"/>
    <w:rsid w:val="005E2381"/>
    <w:rsid w:val="005E2D6F"/>
    <w:rsid w:val="005E2F20"/>
    <w:rsid w:val="005E330C"/>
    <w:rsid w:val="005E354C"/>
    <w:rsid w:val="005E35B5"/>
    <w:rsid w:val="005E35D2"/>
    <w:rsid w:val="005E371B"/>
    <w:rsid w:val="005E376C"/>
    <w:rsid w:val="005E38EC"/>
    <w:rsid w:val="005E3FE2"/>
    <w:rsid w:val="005E40AA"/>
    <w:rsid w:val="005E43E0"/>
    <w:rsid w:val="005E4B44"/>
    <w:rsid w:val="005E4C32"/>
    <w:rsid w:val="005E4FC4"/>
    <w:rsid w:val="005E51B9"/>
    <w:rsid w:val="005E53F2"/>
    <w:rsid w:val="005E5837"/>
    <w:rsid w:val="005E5B94"/>
    <w:rsid w:val="005E5E39"/>
    <w:rsid w:val="005E5E80"/>
    <w:rsid w:val="005E5F25"/>
    <w:rsid w:val="005E612A"/>
    <w:rsid w:val="005E646A"/>
    <w:rsid w:val="005E6C30"/>
    <w:rsid w:val="005E6FB4"/>
    <w:rsid w:val="005E7008"/>
    <w:rsid w:val="005E7395"/>
    <w:rsid w:val="005E739C"/>
    <w:rsid w:val="005E73A2"/>
    <w:rsid w:val="005E79A4"/>
    <w:rsid w:val="005E7D17"/>
    <w:rsid w:val="005E7F66"/>
    <w:rsid w:val="005F00C8"/>
    <w:rsid w:val="005F0B1B"/>
    <w:rsid w:val="005F0F26"/>
    <w:rsid w:val="005F0F46"/>
    <w:rsid w:val="005F0FA3"/>
    <w:rsid w:val="005F11E1"/>
    <w:rsid w:val="005F1261"/>
    <w:rsid w:val="005F14FD"/>
    <w:rsid w:val="005F1631"/>
    <w:rsid w:val="005F1680"/>
    <w:rsid w:val="005F169D"/>
    <w:rsid w:val="005F16F4"/>
    <w:rsid w:val="005F1929"/>
    <w:rsid w:val="005F19BC"/>
    <w:rsid w:val="005F1B73"/>
    <w:rsid w:val="005F1EC7"/>
    <w:rsid w:val="005F21FF"/>
    <w:rsid w:val="005F2353"/>
    <w:rsid w:val="005F23E5"/>
    <w:rsid w:val="005F2723"/>
    <w:rsid w:val="005F27D8"/>
    <w:rsid w:val="005F2825"/>
    <w:rsid w:val="005F28DA"/>
    <w:rsid w:val="005F29BD"/>
    <w:rsid w:val="005F2A27"/>
    <w:rsid w:val="005F2B7F"/>
    <w:rsid w:val="005F2C06"/>
    <w:rsid w:val="005F2E9D"/>
    <w:rsid w:val="005F2F9B"/>
    <w:rsid w:val="005F31C8"/>
    <w:rsid w:val="005F3481"/>
    <w:rsid w:val="005F3733"/>
    <w:rsid w:val="005F3B94"/>
    <w:rsid w:val="005F3BB5"/>
    <w:rsid w:val="005F3CFF"/>
    <w:rsid w:val="005F3FF2"/>
    <w:rsid w:val="005F406E"/>
    <w:rsid w:val="005F44C4"/>
    <w:rsid w:val="005F4531"/>
    <w:rsid w:val="005F46EC"/>
    <w:rsid w:val="005F470E"/>
    <w:rsid w:val="005F499E"/>
    <w:rsid w:val="005F4B92"/>
    <w:rsid w:val="005F4EFC"/>
    <w:rsid w:val="005F50CF"/>
    <w:rsid w:val="005F543C"/>
    <w:rsid w:val="005F5BC0"/>
    <w:rsid w:val="005F5CA8"/>
    <w:rsid w:val="005F5CF3"/>
    <w:rsid w:val="005F5DAC"/>
    <w:rsid w:val="005F5E18"/>
    <w:rsid w:val="005F5E26"/>
    <w:rsid w:val="005F5EA3"/>
    <w:rsid w:val="005F6107"/>
    <w:rsid w:val="005F6154"/>
    <w:rsid w:val="005F63E0"/>
    <w:rsid w:val="005F7170"/>
    <w:rsid w:val="005F7290"/>
    <w:rsid w:val="005F76BF"/>
    <w:rsid w:val="005F797B"/>
    <w:rsid w:val="005F7CCE"/>
    <w:rsid w:val="006000B0"/>
    <w:rsid w:val="006001E4"/>
    <w:rsid w:val="00600475"/>
    <w:rsid w:val="00600634"/>
    <w:rsid w:val="00600B28"/>
    <w:rsid w:val="00600C5F"/>
    <w:rsid w:val="00600DC4"/>
    <w:rsid w:val="00600ECA"/>
    <w:rsid w:val="00601791"/>
    <w:rsid w:val="00601B7E"/>
    <w:rsid w:val="00601C28"/>
    <w:rsid w:val="00601DAC"/>
    <w:rsid w:val="00601F17"/>
    <w:rsid w:val="00602335"/>
    <w:rsid w:val="006025F5"/>
    <w:rsid w:val="00602CC9"/>
    <w:rsid w:val="006030C4"/>
    <w:rsid w:val="00603463"/>
    <w:rsid w:val="00603622"/>
    <w:rsid w:val="00603843"/>
    <w:rsid w:val="0060385A"/>
    <w:rsid w:val="006039BC"/>
    <w:rsid w:val="00603E1E"/>
    <w:rsid w:val="00603E4A"/>
    <w:rsid w:val="006041B3"/>
    <w:rsid w:val="00604269"/>
    <w:rsid w:val="00604531"/>
    <w:rsid w:val="0060488A"/>
    <w:rsid w:val="006049AD"/>
    <w:rsid w:val="00604E1E"/>
    <w:rsid w:val="00605187"/>
    <w:rsid w:val="006051D2"/>
    <w:rsid w:val="006051E9"/>
    <w:rsid w:val="006053E2"/>
    <w:rsid w:val="00605687"/>
    <w:rsid w:val="0060577E"/>
    <w:rsid w:val="0060589A"/>
    <w:rsid w:val="00605E82"/>
    <w:rsid w:val="006060BD"/>
    <w:rsid w:val="00606936"/>
    <w:rsid w:val="0060722D"/>
    <w:rsid w:val="00607334"/>
    <w:rsid w:val="006073E9"/>
    <w:rsid w:val="0060753C"/>
    <w:rsid w:val="0060758C"/>
    <w:rsid w:val="0060787C"/>
    <w:rsid w:val="0060799A"/>
    <w:rsid w:val="00607A09"/>
    <w:rsid w:val="00607D38"/>
    <w:rsid w:val="00607D56"/>
    <w:rsid w:val="00607EB0"/>
    <w:rsid w:val="0061002A"/>
    <w:rsid w:val="006100AC"/>
    <w:rsid w:val="0061019D"/>
    <w:rsid w:val="006103D0"/>
    <w:rsid w:val="00610453"/>
    <w:rsid w:val="00610498"/>
    <w:rsid w:val="0061089C"/>
    <w:rsid w:val="0061094B"/>
    <w:rsid w:val="00610EE5"/>
    <w:rsid w:val="00611101"/>
    <w:rsid w:val="006112DB"/>
    <w:rsid w:val="006114C4"/>
    <w:rsid w:val="006118A9"/>
    <w:rsid w:val="00611998"/>
    <w:rsid w:val="006119AC"/>
    <w:rsid w:val="00611B1F"/>
    <w:rsid w:val="00611CEC"/>
    <w:rsid w:val="00611E70"/>
    <w:rsid w:val="006123B0"/>
    <w:rsid w:val="00612926"/>
    <w:rsid w:val="00612953"/>
    <w:rsid w:val="00612C4A"/>
    <w:rsid w:val="00612EBE"/>
    <w:rsid w:val="0061330B"/>
    <w:rsid w:val="0061363D"/>
    <w:rsid w:val="00613825"/>
    <w:rsid w:val="0061395F"/>
    <w:rsid w:val="00613AD7"/>
    <w:rsid w:val="00613BAF"/>
    <w:rsid w:val="0061408D"/>
    <w:rsid w:val="006141EA"/>
    <w:rsid w:val="00614991"/>
    <w:rsid w:val="00614A03"/>
    <w:rsid w:val="00614C72"/>
    <w:rsid w:val="00614D43"/>
    <w:rsid w:val="00615037"/>
    <w:rsid w:val="00615045"/>
    <w:rsid w:val="00615136"/>
    <w:rsid w:val="006152FC"/>
    <w:rsid w:val="00615484"/>
    <w:rsid w:val="00615720"/>
    <w:rsid w:val="00615930"/>
    <w:rsid w:val="00615D85"/>
    <w:rsid w:val="00615DAE"/>
    <w:rsid w:val="00615EE8"/>
    <w:rsid w:val="0061609B"/>
    <w:rsid w:val="006160D1"/>
    <w:rsid w:val="00616135"/>
    <w:rsid w:val="00616141"/>
    <w:rsid w:val="00616E76"/>
    <w:rsid w:val="00616EF6"/>
    <w:rsid w:val="00617063"/>
    <w:rsid w:val="006171A2"/>
    <w:rsid w:val="0061726E"/>
    <w:rsid w:val="00617391"/>
    <w:rsid w:val="0061755F"/>
    <w:rsid w:val="0061759C"/>
    <w:rsid w:val="00617719"/>
    <w:rsid w:val="00617734"/>
    <w:rsid w:val="006177C6"/>
    <w:rsid w:val="0061791A"/>
    <w:rsid w:val="00617A5E"/>
    <w:rsid w:val="00617C53"/>
    <w:rsid w:val="00617D52"/>
    <w:rsid w:val="00617DA8"/>
    <w:rsid w:val="006203FB"/>
    <w:rsid w:val="0062073E"/>
    <w:rsid w:val="00620A59"/>
    <w:rsid w:val="00620C65"/>
    <w:rsid w:val="00620F08"/>
    <w:rsid w:val="006219E6"/>
    <w:rsid w:val="00621A74"/>
    <w:rsid w:val="00621D5D"/>
    <w:rsid w:val="00621FA0"/>
    <w:rsid w:val="006221C8"/>
    <w:rsid w:val="006223EF"/>
    <w:rsid w:val="006223F0"/>
    <w:rsid w:val="006223F4"/>
    <w:rsid w:val="006223FB"/>
    <w:rsid w:val="006224C1"/>
    <w:rsid w:val="00622563"/>
    <w:rsid w:val="00622873"/>
    <w:rsid w:val="00622921"/>
    <w:rsid w:val="006229CF"/>
    <w:rsid w:val="00623155"/>
    <w:rsid w:val="00623209"/>
    <w:rsid w:val="0062382D"/>
    <w:rsid w:val="0062387E"/>
    <w:rsid w:val="00623977"/>
    <w:rsid w:val="0062410A"/>
    <w:rsid w:val="00624194"/>
    <w:rsid w:val="006243C6"/>
    <w:rsid w:val="00624780"/>
    <w:rsid w:val="00624957"/>
    <w:rsid w:val="006249B8"/>
    <w:rsid w:val="00624B38"/>
    <w:rsid w:val="00624DAE"/>
    <w:rsid w:val="00624E3D"/>
    <w:rsid w:val="00624F9E"/>
    <w:rsid w:val="00624FDA"/>
    <w:rsid w:val="006252E2"/>
    <w:rsid w:val="006256CF"/>
    <w:rsid w:val="006258C6"/>
    <w:rsid w:val="00625957"/>
    <w:rsid w:val="00625C8D"/>
    <w:rsid w:val="00626418"/>
    <w:rsid w:val="00626468"/>
    <w:rsid w:val="0062649A"/>
    <w:rsid w:val="00626528"/>
    <w:rsid w:val="00626533"/>
    <w:rsid w:val="0062663B"/>
    <w:rsid w:val="00626891"/>
    <w:rsid w:val="00626A3A"/>
    <w:rsid w:val="00626C6B"/>
    <w:rsid w:val="00626D1E"/>
    <w:rsid w:val="00626D93"/>
    <w:rsid w:val="00626FEE"/>
    <w:rsid w:val="0062727C"/>
    <w:rsid w:val="006273DD"/>
    <w:rsid w:val="006277BF"/>
    <w:rsid w:val="006279D4"/>
    <w:rsid w:val="00627DFC"/>
    <w:rsid w:val="00627EBA"/>
    <w:rsid w:val="00630147"/>
    <w:rsid w:val="0063016A"/>
    <w:rsid w:val="00630646"/>
    <w:rsid w:val="00630678"/>
    <w:rsid w:val="006306F7"/>
    <w:rsid w:val="006307BC"/>
    <w:rsid w:val="00630C42"/>
    <w:rsid w:val="00630E00"/>
    <w:rsid w:val="00630FA6"/>
    <w:rsid w:val="006310E9"/>
    <w:rsid w:val="006311CE"/>
    <w:rsid w:val="006314A2"/>
    <w:rsid w:val="00631830"/>
    <w:rsid w:val="00631986"/>
    <w:rsid w:val="00631D86"/>
    <w:rsid w:val="00631FA0"/>
    <w:rsid w:val="0063202C"/>
    <w:rsid w:val="006324DE"/>
    <w:rsid w:val="00632A10"/>
    <w:rsid w:val="00633274"/>
    <w:rsid w:val="0063347C"/>
    <w:rsid w:val="006335D7"/>
    <w:rsid w:val="006336DE"/>
    <w:rsid w:val="006337EF"/>
    <w:rsid w:val="006338FA"/>
    <w:rsid w:val="00633924"/>
    <w:rsid w:val="00633CDE"/>
    <w:rsid w:val="00633FF9"/>
    <w:rsid w:val="006344E9"/>
    <w:rsid w:val="006345EA"/>
    <w:rsid w:val="00634629"/>
    <w:rsid w:val="00634A25"/>
    <w:rsid w:val="00634A98"/>
    <w:rsid w:val="00634D23"/>
    <w:rsid w:val="00634E6E"/>
    <w:rsid w:val="00634EFE"/>
    <w:rsid w:val="00634F9D"/>
    <w:rsid w:val="0063532B"/>
    <w:rsid w:val="006354D4"/>
    <w:rsid w:val="006355EB"/>
    <w:rsid w:val="006357FD"/>
    <w:rsid w:val="00635F37"/>
    <w:rsid w:val="006369F1"/>
    <w:rsid w:val="00636C67"/>
    <w:rsid w:val="00636CB0"/>
    <w:rsid w:val="00636D84"/>
    <w:rsid w:val="00636ED1"/>
    <w:rsid w:val="00636FB0"/>
    <w:rsid w:val="006370E7"/>
    <w:rsid w:val="00637192"/>
    <w:rsid w:val="00637528"/>
    <w:rsid w:val="00637AE0"/>
    <w:rsid w:val="00637CC1"/>
    <w:rsid w:val="00637F58"/>
    <w:rsid w:val="0064065A"/>
    <w:rsid w:val="00640798"/>
    <w:rsid w:val="00640833"/>
    <w:rsid w:val="006413BC"/>
    <w:rsid w:val="006414BB"/>
    <w:rsid w:val="00641570"/>
    <w:rsid w:val="00641A03"/>
    <w:rsid w:val="00641A58"/>
    <w:rsid w:val="00641F3D"/>
    <w:rsid w:val="00642112"/>
    <w:rsid w:val="00642323"/>
    <w:rsid w:val="0064241B"/>
    <w:rsid w:val="00642612"/>
    <w:rsid w:val="006429E9"/>
    <w:rsid w:val="00642D85"/>
    <w:rsid w:val="00642E33"/>
    <w:rsid w:val="00642FD3"/>
    <w:rsid w:val="0064316D"/>
    <w:rsid w:val="00643338"/>
    <w:rsid w:val="006435F4"/>
    <w:rsid w:val="0064373D"/>
    <w:rsid w:val="0064389A"/>
    <w:rsid w:val="00643B2E"/>
    <w:rsid w:val="00643E12"/>
    <w:rsid w:val="006441CA"/>
    <w:rsid w:val="00644610"/>
    <w:rsid w:val="006446AA"/>
    <w:rsid w:val="00644703"/>
    <w:rsid w:val="00644D31"/>
    <w:rsid w:val="006450B1"/>
    <w:rsid w:val="006450B7"/>
    <w:rsid w:val="00645227"/>
    <w:rsid w:val="0064573E"/>
    <w:rsid w:val="00645777"/>
    <w:rsid w:val="006457AD"/>
    <w:rsid w:val="00645837"/>
    <w:rsid w:val="00645A30"/>
    <w:rsid w:val="00645AD2"/>
    <w:rsid w:val="00645D70"/>
    <w:rsid w:val="006466CA"/>
    <w:rsid w:val="006467D0"/>
    <w:rsid w:val="006468E5"/>
    <w:rsid w:val="00646CC3"/>
    <w:rsid w:val="00647106"/>
    <w:rsid w:val="00647386"/>
    <w:rsid w:val="006479A0"/>
    <w:rsid w:val="00647A3B"/>
    <w:rsid w:val="00647CFA"/>
    <w:rsid w:val="006503C8"/>
    <w:rsid w:val="0065072D"/>
    <w:rsid w:val="00650CD7"/>
    <w:rsid w:val="00650D93"/>
    <w:rsid w:val="00650E4B"/>
    <w:rsid w:val="00650F0C"/>
    <w:rsid w:val="00651539"/>
    <w:rsid w:val="006516BC"/>
    <w:rsid w:val="006516EC"/>
    <w:rsid w:val="00651966"/>
    <w:rsid w:val="00651A3E"/>
    <w:rsid w:val="00651ABA"/>
    <w:rsid w:val="00651C8A"/>
    <w:rsid w:val="00651CA5"/>
    <w:rsid w:val="00651EA1"/>
    <w:rsid w:val="00651FAB"/>
    <w:rsid w:val="0065262D"/>
    <w:rsid w:val="00652B21"/>
    <w:rsid w:val="00652FB0"/>
    <w:rsid w:val="00653011"/>
    <w:rsid w:val="00653210"/>
    <w:rsid w:val="00653AA2"/>
    <w:rsid w:val="00653ABF"/>
    <w:rsid w:val="00653AC6"/>
    <w:rsid w:val="00653F50"/>
    <w:rsid w:val="00653F84"/>
    <w:rsid w:val="00653FBD"/>
    <w:rsid w:val="00654349"/>
    <w:rsid w:val="0065441D"/>
    <w:rsid w:val="00654523"/>
    <w:rsid w:val="0065452B"/>
    <w:rsid w:val="00654B4A"/>
    <w:rsid w:val="006551BF"/>
    <w:rsid w:val="006554F5"/>
    <w:rsid w:val="00655634"/>
    <w:rsid w:val="00655AEE"/>
    <w:rsid w:val="00655E61"/>
    <w:rsid w:val="0065618E"/>
    <w:rsid w:val="006562CC"/>
    <w:rsid w:val="00656728"/>
    <w:rsid w:val="0065687E"/>
    <w:rsid w:val="00656972"/>
    <w:rsid w:val="00656F6E"/>
    <w:rsid w:val="006572F3"/>
    <w:rsid w:val="006573C3"/>
    <w:rsid w:val="0065744A"/>
    <w:rsid w:val="00657518"/>
    <w:rsid w:val="006578ED"/>
    <w:rsid w:val="00657BA0"/>
    <w:rsid w:val="00657CC1"/>
    <w:rsid w:val="00657F6C"/>
    <w:rsid w:val="0066006E"/>
    <w:rsid w:val="006601A8"/>
    <w:rsid w:val="006601C4"/>
    <w:rsid w:val="006602CE"/>
    <w:rsid w:val="00660367"/>
    <w:rsid w:val="00660856"/>
    <w:rsid w:val="00660B84"/>
    <w:rsid w:val="00660CC1"/>
    <w:rsid w:val="00660DB4"/>
    <w:rsid w:val="00661120"/>
    <w:rsid w:val="006614AC"/>
    <w:rsid w:val="00661806"/>
    <w:rsid w:val="00661810"/>
    <w:rsid w:val="00661A76"/>
    <w:rsid w:val="00661D7B"/>
    <w:rsid w:val="00661E47"/>
    <w:rsid w:val="006623CC"/>
    <w:rsid w:val="00662B59"/>
    <w:rsid w:val="00662C32"/>
    <w:rsid w:val="00662DE0"/>
    <w:rsid w:val="0066315B"/>
    <w:rsid w:val="00663350"/>
    <w:rsid w:val="006637C4"/>
    <w:rsid w:val="006637D0"/>
    <w:rsid w:val="00663994"/>
    <w:rsid w:val="00663C52"/>
    <w:rsid w:val="00663E69"/>
    <w:rsid w:val="00664225"/>
    <w:rsid w:val="0066440B"/>
    <w:rsid w:val="00664846"/>
    <w:rsid w:val="0066489B"/>
    <w:rsid w:val="00664FA6"/>
    <w:rsid w:val="00664FEE"/>
    <w:rsid w:val="006651D8"/>
    <w:rsid w:val="006651DC"/>
    <w:rsid w:val="0066521D"/>
    <w:rsid w:val="006652DB"/>
    <w:rsid w:val="006654EA"/>
    <w:rsid w:val="00665770"/>
    <w:rsid w:val="00665822"/>
    <w:rsid w:val="006658B4"/>
    <w:rsid w:val="00665AAF"/>
    <w:rsid w:val="00665C72"/>
    <w:rsid w:val="00666385"/>
    <w:rsid w:val="006663D7"/>
    <w:rsid w:val="006663E7"/>
    <w:rsid w:val="00666616"/>
    <w:rsid w:val="00666871"/>
    <w:rsid w:val="00666B82"/>
    <w:rsid w:val="00666C92"/>
    <w:rsid w:val="00666FDD"/>
    <w:rsid w:val="006675B0"/>
    <w:rsid w:val="00667722"/>
    <w:rsid w:val="00667763"/>
    <w:rsid w:val="006678DA"/>
    <w:rsid w:val="00667B36"/>
    <w:rsid w:val="00667D42"/>
    <w:rsid w:val="00667E32"/>
    <w:rsid w:val="00667F8A"/>
    <w:rsid w:val="00667FA8"/>
    <w:rsid w:val="00670307"/>
    <w:rsid w:val="0067057C"/>
    <w:rsid w:val="006705A7"/>
    <w:rsid w:val="00670941"/>
    <w:rsid w:val="00670A6D"/>
    <w:rsid w:val="00670B89"/>
    <w:rsid w:val="00670D75"/>
    <w:rsid w:val="00671056"/>
    <w:rsid w:val="006717EF"/>
    <w:rsid w:val="00671BD8"/>
    <w:rsid w:val="00671C90"/>
    <w:rsid w:val="00672184"/>
    <w:rsid w:val="006723F1"/>
    <w:rsid w:val="0067270A"/>
    <w:rsid w:val="00672740"/>
    <w:rsid w:val="006728FC"/>
    <w:rsid w:val="00672AFB"/>
    <w:rsid w:val="00672E23"/>
    <w:rsid w:val="00672F9E"/>
    <w:rsid w:val="00673267"/>
    <w:rsid w:val="00673457"/>
    <w:rsid w:val="00673636"/>
    <w:rsid w:val="00673AFB"/>
    <w:rsid w:val="00673C65"/>
    <w:rsid w:val="00674032"/>
    <w:rsid w:val="00674219"/>
    <w:rsid w:val="00675469"/>
    <w:rsid w:val="00675788"/>
    <w:rsid w:val="00675BFB"/>
    <w:rsid w:val="00675C33"/>
    <w:rsid w:val="00675CE7"/>
    <w:rsid w:val="00676246"/>
    <w:rsid w:val="006762F7"/>
    <w:rsid w:val="00676322"/>
    <w:rsid w:val="006766CE"/>
    <w:rsid w:val="00676700"/>
    <w:rsid w:val="00676ABA"/>
    <w:rsid w:val="00676D45"/>
    <w:rsid w:val="00676E01"/>
    <w:rsid w:val="00677082"/>
    <w:rsid w:val="006770AC"/>
    <w:rsid w:val="00677338"/>
    <w:rsid w:val="006773A6"/>
    <w:rsid w:val="006774F8"/>
    <w:rsid w:val="006776DB"/>
    <w:rsid w:val="006779B7"/>
    <w:rsid w:val="00677A08"/>
    <w:rsid w:val="00677AD9"/>
    <w:rsid w:val="00677D12"/>
    <w:rsid w:val="00677D67"/>
    <w:rsid w:val="00677E5B"/>
    <w:rsid w:val="00680007"/>
    <w:rsid w:val="00680190"/>
    <w:rsid w:val="0068020D"/>
    <w:rsid w:val="00680646"/>
    <w:rsid w:val="00680935"/>
    <w:rsid w:val="00680EAF"/>
    <w:rsid w:val="00681024"/>
    <w:rsid w:val="00681172"/>
    <w:rsid w:val="00681476"/>
    <w:rsid w:val="00681595"/>
    <w:rsid w:val="0068185C"/>
    <w:rsid w:val="00681AA1"/>
    <w:rsid w:val="00681AE0"/>
    <w:rsid w:val="00681B60"/>
    <w:rsid w:val="00681E37"/>
    <w:rsid w:val="00682468"/>
    <w:rsid w:val="0068265A"/>
    <w:rsid w:val="006827C7"/>
    <w:rsid w:val="006829D5"/>
    <w:rsid w:val="00682A73"/>
    <w:rsid w:val="00682A8A"/>
    <w:rsid w:val="00682AF3"/>
    <w:rsid w:val="00683260"/>
    <w:rsid w:val="00683BF2"/>
    <w:rsid w:val="00683CCB"/>
    <w:rsid w:val="00683E17"/>
    <w:rsid w:val="00683E6E"/>
    <w:rsid w:val="00683FB0"/>
    <w:rsid w:val="006840D8"/>
    <w:rsid w:val="00684180"/>
    <w:rsid w:val="006843EA"/>
    <w:rsid w:val="00684402"/>
    <w:rsid w:val="006844BE"/>
    <w:rsid w:val="00684805"/>
    <w:rsid w:val="00684854"/>
    <w:rsid w:val="006854BE"/>
    <w:rsid w:val="006855E0"/>
    <w:rsid w:val="0068579B"/>
    <w:rsid w:val="00685825"/>
    <w:rsid w:val="0068594D"/>
    <w:rsid w:val="00685B33"/>
    <w:rsid w:val="00685C5F"/>
    <w:rsid w:val="00685CC4"/>
    <w:rsid w:val="00685F2E"/>
    <w:rsid w:val="00686058"/>
    <w:rsid w:val="006860D5"/>
    <w:rsid w:val="00686466"/>
    <w:rsid w:val="0068659C"/>
    <w:rsid w:val="00686829"/>
    <w:rsid w:val="0068683B"/>
    <w:rsid w:val="00686A83"/>
    <w:rsid w:val="00686AE0"/>
    <w:rsid w:val="00686C24"/>
    <w:rsid w:val="00686E7E"/>
    <w:rsid w:val="00686F37"/>
    <w:rsid w:val="006871C2"/>
    <w:rsid w:val="006871E1"/>
    <w:rsid w:val="00687352"/>
    <w:rsid w:val="00687364"/>
    <w:rsid w:val="006879D3"/>
    <w:rsid w:val="00687BE8"/>
    <w:rsid w:val="006900E1"/>
    <w:rsid w:val="00690225"/>
    <w:rsid w:val="00690276"/>
    <w:rsid w:val="00690532"/>
    <w:rsid w:val="00690682"/>
    <w:rsid w:val="00690AC0"/>
    <w:rsid w:val="00690BDB"/>
    <w:rsid w:val="00690D21"/>
    <w:rsid w:val="00690FC9"/>
    <w:rsid w:val="00690FDB"/>
    <w:rsid w:val="006911CB"/>
    <w:rsid w:val="00691369"/>
    <w:rsid w:val="0069168C"/>
    <w:rsid w:val="006917A5"/>
    <w:rsid w:val="00691AF9"/>
    <w:rsid w:val="00691B7A"/>
    <w:rsid w:val="00691BE7"/>
    <w:rsid w:val="00691FD3"/>
    <w:rsid w:val="00692064"/>
    <w:rsid w:val="0069212A"/>
    <w:rsid w:val="006922B8"/>
    <w:rsid w:val="006925F9"/>
    <w:rsid w:val="0069267A"/>
    <w:rsid w:val="006926F3"/>
    <w:rsid w:val="006928E7"/>
    <w:rsid w:val="00692AB0"/>
    <w:rsid w:val="00692CAE"/>
    <w:rsid w:val="00692DCE"/>
    <w:rsid w:val="00692ED2"/>
    <w:rsid w:val="00692F4B"/>
    <w:rsid w:val="006930A0"/>
    <w:rsid w:val="00693109"/>
    <w:rsid w:val="006935AB"/>
    <w:rsid w:val="00693BE0"/>
    <w:rsid w:val="00693EF3"/>
    <w:rsid w:val="00693F11"/>
    <w:rsid w:val="00693F75"/>
    <w:rsid w:val="00694146"/>
    <w:rsid w:val="00694395"/>
    <w:rsid w:val="00694426"/>
    <w:rsid w:val="006944FC"/>
    <w:rsid w:val="0069459D"/>
    <w:rsid w:val="00694779"/>
    <w:rsid w:val="00694880"/>
    <w:rsid w:val="00694905"/>
    <w:rsid w:val="00694960"/>
    <w:rsid w:val="00694A53"/>
    <w:rsid w:val="00694EE6"/>
    <w:rsid w:val="0069505E"/>
    <w:rsid w:val="00695405"/>
    <w:rsid w:val="00695653"/>
    <w:rsid w:val="00695673"/>
    <w:rsid w:val="00695A9F"/>
    <w:rsid w:val="00695B80"/>
    <w:rsid w:val="00695C51"/>
    <w:rsid w:val="00695D95"/>
    <w:rsid w:val="00695E1B"/>
    <w:rsid w:val="00695F1A"/>
    <w:rsid w:val="0069609D"/>
    <w:rsid w:val="006963AD"/>
    <w:rsid w:val="006965BA"/>
    <w:rsid w:val="0069690C"/>
    <w:rsid w:val="00696B15"/>
    <w:rsid w:val="00696EC7"/>
    <w:rsid w:val="00696F11"/>
    <w:rsid w:val="00697501"/>
    <w:rsid w:val="0069791E"/>
    <w:rsid w:val="00697BB8"/>
    <w:rsid w:val="00697EB2"/>
    <w:rsid w:val="006A009F"/>
    <w:rsid w:val="006A01B3"/>
    <w:rsid w:val="006A01F6"/>
    <w:rsid w:val="006A0357"/>
    <w:rsid w:val="006A074A"/>
    <w:rsid w:val="006A0B29"/>
    <w:rsid w:val="006A0CED"/>
    <w:rsid w:val="006A0E29"/>
    <w:rsid w:val="006A1612"/>
    <w:rsid w:val="006A1941"/>
    <w:rsid w:val="006A194C"/>
    <w:rsid w:val="006A204F"/>
    <w:rsid w:val="006A227E"/>
    <w:rsid w:val="006A23A0"/>
    <w:rsid w:val="006A2865"/>
    <w:rsid w:val="006A2C47"/>
    <w:rsid w:val="006A2C7B"/>
    <w:rsid w:val="006A2EC2"/>
    <w:rsid w:val="006A32C0"/>
    <w:rsid w:val="006A3AFF"/>
    <w:rsid w:val="006A3B84"/>
    <w:rsid w:val="006A3B92"/>
    <w:rsid w:val="006A3D21"/>
    <w:rsid w:val="006A457C"/>
    <w:rsid w:val="006A4B75"/>
    <w:rsid w:val="006A5203"/>
    <w:rsid w:val="006A5325"/>
    <w:rsid w:val="006A569C"/>
    <w:rsid w:val="006A5A32"/>
    <w:rsid w:val="006A5B7D"/>
    <w:rsid w:val="006A5CFD"/>
    <w:rsid w:val="006A5F19"/>
    <w:rsid w:val="006A62B4"/>
    <w:rsid w:val="006A68D5"/>
    <w:rsid w:val="006A6A2F"/>
    <w:rsid w:val="006A6C41"/>
    <w:rsid w:val="006A7067"/>
    <w:rsid w:val="006A735E"/>
    <w:rsid w:val="006A7362"/>
    <w:rsid w:val="006A7378"/>
    <w:rsid w:val="006A73B6"/>
    <w:rsid w:val="006A7418"/>
    <w:rsid w:val="006A74C1"/>
    <w:rsid w:val="006A75E5"/>
    <w:rsid w:val="006A77F0"/>
    <w:rsid w:val="006A78A0"/>
    <w:rsid w:val="006A7AF9"/>
    <w:rsid w:val="006A7C31"/>
    <w:rsid w:val="006A7D61"/>
    <w:rsid w:val="006B0EF4"/>
    <w:rsid w:val="006B108B"/>
    <w:rsid w:val="006B10A8"/>
    <w:rsid w:val="006B1518"/>
    <w:rsid w:val="006B15EE"/>
    <w:rsid w:val="006B1701"/>
    <w:rsid w:val="006B17A0"/>
    <w:rsid w:val="006B18C0"/>
    <w:rsid w:val="006B1D54"/>
    <w:rsid w:val="006B22B2"/>
    <w:rsid w:val="006B2691"/>
    <w:rsid w:val="006B26A3"/>
    <w:rsid w:val="006B27D7"/>
    <w:rsid w:val="006B27F5"/>
    <w:rsid w:val="006B2983"/>
    <w:rsid w:val="006B2B38"/>
    <w:rsid w:val="006B2C04"/>
    <w:rsid w:val="006B3308"/>
    <w:rsid w:val="006B3422"/>
    <w:rsid w:val="006B361D"/>
    <w:rsid w:val="006B3949"/>
    <w:rsid w:val="006B3AFE"/>
    <w:rsid w:val="006B3F7B"/>
    <w:rsid w:val="006B4086"/>
    <w:rsid w:val="006B42AC"/>
    <w:rsid w:val="006B44EA"/>
    <w:rsid w:val="006B4803"/>
    <w:rsid w:val="006B4D70"/>
    <w:rsid w:val="006B4DB4"/>
    <w:rsid w:val="006B4E87"/>
    <w:rsid w:val="006B4F41"/>
    <w:rsid w:val="006B5171"/>
    <w:rsid w:val="006B5957"/>
    <w:rsid w:val="006B6013"/>
    <w:rsid w:val="006B6108"/>
    <w:rsid w:val="006B61C6"/>
    <w:rsid w:val="006B64D9"/>
    <w:rsid w:val="006B6609"/>
    <w:rsid w:val="006B6887"/>
    <w:rsid w:val="006B6AB7"/>
    <w:rsid w:val="006B6BA8"/>
    <w:rsid w:val="006B6D69"/>
    <w:rsid w:val="006B6DC1"/>
    <w:rsid w:val="006B769F"/>
    <w:rsid w:val="006B7720"/>
    <w:rsid w:val="006B7BFE"/>
    <w:rsid w:val="006B7F19"/>
    <w:rsid w:val="006B7F99"/>
    <w:rsid w:val="006C003A"/>
    <w:rsid w:val="006C0137"/>
    <w:rsid w:val="006C0570"/>
    <w:rsid w:val="006C0788"/>
    <w:rsid w:val="006C0ADD"/>
    <w:rsid w:val="006C0AF2"/>
    <w:rsid w:val="006C0B5E"/>
    <w:rsid w:val="006C12EA"/>
    <w:rsid w:val="006C163C"/>
    <w:rsid w:val="006C1778"/>
    <w:rsid w:val="006C17AA"/>
    <w:rsid w:val="006C1805"/>
    <w:rsid w:val="006C1B76"/>
    <w:rsid w:val="006C1E8B"/>
    <w:rsid w:val="006C219C"/>
    <w:rsid w:val="006C23E2"/>
    <w:rsid w:val="006C246B"/>
    <w:rsid w:val="006C2769"/>
    <w:rsid w:val="006C285D"/>
    <w:rsid w:val="006C2881"/>
    <w:rsid w:val="006C28BF"/>
    <w:rsid w:val="006C28C8"/>
    <w:rsid w:val="006C2C09"/>
    <w:rsid w:val="006C3253"/>
    <w:rsid w:val="006C34D7"/>
    <w:rsid w:val="006C36C0"/>
    <w:rsid w:val="006C3823"/>
    <w:rsid w:val="006C3966"/>
    <w:rsid w:val="006C39AE"/>
    <w:rsid w:val="006C3FE0"/>
    <w:rsid w:val="006C4020"/>
    <w:rsid w:val="006C4089"/>
    <w:rsid w:val="006C419D"/>
    <w:rsid w:val="006C43C4"/>
    <w:rsid w:val="006C44DB"/>
    <w:rsid w:val="006C450C"/>
    <w:rsid w:val="006C48CA"/>
    <w:rsid w:val="006C4D0F"/>
    <w:rsid w:val="006C4D2F"/>
    <w:rsid w:val="006C4DBF"/>
    <w:rsid w:val="006C4E5D"/>
    <w:rsid w:val="006C4F42"/>
    <w:rsid w:val="006C50B2"/>
    <w:rsid w:val="006C50BE"/>
    <w:rsid w:val="006C5859"/>
    <w:rsid w:val="006C596C"/>
    <w:rsid w:val="006C5E73"/>
    <w:rsid w:val="006C5E84"/>
    <w:rsid w:val="006C5F0D"/>
    <w:rsid w:val="006C5F1A"/>
    <w:rsid w:val="006C655F"/>
    <w:rsid w:val="006C6A0D"/>
    <w:rsid w:val="006C6A17"/>
    <w:rsid w:val="006C6DEE"/>
    <w:rsid w:val="006C6E07"/>
    <w:rsid w:val="006C70A2"/>
    <w:rsid w:val="006C713F"/>
    <w:rsid w:val="006C73BB"/>
    <w:rsid w:val="006C763E"/>
    <w:rsid w:val="006D086E"/>
    <w:rsid w:val="006D0A07"/>
    <w:rsid w:val="006D1ACF"/>
    <w:rsid w:val="006D1F1E"/>
    <w:rsid w:val="006D1F37"/>
    <w:rsid w:val="006D1FD6"/>
    <w:rsid w:val="006D2292"/>
    <w:rsid w:val="006D2DD6"/>
    <w:rsid w:val="006D3163"/>
    <w:rsid w:val="006D31F7"/>
    <w:rsid w:val="006D32A8"/>
    <w:rsid w:val="006D3522"/>
    <w:rsid w:val="006D3583"/>
    <w:rsid w:val="006D36E3"/>
    <w:rsid w:val="006D3900"/>
    <w:rsid w:val="006D39E7"/>
    <w:rsid w:val="006D4025"/>
    <w:rsid w:val="006D4252"/>
    <w:rsid w:val="006D4275"/>
    <w:rsid w:val="006D44A2"/>
    <w:rsid w:val="006D44D9"/>
    <w:rsid w:val="006D4745"/>
    <w:rsid w:val="006D47F4"/>
    <w:rsid w:val="006D49BB"/>
    <w:rsid w:val="006D4ED1"/>
    <w:rsid w:val="006D4FFC"/>
    <w:rsid w:val="006D54CD"/>
    <w:rsid w:val="006D5908"/>
    <w:rsid w:val="006D5E21"/>
    <w:rsid w:val="006D60E1"/>
    <w:rsid w:val="006D633D"/>
    <w:rsid w:val="006D6573"/>
    <w:rsid w:val="006D67B5"/>
    <w:rsid w:val="006D6AA3"/>
    <w:rsid w:val="006D6AE9"/>
    <w:rsid w:val="006D6E81"/>
    <w:rsid w:val="006D7408"/>
    <w:rsid w:val="006D75E6"/>
    <w:rsid w:val="006D7691"/>
    <w:rsid w:val="006D79C9"/>
    <w:rsid w:val="006E00A8"/>
    <w:rsid w:val="006E05E6"/>
    <w:rsid w:val="006E089F"/>
    <w:rsid w:val="006E0B7D"/>
    <w:rsid w:val="006E0FAD"/>
    <w:rsid w:val="006E1137"/>
    <w:rsid w:val="006E1579"/>
    <w:rsid w:val="006E1969"/>
    <w:rsid w:val="006E1ACA"/>
    <w:rsid w:val="006E1B6D"/>
    <w:rsid w:val="006E1BE8"/>
    <w:rsid w:val="006E2032"/>
    <w:rsid w:val="006E2332"/>
    <w:rsid w:val="006E2349"/>
    <w:rsid w:val="006E23F5"/>
    <w:rsid w:val="006E24AF"/>
    <w:rsid w:val="006E26EC"/>
    <w:rsid w:val="006E28CF"/>
    <w:rsid w:val="006E29FC"/>
    <w:rsid w:val="006E2BA3"/>
    <w:rsid w:val="006E2BD5"/>
    <w:rsid w:val="006E30C7"/>
    <w:rsid w:val="006E3135"/>
    <w:rsid w:val="006E313A"/>
    <w:rsid w:val="006E31FE"/>
    <w:rsid w:val="006E3500"/>
    <w:rsid w:val="006E39E5"/>
    <w:rsid w:val="006E3BC2"/>
    <w:rsid w:val="006E3D1D"/>
    <w:rsid w:val="006E3DB4"/>
    <w:rsid w:val="006E3DE8"/>
    <w:rsid w:val="006E4006"/>
    <w:rsid w:val="006E4033"/>
    <w:rsid w:val="006E415E"/>
    <w:rsid w:val="006E42C3"/>
    <w:rsid w:val="006E4380"/>
    <w:rsid w:val="006E440D"/>
    <w:rsid w:val="006E4533"/>
    <w:rsid w:val="006E458B"/>
    <w:rsid w:val="006E46A3"/>
    <w:rsid w:val="006E47BD"/>
    <w:rsid w:val="006E4A41"/>
    <w:rsid w:val="006E4AEB"/>
    <w:rsid w:val="006E5131"/>
    <w:rsid w:val="006E52D2"/>
    <w:rsid w:val="006E62AA"/>
    <w:rsid w:val="006E6644"/>
    <w:rsid w:val="006E69EA"/>
    <w:rsid w:val="006E6A78"/>
    <w:rsid w:val="006E7848"/>
    <w:rsid w:val="006E787D"/>
    <w:rsid w:val="006E7C2B"/>
    <w:rsid w:val="006F0346"/>
    <w:rsid w:val="006F03C0"/>
    <w:rsid w:val="006F0755"/>
    <w:rsid w:val="006F0860"/>
    <w:rsid w:val="006F11EE"/>
    <w:rsid w:val="006F14D6"/>
    <w:rsid w:val="006F1570"/>
    <w:rsid w:val="006F1596"/>
    <w:rsid w:val="006F1B28"/>
    <w:rsid w:val="006F1BDE"/>
    <w:rsid w:val="006F1BE3"/>
    <w:rsid w:val="006F1DE0"/>
    <w:rsid w:val="006F1FA5"/>
    <w:rsid w:val="006F2617"/>
    <w:rsid w:val="006F2A13"/>
    <w:rsid w:val="006F2A5D"/>
    <w:rsid w:val="006F2EFE"/>
    <w:rsid w:val="006F2F9E"/>
    <w:rsid w:val="006F3047"/>
    <w:rsid w:val="006F3468"/>
    <w:rsid w:val="006F349C"/>
    <w:rsid w:val="006F34D6"/>
    <w:rsid w:val="006F3A11"/>
    <w:rsid w:val="006F3A54"/>
    <w:rsid w:val="006F3BC3"/>
    <w:rsid w:val="006F3E52"/>
    <w:rsid w:val="006F406C"/>
    <w:rsid w:val="006F4206"/>
    <w:rsid w:val="006F4273"/>
    <w:rsid w:val="006F4631"/>
    <w:rsid w:val="006F4C9E"/>
    <w:rsid w:val="006F4CF5"/>
    <w:rsid w:val="006F5008"/>
    <w:rsid w:val="006F517C"/>
    <w:rsid w:val="006F5460"/>
    <w:rsid w:val="006F5592"/>
    <w:rsid w:val="006F574A"/>
    <w:rsid w:val="006F5C94"/>
    <w:rsid w:val="006F5DA9"/>
    <w:rsid w:val="006F608A"/>
    <w:rsid w:val="006F62B1"/>
    <w:rsid w:val="006F6405"/>
    <w:rsid w:val="006F678D"/>
    <w:rsid w:val="006F6DC6"/>
    <w:rsid w:val="006F76E9"/>
    <w:rsid w:val="006F7945"/>
    <w:rsid w:val="006F7D87"/>
    <w:rsid w:val="006F7E70"/>
    <w:rsid w:val="006F7EEF"/>
    <w:rsid w:val="00700121"/>
    <w:rsid w:val="007001E4"/>
    <w:rsid w:val="0070025E"/>
    <w:rsid w:val="00700382"/>
    <w:rsid w:val="007004F0"/>
    <w:rsid w:val="0070095B"/>
    <w:rsid w:val="00700998"/>
    <w:rsid w:val="00700B37"/>
    <w:rsid w:val="00700C05"/>
    <w:rsid w:val="0070110F"/>
    <w:rsid w:val="007013BD"/>
    <w:rsid w:val="007013C7"/>
    <w:rsid w:val="007014A3"/>
    <w:rsid w:val="0070159C"/>
    <w:rsid w:val="007016C1"/>
    <w:rsid w:val="00701DD7"/>
    <w:rsid w:val="00702268"/>
    <w:rsid w:val="007022D0"/>
    <w:rsid w:val="00702650"/>
    <w:rsid w:val="007026F7"/>
    <w:rsid w:val="007027CD"/>
    <w:rsid w:val="00702A71"/>
    <w:rsid w:val="00702A72"/>
    <w:rsid w:val="00702C94"/>
    <w:rsid w:val="007032D1"/>
    <w:rsid w:val="00703408"/>
    <w:rsid w:val="0070347C"/>
    <w:rsid w:val="007034F8"/>
    <w:rsid w:val="00703613"/>
    <w:rsid w:val="0070367D"/>
    <w:rsid w:val="007036D0"/>
    <w:rsid w:val="00703854"/>
    <w:rsid w:val="0070425A"/>
    <w:rsid w:val="007045D8"/>
    <w:rsid w:val="00704641"/>
    <w:rsid w:val="00704802"/>
    <w:rsid w:val="0070487C"/>
    <w:rsid w:val="00704CA1"/>
    <w:rsid w:val="00704EFE"/>
    <w:rsid w:val="00704F37"/>
    <w:rsid w:val="007052C8"/>
    <w:rsid w:val="00705A5C"/>
    <w:rsid w:val="00705E64"/>
    <w:rsid w:val="00705E71"/>
    <w:rsid w:val="00705EB1"/>
    <w:rsid w:val="007061F1"/>
    <w:rsid w:val="0070622C"/>
    <w:rsid w:val="00706401"/>
    <w:rsid w:val="0070651C"/>
    <w:rsid w:val="00706A7A"/>
    <w:rsid w:val="00706BD8"/>
    <w:rsid w:val="00707B0D"/>
    <w:rsid w:val="00707C95"/>
    <w:rsid w:val="00707CEF"/>
    <w:rsid w:val="00707D95"/>
    <w:rsid w:val="007102B0"/>
    <w:rsid w:val="00710914"/>
    <w:rsid w:val="00710DA9"/>
    <w:rsid w:val="0071150B"/>
    <w:rsid w:val="0071158A"/>
    <w:rsid w:val="007115E1"/>
    <w:rsid w:val="007118A6"/>
    <w:rsid w:val="00711A3C"/>
    <w:rsid w:val="00711B1B"/>
    <w:rsid w:val="00711CA6"/>
    <w:rsid w:val="00711DFF"/>
    <w:rsid w:val="0071242D"/>
    <w:rsid w:val="00712527"/>
    <w:rsid w:val="0071258F"/>
    <w:rsid w:val="0071289F"/>
    <w:rsid w:val="00712D01"/>
    <w:rsid w:val="007131A3"/>
    <w:rsid w:val="007132E8"/>
    <w:rsid w:val="00713394"/>
    <w:rsid w:val="0071372B"/>
    <w:rsid w:val="00713B56"/>
    <w:rsid w:val="00713C44"/>
    <w:rsid w:val="00714424"/>
    <w:rsid w:val="0071456E"/>
    <w:rsid w:val="0071465A"/>
    <w:rsid w:val="0071473D"/>
    <w:rsid w:val="007149F2"/>
    <w:rsid w:val="00714D8F"/>
    <w:rsid w:val="0071500B"/>
    <w:rsid w:val="007150C0"/>
    <w:rsid w:val="007155D4"/>
    <w:rsid w:val="00715F81"/>
    <w:rsid w:val="007166A2"/>
    <w:rsid w:val="00716E1A"/>
    <w:rsid w:val="00716E62"/>
    <w:rsid w:val="007170D1"/>
    <w:rsid w:val="0071743D"/>
    <w:rsid w:val="007175A9"/>
    <w:rsid w:val="007178C3"/>
    <w:rsid w:val="0071797A"/>
    <w:rsid w:val="007179A1"/>
    <w:rsid w:val="00717C76"/>
    <w:rsid w:val="007200DF"/>
    <w:rsid w:val="007200FB"/>
    <w:rsid w:val="007201D2"/>
    <w:rsid w:val="00720367"/>
    <w:rsid w:val="00720442"/>
    <w:rsid w:val="00720540"/>
    <w:rsid w:val="00720C59"/>
    <w:rsid w:val="00721058"/>
    <w:rsid w:val="0072154F"/>
    <w:rsid w:val="007216CB"/>
    <w:rsid w:val="00721742"/>
    <w:rsid w:val="00721938"/>
    <w:rsid w:val="00721956"/>
    <w:rsid w:val="00721BE8"/>
    <w:rsid w:val="00722062"/>
    <w:rsid w:val="00722372"/>
    <w:rsid w:val="007224DC"/>
    <w:rsid w:val="00722805"/>
    <w:rsid w:val="00722ABC"/>
    <w:rsid w:val="00722C6C"/>
    <w:rsid w:val="00722E02"/>
    <w:rsid w:val="00723070"/>
    <w:rsid w:val="007230FF"/>
    <w:rsid w:val="007235F5"/>
    <w:rsid w:val="00723691"/>
    <w:rsid w:val="00723A20"/>
    <w:rsid w:val="00723E27"/>
    <w:rsid w:val="00723E45"/>
    <w:rsid w:val="00723F0A"/>
    <w:rsid w:val="00724283"/>
    <w:rsid w:val="007244D3"/>
    <w:rsid w:val="00724877"/>
    <w:rsid w:val="0072496B"/>
    <w:rsid w:val="00724C4C"/>
    <w:rsid w:val="00724CF6"/>
    <w:rsid w:val="00724D6B"/>
    <w:rsid w:val="00724E94"/>
    <w:rsid w:val="007252DD"/>
    <w:rsid w:val="007252EC"/>
    <w:rsid w:val="00725468"/>
    <w:rsid w:val="0072547A"/>
    <w:rsid w:val="007257E8"/>
    <w:rsid w:val="00725C1D"/>
    <w:rsid w:val="00725EAC"/>
    <w:rsid w:val="00725FDB"/>
    <w:rsid w:val="00726564"/>
    <w:rsid w:val="00726B85"/>
    <w:rsid w:val="00726E13"/>
    <w:rsid w:val="0072703C"/>
    <w:rsid w:val="00727085"/>
    <w:rsid w:val="007273F5"/>
    <w:rsid w:val="00727530"/>
    <w:rsid w:val="00727A1E"/>
    <w:rsid w:val="00727C52"/>
    <w:rsid w:val="00727D32"/>
    <w:rsid w:val="007306E0"/>
    <w:rsid w:val="007307DB"/>
    <w:rsid w:val="007307F2"/>
    <w:rsid w:val="007308E5"/>
    <w:rsid w:val="007309D3"/>
    <w:rsid w:val="007312FC"/>
    <w:rsid w:val="0073130A"/>
    <w:rsid w:val="007313C1"/>
    <w:rsid w:val="00731421"/>
    <w:rsid w:val="00731565"/>
    <w:rsid w:val="00731584"/>
    <w:rsid w:val="00731669"/>
    <w:rsid w:val="007318DF"/>
    <w:rsid w:val="0073210A"/>
    <w:rsid w:val="0073210D"/>
    <w:rsid w:val="007327A4"/>
    <w:rsid w:val="00732A31"/>
    <w:rsid w:val="00732AC3"/>
    <w:rsid w:val="00732CE0"/>
    <w:rsid w:val="00732F98"/>
    <w:rsid w:val="00733698"/>
    <w:rsid w:val="00733974"/>
    <w:rsid w:val="00733ABF"/>
    <w:rsid w:val="00733CA4"/>
    <w:rsid w:val="00733CA5"/>
    <w:rsid w:val="00733F1F"/>
    <w:rsid w:val="007341B1"/>
    <w:rsid w:val="0073422D"/>
    <w:rsid w:val="0073447A"/>
    <w:rsid w:val="007348A0"/>
    <w:rsid w:val="00734DFA"/>
    <w:rsid w:val="00734E33"/>
    <w:rsid w:val="007350A2"/>
    <w:rsid w:val="007351B6"/>
    <w:rsid w:val="007353DE"/>
    <w:rsid w:val="0073568E"/>
    <w:rsid w:val="00735694"/>
    <w:rsid w:val="007359E4"/>
    <w:rsid w:val="00735EFC"/>
    <w:rsid w:val="0073610D"/>
    <w:rsid w:val="00736113"/>
    <w:rsid w:val="007362BF"/>
    <w:rsid w:val="00736418"/>
    <w:rsid w:val="00736621"/>
    <w:rsid w:val="00736983"/>
    <w:rsid w:val="00736C5E"/>
    <w:rsid w:val="00736D88"/>
    <w:rsid w:val="00736EDA"/>
    <w:rsid w:val="00736F32"/>
    <w:rsid w:val="00736FAF"/>
    <w:rsid w:val="007370D8"/>
    <w:rsid w:val="0073713D"/>
    <w:rsid w:val="007371F0"/>
    <w:rsid w:val="007377C4"/>
    <w:rsid w:val="00737890"/>
    <w:rsid w:val="0073789E"/>
    <w:rsid w:val="00737909"/>
    <w:rsid w:val="00737B3D"/>
    <w:rsid w:val="0074004C"/>
    <w:rsid w:val="00740236"/>
    <w:rsid w:val="007406EF"/>
    <w:rsid w:val="00740974"/>
    <w:rsid w:val="00740FD0"/>
    <w:rsid w:val="007412BC"/>
    <w:rsid w:val="00741334"/>
    <w:rsid w:val="0074158E"/>
    <w:rsid w:val="00741A43"/>
    <w:rsid w:val="00741F30"/>
    <w:rsid w:val="00742799"/>
    <w:rsid w:val="007428C6"/>
    <w:rsid w:val="00742FE1"/>
    <w:rsid w:val="00743030"/>
    <w:rsid w:val="007435A6"/>
    <w:rsid w:val="007435B2"/>
    <w:rsid w:val="007435F5"/>
    <w:rsid w:val="00743965"/>
    <w:rsid w:val="007439B4"/>
    <w:rsid w:val="00743A24"/>
    <w:rsid w:val="00743C6A"/>
    <w:rsid w:val="00743EB9"/>
    <w:rsid w:val="00743F5F"/>
    <w:rsid w:val="00744326"/>
    <w:rsid w:val="00744341"/>
    <w:rsid w:val="00744F04"/>
    <w:rsid w:val="0074500E"/>
    <w:rsid w:val="0074524A"/>
    <w:rsid w:val="007455C9"/>
    <w:rsid w:val="007455DA"/>
    <w:rsid w:val="00745832"/>
    <w:rsid w:val="00745C9E"/>
    <w:rsid w:val="00745CBE"/>
    <w:rsid w:val="0074602A"/>
    <w:rsid w:val="00746281"/>
    <w:rsid w:val="00746562"/>
    <w:rsid w:val="00746FA9"/>
    <w:rsid w:val="0074704D"/>
    <w:rsid w:val="00747102"/>
    <w:rsid w:val="00747202"/>
    <w:rsid w:val="00747311"/>
    <w:rsid w:val="0074735E"/>
    <w:rsid w:val="007473C1"/>
    <w:rsid w:val="00747411"/>
    <w:rsid w:val="007474D3"/>
    <w:rsid w:val="007476EA"/>
    <w:rsid w:val="0074793E"/>
    <w:rsid w:val="00747AC2"/>
    <w:rsid w:val="00747AC5"/>
    <w:rsid w:val="00747C20"/>
    <w:rsid w:val="00747E1B"/>
    <w:rsid w:val="00750344"/>
    <w:rsid w:val="00750360"/>
    <w:rsid w:val="0075058B"/>
    <w:rsid w:val="0075058D"/>
    <w:rsid w:val="00750646"/>
    <w:rsid w:val="00750D94"/>
    <w:rsid w:val="00750FA9"/>
    <w:rsid w:val="007511D3"/>
    <w:rsid w:val="007511FC"/>
    <w:rsid w:val="007514D8"/>
    <w:rsid w:val="0075150D"/>
    <w:rsid w:val="00751B0F"/>
    <w:rsid w:val="00751CEC"/>
    <w:rsid w:val="007520A1"/>
    <w:rsid w:val="0075223D"/>
    <w:rsid w:val="00752449"/>
    <w:rsid w:val="00752648"/>
    <w:rsid w:val="007528BE"/>
    <w:rsid w:val="00752B27"/>
    <w:rsid w:val="00752CBE"/>
    <w:rsid w:val="00752F93"/>
    <w:rsid w:val="00752FF1"/>
    <w:rsid w:val="00753168"/>
    <w:rsid w:val="00753459"/>
    <w:rsid w:val="00753564"/>
    <w:rsid w:val="007538BA"/>
    <w:rsid w:val="00753954"/>
    <w:rsid w:val="00753A89"/>
    <w:rsid w:val="00753AF5"/>
    <w:rsid w:val="007547A6"/>
    <w:rsid w:val="007548D2"/>
    <w:rsid w:val="00754CD9"/>
    <w:rsid w:val="00754E45"/>
    <w:rsid w:val="007552AA"/>
    <w:rsid w:val="00755391"/>
    <w:rsid w:val="007554EF"/>
    <w:rsid w:val="007555E3"/>
    <w:rsid w:val="00755788"/>
    <w:rsid w:val="007557C8"/>
    <w:rsid w:val="0075586F"/>
    <w:rsid w:val="007559BB"/>
    <w:rsid w:val="00755B32"/>
    <w:rsid w:val="00755BB5"/>
    <w:rsid w:val="00755C10"/>
    <w:rsid w:val="00755C77"/>
    <w:rsid w:val="00755DA2"/>
    <w:rsid w:val="00755DDC"/>
    <w:rsid w:val="00755E85"/>
    <w:rsid w:val="00756323"/>
    <w:rsid w:val="007564F4"/>
    <w:rsid w:val="0075663F"/>
    <w:rsid w:val="0075666A"/>
    <w:rsid w:val="00756855"/>
    <w:rsid w:val="007568CD"/>
    <w:rsid w:val="00756B2A"/>
    <w:rsid w:val="00757010"/>
    <w:rsid w:val="00757451"/>
    <w:rsid w:val="00757A4A"/>
    <w:rsid w:val="00757B0B"/>
    <w:rsid w:val="00757EEB"/>
    <w:rsid w:val="00760121"/>
    <w:rsid w:val="0076019C"/>
    <w:rsid w:val="007601CC"/>
    <w:rsid w:val="007607D3"/>
    <w:rsid w:val="00760827"/>
    <w:rsid w:val="00760EDE"/>
    <w:rsid w:val="00761185"/>
    <w:rsid w:val="0076121A"/>
    <w:rsid w:val="007613F6"/>
    <w:rsid w:val="007615BE"/>
    <w:rsid w:val="00761806"/>
    <w:rsid w:val="00761830"/>
    <w:rsid w:val="00761934"/>
    <w:rsid w:val="007620D4"/>
    <w:rsid w:val="00762391"/>
    <w:rsid w:val="007623E1"/>
    <w:rsid w:val="00762461"/>
    <w:rsid w:val="007627DD"/>
    <w:rsid w:val="00762C93"/>
    <w:rsid w:val="00762EF6"/>
    <w:rsid w:val="007630C9"/>
    <w:rsid w:val="007636E9"/>
    <w:rsid w:val="007636F2"/>
    <w:rsid w:val="00763B95"/>
    <w:rsid w:val="00763D0D"/>
    <w:rsid w:val="00763D34"/>
    <w:rsid w:val="00763DB2"/>
    <w:rsid w:val="00763E52"/>
    <w:rsid w:val="00764131"/>
    <w:rsid w:val="00764188"/>
    <w:rsid w:val="007642C3"/>
    <w:rsid w:val="00764849"/>
    <w:rsid w:val="00764930"/>
    <w:rsid w:val="00764CF3"/>
    <w:rsid w:val="00765143"/>
    <w:rsid w:val="0076525F"/>
    <w:rsid w:val="00765355"/>
    <w:rsid w:val="007656B9"/>
    <w:rsid w:val="00765854"/>
    <w:rsid w:val="00765889"/>
    <w:rsid w:val="00765BC5"/>
    <w:rsid w:val="00765C58"/>
    <w:rsid w:val="00765CF3"/>
    <w:rsid w:val="00765E9B"/>
    <w:rsid w:val="00765ED6"/>
    <w:rsid w:val="00766943"/>
    <w:rsid w:val="00766CC1"/>
    <w:rsid w:val="00766FD7"/>
    <w:rsid w:val="00767085"/>
    <w:rsid w:val="007670C0"/>
    <w:rsid w:val="0076713B"/>
    <w:rsid w:val="00767420"/>
    <w:rsid w:val="00767499"/>
    <w:rsid w:val="007675A9"/>
    <w:rsid w:val="00767787"/>
    <w:rsid w:val="00767821"/>
    <w:rsid w:val="0076797F"/>
    <w:rsid w:val="007679CF"/>
    <w:rsid w:val="00767AF9"/>
    <w:rsid w:val="00767C9C"/>
    <w:rsid w:val="00770083"/>
    <w:rsid w:val="007702E8"/>
    <w:rsid w:val="007706B7"/>
    <w:rsid w:val="00770954"/>
    <w:rsid w:val="007709E9"/>
    <w:rsid w:val="00770A4B"/>
    <w:rsid w:val="00770F27"/>
    <w:rsid w:val="0077108A"/>
    <w:rsid w:val="0077120B"/>
    <w:rsid w:val="007712F5"/>
    <w:rsid w:val="00771A03"/>
    <w:rsid w:val="00771AC4"/>
    <w:rsid w:val="00771F31"/>
    <w:rsid w:val="00771F95"/>
    <w:rsid w:val="00772098"/>
    <w:rsid w:val="00772177"/>
    <w:rsid w:val="0077221E"/>
    <w:rsid w:val="0077243B"/>
    <w:rsid w:val="00772442"/>
    <w:rsid w:val="00772542"/>
    <w:rsid w:val="0077256E"/>
    <w:rsid w:val="00772614"/>
    <w:rsid w:val="0077268A"/>
    <w:rsid w:val="0077274A"/>
    <w:rsid w:val="00772869"/>
    <w:rsid w:val="00772B79"/>
    <w:rsid w:val="007731B6"/>
    <w:rsid w:val="007733A1"/>
    <w:rsid w:val="00773555"/>
    <w:rsid w:val="00773814"/>
    <w:rsid w:val="00773DAE"/>
    <w:rsid w:val="00774130"/>
    <w:rsid w:val="007741C3"/>
    <w:rsid w:val="00774224"/>
    <w:rsid w:val="00774365"/>
    <w:rsid w:val="0077442E"/>
    <w:rsid w:val="0077463D"/>
    <w:rsid w:val="00774668"/>
    <w:rsid w:val="00774C10"/>
    <w:rsid w:val="00774C68"/>
    <w:rsid w:val="00774F6D"/>
    <w:rsid w:val="0077524B"/>
    <w:rsid w:val="00775558"/>
    <w:rsid w:val="0077561C"/>
    <w:rsid w:val="00775699"/>
    <w:rsid w:val="00775ACF"/>
    <w:rsid w:val="0077607A"/>
    <w:rsid w:val="0077607E"/>
    <w:rsid w:val="00776284"/>
    <w:rsid w:val="00776831"/>
    <w:rsid w:val="007769AC"/>
    <w:rsid w:val="00776C4B"/>
    <w:rsid w:val="00776C74"/>
    <w:rsid w:val="00777079"/>
    <w:rsid w:val="00777345"/>
    <w:rsid w:val="00777B00"/>
    <w:rsid w:val="00780377"/>
    <w:rsid w:val="00780677"/>
    <w:rsid w:val="007806AB"/>
    <w:rsid w:val="00780754"/>
    <w:rsid w:val="007807AA"/>
    <w:rsid w:val="00780BCB"/>
    <w:rsid w:val="00780D01"/>
    <w:rsid w:val="00781263"/>
    <w:rsid w:val="007812B1"/>
    <w:rsid w:val="00781357"/>
    <w:rsid w:val="0078162C"/>
    <w:rsid w:val="00781798"/>
    <w:rsid w:val="0078185A"/>
    <w:rsid w:val="0078190C"/>
    <w:rsid w:val="00781E60"/>
    <w:rsid w:val="00781EA2"/>
    <w:rsid w:val="00781EC1"/>
    <w:rsid w:val="00782018"/>
    <w:rsid w:val="007820E7"/>
    <w:rsid w:val="007822A3"/>
    <w:rsid w:val="00782589"/>
    <w:rsid w:val="00782734"/>
    <w:rsid w:val="00782887"/>
    <w:rsid w:val="007828E8"/>
    <w:rsid w:val="00782ABF"/>
    <w:rsid w:val="00782B23"/>
    <w:rsid w:val="00782DEC"/>
    <w:rsid w:val="00782E1C"/>
    <w:rsid w:val="007830F5"/>
    <w:rsid w:val="00783357"/>
    <w:rsid w:val="00783411"/>
    <w:rsid w:val="007834DA"/>
    <w:rsid w:val="007838F1"/>
    <w:rsid w:val="007839C8"/>
    <w:rsid w:val="00783CBA"/>
    <w:rsid w:val="00783D18"/>
    <w:rsid w:val="00783E46"/>
    <w:rsid w:val="00783E6C"/>
    <w:rsid w:val="0078433E"/>
    <w:rsid w:val="00784391"/>
    <w:rsid w:val="007846D0"/>
    <w:rsid w:val="00784717"/>
    <w:rsid w:val="007847BF"/>
    <w:rsid w:val="007849E2"/>
    <w:rsid w:val="00784D1A"/>
    <w:rsid w:val="0078527A"/>
    <w:rsid w:val="0078555A"/>
    <w:rsid w:val="00785585"/>
    <w:rsid w:val="00785866"/>
    <w:rsid w:val="00785884"/>
    <w:rsid w:val="00785B7A"/>
    <w:rsid w:val="00785C04"/>
    <w:rsid w:val="00785DDD"/>
    <w:rsid w:val="00785E57"/>
    <w:rsid w:val="0078623A"/>
    <w:rsid w:val="0078627B"/>
    <w:rsid w:val="00786A3F"/>
    <w:rsid w:val="00786BDC"/>
    <w:rsid w:val="00786EAE"/>
    <w:rsid w:val="007870B4"/>
    <w:rsid w:val="00787143"/>
    <w:rsid w:val="007872F7"/>
    <w:rsid w:val="00787496"/>
    <w:rsid w:val="0078792A"/>
    <w:rsid w:val="00787AED"/>
    <w:rsid w:val="00787EAE"/>
    <w:rsid w:val="007901D1"/>
    <w:rsid w:val="00790462"/>
    <w:rsid w:val="00790603"/>
    <w:rsid w:val="007911D1"/>
    <w:rsid w:val="00791343"/>
    <w:rsid w:val="00791625"/>
    <w:rsid w:val="00791683"/>
    <w:rsid w:val="00791972"/>
    <w:rsid w:val="00791DF7"/>
    <w:rsid w:val="0079240F"/>
    <w:rsid w:val="00792553"/>
    <w:rsid w:val="00792724"/>
    <w:rsid w:val="00792B09"/>
    <w:rsid w:val="00792C3D"/>
    <w:rsid w:val="00792E6A"/>
    <w:rsid w:val="007939DD"/>
    <w:rsid w:val="007939F1"/>
    <w:rsid w:val="007940C2"/>
    <w:rsid w:val="0079416A"/>
    <w:rsid w:val="00794432"/>
    <w:rsid w:val="0079451D"/>
    <w:rsid w:val="00794774"/>
    <w:rsid w:val="007947B6"/>
    <w:rsid w:val="00794AAF"/>
    <w:rsid w:val="00794EE4"/>
    <w:rsid w:val="00794FD3"/>
    <w:rsid w:val="007950A2"/>
    <w:rsid w:val="007950B6"/>
    <w:rsid w:val="0079514A"/>
    <w:rsid w:val="00795157"/>
    <w:rsid w:val="00795189"/>
    <w:rsid w:val="007951B8"/>
    <w:rsid w:val="0079583A"/>
    <w:rsid w:val="0079585C"/>
    <w:rsid w:val="0079644C"/>
    <w:rsid w:val="00796501"/>
    <w:rsid w:val="00796935"/>
    <w:rsid w:val="00796A20"/>
    <w:rsid w:val="00796EB3"/>
    <w:rsid w:val="00797120"/>
    <w:rsid w:val="00797281"/>
    <w:rsid w:val="007973A8"/>
    <w:rsid w:val="00797508"/>
    <w:rsid w:val="007978BA"/>
    <w:rsid w:val="007978BD"/>
    <w:rsid w:val="00797B82"/>
    <w:rsid w:val="00797CEB"/>
    <w:rsid w:val="007A01FC"/>
    <w:rsid w:val="007A02DE"/>
    <w:rsid w:val="007A050D"/>
    <w:rsid w:val="007A0586"/>
    <w:rsid w:val="007A0AB8"/>
    <w:rsid w:val="007A0B12"/>
    <w:rsid w:val="007A0E1C"/>
    <w:rsid w:val="007A0E79"/>
    <w:rsid w:val="007A0F8A"/>
    <w:rsid w:val="007A0F9A"/>
    <w:rsid w:val="007A10E1"/>
    <w:rsid w:val="007A10E3"/>
    <w:rsid w:val="007A1187"/>
    <w:rsid w:val="007A11C8"/>
    <w:rsid w:val="007A1680"/>
    <w:rsid w:val="007A18D3"/>
    <w:rsid w:val="007A1CF3"/>
    <w:rsid w:val="007A1D8F"/>
    <w:rsid w:val="007A1E3E"/>
    <w:rsid w:val="007A24AE"/>
    <w:rsid w:val="007A27BD"/>
    <w:rsid w:val="007A2D44"/>
    <w:rsid w:val="007A2DF8"/>
    <w:rsid w:val="007A311C"/>
    <w:rsid w:val="007A3121"/>
    <w:rsid w:val="007A3249"/>
    <w:rsid w:val="007A38A7"/>
    <w:rsid w:val="007A3DF8"/>
    <w:rsid w:val="007A3F7C"/>
    <w:rsid w:val="007A40EE"/>
    <w:rsid w:val="007A4261"/>
    <w:rsid w:val="007A42A8"/>
    <w:rsid w:val="007A44E7"/>
    <w:rsid w:val="007A4514"/>
    <w:rsid w:val="007A458E"/>
    <w:rsid w:val="007A462F"/>
    <w:rsid w:val="007A4712"/>
    <w:rsid w:val="007A4A44"/>
    <w:rsid w:val="007A4D69"/>
    <w:rsid w:val="007A4E9A"/>
    <w:rsid w:val="007A4EA8"/>
    <w:rsid w:val="007A508A"/>
    <w:rsid w:val="007A50CA"/>
    <w:rsid w:val="007A542B"/>
    <w:rsid w:val="007A568F"/>
    <w:rsid w:val="007A57B0"/>
    <w:rsid w:val="007A5854"/>
    <w:rsid w:val="007A588A"/>
    <w:rsid w:val="007A5A42"/>
    <w:rsid w:val="007A5BE6"/>
    <w:rsid w:val="007A5CFB"/>
    <w:rsid w:val="007A5D54"/>
    <w:rsid w:val="007A5E49"/>
    <w:rsid w:val="007A5E8A"/>
    <w:rsid w:val="007A6057"/>
    <w:rsid w:val="007A631A"/>
    <w:rsid w:val="007A6330"/>
    <w:rsid w:val="007A65B4"/>
    <w:rsid w:val="007A667E"/>
    <w:rsid w:val="007A66A1"/>
    <w:rsid w:val="007A66C0"/>
    <w:rsid w:val="007A6755"/>
    <w:rsid w:val="007A6997"/>
    <w:rsid w:val="007A6BF3"/>
    <w:rsid w:val="007A6C2F"/>
    <w:rsid w:val="007A6EF2"/>
    <w:rsid w:val="007A6F43"/>
    <w:rsid w:val="007A70CD"/>
    <w:rsid w:val="007A73F2"/>
    <w:rsid w:val="007A75EA"/>
    <w:rsid w:val="007A7659"/>
    <w:rsid w:val="007A7873"/>
    <w:rsid w:val="007A7B95"/>
    <w:rsid w:val="007A7CEA"/>
    <w:rsid w:val="007B00E0"/>
    <w:rsid w:val="007B05DB"/>
    <w:rsid w:val="007B0646"/>
    <w:rsid w:val="007B0764"/>
    <w:rsid w:val="007B0A4E"/>
    <w:rsid w:val="007B1137"/>
    <w:rsid w:val="007B1375"/>
    <w:rsid w:val="007B1440"/>
    <w:rsid w:val="007B1691"/>
    <w:rsid w:val="007B187D"/>
    <w:rsid w:val="007B1F2D"/>
    <w:rsid w:val="007B21D3"/>
    <w:rsid w:val="007B2490"/>
    <w:rsid w:val="007B2598"/>
    <w:rsid w:val="007B2760"/>
    <w:rsid w:val="007B2892"/>
    <w:rsid w:val="007B2A01"/>
    <w:rsid w:val="007B2AAD"/>
    <w:rsid w:val="007B2C80"/>
    <w:rsid w:val="007B2D64"/>
    <w:rsid w:val="007B31CB"/>
    <w:rsid w:val="007B3545"/>
    <w:rsid w:val="007B3634"/>
    <w:rsid w:val="007B36C3"/>
    <w:rsid w:val="007B3A30"/>
    <w:rsid w:val="007B3C0F"/>
    <w:rsid w:val="007B4431"/>
    <w:rsid w:val="007B449A"/>
    <w:rsid w:val="007B491E"/>
    <w:rsid w:val="007B517B"/>
    <w:rsid w:val="007B5867"/>
    <w:rsid w:val="007B589D"/>
    <w:rsid w:val="007B5CCA"/>
    <w:rsid w:val="007B5DEC"/>
    <w:rsid w:val="007B5F6D"/>
    <w:rsid w:val="007B60CA"/>
    <w:rsid w:val="007B6259"/>
    <w:rsid w:val="007B626D"/>
    <w:rsid w:val="007B65CC"/>
    <w:rsid w:val="007B6897"/>
    <w:rsid w:val="007B7170"/>
    <w:rsid w:val="007B7644"/>
    <w:rsid w:val="007B7715"/>
    <w:rsid w:val="007B771A"/>
    <w:rsid w:val="007B7944"/>
    <w:rsid w:val="007B79B4"/>
    <w:rsid w:val="007B79E9"/>
    <w:rsid w:val="007B7FE2"/>
    <w:rsid w:val="007C007E"/>
    <w:rsid w:val="007C00F7"/>
    <w:rsid w:val="007C00FA"/>
    <w:rsid w:val="007C079B"/>
    <w:rsid w:val="007C08D0"/>
    <w:rsid w:val="007C0FC6"/>
    <w:rsid w:val="007C1150"/>
    <w:rsid w:val="007C1440"/>
    <w:rsid w:val="007C19EC"/>
    <w:rsid w:val="007C1D71"/>
    <w:rsid w:val="007C1EF5"/>
    <w:rsid w:val="007C229B"/>
    <w:rsid w:val="007C22D4"/>
    <w:rsid w:val="007C25D4"/>
    <w:rsid w:val="007C28AB"/>
    <w:rsid w:val="007C2D12"/>
    <w:rsid w:val="007C2F2E"/>
    <w:rsid w:val="007C2F73"/>
    <w:rsid w:val="007C2F95"/>
    <w:rsid w:val="007C308C"/>
    <w:rsid w:val="007C3431"/>
    <w:rsid w:val="007C35C9"/>
    <w:rsid w:val="007C417A"/>
    <w:rsid w:val="007C4210"/>
    <w:rsid w:val="007C4550"/>
    <w:rsid w:val="007C45A5"/>
    <w:rsid w:val="007C46C1"/>
    <w:rsid w:val="007C4948"/>
    <w:rsid w:val="007C4C74"/>
    <w:rsid w:val="007C4D41"/>
    <w:rsid w:val="007C4F6F"/>
    <w:rsid w:val="007C5122"/>
    <w:rsid w:val="007C5322"/>
    <w:rsid w:val="007C5982"/>
    <w:rsid w:val="007C5A97"/>
    <w:rsid w:val="007C5AC7"/>
    <w:rsid w:val="007C5D51"/>
    <w:rsid w:val="007C5D5D"/>
    <w:rsid w:val="007C5EBC"/>
    <w:rsid w:val="007C657A"/>
    <w:rsid w:val="007C6759"/>
    <w:rsid w:val="007C69C3"/>
    <w:rsid w:val="007C6AC6"/>
    <w:rsid w:val="007C6B9C"/>
    <w:rsid w:val="007C7433"/>
    <w:rsid w:val="007C7848"/>
    <w:rsid w:val="007C7ADF"/>
    <w:rsid w:val="007C7B07"/>
    <w:rsid w:val="007D02F8"/>
    <w:rsid w:val="007D03F7"/>
    <w:rsid w:val="007D0583"/>
    <w:rsid w:val="007D095C"/>
    <w:rsid w:val="007D0B0A"/>
    <w:rsid w:val="007D0E43"/>
    <w:rsid w:val="007D1033"/>
    <w:rsid w:val="007D122E"/>
    <w:rsid w:val="007D1378"/>
    <w:rsid w:val="007D1448"/>
    <w:rsid w:val="007D1938"/>
    <w:rsid w:val="007D194F"/>
    <w:rsid w:val="007D1CAD"/>
    <w:rsid w:val="007D1CE3"/>
    <w:rsid w:val="007D1D42"/>
    <w:rsid w:val="007D21EB"/>
    <w:rsid w:val="007D258A"/>
    <w:rsid w:val="007D2754"/>
    <w:rsid w:val="007D29D2"/>
    <w:rsid w:val="007D29FC"/>
    <w:rsid w:val="007D2AE0"/>
    <w:rsid w:val="007D2B6A"/>
    <w:rsid w:val="007D2CFB"/>
    <w:rsid w:val="007D320D"/>
    <w:rsid w:val="007D33FE"/>
    <w:rsid w:val="007D341E"/>
    <w:rsid w:val="007D34DE"/>
    <w:rsid w:val="007D3635"/>
    <w:rsid w:val="007D381E"/>
    <w:rsid w:val="007D3989"/>
    <w:rsid w:val="007D3FBC"/>
    <w:rsid w:val="007D40F9"/>
    <w:rsid w:val="007D417D"/>
    <w:rsid w:val="007D4327"/>
    <w:rsid w:val="007D468A"/>
    <w:rsid w:val="007D483F"/>
    <w:rsid w:val="007D496B"/>
    <w:rsid w:val="007D49B2"/>
    <w:rsid w:val="007D4A1F"/>
    <w:rsid w:val="007D4C4E"/>
    <w:rsid w:val="007D4C5E"/>
    <w:rsid w:val="007D4D99"/>
    <w:rsid w:val="007D50AD"/>
    <w:rsid w:val="007D51D0"/>
    <w:rsid w:val="007D5370"/>
    <w:rsid w:val="007D5631"/>
    <w:rsid w:val="007D56BE"/>
    <w:rsid w:val="007D5849"/>
    <w:rsid w:val="007D5A1F"/>
    <w:rsid w:val="007D5A2F"/>
    <w:rsid w:val="007D5C9A"/>
    <w:rsid w:val="007D5EEC"/>
    <w:rsid w:val="007D6021"/>
    <w:rsid w:val="007D6242"/>
    <w:rsid w:val="007D625C"/>
    <w:rsid w:val="007D639E"/>
    <w:rsid w:val="007D63C4"/>
    <w:rsid w:val="007D657C"/>
    <w:rsid w:val="007D69E4"/>
    <w:rsid w:val="007D6A05"/>
    <w:rsid w:val="007D6DC2"/>
    <w:rsid w:val="007D6E43"/>
    <w:rsid w:val="007D6EBF"/>
    <w:rsid w:val="007D742E"/>
    <w:rsid w:val="007D74EB"/>
    <w:rsid w:val="007D75A4"/>
    <w:rsid w:val="007D7602"/>
    <w:rsid w:val="007D760D"/>
    <w:rsid w:val="007D7860"/>
    <w:rsid w:val="007D78E2"/>
    <w:rsid w:val="007D7A83"/>
    <w:rsid w:val="007D7BC9"/>
    <w:rsid w:val="007D7D8E"/>
    <w:rsid w:val="007D7DE6"/>
    <w:rsid w:val="007D7E20"/>
    <w:rsid w:val="007D7E4A"/>
    <w:rsid w:val="007E0125"/>
    <w:rsid w:val="007E0730"/>
    <w:rsid w:val="007E08FD"/>
    <w:rsid w:val="007E0C60"/>
    <w:rsid w:val="007E1A73"/>
    <w:rsid w:val="007E1AA9"/>
    <w:rsid w:val="007E1BB9"/>
    <w:rsid w:val="007E1BCC"/>
    <w:rsid w:val="007E1E46"/>
    <w:rsid w:val="007E210C"/>
    <w:rsid w:val="007E34CE"/>
    <w:rsid w:val="007E3947"/>
    <w:rsid w:val="007E3E08"/>
    <w:rsid w:val="007E3FD3"/>
    <w:rsid w:val="007E40D2"/>
    <w:rsid w:val="007E42CE"/>
    <w:rsid w:val="007E43DE"/>
    <w:rsid w:val="007E43FE"/>
    <w:rsid w:val="007E450A"/>
    <w:rsid w:val="007E452F"/>
    <w:rsid w:val="007E471E"/>
    <w:rsid w:val="007E48CF"/>
    <w:rsid w:val="007E4BCE"/>
    <w:rsid w:val="007E4CA2"/>
    <w:rsid w:val="007E5010"/>
    <w:rsid w:val="007E514E"/>
    <w:rsid w:val="007E515C"/>
    <w:rsid w:val="007E5218"/>
    <w:rsid w:val="007E589E"/>
    <w:rsid w:val="007E5905"/>
    <w:rsid w:val="007E59FB"/>
    <w:rsid w:val="007E5C1D"/>
    <w:rsid w:val="007E5DEC"/>
    <w:rsid w:val="007E6610"/>
    <w:rsid w:val="007E66D5"/>
    <w:rsid w:val="007E6967"/>
    <w:rsid w:val="007E6B07"/>
    <w:rsid w:val="007E6B44"/>
    <w:rsid w:val="007E6C3D"/>
    <w:rsid w:val="007E6D7E"/>
    <w:rsid w:val="007E6F5E"/>
    <w:rsid w:val="007E6FA7"/>
    <w:rsid w:val="007E72E4"/>
    <w:rsid w:val="007E7395"/>
    <w:rsid w:val="007E7508"/>
    <w:rsid w:val="007E7539"/>
    <w:rsid w:val="007E75BE"/>
    <w:rsid w:val="007E77B7"/>
    <w:rsid w:val="007E789F"/>
    <w:rsid w:val="007E78FA"/>
    <w:rsid w:val="007E7B81"/>
    <w:rsid w:val="007E7D13"/>
    <w:rsid w:val="007E7DC6"/>
    <w:rsid w:val="007E7E25"/>
    <w:rsid w:val="007F016C"/>
    <w:rsid w:val="007F025C"/>
    <w:rsid w:val="007F0345"/>
    <w:rsid w:val="007F0346"/>
    <w:rsid w:val="007F0A17"/>
    <w:rsid w:val="007F0AA4"/>
    <w:rsid w:val="007F0B26"/>
    <w:rsid w:val="007F0C33"/>
    <w:rsid w:val="007F1078"/>
    <w:rsid w:val="007F135C"/>
    <w:rsid w:val="007F13C4"/>
    <w:rsid w:val="007F14A9"/>
    <w:rsid w:val="007F1E7C"/>
    <w:rsid w:val="007F1E96"/>
    <w:rsid w:val="007F1FC5"/>
    <w:rsid w:val="007F210B"/>
    <w:rsid w:val="007F22EC"/>
    <w:rsid w:val="007F242B"/>
    <w:rsid w:val="007F25B1"/>
    <w:rsid w:val="007F26C1"/>
    <w:rsid w:val="007F28D1"/>
    <w:rsid w:val="007F3086"/>
    <w:rsid w:val="007F3145"/>
    <w:rsid w:val="007F32B4"/>
    <w:rsid w:val="007F333A"/>
    <w:rsid w:val="007F3785"/>
    <w:rsid w:val="007F390B"/>
    <w:rsid w:val="007F397D"/>
    <w:rsid w:val="007F3B76"/>
    <w:rsid w:val="007F3BD7"/>
    <w:rsid w:val="007F3FC0"/>
    <w:rsid w:val="007F401A"/>
    <w:rsid w:val="007F413D"/>
    <w:rsid w:val="007F43F8"/>
    <w:rsid w:val="007F4481"/>
    <w:rsid w:val="007F47E0"/>
    <w:rsid w:val="007F4876"/>
    <w:rsid w:val="007F493C"/>
    <w:rsid w:val="007F4C18"/>
    <w:rsid w:val="007F4C76"/>
    <w:rsid w:val="007F533B"/>
    <w:rsid w:val="007F548F"/>
    <w:rsid w:val="007F551F"/>
    <w:rsid w:val="007F553C"/>
    <w:rsid w:val="007F5804"/>
    <w:rsid w:val="007F58C8"/>
    <w:rsid w:val="007F59AF"/>
    <w:rsid w:val="007F5B42"/>
    <w:rsid w:val="007F6587"/>
    <w:rsid w:val="007F659A"/>
    <w:rsid w:val="007F6650"/>
    <w:rsid w:val="007F66A8"/>
    <w:rsid w:val="007F6859"/>
    <w:rsid w:val="007F69AD"/>
    <w:rsid w:val="007F69F1"/>
    <w:rsid w:val="007F6A16"/>
    <w:rsid w:val="007F6D5C"/>
    <w:rsid w:val="007F6E2E"/>
    <w:rsid w:val="007F6F0C"/>
    <w:rsid w:val="007F71D5"/>
    <w:rsid w:val="007F72B2"/>
    <w:rsid w:val="007F7430"/>
    <w:rsid w:val="007F755D"/>
    <w:rsid w:val="007F778C"/>
    <w:rsid w:val="007F781C"/>
    <w:rsid w:val="007F7919"/>
    <w:rsid w:val="007F79DF"/>
    <w:rsid w:val="007F7BF9"/>
    <w:rsid w:val="00800182"/>
    <w:rsid w:val="008003CC"/>
    <w:rsid w:val="00800814"/>
    <w:rsid w:val="00800C58"/>
    <w:rsid w:val="00800CDD"/>
    <w:rsid w:val="00800E8D"/>
    <w:rsid w:val="00800F3A"/>
    <w:rsid w:val="008010C5"/>
    <w:rsid w:val="00801493"/>
    <w:rsid w:val="00801526"/>
    <w:rsid w:val="00801538"/>
    <w:rsid w:val="00801DE1"/>
    <w:rsid w:val="00801E13"/>
    <w:rsid w:val="00801EBA"/>
    <w:rsid w:val="00801FA4"/>
    <w:rsid w:val="00802269"/>
    <w:rsid w:val="008023D8"/>
    <w:rsid w:val="00802544"/>
    <w:rsid w:val="00802576"/>
    <w:rsid w:val="0080258A"/>
    <w:rsid w:val="00802763"/>
    <w:rsid w:val="008028CF"/>
    <w:rsid w:val="00802AAB"/>
    <w:rsid w:val="00802BA5"/>
    <w:rsid w:val="00803110"/>
    <w:rsid w:val="008031B5"/>
    <w:rsid w:val="00803535"/>
    <w:rsid w:val="00803820"/>
    <w:rsid w:val="00803C55"/>
    <w:rsid w:val="00803DA8"/>
    <w:rsid w:val="0080440A"/>
    <w:rsid w:val="0080440F"/>
    <w:rsid w:val="00804558"/>
    <w:rsid w:val="00804828"/>
    <w:rsid w:val="008048CB"/>
    <w:rsid w:val="008049AA"/>
    <w:rsid w:val="00804C01"/>
    <w:rsid w:val="00804E4C"/>
    <w:rsid w:val="00804E9C"/>
    <w:rsid w:val="008053AE"/>
    <w:rsid w:val="00805552"/>
    <w:rsid w:val="008058FE"/>
    <w:rsid w:val="00805A40"/>
    <w:rsid w:val="00805CBD"/>
    <w:rsid w:val="00805D1F"/>
    <w:rsid w:val="00805D4B"/>
    <w:rsid w:val="00805DB8"/>
    <w:rsid w:val="00805DD0"/>
    <w:rsid w:val="00805EB5"/>
    <w:rsid w:val="00805F07"/>
    <w:rsid w:val="00805F62"/>
    <w:rsid w:val="008060DA"/>
    <w:rsid w:val="0080615F"/>
    <w:rsid w:val="008066EC"/>
    <w:rsid w:val="0080674F"/>
    <w:rsid w:val="0080679E"/>
    <w:rsid w:val="00806BA3"/>
    <w:rsid w:val="008070CD"/>
    <w:rsid w:val="008071E9"/>
    <w:rsid w:val="00807472"/>
    <w:rsid w:val="0080767C"/>
    <w:rsid w:val="008076DE"/>
    <w:rsid w:val="00807A7A"/>
    <w:rsid w:val="00807E86"/>
    <w:rsid w:val="00810390"/>
    <w:rsid w:val="0081047E"/>
    <w:rsid w:val="008105FD"/>
    <w:rsid w:val="00810711"/>
    <w:rsid w:val="00810B9A"/>
    <w:rsid w:val="008110E5"/>
    <w:rsid w:val="00811146"/>
    <w:rsid w:val="008114FF"/>
    <w:rsid w:val="00811CA2"/>
    <w:rsid w:val="00811D50"/>
    <w:rsid w:val="00811DAD"/>
    <w:rsid w:val="00811F4A"/>
    <w:rsid w:val="008121DB"/>
    <w:rsid w:val="008122B4"/>
    <w:rsid w:val="008126DD"/>
    <w:rsid w:val="00812874"/>
    <w:rsid w:val="00812D9B"/>
    <w:rsid w:val="0081331D"/>
    <w:rsid w:val="008133C9"/>
    <w:rsid w:val="00813529"/>
    <w:rsid w:val="00813547"/>
    <w:rsid w:val="008135E9"/>
    <w:rsid w:val="00813A3E"/>
    <w:rsid w:val="00813BA7"/>
    <w:rsid w:val="00813BA8"/>
    <w:rsid w:val="00813BFD"/>
    <w:rsid w:val="00813D5B"/>
    <w:rsid w:val="00814047"/>
    <w:rsid w:val="00814050"/>
    <w:rsid w:val="008141EB"/>
    <w:rsid w:val="00814348"/>
    <w:rsid w:val="008148B2"/>
    <w:rsid w:val="008148CE"/>
    <w:rsid w:val="00814A56"/>
    <w:rsid w:val="00814CEE"/>
    <w:rsid w:val="00814D07"/>
    <w:rsid w:val="00814E7A"/>
    <w:rsid w:val="0081505E"/>
    <w:rsid w:val="008150A0"/>
    <w:rsid w:val="008151FD"/>
    <w:rsid w:val="00815202"/>
    <w:rsid w:val="008152C3"/>
    <w:rsid w:val="00815390"/>
    <w:rsid w:val="008154B8"/>
    <w:rsid w:val="008156A3"/>
    <w:rsid w:val="008157A8"/>
    <w:rsid w:val="008157E8"/>
    <w:rsid w:val="008158C6"/>
    <w:rsid w:val="008159E6"/>
    <w:rsid w:val="00815A76"/>
    <w:rsid w:val="00815C12"/>
    <w:rsid w:val="00815C79"/>
    <w:rsid w:val="00815CEA"/>
    <w:rsid w:val="00815CFC"/>
    <w:rsid w:val="0081605C"/>
    <w:rsid w:val="00816361"/>
    <w:rsid w:val="008164C4"/>
    <w:rsid w:val="008164D7"/>
    <w:rsid w:val="0081686D"/>
    <w:rsid w:val="00816968"/>
    <w:rsid w:val="00816C6A"/>
    <w:rsid w:val="00816DC2"/>
    <w:rsid w:val="00817871"/>
    <w:rsid w:val="008178B5"/>
    <w:rsid w:val="008179DF"/>
    <w:rsid w:val="00817BF3"/>
    <w:rsid w:val="00817C79"/>
    <w:rsid w:val="00817D87"/>
    <w:rsid w:val="00817DD1"/>
    <w:rsid w:val="00817ED0"/>
    <w:rsid w:val="00820220"/>
    <w:rsid w:val="008204B1"/>
    <w:rsid w:val="008204B8"/>
    <w:rsid w:val="00820739"/>
    <w:rsid w:val="008208AA"/>
    <w:rsid w:val="008208F8"/>
    <w:rsid w:val="0082166D"/>
    <w:rsid w:val="00821E07"/>
    <w:rsid w:val="0082253B"/>
    <w:rsid w:val="00822572"/>
    <w:rsid w:val="008225A6"/>
    <w:rsid w:val="00822725"/>
    <w:rsid w:val="00822969"/>
    <w:rsid w:val="00822A2C"/>
    <w:rsid w:val="00822B30"/>
    <w:rsid w:val="00822C67"/>
    <w:rsid w:val="00822CFD"/>
    <w:rsid w:val="00822D6F"/>
    <w:rsid w:val="00823299"/>
    <w:rsid w:val="008235BA"/>
    <w:rsid w:val="008237E5"/>
    <w:rsid w:val="0082393D"/>
    <w:rsid w:val="00823AD7"/>
    <w:rsid w:val="00823D1F"/>
    <w:rsid w:val="00823E36"/>
    <w:rsid w:val="008244A3"/>
    <w:rsid w:val="008246CA"/>
    <w:rsid w:val="008246DD"/>
    <w:rsid w:val="008247A1"/>
    <w:rsid w:val="0082480E"/>
    <w:rsid w:val="008248C3"/>
    <w:rsid w:val="00824FB0"/>
    <w:rsid w:val="00824FD6"/>
    <w:rsid w:val="008250CE"/>
    <w:rsid w:val="00825139"/>
    <w:rsid w:val="008251EA"/>
    <w:rsid w:val="008253F2"/>
    <w:rsid w:val="0082564B"/>
    <w:rsid w:val="00825C52"/>
    <w:rsid w:val="00826530"/>
    <w:rsid w:val="00826A15"/>
    <w:rsid w:val="00826C46"/>
    <w:rsid w:val="00826EF8"/>
    <w:rsid w:val="00827036"/>
    <w:rsid w:val="008271A4"/>
    <w:rsid w:val="0082766C"/>
    <w:rsid w:val="00827905"/>
    <w:rsid w:val="00827C23"/>
    <w:rsid w:val="00827F0F"/>
    <w:rsid w:val="00827F3C"/>
    <w:rsid w:val="00827F49"/>
    <w:rsid w:val="00830218"/>
    <w:rsid w:val="00830467"/>
    <w:rsid w:val="0083047D"/>
    <w:rsid w:val="008307F3"/>
    <w:rsid w:val="00830900"/>
    <w:rsid w:val="008309A7"/>
    <w:rsid w:val="00830BA6"/>
    <w:rsid w:val="00830DF3"/>
    <w:rsid w:val="008311B6"/>
    <w:rsid w:val="00831623"/>
    <w:rsid w:val="0083165A"/>
    <w:rsid w:val="00831759"/>
    <w:rsid w:val="0083197F"/>
    <w:rsid w:val="00831A5C"/>
    <w:rsid w:val="00831DDF"/>
    <w:rsid w:val="00831E90"/>
    <w:rsid w:val="00831EF9"/>
    <w:rsid w:val="0083207C"/>
    <w:rsid w:val="0083222D"/>
    <w:rsid w:val="0083344D"/>
    <w:rsid w:val="00833831"/>
    <w:rsid w:val="00833B86"/>
    <w:rsid w:val="00833C13"/>
    <w:rsid w:val="00833D0B"/>
    <w:rsid w:val="00833D64"/>
    <w:rsid w:val="00833DF4"/>
    <w:rsid w:val="00833E28"/>
    <w:rsid w:val="00834459"/>
    <w:rsid w:val="00834A2A"/>
    <w:rsid w:val="00834B48"/>
    <w:rsid w:val="00834B7A"/>
    <w:rsid w:val="00835128"/>
    <w:rsid w:val="0083573C"/>
    <w:rsid w:val="00835A98"/>
    <w:rsid w:val="00835FD1"/>
    <w:rsid w:val="0083616B"/>
    <w:rsid w:val="008366A1"/>
    <w:rsid w:val="00836760"/>
    <w:rsid w:val="00837729"/>
    <w:rsid w:val="0083796A"/>
    <w:rsid w:val="00837D15"/>
    <w:rsid w:val="00837D9D"/>
    <w:rsid w:val="008403A4"/>
    <w:rsid w:val="008404F2"/>
    <w:rsid w:val="0084070E"/>
    <w:rsid w:val="00840BA1"/>
    <w:rsid w:val="00840E53"/>
    <w:rsid w:val="00841034"/>
    <w:rsid w:val="008411BB"/>
    <w:rsid w:val="008414A7"/>
    <w:rsid w:val="00841638"/>
    <w:rsid w:val="008417EC"/>
    <w:rsid w:val="0084184E"/>
    <w:rsid w:val="008419E7"/>
    <w:rsid w:val="00841A69"/>
    <w:rsid w:val="00841AAA"/>
    <w:rsid w:val="0084216C"/>
    <w:rsid w:val="00842296"/>
    <w:rsid w:val="008423F0"/>
    <w:rsid w:val="00842838"/>
    <w:rsid w:val="00842AD5"/>
    <w:rsid w:val="00842C6D"/>
    <w:rsid w:val="00842CF7"/>
    <w:rsid w:val="00842D24"/>
    <w:rsid w:val="00842F17"/>
    <w:rsid w:val="0084344D"/>
    <w:rsid w:val="0084356E"/>
    <w:rsid w:val="008435CA"/>
    <w:rsid w:val="00843959"/>
    <w:rsid w:val="008439C6"/>
    <w:rsid w:val="00843CBA"/>
    <w:rsid w:val="00844329"/>
    <w:rsid w:val="00844331"/>
    <w:rsid w:val="00844424"/>
    <w:rsid w:val="00844731"/>
    <w:rsid w:val="008449D3"/>
    <w:rsid w:val="0084533B"/>
    <w:rsid w:val="00845377"/>
    <w:rsid w:val="00845730"/>
    <w:rsid w:val="00845736"/>
    <w:rsid w:val="00845760"/>
    <w:rsid w:val="00845DBE"/>
    <w:rsid w:val="00846333"/>
    <w:rsid w:val="00846357"/>
    <w:rsid w:val="008465B4"/>
    <w:rsid w:val="00846684"/>
    <w:rsid w:val="00846741"/>
    <w:rsid w:val="0084680C"/>
    <w:rsid w:val="00846FD5"/>
    <w:rsid w:val="00847164"/>
    <w:rsid w:val="008473C1"/>
    <w:rsid w:val="0084770A"/>
    <w:rsid w:val="008477A5"/>
    <w:rsid w:val="008478C6"/>
    <w:rsid w:val="008479EC"/>
    <w:rsid w:val="00847AD9"/>
    <w:rsid w:val="00847AE3"/>
    <w:rsid w:val="00847D29"/>
    <w:rsid w:val="00847DB1"/>
    <w:rsid w:val="00850126"/>
    <w:rsid w:val="0085032B"/>
    <w:rsid w:val="0085044C"/>
    <w:rsid w:val="008505C6"/>
    <w:rsid w:val="00850635"/>
    <w:rsid w:val="008506B9"/>
    <w:rsid w:val="008506C4"/>
    <w:rsid w:val="00850734"/>
    <w:rsid w:val="00850BB7"/>
    <w:rsid w:val="00850DC2"/>
    <w:rsid w:val="008510DE"/>
    <w:rsid w:val="0085131F"/>
    <w:rsid w:val="00851368"/>
    <w:rsid w:val="008513E9"/>
    <w:rsid w:val="0085149D"/>
    <w:rsid w:val="008514F3"/>
    <w:rsid w:val="00851695"/>
    <w:rsid w:val="00851815"/>
    <w:rsid w:val="00851912"/>
    <w:rsid w:val="00851A53"/>
    <w:rsid w:val="00851CE4"/>
    <w:rsid w:val="00851EC3"/>
    <w:rsid w:val="008521E3"/>
    <w:rsid w:val="00852303"/>
    <w:rsid w:val="00852558"/>
    <w:rsid w:val="00852660"/>
    <w:rsid w:val="0085270B"/>
    <w:rsid w:val="008528D9"/>
    <w:rsid w:val="00852D5A"/>
    <w:rsid w:val="00852FB0"/>
    <w:rsid w:val="008531AD"/>
    <w:rsid w:val="00853220"/>
    <w:rsid w:val="00853442"/>
    <w:rsid w:val="00853503"/>
    <w:rsid w:val="00853532"/>
    <w:rsid w:val="00853C7A"/>
    <w:rsid w:val="00853CFD"/>
    <w:rsid w:val="00853FEF"/>
    <w:rsid w:val="008542C5"/>
    <w:rsid w:val="008542FB"/>
    <w:rsid w:val="00854AEC"/>
    <w:rsid w:val="00854B72"/>
    <w:rsid w:val="00854DC4"/>
    <w:rsid w:val="00854DF5"/>
    <w:rsid w:val="00854E1E"/>
    <w:rsid w:val="00854F34"/>
    <w:rsid w:val="00854F8B"/>
    <w:rsid w:val="008551DD"/>
    <w:rsid w:val="00855716"/>
    <w:rsid w:val="00855972"/>
    <w:rsid w:val="00855C3B"/>
    <w:rsid w:val="00855D53"/>
    <w:rsid w:val="00855D68"/>
    <w:rsid w:val="00855FB8"/>
    <w:rsid w:val="00856001"/>
    <w:rsid w:val="0085612D"/>
    <w:rsid w:val="008562FB"/>
    <w:rsid w:val="0085696D"/>
    <w:rsid w:val="00856B50"/>
    <w:rsid w:val="00856BD7"/>
    <w:rsid w:val="00856C71"/>
    <w:rsid w:val="00856D67"/>
    <w:rsid w:val="00856EA1"/>
    <w:rsid w:val="008579B8"/>
    <w:rsid w:val="00857C60"/>
    <w:rsid w:val="00857C73"/>
    <w:rsid w:val="0086034A"/>
    <w:rsid w:val="008603AB"/>
    <w:rsid w:val="00860728"/>
    <w:rsid w:val="008609F1"/>
    <w:rsid w:val="00860B0A"/>
    <w:rsid w:val="00860B4A"/>
    <w:rsid w:val="00860F11"/>
    <w:rsid w:val="008613BD"/>
    <w:rsid w:val="008615C4"/>
    <w:rsid w:val="008619D4"/>
    <w:rsid w:val="008619E6"/>
    <w:rsid w:val="00861D0D"/>
    <w:rsid w:val="00861EAB"/>
    <w:rsid w:val="0086200C"/>
    <w:rsid w:val="00862073"/>
    <w:rsid w:val="0086223B"/>
    <w:rsid w:val="00862285"/>
    <w:rsid w:val="00862295"/>
    <w:rsid w:val="008625BA"/>
    <w:rsid w:val="00862B0B"/>
    <w:rsid w:val="00862D75"/>
    <w:rsid w:val="00862E6E"/>
    <w:rsid w:val="00862EF5"/>
    <w:rsid w:val="0086337F"/>
    <w:rsid w:val="008637ED"/>
    <w:rsid w:val="00863A4D"/>
    <w:rsid w:val="00863B9F"/>
    <w:rsid w:val="00863C1C"/>
    <w:rsid w:val="00863D21"/>
    <w:rsid w:val="00863D31"/>
    <w:rsid w:val="00863D6D"/>
    <w:rsid w:val="008643D6"/>
    <w:rsid w:val="0086442B"/>
    <w:rsid w:val="0086462B"/>
    <w:rsid w:val="0086509D"/>
    <w:rsid w:val="008651D4"/>
    <w:rsid w:val="00865C5D"/>
    <w:rsid w:val="00865CB4"/>
    <w:rsid w:val="00865EB7"/>
    <w:rsid w:val="008663AA"/>
    <w:rsid w:val="00866416"/>
    <w:rsid w:val="0086649F"/>
    <w:rsid w:val="00866532"/>
    <w:rsid w:val="0086675D"/>
    <w:rsid w:val="008669F1"/>
    <w:rsid w:val="00866B4F"/>
    <w:rsid w:val="00866C1D"/>
    <w:rsid w:val="00866CE8"/>
    <w:rsid w:val="00866EA6"/>
    <w:rsid w:val="00867A19"/>
    <w:rsid w:val="00867AA9"/>
    <w:rsid w:val="00867ABF"/>
    <w:rsid w:val="00867D17"/>
    <w:rsid w:val="00867D8B"/>
    <w:rsid w:val="00867DC4"/>
    <w:rsid w:val="0087056F"/>
    <w:rsid w:val="0087087F"/>
    <w:rsid w:val="00870BD3"/>
    <w:rsid w:val="00870D79"/>
    <w:rsid w:val="00870DB5"/>
    <w:rsid w:val="0087182D"/>
    <w:rsid w:val="0087197C"/>
    <w:rsid w:val="00871A6D"/>
    <w:rsid w:val="00871B83"/>
    <w:rsid w:val="00871E3F"/>
    <w:rsid w:val="0087244A"/>
    <w:rsid w:val="008724E0"/>
    <w:rsid w:val="00872506"/>
    <w:rsid w:val="00872E5A"/>
    <w:rsid w:val="00873E66"/>
    <w:rsid w:val="00873EDA"/>
    <w:rsid w:val="00873EDF"/>
    <w:rsid w:val="00873EEA"/>
    <w:rsid w:val="00874267"/>
    <w:rsid w:val="00874641"/>
    <w:rsid w:val="008748F5"/>
    <w:rsid w:val="008749C7"/>
    <w:rsid w:val="00874C3C"/>
    <w:rsid w:val="00874EAA"/>
    <w:rsid w:val="00874ED8"/>
    <w:rsid w:val="00874FBA"/>
    <w:rsid w:val="00875191"/>
    <w:rsid w:val="008752EB"/>
    <w:rsid w:val="008753B6"/>
    <w:rsid w:val="008756CA"/>
    <w:rsid w:val="008757E0"/>
    <w:rsid w:val="00875C5B"/>
    <w:rsid w:val="00875D93"/>
    <w:rsid w:val="00875E5A"/>
    <w:rsid w:val="00875F13"/>
    <w:rsid w:val="00876019"/>
    <w:rsid w:val="00876147"/>
    <w:rsid w:val="00876379"/>
    <w:rsid w:val="008765E1"/>
    <w:rsid w:val="008767D7"/>
    <w:rsid w:val="008768B8"/>
    <w:rsid w:val="00876C19"/>
    <w:rsid w:val="0087738E"/>
    <w:rsid w:val="008777F6"/>
    <w:rsid w:val="00877FC9"/>
    <w:rsid w:val="00880639"/>
    <w:rsid w:val="00880A18"/>
    <w:rsid w:val="00880C43"/>
    <w:rsid w:val="00880C94"/>
    <w:rsid w:val="00880CAC"/>
    <w:rsid w:val="00880D75"/>
    <w:rsid w:val="00880DBF"/>
    <w:rsid w:val="00881002"/>
    <w:rsid w:val="008811B9"/>
    <w:rsid w:val="008813D4"/>
    <w:rsid w:val="00881608"/>
    <w:rsid w:val="0088186C"/>
    <w:rsid w:val="00881A01"/>
    <w:rsid w:val="008820DC"/>
    <w:rsid w:val="00882155"/>
    <w:rsid w:val="00882200"/>
    <w:rsid w:val="00882448"/>
    <w:rsid w:val="00882488"/>
    <w:rsid w:val="008825E0"/>
    <w:rsid w:val="00882695"/>
    <w:rsid w:val="00882AFD"/>
    <w:rsid w:val="00882DB7"/>
    <w:rsid w:val="00882E52"/>
    <w:rsid w:val="0088340F"/>
    <w:rsid w:val="008834E2"/>
    <w:rsid w:val="00883784"/>
    <w:rsid w:val="008838EE"/>
    <w:rsid w:val="0088395E"/>
    <w:rsid w:val="00883B34"/>
    <w:rsid w:val="00883D5F"/>
    <w:rsid w:val="00883D8D"/>
    <w:rsid w:val="0088432E"/>
    <w:rsid w:val="00884732"/>
    <w:rsid w:val="008847AE"/>
    <w:rsid w:val="0088492D"/>
    <w:rsid w:val="00884B3C"/>
    <w:rsid w:val="00884CBF"/>
    <w:rsid w:val="00884FF8"/>
    <w:rsid w:val="0088510F"/>
    <w:rsid w:val="00885381"/>
    <w:rsid w:val="008859F6"/>
    <w:rsid w:val="00885C7D"/>
    <w:rsid w:val="00885D53"/>
    <w:rsid w:val="00886350"/>
    <w:rsid w:val="0088646E"/>
    <w:rsid w:val="0088656F"/>
    <w:rsid w:val="00886606"/>
    <w:rsid w:val="0088664B"/>
    <w:rsid w:val="0088696D"/>
    <w:rsid w:val="008869E4"/>
    <w:rsid w:val="00886CF8"/>
    <w:rsid w:val="00887083"/>
    <w:rsid w:val="0088712E"/>
    <w:rsid w:val="0088721A"/>
    <w:rsid w:val="0088792E"/>
    <w:rsid w:val="00887B58"/>
    <w:rsid w:val="00887CB2"/>
    <w:rsid w:val="00887F8D"/>
    <w:rsid w:val="0089005D"/>
    <w:rsid w:val="00890161"/>
    <w:rsid w:val="008901BE"/>
    <w:rsid w:val="0089070A"/>
    <w:rsid w:val="008909D0"/>
    <w:rsid w:val="00890E5A"/>
    <w:rsid w:val="00890E83"/>
    <w:rsid w:val="00890F91"/>
    <w:rsid w:val="0089115E"/>
    <w:rsid w:val="008911C6"/>
    <w:rsid w:val="008914B5"/>
    <w:rsid w:val="008916BE"/>
    <w:rsid w:val="008917B6"/>
    <w:rsid w:val="008918E4"/>
    <w:rsid w:val="00891C00"/>
    <w:rsid w:val="00891ECE"/>
    <w:rsid w:val="00892056"/>
    <w:rsid w:val="00892456"/>
    <w:rsid w:val="00892464"/>
    <w:rsid w:val="0089275D"/>
    <w:rsid w:val="00892926"/>
    <w:rsid w:val="00892A04"/>
    <w:rsid w:val="00892A58"/>
    <w:rsid w:val="00892ACB"/>
    <w:rsid w:val="00892D91"/>
    <w:rsid w:val="00893675"/>
    <w:rsid w:val="008936C7"/>
    <w:rsid w:val="00893716"/>
    <w:rsid w:val="00893797"/>
    <w:rsid w:val="00893920"/>
    <w:rsid w:val="00893ED5"/>
    <w:rsid w:val="00893EFF"/>
    <w:rsid w:val="00893F58"/>
    <w:rsid w:val="00893F60"/>
    <w:rsid w:val="00894491"/>
    <w:rsid w:val="00894680"/>
    <w:rsid w:val="0089483A"/>
    <w:rsid w:val="00894CAE"/>
    <w:rsid w:val="008950D4"/>
    <w:rsid w:val="008953CF"/>
    <w:rsid w:val="00895C39"/>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D62"/>
    <w:rsid w:val="00896E59"/>
    <w:rsid w:val="00896FF6"/>
    <w:rsid w:val="00897120"/>
    <w:rsid w:val="0089749F"/>
    <w:rsid w:val="00897631"/>
    <w:rsid w:val="008977D4"/>
    <w:rsid w:val="00897E2E"/>
    <w:rsid w:val="008A02B3"/>
    <w:rsid w:val="008A0349"/>
    <w:rsid w:val="008A0382"/>
    <w:rsid w:val="008A06F3"/>
    <w:rsid w:val="008A074D"/>
    <w:rsid w:val="008A0796"/>
    <w:rsid w:val="008A09B4"/>
    <w:rsid w:val="008A0B8D"/>
    <w:rsid w:val="008A0BC7"/>
    <w:rsid w:val="008A0F16"/>
    <w:rsid w:val="008A104E"/>
    <w:rsid w:val="008A1859"/>
    <w:rsid w:val="008A1935"/>
    <w:rsid w:val="008A2024"/>
    <w:rsid w:val="008A2138"/>
    <w:rsid w:val="008A24FD"/>
    <w:rsid w:val="008A25C7"/>
    <w:rsid w:val="008A2642"/>
    <w:rsid w:val="008A29F1"/>
    <w:rsid w:val="008A2BE6"/>
    <w:rsid w:val="008A2E00"/>
    <w:rsid w:val="008A3057"/>
    <w:rsid w:val="008A3810"/>
    <w:rsid w:val="008A3E32"/>
    <w:rsid w:val="008A3FCE"/>
    <w:rsid w:val="008A411B"/>
    <w:rsid w:val="008A418E"/>
    <w:rsid w:val="008A4463"/>
    <w:rsid w:val="008A4581"/>
    <w:rsid w:val="008A45BE"/>
    <w:rsid w:val="008A476F"/>
    <w:rsid w:val="008A4771"/>
    <w:rsid w:val="008A48CC"/>
    <w:rsid w:val="008A499A"/>
    <w:rsid w:val="008A4AB0"/>
    <w:rsid w:val="008A4B89"/>
    <w:rsid w:val="008A506F"/>
    <w:rsid w:val="008A54FD"/>
    <w:rsid w:val="008A59CD"/>
    <w:rsid w:val="008A5A26"/>
    <w:rsid w:val="008A60FA"/>
    <w:rsid w:val="008A6136"/>
    <w:rsid w:val="008A62E1"/>
    <w:rsid w:val="008A6636"/>
    <w:rsid w:val="008A670C"/>
    <w:rsid w:val="008A6826"/>
    <w:rsid w:val="008A6E2F"/>
    <w:rsid w:val="008A6EBD"/>
    <w:rsid w:val="008A724A"/>
    <w:rsid w:val="008A73A3"/>
    <w:rsid w:val="008A742B"/>
    <w:rsid w:val="008A770F"/>
    <w:rsid w:val="008A7AA9"/>
    <w:rsid w:val="008A7B49"/>
    <w:rsid w:val="008A7B89"/>
    <w:rsid w:val="008A7CA6"/>
    <w:rsid w:val="008A7DCC"/>
    <w:rsid w:val="008B0076"/>
    <w:rsid w:val="008B00A2"/>
    <w:rsid w:val="008B0531"/>
    <w:rsid w:val="008B05AE"/>
    <w:rsid w:val="008B0632"/>
    <w:rsid w:val="008B0753"/>
    <w:rsid w:val="008B0912"/>
    <w:rsid w:val="008B0AE9"/>
    <w:rsid w:val="008B0B26"/>
    <w:rsid w:val="008B0C4D"/>
    <w:rsid w:val="008B0F4A"/>
    <w:rsid w:val="008B106C"/>
    <w:rsid w:val="008B119D"/>
    <w:rsid w:val="008B1549"/>
    <w:rsid w:val="008B1711"/>
    <w:rsid w:val="008B1779"/>
    <w:rsid w:val="008B17F6"/>
    <w:rsid w:val="008B1A02"/>
    <w:rsid w:val="008B1E2A"/>
    <w:rsid w:val="008B1F53"/>
    <w:rsid w:val="008B20AA"/>
    <w:rsid w:val="008B231F"/>
    <w:rsid w:val="008B2496"/>
    <w:rsid w:val="008B2596"/>
    <w:rsid w:val="008B2644"/>
    <w:rsid w:val="008B271A"/>
    <w:rsid w:val="008B2881"/>
    <w:rsid w:val="008B289D"/>
    <w:rsid w:val="008B2C64"/>
    <w:rsid w:val="008B354C"/>
    <w:rsid w:val="008B3558"/>
    <w:rsid w:val="008B359A"/>
    <w:rsid w:val="008B36F4"/>
    <w:rsid w:val="008B37F3"/>
    <w:rsid w:val="008B381B"/>
    <w:rsid w:val="008B388F"/>
    <w:rsid w:val="008B3B8D"/>
    <w:rsid w:val="008B3ECD"/>
    <w:rsid w:val="008B42EC"/>
    <w:rsid w:val="008B440B"/>
    <w:rsid w:val="008B44AF"/>
    <w:rsid w:val="008B45D4"/>
    <w:rsid w:val="008B4B77"/>
    <w:rsid w:val="008B4C2C"/>
    <w:rsid w:val="008B4CFB"/>
    <w:rsid w:val="008B50E1"/>
    <w:rsid w:val="008B5B14"/>
    <w:rsid w:val="008B6116"/>
    <w:rsid w:val="008B6728"/>
    <w:rsid w:val="008B6758"/>
    <w:rsid w:val="008B6791"/>
    <w:rsid w:val="008B69C0"/>
    <w:rsid w:val="008B6A1F"/>
    <w:rsid w:val="008B6C10"/>
    <w:rsid w:val="008B6D0A"/>
    <w:rsid w:val="008B6E02"/>
    <w:rsid w:val="008B6E7B"/>
    <w:rsid w:val="008B6F59"/>
    <w:rsid w:val="008B71A4"/>
    <w:rsid w:val="008B75B9"/>
    <w:rsid w:val="008B783C"/>
    <w:rsid w:val="008B78F9"/>
    <w:rsid w:val="008B7B7E"/>
    <w:rsid w:val="008B7C86"/>
    <w:rsid w:val="008C0031"/>
    <w:rsid w:val="008C015C"/>
    <w:rsid w:val="008C0217"/>
    <w:rsid w:val="008C0403"/>
    <w:rsid w:val="008C06A9"/>
    <w:rsid w:val="008C07F9"/>
    <w:rsid w:val="008C0806"/>
    <w:rsid w:val="008C0B35"/>
    <w:rsid w:val="008C0BC8"/>
    <w:rsid w:val="008C0CEB"/>
    <w:rsid w:val="008C11F3"/>
    <w:rsid w:val="008C157A"/>
    <w:rsid w:val="008C16CE"/>
    <w:rsid w:val="008C1A84"/>
    <w:rsid w:val="008C1DFC"/>
    <w:rsid w:val="008C1F89"/>
    <w:rsid w:val="008C2365"/>
    <w:rsid w:val="008C293D"/>
    <w:rsid w:val="008C2A4D"/>
    <w:rsid w:val="008C2C14"/>
    <w:rsid w:val="008C307F"/>
    <w:rsid w:val="008C31A2"/>
    <w:rsid w:val="008C330F"/>
    <w:rsid w:val="008C35DF"/>
    <w:rsid w:val="008C37AE"/>
    <w:rsid w:val="008C3867"/>
    <w:rsid w:val="008C3C22"/>
    <w:rsid w:val="008C3E9D"/>
    <w:rsid w:val="008C410F"/>
    <w:rsid w:val="008C4113"/>
    <w:rsid w:val="008C4222"/>
    <w:rsid w:val="008C452F"/>
    <w:rsid w:val="008C463D"/>
    <w:rsid w:val="008C46DD"/>
    <w:rsid w:val="008C4C77"/>
    <w:rsid w:val="008C4E88"/>
    <w:rsid w:val="008C4FA0"/>
    <w:rsid w:val="008C50E2"/>
    <w:rsid w:val="008C5B4A"/>
    <w:rsid w:val="008C5B7D"/>
    <w:rsid w:val="008C5C83"/>
    <w:rsid w:val="008C5CF8"/>
    <w:rsid w:val="008C5D30"/>
    <w:rsid w:val="008C60E3"/>
    <w:rsid w:val="008C62D1"/>
    <w:rsid w:val="008C6CEC"/>
    <w:rsid w:val="008C6DE4"/>
    <w:rsid w:val="008C70BA"/>
    <w:rsid w:val="008C70D1"/>
    <w:rsid w:val="008C72CE"/>
    <w:rsid w:val="008C73A2"/>
    <w:rsid w:val="008C7684"/>
    <w:rsid w:val="008C78DA"/>
    <w:rsid w:val="008C79AD"/>
    <w:rsid w:val="008C7C94"/>
    <w:rsid w:val="008C7F1B"/>
    <w:rsid w:val="008D01C4"/>
    <w:rsid w:val="008D028E"/>
    <w:rsid w:val="008D043B"/>
    <w:rsid w:val="008D04B5"/>
    <w:rsid w:val="008D04CC"/>
    <w:rsid w:val="008D053A"/>
    <w:rsid w:val="008D0603"/>
    <w:rsid w:val="008D079F"/>
    <w:rsid w:val="008D0A2B"/>
    <w:rsid w:val="008D0CFE"/>
    <w:rsid w:val="008D0EDE"/>
    <w:rsid w:val="008D0F79"/>
    <w:rsid w:val="008D10A1"/>
    <w:rsid w:val="008D130D"/>
    <w:rsid w:val="008D1414"/>
    <w:rsid w:val="008D1779"/>
    <w:rsid w:val="008D1927"/>
    <w:rsid w:val="008D197A"/>
    <w:rsid w:val="008D1A7A"/>
    <w:rsid w:val="008D1A8A"/>
    <w:rsid w:val="008D1AA0"/>
    <w:rsid w:val="008D1C65"/>
    <w:rsid w:val="008D1CB9"/>
    <w:rsid w:val="008D20C5"/>
    <w:rsid w:val="008D2586"/>
    <w:rsid w:val="008D2788"/>
    <w:rsid w:val="008D27AF"/>
    <w:rsid w:val="008D29C8"/>
    <w:rsid w:val="008D2A28"/>
    <w:rsid w:val="008D2C30"/>
    <w:rsid w:val="008D3089"/>
    <w:rsid w:val="008D30CD"/>
    <w:rsid w:val="008D35A5"/>
    <w:rsid w:val="008D365F"/>
    <w:rsid w:val="008D3AC6"/>
    <w:rsid w:val="008D435E"/>
    <w:rsid w:val="008D4423"/>
    <w:rsid w:val="008D44B9"/>
    <w:rsid w:val="008D44D5"/>
    <w:rsid w:val="008D46F4"/>
    <w:rsid w:val="008D4AAD"/>
    <w:rsid w:val="008D4F84"/>
    <w:rsid w:val="008D564D"/>
    <w:rsid w:val="008D56E5"/>
    <w:rsid w:val="008D5C1A"/>
    <w:rsid w:val="008D5D68"/>
    <w:rsid w:val="008D64C2"/>
    <w:rsid w:val="008D675B"/>
    <w:rsid w:val="008D6D08"/>
    <w:rsid w:val="008D6D0F"/>
    <w:rsid w:val="008D7142"/>
    <w:rsid w:val="008D7243"/>
    <w:rsid w:val="008D73CE"/>
    <w:rsid w:val="008D7634"/>
    <w:rsid w:val="008D7687"/>
    <w:rsid w:val="008D7935"/>
    <w:rsid w:val="008D7B93"/>
    <w:rsid w:val="008E0247"/>
    <w:rsid w:val="008E0701"/>
    <w:rsid w:val="008E08A1"/>
    <w:rsid w:val="008E0BF0"/>
    <w:rsid w:val="008E1294"/>
    <w:rsid w:val="008E14F8"/>
    <w:rsid w:val="008E15A1"/>
    <w:rsid w:val="008E1858"/>
    <w:rsid w:val="008E1D1B"/>
    <w:rsid w:val="008E216F"/>
    <w:rsid w:val="008E2216"/>
    <w:rsid w:val="008E2497"/>
    <w:rsid w:val="008E259E"/>
    <w:rsid w:val="008E25EA"/>
    <w:rsid w:val="008E26A6"/>
    <w:rsid w:val="008E2E75"/>
    <w:rsid w:val="008E2F2A"/>
    <w:rsid w:val="008E3099"/>
    <w:rsid w:val="008E3305"/>
    <w:rsid w:val="008E3928"/>
    <w:rsid w:val="008E397B"/>
    <w:rsid w:val="008E3A14"/>
    <w:rsid w:val="008E3C71"/>
    <w:rsid w:val="008E3D02"/>
    <w:rsid w:val="008E3F01"/>
    <w:rsid w:val="008E3F38"/>
    <w:rsid w:val="008E403B"/>
    <w:rsid w:val="008E40EA"/>
    <w:rsid w:val="008E417C"/>
    <w:rsid w:val="008E4297"/>
    <w:rsid w:val="008E45AC"/>
    <w:rsid w:val="008E47BD"/>
    <w:rsid w:val="008E4CB8"/>
    <w:rsid w:val="008E5245"/>
    <w:rsid w:val="008E53FC"/>
    <w:rsid w:val="008E5413"/>
    <w:rsid w:val="008E570D"/>
    <w:rsid w:val="008E5E6C"/>
    <w:rsid w:val="008E5F09"/>
    <w:rsid w:val="008E5F39"/>
    <w:rsid w:val="008E6195"/>
    <w:rsid w:val="008E653D"/>
    <w:rsid w:val="008E657B"/>
    <w:rsid w:val="008E6C6F"/>
    <w:rsid w:val="008E6EF5"/>
    <w:rsid w:val="008E6F14"/>
    <w:rsid w:val="008E7554"/>
    <w:rsid w:val="008E7664"/>
    <w:rsid w:val="008E7815"/>
    <w:rsid w:val="008E7A1D"/>
    <w:rsid w:val="008E7D3D"/>
    <w:rsid w:val="008E7DB5"/>
    <w:rsid w:val="008E7DD2"/>
    <w:rsid w:val="008F0040"/>
    <w:rsid w:val="008F0241"/>
    <w:rsid w:val="008F0412"/>
    <w:rsid w:val="008F0513"/>
    <w:rsid w:val="008F0750"/>
    <w:rsid w:val="008F0874"/>
    <w:rsid w:val="008F0C09"/>
    <w:rsid w:val="008F12BD"/>
    <w:rsid w:val="008F15CA"/>
    <w:rsid w:val="008F1947"/>
    <w:rsid w:val="008F1952"/>
    <w:rsid w:val="008F1D7B"/>
    <w:rsid w:val="008F1EB4"/>
    <w:rsid w:val="008F1F5F"/>
    <w:rsid w:val="008F1FFA"/>
    <w:rsid w:val="008F2175"/>
    <w:rsid w:val="008F246B"/>
    <w:rsid w:val="008F2871"/>
    <w:rsid w:val="008F2BBA"/>
    <w:rsid w:val="008F31DE"/>
    <w:rsid w:val="008F3305"/>
    <w:rsid w:val="008F3571"/>
    <w:rsid w:val="008F36FA"/>
    <w:rsid w:val="008F37F9"/>
    <w:rsid w:val="008F3BCC"/>
    <w:rsid w:val="008F4241"/>
    <w:rsid w:val="008F42A7"/>
    <w:rsid w:val="008F4652"/>
    <w:rsid w:val="008F465B"/>
    <w:rsid w:val="008F4866"/>
    <w:rsid w:val="008F4DD7"/>
    <w:rsid w:val="008F4EA9"/>
    <w:rsid w:val="008F53A6"/>
    <w:rsid w:val="008F53AA"/>
    <w:rsid w:val="008F54BD"/>
    <w:rsid w:val="008F57E6"/>
    <w:rsid w:val="008F595A"/>
    <w:rsid w:val="008F59DA"/>
    <w:rsid w:val="008F5C6F"/>
    <w:rsid w:val="008F5D58"/>
    <w:rsid w:val="008F5F68"/>
    <w:rsid w:val="008F5FA3"/>
    <w:rsid w:val="008F5FF6"/>
    <w:rsid w:val="008F6240"/>
    <w:rsid w:val="008F65D2"/>
    <w:rsid w:val="008F6624"/>
    <w:rsid w:val="008F66AB"/>
    <w:rsid w:val="008F686C"/>
    <w:rsid w:val="008F68C0"/>
    <w:rsid w:val="008F6BD0"/>
    <w:rsid w:val="008F6DAA"/>
    <w:rsid w:val="008F6E73"/>
    <w:rsid w:val="008F6FDB"/>
    <w:rsid w:val="008F700D"/>
    <w:rsid w:val="008F748B"/>
    <w:rsid w:val="008F7A84"/>
    <w:rsid w:val="008F7D8E"/>
    <w:rsid w:val="0090014C"/>
    <w:rsid w:val="0090016B"/>
    <w:rsid w:val="009005B3"/>
    <w:rsid w:val="00900C0E"/>
    <w:rsid w:val="00900D0C"/>
    <w:rsid w:val="00901420"/>
    <w:rsid w:val="0090165E"/>
    <w:rsid w:val="009016A7"/>
    <w:rsid w:val="00901910"/>
    <w:rsid w:val="00901A0B"/>
    <w:rsid w:val="00901AF1"/>
    <w:rsid w:val="00901B9A"/>
    <w:rsid w:val="00901CAC"/>
    <w:rsid w:val="00901F15"/>
    <w:rsid w:val="00901F8A"/>
    <w:rsid w:val="00902283"/>
    <w:rsid w:val="0090240B"/>
    <w:rsid w:val="00902480"/>
    <w:rsid w:val="009026E0"/>
    <w:rsid w:val="009037EB"/>
    <w:rsid w:val="00903A82"/>
    <w:rsid w:val="00903E8E"/>
    <w:rsid w:val="00903F9E"/>
    <w:rsid w:val="009043BA"/>
    <w:rsid w:val="009045F0"/>
    <w:rsid w:val="0090470A"/>
    <w:rsid w:val="00904729"/>
    <w:rsid w:val="009048FE"/>
    <w:rsid w:val="00904B5B"/>
    <w:rsid w:val="00904C90"/>
    <w:rsid w:val="00905455"/>
    <w:rsid w:val="009059E1"/>
    <w:rsid w:val="00905ABC"/>
    <w:rsid w:val="00905B9E"/>
    <w:rsid w:val="00905C36"/>
    <w:rsid w:val="0090604B"/>
    <w:rsid w:val="009062DD"/>
    <w:rsid w:val="009062FB"/>
    <w:rsid w:val="009064B6"/>
    <w:rsid w:val="00906506"/>
    <w:rsid w:val="00906DB7"/>
    <w:rsid w:val="00906DCA"/>
    <w:rsid w:val="009070AF"/>
    <w:rsid w:val="009071BB"/>
    <w:rsid w:val="009073E7"/>
    <w:rsid w:val="00907488"/>
    <w:rsid w:val="009076FA"/>
    <w:rsid w:val="00907871"/>
    <w:rsid w:val="009078C0"/>
    <w:rsid w:val="00907A4A"/>
    <w:rsid w:val="00907ACE"/>
    <w:rsid w:val="00907DDD"/>
    <w:rsid w:val="00907ED0"/>
    <w:rsid w:val="00907F88"/>
    <w:rsid w:val="0091020C"/>
    <w:rsid w:val="009102EB"/>
    <w:rsid w:val="00910A21"/>
    <w:rsid w:val="00910D9A"/>
    <w:rsid w:val="00910ECF"/>
    <w:rsid w:val="00910FA5"/>
    <w:rsid w:val="00910FB5"/>
    <w:rsid w:val="009112B1"/>
    <w:rsid w:val="00911493"/>
    <w:rsid w:val="009118C5"/>
    <w:rsid w:val="0091192E"/>
    <w:rsid w:val="00911D68"/>
    <w:rsid w:val="00911EFE"/>
    <w:rsid w:val="0091213B"/>
    <w:rsid w:val="00912441"/>
    <w:rsid w:val="00912851"/>
    <w:rsid w:val="00912897"/>
    <w:rsid w:val="00912E92"/>
    <w:rsid w:val="00912F82"/>
    <w:rsid w:val="00913DDA"/>
    <w:rsid w:val="00913E30"/>
    <w:rsid w:val="00913EBC"/>
    <w:rsid w:val="00913FE8"/>
    <w:rsid w:val="0091489D"/>
    <w:rsid w:val="00914958"/>
    <w:rsid w:val="0091497A"/>
    <w:rsid w:val="00914D0D"/>
    <w:rsid w:val="00914EE1"/>
    <w:rsid w:val="009151F2"/>
    <w:rsid w:val="009152AF"/>
    <w:rsid w:val="009152FF"/>
    <w:rsid w:val="00915389"/>
    <w:rsid w:val="00915441"/>
    <w:rsid w:val="00915524"/>
    <w:rsid w:val="009155BA"/>
    <w:rsid w:val="009155EF"/>
    <w:rsid w:val="009158D2"/>
    <w:rsid w:val="00915B1E"/>
    <w:rsid w:val="00915F89"/>
    <w:rsid w:val="00916040"/>
    <w:rsid w:val="0091605D"/>
    <w:rsid w:val="00916408"/>
    <w:rsid w:val="0091653B"/>
    <w:rsid w:val="0091684E"/>
    <w:rsid w:val="00916853"/>
    <w:rsid w:val="009168A7"/>
    <w:rsid w:val="00916D8B"/>
    <w:rsid w:val="00916DA7"/>
    <w:rsid w:val="00916DDC"/>
    <w:rsid w:val="0091736D"/>
    <w:rsid w:val="0091759D"/>
    <w:rsid w:val="009176E9"/>
    <w:rsid w:val="0091779C"/>
    <w:rsid w:val="00917ADA"/>
    <w:rsid w:val="00917C9C"/>
    <w:rsid w:val="00917DBA"/>
    <w:rsid w:val="00920345"/>
    <w:rsid w:val="00920614"/>
    <w:rsid w:val="009207F5"/>
    <w:rsid w:val="009209A1"/>
    <w:rsid w:val="00920A7D"/>
    <w:rsid w:val="00920C73"/>
    <w:rsid w:val="00920F8C"/>
    <w:rsid w:val="00920FE0"/>
    <w:rsid w:val="00921013"/>
    <w:rsid w:val="0092129D"/>
    <w:rsid w:val="009214AC"/>
    <w:rsid w:val="0092184D"/>
    <w:rsid w:val="00921979"/>
    <w:rsid w:val="00922121"/>
    <w:rsid w:val="00922407"/>
    <w:rsid w:val="00922554"/>
    <w:rsid w:val="009227B2"/>
    <w:rsid w:val="0092283B"/>
    <w:rsid w:val="009230E0"/>
    <w:rsid w:val="00923774"/>
    <w:rsid w:val="009239C7"/>
    <w:rsid w:val="00923D21"/>
    <w:rsid w:val="00923E0B"/>
    <w:rsid w:val="00923E40"/>
    <w:rsid w:val="00923EBF"/>
    <w:rsid w:val="009240B8"/>
    <w:rsid w:val="009240BC"/>
    <w:rsid w:val="009241F3"/>
    <w:rsid w:val="0092441E"/>
    <w:rsid w:val="00924606"/>
    <w:rsid w:val="00924788"/>
    <w:rsid w:val="00924C1B"/>
    <w:rsid w:val="00924C94"/>
    <w:rsid w:val="00924F30"/>
    <w:rsid w:val="0092513F"/>
    <w:rsid w:val="00925638"/>
    <w:rsid w:val="009258A6"/>
    <w:rsid w:val="009259F2"/>
    <w:rsid w:val="00925A8F"/>
    <w:rsid w:val="00925C85"/>
    <w:rsid w:val="00925D45"/>
    <w:rsid w:val="00925FEF"/>
    <w:rsid w:val="0092605A"/>
    <w:rsid w:val="00926378"/>
    <w:rsid w:val="00926941"/>
    <w:rsid w:val="009269CB"/>
    <w:rsid w:val="00926B17"/>
    <w:rsid w:val="00926C30"/>
    <w:rsid w:val="00926E47"/>
    <w:rsid w:val="00927043"/>
    <w:rsid w:val="009270FA"/>
    <w:rsid w:val="0092739E"/>
    <w:rsid w:val="009274A4"/>
    <w:rsid w:val="009275D9"/>
    <w:rsid w:val="0092772B"/>
    <w:rsid w:val="009279A4"/>
    <w:rsid w:val="00927B54"/>
    <w:rsid w:val="00927BE6"/>
    <w:rsid w:val="00927CF1"/>
    <w:rsid w:val="00927D09"/>
    <w:rsid w:val="00927F3A"/>
    <w:rsid w:val="009301D2"/>
    <w:rsid w:val="00930348"/>
    <w:rsid w:val="009303B3"/>
    <w:rsid w:val="009305D3"/>
    <w:rsid w:val="009305E2"/>
    <w:rsid w:val="009306F6"/>
    <w:rsid w:val="00930731"/>
    <w:rsid w:val="00930797"/>
    <w:rsid w:val="009311DD"/>
    <w:rsid w:val="00931776"/>
    <w:rsid w:val="00931B77"/>
    <w:rsid w:val="0093218D"/>
    <w:rsid w:val="009322A5"/>
    <w:rsid w:val="009324D3"/>
    <w:rsid w:val="0093291E"/>
    <w:rsid w:val="00932AC1"/>
    <w:rsid w:val="00932C21"/>
    <w:rsid w:val="0093314E"/>
    <w:rsid w:val="009332B0"/>
    <w:rsid w:val="00933319"/>
    <w:rsid w:val="00933403"/>
    <w:rsid w:val="00933599"/>
    <w:rsid w:val="009339C5"/>
    <w:rsid w:val="00933DE6"/>
    <w:rsid w:val="009341AF"/>
    <w:rsid w:val="009342A4"/>
    <w:rsid w:val="0093438D"/>
    <w:rsid w:val="00934482"/>
    <w:rsid w:val="00934710"/>
    <w:rsid w:val="00934A5E"/>
    <w:rsid w:val="00935021"/>
    <w:rsid w:val="0093522B"/>
    <w:rsid w:val="009352F3"/>
    <w:rsid w:val="0093560B"/>
    <w:rsid w:val="0093592D"/>
    <w:rsid w:val="00935B92"/>
    <w:rsid w:val="00935DC7"/>
    <w:rsid w:val="00936246"/>
    <w:rsid w:val="009366EF"/>
    <w:rsid w:val="00936A90"/>
    <w:rsid w:val="00936CED"/>
    <w:rsid w:val="0093717A"/>
    <w:rsid w:val="0093729F"/>
    <w:rsid w:val="0093730A"/>
    <w:rsid w:val="00937CD6"/>
    <w:rsid w:val="00937D7B"/>
    <w:rsid w:val="00937FC7"/>
    <w:rsid w:val="00940118"/>
    <w:rsid w:val="00940485"/>
    <w:rsid w:val="0094053D"/>
    <w:rsid w:val="00940569"/>
    <w:rsid w:val="009406DD"/>
    <w:rsid w:val="00940885"/>
    <w:rsid w:val="00940E7A"/>
    <w:rsid w:val="00941041"/>
    <w:rsid w:val="009410CD"/>
    <w:rsid w:val="0094143B"/>
    <w:rsid w:val="009416F8"/>
    <w:rsid w:val="009419DF"/>
    <w:rsid w:val="00941D11"/>
    <w:rsid w:val="0094228A"/>
    <w:rsid w:val="0094269E"/>
    <w:rsid w:val="00942A2F"/>
    <w:rsid w:val="00942E66"/>
    <w:rsid w:val="00942ED5"/>
    <w:rsid w:val="00942EF3"/>
    <w:rsid w:val="00942F30"/>
    <w:rsid w:val="0094333C"/>
    <w:rsid w:val="009437B6"/>
    <w:rsid w:val="009439AC"/>
    <w:rsid w:val="00943F02"/>
    <w:rsid w:val="00944266"/>
    <w:rsid w:val="009444D0"/>
    <w:rsid w:val="009445E5"/>
    <w:rsid w:val="0094471D"/>
    <w:rsid w:val="00944983"/>
    <w:rsid w:val="00944C99"/>
    <w:rsid w:val="009452EC"/>
    <w:rsid w:val="00945530"/>
    <w:rsid w:val="0094575E"/>
    <w:rsid w:val="009457B1"/>
    <w:rsid w:val="00945EC2"/>
    <w:rsid w:val="00945F50"/>
    <w:rsid w:val="00945FE7"/>
    <w:rsid w:val="0094622E"/>
    <w:rsid w:val="0094665B"/>
    <w:rsid w:val="009469DB"/>
    <w:rsid w:val="00946A35"/>
    <w:rsid w:val="00946B1E"/>
    <w:rsid w:val="00946C42"/>
    <w:rsid w:val="00946F99"/>
    <w:rsid w:val="0094766E"/>
    <w:rsid w:val="00947734"/>
    <w:rsid w:val="00947877"/>
    <w:rsid w:val="009478FF"/>
    <w:rsid w:val="00947E05"/>
    <w:rsid w:val="00950103"/>
    <w:rsid w:val="00950576"/>
    <w:rsid w:val="00950E74"/>
    <w:rsid w:val="00950FF0"/>
    <w:rsid w:val="00951178"/>
    <w:rsid w:val="0095191A"/>
    <w:rsid w:val="009519FA"/>
    <w:rsid w:val="00951B30"/>
    <w:rsid w:val="00951C18"/>
    <w:rsid w:val="00951EB8"/>
    <w:rsid w:val="00952588"/>
    <w:rsid w:val="009525AD"/>
    <w:rsid w:val="0095261F"/>
    <w:rsid w:val="0095268C"/>
    <w:rsid w:val="00952A87"/>
    <w:rsid w:val="00953106"/>
    <w:rsid w:val="00953527"/>
    <w:rsid w:val="009539FA"/>
    <w:rsid w:val="00953D24"/>
    <w:rsid w:val="00953E96"/>
    <w:rsid w:val="00953F55"/>
    <w:rsid w:val="00954349"/>
    <w:rsid w:val="009543B6"/>
    <w:rsid w:val="009544FD"/>
    <w:rsid w:val="0095492C"/>
    <w:rsid w:val="00954E3F"/>
    <w:rsid w:val="00954FAC"/>
    <w:rsid w:val="00955421"/>
    <w:rsid w:val="0095576B"/>
    <w:rsid w:val="00955947"/>
    <w:rsid w:val="00955CD3"/>
    <w:rsid w:val="00955D25"/>
    <w:rsid w:val="00955E19"/>
    <w:rsid w:val="00955F17"/>
    <w:rsid w:val="00956437"/>
    <w:rsid w:val="00956607"/>
    <w:rsid w:val="00956ACB"/>
    <w:rsid w:val="00957721"/>
    <w:rsid w:val="009577CC"/>
    <w:rsid w:val="009603D3"/>
    <w:rsid w:val="009604BD"/>
    <w:rsid w:val="00960631"/>
    <w:rsid w:val="0096070E"/>
    <w:rsid w:val="00960875"/>
    <w:rsid w:val="00960B57"/>
    <w:rsid w:val="00960C07"/>
    <w:rsid w:val="00960D0C"/>
    <w:rsid w:val="00960E26"/>
    <w:rsid w:val="00960EC2"/>
    <w:rsid w:val="00960F0E"/>
    <w:rsid w:val="00961392"/>
    <w:rsid w:val="00961505"/>
    <w:rsid w:val="0096154C"/>
    <w:rsid w:val="0096161E"/>
    <w:rsid w:val="009618A9"/>
    <w:rsid w:val="009618FE"/>
    <w:rsid w:val="009619C3"/>
    <w:rsid w:val="00961B97"/>
    <w:rsid w:val="00961E52"/>
    <w:rsid w:val="009625C4"/>
    <w:rsid w:val="00962A78"/>
    <w:rsid w:val="009631BE"/>
    <w:rsid w:val="0096323F"/>
    <w:rsid w:val="009634FA"/>
    <w:rsid w:val="00963E20"/>
    <w:rsid w:val="00963E74"/>
    <w:rsid w:val="00963FA0"/>
    <w:rsid w:val="009641C0"/>
    <w:rsid w:val="0096528C"/>
    <w:rsid w:val="009654D9"/>
    <w:rsid w:val="00965522"/>
    <w:rsid w:val="00965FA4"/>
    <w:rsid w:val="009662D0"/>
    <w:rsid w:val="009663EA"/>
    <w:rsid w:val="009663EB"/>
    <w:rsid w:val="00966551"/>
    <w:rsid w:val="009668F0"/>
    <w:rsid w:val="009669B9"/>
    <w:rsid w:val="00966AA8"/>
    <w:rsid w:val="00966BD4"/>
    <w:rsid w:val="00966C3C"/>
    <w:rsid w:val="00966CB8"/>
    <w:rsid w:val="00967090"/>
    <w:rsid w:val="00967D77"/>
    <w:rsid w:val="00967D95"/>
    <w:rsid w:val="00967E5C"/>
    <w:rsid w:val="00967ED5"/>
    <w:rsid w:val="009701D8"/>
    <w:rsid w:val="00970397"/>
    <w:rsid w:val="009703F9"/>
    <w:rsid w:val="009706C8"/>
    <w:rsid w:val="00970774"/>
    <w:rsid w:val="0097083B"/>
    <w:rsid w:val="00970AE7"/>
    <w:rsid w:val="009715A7"/>
    <w:rsid w:val="0097187B"/>
    <w:rsid w:val="00971BF6"/>
    <w:rsid w:val="00971C78"/>
    <w:rsid w:val="00971DF6"/>
    <w:rsid w:val="00972300"/>
    <w:rsid w:val="009725C2"/>
    <w:rsid w:val="00972DDB"/>
    <w:rsid w:val="00972DF1"/>
    <w:rsid w:val="00973320"/>
    <w:rsid w:val="00973352"/>
    <w:rsid w:val="00973B00"/>
    <w:rsid w:val="00973CEB"/>
    <w:rsid w:val="00973F2E"/>
    <w:rsid w:val="00974110"/>
    <w:rsid w:val="00974468"/>
    <w:rsid w:val="0097455E"/>
    <w:rsid w:val="009745C3"/>
    <w:rsid w:val="00974E50"/>
    <w:rsid w:val="00974EC3"/>
    <w:rsid w:val="00974F32"/>
    <w:rsid w:val="00974FEA"/>
    <w:rsid w:val="00975107"/>
    <w:rsid w:val="00975313"/>
    <w:rsid w:val="00975494"/>
    <w:rsid w:val="009754E1"/>
    <w:rsid w:val="00975506"/>
    <w:rsid w:val="009755E8"/>
    <w:rsid w:val="00975694"/>
    <w:rsid w:val="009756E4"/>
    <w:rsid w:val="00975701"/>
    <w:rsid w:val="009757D6"/>
    <w:rsid w:val="00975865"/>
    <w:rsid w:val="009758DF"/>
    <w:rsid w:val="00975A95"/>
    <w:rsid w:val="00975B4F"/>
    <w:rsid w:val="00976116"/>
    <w:rsid w:val="00976293"/>
    <w:rsid w:val="00976356"/>
    <w:rsid w:val="0097675B"/>
    <w:rsid w:val="00976919"/>
    <w:rsid w:val="00976BFD"/>
    <w:rsid w:val="00976C00"/>
    <w:rsid w:val="00976CF6"/>
    <w:rsid w:val="00976D8A"/>
    <w:rsid w:val="00976E1B"/>
    <w:rsid w:val="009770DF"/>
    <w:rsid w:val="00977261"/>
    <w:rsid w:val="009772AD"/>
    <w:rsid w:val="009776C8"/>
    <w:rsid w:val="00977BC9"/>
    <w:rsid w:val="00977D4A"/>
    <w:rsid w:val="00977DAF"/>
    <w:rsid w:val="00977DEB"/>
    <w:rsid w:val="00977E3F"/>
    <w:rsid w:val="0098041E"/>
    <w:rsid w:val="00980509"/>
    <w:rsid w:val="0098056A"/>
    <w:rsid w:val="009806EC"/>
    <w:rsid w:val="00980899"/>
    <w:rsid w:val="00980A33"/>
    <w:rsid w:val="00980ADB"/>
    <w:rsid w:val="00981109"/>
    <w:rsid w:val="00981282"/>
    <w:rsid w:val="009813FD"/>
    <w:rsid w:val="009816A7"/>
    <w:rsid w:val="00981712"/>
    <w:rsid w:val="009819F8"/>
    <w:rsid w:val="00981A45"/>
    <w:rsid w:val="00981E12"/>
    <w:rsid w:val="00982063"/>
    <w:rsid w:val="009820B5"/>
    <w:rsid w:val="00982276"/>
    <w:rsid w:val="009825B0"/>
    <w:rsid w:val="00982A07"/>
    <w:rsid w:val="00982D5D"/>
    <w:rsid w:val="00982D8F"/>
    <w:rsid w:val="00983170"/>
    <w:rsid w:val="00983365"/>
    <w:rsid w:val="009834A9"/>
    <w:rsid w:val="00983815"/>
    <w:rsid w:val="00983C51"/>
    <w:rsid w:val="00983CB6"/>
    <w:rsid w:val="00983CD3"/>
    <w:rsid w:val="009842A2"/>
    <w:rsid w:val="009843ED"/>
    <w:rsid w:val="00984917"/>
    <w:rsid w:val="00984951"/>
    <w:rsid w:val="00984C4E"/>
    <w:rsid w:val="00984CD4"/>
    <w:rsid w:val="00984DB9"/>
    <w:rsid w:val="009852AF"/>
    <w:rsid w:val="00985819"/>
    <w:rsid w:val="0098583C"/>
    <w:rsid w:val="0098593B"/>
    <w:rsid w:val="00985A5C"/>
    <w:rsid w:val="00985C8C"/>
    <w:rsid w:val="00985DAD"/>
    <w:rsid w:val="00985E2D"/>
    <w:rsid w:val="0098607D"/>
    <w:rsid w:val="00986288"/>
    <w:rsid w:val="0098637F"/>
    <w:rsid w:val="0098644D"/>
    <w:rsid w:val="00987680"/>
    <w:rsid w:val="009877F7"/>
    <w:rsid w:val="009879C3"/>
    <w:rsid w:val="00987AE9"/>
    <w:rsid w:val="00987F92"/>
    <w:rsid w:val="00987FD3"/>
    <w:rsid w:val="00990624"/>
    <w:rsid w:val="0099072E"/>
    <w:rsid w:val="00990791"/>
    <w:rsid w:val="00990B9F"/>
    <w:rsid w:val="00990BFB"/>
    <w:rsid w:val="00991100"/>
    <w:rsid w:val="00991624"/>
    <w:rsid w:val="009919EA"/>
    <w:rsid w:val="00991ACC"/>
    <w:rsid w:val="009921A4"/>
    <w:rsid w:val="00992356"/>
    <w:rsid w:val="009923CD"/>
    <w:rsid w:val="00992517"/>
    <w:rsid w:val="009927AA"/>
    <w:rsid w:val="00992801"/>
    <w:rsid w:val="00992828"/>
    <w:rsid w:val="00992BAC"/>
    <w:rsid w:val="00992BD0"/>
    <w:rsid w:val="00992CF8"/>
    <w:rsid w:val="00993377"/>
    <w:rsid w:val="0099351A"/>
    <w:rsid w:val="0099369D"/>
    <w:rsid w:val="0099391E"/>
    <w:rsid w:val="0099393E"/>
    <w:rsid w:val="00993B42"/>
    <w:rsid w:val="009941B1"/>
    <w:rsid w:val="009945B1"/>
    <w:rsid w:val="00994D98"/>
    <w:rsid w:val="009951ED"/>
    <w:rsid w:val="00995AB3"/>
    <w:rsid w:val="00995BE0"/>
    <w:rsid w:val="00995D0D"/>
    <w:rsid w:val="009960D7"/>
    <w:rsid w:val="00996170"/>
    <w:rsid w:val="00996467"/>
    <w:rsid w:val="009965F4"/>
    <w:rsid w:val="0099669B"/>
    <w:rsid w:val="009968BF"/>
    <w:rsid w:val="00996A7E"/>
    <w:rsid w:val="00996AC1"/>
    <w:rsid w:val="00996B00"/>
    <w:rsid w:val="00996C04"/>
    <w:rsid w:val="00996D97"/>
    <w:rsid w:val="00997493"/>
    <w:rsid w:val="009976BF"/>
    <w:rsid w:val="00997BA7"/>
    <w:rsid w:val="00997D02"/>
    <w:rsid w:val="00997D8A"/>
    <w:rsid w:val="00997DAC"/>
    <w:rsid w:val="00997FF3"/>
    <w:rsid w:val="009A0099"/>
    <w:rsid w:val="009A03E7"/>
    <w:rsid w:val="009A0661"/>
    <w:rsid w:val="009A0ACB"/>
    <w:rsid w:val="009A0CE9"/>
    <w:rsid w:val="009A0E8D"/>
    <w:rsid w:val="009A0F02"/>
    <w:rsid w:val="009A0F6D"/>
    <w:rsid w:val="009A10F7"/>
    <w:rsid w:val="009A1121"/>
    <w:rsid w:val="009A1175"/>
    <w:rsid w:val="009A126D"/>
    <w:rsid w:val="009A12C2"/>
    <w:rsid w:val="009A13EC"/>
    <w:rsid w:val="009A1434"/>
    <w:rsid w:val="009A15AC"/>
    <w:rsid w:val="009A18B5"/>
    <w:rsid w:val="009A18B6"/>
    <w:rsid w:val="009A1938"/>
    <w:rsid w:val="009A1B30"/>
    <w:rsid w:val="009A1C4D"/>
    <w:rsid w:val="009A1F10"/>
    <w:rsid w:val="009A1F33"/>
    <w:rsid w:val="009A1FBC"/>
    <w:rsid w:val="009A24EC"/>
    <w:rsid w:val="009A2785"/>
    <w:rsid w:val="009A2787"/>
    <w:rsid w:val="009A2A6F"/>
    <w:rsid w:val="009A2AB1"/>
    <w:rsid w:val="009A2D75"/>
    <w:rsid w:val="009A2FEA"/>
    <w:rsid w:val="009A3001"/>
    <w:rsid w:val="009A3105"/>
    <w:rsid w:val="009A3431"/>
    <w:rsid w:val="009A3636"/>
    <w:rsid w:val="009A3787"/>
    <w:rsid w:val="009A3822"/>
    <w:rsid w:val="009A3982"/>
    <w:rsid w:val="009A3A74"/>
    <w:rsid w:val="009A4472"/>
    <w:rsid w:val="009A44A3"/>
    <w:rsid w:val="009A46C2"/>
    <w:rsid w:val="009A4807"/>
    <w:rsid w:val="009A49C0"/>
    <w:rsid w:val="009A4B76"/>
    <w:rsid w:val="009A4E3A"/>
    <w:rsid w:val="009A51C2"/>
    <w:rsid w:val="009A535F"/>
    <w:rsid w:val="009A57F4"/>
    <w:rsid w:val="009A5E3A"/>
    <w:rsid w:val="009A633F"/>
    <w:rsid w:val="009A65B8"/>
    <w:rsid w:val="009A667A"/>
    <w:rsid w:val="009A6706"/>
    <w:rsid w:val="009A69C7"/>
    <w:rsid w:val="009A6A81"/>
    <w:rsid w:val="009A6AA8"/>
    <w:rsid w:val="009A718C"/>
    <w:rsid w:val="009A751D"/>
    <w:rsid w:val="009A75EC"/>
    <w:rsid w:val="009A7976"/>
    <w:rsid w:val="009A7D02"/>
    <w:rsid w:val="009A7E9B"/>
    <w:rsid w:val="009A7FB4"/>
    <w:rsid w:val="009B0408"/>
    <w:rsid w:val="009B04D6"/>
    <w:rsid w:val="009B063F"/>
    <w:rsid w:val="009B074B"/>
    <w:rsid w:val="009B0835"/>
    <w:rsid w:val="009B0933"/>
    <w:rsid w:val="009B0CCC"/>
    <w:rsid w:val="009B0D63"/>
    <w:rsid w:val="009B0EDE"/>
    <w:rsid w:val="009B13FC"/>
    <w:rsid w:val="009B1502"/>
    <w:rsid w:val="009B152E"/>
    <w:rsid w:val="009B1612"/>
    <w:rsid w:val="009B1E35"/>
    <w:rsid w:val="009B1F86"/>
    <w:rsid w:val="009B1FBC"/>
    <w:rsid w:val="009B20B2"/>
    <w:rsid w:val="009B2229"/>
    <w:rsid w:val="009B2420"/>
    <w:rsid w:val="009B2444"/>
    <w:rsid w:val="009B25B4"/>
    <w:rsid w:val="009B2850"/>
    <w:rsid w:val="009B2AA0"/>
    <w:rsid w:val="009B2CFE"/>
    <w:rsid w:val="009B300A"/>
    <w:rsid w:val="009B31E9"/>
    <w:rsid w:val="009B387E"/>
    <w:rsid w:val="009B3B8C"/>
    <w:rsid w:val="009B3CAC"/>
    <w:rsid w:val="009B44CE"/>
    <w:rsid w:val="009B48DF"/>
    <w:rsid w:val="009B49B8"/>
    <w:rsid w:val="009B4A64"/>
    <w:rsid w:val="009B4AE1"/>
    <w:rsid w:val="009B4FB3"/>
    <w:rsid w:val="009B5096"/>
    <w:rsid w:val="009B50C2"/>
    <w:rsid w:val="009B5885"/>
    <w:rsid w:val="009B60B6"/>
    <w:rsid w:val="009B6143"/>
    <w:rsid w:val="009B62DB"/>
    <w:rsid w:val="009B6473"/>
    <w:rsid w:val="009B64F6"/>
    <w:rsid w:val="009B65A5"/>
    <w:rsid w:val="009B6AE4"/>
    <w:rsid w:val="009B7324"/>
    <w:rsid w:val="009B761F"/>
    <w:rsid w:val="009B7AAB"/>
    <w:rsid w:val="009B7AF0"/>
    <w:rsid w:val="009C030F"/>
    <w:rsid w:val="009C050B"/>
    <w:rsid w:val="009C0C33"/>
    <w:rsid w:val="009C0F4E"/>
    <w:rsid w:val="009C1187"/>
    <w:rsid w:val="009C1490"/>
    <w:rsid w:val="009C15CA"/>
    <w:rsid w:val="009C1651"/>
    <w:rsid w:val="009C257F"/>
    <w:rsid w:val="009C2843"/>
    <w:rsid w:val="009C28A4"/>
    <w:rsid w:val="009C2A40"/>
    <w:rsid w:val="009C2B5F"/>
    <w:rsid w:val="009C2DFC"/>
    <w:rsid w:val="009C2FBA"/>
    <w:rsid w:val="009C389F"/>
    <w:rsid w:val="009C3E04"/>
    <w:rsid w:val="009C3EE4"/>
    <w:rsid w:val="009C40DE"/>
    <w:rsid w:val="009C43B4"/>
    <w:rsid w:val="009C44AA"/>
    <w:rsid w:val="009C468A"/>
    <w:rsid w:val="009C4842"/>
    <w:rsid w:val="009C4B30"/>
    <w:rsid w:val="009C4E91"/>
    <w:rsid w:val="009C4FE3"/>
    <w:rsid w:val="009C51D6"/>
    <w:rsid w:val="009C5277"/>
    <w:rsid w:val="009C535A"/>
    <w:rsid w:val="009C57DA"/>
    <w:rsid w:val="009C5B54"/>
    <w:rsid w:val="009C5E4A"/>
    <w:rsid w:val="009C5FA3"/>
    <w:rsid w:val="009C6367"/>
    <w:rsid w:val="009C64AE"/>
    <w:rsid w:val="009C653B"/>
    <w:rsid w:val="009C6712"/>
    <w:rsid w:val="009C6811"/>
    <w:rsid w:val="009C6B0D"/>
    <w:rsid w:val="009C6B56"/>
    <w:rsid w:val="009C6C0E"/>
    <w:rsid w:val="009C7045"/>
    <w:rsid w:val="009C7278"/>
    <w:rsid w:val="009C76E2"/>
    <w:rsid w:val="009C774A"/>
    <w:rsid w:val="009C795D"/>
    <w:rsid w:val="009C796A"/>
    <w:rsid w:val="009C798D"/>
    <w:rsid w:val="009C7A8B"/>
    <w:rsid w:val="009C7D73"/>
    <w:rsid w:val="009C7FE6"/>
    <w:rsid w:val="009D044F"/>
    <w:rsid w:val="009D05F3"/>
    <w:rsid w:val="009D09D5"/>
    <w:rsid w:val="009D0EE1"/>
    <w:rsid w:val="009D0FE4"/>
    <w:rsid w:val="009D1069"/>
    <w:rsid w:val="009D1130"/>
    <w:rsid w:val="009D114E"/>
    <w:rsid w:val="009D1372"/>
    <w:rsid w:val="009D15BB"/>
    <w:rsid w:val="009D1FE0"/>
    <w:rsid w:val="009D26C7"/>
    <w:rsid w:val="009D2716"/>
    <w:rsid w:val="009D286E"/>
    <w:rsid w:val="009D2C06"/>
    <w:rsid w:val="009D2EB2"/>
    <w:rsid w:val="009D2EF9"/>
    <w:rsid w:val="009D3638"/>
    <w:rsid w:val="009D394F"/>
    <w:rsid w:val="009D3A18"/>
    <w:rsid w:val="009D3AA3"/>
    <w:rsid w:val="009D3BDA"/>
    <w:rsid w:val="009D4236"/>
    <w:rsid w:val="009D4316"/>
    <w:rsid w:val="009D433C"/>
    <w:rsid w:val="009D4460"/>
    <w:rsid w:val="009D468C"/>
    <w:rsid w:val="009D4AB1"/>
    <w:rsid w:val="009D4CC9"/>
    <w:rsid w:val="009D50A0"/>
    <w:rsid w:val="009D52B1"/>
    <w:rsid w:val="009D5387"/>
    <w:rsid w:val="009D53AC"/>
    <w:rsid w:val="009D55F7"/>
    <w:rsid w:val="009D5983"/>
    <w:rsid w:val="009D59BC"/>
    <w:rsid w:val="009D5BFC"/>
    <w:rsid w:val="009D5C84"/>
    <w:rsid w:val="009D6044"/>
    <w:rsid w:val="009D6271"/>
    <w:rsid w:val="009D6364"/>
    <w:rsid w:val="009D64A5"/>
    <w:rsid w:val="009D6814"/>
    <w:rsid w:val="009D6928"/>
    <w:rsid w:val="009D69B8"/>
    <w:rsid w:val="009D6E9E"/>
    <w:rsid w:val="009D6EA3"/>
    <w:rsid w:val="009D7071"/>
    <w:rsid w:val="009D70B9"/>
    <w:rsid w:val="009D7593"/>
    <w:rsid w:val="009D7C3E"/>
    <w:rsid w:val="009D7FB6"/>
    <w:rsid w:val="009E0118"/>
    <w:rsid w:val="009E013E"/>
    <w:rsid w:val="009E0156"/>
    <w:rsid w:val="009E0221"/>
    <w:rsid w:val="009E0681"/>
    <w:rsid w:val="009E0704"/>
    <w:rsid w:val="009E0898"/>
    <w:rsid w:val="009E0B4A"/>
    <w:rsid w:val="009E0BC1"/>
    <w:rsid w:val="009E0FE0"/>
    <w:rsid w:val="009E11FC"/>
    <w:rsid w:val="009E13FE"/>
    <w:rsid w:val="009E1784"/>
    <w:rsid w:val="009E17EF"/>
    <w:rsid w:val="009E1800"/>
    <w:rsid w:val="009E1A36"/>
    <w:rsid w:val="009E1C65"/>
    <w:rsid w:val="009E1DF3"/>
    <w:rsid w:val="009E1E2F"/>
    <w:rsid w:val="009E2023"/>
    <w:rsid w:val="009E2317"/>
    <w:rsid w:val="009E2438"/>
    <w:rsid w:val="009E24C9"/>
    <w:rsid w:val="009E2530"/>
    <w:rsid w:val="009E25C9"/>
    <w:rsid w:val="009E25CB"/>
    <w:rsid w:val="009E25F1"/>
    <w:rsid w:val="009E29DC"/>
    <w:rsid w:val="009E2C4C"/>
    <w:rsid w:val="009E2ED6"/>
    <w:rsid w:val="009E3562"/>
    <w:rsid w:val="009E3668"/>
    <w:rsid w:val="009E3956"/>
    <w:rsid w:val="009E3BB6"/>
    <w:rsid w:val="009E3C71"/>
    <w:rsid w:val="009E40A0"/>
    <w:rsid w:val="009E41B6"/>
    <w:rsid w:val="009E4429"/>
    <w:rsid w:val="009E4672"/>
    <w:rsid w:val="009E4B6F"/>
    <w:rsid w:val="009E51E1"/>
    <w:rsid w:val="009E53AA"/>
    <w:rsid w:val="009E56B9"/>
    <w:rsid w:val="009E56DC"/>
    <w:rsid w:val="009E5828"/>
    <w:rsid w:val="009E5927"/>
    <w:rsid w:val="009E5DDC"/>
    <w:rsid w:val="009E64CA"/>
    <w:rsid w:val="009E650B"/>
    <w:rsid w:val="009E65FE"/>
    <w:rsid w:val="009E6689"/>
    <w:rsid w:val="009E6995"/>
    <w:rsid w:val="009E6C97"/>
    <w:rsid w:val="009E6F11"/>
    <w:rsid w:val="009E6FF4"/>
    <w:rsid w:val="009E700D"/>
    <w:rsid w:val="009E7106"/>
    <w:rsid w:val="009E718F"/>
    <w:rsid w:val="009E7383"/>
    <w:rsid w:val="009E746E"/>
    <w:rsid w:val="009E77C5"/>
    <w:rsid w:val="009E78CC"/>
    <w:rsid w:val="009E79EB"/>
    <w:rsid w:val="009E7BB0"/>
    <w:rsid w:val="009E7DB2"/>
    <w:rsid w:val="009F00F7"/>
    <w:rsid w:val="009F034A"/>
    <w:rsid w:val="009F0472"/>
    <w:rsid w:val="009F0596"/>
    <w:rsid w:val="009F059F"/>
    <w:rsid w:val="009F073B"/>
    <w:rsid w:val="009F082F"/>
    <w:rsid w:val="009F0911"/>
    <w:rsid w:val="009F0EFA"/>
    <w:rsid w:val="009F13C0"/>
    <w:rsid w:val="009F18EB"/>
    <w:rsid w:val="009F1BC7"/>
    <w:rsid w:val="009F20AF"/>
    <w:rsid w:val="009F2107"/>
    <w:rsid w:val="009F2205"/>
    <w:rsid w:val="009F25A9"/>
    <w:rsid w:val="009F2739"/>
    <w:rsid w:val="009F2C65"/>
    <w:rsid w:val="009F2FD4"/>
    <w:rsid w:val="009F31DB"/>
    <w:rsid w:val="009F3373"/>
    <w:rsid w:val="009F351C"/>
    <w:rsid w:val="009F352C"/>
    <w:rsid w:val="009F3659"/>
    <w:rsid w:val="009F3679"/>
    <w:rsid w:val="009F3B67"/>
    <w:rsid w:val="009F3B80"/>
    <w:rsid w:val="009F468E"/>
    <w:rsid w:val="009F48D7"/>
    <w:rsid w:val="009F48DB"/>
    <w:rsid w:val="009F4B93"/>
    <w:rsid w:val="009F4DA8"/>
    <w:rsid w:val="009F4DEC"/>
    <w:rsid w:val="009F4E53"/>
    <w:rsid w:val="009F4ECD"/>
    <w:rsid w:val="009F525A"/>
    <w:rsid w:val="009F5388"/>
    <w:rsid w:val="009F56D0"/>
    <w:rsid w:val="009F575E"/>
    <w:rsid w:val="009F5774"/>
    <w:rsid w:val="009F5B2B"/>
    <w:rsid w:val="009F5E13"/>
    <w:rsid w:val="009F6583"/>
    <w:rsid w:val="009F671F"/>
    <w:rsid w:val="009F6A5C"/>
    <w:rsid w:val="009F6AD3"/>
    <w:rsid w:val="009F6E59"/>
    <w:rsid w:val="009F702E"/>
    <w:rsid w:val="009F7139"/>
    <w:rsid w:val="009F747F"/>
    <w:rsid w:val="009F760C"/>
    <w:rsid w:val="009F7734"/>
    <w:rsid w:val="009F7781"/>
    <w:rsid w:val="009F7899"/>
    <w:rsid w:val="009F7BA1"/>
    <w:rsid w:val="00A00327"/>
    <w:rsid w:val="00A0047A"/>
    <w:rsid w:val="00A00605"/>
    <w:rsid w:val="00A00658"/>
    <w:rsid w:val="00A00760"/>
    <w:rsid w:val="00A00D60"/>
    <w:rsid w:val="00A011B5"/>
    <w:rsid w:val="00A013C1"/>
    <w:rsid w:val="00A0152E"/>
    <w:rsid w:val="00A015BC"/>
    <w:rsid w:val="00A01652"/>
    <w:rsid w:val="00A01996"/>
    <w:rsid w:val="00A01A76"/>
    <w:rsid w:val="00A01BDC"/>
    <w:rsid w:val="00A01D3D"/>
    <w:rsid w:val="00A01ED7"/>
    <w:rsid w:val="00A01FF3"/>
    <w:rsid w:val="00A0210F"/>
    <w:rsid w:val="00A0266F"/>
    <w:rsid w:val="00A02800"/>
    <w:rsid w:val="00A02F46"/>
    <w:rsid w:val="00A02FA6"/>
    <w:rsid w:val="00A03345"/>
    <w:rsid w:val="00A03504"/>
    <w:rsid w:val="00A03927"/>
    <w:rsid w:val="00A03939"/>
    <w:rsid w:val="00A039FB"/>
    <w:rsid w:val="00A03B31"/>
    <w:rsid w:val="00A03C9F"/>
    <w:rsid w:val="00A03E7B"/>
    <w:rsid w:val="00A04148"/>
    <w:rsid w:val="00A041B2"/>
    <w:rsid w:val="00A04419"/>
    <w:rsid w:val="00A0449D"/>
    <w:rsid w:val="00A049EC"/>
    <w:rsid w:val="00A04D3F"/>
    <w:rsid w:val="00A04FA1"/>
    <w:rsid w:val="00A0511D"/>
    <w:rsid w:val="00A052B0"/>
    <w:rsid w:val="00A05330"/>
    <w:rsid w:val="00A0551C"/>
    <w:rsid w:val="00A055AA"/>
    <w:rsid w:val="00A055BD"/>
    <w:rsid w:val="00A05827"/>
    <w:rsid w:val="00A05828"/>
    <w:rsid w:val="00A058DE"/>
    <w:rsid w:val="00A0597A"/>
    <w:rsid w:val="00A05B94"/>
    <w:rsid w:val="00A05BF3"/>
    <w:rsid w:val="00A05C16"/>
    <w:rsid w:val="00A05F05"/>
    <w:rsid w:val="00A0625E"/>
    <w:rsid w:val="00A063F0"/>
    <w:rsid w:val="00A06432"/>
    <w:rsid w:val="00A065DD"/>
    <w:rsid w:val="00A06623"/>
    <w:rsid w:val="00A0662F"/>
    <w:rsid w:val="00A06AE2"/>
    <w:rsid w:val="00A06B72"/>
    <w:rsid w:val="00A06BC1"/>
    <w:rsid w:val="00A06CBC"/>
    <w:rsid w:val="00A074F3"/>
    <w:rsid w:val="00A07533"/>
    <w:rsid w:val="00A07572"/>
    <w:rsid w:val="00A07620"/>
    <w:rsid w:val="00A07FCF"/>
    <w:rsid w:val="00A10075"/>
    <w:rsid w:val="00A10482"/>
    <w:rsid w:val="00A106B1"/>
    <w:rsid w:val="00A106C5"/>
    <w:rsid w:val="00A108DB"/>
    <w:rsid w:val="00A10B52"/>
    <w:rsid w:val="00A10B55"/>
    <w:rsid w:val="00A10BDD"/>
    <w:rsid w:val="00A10F1E"/>
    <w:rsid w:val="00A10F43"/>
    <w:rsid w:val="00A11321"/>
    <w:rsid w:val="00A1151D"/>
    <w:rsid w:val="00A11638"/>
    <w:rsid w:val="00A1163F"/>
    <w:rsid w:val="00A11866"/>
    <w:rsid w:val="00A12382"/>
    <w:rsid w:val="00A12389"/>
    <w:rsid w:val="00A12666"/>
    <w:rsid w:val="00A1267D"/>
    <w:rsid w:val="00A126DA"/>
    <w:rsid w:val="00A12B28"/>
    <w:rsid w:val="00A131E2"/>
    <w:rsid w:val="00A133D3"/>
    <w:rsid w:val="00A13904"/>
    <w:rsid w:val="00A13B3E"/>
    <w:rsid w:val="00A13E7E"/>
    <w:rsid w:val="00A140CE"/>
    <w:rsid w:val="00A14B90"/>
    <w:rsid w:val="00A14C48"/>
    <w:rsid w:val="00A14F35"/>
    <w:rsid w:val="00A151BA"/>
    <w:rsid w:val="00A15322"/>
    <w:rsid w:val="00A15709"/>
    <w:rsid w:val="00A15820"/>
    <w:rsid w:val="00A15E25"/>
    <w:rsid w:val="00A15EBA"/>
    <w:rsid w:val="00A15F97"/>
    <w:rsid w:val="00A15FAB"/>
    <w:rsid w:val="00A1615A"/>
    <w:rsid w:val="00A16556"/>
    <w:rsid w:val="00A16745"/>
    <w:rsid w:val="00A167F8"/>
    <w:rsid w:val="00A168E7"/>
    <w:rsid w:val="00A16C81"/>
    <w:rsid w:val="00A16D2B"/>
    <w:rsid w:val="00A16E57"/>
    <w:rsid w:val="00A17077"/>
    <w:rsid w:val="00A17561"/>
    <w:rsid w:val="00A17601"/>
    <w:rsid w:val="00A177B7"/>
    <w:rsid w:val="00A177FF"/>
    <w:rsid w:val="00A17884"/>
    <w:rsid w:val="00A178D8"/>
    <w:rsid w:val="00A17B64"/>
    <w:rsid w:val="00A17E91"/>
    <w:rsid w:val="00A17F1B"/>
    <w:rsid w:val="00A20754"/>
    <w:rsid w:val="00A207D7"/>
    <w:rsid w:val="00A207E4"/>
    <w:rsid w:val="00A208E8"/>
    <w:rsid w:val="00A20A2B"/>
    <w:rsid w:val="00A20AF8"/>
    <w:rsid w:val="00A20B7D"/>
    <w:rsid w:val="00A20CA8"/>
    <w:rsid w:val="00A20E3C"/>
    <w:rsid w:val="00A20EFB"/>
    <w:rsid w:val="00A211F6"/>
    <w:rsid w:val="00A21B1B"/>
    <w:rsid w:val="00A21ECB"/>
    <w:rsid w:val="00A21ED7"/>
    <w:rsid w:val="00A22104"/>
    <w:rsid w:val="00A22239"/>
    <w:rsid w:val="00A22279"/>
    <w:rsid w:val="00A2237B"/>
    <w:rsid w:val="00A22452"/>
    <w:rsid w:val="00A2271E"/>
    <w:rsid w:val="00A227D1"/>
    <w:rsid w:val="00A229DA"/>
    <w:rsid w:val="00A22A73"/>
    <w:rsid w:val="00A22B23"/>
    <w:rsid w:val="00A22BD2"/>
    <w:rsid w:val="00A22BDA"/>
    <w:rsid w:val="00A22DFF"/>
    <w:rsid w:val="00A2302E"/>
    <w:rsid w:val="00A230B8"/>
    <w:rsid w:val="00A23188"/>
    <w:rsid w:val="00A23254"/>
    <w:rsid w:val="00A23284"/>
    <w:rsid w:val="00A23292"/>
    <w:rsid w:val="00A238D8"/>
    <w:rsid w:val="00A239F7"/>
    <w:rsid w:val="00A23D81"/>
    <w:rsid w:val="00A23EB4"/>
    <w:rsid w:val="00A24506"/>
    <w:rsid w:val="00A2495B"/>
    <w:rsid w:val="00A249AD"/>
    <w:rsid w:val="00A24C6B"/>
    <w:rsid w:val="00A24E35"/>
    <w:rsid w:val="00A25104"/>
    <w:rsid w:val="00A25225"/>
    <w:rsid w:val="00A2538A"/>
    <w:rsid w:val="00A2542E"/>
    <w:rsid w:val="00A2588C"/>
    <w:rsid w:val="00A259A0"/>
    <w:rsid w:val="00A263ED"/>
    <w:rsid w:val="00A264CB"/>
    <w:rsid w:val="00A266F7"/>
    <w:rsid w:val="00A269F4"/>
    <w:rsid w:val="00A26C00"/>
    <w:rsid w:val="00A26E11"/>
    <w:rsid w:val="00A26E2D"/>
    <w:rsid w:val="00A275FF"/>
    <w:rsid w:val="00A2781C"/>
    <w:rsid w:val="00A2782D"/>
    <w:rsid w:val="00A2784D"/>
    <w:rsid w:val="00A27E62"/>
    <w:rsid w:val="00A30059"/>
    <w:rsid w:val="00A301CC"/>
    <w:rsid w:val="00A30269"/>
    <w:rsid w:val="00A302C9"/>
    <w:rsid w:val="00A30813"/>
    <w:rsid w:val="00A30C19"/>
    <w:rsid w:val="00A30C58"/>
    <w:rsid w:val="00A30EA3"/>
    <w:rsid w:val="00A310F0"/>
    <w:rsid w:val="00A311E6"/>
    <w:rsid w:val="00A314BC"/>
    <w:rsid w:val="00A315AE"/>
    <w:rsid w:val="00A31D69"/>
    <w:rsid w:val="00A31E6E"/>
    <w:rsid w:val="00A31FFE"/>
    <w:rsid w:val="00A32077"/>
    <w:rsid w:val="00A325CE"/>
    <w:rsid w:val="00A326C4"/>
    <w:rsid w:val="00A327E9"/>
    <w:rsid w:val="00A32999"/>
    <w:rsid w:val="00A32BA4"/>
    <w:rsid w:val="00A32C8E"/>
    <w:rsid w:val="00A32CD4"/>
    <w:rsid w:val="00A32DA0"/>
    <w:rsid w:val="00A32E48"/>
    <w:rsid w:val="00A32F1F"/>
    <w:rsid w:val="00A32FF0"/>
    <w:rsid w:val="00A330C9"/>
    <w:rsid w:val="00A330CC"/>
    <w:rsid w:val="00A3379B"/>
    <w:rsid w:val="00A33BDC"/>
    <w:rsid w:val="00A34047"/>
    <w:rsid w:val="00A343E6"/>
    <w:rsid w:val="00A3451A"/>
    <w:rsid w:val="00A348A1"/>
    <w:rsid w:val="00A34AAC"/>
    <w:rsid w:val="00A34D73"/>
    <w:rsid w:val="00A34E10"/>
    <w:rsid w:val="00A35035"/>
    <w:rsid w:val="00A35411"/>
    <w:rsid w:val="00A35441"/>
    <w:rsid w:val="00A355A9"/>
    <w:rsid w:val="00A35927"/>
    <w:rsid w:val="00A359C3"/>
    <w:rsid w:val="00A35B72"/>
    <w:rsid w:val="00A35C28"/>
    <w:rsid w:val="00A366BD"/>
    <w:rsid w:val="00A36893"/>
    <w:rsid w:val="00A36BD3"/>
    <w:rsid w:val="00A36D0A"/>
    <w:rsid w:val="00A36E89"/>
    <w:rsid w:val="00A36F93"/>
    <w:rsid w:val="00A372BC"/>
    <w:rsid w:val="00A3739E"/>
    <w:rsid w:val="00A37514"/>
    <w:rsid w:val="00A3776D"/>
    <w:rsid w:val="00A377AC"/>
    <w:rsid w:val="00A378D7"/>
    <w:rsid w:val="00A37AB8"/>
    <w:rsid w:val="00A37AD8"/>
    <w:rsid w:val="00A37D38"/>
    <w:rsid w:val="00A401C9"/>
    <w:rsid w:val="00A402F7"/>
    <w:rsid w:val="00A40576"/>
    <w:rsid w:val="00A406F1"/>
    <w:rsid w:val="00A40A95"/>
    <w:rsid w:val="00A416CD"/>
    <w:rsid w:val="00A41D4C"/>
    <w:rsid w:val="00A41F94"/>
    <w:rsid w:val="00A4210C"/>
    <w:rsid w:val="00A42319"/>
    <w:rsid w:val="00A4238F"/>
    <w:rsid w:val="00A4242D"/>
    <w:rsid w:val="00A425AE"/>
    <w:rsid w:val="00A42625"/>
    <w:rsid w:val="00A4262C"/>
    <w:rsid w:val="00A4267C"/>
    <w:rsid w:val="00A4286E"/>
    <w:rsid w:val="00A42A41"/>
    <w:rsid w:val="00A42B92"/>
    <w:rsid w:val="00A430D5"/>
    <w:rsid w:val="00A431A3"/>
    <w:rsid w:val="00A43BB1"/>
    <w:rsid w:val="00A43EE0"/>
    <w:rsid w:val="00A4420B"/>
    <w:rsid w:val="00A44558"/>
    <w:rsid w:val="00A445F4"/>
    <w:rsid w:val="00A4486B"/>
    <w:rsid w:val="00A44A6C"/>
    <w:rsid w:val="00A44FFD"/>
    <w:rsid w:val="00A4534D"/>
    <w:rsid w:val="00A45797"/>
    <w:rsid w:val="00A4591E"/>
    <w:rsid w:val="00A45B0B"/>
    <w:rsid w:val="00A45D57"/>
    <w:rsid w:val="00A4619D"/>
    <w:rsid w:val="00A46256"/>
    <w:rsid w:val="00A469AF"/>
    <w:rsid w:val="00A46C61"/>
    <w:rsid w:val="00A46D03"/>
    <w:rsid w:val="00A47213"/>
    <w:rsid w:val="00A472E4"/>
    <w:rsid w:val="00A4738F"/>
    <w:rsid w:val="00A47550"/>
    <w:rsid w:val="00A477AA"/>
    <w:rsid w:val="00A47D47"/>
    <w:rsid w:val="00A50204"/>
    <w:rsid w:val="00A50531"/>
    <w:rsid w:val="00A507CC"/>
    <w:rsid w:val="00A509B0"/>
    <w:rsid w:val="00A50CE9"/>
    <w:rsid w:val="00A50E30"/>
    <w:rsid w:val="00A510DF"/>
    <w:rsid w:val="00A5124C"/>
    <w:rsid w:val="00A51478"/>
    <w:rsid w:val="00A5199F"/>
    <w:rsid w:val="00A51A3F"/>
    <w:rsid w:val="00A51A46"/>
    <w:rsid w:val="00A51D13"/>
    <w:rsid w:val="00A51EF3"/>
    <w:rsid w:val="00A5206D"/>
    <w:rsid w:val="00A522EE"/>
    <w:rsid w:val="00A52450"/>
    <w:rsid w:val="00A52A1A"/>
    <w:rsid w:val="00A52AB4"/>
    <w:rsid w:val="00A52E19"/>
    <w:rsid w:val="00A53260"/>
    <w:rsid w:val="00A537A2"/>
    <w:rsid w:val="00A54AD3"/>
    <w:rsid w:val="00A550A3"/>
    <w:rsid w:val="00A550A8"/>
    <w:rsid w:val="00A55610"/>
    <w:rsid w:val="00A557E0"/>
    <w:rsid w:val="00A55883"/>
    <w:rsid w:val="00A55B5C"/>
    <w:rsid w:val="00A55C08"/>
    <w:rsid w:val="00A55F3C"/>
    <w:rsid w:val="00A56167"/>
    <w:rsid w:val="00A56262"/>
    <w:rsid w:val="00A564E8"/>
    <w:rsid w:val="00A565DF"/>
    <w:rsid w:val="00A567C8"/>
    <w:rsid w:val="00A5684C"/>
    <w:rsid w:val="00A56C66"/>
    <w:rsid w:val="00A56DE6"/>
    <w:rsid w:val="00A574C6"/>
    <w:rsid w:val="00A576E0"/>
    <w:rsid w:val="00A577F1"/>
    <w:rsid w:val="00A5785E"/>
    <w:rsid w:val="00A57A51"/>
    <w:rsid w:val="00A60031"/>
    <w:rsid w:val="00A60073"/>
    <w:rsid w:val="00A601E4"/>
    <w:rsid w:val="00A60759"/>
    <w:rsid w:val="00A6085B"/>
    <w:rsid w:val="00A60AF3"/>
    <w:rsid w:val="00A60E3E"/>
    <w:rsid w:val="00A61053"/>
    <w:rsid w:val="00A61241"/>
    <w:rsid w:val="00A615D8"/>
    <w:rsid w:val="00A61621"/>
    <w:rsid w:val="00A617C5"/>
    <w:rsid w:val="00A61856"/>
    <w:rsid w:val="00A61C30"/>
    <w:rsid w:val="00A61CA6"/>
    <w:rsid w:val="00A61CB8"/>
    <w:rsid w:val="00A61EFB"/>
    <w:rsid w:val="00A62771"/>
    <w:rsid w:val="00A62DC7"/>
    <w:rsid w:val="00A63118"/>
    <w:rsid w:val="00A6343B"/>
    <w:rsid w:val="00A63C2F"/>
    <w:rsid w:val="00A63F3E"/>
    <w:rsid w:val="00A63F91"/>
    <w:rsid w:val="00A640FC"/>
    <w:rsid w:val="00A64264"/>
    <w:rsid w:val="00A6429D"/>
    <w:rsid w:val="00A6442A"/>
    <w:rsid w:val="00A64550"/>
    <w:rsid w:val="00A645A7"/>
    <w:rsid w:val="00A645EA"/>
    <w:rsid w:val="00A6468A"/>
    <w:rsid w:val="00A6471C"/>
    <w:rsid w:val="00A64B56"/>
    <w:rsid w:val="00A64BEC"/>
    <w:rsid w:val="00A64DE4"/>
    <w:rsid w:val="00A64E9A"/>
    <w:rsid w:val="00A64F15"/>
    <w:rsid w:val="00A6502E"/>
    <w:rsid w:val="00A65238"/>
    <w:rsid w:val="00A65414"/>
    <w:rsid w:val="00A65AC4"/>
    <w:rsid w:val="00A65ADA"/>
    <w:rsid w:val="00A65C19"/>
    <w:rsid w:val="00A65C2F"/>
    <w:rsid w:val="00A65C54"/>
    <w:rsid w:val="00A65D03"/>
    <w:rsid w:val="00A65E3D"/>
    <w:rsid w:val="00A65E8D"/>
    <w:rsid w:val="00A660F4"/>
    <w:rsid w:val="00A66550"/>
    <w:rsid w:val="00A6659B"/>
    <w:rsid w:val="00A67081"/>
    <w:rsid w:val="00A672A1"/>
    <w:rsid w:val="00A672AE"/>
    <w:rsid w:val="00A67392"/>
    <w:rsid w:val="00A6779A"/>
    <w:rsid w:val="00A677A8"/>
    <w:rsid w:val="00A67944"/>
    <w:rsid w:val="00A67A18"/>
    <w:rsid w:val="00A67C5F"/>
    <w:rsid w:val="00A67ECD"/>
    <w:rsid w:val="00A700A8"/>
    <w:rsid w:val="00A70309"/>
    <w:rsid w:val="00A70615"/>
    <w:rsid w:val="00A70945"/>
    <w:rsid w:val="00A70D84"/>
    <w:rsid w:val="00A711CD"/>
    <w:rsid w:val="00A71531"/>
    <w:rsid w:val="00A715D8"/>
    <w:rsid w:val="00A7174A"/>
    <w:rsid w:val="00A71AA6"/>
    <w:rsid w:val="00A71B62"/>
    <w:rsid w:val="00A7232D"/>
    <w:rsid w:val="00A72558"/>
    <w:rsid w:val="00A72588"/>
    <w:rsid w:val="00A729AA"/>
    <w:rsid w:val="00A72B6C"/>
    <w:rsid w:val="00A72C49"/>
    <w:rsid w:val="00A73525"/>
    <w:rsid w:val="00A73785"/>
    <w:rsid w:val="00A73C9C"/>
    <w:rsid w:val="00A73CE7"/>
    <w:rsid w:val="00A73E92"/>
    <w:rsid w:val="00A73EBB"/>
    <w:rsid w:val="00A7414E"/>
    <w:rsid w:val="00A741BB"/>
    <w:rsid w:val="00A742E7"/>
    <w:rsid w:val="00A744B7"/>
    <w:rsid w:val="00A74524"/>
    <w:rsid w:val="00A745FE"/>
    <w:rsid w:val="00A748B2"/>
    <w:rsid w:val="00A74B89"/>
    <w:rsid w:val="00A74CA0"/>
    <w:rsid w:val="00A74D12"/>
    <w:rsid w:val="00A7519A"/>
    <w:rsid w:val="00A75589"/>
    <w:rsid w:val="00A75598"/>
    <w:rsid w:val="00A755A3"/>
    <w:rsid w:val="00A75A9D"/>
    <w:rsid w:val="00A75AA3"/>
    <w:rsid w:val="00A75AED"/>
    <w:rsid w:val="00A75CDA"/>
    <w:rsid w:val="00A75CEC"/>
    <w:rsid w:val="00A75E16"/>
    <w:rsid w:val="00A75ED9"/>
    <w:rsid w:val="00A76045"/>
    <w:rsid w:val="00A763D8"/>
    <w:rsid w:val="00A76BA0"/>
    <w:rsid w:val="00A76D65"/>
    <w:rsid w:val="00A76E80"/>
    <w:rsid w:val="00A76E8D"/>
    <w:rsid w:val="00A7720F"/>
    <w:rsid w:val="00A774D4"/>
    <w:rsid w:val="00A77AD8"/>
    <w:rsid w:val="00A77AEC"/>
    <w:rsid w:val="00A77BDA"/>
    <w:rsid w:val="00A77C92"/>
    <w:rsid w:val="00A77C95"/>
    <w:rsid w:val="00A77E00"/>
    <w:rsid w:val="00A804AB"/>
    <w:rsid w:val="00A80552"/>
    <w:rsid w:val="00A807FA"/>
    <w:rsid w:val="00A809DF"/>
    <w:rsid w:val="00A80BE4"/>
    <w:rsid w:val="00A80DBE"/>
    <w:rsid w:val="00A80E7D"/>
    <w:rsid w:val="00A81329"/>
    <w:rsid w:val="00A81BAF"/>
    <w:rsid w:val="00A81E18"/>
    <w:rsid w:val="00A81E7E"/>
    <w:rsid w:val="00A81ED4"/>
    <w:rsid w:val="00A81EE6"/>
    <w:rsid w:val="00A82213"/>
    <w:rsid w:val="00A82433"/>
    <w:rsid w:val="00A824B8"/>
    <w:rsid w:val="00A8279C"/>
    <w:rsid w:val="00A828C8"/>
    <w:rsid w:val="00A82A18"/>
    <w:rsid w:val="00A82AF3"/>
    <w:rsid w:val="00A82B90"/>
    <w:rsid w:val="00A83022"/>
    <w:rsid w:val="00A83D59"/>
    <w:rsid w:val="00A83D68"/>
    <w:rsid w:val="00A83DF4"/>
    <w:rsid w:val="00A841D7"/>
    <w:rsid w:val="00A845BD"/>
    <w:rsid w:val="00A8461E"/>
    <w:rsid w:val="00A847A5"/>
    <w:rsid w:val="00A84B52"/>
    <w:rsid w:val="00A84BD8"/>
    <w:rsid w:val="00A84E34"/>
    <w:rsid w:val="00A84F8D"/>
    <w:rsid w:val="00A85924"/>
    <w:rsid w:val="00A85F08"/>
    <w:rsid w:val="00A862CE"/>
    <w:rsid w:val="00A86829"/>
    <w:rsid w:val="00A86925"/>
    <w:rsid w:val="00A8697B"/>
    <w:rsid w:val="00A86D67"/>
    <w:rsid w:val="00A878C7"/>
    <w:rsid w:val="00A87911"/>
    <w:rsid w:val="00A879A9"/>
    <w:rsid w:val="00A87AD7"/>
    <w:rsid w:val="00A87C78"/>
    <w:rsid w:val="00A87D49"/>
    <w:rsid w:val="00A87E2E"/>
    <w:rsid w:val="00A90306"/>
    <w:rsid w:val="00A90439"/>
    <w:rsid w:val="00A904C2"/>
    <w:rsid w:val="00A908F6"/>
    <w:rsid w:val="00A90C62"/>
    <w:rsid w:val="00A90DFA"/>
    <w:rsid w:val="00A91134"/>
    <w:rsid w:val="00A911B3"/>
    <w:rsid w:val="00A911F3"/>
    <w:rsid w:val="00A9127D"/>
    <w:rsid w:val="00A913A5"/>
    <w:rsid w:val="00A915BB"/>
    <w:rsid w:val="00A91770"/>
    <w:rsid w:val="00A91876"/>
    <w:rsid w:val="00A918A1"/>
    <w:rsid w:val="00A918CF"/>
    <w:rsid w:val="00A919EA"/>
    <w:rsid w:val="00A91A8D"/>
    <w:rsid w:val="00A91E28"/>
    <w:rsid w:val="00A91FEF"/>
    <w:rsid w:val="00A92220"/>
    <w:rsid w:val="00A9227E"/>
    <w:rsid w:val="00A925EC"/>
    <w:rsid w:val="00A92A15"/>
    <w:rsid w:val="00A92A56"/>
    <w:rsid w:val="00A92CF3"/>
    <w:rsid w:val="00A9374E"/>
    <w:rsid w:val="00A9379E"/>
    <w:rsid w:val="00A93821"/>
    <w:rsid w:val="00A93FA5"/>
    <w:rsid w:val="00A942C3"/>
    <w:rsid w:val="00A94519"/>
    <w:rsid w:val="00A947E0"/>
    <w:rsid w:val="00A94817"/>
    <w:rsid w:val="00A94A0D"/>
    <w:rsid w:val="00A94A1B"/>
    <w:rsid w:val="00A94C0F"/>
    <w:rsid w:val="00A94C44"/>
    <w:rsid w:val="00A94C5E"/>
    <w:rsid w:val="00A94DEA"/>
    <w:rsid w:val="00A94DEF"/>
    <w:rsid w:val="00A94F74"/>
    <w:rsid w:val="00A95344"/>
    <w:rsid w:val="00A9543B"/>
    <w:rsid w:val="00A9547B"/>
    <w:rsid w:val="00A9596E"/>
    <w:rsid w:val="00A95BFE"/>
    <w:rsid w:val="00A95C6F"/>
    <w:rsid w:val="00A95C80"/>
    <w:rsid w:val="00A95D84"/>
    <w:rsid w:val="00A961CC"/>
    <w:rsid w:val="00A962A4"/>
    <w:rsid w:val="00A96758"/>
    <w:rsid w:val="00A96934"/>
    <w:rsid w:val="00A969CA"/>
    <w:rsid w:val="00A9730E"/>
    <w:rsid w:val="00A9778A"/>
    <w:rsid w:val="00A97898"/>
    <w:rsid w:val="00A97959"/>
    <w:rsid w:val="00A97B99"/>
    <w:rsid w:val="00A97D14"/>
    <w:rsid w:val="00AA0016"/>
    <w:rsid w:val="00AA01C3"/>
    <w:rsid w:val="00AA0335"/>
    <w:rsid w:val="00AA03CF"/>
    <w:rsid w:val="00AA05CE"/>
    <w:rsid w:val="00AA087B"/>
    <w:rsid w:val="00AA09DF"/>
    <w:rsid w:val="00AA0BBE"/>
    <w:rsid w:val="00AA0D85"/>
    <w:rsid w:val="00AA10CD"/>
    <w:rsid w:val="00AA11A4"/>
    <w:rsid w:val="00AA135C"/>
    <w:rsid w:val="00AA13BA"/>
    <w:rsid w:val="00AA1436"/>
    <w:rsid w:val="00AA17B4"/>
    <w:rsid w:val="00AA1BE0"/>
    <w:rsid w:val="00AA242C"/>
    <w:rsid w:val="00AA25CF"/>
    <w:rsid w:val="00AA276E"/>
    <w:rsid w:val="00AA290B"/>
    <w:rsid w:val="00AA2920"/>
    <w:rsid w:val="00AA2BB8"/>
    <w:rsid w:val="00AA2BEC"/>
    <w:rsid w:val="00AA2BFA"/>
    <w:rsid w:val="00AA2C79"/>
    <w:rsid w:val="00AA2F1B"/>
    <w:rsid w:val="00AA3154"/>
    <w:rsid w:val="00AA3ACA"/>
    <w:rsid w:val="00AA3AEA"/>
    <w:rsid w:val="00AA3C1E"/>
    <w:rsid w:val="00AA3CC2"/>
    <w:rsid w:val="00AA4001"/>
    <w:rsid w:val="00AA4222"/>
    <w:rsid w:val="00AA44D7"/>
    <w:rsid w:val="00AA4ABF"/>
    <w:rsid w:val="00AA4B4F"/>
    <w:rsid w:val="00AA4BBD"/>
    <w:rsid w:val="00AA4C01"/>
    <w:rsid w:val="00AA4D0E"/>
    <w:rsid w:val="00AA4EB9"/>
    <w:rsid w:val="00AA5124"/>
    <w:rsid w:val="00AA51DF"/>
    <w:rsid w:val="00AA523E"/>
    <w:rsid w:val="00AA544E"/>
    <w:rsid w:val="00AA5538"/>
    <w:rsid w:val="00AA58A9"/>
    <w:rsid w:val="00AA5BAB"/>
    <w:rsid w:val="00AA5F0F"/>
    <w:rsid w:val="00AA6360"/>
    <w:rsid w:val="00AA6393"/>
    <w:rsid w:val="00AA655A"/>
    <w:rsid w:val="00AA665F"/>
    <w:rsid w:val="00AA6FC7"/>
    <w:rsid w:val="00AA71A6"/>
    <w:rsid w:val="00AA72FA"/>
    <w:rsid w:val="00AA7386"/>
    <w:rsid w:val="00AA7676"/>
    <w:rsid w:val="00AA7709"/>
    <w:rsid w:val="00AA7798"/>
    <w:rsid w:val="00AA77B1"/>
    <w:rsid w:val="00AA7892"/>
    <w:rsid w:val="00AA7CB2"/>
    <w:rsid w:val="00AA7DEA"/>
    <w:rsid w:val="00AA7E7C"/>
    <w:rsid w:val="00AB01C5"/>
    <w:rsid w:val="00AB0615"/>
    <w:rsid w:val="00AB0AA0"/>
    <w:rsid w:val="00AB0F38"/>
    <w:rsid w:val="00AB101A"/>
    <w:rsid w:val="00AB13B3"/>
    <w:rsid w:val="00AB13EF"/>
    <w:rsid w:val="00AB1623"/>
    <w:rsid w:val="00AB1639"/>
    <w:rsid w:val="00AB1863"/>
    <w:rsid w:val="00AB1898"/>
    <w:rsid w:val="00AB1949"/>
    <w:rsid w:val="00AB1CA0"/>
    <w:rsid w:val="00AB1CEF"/>
    <w:rsid w:val="00AB1F5A"/>
    <w:rsid w:val="00AB24A2"/>
    <w:rsid w:val="00AB281A"/>
    <w:rsid w:val="00AB2A42"/>
    <w:rsid w:val="00AB2B21"/>
    <w:rsid w:val="00AB2B39"/>
    <w:rsid w:val="00AB33F2"/>
    <w:rsid w:val="00AB3516"/>
    <w:rsid w:val="00AB35C3"/>
    <w:rsid w:val="00AB3C73"/>
    <w:rsid w:val="00AB3F71"/>
    <w:rsid w:val="00AB4083"/>
    <w:rsid w:val="00AB431E"/>
    <w:rsid w:val="00AB439A"/>
    <w:rsid w:val="00AB445B"/>
    <w:rsid w:val="00AB4568"/>
    <w:rsid w:val="00AB49BA"/>
    <w:rsid w:val="00AB4AE0"/>
    <w:rsid w:val="00AB4BBD"/>
    <w:rsid w:val="00AB4E87"/>
    <w:rsid w:val="00AB516D"/>
    <w:rsid w:val="00AB5369"/>
    <w:rsid w:val="00AB5567"/>
    <w:rsid w:val="00AB5657"/>
    <w:rsid w:val="00AB58CD"/>
    <w:rsid w:val="00AB61ED"/>
    <w:rsid w:val="00AB65A0"/>
    <w:rsid w:val="00AB6760"/>
    <w:rsid w:val="00AB6887"/>
    <w:rsid w:val="00AB6A9D"/>
    <w:rsid w:val="00AB6ACA"/>
    <w:rsid w:val="00AB6B61"/>
    <w:rsid w:val="00AB6B96"/>
    <w:rsid w:val="00AB6C14"/>
    <w:rsid w:val="00AB6C40"/>
    <w:rsid w:val="00AB7555"/>
    <w:rsid w:val="00AB7A98"/>
    <w:rsid w:val="00AB7ADB"/>
    <w:rsid w:val="00AB7C11"/>
    <w:rsid w:val="00AB7D30"/>
    <w:rsid w:val="00AC024F"/>
    <w:rsid w:val="00AC0AE6"/>
    <w:rsid w:val="00AC0E75"/>
    <w:rsid w:val="00AC12F8"/>
    <w:rsid w:val="00AC1B0E"/>
    <w:rsid w:val="00AC1E2D"/>
    <w:rsid w:val="00AC2114"/>
    <w:rsid w:val="00AC21FA"/>
    <w:rsid w:val="00AC2660"/>
    <w:rsid w:val="00AC278A"/>
    <w:rsid w:val="00AC2B65"/>
    <w:rsid w:val="00AC2C87"/>
    <w:rsid w:val="00AC2DD2"/>
    <w:rsid w:val="00AC2FF6"/>
    <w:rsid w:val="00AC343B"/>
    <w:rsid w:val="00AC3605"/>
    <w:rsid w:val="00AC388F"/>
    <w:rsid w:val="00AC3959"/>
    <w:rsid w:val="00AC3C2F"/>
    <w:rsid w:val="00AC3C3C"/>
    <w:rsid w:val="00AC3C5B"/>
    <w:rsid w:val="00AC3D28"/>
    <w:rsid w:val="00AC3DD0"/>
    <w:rsid w:val="00AC3E51"/>
    <w:rsid w:val="00AC420A"/>
    <w:rsid w:val="00AC4323"/>
    <w:rsid w:val="00AC432F"/>
    <w:rsid w:val="00AC4910"/>
    <w:rsid w:val="00AC4A72"/>
    <w:rsid w:val="00AC4AC8"/>
    <w:rsid w:val="00AC4C97"/>
    <w:rsid w:val="00AC4D13"/>
    <w:rsid w:val="00AC4D87"/>
    <w:rsid w:val="00AC4D8E"/>
    <w:rsid w:val="00AC4EA3"/>
    <w:rsid w:val="00AC4EF3"/>
    <w:rsid w:val="00AC4FC4"/>
    <w:rsid w:val="00AC5916"/>
    <w:rsid w:val="00AC5A3C"/>
    <w:rsid w:val="00AC5B39"/>
    <w:rsid w:val="00AC5C44"/>
    <w:rsid w:val="00AC5E5C"/>
    <w:rsid w:val="00AC6211"/>
    <w:rsid w:val="00AC62D0"/>
    <w:rsid w:val="00AC6378"/>
    <w:rsid w:val="00AC65F8"/>
    <w:rsid w:val="00AC6CA2"/>
    <w:rsid w:val="00AC6DD7"/>
    <w:rsid w:val="00AC701E"/>
    <w:rsid w:val="00AC71CD"/>
    <w:rsid w:val="00AC740C"/>
    <w:rsid w:val="00AC7505"/>
    <w:rsid w:val="00AC7BB2"/>
    <w:rsid w:val="00AD018E"/>
    <w:rsid w:val="00AD0670"/>
    <w:rsid w:val="00AD0688"/>
    <w:rsid w:val="00AD0A74"/>
    <w:rsid w:val="00AD0AB3"/>
    <w:rsid w:val="00AD0D90"/>
    <w:rsid w:val="00AD0FB8"/>
    <w:rsid w:val="00AD113F"/>
    <w:rsid w:val="00AD15AB"/>
    <w:rsid w:val="00AD1ACB"/>
    <w:rsid w:val="00AD1C3F"/>
    <w:rsid w:val="00AD1D73"/>
    <w:rsid w:val="00AD1F4C"/>
    <w:rsid w:val="00AD20AB"/>
    <w:rsid w:val="00AD228E"/>
    <w:rsid w:val="00AD22D4"/>
    <w:rsid w:val="00AD2908"/>
    <w:rsid w:val="00AD298E"/>
    <w:rsid w:val="00AD338B"/>
    <w:rsid w:val="00AD33DA"/>
    <w:rsid w:val="00AD38B6"/>
    <w:rsid w:val="00AD3A76"/>
    <w:rsid w:val="00AD4115"/>
    <w:rsid w:val="00AD4255"/>
    <w:rsid w:val="00AD4343"/>
    <w:rsid w:val="00AD468C"/>
    <w:rsid w:val="00AD4994"/>
    <w:rsid w:val="00AD4A49"/>
    <w:rsid w:val="00AD4C71"/>
    <w:rsid w:val="00AD50CD"/>
    <w:rsid w:val="00AD5330"/>
    <w:rsid w:val="00AD568F"/>
    <w:rsid w:val="00AD56F1"/>
    <w:rsid w:val="00AD63F9"/>
    <w:rsid w:val="00AD6488"/>
    <w:rsid w:val="00AD68C0"/>
    <w:rsid w:val="00AD6E20"/>
    <w:rsid w:val="00AD6EAC"/>
    <w:rsid w:val="00AD75DF"/>
    <w:rsid w:val="00AD76A7"/>
    <w:rsid w:val="00AD798E"/>
    <w:rsid w:val="00AD7A01"/>
    <w:rsid w:val="00AD7AD5"/>
    <w:rsid w:val="00AE0058"/>
    <w:rsid w:val="00AE06D2"/>
    <w:rsid w:val="00AE0758"/>
    <w:rsid w:val="00AE08BD"/>
    <w:rsid w:val="00AE08F2"/>
    <w:rsid w:val="00AE0E1F"/>
    <w:rsid w:val="00AE0E50"/>
    <w:rsid w:val="00AE106E"/>
    <w:rsid w:val="00AE12A2"/>
    <w:rsid w:val="00AE13AE"/>
    <w:rsid w:val="00AE13D1"/>
    <w:rsid w:val="00AE14EA"/>
    <w:rsid w:val="00AE1B78"/>
    <w:rsid w:val="00AE1DE9"/>
    <w:rsid w:val="00AE2071"/>
    <w:rsid w:val="00AE20DB"/>
    <w:rsid w:val="00AE2360"/>
    <w:rsid w:val="00AE246F"/>
    <w:rsid w:val="00AE2D9D"/>
    <w:rsid w:val="00AE2F8D"/>
    <w:rsid w:val="00AE2FD3"/>
    <w:rsid w:val="00AE3068"/>
    <w:rsid w:val="00AE3428"/>
    <w:rsid w:val="00AE35FF"/>
    <w:rsid w:val="00AE38FF"/>
    <w:rsid w:val="00AE3A7A"/>
    <w:rsid w:val="00AE3AB5"/>
    <w:rsid w:val="00AE3BD8"/>
    <w:rsid w:val="00AE3D89"/>
    <w:rsid w:val="00AE3E23"/>
    <w:rsid w:val="00AE44B1"/>
    <w:rsid w:val="00AE4575"/>
    <w:rsid w:val="00AE46F1"/>
    <w:rsid w:val="00AE4993"/>
    <w:rsid w:val="00AE578F"/>
    <w:rsid w:val="00AE57A3"/>
    <w:rsid w:val="00AE5926"/>
    <w:rsid w:val="00AE5967"/>
    <w:rsid w:val="00AE5E77"/>
    <w:rsid w:val="00AE5FA7"/>
    <w:rsid w:val="00AE5FDE"/>
    <w:rsid w:val="00AE60B5"/>
    <w:rsid w:val="00AE6347"/>
    <w:rsid w:val="00AE6431"/>
    <w:rsid w:val="00AE6609"/>
    <w:rsid w:val="00AE660D"/>
    <w:rsid w:val="00AE6CC2"/>
    <w:rsid w:val="00AE6E4C"/>
    <w:rsid w:val="00AE6EA0"/>
    <w:rsid w:val="00AE7120"/>
    <w:rsid w:val="00AE7232"/>
    <w:rsid w:val="00AE732F"/>
    <w:rsid w:val="00AE777A"/>
    <w:rsid w:val="00AE797D"/>
    <w:rsid w:val="00AE79F0"/>
    <w:rsid w:val="00AE7A6C"/>
    <w:rsid w:val="00AE7EB3"/>
    <w:rsid w:val="00AF025A"/>
    <w:rsid w:val="00AF02CE"/>
    <w:rsid w:val="00AF083C"/>
    <w:rsid w:val="00AF0A3F"/>
    <w:rsid w:val="00AF0A98"/>
    <w:rsid w:val="00AF0D67"/>
    <w:rsid w:val="00AF109B"/>
    <w:rsid w:val="00AF115A"/>
    <w:rsid w:val="00AF12DE"/>
    <w:rsid w:val="00AF1693"/>
    <w:rsid w:val="00AF1859"/>
    <w:rsid w:val="00AF1A03"/>
    <w:rsid w:val="00AF1B68"/>
    <w:rsid w:val="00AF1D8A"/>
    <w:rsid w:val="00AF1DD8"/>
    <w:rsid w:val="00AF2483"/>
    <w:rsid w:val="00AF25B6"/>
    <w:rsid w:val="00AF2971"/>
    <w:rsid w:val="00AF2BEC"/>
    <w:rsid w:val="00AF2C8A"/>
    <w:rsid w:val="00AF32B2"/>
    <w:rsid w:val="00AF3A1C"/>
    <w:rsid w:val="00AF3ACC"/>
    <w:rsid w:val="00AF3CC0"/>
    <w:rsid w:val="00AF3F25"/>
    <w:rsid w:val="00AF4185"/>
    <w:rsid w:val="00AF453D"/>
    <w:rsid w:val="00AF4568"/>
    <w:rsid w:val="00AF456D"/>
    <w:rsid w:val="00AF48D7"/>
    <w:rsid w:val="00AF4D30"/>
    <w:rsid w:val="00AF4E7D"/>
    <w:rsid w:val="00AF5EFB"/>
    <w:rsid w:val="00AF641E"/>
    <w:rsid w:val="00AF69CA"/>
    <w:rsid w:val="00AF69E2"/>
    <w:rsid w:val="00AF6F4F"/>
    <w:rsid w:val="00AF7102"/>
    <w:rsid w:val="00AF75CA"/>
    <w:rsid w:val="00AF7646"/>
    <w:rsid w:val="00AF7800"/>
    <w:rsid w:val="00AF7AC3"/>
    <w:rsid w:val="00B00027"/>
    <w:rsid w:val="00B0018B"/>
    <w:rsid w:val="00B001E0"/>
    <w:rsid w:val="00B003ED"/>
    <w:rsid w:val="00B00C40"/>
    <w:rsid w:val="00B00CE5"/>
    <w:rsid w:val="00B00E47"/>
    <w:rsid w:val="00B01716"/>
    <w:rsid w:val="00B01A26"/>
    <w:rsid w:val="00B01B99"/>
    <w:rsid w:val="00B01BFB"/>
    <w:rsid w:val="00B02536"/>
    <w:rsid w:val="00B0261F"/>
    <w:rsid w:val="00B026D7"/>
    <w:rsid w:val="00B02884"/>
    <w:rsid w:val="00B028C3"/>
    <w:rsid w:val="00B02A60"/>
    <w:rsid w:val="00B02E2A"/>
    <w:rsid w:val="00B02F94"/>
    <w:rsid w:val="00B02FED"/>
    <w:rsid w:val="00B03125"/>
    <w:rsid w:val="00B03499"/>
    <w:rsid w:val="00B03706"/>
    <w:rsid w:val="00B03835"/>
    <w:rsid w:val="00B03A9F"/>
    <w:rsid w:val="00B03C98"/>
    <w:rsid w:val="00B03F5B"/>
    <w:rsid w:val="00B03F5C"/>
    <w:rsid w:val="00B04021"/>
    <w:rsid w:val="00B042BC"/>
    <w:rsid w:val="00B04B16"/>
    <w:rsid w:val="00B04C1A"/>
    <w:rsid w:val="00B04D2B"/>
    <w:rsid w:val="00B050CB"/>
    <w:rsid w:val="00B053A4"/>
    <w:rsid w:val="00B054E1"/>
    <w:rsid w:val="00B055DD"/>
    <w:rsid w:val="00B05738"/>
    <w:rsid w:val="00B05ACC"/>
    <w:rsid w:val="00B05AD4"/>
    <w:rsid w:val="00B05B35"/>
    <w:rsid w:val="00B05D6C"/>
    <w:rsid w:val="00B06461"/>
    <w:rsid w:val="00B06532"/>
    <w:rsid w:val="00B0657B"/>
    <w:rsid w:val="00B06808"/>
    <w:rsid w:val="00B06924"/>
    <w:rsid w:val="00B06B89"/>
    <w:rsid w:val="00B07057"/>
    <w:rsid w:val="00B07230"/>
    <w:rsid w:val="00B075BE"/>
    <w:rsid w:val="00B075E9"/>
    <w:rsid w:val="00B07860"/>
    <w:rsid w:val="00B07866"/>
    <w:rsid w:val="00B07B2B"/>
    <w:rsid w:val="00B07CE0"/>
    <w:rsid w:val="00B10089"/>
    <w:rsid w:val="00B10802"/>
    <w:rsid w:val="00B11100"/>
    <w:rsid w:val="00B11132"/>
    <w:rsid w:val="00B11270"/>
    <w:rsid w:val="00B11622"/>
    <w:rsid w:val="00B11832"/>
    <w:rsid w:val="00B11836"/>
    <w:rsid w:val="00B11A80"/>
    <w:rsid w:val="00B11F9E"/>
    <w:rsid w:val="00B11FF4"/>
    <w:rsid w:val="00B122EA"/>
    <w:rsid w:val="00B1230C"/>
    <w:rsid w:val="00B12460"/>
    <w:rsid w:val="00B12827"/>
    <w:rsid w:val="00B12D14"/>
    <w:rsid w:val="00B12D8A"/>
    <w:rsid w:val="00B12E3F"/>
    <w:rsid w:val="00B12FFE"/>
    <w:rsid w:val="00B13224"/>
    <w:rsid w:val="00B13759"/>
    <w:rsid w:val="00B137CB"/>
    <w:rsid w:val="00B13BE9"/>
    <w:rsid w:val="00B13D59"/>
    <w:rsid w:val="00B1431A"/>
    <w:rsid w:val="00B1499D"/>
    <w:rsid w:val="00B15195"/>
    <w:rsid w:val="00B1576E"/>
    <w:rsid w:val="00B15878"/>
    <w:rsid w:val="00B158D7"/>
    <w:rsid w:val="00B159D3"/>
    <w:rsid w:val="00B15C1B"/>
    <w:rsid w:val="00B15D43"/>
    <w:rsid w:val="00B16288"/>
    <w:rsid w:val="00B166AA"/>
    <w:rsid w:val="00B16831"/>
    <w:rsid w:val="00B16841"/>
    <w:rsid w:val="00B16C4A"/>
    <w:rsid w:val="00B16D0E"/>
    <w:rsid w:val="00B16D94"/>
    <w:rsid w:val="00B1738A"/>
    <w:rsid w:val="00B1739F"/>
    <w:rsid w:val="00B173E9"/>
    <w:rsid w:val="00B17704"/>
    <w:rsid w:val="00B20002"/>
    <w:rsid w:val="00B20485"/>
    <w:rsid w:val="00B2060A"/>
    <w:rsid w:val="00B20A0C"/>
    <w:rsid w:val="00B20ADC"/>
    <w:rsid w:val="00B20CB2"/>
    <w:rsid w:val="00B20F43"/>
    <w:rsid w:val="00B21055"/>
    <w:rsid w:val="00B21250"/>
    <w:rsid w:val="00B2136C"/>
    <w:rsid w:val="00B21ADB"/>
    <w:rsid w:val="00B22700"/>
    <w:rsid w:val="00B22A5C"/>
    <w:rsid w:val="00B22BBF"/>
    <w:rsid w:val="00B22F15"/>
    <w:rsid w:val="00B22F8E"/>
    <w:rsid w:val="00B2311A"/>
    <w:rsid w:val="00B23260"/>
    <w:rsid w:val="00B232EC"/>
    <w:rsid w:val="00B23398"/>
    <w:rsid w:val="00B234F4"/>
    <w:rsid w:val="00B23ED6"/>
    <w:rsid w:val="00B23F34"/>
    <w:rsid w:val="00B24109"/>
    <w:rsid w:val="00B243A4"/>
    <w:rsid w:val="00B245E6"/>
    <w:rsid w:val="00B245F9"/>
    <w:rsid w:val="00B24A25"/>
    <w:rsid w:val="00B24D22"/>
    <w:rsid w:val="00B24DC2"/>
    <w:rsid w:val="00B24F07"/>
    <w:rsid w:val="00B2530D"/>
    <w:rsid w:val="00B25C92"/>
    <w:rsid w:val="00B25E43"/>
    <w:rsid w:val="00B25EA9"/>
    <w:rsid w:val="00B25F60"/>
    <w:rsid w:val="00B263F4"/>
    <w:rsid w:val="00B2643D"/>
    <w:rsid w:val="00B26519"/>
    <w:rsid w:val="00B26643"/>
    <w:rsid w:val="00B26773"/>
    <w:rsid w:val="00B267D1"/>
    <w:rsid w:val="00B26F4F"/>
    <w:rsid w:val="00B26F58"/>
    <w:rsid w:val="00B27034"/>
    <w:rsid w:val="00B27375"/>
    <w:rsid w:val="00B27482"/>
    <w:rsid w:val="00B27C3F"/>
    <w:rsid w:val="00B27CE5"/>
    <w:rsid w:val="00B27ED9"/>
    <w:rsid w:val="00B3062E"/>
    <w:rsid w:val="00B306FA"/>
    <w:rsid w:val="00B30775"/>
    <w:rsid w:val="00B30785"/>
    <w:rsid w:val="00B3094C"/>
    <w:rsid w:val="00B30A24"/>
    <w:rsid w:val="00B30BA5"/>
    <w:rsid w:val="00B30C3C"/>
    <w:rsid w:val="00B30C96"/>
    <w:rsid w:val="00B30FDF"/>
    <w:rsid w:val="00B31086"/>
    <w:rsid w:val="00B31159"/>
    <w:rsid w:val="00B31321"/>
    <w:rsid w:val="00B31360"/>
    <w:rsid w:val="00B3166A"/>
    <w:rsid w:val="00B317C1"/>
    <w:rsid w:val="00B31FA3"/>
    <w:rsid w:val="00B32230"/>
    <w:rsid w:val="00B322D3"/>
    <w:rsid w:val="00B32B50"/>
    <w:rsid w:val="00B32B8C"/>
    <w:rsid w:val="00B32D79"/>
    <w:rsid w:val="00B32DC2"/>
    <w:rsid w:val="00B3311B"/>
    <w:rsid w:val="00B33609"/>
    <w:rsid w:val="00B33618"/>
    <w:rsid w:val="00B33972"/>
    <w:rsid w:val="00B33A33"/>
    <w:rsid w:val="00B33C7C"/>
    <w:rsid w:val="00B345C3"/>
    <w:rsid w:val="00B346A5"/>
    <w:rsid w:val="00B34B36"/>
    <w:rsid w:val="00B34B98"/>
    <w:rsid w:val="00B34E09"/>
    <w:rsid w:val="00B34FEE"/>
    <w:rsid w:val="00B3572E"/>
    <w:rsid w:val="00B357D5"/>
    <w:rsid w:val="00B358ED"/>
    <w:rsid w:val="00B35A0C"/>
    <w:rsid w:val="00B35A86"/>
    <w:rsid w:val="00B35BEA"/>
    <w:rsid w:val="00B35D11"/>
    <w:rsid w:val="00B36167"/>
    <w:rsid w:val="00B36813"/>
    <w:rsid w:val="00B36F06"/>
    <w:rsid w:val="00B3709F"/>
    <w:rsid w:val="00B3710E"/>
    <w:rsid w:val="00B37164"/>
    <w:rsid w:val="00B372AC"/>
    <w:rsid w:val="00B3748B"/>
    <w:rsid w:val="00B3769D"/>
    <w:rsid w:val="00B376E8"/>
    <w:rsid w:val="00B37B9F"/>
    <w:rsid w:val="00B37FB2"/>
    <w:rsid w:val="00B4022D"/>
    <w:rsid w:val="00B40437"/>
    <w:rsid w:val="00B40633"/>
    <w:rsid w:val="00B4075F"/>
    <w:rsid w:val="00B408D9"/>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A71"/>
    <w:rsid w:val="00B41E7A"/>
    <w:rsid w:val="00B42077"/>
    <w:rsid w:val="00B42242"/>
    <w:rsid w:val="00B4229C"/>
    <w:rsid w:val="00B42375"/>
    <w:rsid w:val="00B4238F"/>
    <w:rsid w:val="00B423DF"/>
    <w:rsid w:val="00B42520"/>
    <w:rsid w:val="00B42762"/>
    <w:rsid w:val="00B42974"/>
    <w:rsid w:val="00B42BF4"/>
    <w:rsid w:val="00B42FAD"/>
    <w:rsid w:val="00B4327B"/>
    <w:rsid w:val="00B4344C"/>
    <w:rsid w:val="00B436C1"/>
    <w:rsid w:val="00B438B4"/>
    <w:rsid w:val="00B43974"/>
    <w:rsid w:val="00B43B19"/>
    <w:rsid w:val="00B43C1F"/>
    <w:rsid w:val="00B43DD3"/>
    <w:rsid w:val="00B43E42"/>
    <w:rsid w:val="00B4414A"/>
    <w:rsid w:val="00B4424E"/>
    <w:rsid w:val="00B44934"/>
    <w:rsid w:val="00B44AF4"/>
    <w:rsid w:val="00B44B13"/>
    <w:rsid w:val="00B44B81"/>
    <w:rsid w:val="00B4512B"/>
    <w:rsid w:val="00B45477"/>
    <w:rsid w:val="00B4574F"/>
    <w:rsid w:val="00B45879"/>
    <w:rsid w:val="00B45ACB"/>
    <w:rsid w:val="00B45F20"/>
    <w:rsid w:val="00B46366"/>
    <w:rsid w:val="00B464AE"/>
    <w:rsid w:val="00B464DD"/>
    <w:rsid w:val="00B46509"/>
    <w:rsid w:val="00B46C96"/>
    <w:rsid w:val="00B4771E"/>
    <w:rsid w:val="00B47B61"/>
    <w:rsid w:val="00B47B9D"/>
    <w:rsid w:val="00B50092"/>
    <w:rsid w:val="00B50144"/>
    <w:rsid w:val="00B505F5"/>
    <w:rsid w:val="00B50991"/>
    <w:rsid w:val="00B509E8"/>
    <w:rsid w:val="00B50CAE"/>
    <w:rsid w:val="00B51337"/>
    <w:rsid w:val="00B51543"/>
    <w:rsid w:val="00B51AE6"/>
    <w:rsid w:val="00B51B8A"/>
    <w:rsid w:val="00B51CEB"/>
    <w:rsid w:val="00B51D57"/>
    <w:rsid w:val="00B51E14"/>
    <w:rsid w:val="00B51F44"/>
    <w:rsid w:val="00B52146"/>
    <w:rsid w:val="00B5259B"/>
    <w:rsid w:val="00B5270D"/>
    <w:rsid w:val="00B52935"/>
    <w:rsid w:val="00B5296F"/>
    <w:rsid w:val="00B52B87"/>
    <w:rsid w:val="00B52BA4"/>
    <w:rsid w:val="00B52EAF"/>
    <w:rsid w:val="00B52EE1"/>
    <w:rsid w:val="00B52FA2"/>
    <w:rsid w:val="00B53210"/>
    <w:rsid w:val="00B5357D"/>
    <w:rsid w:val="00B535CB"/>
    <w:rsid w:val="00B539B1"/>
    <w:rsid w:val="00B539D9"/>
    <w:rsid w:val="00B53A3A"/>
    <w:rsid w:val="00B53F0E"/>
    <w:rsid w:val="00B53F2B"/>
    <w:rsid w:val="00B54577"/>
    <w:rsid w:val="00B54B27"/>
    <w:rsid w:val="00B54BAD"/>
    <w:rsid w:val="00B550B3"/>
    <w:rsid w:val="00B550CC"/>
    <w:rsid w:val="00B55122"/>
    <w:rsid w:val="00B55139"/>
    <w:rsid w:val="00B55D6E"/>
    <w:rsid w:val="00B5631B"/>
    <w:rsid w:val="00B566BB"/>
    <w:rsid w:val="00B56C7E"/>
    <w:rsid w:val="00B56CD1"/>
    <w:rsid w:val="00B56EE0"/>
    <w:rsid w:val="00B5707E"/>
    <w:rsid w:val="00B5708F"/>
    <w:rsid w:val="00B573C1"/>
    <w:rsid w:val="00B574D2"/>
    <w:rsid w:val="00B57605"/>
    <w:rsid w:val="00B5760A"/>
    <w:rsid w:val="00B576B6"/>
    <w:rsid w:val="00B57AED"/>
    <w:rsid w:val="00B57BF4"/>
    <w:rsid w:val="00B57D22"/>
    <w:rsid w:val="00B57F81"/>
    <w:rsid w:val="00B604A4"/>
    <w:rsid w:val="00B60883"/>
    <w:rsid w:val="00B60D08"/>
    <w:rsid w:val="00B60DDA"/>
    <w:rsid w:val="00B60EC6"/>
    <w:rsid w:val="00B61236"/>
    <w:rsid w:val="00B6128F"/>
    <w:rsid w:val="00B613A8"/>
    <w:rsid w:val="00B6148C"/>
    <w:rsid w:val="00B616FE"/>
    <w:rsid w:val="00B617A2"/>
    <w:rsid w:val="00B617B6"/>
    <w:rsid w:val="00B619E3"/>
    <w:rsid w:val="00B62206"/>
    <w:rsid w:val="00B62514"/>
    <w:rsid w:val="00B625EC"/>
    <w:rsid w:val="00B62875"/>
    <w:rsid w:val="00B628F6"/>
    <w:rsid w:val="00B62B61"/>
    <w:rsid w:val="00B62C80"/>
    <w:rsid w:val="00B62EBD"/>
    <w:rsid w:val="00B62F73"/>
    <w:rsid w:val="00B6336C"/>
    <w:rsid w:val="00B63927"/>
    <w:rsid w:val="00B64006"/>
    <w:rsid w:val="00B6412F"/>
    <w:rsid w:val="00B6426B"/>
    <w:rsid w:val="00B64367"/>
    <w:rsid w:val="00B643C8"/>
    <w:rsid w:val="00B6487C"/>
    <w:rsid w:val="00B64D35"/>
    <w:rsid w:val="00B65281"/>
    <w:rsid w:val="00B65469"/>
    <w:rsid w:val="00B655DA"/>
    <w:rsid w:val="00B65830"/>
    <w:rsid w:val="00B659A6"/>
    <w:rsid w:val="00B65C23"/>
    <w:rsid w:val="00B65D3A"/>
    <w:rsid w:val="00B65E8A"/>
    <w:rsid w:val="00B664FA"/>
    <w:rsid w:val="00B66637"/>
    <w:rsid w:val="00B666D9"/>
    <w:rsid w:val="00B66807"/>
    <w:rsid w:val="00B66A32"/>
    <w:rsid w:val="00B66BBA"/>
    <w:rsid w:val="00B66FE7"/>
    <w:rsid w:val="00B670B6"/>
    <w:rsid w:val="00B67330"/>
    <w:rsid w:val="00B674EF"/>
    <w:rsid w:val="00B67681"/>
    <w:rsid w:val="00B6768E"/>
    <w:rsid w:val="00B67848"/>
    <w:rsid w:val="00B67B64"/>
    <w:rsid w:val="00B67BDA"/>
    <w:rsid w:val="00B67DF8"/>
    <w:rsid w:val="00B67E9C"/>
    <w:rsid w:val="00B67F07"/>
    <w:rsid w:val="00B67F13"/>
    <w:rsid w:val="00B67FE7"/>
    <w:rsid w:val="00B7057D"/>
    <w:rsid w:val="00B70CE9"/>
    <w:rsid w:val="00B7147F"/>
    <w:rsid w:val="00B7149B"/>
    <w:rsid w:val="00B716BB"/>
    <w:rsid w:val="00B71AEB"/>
    <w:rsid w:val="00B71B00"/>
    <w:rsid w:val="00B71D6F"/>
    <w:rsid w:val="00B71FA4"/>
    <w:rsid w:val="00B72081"/>
    <w:rsid w:val="00B7232F"/>
    <w:rsid w:val="00B72378"/>
    <w:rsid w:val="00B727E4"/>
    <w:rsid w:val="00B72B6D"/>
    <w:rsid w:val="00B73023"/>
    <w:rsid w:val="00B73399"/>
    <w:rsid w:val="00B7358D"/>
    <w:rsid w:val="00B73B8E"/>
    <w:rsid w:val="00B73C04"/>
    <w:rsid w:val="00B73EEB"/>
    <w:rsid w:val="00B73F4A"/>
    <w:rsid w:val="00B73F8E"/>
    <w:rsid w:val="00B7410C"/>
    <w:rsid w:val="00B7439E"/>
    <w:rsid w:val="00B74621"/>
    <w:rsid w:val="00B74800"/>
    <w:rsid w:val="00B748E9"/>
    <w:rsid w:val="00B74C92"/>
    <w:rsid w:val="00B74EFC"/>
    <w:rsid w:val="00B75058"/>
    <w:rsid w:val="00B756D0"/>
    <w:rsid w:val="00B758DF"/>
    <w:rsid w:val="00B75953"/>
    <w:rsid w:val="00B75C96"/>
    <w:rsid w:val="00B76105"/>
    <w:rsid w:val="00B764CF"/>
    <w:rsid w:val="00B76586"/>
    <w:rsid w:val="00B76900"/>
    <w:rsid w:val="00B76E24"/>
    <w:rsid w:val="00B76F66"/>
    <w:rsid w:val="00B774E7"/>
    <w:rsid w:val="00B775CF"/>
    <w:rsid w:val="00B7765C"/>
    <w:rsid w:val="00B778A5"/>
    <w:rsid w:val="00B77E8E"/>
    <w:rsid w:val="00B8005A"/>
    <w:rsid w:val="00B800FC"/>
    <w:rsid w:val="00B802B9"/>
    <w:rsid w:val="00B8071C"/>
    <w:rsid w:val="00B8079D"/>
    <w:rsid w:val="00B80AF5"/>
    <w:rsid w:val="00B80DBC"/>
    <w:rsid w:val="00B80F0E"/>
    <w:rsid w:val="00B80F21"/>
    <w:rsid w:val="00B80F23"/>
    <w:rsid w:val="00B81149"/>
    <w:rsid w:val="00B81361"/>
    <w:rsid w:val="00B81364"/>
    <w:rsid w:val="00B81403"/>
    <w:rsid w:val="00B81B6D"/>
    <w:rsid w:val="00B81C65"/>
    <w:rsid w:val="00B81FA7"/>
    <w:rsid w:val="00B822A0"/>
    <w:rsid w:val="00B82385"/>
    <w:rsid w:val="00B8250F"/>
    <w:rsid w:val="00B82C58"/>
    <w:rsid w:val="00B82C68"/>
    <w:rsid w:val="00B82F90"/>
    <w:rsid w:val="00B82F91"/>
    <w:rsid w:val="00B82FB3"/>
    <w:rsid w:val="00B831B2"/>
    <w:rsid w:val="00B83909"/>
    <w:rsid w:val="00B83942"/>
    <w:rsid w:val="00B83B7B"/>
    <w:rsid w:val="00B83C9B"/>
    <w:rsid w:val="00B83CB5"/>
    <w:rsid w:val="00B83D31"/>
    <w:rsid w:val="00B83D84"/>
    <w:rsid w:val="00B83F95"/>
    <w:rsid w:val="00B8442F"/>
    <w:rsid w:val="00B8489B"/>
    <w:rsid w:val="00B84994"/>
    <w:rsid w:val="00B84AE3"/>
    <w:rsid w:val="00B84EB6"/>
    <w:rsid w:val="00B8505E"/>
    <w:rsid w:val="00B854CC"/>
    <w:rsid w:val="00B86661"/>
    <w:rsid w:val="00B86E28"/>
    <w:rsid w:val="00B86FE3"/>
    <w:rsid w:val="00B87007"/>
    <w:rsid w:val="00B87531"/>
    <w:rsid w:val="00B87782"/>
    <w:rsid w:val="00B87ADD"/>
    <w:rsid w:val="00B87DCD"/>
    <w:rsid w:val="00B87F47"/>
    <w:rsid w:val="00B90018"/>
    <w:rsid w:val="00B9015F"/>
    <w:rsid w:val="00B9019E"/>
    <w:rsid w:val="00B901C7"/>
    <w:rsid w:val="00B904C3"/>
    <w:rsid w:val="00B9058B"/>
    <w:rsid w:val="00B9094E"/>
    <w:rsid w:val="00B90E96"/>
    <w:rsid w:val="00B90F4E"/>
    <w:rsid w:val="00B915F3"/>
    <w:rsid w:val="00B919DE"/>
    <w:rsid w:val="00B91D7A"/>
    <w:rsid w:val="00B91E69"/>
    <w:rsid w:val="00B91EAC"/>
    <w:rsid w:val="00B92087"/>
    <w:rsid w:val="00B92171"/>
    <w:rsid w:val="00B922F8"/>
    <w:rsid w:val="00B928A8"/>
    <w:rsid w:val="00B9293F"/>
    <w:rsid w:val="00B9297F"/>
    <w:rsid w:val="00B92A26"/>
    <w:rsid w:val="00B92E37"/>
    <w:rsid w:val="00B92E84"/>
    <w:rsid w:val="00B92EDD"/>
    <w:rsid w:val="00B930E4"/>
    <w:rsid w:val="00B93533"/>
    <w:rsid w:val="00B93599"/>
    <w:rsid w:val="00B93749"/>
    <w:rsid w:val="00B9374A"/>
    <w:rsid w:val="00B9383B"/>
    <w:rsid w:val="00B93A6B"/>
    <w:rsid w:val="00B93AF2"/>
    <w:rsid w:val="00B93C26"/>
    <w:rsid w:val="00B93F32"/>
    <w:rsid w:val="00B945E4"/>
    <w:rsid w:val="00B9469A"/>
    <w:rsid w:val="00B94BEE"/>
    <w:rsid w:val="00B94D41"/>
    <w:rsid w:val="00B95220"/>
    <w:rsid w:val="00B95427"/>
    <w:rsid w:val="00B9553E"/>
    <w:rsid w:val="00B9555A"/>
    <w:rsid w:val="00B9615B"/>
    <w:rsid w:val="00B9693F"/>
    <w:rsid w:val="00B96C54"/>
    <w:rsid w:val="00B96D67"/>
    <w:rsid w:val="00B96FA8"/>
    <w:rsid w:val="00B9700F"/>
    <w:rsid w:val="00B971EB"/>
    <w:rsid w:val="00BA02B1"/>
    <w:rsid w:val="00BA02F2"/>
    <w:rsid w:val="00BA0604"/>
    <w:rsid w:val="00BA0CA6"/>
    <w:rsid w:val="00BA10F3"/>
    <w:rsid w:val="00BA14AF"/>
    <w:rsid w:val="00BA16CF"/>
    <w:rsid w:val="00BA16D9"/>
    <w:rsid w:val="00BA1904"/>
    <w:rsid w:val="00BA1BF4"/>
    <w:rsid w:val="00BA1F2B"/>
    <w:rsid w:val="00BA1F65"/>
    <w:rsid w:val="00BA1FC2"/>
    <w:rsid w:val="00BA2141"/>
    <w:rsid w:val="00BA231B"/>
    <w:rsid w:val="00BA23F9"/>
    <w:rsid w:val="00BA26CF"/>
    <w:rsid w:val="00BA27D2"/>
    <w:rsid w:val="00BA2AB9"/>
    <w:rsid w:val="00BA2C69"/>
    <w:rsid w:val="00BA3126"/>
    <w:rsid w:val="00BA325B"/>
    <w:rsid w:val="00BA32FC"/>
    <w:rsid w:val="00BA33F8"/>
    <w:rsid w:val="00BA37FE"/>
    <w:rsid w:val="00BA38F2"/>
    <w:rsid w:val="00BA3A55"/>
    <w:rsid w:val="00BA3C13"/>
    <w:rsid w:val="00BA3D36"/>
    <w:rsid w:val="00BA444E"/>
    <w:rsid w:val="00BA4466"/>
    <w:rsid w:val="00BA4A2E"/>
    <w:rsid w:val="00BA5512"/>
    <w:rsid w:val="00BA559A"/>
    <w:rsid w:val="00BA5A6F"/>
    <w:rsid w:val="00BA5AC5"/>
    <w:rsid w:val="00BA5B75"/>
    <w:rsid w:val="00BA5C16"/>
    <w:rsid w:val="00BA5C17"/>
    <w:rsid w:val="00BA60C7"/>
    <w:rsid w:val="00BA676D"/>
    <w:rsid w:val="00BA68AD"/>
    <w:rsid w:val="00BA68DD"/>
    <w:rsid w:val="00BA6B91"/>
    <w:rsid w:val="00BA6EEC"/>
    <w:rsid w:val="00BA6F1B"/>
    <w:rsid w:val="00BA6F3C"/>
    <w:rsid w:val="00BA6F6B"/>
    <w:rsid w:val="00BA72A4"/>
    <w:rsid w:val="00BA75AF"/>
    <w:rsid w:val="00BA76F1"/>
    <w:rsid w:val="00BA78B3"/>
    <w:rsid w:val="00BA7994"/>
    <w:rsid w:val="00BA7A29"/>
    <w:rsid w:val="00BB014D"/>
    <w:rsid w:val="00BB015F"/>
    <w:rsid w:val="00BB0765"/>
    <w:rsid w:val="00BB08F2"/>
    <w:rsid w:val="00BB0A93"/>
    <w:rsid w:val="00BB0D94"/>
    <w:rsid w:val="00BB0D9F"/>
    <w:rsid w:val="00BB0E61"/>
    <w:rsid w:val="00BB0ED9"/>
    <w:rsid w:val="00BB0EE0"/>
    <w:rsid w:val="00BB107D"/>
    <w:rsid w:val="00BB115C"/>
    <w:rsid w:val="00BB11B9"/>
    <w:rsid w:val="00BB164D"/>
    <w:rsid w:val="00BB17C1"/>
    <w:rsid w:val="00BB1999"/>
    <w:rsid w:val="00BB19EE"/>
    <w:rsid w:val="00BB1AFD"/>
    <w:rsid w:val="00BB1DF0"/>
    <w:rsid w:val="00BB1E4C"/>
    <w:rsid w:val="00BB201A"/>
    <w:rsid w:val="00BB2030"/>
    <w:rsid w:val="00BB20D3"/>
    <w:rsid w:val="00BB217D"/>
    <w:rsid w:val="00BB241D"/>
    <w:rsid w:val="00BB282F"/>
    <w:rsid w:val="00BB2AE3"/>
    <w:rsid w:val="00BB2B30"/>
    <w:rsid w:val="00BB2CAF"/>
    <w:rsid w:val="00BB2CF8"/>
    <w:rsid w:val="00BB303F"/>
    <w:rsid w:val="00BB33E0"/>
    <w:rsid w:val="00BB344A"/>
    <w:rsid w:val="00BB3577"/>
    <w:rsid w:val="00BB3863"/>
    <w:rsid w:val="00BB3881"/>
    <w:rsid w:val="00BB38D6"/>
    <w:rsid w:val="00BB3DDB"/>
    <w:rsid w:val="00BB4028"/>
    <w:rsid w:val="00BB4260"/>
    <w:rsid w:val="00BB42D0"/>
    <w:rsid w:val="00BB4511"/>
    <w:rsid w:val="00BB473D"/>
    <w:rsid w:val="00BB4E21"/>
    <w:rsid w:val="00BB4EF2"/>
    <w:rsid w:val="00BB526E"/>
    <w:rsid w:val="00BB535D"/>
    <w:rsid w:val="00BB53E7"/>
    <w:rsid w:val="00BB581E"/>
    <w:rsid w:val="00BB5A96"/>
    <w:rsid w:val="00BB5CD0"/>
    <w:rsid w:val="00BB63E9"/>
    <w:rsid w:val="00BB6701"/>
    <w:rsid w:val="00BB69F2"/>
    <w:rsid w:val="00BB6E81"/>
    <w:rsid w:val="00BB70A0"/>
    <w:rsid w:val="00BB70C7"/>
    <w:rsid w:val="00BB76D3"/>
    <w:rsid w:val="00BB799E"/>
    <w:rsid w:val="00BB7A6A"/>
    <w:rsid w:val="00BB7B97"/>
    <w:rsid w:val="00BB7FB7"/>
    <w:rsid w:val="00BC0056"/>
    <w:rsid w:val="00BC0068"/>
    <w:rsid w:val="00BC01BF"/>
    <w:rsid w:val="00BC01DA"/>
    <w:rsid w:val="00BC0268"/>
    <w:rsid w:val="00BC0464"/>
    <w:rsid w:val="00BC0890"/>
    <w:rsid w:val="00BC0AB1"/>
    <w:rsid w:val="00BC0AF9"/>
    <w:rsid w:val="00BC0DD0"/>
    <w:rsid w:val="00BC13C3"/>
    <w:rsid w:val="00BC13C5"/>
    <w:rsid w:val="00BC19AF"/>
    <w:rsid w:val="00BC1F33"/>
    <w:rsid w:val="00BC2734"/>
    <w:rsid w:val="00BC28E2"/>
    <w:rsid w:val="00BC294B"/>
    <w:rsid w:val="00BC2C7B"/>
    <w:rsid w:val="00BC2FC3"/>
    <w:rsid w:val="00BC337D"/>
    <w:rsid w:val="00BC34C4"/>
    <w:rsid w:val="00BC36C1"/>
    <w:rsid w:val="00BC3A84"/>
    <w:rsid w:val="00BC3AA9"/>
    <w:rsid w:val="00BC3AAC"/>
    <w:rsid w:val="00BC3C87"/>
    <w:rsid w:val="00BC3E9A"/>
    <w:rsid w:val="00BC3FC0"/>
    <w:rsid w:val="00BC400F"/>
    <w:rsid w:val="00BC4143"/>
    <w:rsid w:val="00BC4524"/>
    <w:rsid w:val="00BC45C2"/>
    <w:rsid w:val="00BC45D8"/>
    <w:rsid w:val="00BC464F"/>
    <w:rsid w:val="00BC472A"/>
    <w:rsid w:val="00BC47AF"/>
    <w:rsid w:val="00BC47B0"/>
    <w:rsid w:val="00BC4828"/>
    <w:rsid w:val="00BC489E"/>
    <w:rsid w:val="00BC4906"/>
    <w:rsid w:val="00BC4A86"/>
    <w:rsid w:val="00BC4C4B"/>
    <w:rsid w:val="00BC4E91"/>
    <w:rsid w:val="00BC50A0"/>
    <w:rsid w:val="00BC50DA"/>
    <w:rsid w:val="00BC53ED"/>
    <w:rsid w:val="00BC5984"/>
    <w:rsid w:val="00BC5A76"/>
    <w:rsid w:val="00BC5AF4"/>
    <w:rsid w:val="00BC5BF0"/>
    <w:rsid w:val="00BC5C0C"/>
    <w:rsid w:val="00BC5EC3"/>
    <w:rsid w:val="00BC5ED3"/>
    <w:rsid w:val="00BC5FD0"/>
    <w:rsid w:val="00BC64DE"/>
    <w:rsid w:val="00BC650A"/>
    <w:rsid w:val="00BC6715"/>
    <w:rsid w:val="00BC6786"/>
    <w:rsid w:val="00BC6A96"/>
    <w:rsid w:val="00BC6BEF"/>
    <w:rsid w:val="00BC6C32"/>
    <w:rsid w:val="00BC71AA"/>
    <w:rsid w:val="00BC746C"/>
    <w:rsid w:val="00BC77D8"/>
    <w:rsid w:val="00BC78BE"/>
    <w:rsid w:val="00BC7AF1"/>
    <w:rsid w:val="00BC7EAD"/>
    <w:rsid w:val="00BD08A0"/>
    <w:rsid w:val="00BD0A0E"/>
    <w:rsid w:val="00BD0F6D"/>
    <w:rsid w:val="00BD10B6"/>
    <w:rsid w:val="00BD13E0"/>
    <w:rsid w:val="00BD179E"/>
    <w:rsid w:val="00BD1962"/>
    <w:rsid w:val="00BD1C96"/>
    <w:rsid w:val="00BD1FE0"/>
    <w:rsid w:val="00BD23BE"/>
    <w:rsid w:val="00BD24F2"/>
    <w:rsid w:val="00BD260B"/>
    <w:rsid w:val="00BD26BE"/>
    <w:rsid w:val="00BD29EE"/>
    <w:rsid w:val="00BD32F3"/>
    <w:rsid w:val="00BD3367"/>
    <w:rsid w:val="00BD353E"/>
    <w:rsid w:val="00BD35F5"/>
    <w:rsid w:val="00BD3675"/>
    <w:rsid w:val="00BD39E2"/>
    <w:rsid w:val="00BD3A57"/>
    <w:rsid w:val="00BD3CFB"/>
    <w:rsid w:val="00BD3D4F"/>
    <w:rsid w:val="00BD4069"/>
    <w:rsid w:val="00BD40D1"/>
    <w:rsid w:val="00BD4372"/>
    <w:rsid w:val="00BD43BE"/>
    <w:rsid w:val="00BD48FD"/>
    <w:rsid w:val="00BD4AE0"/>
    <w:rsid w:val="00BD4B42"/>
    <w:rsid w:val="00BD4DD1"/>
    <w:rsid w:val="00BD4E64"/>
    <w:rsid w:val="00BD4F37"/>
    <w:rsid w:val="00BD5388"/>
    <w:rsid w:val="00BD53F0"/>
    <w:rsid w:val="00BD5501"/>
    <w:rsid w:val="00BD5761"/>
    <w:rsid w:val="00BD57E7"/>
    <w:rsid w:val="00BD582F"/>
    <w:rsid w:val="00BD583C"/>
    <w:rsid w:val="00BD5D1E"/>
    <w:rsid w:val="00BD62A1"/>
    <w:rsid w:val="00BD6738"/>
    <w:rsid w:val="00BD6796"/>
    <w:rsid w:val="00BD67A0"/>
    <w:rsid w:val="00BD6C4F"/>
    <w:rsid w:val="00BD6C77"/>
    <w:rsid w:val="00BD6E68"/>
    <w:rsid w:val="00BD7123"/>
    <w:rsid w:val="00BD7226"/>
    <w:rsid w:val="00BD73E5"/>
    <w:rsid w:val="00BD784D"/>
    <w:rsid w:val="00BD79E3"/>
    <w:rsid w:val="00BD7B8C"/>
    <w:rsid w:val="00BD7D1D"/>
    <w:rsid w:val="00BD7DD7"/>
    <w:rsid w:val="00BD7E92"/>
    <w:rsid w:val="00BE013D"/>
    <w:rsid w:val="00BE0171"/>
    <w:rsid w:val="00BE01C9"/>
    <w:rsid w:val="00BE0551"/>
    <w:rsid w:val="00BE06B8"/>
    <w:rsid w:val="00BE06CD"/>
    <w:rsid w:val="00BE0AEB"/>
    <w:rsid w:val="00BE123E"/>
    <w:rsid w:val="00BE1462"/>
    <w:rsid w:val="00BE1D04"/>
    <w:rsid w:val="00BE216B"/>
    <w:rsid w:val="00BE22C9"/>
    <w:rsid w:val="00BE2BEE"/>
    <w:rsid w:val="00BE304C"/>
    <w:rsid w:val="00BE3540"/>
    <w:rsid w:val="00BE35B9"/>
    <w:rsid w:val="00BE3BC5"/>
    <w:rsid w:val="00BE3E3E"/>
    <w:rsid w:val="00BE412D"/>
    <w:rsid w:val="00BE4268"/>
    <w:rsid w:val="00BE49E8"/>
    <w:rsid w:val="00BE4B52"/>
    <w:rsid w:val="00BE4E37"/>
    <w:rsid w:val="00BE50B5"/>
    <w:rsid w:val="00BE5128"/>
    <w:rsid w:val="00BE55B8"/>
    <w:rsid w:val="00BE55C6"/>
    <w:rsid w:val="00BE564C"/>
    <w:rsid w:val="00BE56E3"/>
    <w:rsid w:val="00BE56F7"/>
    <w:rsid w:val="00BE5BB3"/>
    <w:rsid w:val="00BE5D9B"/>
    <w:rsid w:val="00BE5E9E"/>
    <w:rsid w:val="00BE5FD3"/>
    <w:rsid w:val="00BE65E7"/>
    <w:rsid w:val="00BE686C"/>
    <w:rsid w:val="00BE6C54"/>
    <w:rsid w:val="00BE6DC1"/>
    <w:rsid w:val="00BE6FBB"/>
    <w:rsid w:val="00BE717A"/>
    <w:rsid w:val="00BE76E7"/>
    <w:rsid w:val="00BE78C2"/>
    <w:rsid w:val="00BE7CB7"/>
    <w:rsid w:val="00BF0410"/>
    <w:rsid w:val="00BF05B8"/>
    <w:rsid w:val="00BF0C10"/>
    <w:rsid w:val="00BF14D1"/>
    <w:rsid w:val="00BF1553"/>
    <w:rsid w:val="00BF174E"/>
    <w:rsid w:val="00BF1A5E"/>
    <w:rsid w:val="00BF1FAA"/>
    <w:rsid w:val="00BF246B"/>
    <w:rsid w:val="00BF2828"/>
    <w:rsid w:val="00BF2DDA"/>
    <w:rsid w:val="00BF2E5C"/>
    <w:rsid w:val="00BF3196"/>
    <w:rsid w:val="00BF3383"/>
    <w:rsid w:val="00BF348C"/>
    <w:rsid w:val="00BF34D2"/>
    <w:rsid w:val="00BF37B7"/>
    <w:rsid w:val="00BF3A12"/>
    <w:rsid w:val="00BF4CFD"/>
    <w:rsid w:val="00BF50EC"/>
    <w:rsid w:val="00BF532C"/>
    <w:rsid w:val="00BF55F6"/>
    <w:rsid w:val="00BF56D4"/>
    <w:rsid w:val="00BF5728"/>
    <w:rsid w:val="00BF5CEF"/>
    <w:rsid w:val="00BF6404"/>
    <w:rsid w:val="00BF653F"/>
    <w:rsid w:val="00BF65E5"/>
    <w:rsid w:val="00BF6691"/>
    <w:rsid w:val="00BF6F62"/>
    <w:rsid w:val="00BF745C"/>
    <w:rsid w:val="00BF77C8"/>
    <w:rsid w:val="00BF7926"/>
    <w:rsid w:val="00BF7AD4"/>
    <w:rsid w:val="00BF7E3B"/>
    <w:rsid w:val="00C001E4"/>
    <w:rsid w:val="00C004A5"/>
    <w:rsid w:val="00C006D4"/>
    <w:rsid w:val="00C006F8"/>
    <w:rsid w:val="00C00A05"/>
    <w:rsid w:val="00C00B53"/>
    <w:rsid w:val="00C00B81"/>
    <w:rsid w:val="00C0144E"/>
    <w:rsid w:val="00C0149F"/>
    <w:rsid w:val="00C01814"/>
    <w:rsid w:val="00C01965"/>
    <w:rsid w:val="00C01BCA"/>
    <w:rsid w:val="00C01D08"/>
    <w:rsid w:val="00C02037"/>
    <w:rsid w:val="00C02209"/>
    <w:rsid w:val="00C022AD"/>
    <w:rsid w:val="00C0238F"/>
    <w:rsid w:val="00C02625"/>
    <w:rsid w:val="00C02951"/>
    <w:rsid w:val="00C02A1E"/>
    <w:rsid w:val="00C02BBF"/>
    <w:rsid w:val="00C02E31"/>
    <w:rsid w:val="00C02F0D"/>
    <w:rsid w:val="00C0302A"/>
    <w:rsid w:val="00C03247"/>
    <w:rsid w:val="00C03358"/>
    <w:rsid w:val="00C033CA"/>
    <w:rsid w:val="00C034E2"/>
    <w:rsid w:val="00C0392A"/>
    <w:rsid w:val="00C039C8"/>
    <w:rsid w:val="00C04155"/>
    <w:rsid w:val="00C04259"/>
    <w:rsid w:val="00C044B4"/>
    <w:rsid w:val="00C047C8"/>
    <w:rsid w:val="00C04909"/>
    <w:rsid w:val="00C04936"/>
    <w:rsid w:val="00C0495A"/>
    <w:rsid w:val="00C04BF2"/>
    <w:rsid w:val="00C04F4A"/>
    <w:rsid w:val="00C04FE0"/>
    <w:rsid w:val="00C05237"/>
    <w:rsid w:val="00C052A1"/>
    <w:rsid w:val="00C05677"/>
    <w:rsid w:val="00C056E7"/>
    <w:rsid w:val="00C05ADB"/>
    <w:rsid w:val="00C05B12"/>
    <w:rsid w:val="00C05BDB"/>
    <w:rsid w:val="00C05C4A"/>
    <w:rsid w:val="00C0623A"/>
    <w:rsid w:val="00C0640B"/>
    <w:rsid w:val="00C06438"/>
    <w:rsid w:val="00C06527"/>
    <w:rsid w:val="00C0675B"/>
    <w:rsid w:val="00C068EE"/>
    <w:rsid w:val="00C06AD1"/>
    <w:rsid w:val="00C06E14"/>
    <w:rsid w:val="00C072FF"/>
    <w:rsid w:val="00C07553"/>
    <w:rsid w:val="00C0758B"/>
    <w:rsid w:val="00C0758D"/>
    <w:rsid w:val="00C07661"/>
    <w:rsid w:val="00C0771C"/>
    <w:rsid w:val="00C07792"/>
    <w:rsid w:val="00C0786E"/>
    <w:rsid w:val="00C1018D"/>
    <w:rsid w:val="00C10248"/>
    <w:rsid w:val="00C102E8"/>
    <w:rsid w:val="00C1032B"/>
    <w:rsid w:val="00C109D7"/>
    <w:rsid w:val="00C10B70"/>
    <w:rsid w:val="00C10E41"/>
    <w:rsid w:val="00C10FFB"/>
    <w:rsid w:val="00C113FC"/>
    <w:rsid w:val="00C114F2"/>
    <w:rsid w:val="00C1151C"/>
    <w:rsid w:val="00C11849"/>
    <w:rsid w:val="00C11925"/>
    <w:rsid w:val="00C12239"/>
    <w:rsid w:val="00C12242"/>
    <w:rsid w:val="00C1247A"/>
    <w:rsid w:val="00C12952"/>
    <w:rsid w:val="00C129DD"/>
    <w:rsid w:val="00C12A58"/>
    <w:rsid w:val="00C12BC4"/>
    <w:rsid w:val="00C12F01"/>
    <w:rsid w:val="00C1343E"/>
    <w:rsid w:val="00C13742"/>
    <w:rsid w:val="00C13B23"/>
    <w:rsid w:val="00C13B51"/>
    <w:rsid w:val="00C14038"/>
    <w:rsid w:val="00C14177"/>
    <w:rsid w:val="00C1419C"/>
    <w:rsid w:val="00C1434A"/>
    <w:rsid w:val="00C14693"/>
    <w:rsid w:val="00C14A9F"/>
    <w:rsid w:val="00C14CCE"/>
    <w:rsid w:val="00C14D37"/>
    <w:rsid w:val="00C14D8E"/>
    <w:rsid w:val="00C14E93"/>
    <w:rsid w:val="00C14F7E"/>
    <w:rsid w:val="00C155C0"/>
    <w:rsid w:val="00C15690"/>
    <w:rsid w:val="00C1575A"/>
    <w:rsid w:val="00C1575C"/>
    <w:rsid w:val="00C1588A"/>
    <w:rsid w:val="00C15A18"/>
    <w:rsid w:val="00C15BF6"/>
    <w:rsid w:val="00C15C27"/>
    <w:rsid w:val="00C15D3F"/>
    <w:rsid w:val="00C160A5"/>
    <w:rsid w:val="00C16133"/>
    <w:rsid w:val="00C1656D"/>
    <w:rsid w:val="00C16684"/>
    <w:rsid w:val="00C16834"/>
    <w:rsid w:val="00C16B88"/>
    <w:rsid w:val="00C16BB9"/>
    <w:rsid w:val="00C16BEB"/>
    <w:rsid w:val="00C16C16"/>
    <w:rsid w:val="00C16D98"/>
    <w:rsid w:val="00C16F5A"/>
    <w:rsid w:val="00C16FEE"/>
    <w:rsid w:val="00C1719A"/>
    <w:rsid w:val="00C172E2"/>
    <w:rsid w:val="00C174BB"/>
    <w:rsid w:val="00C174ED"/>
    <w:rsid w:val="00C1759C"/>
    <w:rsid w:val="00C17789"/>
    <w:rsid w:val="00C1792A"/>
    <w:rsid w:val="00C17B1D"/>
    <w:rsid w:val="00C17F7F"/>
    <w:rsid w:val="00C20312"/>
    <w:rsid w:val="00C2052F"/>
    <w:rsid w:val="00C2059F"/>
    <w:rsid w:val="00C205A0"/>
    <w:rsid w:val="00C205DB"/>
    <w:rsid w:val="00C20749"/>
    <w:rsid w:val="00C20757"/>
    <w:rsid w:val="00C20C81"/>
    <w:rsid w:val="00C20DBE"/>
    <w:rsid w:val="00C2161B"/>
    <w:rsid w:val="00C216BF"/>
    <w:rsid w:val="00C2195D"/>
    <w:rsid w:val="00C219C4"/>
    <w:rsid w:val="00C219E7"/>
    <w:rsid w:val="00C21AB2"/>
    <w:rsid w:val="00C21BCF"/>
    <w:rsid w:val="00C21CB0"/>
    <w:rsid w:val="00C2215F"/>
    <w:rsid w:val="00C22309"/>
    <w:rsid w:val="00C2270E"/>
    <w:rsid w:val="00C22732"/>
    <w:rsid w:val="00C22735"/>
    <w:rsid w:val="00C228D5"/>
    <w:rsid w:val="00C22940"/>
    <w:rsid w:val="00C22A28"/>
    <w:rsid w:val="00C23333"/>
    <w:rsid w:val="00C233A0"/>
    <w:rsid w:val="00C234A5"/>
    <w:rsid w:val="00C234B3"/>
    <w:rsid w:val="00C237A0"/>
    <w:rsid w:val="00C23A15"/>
    <w:rsid w:val="00C23B87"/>
    <w:rsid w:val="00C2407C"/>
    <w:rsid w:val="00C24456"/>
    <w:rsid w:val="00C246EB"/>
    <w:rsid w:val="00C24A1F"/>
    <w:rsid w:val="00C24AB3"/>
    <w:rsid w:val="00C24B25"/>
    <w:rsid w:val="00C24DF7"/>
    <w:rsid w:val="00C24F8B"/>
    <w:rsid w:val="00C25146"/>
    <w:rsid w:val="00C2525D"/>
    <w:rsid w:val="00C2545C"/>
    <w:rsid w:val="00C258E4"/>
    <w:rsid w:val="00C25905"/>
    <w:rsid w:val="00C25945"/>
    <w:rsid w:val="00C25B7A"/>
    <w:rsid w:val="00C25ED2"/>
    <w:rsid w:val="00C26A3E"/>
    <w:rsid w:val="00C26CA0"/>
    <w:rsid w:val="00C27134"/>
    <w:rsid w:val="00C2720A"/>
    <w:rsid w:val="00C27310"/>
    <w:rsid w:val="00C274E1"/>
    <w:rsid w:val="00C3002B"/>
    <w:rsid w:val="00C30044"/>
    <w:rsid w:val="00C307EF"/>
    <w:rsid w:val="00C30828"/>
    <w:rsid w:val="00C30A0D"/>
    <w:rsid w:val="00C30AFB"/>
    <w:rsid w:val="00C30C3A"/>
    <w:rsid w:val="00C310CD"/>
    <w:rsid w:val="00C31502"/>
    <w:rsid w:val="00C31540"/>
    <w:rsid w:val="00C31912"/>
    <w:rsid w:val="00C31A51"/>
    <w:rsid w:val="00C31D6F"/>
    <w:rsid w:val="00C31DA0"/>
    <w:rsid w:val="00C31E25"/>
    <w:rsid w:val="00C325E4"/>
    <w:rsid w:val="00C3262A"/>
    <w:rsid w:val="00C326BB"/>
    <w:rsid w:val="00C32CE1"/>
    <w:rsid w:val="00C332E0"/>
    <w:rsid w:val="00C33934"/>
    <w:rsid w:val="00C33943"/>
    <w:rsid w:val="00C339A9"/>
    <w:rsid w:val="00C33B09"/>
    <w:rsid w:val="00C33DF4"/>
    <w:rsid w:val="00C33F12"/>
    <w:rsid w:val="00C34311"/>
    <w:rsid w:val="00C343D6"/>
    <w:rsid w:val="00C346A3"/>
    <w:rsid w:val="00C34855"/>
    <w:rsid w:val="00C3497F"/>
    <w:rsid w:val="00C34C9E"/>
    <w:rsid w:val="00C34F5C"/>
    <w:rsid w:val="00C350B7"/>
    <w:rsid w:val="00C3538F"/>
    <w:rsid w:val="00C35CAB"/>
    <w:rsid w:val="00C35F93"/>
    <w:rsid w:val="00C3607A"/>
    <w:rsid w:val="00C36261"/>
    <w:rsid w:val="00C36447"/>
    <w:rsid w:val="00C364EB"/>
    <w:rsid w:val="00C3675E"/>
    <w:rsid w:val="00C367F4"/>
    <w:rsid w:val="00C36872"/>
    <w:rsid w:val="00C3690E"/>
    <w:rsid w:val="00C36EC3"/>
    <w:rsid w:val="00C37104"/>
    <w:rsid w:val="00C371EB"/>
    <w:rsid w:val="00C374DF"/>
    <w:rsid w:val="00C3776E"/>
    <w:rsid w:val="00C377CF"/>
    <w:rsid w:val="00C379C0"/>
    <w:rsid w:val="00C37D6C"/>
    <w:rsid w:val="00C400FA"/>
    <w:rsid w:val="00C40181"/>
    <w:rsid w:val="00C4019F"/>
    <w:rsid w:val="00C402F6"/>
    <w:rsid w:val="00C404A3"/>
    <w:rsid w:val="00C4061C"/>
    <w:rsid w:val="00C40701"/>
    <w:rsid w:val="00C40C52"/>
    <w:rsid w:val="00C40D10"/>
    <w:rsid w:val="00C40F72"/>
    <w:rsid w:val="00C41149"/>
    <w:rsid w:val="00C413C5"/>
    <w:rsid w:val="00C4175E"/>
    <w:rsid w:val="00C41F18"/>
    <w:rsid w:val="00C42261"/>
    <w:rsid w:val="00C4280A"/>
    <w:rsid w:val="00C43073"/>
    <w:rsid w:val="00C433FE"/>
    <w:rsid w:val="00C4354D"/>
    <w:rsid w:val="00C4389B"/>
    <w:rsid w:val="00C43B72"/>
    <w:rsid w:val="00C43E4A"/>
    <w:rsid w:val="00C43F46"/>
    <w:rsid w:val="00C43FE9"/>
    <w:rsid w:val="00C44245"/>
    <w:rsid w:val="00C459E8"/>
    <w:rsid w:val="00C45A57"/>
    <w:rsid w:val="00C45C29"/>
    <w:rsid w:val="00C45D76"/>
    <w:rsid w:val="00C45E21"/>
    <w:rsid w:val="00C45FD7"/>
    <w:rsid w:val="00C4616D"/>
    <w:rsid w:val="00C46236"/>
    <w:rsid w:val="00C4624C"/>
    <w:rsid w:val="00C462EA"/>
    <w:rsid w:val="00C469F8"/>
    <w:rsid w:val="00C46A15"/>
    <w:rsid w:val="00C46C34"/>
    <w:rsid w:val="00C46D48"/>
    <w:rsid w:val="00C47643"/>
    <w:rsid w:val="00C47655"/>
    <w:rsid w:val="00C4779D"/>
    <w:rsid w:val="00C47DD7"/>
    <w:rsid w:val="00C47EAA"/>
    <w:rsid w:val="00C47F74"/>
    <w:rsid w:val="00C5017E"/>
    <w:rsid w:val="00C502D2"/>
    <w:rsid w:val="00C50554"/>
    <w:rsid w:val="00C5055B"/>
    <w:rsid w:val="00C50FFC"/>
    <w:rsid w:val="00C515EE"/>
    <w:rsid w:val="00C51860"/>
    <w:rsid w:val="00C519CE"/>
    <w:rsid w:val="00C51DA3"/>
    <w:rsid w:val="00C52114"/>
    <w:rsid w:val="00C524F0"/>
    <w:rsid w:val="00C5256B"/>
    <w:rsid w:val="00C52621"/>
    <w:rsid w:val="00C52768"/>
    <w:rsid w:val="00C5297E"/>
    <w:rsid w:val="00C52982"/>
    <w:rsid w:val="00C52FB5"/>
    <w:rsid w:val="00C5317C"/>
    <w:rsid w:val="00C53982"/>
    <w:rsid w:val="00C539CA"/>
    <w:rsid w:val="00C53B9E"/>
    <w:rsid w:val="00C53BEE"/>
    <w:rsid w:val="00C53CA2"/>
    <w:rsid w:val="00C53DE2"/>
    <w:rsid w:val="00C540C5"/>
    <w:rsid w:val="00C54175"/>
    <w:rsid w:val="00C5474D"/>
    <w:rsid w:val="00C54995"/>
    <w:rsid w:val="00C5506A"/>
    <w:rsid w:val="00C5518D"/>
    <w:rsid w:val="00C553AD"/>
    <w:rsid w:val="00C553B1"/>
    <w:rsid w:val="00C5571C"/>
    <w:rsid w:val="00C55A37"/>
    <w:rsid w:val="00C55CB4"/>
    <w:rsid w:val="00C55E77"/>
    <w:rsid w:val="00C560D7"/>
    <w:rsid w:val="00C56187"/>
    <w:rsid w:val="00C563A2"/>
    <w:rsid w:val="00C5654A"/>
    <w:rsid w:val="00C56A0A"/>
    <w:rsid w:val="00C56A1C"/>
    <w:rsid w:val="00C56BD3"/>
    <w:rsid w:val="00C56E4F"/>
    <w:rsid w:val="00C571A6"/>
    <w:rsid w:val="00C5725A"/>
    <w:rsid w:val="00C57425"/>
    <w:rsid w:val="00C579E7"/>
    <w:rsid w:val="00C57DC1"/>
    <w:rsid w:val="00C57E04"/>
    <w:rsid w:val="00C602AB"/>
    <w:rsid w:val="00C60306"/>
    <w:rsid w:val="00C603EC"/>
    <w:rsid w:val="00C604FE"/>
    <w:rsid w:val="00C60746"/>
    <w:rsid w:val="00C60822"/>
    <w:rsid w:val="00C60C08"/>
    <w:rsid w:val="00C60DDC"/>
    <w:rsid w:val="00C61551"/>
    <w:rsid w:val="00C616E6"/>
    <w:rsid w:val="00C61804"/>
    <w:rsid w:val="00C61A7D"/>
    <w:rsid w:val="00C61B01"/>
    <w:rsid w:val="00C61D73"/>
    <w:rsid w:val="00C61E6D"/>
    <w:rsid w:val="00C61EC0"/>
    <w:rsid w:val="00C61F2A"/>
    <w:rsid w:val="00C62362"/>
    <w:rsid w:val="00C624A0"/>
    <w:rsid w:val="00C6266C"/>
    <w:rsid w:val="00C6272C"/>
    <w:rsid w:val="00C62A86"/>
    <w:rsid w:val="00C62F30"/>
    <w:rsid w:val="00C6329F"/>
    <w:rsid w:val="00C63517"/>
    <w:rsid w:val="00C635BD"/>
    <w:rsid w:val="00C63760"/>
    <w:rsid w:val="00C63770"/>
    <w:rsid w:val="00C637C5"/>
    <w:rsid w:val="00C63A0D"/>
    <w:rsid w:val="00C63B9B"/>
    <w:rsid w:val="00C63BF4"/>
    <w:rsid w:val="00C64167"/>
    <w:rsid w:val="00C64404"/>
    <w:rsid w:val="00C64488"/>
    <w:rsid w:val="00C64500"/>
    <w:rsid w:val="00C64A07"/>
    <w:rsid w:val="00C64ACB"/>
    <w:rsid w:val="00C64BAA"/>
    <w:rsid w:val="00C64E13"/>
    <w:rsid w:val="00C64E91"/>
    <w:rsid w:val="00C65160"/>
    <w:rsid w:val="00C6540D"/>
    <w:rsid w:val="00C655B9"/>
    <w:rsid w:val="00C658D4"/>
    <w:rsid w:val="00C659A1"/>
    <w:rsid w:val="00C65AA7"/>
    <w:rsid w:val="00C65B7F"/>
    <w:rsid w:val="00C65CFA"/>
    <w:rsid w:val="00C65D78"/>
    <w:rsid w:val="00C65FB8"/>
    <w:rsid w:val="00C661E6"/>
    <w:rsid w:val="00C662BE"/>
    <w:rsid w:val="00C66650"/>
    <w:rsid w:val="00C668D4"/>
    <w:rsid w:val="00C66AAB"/>
    <w:rsid w:val="00C66B03"/>
    <w:rsid w:val="00C66BDD"/>
    <w:rsid w:val="00C66BF5"/>
    <w:rsid w:val="00C66C01"/>
    <w:rsid w:val="00C66C71"/>
    <w:rsid w:val="00C67032"/>
    <w:rsid w:val="00C67828"/>
    <w:rsid w:val="00C67AB3"/>
    <w:rsid w:val="00C70244"/>
    <w:rsid w:val="00C70254"/>
    <w:rsid w:val="00C70322"/>
    <w:rsid w:val="00C7034B"/>
    <w:rsid w:val="00C70361"/>
    <w:rsid w:val="00C7042D"/>
    <w:rsid w:val="00C70684"/>
    <w:rsid w:val="00C70A99"/>
    <w:rsid w:val="00C70F50"/>
    <w:rsid w:val="00C711F3"/>
    <w:rsid w:val="00C71240"/>
    <w:rsid w:val="00C71704"/>
    <w:rsid w:val="00C7178F"/>
    <w:rsid w:val="00C71B12"/>
    <w:rsid w:val="00C71C52"/>
    <w:rsid w:val="00C71F72"/>
    <w:rsid w:val="00C72031"/>
    <w:rsid w:val="00C72107"/>
    <w:rsid w:val="00C722CB"/>
    <w:rsid w:val="00C723FA"/>
    <w:rsid w:val="00C7283B"/>
    <w:rsid w:val="00C72B6F"/>
    <w:rsid w:val="00C72B94"/>
    <w:rsid w:val="00C72BD5"/>
    <w:rsid w:val="00C733C5"/>
    <w:rsid w:val="00C7352E"/>
    <w:rsid w:val="00C73590"/>
    <w:rsid w:val="00C7378D"/>
    <w:rsid w:val="00C73851"/>
    <w:rsid w:val="00C739EA"/>
    <w:rsid w:val="00C73BBE"/>
    <w:rsid w:val="00C73F94"/>
    <w:rsid w:val="00C74475"/>
    <w:rsid w:val="00C7459C"/>
    <w:rsid w:val="00C746CA"/>
    <w:rsid w:val="00C747A5"/>
    <w:rsid w:val="00C747BD"/>
    <w:rsid w:val="00C74845"/>
    <w:rsid w:val="00C749FB"/>
    <w:rsid w:val="00C74D94"/>
    <w:rsid w:val="00C75095"/>
    <w:rsid w:val="00C750DC"/>
    <w:rsid w:val="00C75210"/>
    <w:rsid w:val="00C75739"/>
    <w:rsid w:val="00C7576E"/>
    <w:rsid w:val="00C7577A"/>
    <w:rsid w:val="00C75EFB"/>
    <w:rsid w:val="00C760CE"/>
    <w:rsid w:val="00C76364"/>
    <w:rsid w:val="00C76395"/>
    <w:rsid w:val="00C7641A"/>
    <w:rsid w:val="00C76466"/>
    <w:rsid w:val="00C766A9"/>
    <w:rsid w:val="00C7694F"/>
    <w:rsid w:val="00C76C90"/>
    <w:rsid w:val="00C77142"/>
    <w:rsid w:val="00C77363"/>
    <w:rsid w:val="00C7748E"/>
    <w:rsid w:val="00C775FC"/>
    <w:rsid w:val="00C77668"/>
    <w:rsid w:val="00C778DA"/>
    <w:rsid w:val="00C77A1D"/>
    <w:rsid w:val="00C77DC2"/>
    <w:rsid w:val="00C77DDC"/>
    <w:rsid w:val="00C77FC0"/>
    <w:rsid w:val="00C80083"/>
    <w:rsid w:val="00C80169"/>
    <w:rsid w:val="00C80521"/>
    <w:rsid w:val="00C80E45"/>
    <w:rsid w:val="00C80E8C"/>
    <w:rsid w:val="00C80FC0"/>
    <w:rsid w:val="00C80FFE"/>
    <w:rsid w:val="00C81009"/>
    <w:rsid w:val="00C8113F"/>
    <w:rsid w:val="00C81142"/>
    <w:rsid w:val="00C811F6"/>
    <w:rsid w:val="00C81386"/>
    <w:rsid w:val="00C81582"/>
    <w:rsid w:val="00C81A1F"/>
    <w:rsid w:val="00C81B19"/>
    <w:rsid w:val="00C81B56"/>
    <w:rsid w:val="00C81B59"/>
    <w:rsid w:val="00C81C90"/>
    <w:rsid w:val="00C81F7D"/>
    <w:rsid w:val="00C821E7"/>
    <w:rsid w:val="00C822ED"/>
    <w:rsid w:val="00C82443"/>
    <w:rsid w:val="00C8257D"/>
    <w:rsid w:val="00C827C2"/>
    <w:rsid w:val="00C829A0"/>
    <w:rsid w:val="00C82ECB"/>
    <w:rsid w:val="00C831C0"/>
    <w:rsid w:val="00C832F2"/>
    <w:rsid w:val="00C839FC"/>
    <w:rsid w:val="00C83A70"/>
    <w:rsid w:val="00C83E29"/>
    <w:rsid w:val="00C8402C"/>
    <w:rsid w:val="00C843C9"/>
    <w:rsid w:val="00C844B0"/>
    <w:rsid w:val="00C84510"/>
    <w:rsid w:val="00C84AF6"/>
    <w:rsid w:val="00C84B8A"/>
    <w:rsid w:val="00C84C94"/>
    <w:rsid w:val="00C84DB9"/>
    <w:rsid w:val="00C84F49"/>
    <w:rsid w:val="00C85287"/>
    <w:rsid w:val="00C85405"/>
    <w:rsid w:val="00C85836"/>
    <w:rsid w:val="00C85925"/>
    <w:rsid w:val="00C85931"/>
    <w:rsid w:val="00C85B0E"/>
    <w:rsid w:val="00C85B2C"/>
    <w:rsid w:val="00C85EC4"/>
    <w:rsid w:val="00C85FB1"/>
    <w:rsid w:val="00C8614E"/>
    <w:rsid w:val="00C8634D"/>
    <w:rsid w:val="00C86469"/>
    <w:rsid w:val="00C86CF0"/>
    <w:rsid w:val="00C87002"/>
    <w:rsid w:val="00C87268"/>
    <w:rsid w:val="00C8731F"/>
    <w:rsid w:val="00C87630"/>
    <w:rsid w:val="00C878A7"/>
    <w:rsid w:val="00C87A8F"/>
    <w:rsid w:val="00C87C64"/>
    <w:rsid w:val="00C87CEB"/>
    <w:rsid w:val="00C87D07"/>
    <w:rsid w:val="00C900ED"/>
    <w:rsid w:val="00C902AC"/>
    <w:rsid w:val="00C90336"/>
    <w:rsid w:val="00C9038D"/>
    <w:rsid w:val="00C90619"/>
    <w:rsid w:val="00C909CB"/>
    <w:rsid w:val="00C90B2A"/>
    <w:rsid w:val="00C90BB3"/>
    <w:rsid w:val="00C90C27"/>
    <w:rsid w:val="00C90EC1"/>
    <w:rsid w:val="00C91086"/>
    <w:rsid w:val="00C912DF"/>
    <w:rsid w:val="00C91704"/>
    <w:rsid w:val="00C9191C"/>
    <w:rsid w:val="00C91CC5"/>
    <w:rsid w:val="00C91F1F"/>
    <w:rsid w:val="00C92087"/>
    <w:rsid w:val="00C92248"/>
    <w:rsid w:val="00C92282"/>
    <w:rsid w:val="00C922CD"/>
    <w:rsid w:val="00C9233B"/>
    <w:rsid w:val="00C92530"/>
    <w:rsid w:val="00C926C6"/>
    <w:rsid w:val="00C92783"/>
    <w:rsid w:val="00C92831"/>
    <w:rsid w:val="00C92987"/>
    <w:rsid w:val="00C92AB1"/>
    <w:rsid w:val="00C92CED"/>
    <w:rsid w:val="00C92D70"/>
    <w:rsid w:val="00C92FBD"/>
    <w:rsid w:val="00C92FF6"/>
    <w:rsid w:val="00C932CE"/>
    <w:rsid w:val="00C93614"/>
    <w:rsid w:val="00C93B1F"/>
    <w:rsid w:val="00C93DDC"/>
    <w:rsid w:val="00C940FC"/>
    <w:rsid w:val="00C94279"/>
    <w:rsid w:val="00C94AD5"/>
    <w:rsid w:val="00C94C28"/>
    <w:rsid w:val="00C94C83"/>
    <w:rsid w:val="00C950BE"/>
    <w:rsid w:val="00C954BD"/>
    <w:rsid w:val="00C95620"/>
    <w:rsid w:val="00C95670"/>
    <w:rsid w:val="00C95A22"/>
    <w:rsid w:val="00C95B04"/>
    <w:rsid w:val="00C95BD6"/>
    <w:rsid w:val="00C95BFE"/>
    <w:rsid w:val="00C95DCF"/>
    <w:rsid w:val="00C95E00"/>
    <w:rsid w:val="00C96137"/>
    <w:rsid w:val="00C963D2"/>
    <w:rsid w:val="00C967AD"/>
    <w:rsid w:val="00C96A13"/>
    <w:rsid w:val="00C96BA4"/>
    <w:rsid w:val="00C96BD2"/>
    <w:rsid w:val="00C96E82"/>
    <w:rsid w:val="00C96F30"/>
    <w:rsid w:val="00C96F62"/>
    <w:rsid w:val="00C97260"/>
    <w:rsid w:val="00C9733D"/>
    <w:rsid w:val="00C976A3"/>
    <w:rsid w:val="00CA0087"/>
    <w:rsid w:val="00CA00DD"/>
    <w:rsid w:val="00CA02FE"/>
    <w:rsid w:val="00CA03AC"/>
    <w:rsid w:val="00CA0479"/>
    <w:rsid w:val="00CA04CD"/>
    <w:rsid w:val="00CA0808"/>
    <w:rsid w:val="00CA087E"/>
    <w:rsid w:val="00CA0BE2"/>
    <w:rsid w:val="00CA0CF8"/>
    <w:rsid w:val="00CA1418"/>
    <w:rsid w:val="00CA1924"/>
    <w:rsid w:val="00CA1C01"/>
    <w:rsid w:val="00CA1D53"/>
    <w:rsid w:val="00CA1D56"/>
    <w:rsid w:val="00CA1EEE"/>
    <w:rsid w:val="00CA2405"/>
    <w:rsid w:val="00CA24BC"/>
    <w:rsid w:val="00CA298D"/>
    <w:rsid w:val="00CA2ACC"/>
    <w:rsid w:val="00CA2AEC"/>
    <w:rsid w:val="00CA2B69"/>
    <w:rsid w:val="00CA2BC2"/>
    <w:rsid w:val="00CA2C8D"/>
    <w:rsid w:val="00CA2DB8"/>
    <w:rsid w:val="00CA2E54"/>
    <w:rsid w:val="00CA2F19"/>
    <w:rsid w:val="00CA2F70"/>
    <w:rsid w:val="00CA348A"/>
    <w:rsid w:val="00CA34E5"/>
    <w:rsid w:val="00CA37F4"/>
    <w:rsid w:val="00CA381D"/>
    <w:rsid w:val="00CA3967"/>
    <w:rsid w:val="00CA3A2A"/>
    <w:rsid w:val="00CA3D36"/>
    <w:rsid w:val="00CA3EC4"/>
    <w:rsid w:val="00CA3F96"/>
    <w:rsid w:val="00CA424D"/>
    <w:rsid w:val="00CA42C9"/>
    <w:rsid w:val="00CA42DA"/>
    <w:rsid w:val="00CA439E"/>
    <w:rsid w:val="00CA45CB"/>
    <w:rsid w:val="00CA4C4E"/>
    <w:rsid w:val="00CA4E5A"/>
    <w:rsid w:val="00CA4F0E"/>
    <w:rsid w:val="00CA4F9F"/>
    <w:rsid w:val="00CA524D"/>
    <w:rsid w:val="00CA542B"/>
    <w:rsid w:val="00CA5470"/>
    <w:rsid w:val="00CA5845"/>
    <w:rsid w:val="00CA5850"/>
    <w:rsid w:val="00CA6996"/>
    <w:rsid w:val="00CA69C7"/>
    <w:rsid w:val="00CA69FE"/>
    <w:rsid w:val="00CA6F70"/>
    <w:rsid w:val="00CA6FB7"/>
    <w:rsid w:val="00CA7113"/>
    <w:rsid w:val="00CA7337"/>
    <w:rsid w:val="00CA73EE"/>
    <w:rsid w:val="00CA78F0"/>
    <w:rsid w:val="00CA79F5"/>
    <w:rsid w:val="00CA7A4F"/>
    <w:rsid w:val="00CA7E39"/>
    <w:rsid w:val="00CB0110"/>
    <w:rsid w:val="00CB0111"/>
    <w:rsid w:val="00CB06CB"/>
    <w:rsid w:val="00CB0867"/>
    <w:rsid w:val="00CB0D2B"/>
    <w:rsid w:val="00CB1E2A"/>
    <w:rsid w:val="00CB239F"/>
    <w:rsid w:val="00CB23FB"/>
    <w:rsid w:val="00CB2510"/>
    <w:rsid w:val="00CB26E4"/>
    <w:rsid w:val="00CB2878"/>
    <w:rsid w:val="00CB29B8"/>
    <w:rsid w:val="00CB2B34"/>
    <w:rsid w:val="00CB2CDA"/>
    <w:rsid w:val="00CB2E46"/>
    <w:rsid w:val="00CB3024"/>
    <w:rsid w:val="00CB30C1"/>
    <w:rsid w:val="00CB344A"/>
    <w:rsid w:val="00CB377B"/>
    <w:rsid w:val="00CB3B2B"/>
    <w:rsid w:val="00CB422B"/>
    <w:rsid w:val="00CB42E4"/>
    <w:rsid w:val="00CB43A1"/>
    <w:rsid w:val="00CB4405"/>
    <w:rsid w:val="00CB44D9"/>
    <w:rsid w:val="00CB4920"/>
    <w:rsid w:val="00CB4A9B"/>
    <w:rsid w:val="00CB4E7A"/>
    <w:rsid w:val="00CB51C4"/>
    <w:rsid w:val="00CB525E"/>
    <w:rsid w:val="00CB525F"/>
    <w:rsid w:val="00CB53C2"/>
    <w:rsid w:val="00CB56DB"/>
    <w:rsid w:val="00CB57B8"/>
    <w:rsid w:val="00CB5A01"/>
    <w:rsid w:val="00CB5B0A"/>
    <w:rsid w:val="00CB5C8C"/>
    <w:rsid w:val="00CB5C99"/>
    <w:rsid w:val="00CB5D79"/>
    <w:rsid w:val="00CB60AE"/>
    <w:rsid w:val="00CB61E7"/>
    <w:rsid w:val="00CB62E1"/>
    <w:rsid w:val="00CB64D9"/>
    <w:rsid w:val="00CB64DC"/>
    <w:rsid w:val="00CB655B"/>
    <w:rsid w:val="00CB685B"/>
    <w:rsid w:val="00CB6B1B"/>
    <w:rsid w:val="00CB6BA2"/>
    <w:rsid w:val="00CB6CAB"/>
    <w:rsid w:val="00CB6D91"/>
    <w:rsid w:val="00CB6E62"/>
    <w:rsid w:val="00CB72ED"/>
    <w:rsid w:val="00CB7740"/>
    <w:rsid w:val="00CB7751"/>
    <w:rsid w:val="00CB7786"/>
    <w:rsid w:val="00CB790F"/>
    <w:rsid w:val="00CB7992"/>
    <w:rsid w:val="00CB7D6A"/>
    <w:rsid w:val="00CB7DD2"/>
    <w:rsid w:val="00CC03CE"/>
    <w:rsid w:val="00CC0932"/>
    <w:rsid w:val="00CC14B7"/>
    <w:rsid w:val="00CC193D"/>
    <w:rsid w:val="00CC1AFC"/>
    <w:rsid w:val="00CC1D85"/>
    <w:rsid w:val="00CC1F3B"/>
    <w:rsid w:val="00CC1FAC"/>
    <w:rsid w:val="00CC1FF8"/>
    <w:rsid w:val="00CC2221"/>
    <w:rsid w:val="00CC2343"/>
    <w:rsid w:val="00CC23F7"/>
    <w:rsid w:val="00CC25B1"/>
    <w:rsid w:val="00CC2AFE"/>
    <w:rsid w:val="00CC2BEB"/>
    <w:rsid w:val="00CC2CC2"/>
    <w:rsid w:val="00CC2EB3"/>
    <w:rsid w:val="00CC3080"/>
    <w:rsid w:val="00CC3102"/>
    <w:rsid w:val="00CC33C6"/>
    <w:rsid w:val="00CC36B7"/>
    <w:rsid w:val="00CC37C6"/>
    <w:rsid w:val="00CC3863"/>
    <w:rsid w:val="00CC399A"/>
    <w:rsid w:val="00CC39FC"/>
    <w:rsid w:val="00CC3B58"/>
    <w:rsid w:val="00CC3BD4"/>
    <w:rsid w:val="00CC3EDB"/>
    <w:rsid w:val="00CC4165"/>
    <w:rsid w:val="00CC4194"/>
    <w:rsid w:val="00CC419F"/>
    <w:rsid w:val="00CC44C5"/>
    <w:rsid w:val="00CC44F9"/>
    <w:rsid w:val="00CC4570"/>
    <w:rsid w:val="00CC45D8"/>
    <w:rsid w:val="00CC472F"/>
    <w:rsid w:val="00CC4BF3"/>
    <w:rsid w:val="00CC4DCF"/>
    <w:rsid w:val="00CC531E"/>
    <w:rsid w:val="00CC5536"/>
    <w:rsid w:val="00CC5C68"/>
    <w:rsid w:val="00CC5DD4"/>
    <w:rsid w:val="00CC62D7"/>
    <w:rsid w:val="00CC639A"/>
    <w:rsid w:val="00CC694C"/>
    <w:rsid w:val="00CC6AD7"/>
    <w:rsid w:val="00CC6C0B"/>
    <w:rsid w:val="00CC6E8F"/>
    <w:rsid w:val="00CC6EA5"/>
    <w:rsid w:val="00CC6FC0"/>
    <w:rsid w:val="00CC7095"/>
    <w:rsid w:val="00CC74CC"/>
    <w:rsid w:val="00CC74D3"/>
    <w:rsid w:val="00CC78BD"/>
    <w:rsid w:val="00CC7993"/>
    <w:rsid w:val="00CC7E5A"/>
    <w:rsid w:val="00CC7F85"/>
    <w:rsid w:val="00CD00F5"/>
    <w:rsid w:val="00CD01DF"/>
    <w:rsid w:val="00CD020E"/>
    <w:rsid w:val="00CD02C2"/>
    <w:rsid w:val="00CD07F0"/>
    <w:rsid w:val="00CD0928"/>
    <w:rsid w:val="00CD0AF5"/>
    <w:rsid w:val="00CD0B23"/>
    <w:rsid w:val="00CD0F36"/>
    <w:rsid w:val="00CD1003"/>
    <w:rsid w:val="00CD1354"/>
    <w:rsid w:val="00CD1726"/>
    <w:rsid w:val="00CD172D"/>
    <w:rsid w:val="00CD18DD"/>
    <w:rsid w:val="00CD1AA7"/>
    <w:rsid w:val="00CD1DD5"/>
    <w:rsid w:val="00CD1ED6"/>
    <w:rsid w:val="00CD1FD5"/>
    <w:rsid w:val="00CD21D2"/>
    <w:rsid w:val="00CD2419"/>
    <w:rsid w:val="00CD252E"/>
    <w:rsid w:val="00CD25C0"/>
    <w:rsid w:val="00CD27A1"/>
    <w:rsid w:val="00CD285A"/>
    <w:rsid w:val="00CD2C80"/>
    <w:rsid w:val="00CD2D28"/>
    <w:rsid w:val="00CD2E3F"/>
    <w:rsid w:val="00CD326E"/>
    <w:rsid w:val="00CD36C1"/>
    <w:rsid w:val="00CD3AD9"/>
    <w:rsid w:val="00CD3D6D"/>
    <w:rsid w:val="00CD3D9C"/>
    <w:rsid w:val="00CD3EF8"/>
    <w:rsid w:val="00CD4136"/>
    <w:rsid w:val="00CD44F9"/>
    <w:rsid w:val="00CD4524"/>
    <w:rsid w:val="00CD4BF7"/>
    <w:rsid w:val="00CD4D8B"/>
    <w:rsid w:val="00CD5114"/>
    <w:rsid w:val="00CD546B"/>
    <w:rsid w:val="00CD5559"/>
    <w:rsid w:val="00CD5580"/>
    <w:rsid w:val="00CD55FD"/>
    <w:rsid w:val="00CD5604"/>
    <w:rsid w:val="00CD5C83"/>
    <w:rsid w:val="00CD5F94"/>
    <w:rsid w:val="00CD6645"/>
    <w:rsid w:val="00CD664E"/>
    <w:rsid w:val="00CD6701"/>
    <w:rsid w:val="00CD6C53"/>
    <w:rsid w:val="00CD6DB5"/>
    <w:rsid w:val="00CD7049"/>
    <w:rsid w:val="00CD7205"/>
    <w:rsid w:val="00CD7604"/>
    <w:rsid w:val="00CD7914"/>
    <w:rsid w:val="00CE0309"/>
    <w:rsid w:val="00CE0380"/>
    <w:rsid w:val="00CE080B"/>
    <w:rsid w:val="00CE08ED"/>
    <w:rsid w:val="00CE095C"/>
    <w:rsid w:val="00CE0C0E"/>
    <w:rsid w:val="00CE0C32"/>
    <w:rsid w:val="00CE0C9C"/>
    <w:rsid w:val="00CE10A9"/>
    <w:rsid w:val="00CE10DC"/>
    <w:rsid w:val="00CE124C"/>
    <w:rsid w:val="00CE126D"/>
    <w:rsid w:val="00CE126E"/>
    <w:rsid w:val="00CE184B"/>
    <w:rsid w:val="00CE18EB"/>
    <w:rsid w:val="00CE1BA4"/>
    <w:rsid w:val="00CE1BA6"/>
    <w:rsid w:val="00CE1DBE"/>
    <w:rsid w:val="00CE21FB"/>
    <w:rsid w:val="00CE290E"/>
    <w:rsid w:val="00CE2C22"/>
    <w:rsid w:val="00CE3023"/>
    <w:rsid w:val="00CE315F"/>
    <w:rsid w:val="00CE33F8"/>
    <w:rsid w:val="00CE340D"/>
    <w:rsid w:val="00CE3507"/>
    <w:rsid w:val="00CE35A7"/>
    <w:rsid w:val="00CE3664"/>
    <w:rsid w:val="00CE3B03"/>
    <w:rsid w:val="00CE3D54"/>
    <w:rsid w:val="00CE3E7D"/>
    <w:rsid w:val="00CE4193"/>
    <w:rsid w:val="00CE45FC"/>
    <w:rsid w:val="00CE47B9"/>
    <w:rsid w:val="00CE485F"/>
    <w:rsid w:val="00CE4D31"/>
    <w:rsid w:val="00CE4E70"/>
    <w:rsid w:val="00CE503B"/>
    <w:rsid w:val="00CE5078"/>
    <w:rsid w:val="00CE51A1"/>
    <w:rsid w:val="00CE52F2"/>
    <w:rsid w:val="00CE5D04"/>
    <w:rsid w:val="00CE5D43"/>
    <w:rsid w:val="00CE5DEF"/>
    <w:rsid w:val="00CE5FC1"/>
    <w:rsid w:val="00CE5FE9"/>
    <w:rsid w:val="00CE604E"/>
    <w:rsid w:val="00CE6051"/>
    <w:rsid w:val="00CE678D"/>
    <w:rsid w:val="00CE67F3"/>
    <w:rsid w:val="00CE6B60"/>
    <w:rsid w:val="00CE6C37"/>
    <w:rsid w:val="00CE6D3A"/>
    <w:rsid w:val="00CE6E6A"/>
    <w:rsid w:val="00CE7058"/>
    <w:rsid w:val="00CE71AB"/>
    <w:rsid w:val="00CE71D3"/>
    <w:rsid w:val="00CE7432"/>
    <w:rsid w:val="00CE75C8"/>
    <w:rsid w:val="00CE799C"/>
    <w:rsid w:val="00CE7EB0"/>
    <w:rsid w:val="00CF04AE"/>
    <w:rsid w:val="00CF0650"/>
    <w:rsid w:val="00CF07F7"/>
    <w:rsid w:val="00CF09A2"/>
    <w:rsid w:val="00CF09D0"/>
    <w:rsid w:val="00CF09FD"/>
    <w:rsid w:val="00CF0A67"/>
    <w:rsid w:val="00CF1064"/>
    <w:rsid w:val="00CF10D3"/>
    <w:rsid w:val="00CF128E"/>
    <w:rsid w:val="00CF1ACE"/>
    <w:rsid w:val="00CF1E9F"/>
    <w:rsid w:val="00CF1EE8"/>
    <w:rsid w:val="00CF20FB"/>
    <w:rsid w:val="00CF227A"/>
    <w:rsid w:val="00CF2D17"/>
    <w:rsid w:val="00CF2F8F"/>
    <w:rsid w:val="00CF312E"/>
    <w:rsid w:val="00CF321F"/>
    <w:rsid w:val="00CF331F"/>
    <w:rsid w:val="00CF334B"/>
    <w:rsid w:val="00CF360A"/>
    <w:rsid w:val="00CF3C83"/>
    <w:rsid w:val="00CF3E8F"/>
    <w:rsid w:val="00CF41F1"/>
    <w:rsid w:val="00CF47E2"/>
    <w:rsid w:val="00CF4B4D"/>
    <w:rsid w:val="00CF4CFE"/>
    <w:rsid w:val="00CF4FF2"/>
    <w:rsid w:val="00CF5045"/>
    <w:rsid w:val="00CF5140"/>
    <w:rsid w:val="00CF55AB"/>
    <w:rsid w:val="00CF5634"/>
    <w:rsid w:val="00CF568B"/>
    <w:rsid w:val="00CF5862"/>
    <w:rsid w:val="00CF5BBF"/>
    <w:rsid w:val="00CF5D1B"/>
    <w:rsid w:val="00CF5E1E"/>
    <w:rsid w:val="00CF5F23"/>
    <w:rsid w:val="00CF5FFD"/>
    <w:rsid w:val="00CF603D"/>
    <w:rsid w:val="00CF6273"/>
    <w:rsid w:val="00CF62CD"/>
    <w:rsid w:val="00CF63BC"/>
    <w:rsid w:val="00CF64D6"/>
    <w:rsid w:val="00CF6594"/>
    <w:rsid w:val="00CF6979"/>
    <w:rsid w:val="00CF6A38"/>
    <w:rsid w:val="00CF6A6D"/>
    <w:rsid w:val="00CF6BF6"/>
    <w:rsid w:val="00CF6CB6"/>
    <w:rsid w:val="00CF6D9C"/>
    <w:rsid w:val="00CF6E20"/>
    <w:rsid w:val="00CF6F00"/>
    <w:rsid w:val="00CF746A"/>
    <w:rsid w:val="00CF75CA"/>
    <w:rsid w:val="00CF7B94"/>
    <w:rsid w:val="00CF7CB7"/>
    <w:rsid w:val="00CF7D72"/>
    <w:rsid w:val="00CF7E69"/>
    <w:rsid w:val="00CF7EF8"/>
    <w:rsid w:val="00D00256"/>
    <w:rsid w:val="00D00395"/>
    <w:rsid w:val="00D004BA"/>
    <w:rsid w:val="00D00BA4"/>
    <w:rsid w:val="00D00BF1"/>
    <w:rsid w:val="00D00C3D"/>
    <w:rsid w:val="00D0113D"/>
    <w:rsid w:val="00D012AE"/>
    <w:rsid w:val="00D015E0"/>
    <w:rsid w:val="00D01C6F"/>
    <w:rsid w:val="00D01D69"/>
    <w:rsid w:val="00D02196"/>
    <w:rsid w:val="00D023D3"/>
    <w:rsid w:val="00D02404"/>
    <w:rsid w:val="00D025A7"/>
    <w:rsid w:val="00D02625"/>
    <w:rsid w:val="00D027B7"/>
    <w:rsid w:val="00D02AE1"/>
    <w:rsid w:val="00D02DD2"/>
    <w:rsid w:val="00D03555"/>
    <w:rsid w:val="00D035B3"/>
    <w:rsid w:val="00D03604"/>
    <w:rsid w:val="00D0395A"/>
    <w:rsid w:val="00D03B6A"/>
    <w:rsid w:val="00D03EB8"/>
    <w:rsid w:val="00D04B51"/>
    <w:rsid w:val="00D04BDE"/>
    <w:rsid w:val="00D04DAB"/>
    <w:rsid w:val="00D05133"/>
    <w:rsid w:val="00D0574E"/>
    <w:rsid w:val="00D057DE"/>
    <w:rsid w:val="00D05862"/>
    <w:rsid w:val="00D05BA9"/>
    <w:rsid w:val="00D06173"/>
    <w:rsid w:val="00D0620E"/>
    <w:rsid w:val="00D06388"/>
    <w:rsid w:val="00D067BF"/>
    <w:rsid w:val="00D06B2A"/>
    <w:rsid w:val="00D06DB2"/>
    <w:rsid w:val="00D075B2"/>
    <w:rsid w:val="00D07A93"/>
    <w:rsid w:val="00D100A2"/>
    <w:rsid w:val="00D100FC"/>
    <w:rsid w:val="00D102F7"/>
    <w:rsid w:val="00D10A0C"/>
    <w:rsid w:val="00D10A5C"/>
    <w:rsid w:val="00D10DF7"/>
    <w:rsid w:val="00D10EDF"/>
    <w:rsid w:val="00D11163"/>
    <w:rsid w:val="00D11285"/>
    <w:rsid w:val="00D113A7"/>
    <w:rsid w:val="00D119DE"/>
    <w:rsid w:val="00D11F5D"/>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A48"/>
    <w:rsid w:val="00D14AF5"/>
    <w:rsid w:val="00D14B18"/>
    <w:rsid w:val="00D14BB4"/>
    <w:rsid w:val="00D14D36"/>
    <w:rsid w:val="00D14F7E"/>
    <w:rsid w:val="00D151B0"/>
    <w:rsid w:val="00D1542F"/>
    <w:rsid w:val="00D15757"/>
    <w:rsid w:val="00D1583E"/>
    <w:rsid w:val="00D15AC2"/>
    <w:rsid w:val="00D15DE5"/>
    <w:rsid w:val="00D15E8A"/>
    <w:rsid w:val="00D15FE7"/>
    <w:rsid w:val="00D16174"/>
    <w:rsid w:val="00D165DE"/>
    <w:rsid w:val="00D1677E"/>
    <w:rsid w:val="00D16C16"/>
    <w:rsid w:val="00D16D63"/>
    <w:rsid w:val="00D16E19"/>
    <w:rsid w:val="00D16E86"/>
    <w:rsid w:val="00D16EAB"/>
    <w:rsid w:val="00D16FEC"/>
    <w:rsid w:val="00D170B2"/>
    <w:rsid w:val="00D170F3"/>
    <w:rsid w:val="00D17141"/>
    <w:rsid w:val="00D1741F"/>
    <w:rsid w:val="00D1749D"/>
    <w:rsid w:val="00D1754E"/>
    <w:rsid w:val="00D1766A"/>
    <w:rsid w:val="00D178B0"/>
    <w:rsid w:val="00D17972"/>
    <w:rsid w:val="00D17B29"/>
    <w:rsid w:val="00D17F4C"/>
    <w:rsid w:val="00D2004F"/>
    <w:rsid w:val="00D20611"/>
    <w:rsid w:val="00D208AD"/>
    <w:rsid w:val="00D20C3E"/>
    <w:rsid w:val="00D2118D"/>
    <w:rsid w:val="00D2125E"/>
    <w:rsid w:val="00D2144A"/>
    <w:rsid w:val="00D219DE"/>
    <w:rsid w:val="00D21CD4"/>
    <w:rsid w:val="00D21DB7"/>
    <w:rsid w:val="00D21E80"/>
    <w:rsid w:val="00D21F70"/>
    <w:rsid w:val="00D22014"/>
    <w:rsid w:val="00D22061"/>
    <w:rsid w:val="00D22291"/>
    <w:rsid w:val="00D229A9"/>
    <w:rsid w:val="00D229C7"/>
    <w:rsid w:val="00D22E35"/>
    <w:rsid w:val="00D230AA"/>
    <w:rsid w:val="00D23271"/>
    <w:rsid w:val="00D23A1E"/>
    <w:rsid w:val="00D23DD8"/>
    <w:rsid w:val="00D23E8E"/>
    <w:rsid w:val="00D24BCB"/>
    <w:rsid w:val="00D24E8A"/>
    <w:rsid w:val="00D25037"/>
    <w:rsid w:val="00D250D4"/>
    <w:rsid w:val="00D252E0"/>
    <w:rsid w:val="00D25419"/>
    <w:rsid w:val="00D25465"/>
    <w:rsid w:val="00D25565"/>
    <w:rsid w:val="00D25572"/>
    <w:rsid w:val="00D257FD"/>
    <w:rsid w:val="00D25B23"/>
    <w:rsid w:val="00D25CAD"/>
    <w:rsid w:val="00D25CDA"/>
    <w:rsid w:val="00D25DE4"/>
    <w:rsid w:val="00D25FB6"/>
    <w:rsid w:val="00D26113"/>
    <w:rsid w:val="00D265CC"/>
    <w:rsid w:val="00D26709"/>
    <w:rsid w:val="00D26A65"/>
    <w:rsid w:val="00D26AED"/>
    <w:rsid w:val="00D26B53"/>
    <w:rsid w:val="00D26E80"/>
    <w:rsid w:val="00D27047"/>
    <w:rsid w:val="00D27218"/>
    <w:rsid w:val="00D2728C"/>
    <w:rsid w:val="00D2749C"/>
    <w:rsid w:val="00D27938"/>
    <w:rsid w:val="00D27E3D"/>
    <w:rsid w:val="00D3026A"/>
    <w:rsid w:val="00D30428"/>
    <w:rsid w:val="00D305AF"/>
    <w:rsid w:val="00D30BC8"/>
    <w:rsid w:val="00D30CCA"/>
    <w:rsid w:val="00D30F28"/>
    <w:rsid w:val="00D31319"/>
    <w:rsid w:val="00D3145C"/>
    <w:rsid w:val="00D31545"/>
    <w:rsid w:val="00D31940"/>
    <w:rsid w:val="00D319E4"/>
    <w:rsid w:val="00D31A28"/>
    <w:rsid w:val="00D31CB0"/>
    <w:rsid w:val="00D31CC7"/>
    <w:rsid w:val="00D31DCD"/>
    <w:rsid w:val="00D32618"/>
    <w:rsid w:val="00D32674"/>
    <w:rsid w:val="00D32B73"/>
    <w:rsid w:val="00D32E30"/>
    <w:rsid w:val="00D32E84"/>
    <w:rsid w:val="00D32E96"/>
    <w:rsid w:val="00D33954"/>
    <w:rsid w:val="00D33BE8"/>
    <w:rsid w:val="00D33CC1"/>
    <w:rsid w:val="00D33EAA"/>
    <w:rsid w:val="00D341C8"/>
    <w:rsid w:val="00D34320"/>
    <w:rsid w:val="00D34819"/>
    <w:rsid w:val="00D34994"/>
    <w:rsid w:val="00D34E33"/>
    <w:rsid w:val="00D34E6B"/>
    <w:rsid w:val="00D35037"/>
    <w:rsid w:val="00D3521E"/>
    <w:rsid w:val="00D353E1"/>
    <w:rsid w:val="00D354E9"/>
    <w:rsid w:val="00D3550E"/>
    <w:rsid w:val="00D35896"/>
    <w:rsid w:val="00D359B6"/>
    <w:rsid w:val="00D359F8"/>
    <w:rsid w:val="00D35A35"/>
    <w:rsid w:val="00D35BFF"/>
    <w:rsid w:val="00D35CE2"/>
    <w:rsid w:val="00D35CF5"/>
    <w:rsid w:val="00D35E81"/>
    <w:rsid w:val="00D3640A"/>
    <w:rsid w:val="00D366FC"/>
    <w:rsid w:val="00D3673F"/>
    <w:rsid w:val="00D36A2A"/>
    <w:rsid w:val="00D36F0C"/>
    <w:rsid w:val="00D36F0D"/>
    <w:rsid w:val="00D36FB4"/>
    <w:rsid w:val="00D3709D"/>
    <w:rsid w:val="00D375FC"/>
    <w:rsid w:val="00D377AA"/>
    <w:rsid w:val="00D377F5"/>
    <w:rsid w:val="00D3788A"/>
    <w:rsid w:val="00D37B02"/>
    <w:rsid w:val="00D37C83"/>
    <w:rsid w:val="00D37F2E"/>
    <w:rsid w:val="00D40089"/>
    <w:rsid w:val="00D400A6"/>
    <w:rsid w:val="00D409BF"/>
    <w:rsid w:val="00D40CD0"/>
    <w:rsid w:val="00D40CFD"/>
    <w:rsid w:val="00D41127"/>
    <w:rsid w:val="00D41205"/>
    <w:rsid w:val="00D4127E"/>
    <w:rsid w:val="00D4151C"/>
    <w:rsid w:val="00D41739"/>
    <w:rsid w:val="00D41B86"/>
    <w:rsid w:val="00D41E7A"/>
    <w:rsid w:val="00D42281"/>
    <w:rsid w:val="00D42482"/>
    <w:rsid w:val="00D4248D"/>
    <w:rsid w:val="00D42763"/>
    <w:rsid w:val="00D42AB2"/>
    <w:rsid w:val="00D42B9F"/>
    <w:rsid w:val="00D42DF5"/>
    <w:rsid w:val="00D42E1B"/>
    <w:rsid w:val="00D42E3F"/>
    <w:rsid w:val="00D42EFF"/>
    <w:rsid w:val="00D42F09"/>
    <w:rsid w:val="00D42F52"/>
    <w:rsid w:val="00D42FCC"/>
    <w:rsid w:val="00D4308E"/>
    <w:rsid w:val="00D430B9"/>
    <w:rsid w:val="00D43118"/>
    <w:rsid w:val="00D4342D"/>
    <w:rsid w:val="00D4365B"/>
    <w:rsid w:val="00D4379E"/>
    <w:rsid w:val="00D43A0B"/>
    <w:rsid w:val="00D43B16"/>
    <w:rsid w:val="00D4404B"/>
    <w:rsid w:val="00D441FC"/>
    <w:rsid w:val="00D4471F"/>
    <w:rsid w:val="00D4472C"/>
    <w:rsid w:val="00D44906"/>
    <w:rsid w:val="00D44C21"/>
    <w:rsid w:val="00D44C5B"/>
    <w:rsid w:val="00D44DCA"/>
    <w:rsid w:val="00D44E4C"/>
    <w:rsid w:val="00D45326"/>
    <w:rsid w:val="00D4540D"/>
    <w:rsid w:val="00D45421"/>
    <w:rsid w:val="00D4544C"/>
    <w:rsid w:val="00D45493"/>
    <w:rsid w:val="00D45519"/>
    <w:rsid w:val="00D45809"/>
    <w:rsid w:val="00D4587A"/>
    <w:rsid w:val="00D459E2"/>
    <w:rsid w:val="00D45A46"/>
    <w:rsid w:val="00D46081"/>
    <w:rsid w:val="00D460D2"/>
    <w:rsid w:val="00D46183"/>
    <w:rsid w:val="00D461BE"/>
    <w:rsid w:val="00D464C1"/>
    <w:rsid w:val="00D4651D"/>
    <w:rsid w:val="00D4652E"/>
    <w:rsid w:val="00D468EF"/>
    <w:rsid w:val="00D46937"/>
    <w:rsid w:val="00D46B61"/>
    <w:rsid w:val="00D46C1F"/>
    <w:rsid w:val="00D46D94"/>
    <w:rsid w:val="00D470F8"/>
    <w:rsid w:val="00D475AC"/>
    <w:rsid w:val="00D476E6"/>
    <w:rsid w:val="00D47B8C"/>
    <w:rsid w:val="00D47C6D"/>
    <w:rsid w:val="00D47CEB"/>
    <w:rsid w:val="00D47CF0"/>
    <w:rsid w:val="00D50147"/>
    <w:rsid w:val="00D501BC"/>
    <w:rsid w:val="00D50580"/>
    <w:rsid w:val="00D506B4"/>
    <w:rsid w:val="00D50C2B"/>
    <w:rsid w:val="00D50FA4"/>
    <w:rsid w:val="00D511BF"/>
    <w:rsid w:val="00D51469"/>
    <w:rsid w:val="00D514F9"/>
    <w:rsid w:val="00D514FE"/>
    <w:rsid w:val="00D519C1"/>
    <w:rsid w:val="00D51CA9"/>
    <w:rsid w:val="00D51DF4"/>
    <w:rsid w:val="00D51E46"/>
    <w:rsid w:val="00D52627"/>
    <w:rsid w:val="00D52730"/>
    <w:rsid w:val="00D527AC"/>
    <w:rsid w:val="00D5294E"/>
    <w:rsid w:val="00D5297E"/>
    <w:rsid w:val="00D52A24"/>
    <w:rsid w:val="00D52A69"/>
    <w:rsid w:val="00D52AA2"/>
    <w:rsid w:val="00D52B90"/>
    <w:rsid w:val="00D52F9B"/>
    <w:rsid w:val="00D530D4"/>
    <w:rsid w:val="00D530E0"/>
    <w:rsid w:val="00D532CF"/>
    <w:rsid w:val="00D5357E"/>
    <w:rsid w:val="00D537D1"/>
    <w:rsid w:val="00D53BBB"/>
    <w:rsid w:val="00D53F6D"/>
    <w:rsid w:val="00D54333"/>
    <w:rsid w:val="00D546CA"/>
    <w:rsid w:val="00D547A9"/>
    <w:rsid w:val="00D5488D"/>
    <w:rsid w:val="00D54C45"/>
    <w:rsid w:val="00D553B0"/>
    <w:rsid w:val="00D55657"/>
    <w:rsid w:val="00D55B44"/>
    <w:rsid w:val="00D55DAE"/>
    <w:rsid w:val="00D55E05"/>
    <w:rsid w:val="00D55FE0"/>
    <w:rsid w:val="00D5616F"/>
    <w:rsid w:val="00D56173"/>
    <w:rsid w:val="00D5625F"/>
    <w:rsid w:val="00D564DB"/>
    <w:rsid w:val="00D567BD"/>
    <w:rsid w:val="00D568E9"/>
    <w:rsid w:val="00D570C6"/>
    <w:rsid w:val="00D571AB"/>
    <w:rsid w:val="00D572A4"/>
    <w:rsid w:val="00D573C9"/>
    <w:rsid w:val="00D57535"/>
    <w:rsid w:val="00D5755E"/>
    <w:rsid w:val="00D57AB9"/>
    <w:rsid w:val="00D57B93"/>
    <w:rsid w:val="00D57D13"/>
    <w:rsid w:val="00D57D54"/>
    <w:rsid w:val="00D57E14"/>
    <w:rsid w:val="00D57E87"/>
    <w:rsid w:val="00D57FD7"/>
    <w:rsid w:val="00D57FF8"/>
    <w:rsid w:val="00D60018"/>
    <w:rsid w:val="00D60223"/>
    <w:rsid w:val="00D6067E"/>
    <w:rsid w:val="00D606A1"/>
    <w:rsid w:val="00D608BC"/>
    <w:rsid w:val="00D609B8"/>
    <w:rsid w:val="00D60BD1"/>
    <w:rsid w:val="00D60BD4"/>
    <w:rsid w:val="00D60C42"/>
    <w:rsid w:val="00D60F17"/>
    <w:rsid w:val="00D614DA"/>
    <w:rsid w:val="00D619A6"/>
    <w:rsid w:val="00D61AB5"/>
    <w:rsid w:val="00D61B2C"/>
    <w:rsid w:val="00D61BE1"/>
    <w:rsid w:val="00D61C01"/>
    <w:rsid w:val="00D61E99"/>
    <w:rsid w:val="00D61ECB"/>
    <w:rsid w:val="00D62221"/>
    <w:rsid w:val="00D622BE"/>
    <w:rsid w:val="00D62391"/>
    <w:rsid w:val="00D623E0"/>
    <w:rsid w:val="00D62424"/>
    <w:rsid w:val="00D62F29"/>
    <w:rsid w:val="00D63086"/>
    <w:rsid w:val="00D63448"/>
    <w:rsid w:val="00D634E1"/>
    <w:rsid w:val="00D6366F"/>
    <w:rsid w:val="00D637A2"/>
    <w:rsid w:val="00D63852"/>
    <w:rsid w:val="00D63A41"/>
    <w:rsid w:val="00D63D1D"/>
    <w:rsid w:val="00D63DB7"/>
    <w:rsid w:val="00D64098"/>
    <w:rsid w:val="00D64115"/>
    <w:rsid w:val="00D6417A"/>
    <w:rsid w:val="00D642DA"/>
    <w:rsid w:val="00D644A2"/>
    <w:rsid w:val="00D64956"/>
    <w:rsid w:val="00D64D36"/>
    <w:rsid w:val="00D64D99"/>
    <w:rsid w:val="00D64DD0"/>
    <w:rsid w:val="00D64F17"/>
    <w:rsid w:val="00D65120"/>
    <w:rsid w:val="00D65225"/>
    <w:rsid w:val="00D653A3"/>
    <w:rsid w:val="00D6542B"/>
    <w:rsid w:val="00D655A0"/>
    <w:rsid w:val="00D655D9"/>
    <w:rsid w:val="00D655EA"/>
    <w:rsid w:val="00D65F7A"/>
    <w:rsid w:val="00D65FF1"/>
    <w:rsid w:val="00D6617B"/>
    <w:rsid w:val="00D664BE"/>
    <w:rsid w:val="00D66703"/>
    <w:rsid w:val="00D6677C"/>
    <w:rsid w:val="00D66B59"/>
    <w:rsid w:val="00D66B92"/>
    <w:rsid w:val="00D67181"/>
    <w:rsid w:val="00D671CA"/>
    <w:rsid w:val="00D672F7"/>
    <w:rsid w:val="00D674EE"/>
    <w:rsid w:val="00D67516"/>
    <w:rsid w:val="00D6773B"/>
    <w:rsid w:val="00D6789E"/>
    <w:rsid w:val="00D678AC"/>
    <w:rsid w:val="00D67909"/>
    <w:rsid w:val="00D67D16"/>
    <w:rsid w:val="00D67DB9"/>
    <w:rsid w:val="00D7087E"/>
    <w:rsid w:val="00D70885"/>
    <w:rsid w:val="00D7092E"/>
    <w:rsid w:val="00D70A07"/>
    <w:rsid w:val="00D71636"/>
    <w:rsid w:val="00D71926"/>
    <w:rsid w:val="00D71D13"/>
    <w:rsid w:val="00D7255B"/>
    <w:rsid w:val="00D72B7C"/>
    <w:rsid w:val="00D72F5F"/>
    <w:rsid w:val="00D72F9F"/>
    <w:rsid w:val="00D732D7"/>
    <w:rsid w:val="00D73444"/>
    <w:rsid w:val="00D73817"/>
    <w:rsid w:val="00D73D1E"/>
    <w:rsid w:val="00D73D1F"/>
    <w:rsid w:val="00D73F16"/>
    <w:rsid w:val="00D73F19"/>
    <w:rsid w:val="00D7420C"/>
    <w:rsid w:val="00D7442B"/>
    <w:rsid w:val="00D74601"/>
    <w:rsid w:val="00D74B19"/>
    <w:rsid w:val="00D74E46"/>
    <w:rsid w:val="00D7503B"/>
    <w:rsid w:val="00D752BC"/>
    <w:rsid w:val="00D75546"/>
    <w:rsid w:val="00D7558C"/>
    <w:rsid w:val="00D757C0"/>
    <w:rsid w:val="00D75FB7"/>
    <w:rsid w:val="00D762D4"/>
    <w:rsid w:val="00D764F1"/>
    <w:rsid w:val="00D76792"/>
    <w:rsid w:val="00D76B1B"/>
    <w:rsid w:val="00D76EB3"/>
    <w:rsid w:val="00D77313"/>
    <w:rsid w:val="00D775FC"/>
    <w:rsid w:val="00D77C1A"/>
    <w:rsid w:val="00D77C95"/>
    <w:rsid w:val="00D80485"/>
    <w:rsid w:val="00D80879"/>
    <w:rsid w:val="00D80D5D"/>
    <w:rsid w:val="00D80E3C"/>
    <w:rsid w:val="00D80EFB"/>
    <w:rsid w:val="00D810E7"/>
    <w:rsid w:val="00D813A5"/>
    <w:rsid w:val="00D813C3"/>
    <w:rsid w:val="00D81530"/>
    <w:rsid w:val="00D81AA7"/>
    <w:rsid w:val="00D81E20"/>
    <w:rsid w:val="00D81F79"/>
    <w:rsid w:val="00D81F91"/>
    <w:rsid w:val="00D82260"/>
    <w:rsid w:val="00D82B74"/>
    <w:rsid w:val="00D82E26"/>
    <w:rsid w:val="00D8302C"/>
    <w:rsid w:val="00D830B7"/>
    <w:rsid w:val="00D8311D"/>
    <w:rsid w:val="00D831DA"/>
    <w:rsid w:val="00D83225"/>
    <w:rsid w:val="00D832F4"/>
    <w:rsid w:val="00D83342"/>
    <w:rsid w:val="00D834B8"/>
    <w:rsid w:val="00D83500"/>
    <w:rsid w:val="00D835B8"/>
    <w:rsid w:val="00D836CE"/>
    <w:rsid w:val="00D83746"/>
    <w:rsid w:val="00D83932"/>
    <w:rsid w:val="00D83B95"/>
    <w:rsid w:val="00D83EAE"/>
    <w:rsid w:val="00D83F44"/>
    <w:rsid w:val="00D8403A"/>
    <w:rsid w:val="00D8419B"/>
    <w:rsid w:val="00D843EE"/>
    <w:rsid w:val="00D843F7"/>
    <w:rsid w:val="00D8495E"/>
    <w:rsid w:val="00D851BD"/>
    <w:rsid w:val="00D85398"/>
    <w:rsid w:val="00D854A0"/>
    <w:rsid w:val="00D856F8"/>
    <w:rsid w:val="00D8570F"/>
    <w:rsid w:val="00D85804"/>
    <w:rsid w:val="00D85911"/>
    <w:rsid w:val="00D85939"/>
    <w:rsid w:val="00D85AD9"/>
    <w:rsid w:val="00D86205"/>
    <w:rsid w:val="00D86327"/>
    <w:rsid w:val="00D865D4"/>
    <w:rsid w:val="00D86D03"/>
    <w:rsid w:val="00D86D04"/>
    <w:rsid w:val="00D86DA6"/>
    <w:rsid w:val="00D87014"/>
    <w:rsid w:val="00D872F7"/>
    <w:rsid w:val="00D8742A"/>
    <w:rsid w:val="00D875DA"/>
    <w:rsid w:val="00D8786A"/>
    <w:rsid w:val="00D87899"/>
    <w:rsid w:val="00D878A9"/>
    <w:rsid w:val="00D87DBA"/>
    <w:rsid w:val="00D900B0"/>
    <w:rsid w:val="00D9015E"/>
    <w:rsid w:val="00D90595"/>
    <w:rsid w:val="00D90B22"/>
    <w:rsid w:val="00D90E03"/>
    <w:rsid w:val="00D914CF"/>
    <w:rsid w:val="00D915B7"/>
    <w:rsid w:val="00D915D6"/>
    <w:rsid w:val="00D9186F"/>
    <w:rsid w:val="00D91A02"/>
    <w:rsid w:val="00D91A8F"/>
    <w:rsid w:val="00D91BA4"/>
    <w:rsid w:val="00D91C2D"/>
    <w:rsid w:val="00D9242A"/>
    <w:rsid w:val="00D924B4"/>
    <w:rsid w:val="00D925E2"/>
    <w:rsid w:val="00D929B2"/>
    <w:rsid w:val="00D92CB8"/>
    <w:rsid w:val="00D92D39"/>
    <w:rsid w:val="00D93165"/>
    <w:rsid w:val="00D93209"/>
    <w:rsid w:val="00D93234"/>
    <w:rsid w:val="00D93630"/>
    <w:rsid w:val="00D9398D"/>
    <w:rsid w:val="00D939CF"/>
    <w:rsid w:val="00D93DEA"/>
    <w:rsid w:val="00D94589"/>
    <w:rsid w:val="00D9459E"/>
    <w:rsid w:val="00D94748"/>
    <w:rsid w:val="00D94918"/>
    <w:rsid w:val="00D94959"/>
    <w:rsid w:val="00D949CB"/>
    <w:rsid w:val="00D95068"/>
    <w:rsid w:val="00D95240"/>
    <w:rsid w:val="00D956D1"/>
    <w:rsid w:val="00D96474"/>
    <w:rsid w:val="00D96531"/>
    <w:rsid w:val="00D9658F"/>
    <w:rsid w:val="00D96998"/>
    <w:rsid w:val="00D96E5C"/>
    <w:rsid w:val="00D97002"/>
    <w:rsid w:val="00D97AD1"/>
    <w:rsid w:val="00D97B10"/>
    <w:rsid w:val="00D97DEA"/>
    <w:rsid w:val="00D97E41"/>
    <w:rsid w:val="00DA061A"/>
    <w:rsid w:val="00DA08FA"/>
    <w:rsid w:val="00DA09BB"/>
    <w:rsid w:val="00DA0A3D"/>
    <w:rsid w:val="00DA0AA9"/>
    <w:rsid w:val="00DA0BCF"/>
    <w:rsid w:val="00DA0D5B"/>
    <w:rsid w:val="00DA0D8E"/>
    <w:rsid w:val="00DA13D7"/>
    <w:rsid w:val="00DA167C"/>
    <w:rsid w:val="00DA26E0"/>
    <w:rsid w:val="00DA2855"/>
    <w:rsid w:val="00DA2AF0"/>
    <w:rsid w:val="00DA2E03"/>
    <w:rsid w:val="00DA2F62"/>
    <w:rsid w:val="00DA3220"/>
    <w:rsid w:val="00DA3399"/>
    <w:rsid w:val="00DA3F83"/>
    <w:rsid w:val="00DA40F1"/>
    <w:rsid w:val="00DA4166"/>
    <w:rsid w:val="00DA44EE"/>
    <w:rsid w:val="00DA49F5"/>
    <w:rsid w:val="00DA49FE"/>
    <w:rsid w:val="00DA4D81"/>
    <w:rsid w:val="00DA54A2"/>
    <w:rsid w:val="00DA54CC"/>
    <w:rsid w:val="00DA575F"/>
    <w:rsid w:val="00DA57B4"/>
    <w:rsid w:val="00DA5831"/>
    <w:rsid w:val="00DA5A72"/>
    <w:rsid w:val="00DA5A96"/>
    <w:rsid w:val="00DA5DD3"/>
    <w:rsid w:val="00DA5F07"/>
    <w:rsid w:val="00DA5F77"/>
    <w:rsid w:val="00DA6139"/>
    <w:rsid w:val="00DA6326"/>
    <w:rsid w:val="00DA6618"/>
    <w:rsid w:val="00DA6635"/>
    <w:rsid w:val="00DA6690"/>
    <w:rsid w:val="00DA6732"/>
    <w:rsid w:val="00DA6867"/>
    <w:rsid w:val="00DA6CDA"/>
    <w:rsid w:val="00DA6D81"/>
    <w:rsid w:val="00DA77B7"/>
    <w:rsid w:val="00DA79EC"/>
    <w:rsid w:val="00DA79FA"/>
    <w:rsid w:val="00DA7E34"/>
    <w:rsid w:val="00DA7F60"/>
    <w:rsid w:val="00DB01C9"/>
    <w:rsid w:val="00DB0290"/>
    <w:rsid w:val="00DB0736"/>
    <w:rsid w:val="00DB0916"/>
    <w:rsid w:val="00DB0949"/>
    <w:rsid w:val="00DB14B9"/>
    <w:rsid w:val="00DB1686"/>
    <w:rsid w:val="00DB171C"/>
    <w:rsid w:val="00DB1ADB"/>
    <w:rsid w:val="00DB1C61"/>
    <w:rsid w:val="00DB1D8F"/>
    <w:rsid w:val="00DB1E15"/>
    <w:rsid w:val="00DB2590"/>
    <w:rsid w:val="00DB2782"/>
    <w:rsid w:val="00DB29C3"/>
    <w:rsid w:val="00DB2A59"/>
    <w:rsid w:val="00DB2C32"/>
    <w:rsid w:val="00DB2CF2"/>
    <w:rsid w:val="00DB2F56"/>
    <w:rsid w:val="00DB3050"/>
    <w:rsid w:val="00DB3533"/>
    <w:rsid w:val="00DB3624"/>
    <w:rsid w:val="00DB373D"/>
    <w:rsid w:val="00DB3AEC"/>
    <w:rsid w:val="00DB3EFE"/>
    <w:rsid w:val="00DB40A9"/>
    <w:rsid w:val="00DB40E7"/>
    <w:rsid w:val="00DB4484"/>
    <w:rsid w:val="00DB44CE"/>
    <w:rsid w:val="00DB4A85"/>
    <w:rsid w:val="00DB4B27"/>
    <w:rsid w:val="00DB4EE3"/>
    <w:rsid w:val="00DB5041"/>
    <w:rsid w:val="00DB508E"/>
    <w:rsid w:val="00DB51CD"/>
    <w:rsid w:val="00DB5363"/>
    <w:rsid w:val="00DB544A"/>
    <w:rsid w:val="00DB551A"/>
    <w:rsid w:val="00DB5A83"/>
    <w:rsid w:val="00DB5C8B"/>
    <w:rsid w:val="00DB5D3A"/>
    <w:rsid w:val="00DB5DA4"/>
    <w:rsid w:val="00DB5E25"/>
    <w:rsid w:val="00DB60F1"/>
    <w:rsid w:val="00DB62F1"/>
    <w:rsid w:val="00DB6727"/>
    <w:rsid w:val="00DB6D5C"/>
    <w:rsid w:val="00DB7395"/>
    <w:rsid w:val="00DB77BF"/>
    <w:rsid w:val="00DB78B3"/>
    <w:rsid w:val="00DB7DA6"/>
    <w:rsid w:val="00DC008D"/>
    <w:rsid w:val="00DC030F"/>
    <w:rsid w:val="00DC0B20"/>
    <w:rsid w:val="00DC0BE5"/>
    <w:rsid w:val="00DC0C4A"/>
    <w:rsid w:val="00DC0D04"/>
    <w:rsid w:val="00DC0F72"/>
    <w:rsid w:val="00DC11B4"/>
    <w:rsid w:val="00DC1567"/>
    <w:rsid w:val="00DC161A"/>
    <w:rsid w:val="00DC187F"/>
    <w:rsid w:val="00DC26CD"/>
    <w:rsid w:val="00DC2A16"/>
    <w:rsid w:val="00DC2B67"/>
    <w:rsid w:val="00DC2EB7"/>
    <w:rsid w:val="00DC31AA"/>
    <w:rsid w:val="00DC33AB"/>
    <w:rsid w:val="00DC342A"/>
    <w:rsid w:val="00DC363B"/>
    <w:rsid w:val="00DC36DA"/>
    <w:rsid w:val="00DC3C53"/>
    <w:rsid w:val="00DC3F02"/>
    <w:rsid w:val="00DC451A"/>
    <w:rsid w:val="00DC45CF"/>
    <w:rsid w:val="00DC4967"/>
    <w:rsid w:val="00DC4E1E"/>
    <w:rsid w:val="00DC5196"/>
    <w:rsid w:val="00DC51DC"/>
    <w:rsid w:val="00DC5220"/>
    <w:rsid w:val="00DC52D8"/>
    <w:rsid w:val="00DC59F4"/>
    <w:rsid w:val="00DC5B20"/>
    <w:rsid w:val="00DC5D0B"/>
    <w:rsid w:val="00DC5E59"/>
    <w:rsid w:val="00DC6072"/>
    <w:rsid w:val="00DC61AC"/>
    <w:rsid w:val="00DC646C"/>
    <w:rsid w:val="00DC67CA"/>
    <w:rsid w:val="00DC6C41"/>
    <w:rsid w:val="00DC6C8C"/>
    <w:rsid w:val="00DC6CFA"/>
    <w:rsid w:val="00DC6D8E"/>
    <w:rsid w:val="00DC720B"/>
    <w:rsid w:val="00DC78D3"/>
    <w:rsid w:val="00DC79AF"/>
    <w:rsid w:val="00DC7B0A"/>
    <w:rsid w:val="00DC7F71"/>
    <w:rsid w:val="00DD035E"/>
    <w:rsid w:val="00DD0490"/>
    <w:rsid w:val="00DD0780"/>
    <w:rsid w:val="00DD09FB"/>
    <w:rsid w:val="00DD0C51"/>
    <w:rsid w:val="00DD0EB4"/>
    <w:rsid w:val="00DD0FA6"/>
    <w:rsid w:val="00DD1372"/>
    <w:rsid w:val="00DD14F7"/>
    <w:rsid w:val="00DD1544"/>
    <w:rsid w:val="00DD16F0"/>
    <w:rsid w:val="00DD1747"/>
    <w:rsid w:val="00DD174D"/>
    <w:rsid w:val="00DD17B5"/>
    <w:rsid w:val="00DD17FF"/>
    <w:rsid w:val="00DD199B"/>
    <w:rsid w:val="00DD1C5C"/>
    <w:rsid w:val="00DD1EEB"/>
    <w:rsid w:val="00DD1EEC"/>
    <w:rsid w:val="00DD1FA1"/>
    <w:rsid w:val="00DD2016"/>
    <w:rsid w:val="00DD23FC"/>
    <w:rsid w:val="00DD251B"/>
    <w:rsid w:val="00DD2721"/>
    <w:rsid w:val="00DD278B"/>
    <w:rsid w:val="00DD2DC6"/>
    <w:rsid w:val="00DD303F"/>
    <w:rsid w:val="00DD30B4"/>
    <w:rsid w:val="00DD311C"/>
    <w:rsid w:val="00DD341E"/>
    <w:rsid w:val="00DD3433"/>
    <w:rsid w:val="00DD3657"/>
    <w:rsid w:val="00DD36EF"/>
    <w:rsid w:val="00DD37E9"/>
    <w:rsid w:val="00DD3F32"/>
    <w:rsid w:val="00DD43F3"/>
    <w:rsid w:val="00DD451E"/>
    <w:rsid w:val="00DD45D9"/>
    <w:rsid w:val="00DD496C"/>
    <w:rsid w:val="00DD49B7"/>
    <w:rsid w:val="00DD4B33"/>
    <w:rsid w:val="00DD4B39"/>
    <w:rsid w:val="00DD4D5C"/>
    <w:rsid w:val="00DD52A0"/>
    <w:rsid w:val="00DD5529"/>
    <w:rsid w:val="00DD5579"/>
    <w:rsid w:val="00DD56D8"/>
    <w:rsid w:val="00DD5956"/>
    <w:rsid w:val="00DD60B3"/>
    <w:rsid w:val="00DD666F"/>
    <w:rsid w:val="00DD6780"/>
    <w:rsid w:val="00DD6841"/>
    <w:rsid w:val="00DD687F"/>
    <w:rsid w:val="00DD68BA"/>
    <w:rsid w:val="00DD6C47"/>
    <w:rsid w:val="00DD6CA9"/>
    <w:rsid w:val="00DD6E16"/>
    <w:rsid w:val="00DD6F70"/>
    <w:rsid w:val="00DD75F7"/>
    <w:rsid w:val="00DD7B5D"/>
    <w:rsid w:val="00DD7FB5"/>
    <w:rsid w:val="00DE02EA"/>
    <w:rsid w:val="00DE0437"/>
    <w:rsid w:val="00DE0965"/>
    <w:rsid w:val="00DE0B13"/>
    <w:rsid w:val="00DE0DE2"/>
    <w:rsid w:val="00DE0E1E"/>
    <w:rsid w:val="00DE1414"/>
    <w:rsid w:val="00DE1429"/>
    <w:rsid w:val="00DE1647"/>
    <w:rsid w:val="00DE1707"/>
    <w:rsid w:val="00DE17FD"/>
    <w:rsid w:val="00DE1B71"/>
    <w:rsid w:val="00DE1DA2"/>
    <w:rsid w:val="00DE1E00"/>
    <w:rsid w:val="00DE1F9C"/>
    <w:rsid w:val="00DE2CD9"/>
    <w:rsid w:val="00DE3008"/>
    <w:rsid w:val="00DE3349"/>
    <w:rsid w:val="00DE33AE"/>
    <w:rsid w:val="00DE33E3"/>
    <w:rsid w:val="00DE3471"/>
    <w:rsid w:val="00DE349A"/>
    <w:rsid w:val="00DE357E"/>
    <w:rsid w:val="00DE3736"/>
    <w:rsid w:val="00DE39E5"/>
    <w:rsid w:val="00DE3A5F"/>
    <w:rsid w:val="00DE3AEE"/>
    <w:rsid w:val="00DE3DBB"/>
    <w:rsid w:val="00DE3E43"/>
    <w:rsid w:val="00DE416F"/>
    <w:rsid w:val="00DE427C"/>
    <w:rsid w:val="00DE42F0"/>
    <w:rsid w:val="00DE4490"/>
    <w:rsid w:val="00DE49B7"/>
    <w:rsid w:val="00DE49F1"/>
    <w:rsid w:val="00DE4A78"/>
    <w:rsid w:val="00DE4BBF"/>
    <w:rsid w:val="00DE4ECD"/>
    <w:rsid w:val="00DE4F28"/>
    <w:rsid w:val="00DE51C7"/>
    <w:rsid w:val="00DE560A"/>
    <w:rsid w:val="00DE5746"/>
    <w:rsid w:val="00DE58F9"/>
    <w:rsid w:val="00DE5EB5"/>
    <w:rsid w:val="00DE5F10"/>
    <w:rsid w:val="00DE5F7E"/>
    <w:rsid w:val="00DE66C6"/>
    <w:rsid w:val="00DE67C1"/>
    <w:rsid w:val="00DE69DF"/>
    <w:rsid w:val="00DE69FE"/>
    <w:rsid w:val="00DE6AD9"/>
    <w:rsid w:val="00DE6B6A"/>
    <w:rsid w:val="00DE7520"/>
    <w:rsid w:val="00DE7925"/>
    <w:rsid w:val="00DE7BC9"/>
    <w:rsid w:val="00DE7C58"/>
    <w:rsid w:val="00DE7CA6"/>
    <w:rsid w:val="00DE7CEA"/>
    <w:rsid w:val="00DE7D78"/>
    <w:rsid w:val="00DE7E7D"/>
    <w:rsid w:val="00DE7F33"/>
    <w:rsid w:val="00DF049E"/>
    <w:rsid w:val="00DF06B2"/>
    <w:rsid w:val="00DF0A78"/>
    <w:rsid w:val="00DF0B00"/>
    <w:rsid w:val="00DF0E3D"/>
    <w:rsid w:val="00DF1206"/>
    <w:rsid w:val="00DF1415"/>
    <w:rsid w:val="00DF1557"/>
    <w:rsid w:val="00DF17B9"/>
    <w:rsid w:val="00DF1CDB"/>
    <w:rsid w:val="00DF1FA1"/>
    <w:rsid w:val="00DF2612"/>
    <w:rsid w:val="00DF26A2"/>
    <w:rsid w:val="00DF26A9"/>
    <w:rsid w:val="00DF26D7"/>
    <w:rsid w:val="00DF2A07"/>
    <w:rsid w:val="00DF2D8D"/>
    <w:rsid w:val="00DF2E0F"/>
    <w:rsid w:val="00DF2E14"/>
    <w:rsid w:val="00DF3075"/>
    <w:rsid w:val="00DF308C"/>
    <w:rsid w:val="00DF33B3"/>
    <w:rsid w:val="00DF3A3E"/>
    <w:rsid w:val="00DF3FCD"/>
    <w:rsid w:val="00DF47E7"/>
    <w:rsid w:val="00DF4A6B"/>
    <w:rsid w:val="00DF4DB4"/>
    <w:rsid w:val="00DF50DC"/>
    <w:rsid w:val="00DF56D4"/>
    <w:rsid w:val="00DF572C"/>
    <w:rsid w:val="00DF58D8"/>
    <w:rsid w:val="00DF5AFD"/>
    <w:rsid w:val="00DF5B5F"/>
    <w:rsid w:val="00DF628A"/>
    <w:rsid w:val="00DF62BC"/>
    <w:rsid w:val="00DF6381"/>
    <w:rsid w:val="00DF654D"/>
    <w:rsid w:val="00DF6796"/>
    <w:rsid w:val="00DF6F57"/>
    <w:rsid w:val="00DF7003"/>
    <w:rsid w:val="00DF708E"/>
    <w:rsid w:val="00DF7234"/>
    <w:rsid w:val="00DF7274"/>
    <w:rsid w:val="00DF73DA"/>
    <w:rsid w:val="00DF76DE"/>
    <w:rsid w:val="00DF78E4"/>
    <w:rsid w:val="00DF7BFA"/>
    <w:rsid w:val="00DF7EA1"/>
    <w:rsid w:val="00DF7F2F"/>
    <w:rsid w:val="00DF7FEA"/>
    <w:rsid w:val="00E002F2"/>
    <w:rsid w:val="00E0052C"/>
    <w:rsid w:val="00E00849"/>
    <w:rsid w:val="00E00AE2"/>
    <w:rsid w:val="00E011CA"/>
    <w:rsid w:val="00E01967"/>
    <w:rsid w:val="00E01ADC"/>
    <w:rsid w:val="00E01F02"/>
    <w:rsid w:val="00E02251"/>
    <w:rsid w:val="00E023EA"/>
    <w:rsid w:val="00E02BB5"/>
    <w:rsid w:val="00E02C73"/>
    <w:rsid w:val="00E02CF3"/>
    <w:rsid w:val="00E0325A"/>
    <w:rsid w:val="00E0341D"/>
    <w:rsid w:val="00E034A5"/>
    <w:rsid w:val="00E03604"/>
    <w:rsid w:val="00E03674"/>
    <w:rsid w:val="00E03F5C"/>
    <w:rsid w:val="00E04057"/>
    <w:rsid w:val="00E0430F"/>
    <w:rsid w:val="00E04439"/>
    <w:rsid w:val="00E0458F"/>
    <w:rsid w:val="00E052A3"/>
    <w:rsid w:val="00E056E9"/>
    <w:rsid w:val="00E05776"/>
    <w:rsid w:val="00E057DA"/>
    <w:rsid w:val="00E058B7"/>
    <w:rsid w:val="00E05B57"/>
    <w:rsid w:val="00E05BC9"/>
    <w:rsid w:val="00E05E11"/>
    <w:rsid w:val="00E06678"/>
    <w:rsid w:val="00E068E5"/>
    <w:rsid w:val="00E06944"/>
    <w:rsid w:val="00E06A8F"/>
    <w:rsid w:val="00E06AC7"/>
    <w:rsid w:val="00E06B21"/>
    <w:rsid w:val="00E06C8D"/>
    <w:rsid w:val="00E070F9"/>
    <w:rsid w:val="00E074DC"/>
    <w:rsid w:val="00E07708"/>
    <w:rsid w:val="00E10198"/>
    <w:rsid w:val="00E10813"/>
    <w:rsid w:val="00E10B91"/>
    <w:rsid w:val="00E10BD3"/>
    <w:rsid w:val="00E11162"/>
    <w:rsid w:val="00E11293"/>
    <w:rsid w:val="00E118C4"/>
    <w:rsid w:val="00E11B1F"/>
    <w:rsid w:val="00E11E76"/>
    <w:rsid w:val="00E11F45"/>
    <w:rsid w:val="00E124F1"/>
    <w:rsid w:val="00E12796"/>
    <w:rsid w:val="00E12822"/>
    <w:rsid w:val="00E129C7"/>
    <w:rsid w:val="00E12C3C"/>
    <w:rsid w:val="00E132C1"/>
    <w:rsid w:val="00E132CC"/>
    <w:rsid w:val="00E136D3"/>
    <w:rsid w:val="00E13BE0"/>
    <w:rsid w:val="00E140E4"/>
    <w:rsid w:val="00E143F8"/>
    <w:rsid w:val="00E14854"/>
    <w:rsid w:val="00E14959"/>
    <w:rsid w:val="00E14A4D"/>
    <w:rsid w:val="00E14A9C"/>
    <w:rsid w:val="00E14E62"/>
    <w:rsid w:val="00E150ED"/>
    <w:rsid w:val="00E15177"/>
    <w:rsid w:val="00E1518F"/>
    <w:rsid w:val="00E15470"/>
    <w:rsid w:val="00E157C9"/>
    <w:rsid w:val="00E15847"/>
    <w:rsid w:val="00E158EF"/>
    <w:rsid w:val="00E159B7"/>
    <w:rsid w:val="00E15A13"/>
    <w:rsid w:val="00E15BCB"/>
    <w:rsid w:val="00E15FF9"/>
    <w:rsid w:val="00E1629D"/>
    <w:rsid w:val="00E1694E"/>
    <w:rsid w:val="00E16B0B"/>
    <w:rsid w:val="00E16CE3"/>
    <w:rsid w:val="00E16E30"/>
    <w:rsid w:val="00E16E45"/>
    <w:rsid w:val="00E16FEF"/>
    <w:rsid w:val="00E17A74"/>
    <w:rsid w:val="00E2010E"/>
    <w:rsid w:val="00E20534"/>
    <w:rsid w:val="00E20A64"/>
    <w:rsid w:val="00E20BDC"/>
    <w:rsid w:val="00E20DBE"/>
    <w:rsid w:val="00E20F60"/>
    <w:rsid w:val="00E20FB6"/>
    <w:rsid w:val="00E20FF0"/>
    <w:rsid w:val="00E21174"/>
    <w:rsid w:val="00E21290"/>
    <w:rsid w:val="00E21415"/>
    <w:rsid w:val="00E2161F"/>
    <w:rsid w:val="00E21922"/>
    <w:rsid w:val="00E21B63"/>
    <w:rsid w:val="00E220A1"/>
    <w:rsid w:val="00E22617"/>
    <w:rsid w:val="00E22928"/>
    <w:rsid w:val="00E22C56"/>
    <w:rsid w:val="00E22EB9"/>
    <w:rsid w:val="00E22FCE"/>
    <w:rsid w:val="00E2323D"/>
    <w:rsid w:val="00E235FF"/>
    <w:rsid w:val="00E23637"/>
    <w:rsid w:val="00E2397D"/>
    <w:rsid w:val="00E23C1F"/>
    <w:rsid w:val="00E2416A"/>
    <w:rsid w:val="00E2429B"/>
    <w:rsid w:val="00E24630"/>
    <w:rsid w:val="00E24867"/>
    <w:rsid w:val="00E24E6A"/>
    <w:rsid w:val="00E24E8D"/>
    <w:rsid w:val="00E24E98"/>
    <w:rsid w:val="00E252B3"/>
    <w:rsid w:val="00E25363"/>
    <w:rsid w:val="00E2560D"/>
    <w:rsid w:val="00E25C82"/>
    <w:rsid w:val="00E261F2"/>
    <w:rsid w:val="00E262D5"/>
    <w:rsid w:val="00E26473"/>
    <w:rsid w:val="00E264A2"/>
    <w:rsid w:val="00E2692E"/>
    <w:rsid w:val="00E26D80"/>
    <w:rsid w:val="00E26E31"/>
    <w:rsid w:val="00E26EC5"/>
    <w:rsid w:val="00E271C6"/>
    <w:rsid w:val="00E2776F"/>
    <w:rsid w:val="00E27AD9"/>
    <w:rsid w:val="00E27D03"/>
    <w:rsid w:val="00E27FBE"/>
    <w:rsid w:val="00E30161"/>
    <w:rsid w:val="00E30844"/>
    <w:rsid w:val="00E30C0D"/>
    <w:rsid w:val="00E3102E"/>
    <w:rsid w:val="00E310B8"/>
    <w:rsid w:val="00E3183E"/>
    <w:rsid w:val="00E31878"/>
    <w:rsid w:val="00E31AD3"/>
    <w:rsid w:val="00E31F12"/>
    <w:rsid w:val="00E31F1B"/>
    <w:rsid w:val="00E321D1"/>
    <w:rsid w:val="00E32346"/>
    <w:rsid w:val="00E327BE"/>
    <w:rsid w:val="00E32F43"/>
    <w:rsid w:val="00E32FA3"/>
    <w:rsid w:val="00E33174"/>
    <w:rsid w:val="00E33238"/>
    <w:rsid w:val="00E333C2"/>
    <w:rsid w:val="00E333F2"/>
    <w:rsid w:val="00E33C90"/>
    <w:rsid w:val="00E33CAA"/>
    <w:rsid w:val="00E33D43"/>
    <w:rsid w:val="00E33E63"/>
    <w:rsid w:val="00E33EB8"/>
    <w:rsid w:val="00E3415D"/>
    <w:rsid w:val="00E3415E"/>
    <w:rsid w:val="00E34A90"/>
    <w:rsid w:val="00E34B6A"/>
    <w:rsid w:val="00E34D4B"/>
    <w:rsid w:val="00E34DB9"/>
    <w:rsid w:val="00E350E4"/>
    <w:rsid w:val="00E35321"/>
    <w:rsid w:val="00E35518"/>
    <w:rsid w:val="00E356A1"/>
    <w:rsid w:val="00E358A4"/>
    <w:rsid w:val="00E3593C"/>
    <w:rsid w:val="00E35961"/>
    <w:rsid w:val="00E35AF0"/>
    <w:rsid w:val="00E35B54"/>
    <w:rsid w:val="00E35BC3"/>
    <w:rsid w:val="00E35BD9"/>
    <w:rsid w:val="00E35D12"/>
    <w:rsid w:val="00E36BB2"/>
    <w:rsid w:val="00E36F2C"/>
    <w:rsid w:val="00E37167"/>
    <w:rsid w:val="00E373BA"/>
    <w:rsid w:val="00E37724"/>
    <w:rsid w:val="00E3773D"/>
    <w:rsid w:val="00E37934"/>
    <w:rsid w:val="00E379C9"/>
    <w:rsid w:val="00E37EAD"/>
    <w:rsid w:val="00E400B4"/>
    <w:rsid w:val="00E40431"/>
    <w:rsid w:val="00E40472"/>
    <w:rsid w:val="00E406EB"/>
    <w:rsid w:val="00E40712"/>
    <w:rsid w:val="00E40FE3"/>
    <w:rsid w:val="00E410FE"/>
    <w:rsid w:val="00E41107"/>
    <w:rsid w:val="00E41150"/>
    <w:rsid w:val="00E41163"/>
    <w:rsid w:val="00E41679"/>
    <w:rsid w:val="00E417B7"/>
    <w:rsid w:val="00E41838"/>
    <w:rsid w:val="00E41D18"/>
    <w:rsid w:val="00E4259C"/>
    <w:rsid w:val="00E42662"/>
    <w:rsid w:val="00E42861"/>
    <w:rsid w:val="00E42C77"/>
    <w:rsid w:val="00E42E95"/>
    <w:rsid w:val="00E42EA7"/>
    <w:rsid w:val="00E433C8"/>
    <w:rsid w:val="00E438EB"/>
    <w:rsid w:val="00E43A14"/>
    <w:rsid w:val="00E43CBB"/>
    <w:rsid w:val="00E43E88"/>
    <w:rsid w:val="00E43F4B"/>
    <w:rsid w:val="00E4406E"/>
    <w:rsid w:val="00E44158"/>
    <w:rsid w:val="00E444AD"/>
    <w:rsid w:val="00E449E6"/>
    <w:rsid w:val="00E44A6F"/>
    <w:rsid w:val="00E44C7A"/>
    <w:rsid w:val="00E44D52"/>
    <w:rsid w:val="00E44DAA"/>
    <w:rsid w:val="00E44E5D"/>
    <w:rsid w:val="00E44E8E"/>
    <w:rsid w:val="00E45022"/>
    <w:rsid w:val="00E451EE"/>
    <w:rsid w:val="00E453C4"/>
    <w:rsid w:val="00E456D7"/>
    <w:rsid w:val="00E4599D"/>
    <w:rsid w:val="00E45A44"/>
    <w:rsid w:val="00E45A6B"/>
    <w:rsid w:val="00E45F36"/>
    <w:rsid w:val="00E45F7C"/>
    <w:rsid w:val="00E46206"/>
    <w:rsid w:val="00E4632E"/>
    <w:rsid w:val="00E46426"/>
    <w:rsid w:val="00E46774"/>
    <w:rsid w:val="00E4693E"/>
    <w:rsid w:val="00E46C78"/>
    <w:rsid w:val="00E46DD0"/>
    <w:rsid w:val="00E470D3"/>
    <w:rsid w:val="00E471CA"/>
    <w:rsid w:val="00E4725F"/>
    <w:rsid w:val="00E473C6"/>
    <w:rsid w:val="00E475B6"/>
    <w:rsid w:val="00E47616"/>
    <w:rsid w:val="00E47D46"/>
    <w:rsid w:val="00E47E3D"/>
    <w:rsid w:val="00E47EB1"/>
    <w:rsid w:val="00E50554"/>
    <w:rsid w:val="00E50C5E"/>
    <w:rsid w:val="00E50EB0"/>
    <w:rsid w:val="00E51005"/>
    <w:rsid w:val="00E5103D"/>
    <w:rsid w:val="00E513AF"/>
    <w:rsid w:val="00E51AD5"/>
    <w:rsid w:val="00E51D0C"/>
    <w:rsid w:val="00E51DC3"/>
    <w:rsid w:val="00E51DCA"/>
    <w:rsid w:val="00E51E5C"/>
    <w:rsid w:val="00E51E6E"/>
    <w:rsid w:val="00E51EDD"/>
    <w:rsid w:val="00E52401"/>
    <w:rsid w:val="00E52563"/>
    <w:rsid w:val="00E52779"/>
    <w:rsid w:val="00E52971"/>
    <w:rsid w:val="00E52CED"/>
    <w:rsid w:val="00E531F5"/>
    <w:rsid w:val="00E53451"/>
    <w:rsid w:val="00E53E7B"/>
    <w:rsid w:val="00E548DB"/>
    <w:rsid w:val="00E54B0F"/>
    <w:rsid w:val="00E54D10"/>
    <w:rsid w:val="00E54E4C"/>
    <w:rsid w:val="00E5508E"/>
    <w:rsid w:val="00E5573B"/>
    <w:rsid w:val="00E55F24"/>
    <w:rsid w:val="00E55FF4"/>
    <w:rsid w:val="00E56071"/>
    <w:rsid w:val="00E56A63"/>
    <w:rsid w:val="00E56FC3"/>
    <w:rsid w:val="00E574C6"/>
    <w:rsid w:val="00E57607"/>
    <w:rsid w:val="00E579D1"/>
    <w:rsid w:val="00E60095"/>
    <w:rsid w:val="00E600EA"/>
    <w:rsid w:val="00E603D9"/>
    <w:rsid w:val="00E6067A"/>
    <w:rsid w:val="00E6092D"/>
    <w:rsid w:val="00E60D84"/>
    <w:rsid w:val="00E60EBF"/>
    <w:rsid w:val="00E61201"/>
    <w:rsid w:val="00E61239"/>
    <w:rsid w:val="00E61329"/>
    <w:rsid w:val="00E61380"/>
    <w:rsid w:val="00E613E7"/>
    <w:rsid w:val="00E61ABD"/>
    <w:rsid w:val="00E61CF0"/>
    <w:rsid w:val="00E61EBC"/>
    <w:rsid w:val="00E61EEC"/>
    <w:rsid w:val="00E6224F"/>
    <w:rsid w:val="00E62677"/>
    <w:rsid w:val="00E627B5"/>
    <w:rsid w:val="00E62893"/>
    <w:rsid w:val="00E628A1"/>
    <w:rsid w:val="00E62A92"/>
    <w:rsid w:val="00E62C7A"/>
    <w:rsid w:val="00E62DB0"/>
    <w:rsid w:val="00E632A4"/>
    <w:rsid w:val="00E63443"/>
    <w:rsid w:val="00E6381C"/>
    <w:rsid w:val="00E63A59"/>
    <w:rsid w:val="00E63CC1"/>
    <w:rsid w:val="00E63DC8"/>
    <w:rsid w:val="00E641F9"/>
    <w:rsid w:val="00E6438E"/>
    <w:rsid w:val="00E64735"/>
    <w:rsid w:val="00E64746"/>
    <w:rsid w:val="00E64ABA"/>
    <w:rsid w:val="00E64F4C"/>
    <w:rsid w:val="00E655A7"/>
    <w:rsid w:val="00E6572B"/>
    <w:rsid w:val="00E65BB0"/>
    <w:rsid w:val="00E65C35"/>
    <w:rsid w:val="00E65FCA"/>
    <w:rsid w:val="00E6631E"/>
    <w:rsid w:val="00E6652F"/>
    <w:rsid w:val="00E66838"/>
    <w:rsid w:val="00E668D1"/>
    <w:rsid w:val="00E668DC"/>
    <w:rsid w:val="00E669DD"/>
    <w:rsid w:val="00E66CCC"/>
    <w:rsid w:val="00E66F6C"/>
    <w:rsid w:val="00E67177"/>
    <w:rsid w:val="00E67756"/>
    <w:rsid w:val="00E67B34"/>
    <w:rsid w:val="00E70220"/>
    <w:rsid w:val="00E703C9"/>
    <w:rsid w:val="00E706A4"/>
    <w:rsid w:val="00E7083E"/>
    <w:rsid w:val="00E70A04"/>
    <w:rsid w:val="00E70C40"/>
    <w:rsid w:val="00E716BF"/>
    <w:rsid w:val="00E71802"/>
    <w:rsid w:val="00E718BE"/>
    <w:rsid w:val="00E71920"/>
    <w:rsid w:val="00E71B3D"/>
    <w:rsid w:val="00E71CCC"/>
    <w:rsid w:val="00E72439"/>
    <w:rsid w:val="00E724CA"/>
    <w:rsid w:val="00E72614"/>
    <w:rsid w:val="00E72998"/>
    <w:rsid w:val="00E72E2F"/>
    <w:rsid w:val="00E72F8F"/>
    <w:rsid w:val="00E7321E"/>
    <w:rsid w:val="00E7372B"/>
    <w:rsid w:val="00E7385D"/>
    <w:rsid w:val="00E73CCF"/>
    <w:rsid w:val="00E73D09"/>
    <w:rsid w:val="00E744F9"/>
    <w:rsid w:val="00E7457A"/>
    <w:rsid w:val="00E74A2F"/>
    <w:rsid w:val="00E74A95"/>
    <w:rsid w:val="00E74B0F"/>
    <w:rsid w:val="00E74D46"/>
    <w:rsid w:val="00E74EFB"/>
    <w:rsid w:val="00E7502F"/>
    <w:rsid w:val="00E75114"/>
    <w:rsid w:val="00E75557"/>
    <w:rsid w:val="00E75754"/>
    <w:rsid w:val="00E759EB"/>
    <w:rsid w:val="00E75B4C"/>
    <w:rsid w:val="00E75BE7"/>
    <w:rsid w:val="00E75E49"/>
    <w:rsid w:val="00E76023"/>
    <w:rsid w:val="00E763B5"/>
    <w:rsid w:val="00E763CB"/>
    <w:rsid w:val="00E7664E"/>
    <w:rsid w:val="00E7667D"/>
    <w:rsid w:val="00E76ACC"/>
    <w:rsid w:val="00E76CBF"/>
    <w:rsid w:val="00E7703B"/>
    <w:rsid w:val="00E77210"/>
    <w:rsid w:val="00E7733D"/>
    <w:rsid w:val="00E773E3"/>
    <w:rsid w:val="00E777CF"/>
    <w:rsid w:val="00E77C72"/>
    <w:rsid w:val="00E80663"/>
    <w:rsid w:val="00E80814"/>
    <w:rsid w:val="00E80947"/>
    <w:rsid w:val="00E80AF4"/>
    <w:rsid w:val="00E80E2E"/>
    <w:rsid w:val="00E80E42"/>
    <w:rsid w:val="00E80EF6"/>
    <w:rsid w:val="00E813E9"/>
    <w:rsid w:val="00E81453"/>
    <w:rsid w:val="00E81562"/>
    <w:rsid w:val="00E8181B"/>
    <w:rsid w:val="00E818F8"/>
    <w:rsid w:val="00E81AD6"/>
    <w:rsid w:val="00E81FD8"/>
    <w:rsid w:val="00E822A8"/>
    <w:rsid w:val="00E824C5"/>
    <w:rsid w:val="00E829D3"/>
    <w:rsid w:val="00E82D58"/>
    <w:rsid w:val="00E82E28"/>
    <w:rsid w:val="00E83AE1"/>
    <w:rsid w:val="00E83BD8"/>
    <w:rsid w:val="00E83DB5"/>
    <w:rsid w:val="00E844A4"/>
    <w:rsid w:val="00E84616"/>
    <w:rsid w:val="00E847BB"/>
    <w:rsid w:val="00E847C1"/>
    <w:rsid w:val="00E84950"/>
    <w:rsid w:val="00E84A8B"/>
    <w:rsid w:val="00E84DD4"/>
    <w:rsid w:val="00E85155"/>
    <w:rsid w:val="00E851B0"/>
    <w:rsid w:val="00E8524B"/>
    <w:rsid w:val="00E858D9"/>
    <w:rsid w:val="00E85B5B"/>
    <w:rsid w:val="00E85CF9"/>
    <w:rsid w:val="00E861C8"/>
    <w:rsid w:val="00E865EA"/>
    <w:rsid w:val="00E867F3"/>
    <w:rsid w:val="00E86857"/>
    <w:rsid w:val="00E868C7"/>
    <w:rsid w:val="00E86F39"/>
    <w:rsid w:val="00E87518"/>
    <w:rsid w:val="00E875C4"/>
    <w:rsid w:val="00E877B6"/>
    <w:rsid w:val="00E87805"/>
    <w:rsid w:val="00E87B10"/>
    <w:rsid w:val="00E87DF6"/>
    <w:rsid w:val="00E87F7E"/>
    <w:rsid w:val="00E9022E"/>
    <w:rsid w:val="00E9055A"/>
    <w:rsid w:val="00E9060C"/>
    <w:rsid w:val="00E9092F"/>
    <w:rsid w:val="00E90BA3"/>
    <w:rsid w:val="00E90DB7"/>
    <w:rsid w:val="00E90F9F"/>
    <w:rsid w:val="00E912C7"/>
    <w:rsid w:val="00E914EC"/>
    <w:rsid w:val="00E91659"/>
    <w:rsid w:val="00E9184F"/>
    <w:rsid w:val="00E919A7"/>
    <w:rsid w:val="00E91B02"/>
    <w:rsid w:val="00E91EFC"/>
    <w:rsid w:val="00E92146"/>
    <w:rsid w:val="00E921F9"/>
    <w:rsid w:val="00E9253F"/>
    <w:rsid w:val="00E92671"/>
    <w:rsid w:val="00E926D3"/>
    <w:rsid w:val="00E92740"/>
    <w:rsid w:val="00E92BBF"/>
    <w:rsid w:val="00E92EC6"/>
    <w:rsid w:val="00E9313D"/>
    <w:rsid w:val="00E93259"/>
    <w:rsid w:val="00E935A1"/>
    <w:rsid w:val="00E935DF"/>
    <w:rsid w:val="00E9372B"/>
    <w:rsid w:val="00E93885"/>
    <w:rsid w:val="00E93957"/>
    <w:rsid w:val="00E9399E"/>
    <w:rsid w:val="00E93AD4"/>
    <w:rsid w:val="00E93DEC"/>
    <w:rsid w:val="00E942C5"/>
    <w:rsid w:val="00E943BE"/>
    <w:rsid w:val="00E94544"/>
    <w:rsid w:val="00E945A1"/>
    <w:rsid w:val="00E94666"/>
    <w:rsid w:val="00E94834"/>
    <w:rsid w:val="00E94902"/>
    <w:rsid w:val="00E94ACD"/>
    <w:rsid w:val="00E95256"/>
    <w:rsid w:val="00E95313"/>
    <w:rsid w:val="00E953E9"/>
    <w:rsid w:val="00E9550E"/>
    <w:rsid w:val="00E955FA"/>
    <w:rsid w:val="00E95638"/>
    <w:rsid w:val="00E9566A"/>
    <w:rsid w:val="00E95728"/>
    <w:rsid w:val="00E9591A"/>
    <w:rsid w:val="00E95A4A"/>
    <w:rsid w:val="00E95CB1"/>
    <w:rsid w:val="00E95F0F"/>
    <w:rsid w:val="00E961F2"/>
    <w:rsid w:val="00E96325"/>
    <w:rsid w:val="00E96514"/>
    <w:rsid w:val="00E967DB"/>
    <w:rsid w:val="00E96B61"/>
    <w:rsid w:val="00E96E86"/>
    <w:rsid w:val="00E973B0"/>
    <w:rsid w:val="00E97464"/>
    <w:rsid w:val="00E9772E"/>
    <w:rsid w:val="00E97761"/>
    <w:rsid w:val="00E97767"/>
    <w:rsid w:val="00E9785F"/>
    <w:rsid w:val="00E979C3"/>
    <w:rsid w:val="00E97ADE"/>
    <w:rsid w:val="00E97CDC"/>
    <w:rsid w:val="00E97F54"/>
    <w:rsid w:val="00EA0101"/>
    <w:rsid w:val="00EA0140"/>
    <w:rsid w:val="00EA02A7"/>
    <w:rsid w:val="00EA02B0"/>
    <w:rsid w:val="00EA03C8"/>
    <w:rsid w:val="00EA042D"/>
    <w:rsid w:val="00EA04DC"/>
    <w:rsid w:val="00EA04DF"/>
    <w:rsid w:val="00EA05D0"/>
    <w:rsid w:val="00EA0667"/>
    <w:rsid w:val="00EA0922"/>
    <w:rsid w:val="00EA0BC5"/>
    <w:rsid w:val="00EA0E44"/>
    <w:rsid w:val="00EA0F96"/>
    <w:rsid w:val="00EA17DE"/>
    <w:rsid w:val="00EA1853"/>
    <w:rsid w:val="00EA1C0D"/>
    <w:rsid w:val="00EA1C5B"/>
    <w:rsid w:val="00EA1F1F"/>
    <w:rsid w:val="00EA2126"/>
    <w:rsid w:val="00EA22EC"/>
    <w:rsid w:val="00EA26FC"/>
    <w:rsid w:val="00EA2A50"/>
    <w:rsid w:val="00EA2B60"/>
    <w:rsid w:val="00EA2E45"/>
    <w:rsid w:val="00EA348D"/>
    <w:rsid w:val="00EA350A"/>
    <w:rsid w:val="00EA373D"/>
    <w:rsid w:val="00EA39F5"/>
    <w:rsid w:val="00EA3D19"/>
    <w:rsid w:val="00EA3D44"/>
    <w:rsid w:val="00EA414B"/>
    <w:rsid w:val="00EA4552"/>
    <w:rsid w:val="00EA4788"/>
    <w:rsid w:val="00EA4926"/>
    <w:rsid w:val="00EA4A10"/>
    <w:rsid w:val="00EA4D7F"/>
    <w:rsid w:val="00EA4DCC"/>
    <w:rsid w:val="00EA5020"/>
    <w:rsid w:val="00EA5103"/>
    <w:rsid w:val="00EA54A8"/>
    <w:rsid w:val="00EA580E"/>
    <w:rsid w:val="00EA59D7"/>
    <w:rsid w:val="00EA5AC4"/>
    <w:rsid w:val="00EA5ED7"/>
    <w:rsid w:val="00EA5F45"/>
    <w:rsid w:val="00EA61D5"/>
    <w:rsid w:val="00EA62B8"/>
    <w:rsid w:val="00EA6604"/>
    <w:rsid w:val="00EA664E"/>
    <w:rsid w:val="00EA6CA5"/>
    <w:rsid w:val="00EA6CD1"/>
    <w:rsid w:val="00EA6F8B"/>
    <w:rsid w:val="00EA70E1"/>
    <w:rsid w:val="00EA7A3E"/>
    <w:rsid w:val="00EA7E50"/>
    <w:rsid w:val="00EB0152"/>
    <w:rsid w:val="00EB028F"/>
    <w:rsid w:val="00EB029D"/>
    <w:rsid w:val="00EB038E"/>
    <w:rsid w:val="00EB05B3"/>
    <w:rsid w:val="00EB0847"/>
    <w:rsid w:val="00EB09B8"/>
    <w:rsid w:val="00EB0AAC"/>
    <w:rsid w:val="00EB0C92"/>
    <w:rsid w:val="00EB0DD6"/>
    <w:rsid w:val="00EB1CDF"/>
    <w:rsid w:val="00EB1EFF"/>
    <w:rsid w:val="00EB2382"/>
    <w:rsid w:val="00EB265F"/>
    <w:rsid w:val="00EB26B9"/>
    <w:rsid w:val="00EB27BE"/>
    <w:rsid w:val="00EB2817"/>
    <w:rsid w:val="00EB29C0"/>
    <w:rsid w:val="00EB2EED"/>
    <w:rsid w:val="00EB32DE"/>
    <w:rsid w:val="00EB3304"/>
    <w:rsid w:val="00EB34A2"/>
    <w:rsid w:val="00EB3A18"/>
    <w:rsid w:val="00EB3B4A"/>
    <w:rsid w:val="00EB3EBC"/>
    <w:rsid w:val="00EB405C"/>
    <w:rsid w:val="00EB420E"/>
    <w:rsid w:val="00EB4698"/>
    <w:rsid w:val="00EB46B0"/>
    <w:rsid w:val="00EB4CE1"/>
    <w:rsid w:val="00EB4E12"/>
    <w:rsid w:val="00EB51CE"/>
    <w:rsid w:val="00EB529A"/>
    <w:rsid w:val="00EB588C"/>
    <w:rsid w:val="00EB596D"/>
    <w:rsid w:val="00EB599B"/>
    <w:rsid w:val="00EB5B91"/>
    <w:rsid w:val="00EB60A1"/>
    <w:rsid w:val="00EB610B"/>
    <w:rsid w:val="00EB61D2"/>
    <w:rsid w:val="00EB6271"/>
    <w:rsid w:val="00EB6276"/>
    <w:rsid w:val="00EB6449"/>
    <w:rsid w:val="00EB6748"/>
    <w:rsid w:val="00EB685A"/>
    <w:rsid w:val="00EB6AE7"/>
    <w:rsid w:val="00EB70E1"/>
    <w:rsid w:val="00EB735C"/>
    <w:rsid w:val="00EB7B15"/>
    <w:rsid w:val="00EB7DD7"/>
    <w:rsid w:val="00EB7E4A"/>
    <w:rsid w:val="00EC0129"/>
    <w:rsid w:val="00EC0140"/>
    <w:rsid w:val="00EC021E"/>
    <w:rsid w:val="00EC02BF"/>
    <w:rsid w:val="00EC0429"/>
    <w:rsid w:val="00EC0533"/>
    <w:rsid w:val="00EC0776"/>
    <w:rsid w:val="00EC08F4"/>
    <w:rsid w:val="00EC0AFA"/>
    <w:rsid w:val="00EC0C73"/>
    <w:rsid w:val="00EC0F7F"/>
    <w:rsid w:val="00EC147B"/>
    <w:rsid w:val="00EC1BC9"/>
    <w:rsid w:val="00EC21D3"/>
    <w:rsid w:val="00EC22DE"/>
    <w:rsid w:val="00EC22E8"/>
    <w:rsid w:val="00EC232F"/>
    <w:rsid w:val="00EC23B4"/>
    <w:rsid w:val="00EC23CE"/>
    <w:rsid w:val="00EC2608"/>
    <w:rsid w:val="00EC281C"/>
    <w:rsid w:val="00EC2A8E"/>
    <w:rsid w:val="00EC2A9C"/>
    <w:rsid w:val="00EC2B19"/>
    <w:rsid w:val="00EC2C82"/>
    <w:rsid w:val="00EC31CD"/>
    <w:rsid w:val="00EC37E7"/>
    <w:rsid w:val="00EC3A16"/>
    <w:rsid w:val="00EC3BFE"/>
    <w:rsid w:val="00EC44E2"/>
    <w:rsid w:val="00EC4603"/>
    <w:rsid w:val="00EC4738"/>
    <w:rsid w:val="00EC4744"/>
    <w:rsid w:val="00EC4F64"/>
    <w:rsid w:val="00EC520B"/>
    <w:rsid w:val="00EC52B0"/>
    <w:rsid w:val="00EC53C8"/>
    <w:rsid w:val="00EC55DE"/>
    <w:rsid w:val="00EC5C4A"/>
    <w:rsid w:val="00EC5DBD"/>
    <w:rsid w:val="00EC5DF1"/>
    <w:rsid w:val="00EC5F22"/>
    <w:rsid w:val="00EC6193"/>
    <w:rsid w:val="00EC6284"/>
    <w:rsid w:val="00EC62A1"/>
    <w:rsid w:val="00EC62CA"/>
    <w:rsid w:val="00EC64D7"/>
    <w:rsid w:val="00EC6672"/>
    <w:rsid w:val="00EC6799"/>
    <w:rsid w:val="00EC6B75"/>
    <w:rsid w:val="00EC6E3B"/>
    <w:rsid w:val="00EC6EF8"/>
    <w:rsid w:val="00EC7337"/>
    <w:rsid w:val="00EC740E"/>
    <w:rsid w:val="00EC783A"/>
    <w:rsid w:val="00EC7C2C"/>
    <w:rsid w:val="00ED026D"/>
    <w:rsid w:val="00ED0423"/>
    <w:rsid w:val="00ED06C8"/>
    <w:rsid w:val="00ED08A5"/>
    <w:rsid w:val="00ED0EEB"/>
    <w:rsid w:val="00ED0F27"/>
    <w:rsid w:val="00ED1061"/>
    <w:rsid w:val="00ED131F"/>
    <w:rsid w:val="00ED194B"/>
    <w:rsid w:val="00ED2089"/>
    <w:rsid w:val="00ED217C"/>
    <w:rsid w:val="00ED28C3"/>
    <w:rsid w:val="00ED2C1D"/>
    <w:rsid w:val="00ED2DE4"/>
    <w:rsid w:val="00ED3340"/>
    <w:rsid w:val="00ED38A0"/>
    <w:rsid w:val="00ED38F1"/>
    <w:rsid w:val="00ED3A10"/>
    <w:rsid w:val="00ED3B2F"/>
    <w:rsid w:val="00ED3B91"/>
    <w:rsid w:val="00ED3C95"/>
    <w:rsid w:val="00ED3F02"/>
    <w:rsid w:val="00ED401C"/>
    <w:rsid w:val="00ED438A"/>
    <w:rsid w:val="00ED43CB"/>
    <w:rsid w:val="00ED455B"/>
    <w:rsid w:val="00ED459A"/>
    <w:rsid w:val="00ED46BE"/>
    <w:rsid w:val="00ED47D1"/>
    <w:rsid w:val="00ED4916"/>
    <w:rsid w:val="00ED4EFA"/>
    <w:rsid w:val="00ED4F8D"/>
    <w:rsid w:val="00ED505E"/>
    <w:rsid w:val="00ED577B"/>
    <w:rsid w:val="00ED5885"/>
    <w:rsid w:val="00ED5E41"/>
    <w:rsid w:val="00ED5F14"/>
    <w:rsid w:val="00ED6175"/>
    <w:rsid w:val="00ED61B6"/>
    <w:rsid w:val="00ED64A0"/>
    <w:rsid w:val="00ED669D"/>
    <w:rsid w:val="00ED6D6A"/>
    <w:rsid w:val="00ED6E17"/>
    <w:rsid w:val="00ED6E3C"/>
    <w:rsid w:val="00ED6FB3"/>
    <w:rsid w:val="00ED71FA"/>
    <w:rsid w:val="00ED74E6"/>
    <w:rsid w:val="00ED7AA4"/>
    <w:rsid w:val="00ED7BF3"/>
    <w:rsid w:val="00ED7C4B"/>
    <w:rsid w:val="00ED7C9A"/>
    <w:rsid w:val="00ED7F4D"/>
    <w:rsid w:val="00EE015D"/>
    <w:rsid w:val="00EE02F3"/>
    <w:rsid w:val="00EE08A6"/>
    <w:rsid w:val="00EE09A3"/>
    <w:rsid w:val="00EE0B59"/>
    <w:rsid w:val="00EE0D15"/>
    <w:rsid w:val="00EE10BB"/>
    <w:rsid w:val="00EE1332"/>
    <w:rsid w:val="00EE1458"/>
    <w:rsid w:val="00EE19B0"/>
    <w:rsid w:val="00EE1C9D"/>
    <w:rsid w:val="00EE1F02"/>
    <w:rsid w:val="00EE20A8"/>
    <w:rsid w:val="00EE244F"/>
    <w:rsid w:val="00EE26FE"/>
    <w:rsid w:val="00EE2892"/>
    <w:rsid w:val="00EE2AD6"/>
    <w:rsid w:val="00EE2EBE"/>
    <w:rsid w:val="00EE2F13"/>
    <w:rsid w:val="00EE3351"/>
    <w:rsid w:val="00EE35B5"/>
    <w:rsid w:val="00EE3788"/>
    <w:rsid w:val="00EE3791"/>
    <w:rsid w:val="00EE3B65"/>
    <w:rsid w:val="00EE404D"/>
    <w:rsid w:val="00EE47B4"/>
    <w:rsid w:val="00EE487D"/>
    <w:rsid w:val="00EE4B75"/>
    <w:rsid w:val="00EE4CDA"/>
    <w:rsid w:val="00EE4E43"/>
    <w:rsid w:val="00EE4EE5"/>
    <w:rsid w:val="00EE4F93"/>
    <w:rsid w:val="00EE505E"/>
    <w:rsid w:val="00EE5458"/>
    <w:rsid w:val="00EE54DC"/>
    <w:rsid w:val="00EE55AF"/>
    <w:rsid w:val="00EE5670"/>
    <w:rsid w:val="00EE56DF"/>
    <w:rsid w:val="00EE59C0"/>
    <w:rsid w:val="00EE5AB7"/>
    <w:rsid w:val="00EE5D1E"/>
    <w:rsid w:val="00EE5F46"/>
    <w:rsid w:val="00EE62F2"/>
    <w:rsid w:val="00EE66FE"/>
    <w:rsid w:val="00EE6A76"/>
    <w:rsid w:val="00EE6C2D"/>
    <w:rsid w:val="00EE6FA8"/>
    <w:rsid w:val="00EE710D"/>
    <w:rsid w:val="00EE7204"/>
    <w:rsid w:val="00EE75A6"/>
    <w:rsid w:val="00EE7705"/>
    <w:rsid w:val="00EE7D8B"/>
    <w:rsid w:val="00EE7EF9"/>
    <w:rsid w:val="00EF03FA"/>
    <w:rsid w:val="00EF05B8"/>
    <w:rsid w:val="00EF0673"/>
    <w:rsid w:val="00EF099C"/>
    <w:rsid w:val="00EF0B69"/>
    <w:rsid w:val="00EF0F12"/>
    <w:rsid w:val="00EF1011"/>
    <w:rsid w:val="00EF14B9"/>
    <w:rsid w:val="00EF1622"/>
    <w:rsid w:val="00EF1D84"/>
    <w:rsid w:val="00EF1ECB"/>
    <w:rsid w:val="00EF2101"/>
    <w:rsid w:val="00EF231E"/>
    <w:rsid w:val="00EF2447"/>
    <w:rsid w:val="00EF26C2"/>
    <w:rsid w:val="00EF28DF"/>
    <w:rsid w:val="00EF29B0"/>
    <w:rsid w:val="00EF29C1"/>
    <w:rsid w:val="00EF2A8D"/>
    <w:rsid w:val="00EF2C08"/>
    <w:rsid w:val="00EF2C1E"/>
    <w:rsid w:val="00EF2C9D"/>
    <w:rsid w:val="00EF2CCE"/>
    <w:rsid w:val="00EF2E2D"/>
    <w:rsid w:val="00EF2F27"/>
    <w:rsid w:val="00EF3158"/>
    <w:rsid w:val="00EF347B"/>
    <w:rsid w:val="00EF36A7"/>
    <w:rsid w:val="00EF37D7"/>
    <w:rsid w:val="00EF39A4"/>
    <w:rsid w:val="00EF3A17"/>
    <w:rsid w:val="00EF3B3E"/>
    <w:rsid w:val="00EF3C6F"/>
    <w:rsid w:val="00EF41B0"/>
    <w:rsid w:val="00EF43DF"/>
    <w:rsid w:val="00EF4510"/>
    <w:rsid w:val="00EF45BD"/>
    <w:rsid w:val="00EF49F2"/>
    <w:rsid w:val="00EF4C13"/>
    <w:rsid w:val="00EF4C79"/>
    <w:rsid w:val="00EF4DF3"/>
    <w:rsid w:val="00EF4ED0"/>
    <w:rsid w:val="00EF525F"/>
    <w:rsid w:val="00EF58EF"/>
    <w:rsid w:val="00EF5B1E"/>
    <w:rsid w:val="00EF5C81"/>
    <w:rsid w:val="00EF5DB5"/>
    <w:rsid w:val="00EF5EC4"/>
    <w:rsid w:val="00EF5F43"/>
    <w:rsid w:val="00EF5F8C"/>
    <w:rsid w:val="00EF61BA"/>
    <w:rsid w:val="00EF6235"/>
    <w:rsid w:val="00EF6335"/>
    <w:rsid w:val="00EF6401"/>
    <w:rsid w:val="00EF6813"/>
    <w:rsid w:val="00EF692F"/>
    <w:rsid w:val="00EF6A92"/>
    <w:rsid w:val="00EF6CBF"/>
    <w:rsid w:val="00EF6D78"/>
    <w:rsid w:val="00EF73D9"/>
    <w:rsid w:val="00EF777C"/>
    <w:rsid w:val="00EF7944"/>
    <w:rsid w:val="00EF79EC"/>
    <w:rsid w:val="00EF7ADA"/>
    <w:rsid w:val="00EF7C78"/>
    <w:rsid w:val="00EF7FC8"/>
    <w:rsid w:val="00F00401"/>
    <w:rsid w:val="00F004A3"/>
    <w:rsid w:val="00F00908"/>
    <w:rsid w:val="00F00BE9"/>
    <w:rsid w:val="00F00C29"/>
    <w:rsid w:val="00F00C83"/>
    <w:rsid w:val="00F00F06"/>
    <w:rsid w:val="00F01788"/>
    <w:rsid w:val="00F018D6"/>
    <w:rsid w:val="00F01CB3"/>
    <w:rsid w:val="00F01E1D"/>
    <w:rsid w:val="00F01EC0"/>
    <w:rsid w:val="00F02222"/>
    <w:rsid w:val="00F02238"/>
    <w:rsid w:val="00F023D3"/>
    <w:rsid w:val="00F025E3"/>
    <w:rsid w:val="00F02A62"/>
    <w:rsid w:val="00F02C5B"/>
    <w:rsid w:val="00F03A8A"/>
    <w:rsid w:val="00F03AE5"/>
    <w:rsid w:val="00F03E7E"/>
    <w:rsid w:val="00F04104"/>
    <w:rsid w:val="00F04553"/>
    <w:rsid w:val="00F04614"/>
    <w:rsid w:val="00F04616"/>
    <w:rsid w:val="00F0486C"/>
    <w:rsid w:val="00F04C44"/>
    <w:rsid w:val="00F0513E"/>
    <w:rsid w:val="00F05251"/>
    <w:rsid w:val="00F05596"/>
    <w:rsid w:val="00F05756"/>
    <w:rsid w:val="00F05776"/>
    <w:rsid w:val="00F058EE"/>
    <w:rsid w:val="00F0599C"/>
    <w:rsid w:val="00F05AD0"/>
    <w:rsid w:val="00F05BA0"/>
    <w:rsid w:val="00F05D46"/>
    <w:rsid w:val="00F05E98"/>
    <w:rsid w:val="00F06210"/>
    <w:rsid w:val="00F06266"/>
    <w:rsid w:val="00F062A8"/>
    <w:rsid w:val="00F065A3"/>
    <w:rsid w:val="00F066FD"/>
    <w:rsid w:val="00F06703"/>
    <w:rsid w:val="00F0670D"/>
    <w:rsid w:val="00F06A78"/>
    <w:rsid w:val="00F06AF0"/>
    <w:rsid w:val="00F06C2F"/>
    <w:rsid w:val="00F06E5B"/>
    <w:rsid w:val="00F07338"/>
    <w:rsid w:val="00F0741A"/>
    <w:rsid w:val="00F075E3"/>
    <w:rsid w:val="00F07A1F"/>
    <w:rsid w:val="00F07D11"/>
    <w:rsid w:val="00F07E9E"/>
    <w:rsid w:val="00F10107"/>
    <w:rsid w:val="00F101B7"/>
    <w:rsid w:val="00F1048E"/>
    <w:rsid w:val="00F107E4"/>
    <w:rsid w:val="00F10965"/>
    <w:rsid w:val="00F10ABC"/>
    <w:rsid w:val="00F10BFC"/>
    <w:rsid w:val="00F10C70"/>
    <w:rsid w:val="00F10F89"/>
    <w:rsid w:val="00F111A0"/>
    <w:rsid w:val="00F11334"/>
    <w:rsid w:val="00F113EE"/>
    <w:rsid w:val="00F117F9"/>
    <w:rsid w:val="00F11B65"/>
    <w:rsid w:val="00F11C33"/>
    <w:rsid w:val="00F11E3B"/>
    <w:rsid w:val="00F11E75"/>
    <w:rsid w:val="00F121B4"/>
    <w:rsid w:val="00F121C4"/>
    <w:rsid w:val="00F12209"/>
    <w:rsid w:val="00F1253F"/>
    <w:rsid w:val="00F1266A"/>
    <w:rsid w:val="00F12677"/>
    <w:rsid w:val="00F1283F"/>
    <w:rsid w:val="00F12C17"/>
    <w:rsid w:val="00F12CF1"/>
    <w:rsid w:val="00F12E06"/>
    <w:rsid w:val="00F131BD"/>
    <w:rsid w:val="00F13241"/>
    <w:rsid w:val="00F13406"/>
    <w:rsid w:val="00F13DB2"/>
    <w:rsid w:val="00F13E24"/>
    <w:rsid w:val="00F13F51"/>
    <w:rsid w:val="00F1408E"/>
    <w:rsid w:val="00F14257"/>
    <w:rsid w:val="00F14E5B"/>
    <w:rsid w:val="00F14ED0"/>
    <w:rsid w:val="00F1509C"/>
    <w:rsid w:val="00F15168"/>
    <w:rsid w:val="00F15271"/>
    <w:rsid w:val="00F15508"/>
    <w:rsid w:val="00F15B2A"/>
    <w:rsid w:val="00F15CC8"/>
    <w:rsid w:val="00F16139"/>
    <w:rsid w:val="00F164A3"/>
    <w:rsid w:val="00F16622"/>
    <w:rsid w:val="00F16767"/>
    <w:rsid w:val="00F16906"/>
    <w:rsid w:val="00F16BC2"/>
    <w:rsid w:val="00F16EE3"/>
    <w:rsid w:val="00F1720D"/>
    <w:rsid w:val="00F1729B"/>
    <w:rsid w:val="00F17468"/>
    <w:rsid w:val="00F17AE2"/>
    <w:rsid w:val="00F17E79"/>
    <w:rsid w:val="00F20086"/>
    <w:rsid w:val="00F20443"/>
    <w:rsid w:val="00F20D51"/>
    <w:rsid w:val="00F20D5C"/>
    <w:rsid w:val="00F20E91"/>
    <w:rsid w:val="00F21072"/>
    <w:rsid w:val="00F21190"/>
    <w:rsid w:val="00F21CCF"/>
    <w:rsid w:val="00F21DDD"/>
    <w:rsid w:val="00F21FDD"/>
    <w:rsid w:val="00F22391"/>
    <w:rsid w:val="00F22510"/>
    <w:rsid w:val="00F228D8"/>
    <w:rsid w:val="00F22A5B"/>
    <w:rsid w:val="00F22AB1"/>
    <w:rsid w:val="00F22B83"/>
    <w:rsid w:val="00F22CEE"/>
    <w:rsid w:val="00F234AC"/>
    <w:rsid w:val="00F234B5"/>
    <w:rsid w:val="00F2398D"/>
    <w:rsid w:val="00F23996"/>
    <w:rsid w:val="00F239C0"/>
    <w:rsid w:val="00F23AA3"/>
    <w:rsid w:val="00F23C48"/>
    <w:rsid w:val="00F23CA3"/>
    <w:rsid w:val="00F23DBE"/>
    <w:rsid w:val="00F23EDD"/>
    <w:rsid w:val="00F24040"/>
    <w:rsid w:val="00F240AA"/>
    <w:rsid w:val="00F24281"/>
    <w:rsid w:val="00F244CC"/>
    <w:rsid w:val="00F24B94"/>
    <w:rsid w:val="00F252A4"/>
    <w:rsid w:val="00F25469"/>
    <w:rsid w:val="00F25588"/>
    <w:rsid w:val="00F257D8"/>
    <w:rsid w:val="00F25C8E"/>
    <w:rsid w:val="00F25F6E"/>
    <w:rsid w:val="00F260BB"/>
    <w:rsid w:val="00F264FA"/>
    <w:rsid w:val="00F26513"/>
    <w:rsid w:val="00F2658E"/>
    <w:rsid w:val="00F267CC"/>
    <w:rsid w:val="00F268F6"/>
    <w:rsid w:val="00F26ADD"/>
    <w:rsid w:val="00F26F47"/>
    <w:rsid w:val="00F272A8"/>
    <w:rsid w:val="00F27321"/>
    <w:rsid w:val="00F27410"/>
    <w:rsid w:val="00F2754C"/>
    <w:rsid w:val="00F27565"/>
    <w:rsid w:val="00F2756F"/>
    <w:rsid w:val="00F276B6"/>
    <w:rsid w:val="00F27707"/>
    <w:rsid w:val="00F277DB"/>
    <w:rsid w:val="00F278B5"/>
    <w:rsid w:val="00F27C32"/>
    <w:rsid w:val="00F27E71"/>
    <w:rsid w:val="00F301BC"/>
    <w:rsid w:val="00F3070E"/>
    <w:rsid w:val="00F307C1"/>
    <w:rsid w:val="00F30829"/>
    <w:rsid w:val="00F308BC"/>
    <w:rsid w:val="00F308E0"/>
    <w:rsid w:val="00F30A56"/>
    <w:rsid w:val="00F30BD8"/>
    <w:rsid w:val="00F311D4"/>
    <w:rsid w:val="00F31419"/>
    <w:rsid w:val="00F31791"/>
    <w:rsid w:val="00F31B2F"/>
    <w:rsid w:val="00F3212B"/>
    <w:rsid w:val="00F3222D"/>
    <w:rsid w:val="00F32236"/>
    <w:rsid w:val="00F322D4"/>
    <w:rsid w:val="00F328FA"/>
    <w:rsid w:val="00F32B4E"/>
    <w:rsid w:val="00F32CBD"/>
    <w:rsid w:val="00F32CD9"/>
    <w:rsid w:val="00F32D27"/>
    <w:rsid w:val="00F32DCD"/>
    <w:rsid w:val="00F3310E"/>
    <w:rsid w:val="00F33152"/>
    <w:rsid w:val="00F3355D"/>
    <w:rsid w:val="00F3359F"/>
    <w:rsid w:val="00F336FB"/>
    <w:rsid w:val="00F3370C"/>
    <w:rsid w:val="00F33AC3"/>
    <w:rsid w:val="00F33BB8"/>
    <w:rsid w:val="00F33D9D"/>
    <w:rsid w:val="00F33F63"/>
    <w:rsid w:val="00F33FAD"/>
    <w:rsid w:val="00F34252"/>
    <w:rsid w:val="00F34302"/>
    <w:rsid w:val="00F3445B"/>
    <w:rsid w:val="00F34493"/>
    <w:rsid w:val="00F34627"/>
    <w:rsid w:val="00F34BAB"/>
    <w:rsid w:val="00F34FF2"/>
    <w:rsid w:val="00F35410"/>
    <w:rsid w:val="00F3545F"/>
    <w:rsid w:val="00F3558D"/>
    <w:rsid w:val="00F35D47"/>
    <w:rsid w:val="00F35F75"/>
    <w:rsid w:val="00F3604F"/>
    <w:rsid w:val="00F3614C"/>
    <w:rsid w:val="00F36445"/>
    <w:rsid w:val="00F36494"/>
    <w:rsid w:val="00F3694E"/>
    <w:rsid w:val="00F36AA2"/>
    <w:rsid w:val="00F36E95"/>
    <w:rsid w:val="00F37138"/>
    <w:rsid w:val="00F371FC"/>
    <w:rsid w:val="00F372A2"/>
    <w:rsid w:val="00F375AE"/>
    <w:rsid w:val="00F376DA"/>
    <w:rsid w:val="00F37AAE"/>
    <w:rsid w:val="00F37D66"/>
    <w:rsid w:val="00F37F00"/>
    <w:rsid w:val="00F4005E"/>
    <w:rsid w:val="00F401EF"/>
    <w:rsid w:val="00F40264"/>
    <w:rsid w:val="00F40347"/>
    <w:rsid w:val="00F408BF"/>
    <w:rsid w:val="00F40C02"/>
    <w:rsid w:val="00F40CBE"/>
    <w:rsid w:val="00F40F26"/>
    <w:rsid w:val="00F41227"/>
    <w:rsid w:val="00F4165C"/>
    <w:rsid w:val="00F41C33"/>
    <w:rsid w:val="00F421A2"/>
    <w:rsid w:val="00F4245E"/>
    <w:rsid w:val="00F426F0"/>
    <w:rsid w:val="00F42AB7"/>
    <w:rsid w:val="00F42B9E"/>
    <w:rsid w:val="00F42D1A"/>
    <w:rsid w:val="00F43063"/>
    <w:rsid w:val="00F431E2"/>
    <w:rsid w:val="00F43327"/>
    <w:rsid w:val="00F4338A"/>
    <w:rsid w:val="00F436D1"/>
    <w:rsid w:val="00F43930"/>
    <w:rsid w:val="00F43950"/>
    <w:rsid w:val="00F439B8"/>
    <w:rsid w:val="00F43A1C"/>
    <w:rsid w:val="00F43B7E"/>
    <w:rsid w:val="00F43C36"/>
    <w:rsid w:val="00F44357"/>
    <w:rsid w:val="00F444F0"/>
    <w:rsid w:val="00F4478D"/>
    <w:rsid w:val="00F44833"/>
    <w:rsid w:val="00F44A46"/>
    <w:rsid w:val="00F44ADD"/>
    <w:rsid w:val="00F44B58"/>
    <w:rsid w:val="00F44BF1"/>
    <w:rsid w:val="00F44DCA"/>
    <w:rsid w:val="00F44E35"/>
    <w:rsid w:val="00F44F9C"/>
    <w:rsid w:val="00F450E3"/>
    <w:rsid w:val="00F4527E"/>
    <w:rsid w:val="00F45385"/>
    <w:rsid w:val="00F45681"/>
    <w:rsid w:val="00F45864"/>
    <w:rsid w:val="00F4597F"/>
    <w:rsid w:val="00F45E35"/>
    <w:rsid w:val="00F465CB"/>
    <w:rsid w:val="00F46618"/>
    <w:rsid w:val="00F46817"/>
    <w:rsid w:val="00F4689E"/>
    <w:rsid w:val="00F4691B"/>
    <w:rsid w:val="00F46AFB"/>
    <w:rsid w:val="00F46C38"/>
    <w:rsid w:val="00F46C6B"/>
    <w:rsid w:val="00F47264"/>
    <w:rsid w:val="00F4737D"/>
    <w:rsid w:val="00F47380"/>
    <w:rsid w:val="00F476E3"/>
    <w:rsid w:val="00F47783"/>
    <w:rsid w:val="00F477C4"/>
    <w:rsid w:val="00F47928"/>
    <w:rsid w:val="00F479E8"/>
    <w:rsid w:val="00F47BB6"/>
    <w:rsid w:val="00F47EA7"/>
    <w:rsid w:val="00F47EDF"/>
    <w:rsid w:val="00F47FB1"/>
    <w:rsid w:val="00F50140"/>
    <w:rsid w:val="00F50186"/>
    <w:rsid w:val="00F50262"/>
    <w:rsid w:val="00F50FD8"/>
    <w:rsid w:val="00F51CDF"/>
    <w:rsid w:val="00F51FD2"/>
    <w:rsid w:val="00F522BD"/>
    <w:rsid w:val="00F523DD"/>
    <w:rsid w:val="00F52405"/>
    <w:rsid w:val="00F52A6B"/>
    <w:rsid w:val="00F5329A"/>
    <w:rsid w:val="00F5333A"/>
    <w:rsid w:val="00F53540"/>
    <w:rsid w:val="00F53563"/>
    <w:rsid w:val="00F535B1"/>
    <w:rsid w:val="00F53677"/>
    <w:rsid w:val="00F5381C"/>
    <w:rsid w:val="00F54308"/>
    <w:rsid w:val="00F543B6"/>
    <w:rsid w:val="00F54411"/>
    <w:rsid w:val="00F54550"/>
    <w:rsid w:val="00F54FE0"/>
    <w:rsid w:val="00F553B5"/>
    <w:rsid w:val="00F55504"/>
    <w:rsid w:val="00F555E2"/>
    <w:rsid w:val="00F558B6"/>
    <w:rsid w:val="00F55A1C"/>
    <w:rsid w:val="00F55B3F"/>
    <w:rsid w:val="00F55F14"/>
    <w:rsid w:val="00F55F90"/>
    <w:rsid w:val="00F55F98"/>
    <w:rsid w:val="00F560DF"/>
    <w:rsid w:val="00F5616B"/>
    <w:rsid w:val="00F561EA"/>
    <w:rsid w:val="00F5661F"/>
    <w:rsid w:val="00F566E0"/>
    <w:rsid w:val="00F5682B"/>
    <w:rsid w:val="00F57353"/>
    <w:rsid w:val="00F57607"/>
    <w:rsid w:val="00F57968"/>
    <w:rsid w:val="00F57D1B"/>
    <w:rsid w:val="00F57D7B"/>
    <w:rsid w:val="00F60055"/>
    <w:rsid w:val="00F601EE"/>
    <w:rsid w:val="00F603DD"/>
    <w:rsid w:val="00F60502"/>
    <w:rsid w:val="00F60858"/>
    <w:rsid w:val="00F60B6A"/>
    <w:rsid w:val="00F61448"/>
    <w:rsid w:val="00F619AC"/>
    <w:rsid w:val="00F61C92"/>
    <w:rsid w:val="00F61EA1"/>
    <w:rsid w:val="00F61ED1"/>
    <w:rsid w:val="00F6225D"/>
    <w:rsid w:val="00F62548"/>
    <w:rsid w:val="00F630D3"/>
    <w:rsid w:val="00F6341E"/>
    <w:rsid w:val="00F634C8"/>
    <w:rsid w:val="00F634D4"/>
    <w:rsid w:val="00F634F9"/>
    <w:rsid w:val="00F6354E"/>
    <w:rsid w:val="00F6380A"/>
    <w:rsid w:val="00F63B87"/>
    <w:rsid w:val="00F63C2F"/>
    <w:rsid w:val="00F63C70"/>
    <w:rsid w:val="00F63CD8"/>
    <w:rsid w:val="00F63E0B"/>
    <w:rsid w:val="00F642ED"/>
    <w:rsid w:val="00F6446D"/>
    <w:rsid w:val="00F6467B"/>
    <w:rsid w:val="00F6488F"/>
    <w:rsid w:val="00F648C3"/>
    <w:rsid w:val="00F64BA3"/>
    <w:rsid w:val="00F65121"/>
    <w:rsid w:val="00F652EC"/>
    <w:rsid w:val="00F6561F"/>
    <w:rsid w:val="00F65865"/>
    <w:rsid w:val="00F65D26"/>
    <w:rsid w:val="00F65DE8"/>
    <w:rsid w:val="00F6625E"/>
    <w:rsid w:val="00F665BC"/>
    <w:rsid w:val="00F6692A"/>
    <w:rsid w:val="00F67106"/>
    <w:rsid w:val="00F673E4"/>
    <w:rsid w:val="00F67421"/>
    <w:rsid w:val="00F675E1"/>
    <w:rsid w:val="00F67820"/>
    <w:rsid w:val="00F67A4C"/>
    <w:rsid w:val="00F67BB4"/>
    <w:rsid w:val="00F67D22"/>
    <w:rsid w:val="00F67DD5"/>
    <w:rsid w:val="00F67E7A"/>
    <w:rsid w:val="00F67F4C"/>
    <w:rsid w:val="00F70107"/>
    <w:rsid w:val="00F703ED"/>
    <w:rsid w:val="00F7079D"/>
    <w:rsid w:val="00F709C5"/>
    <w:rsid w:val="00F70A32"/>
    <w:rsid w:val="00F70A62"/>
    <w:rsid w:val="00F70D41"/>
    <w:rsid w:val="00F70FDA"/>
    <w:rsid w:val="00F71024"/>
    <w:rsid w:val="00F711A7"/>
    <w:rsid w:val="00F71222"/>
    <w:rsid w:val="00F712E9"/>
    <w:rsid w:val="00F715F9"/>
    <w:rsid w:val="00F71969"/>
    <w:rsid w:val="00F71B6F"/>
    <w:rsid w:val="00F71CA2"/>
    <w:rsid w:val="00F71E3C"/>
    <w:rsid w:val="00F71FA3"/>
    <w:rsid w:val="00F720AB"/>
    <w:rsid w:val="00F72150"/>
    <w:rsid w:val="00F722B3"/>
    <w:rsid w:val="00F728FC"/>
    <w:rsid w:val="00F72B8E"/>
    <w:rsid w:val="00F72CAC"/>
    <w:rsid w:val="00F72FAB"/>
    <w:rsid w:val="00F72FED"/>
    <w:rsid w:val="00F73236"/>
    <w:rsid w:val="00F735E5"/>
    <w:rsid w:val="00F7394E"/>
    <w:rsid w:val="00F73AC3"/>
    <w:rsid w:val="00F73EA0"/>
    <w:rsid w:val="00F7456E"/>
    <w:rsid w:val="00F74639"/>
    <w:rsid w:val="00F7487F"/>
    <w:rsid w:val="00F74969"/>
    <w:rsid w:val="00F74DA7"/>
    <w:rsid w:val="00F74EF3"/>
    <w:rsid w:val="00F74FBB"/>
    <w:rsid w:val="00F751FE"/>
    <w:rsid w:val="00F75219"/>
    <w:rsid w:val="00F7528E"/>
    <w:rsid w:val="00F752B0"/>
    <w:rsid w:val="00F7532F"/>
    <w:rsid w:val="00F754D7"/>
    <w:rsid w:val="00F75952"/>
    <w:rsid w:val="00F75A6F"/>
    <w:rsid w:val="00F75A81"/>
    <w:rsid w:val="00F75B4C"/>
    <w:rsid w:val="00F75D6C"/>
    <w:rsid w:val="00F75D85"/>
    <w:rsid w:val="00F7600C"/>
    <w:rsid w:val="00F764E0"/>
    <w:rsid w:val="00F76767"/>
    <w:rsid w:val="00F76D7D"/>
    <w:rsid w:val="00F770FC"/>
    <w:rsid w:val="00F77381"/>
    <w:rsid w:val="00F774AD"/>
    <w:rsid w:val="00F77BD7"/>
    <w:rsid w:val="00F80373"/>
    <w:rsid w:val="00F80498"/>
    <w:rsid w:val="00F804C9"/>
    <w:rsid w:val="00F80509"/>
    <w:rsid w:val="00F80825"/>
    <w:rsid w:val="00F8096A"/>
    <w:rsid w:val="00F80DE6"/>
    <w:rsid w:val="00F81010"/>
    <w:rsid w:val="00F8102B"/>
    <w:rsid w:val="00F810C7"/>
    <w:rsid w:val="00F81133"/>
    <w:rsid w:val="00F81752"/>
    <w:rsid w:val="00F81759"/>
    <w:rsid w:val="00F81BCF"/>
    <w:rsid w:val="00F81DDE"/>
    <w:rsid w:val="00F825C8"/>
    <w:rsid w:val="00F82762"/>
    <w:rsid w:val="00F82795"/>
    <w:rsid w:val="00F827C0"/>
    <w:rsid w:val="00F829F0"/>
    <w:rsid w:val="00F82B8C"/>
    <w:rsid w:val="00F82EA5"/>
    <w:rsid w:val="00F82FFC"/>
    <w:rsid w:val="00F83075"/>
    <w:rsid w:val="00F831B8"/>
    <w:rsid w:val="00F831EC"/>
    <w:rsid w:val="00F83216"/>
    <w:rsid w:val="00F83236"/>
    <w:rsid w:val="00F83596"/>
    <w:rsid w:val="00F836C4"/>
    <w:rsid w:val="00F838F5"/>
    <w:rsid w:val="00F8394A"/>
    <w:rsid w:val="00F83D93"/>
    <w:rsid w:val="00F83DC6"/>
    <w:rsid w:val="00F83DF4"/>
    <w:rsid w:val="00F83E5F"/>
    <w:rsid w:val="00F8425B"/>
    <w:rsid w:val="00F84304"/>
    <w:rsid w:val="00F848E5"/>
    <w:rsid w:val="00F84925"/>
    <w:rsid w:val="00F84C12"/>
    <w:rsid w:val="00F84F80"/>
    <w:rsid w:val="00F85042"/>
    <w:rsid w:val="00F852E1"/>
    <w:rsid w:val="00F85596"/>
    <w:rsid w:val="00F85984"/>
    <w:rsid w:val="00F85A2C"/>
    <w:rsid w:val="00F85A7A"/>
    <w:rsid w:val="00F85DAD"/>
    <w:rsid w:val="00F85DE0"/>
    <w:rsid w:val="00F85F1F"/>
    <w:rsid w:val="00F8601C"/>
    <w:rsid w:val="00F8618E"/>
    <w:rsid w:val="00F86518"/>
    <w:rsid w:val="00F866D2"/>
    <w:rsid w:val="00F867C8"/>
    <w:rsid w:val="00F867DC"/>
    <w:rsid w:val="00F86841"/>
    <w:rsid w:val="00F8690F"/>
    <w:rsid w:val="00F87084"/>
    <w:rsid w:val="00F8737B"/>
    <w:rsid w:val="00F873DA"/>
    <w:rsid w:val="00F87614"/>
    <w:rsid w:val="00F87932"/>
    <w:rsid w:val="00F90039"/>
    <w:rsid w:val="00F9025C"/>
    <w:rsid w:val="00F907C7"/>
    <w:rsid w:val="00F9081C"/>
    <w:rsid w:val="00F90A7F"/>
    <w:rsid w:val="00F90AB7"/>
    <w:rsid w:val="00F90F65"/>
    <w:rsid w:val="00F9120C"/>
    <w:rsid w:val="00F9166F"/>
    <w:rsid w:val="00F91701"/>
    <w:rsid w:val="00F919DE"/>
    <w:rsid w:val="00F91C5E"/>
    <w:rsid w:val="00F91C85"/>
    <w:rsid w:val="00F92234"/>
    <w:rsid w:val="00F9280C"/>
    <w:rsid w:val="00F92858"/>
    <w:rsid w:val="00F9289D"/>
    <w:rsid w:val="00F9292E"/>
    <w:rsid w:val="00F929DB"/>
    <w:rsid w:val="00F92BC7"/>
    <w:rsid w:val="00F92DA6"/>
    <w:rsid w:val="00F92E38"/>
    <w:rsid w:val="00F92F63"/>
    <w:rsid w:val="00F930AD"/>
    <w:rsid w:val="00F9310E"/>
    <w:rsid w:val="00F931E8"/>
    <w:rsid w:val="00F93631"/>
    <w:rsid w:val="00F93920"/>
    <w:rsid w:val="00F93B47"/>
    <w:rsid w:val="00F93DFD"/>
    <w:rsid w:val="00F9429A"/>
    <w:rsid w:val="00F946AD"/>
    <w:rsid w:val="00F94A58"/>
    <w:rsid w:val="00F94AE7"/>
    <w:rsid w:val="00F94C08"/>
    <w:rsid w:val="00F950DF"/>
    <w:rsid w:val="00F956C8"/>
    <w:rsid w:val="00F95F09"/>
    <w:rsid w:val="00F96567"/>
    <w:rsid w:val="00F96A9F"/>
    <w:rsid w:val="00F96B2F"/>
    <w:rsid w:val="00F96DB2"/>
    <w:rsid w:val="00F96DF2"/>
    <w:rsid w:val="00F96ECD"/>
    <w:rsid w:val="00F972AB"/>
    <w:rsid w:val="00F9748C"/>
    <w:rsid w:val="00F974BF"/>
    <w:rsid w:val="00F9767B"/>
    <w:rsid w:val="00F97849"/>
    <w:rsid w:val="00F97A4B"/>
    <w:rsid w:val="00F97BEC"/>
    <w:rsid w:val="00F97C56"/>
    <w:rsid w:val="00F97F91"/>
    <w:rsid w:val="00FA00D0"/>
    <w:rsid w:val="00FA02E2"/>
    <w:rsid w:val="00FA050D"/>
    <w:rsid w:val="00FA0522"/>
    <w:rsid w:val="00FA0928"/>
    <w:rsid w:val="00FA0C62"/>
    <w:rsid w:val="00FA0FFD"/>
    <w:rsid w:val="00FA12C3"/>
    <w:rsid w:val="00FA140E"/>
    <w:rsid w:val="00FA15CF"/>
    <w:rsid w:val="00FA1645"/>
    <w:rsid w:val="00FA16C2"/>
    <w:rsid w:val="00FA188E"/>
    <w:rsid w:val="00FA198F"/>
    <w:rsid w:val="00FA1B69"/>
    <w:rsid w:val="00FA2162"/>
    <w:rsid w:val="00FA274C"/>
    <w:rsid w:val="00FA2ABE"/>
    <w:rsid w:val="00FA2B15"/>
    <w:rsid w:val="00FA2B62"/>
    <w:rsid w:val="00FA2D0D"/>
    <w:rsid w:val="00FA2E2D"/>
    <w:rsid w:val="00FA2F30"/>
    <w:rsid w:val="00FA304B"/>
    <w:rsid w:val="00FA330C"/>
    <w:rsid w:val="00FA33F8"/>
    <w:rsid w:val="00FA37B7"/>
    <w:rsid w:val="00FA3D50"/>
    <w:rsid w:val="00FA3D62"/>
    <w:rsid w:val="00FA3E13"/>
    <w:rsid w:val="00FA3EA9"/>
    <w:rsid w:val="00FA43FC"/>
    <w:rsid w:val="00FA459C"/>
    <w:rsid w:val="00FA468E"/>
    <w:rsid w:val="00FA48BD"/>
    <w:rsid w:val="00FA4B23"/>
    <w:rsid w:val="00FA4C71"/>
    <w:rsid w:val="00FA4C83"/>
    <w:rsid w:val="00FA4DAD"/>
    <w:rsid w:val="00FA4DDF"/>
    <w:rsid w:val="00FA502E"/>
    <w:rsid w:val="00FA5089"/>
    <w:rsid w:val="00FA5357"/>
    <w:rsid w:val="00FA536A"/>
    <w:rsid w:val="00FA53EE"/>
    <w:rsid w:val="00FA6170"/>
    <w:rsid w:val="00FA6577"/>
    <w:rsid w:val="00FA6660"/>
    <w:rsid w:val="00FA667A"/>
    <w:rsid w:val="00FA6704"/>
    <w:rsid w:val="00FA67FC"/>
    <w:rsid w:val="00FA68D4"/>
    <w:rsid w:val="00FA690B"/>
    <w:rsid w:val="00FA6B5F"/>
    <w:rsid w:val="00FA6EC7"/>
    <w:rsid w:val="00FA7169"/>
    <w:rsid w:val="00FA7175"/>
    <w:rsid w:val="00FA7446"/>
    <w:rsid w:val="00FA74B9"/>
    <w:rsid w:val="00FA7D73"/>
    <w:rsid w:val="00FA7D9D"/>
    <w:rsid w:val="00FA7DE7"/>
    <w:rsid w:val="00FB02CB"/>
    <w:rsid w:val="00FB06BE"/>
    <w:rsid w:val="00FB0964"/>
    <w:rsid w:val="00FB0984"/>
    <w:rsid w:val="00FB0B6F"/>
    <w:rsid w:val="00FB0ED4"/>
    <w:rsid w:val="00FB11CB"/>
    <w:rsid w:val="00FB1706"/>
    <w:rsid w:val="00FB1981"/>
    <w:rsid w:val="00FB1995"/>
    <w:rsid w:val="00FB1FC4"/>
    <w:rsid w:val="00FB2024"/>
    <w:rsid w:val="00FB216A"/>
    <w:rsid w:val="00FB21C8"/>
    <w:rsid w:val="00FB2546"/>
    <w:rsid w:val="00FB25A0"/>
    <w:rsid w:val="00FB25EB"/>
    <w:rsid w:val="00FB261C"/>
    <w:rsid w:val="00FB2753"/>
    <w:rsid w:val="00FB2769"/>
    <w:rsid w:val="00FB27A3"/>
    <w:rsid w:val="00FB2B73"/>
    <w:rsid w:val="00FB2D09"/>
    <w:rsid w:val="00FB2EB1"/>
    <w:rsid w:val="00FB30A5"/>
    <w:rsid w:val="00FB30F7"/>
    <w:rsid w:val="00FB3349"/>
    <w:rsid w:val="00FB3533"/>
    <w:rsid w:val="00FB356E"/>
    <w:rsid w:val="00FB35A9"/>
    <w:rsid w:val="00FB3F35"/>
    <w:rsid w:val="00FB3FC4"/>
    <w:rsid w:val="00FB450B"/>
    <w:rsid w:val="00FB4559"/>
    <w:rsid w:val="00FB4C54"/>
    <w:rsid w:val="00FB4DBA"/>
    <w:rsid w:val="00FB4DE5"/>
    <w:rsid w:val="00FB4ED3"/>
    <w:rsid w:val="00FB50F9"/>
    <w:rsid w:val="00FB5669"/>
    <w:rsid w:val="00FB5B54"/>
    <w:rsid w:val="00FB60E8"/>
    <w:rsid w:val="00FB61B8"/>
    <w:rsid w:val="00FB6512"/>
    <w:rsid w:val="00FB66F7"/>
    <w:rsid w:val="00FB707C"/>
    <w:rsid w:val="00FB710F"/>
    <w:rsid w:val="00FB742D"/>
    <w:rsid w:val="00FB764D"/>
    <w:rsid w:val="00FB76C0"/>
    <w:rsid w:val="00FB76D6"/>
    <w:rsid w:val="00FB77AC"/>
    <w:rsid w:val="00FB7945"/>
    <w:rsid w:val="00FB7ADF"/>
    <w:rsid w:val="00FB7AFC"/>
    <w:rsid w:val="00FB7C05"/>
    <w:rsid w:val="00FB7D24"/>
    <w:rsid w:val="00FB7EDB"/>
    <w:rsid w:val="00FC0047"/>
    <w:rsid w:val="00FC0061"/>
    <w:rsid w:val="00FC0083"/>
    <w:rsid w:val="00FC0335"/>
    <w:rsid w:val="00FC06B1"/>
    <w:rsid w:val="00FC06C7"/>
    <w:rsid w:val="00FC07C5"/>
    <w:rsid w:val="00FC09AE"/>
    <w:rsid w:val="00FC0B60"/>
    <w:rsid w:val="00FC17C9"/>
    <w:rsid w:val="00FC18B7"/>
    <w:rsid w:val="00FC208E"/>
    <w:rsid w:val="00FC2160"/>
    <w:rsid w:val="00FC24CE"/>
    <w:rsid w:val="00FC26FF"/>
    <w:rsid w:val="00FC271E"/>
    <w:rsid w:val="00FC2746"/>
    <w:rsid w:val="00FC27F7"/>
    <w:rsid w:val="00FC28C6"/>
    <w:rsid w:val="00FC2A9C"/>
    <w:rsid w:val="00FC2BE6"/>
    <w:rsid w:val="00FC2E74"/>
    <w:rsid w:val="00FC3231"/>
    <w:rsid w:val="00FC328C"/>
    <w:rsid w:val="00FC346E"/>
    <w:rsid w:val="00FC348C"/>
    <w:rsid w:val="00FC351A"/>
    <w:rsid w:val="00FC3571"/>
    <w:rsid w:val="00FC36D8"/>
    <w:rsid w:val="00FC37BC"/>
    <w:rsid w:val="00FC384F"/>
    <w:rsid w:val="00FC3BA4"/>
    <w:rsid w:val="00FC3BE4"/>
    <w:rsid w:val="00FC3E52"/>
    <w:rsid w:val="00FC4188"/>
    <w:rsid w:val="00FC43C2"/>
    <w:rsid w:val="00FC4421"/>
    <w:rsid w:val="00FC48B9"/>
    <w:rsid w:val="00FC4948"/>
    <w:rsid w:val="00FC4AEF"/>
    <w:rsid w:val="00FC4BDD"/>
    <w:rsid w:val="00FC4CCC"/>
    <w:rsid w:val="00FC4F69"/>
    <w:rsid w:val="00FC5356"/>
    <w:rsid w:val="00FC5525"/>
    <w:rsid w:val="00FC558F"/>
    <w:rsid w:val="00FC59AE"/>
    <w:rsid w:val="00FC5EBD"/>
    <w:rsid w:val="00FC62B6"/>
    <w:rsid w:val="00FC63CD"/>
    <w:rsid w:val="00FC6603"/>
    <w:rsid w:val="00FC6830"/>
    <w:rsid w:val="00FC6917"/>
    <w:rsid w:val="00FC6ACE"/>
    <w:rsid w:val="00FC6FA7"/>
    <w:rsid w:val="00FC7668"/>
    <w:rsid w:val="00FC77B2"/>
    <w:rsid w:val="00FC787C"/>
    <w:rsid w:val="00FC7CD5"/>
    <w:rsid w:val="00FD017C"/>
    <w:rsid w:val="00FD077D"/>
    <w:rsid w:val="00FD0945"/>
    <w:rsid w:val="00FD0A8C"/>
    <w:rsid w:val="00FD0D6D"/>
    <w:rsid w:val="00FD1031"/>
    <w:rsid w:val="00FD118B"/>
    <w:rsid w:val="00FD14AF"/>
    <w:rsid w:val="00FD150F"/>
    <w:rsid w:val="00FD1584"/>
    <w:rsid w:val="00FD1635"/>
    <w:rsid w:val="00FD1821"/>
    <w:rsid w:val="00FD1CEB"/>
    <w:rsid w:val="00FD231A"/>
    <w:rsid w:val="00FD2434"/>
    <w:rsid w:val="00FD26E1"/>
    <w:rsid w:val="00FD2BAD"/>
    <w:rsid w:val="00FD2C71"/>
    <w:rsid w:val="00FD3104"/>
    <w:rsid w:val="00FD3342"/>
    <w:rsid w:val="00FD34F3"/>
    <w:rsid w:val="00FD35BD"/>
    <w:rsid w:val="00FD36ED"/>
    <w:rsid w:val="00FD3787"/>
    <w:rsid w:val="00FD385E"/>
    <w:rsid w:val="00FD3A9C"/>
    <w:rsid w:val="00FD3AD9"/>
    <w:rsid w:val="00FD3BA0"/>
    <w:rsid w:val="00FD3C04"/>
    <w:rsid w:val="00FD3E67"/>
    <w:rsid w:val="00FD4067"/>
    <w:rsid w:val="00FD42B1"/>
    <w:rsid w:val="00FD44A4"/>
    <w:rsid w:val="00FD4807"/>
    <w:rsid w:val="00FD4828"/>
    <w:rsid w:val="00FD4891"/>
    <w:rsid w:val="00FD4ACC"/>
    <w:rsid w:val="00FD4DC6"/>
    <w:rsid w:val="00FD553F"/>
    <w:rsid w:val="00FD5584"/>
    <w:rsid w:val="00FD55CA"/>
    <w:rsid w:val="00FD561D"/>
    <w:rsid w:val="00FD577F"/>
    <w:rsid w:val="00FD5808"/>
    <w:rsid w:val="00FD5991"/>
    <w:rsid w:val="00FD5C6C"/>
    <w:rsid w:val="00FD5CA2"/>
    <w:rsid w:val="00FD5F04"/>
    <w:rsid w:val="00FD6042"/>
    <w:rsid w:val="00FD63EA"/>
    <w:rsid w:val="00FD664D"/>
    <w:rsid w:val="00FD6809"/>
    <w:rsid w:val="00FD6810"/>
    <w:rsid w:val="00FD6843"/>
    <w:rsid w:val="00FD695B"/>
    <w:rsid w:val="00FD6CA8"/>
    <w:rsid w:val="00FD6EE6"/>
    <w:rsid w:val="00FD6FBD"/>
    <w:rsid w:val="00FD71A0"/>
    <w:rsid w:val="00FD7538"/>
    <w:rsid w:val="00FD79FB"/>
    <w:rsid w:val="00FD7D89"/>
    <w:rsid w:val="00FD7DA2"/>
    <w:rsid w:val="00FD7E93"/>
    <w:rsid w:val="00FE0054"/>
    <w:rsid w:val="00FE010C"/>
    <w:rsid w:val="00FE0160"/>
    <w:rsid w:val="00FE0260"/>
    <w:rsid w:val="00FE02B5"/>
    <w:rsid w:val="00FE0318"/>
    <w:rsid w:val="00FE04BB"/>
    <w:rsid w:val="00FE0532"/>
    <w:rsid w:val="00FE05FD"/>
    <w:rsid w:val="00FE08C7"/>
    <w:rsid w:val="00FE0D6A"/>
    <w:rsid w:val="00FE0ED1"/>
    <w:rsid w:val="00FE17B5"/>
    <w:rsid w:val="00FE1A34"/>
    <w:rsid w:val="00FE1B16"/>
    <w:rsid w:val="00FE1B6E"/>
    <w:rsid w:val="00FE1CA7"/>
    <w:rsid w:val="00FE1D23"/>
    <w:rsid w:val="00FE1D30"/>
    <w:rsid w:val="00FE1E7B"/>
    <w:rsid w:val="00FE1EC5"/>
    <w:rsid w:val="00FE2181"/>
    <w:rsid w:val="00FE21F5"/>
    <w:rsid w:val="00FE261C"/>
    <w:rsid w:val="00FE2810"/>
    <w:rsid w:val="00FE2E2C"/>
    <w:rsid w:val="00FE30EF"/>
    <w:rsid w:val="00FE3431"/>
    <w:rsid w:val="00FE3763"/>
    <w:rsid w:val="00FE395F"/>
    <w:rsid w:val="00FE3B8D"/>
    <w:rsid w:val="00FE3C0F"/>
    <w:rsid w:val="00FE3D1B"/>
    <w:rsid w:val="00FE40A9"/>
    <w:rsid w:val="00FE4403"/>
    <w:rsid w:val="00FE4464"/>
    <w:rsid w:val="00FE44A8"/>
    <w:rsid w:val="00FE4AB8"/>
    <w:rsid w:val="00FE5207"/>
    <w:rsid w:val="00FE559F"/>
    <w:rsid w:val="00FE5C3B"/>
    <w:rsid w:val="00FE5D47"/>
    <w:rsid w:val="00FE5FEC"/>
    <w:rsid w:val="00FE60EE"/>
    <w:rsid w:val="00FE6141"/>
    <w:rsid w:val="00FE63EE"/>
    <w:rsid w:val="00FE647B"/>
    <w:rsid w:val="00FE6B69"/>
    <w:rsid w:val="00FE6D27"/>
    <w:rsid w:val="00FE6F60"/>
    <w:rsid w:val="00FE6F75"/>
    <w:rsid w:val="00FE729D"/>
    <w:rsid w:val="00FE74AE"/>
    <w:rsid w:val="00FE7720"/>
    <w:rsid w:val="00FE792F"/>
    <w:rsid w:val="00FE7A32"/>
    <w:rsid w:val="00FE7E3A"/>
    <w:rsid w:val="00FE7E54"/>
    <w:rsid w:val="00FF0006"/>
    <w:rsid w:val="00FF000F"/>
    <w:rsid w:val="00FF044B"/>
    <w:rsid w:val="00FF0D21"/>
    <w:rsid w:val="00FF0F9F"/>
    <w:rsid w:val="00FF10A6"/>
    <w:rsid w:val="00FF116F"/>
    <w:rsid w:val="00FF149C"/>
    <w:rsid w:val="00FF14AB"/>
    <w:rsid w:val="00FF1535"/>
    <w:rsid w:val="00FF1682"/>
    <w:rsid w:val="00FF1E8E"/>
    <w:rsid w:val="00FF20E0"/>
    <w:rsid w:val="00FF26A7"/>
    <w:rsid w:val="00FF2721"/>
    <w:rsid w:val="00FF2988"/>
    <w:rsid w:val="00FF29CA"/>
    <w:rsid w:val="00FF3150"/>
    <w:rsid w:val="00FF315A"/>
    <w:rsid w:val="00FF31CE"/>
    <w:rsid w:val="00FF34E9"/>
    <w:rsid w:val="00FF3539"/>
    <w:rsid w:val="00FF38C8"/>
    <w:rsid w:val="00FF3B52"/>
    <w:rsid w:val="00FF3D7A"/>
    <w:rsid w:val="00FF3DC8"/>
    <w:rsid w:val="00FF4211"/>
    <w:rsid w:val="00FF436D"/>
    <w:rsid w:val="00FF44DC"/>
    <w:rsid w:val="00FF4826"/>
    <w:rsid w:val="00FF4CE3"/>
    <w:rsid w:val="00FF4FDF"/>
    <w:rsid w:val="00FF5030"/>
    <w:rsid w:val="00FF554D"/>
    <w:rsid w:val="00FF5633"/>
    <w:rsid w:val="00FF5653"/>
    <w:rsid w:val="00FF5936"/>
    <w:rsid w:val="00FF62BB"/>
    <w:rsid w:val="00FF669D"/>
    <w:rsid w:val="00FF70D8"/>
    <w:rsid w:val="00FF72C9"/>
    <w:rsid w:val="00FF74B9"/>
    <w:rsid w:val="00FF75A0"/>
    <w:rsid w:val="00FF76FB"/>
    <w:rsid w:val="00FF7D94"/>
    <w:rsid w:val="00FF7EE7"/>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12E"/>
    <w:pPr>
      <w:spacing w:after="120" w:line="280" w:lineRule="exact"/>
      <w:jc w:val="both"/>
    </w:pPr>
    <w:rPr>
      <w:rFonts w:ascii="Arial" w:hAnsi="Arial"/>
    </w:rPr>
  </w:style>
  <w:style w:type="paragraph" w:styleId="Heading1">
    <w:name w:val="heading 1"/>
    <w:basedOn w:val="Normal"/>
    <w:next w:val="Normal"/>
    <w:qFormat/>
    <w:rsid w:val="004651C8"/>
    <w:pPr>
      <w:keepNext/>
      <w:pageBreakBefore/>
      <w:framePr w:w="3456" w:wrap="notBeside" w:hAnchor="page" w:x="721" w:yAlign="top"/>
      <w:jc w:val="left"/>
      <w:outlineLvl w:val="0"/>
    </w:pPr>
    <w:rPr>
      <w:rFonts w:ascii="Arial Black" w:hAnsi="Arial Black"/>
      <w:caps/>
      <w:kern w:val="28"/>
      <w:sz w:val="24"/>
      <w:szCs w:val="24"/>
    </w:rPr>
  </w:style>
  <w:style w:type="paragraph" w:styleId="Heading2">
    <w:name w:val="heading 2"/>
    <w:basedOn w:val="Normal"/>
    <w:next w:val="Normal"/>
    <w:link w:val="Heading2Char"/>
    <w:qFormat/>
    <w:rsid w:val="00B930E4"/>
    <w:pPr>
      <w:keepNext/>
      <w:spacing w:before="240" w:after="60"/>
      <w:jc w:val="left"/>
      <w:outlineLvl w:val="1"/>
    </w:pPr>
    <w:rPr>
      <w:b/>
      <w:sz w:val="22"/>
    </w:rPr>
  </w:style>
  <w:style w:type="paragraph" w:styleId="Heading3">
    <w:name w:val="heading 3"/>
    <w:basedOn w:val="Normal"/>
    <w:next w:val="Normal"/>
    <w:link w:val="Heading3Char"/>
    <w:qFormat/>
    <w:rsid w:val="00C74475"/>
    <w:pPr>
      <w:keepNext/>
      <w:spacing w:before="240" w:after="20"/>
      <w:jc w:val="left"/>
      <w:outlineLvl w:val="2"/>
    </w:pPr>
    <w:rPr>
      <w:b/>
      <w:u w:val="single"/>
    </w:rPr>
  </w:style>
  <w:style w:type="paragraph" w:styleId="Heading4">
    <w:name w:val="heading 4"/>
    <w:basedOn w:val="Normal"/>
    <w:next w:val="Normal"/>
    <w:link w:val="Heading4Char"/>
    <w:qFormat/>
    <w:rsid w:val="00563919"/>
    <w:pPr>
      <w:keepNext/>
      <w:spacing w:before="240" w:after="20"/>
      <w:outlineLvl w:val="3"/>
    </w:pPr>
    <w:rPr>
      <w:b/>
      <w:i/>
      <w:szCs w:val="16"/>
    </w:rPr>
  </w:style>
  <w:style w:type="paragraph" w:styleId="Heading5">
    <w:name w:val="heading 5"/>
    <w:basedOn w:val="Normal"/>
    <w:next w:val="Normal"/>
    <w:qFormat/>
    <w:rsid w:val="00563919"/>
    <w:pPr>
      <w:keepNext/>
      <w:outlineLvl w:val="4"/>
    </w:pPr>
    <w:rPr>
      <w:u w:val="single"/>
    </w:rPr>
  </w:style>
  <w:style w:type="paragraph" w:styleId="Heading6">
    <w:name w:val="heading 6"/>
    <w:basedOn w:val="Normal"/>
    <w:next w:val="Normal"/>
    <w:qFormat/>
    <w:rsid w:val="007816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Picture1Small"/>
    <w:rsid w:val="00590936"/>
    <w:pPr>
      <w:framePr w:wrap="auto"/>
    </w:pPr>
    <w:rPr>
      <w:noProof/>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qFormat/>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rPr>
  </w:style>
  <w:style w:type="paragraph" w:customStyle="1" w:styleId="Legalese-Space">
    <w:name w:val="Legalese-Space"/>
    <w:next w:val="Legalese"/>
    <w:rsid w:val="00590936"/>
    <w:pPr>
      <w:spacing w:before="5430" w:after="70" w:line="140" w:lineRule="exact"/>
      <w:ind w:left="3768"/>
    </w:pPr>
    <w:rPr>
      <w:rFonts w:ascii="Arial" w:hAnsi="Arial"/>
      <w:i/>
      <w:sz w:val="13"/>
    </w:rPr>
  </w:style>
  <w:style w:type="paragraph" w:customStyle="1" w:styleId="Legalese">
    <w:name w:val="Legalese"/>
    <w:basedOn w:val="Legalese-Space"/>
    <w:rsid w:val="00630FA6"/>
    <w:pPr>
      <w:tabs>
        <w:tab w:val="left" w:pos="4440"/>
      </w:tabs>
      <w:spacing w:before="0" w:after="120" w:line="240" w:lineRule="auto"/>
      <w:ind w:left="3773"/>
    </w:pPr>
    <w:rPr>
      <w:i w:val="0"/>
      <w:sz w:val="16"/>
    </w:rPr>
  </w:style>
  <w:style w:type="paragraph" w:customStyle="1" w:styleId="Contents">
    <w:name w:val="Contents"/>
    <w:basedOn w:val="Heading1"/>
    <w:rsid w:val="00590936"/>
    <w:pPr>
      <w:framePr w:wrap="notBeside"/>
    </w:pPr>
  </w:style>
  <w:style w:type="paragraph" w:styleId="TOC1">
    <w:name w:val="toc 1"/>
    <w:basedOn w:val="Normal"/>
    <w:next w:val="TOC2"/>
    <w:autoRedefine/>
    <w:uiPriority w:val="39"/>
    <w:rsid w:val="00584B06"/>
    <w:pPr>
      <w:tabs>
        <w:tab w:val="right" w:leader="dot" w:pos="6480"/>
      </w:tabs>
      <w:spacing w:before="280" w:after="0" w:line="280" w:lineRule="atLeast"/>
    </w:pPr>
    <w:rPr>
      <w:b/>
      <w:noProof/>
    </w:rPr>
  </w:style>
  <w:style w:type="paragraph" w:styleId="TOC2">
    <w:name w:val="toc 2"/>
    <w:basedOn w:val="Normal"/>
    <w:autoRedefine/>
    <w:semiHidden/>
    <w:rsid w:val="003F2560"/>
    <w:pPr>
      <w:tabs>
        <w:tab w:val="right" w:leader="dot" w:pos="6480"/>
        <w:tab w:val="right" w:pos="7056"/>
      </w:tabs>
    </w:pPr>
    <w:rPr>
      <w:noProof/>
      <w:sz w:val="19"/>
    </w:rPr>
  </w:style>
  <w:style w:type="paragraph" w:styleId="Header">
    <w:name w:val="header"/>
    <w:basedOn w:val="Normal"/>
    <w:link w:val="HeaderChar"/>
    <w:rsid w:val="00590936"/>
    <w:pPr>
      <w:tabs>
        <w:tab w:val="center" w:pos="4320"/>
        <w:tab w:val="right" w:pos="8640"/>
      </w:tabs>
    </w:pPr>
  </w:style>
  <w:style w:type="paragraph" w:styleId="Footer">
    <w:name w:val="footer"/>
    <w:basedOn w:val="Normal"/>
    <w:link w:val="FooterChar"/>
    <w:rsid w:val="00590936"/>
    <w:pPr>
      <w:tabs>
        <w:tab w:val="center" w:pos="4320"/>
        <w:tab w:val="right" w:pos="8640"/>
      </w:tabs>
    </w:pPr>
  </w:style>
  <w:style w:type="paragraph" w:customStyle="1" w:styleId="InWin2Knotes">
    <w:name w:val="InWin2K notes"/>
    <w:basedOn w:val="Videonotes"/>
    <w:rsid w:val="00CF360A"/>
    <w:rPr>
      <w:b/>
      <w:color w:val="800080"/>
    </w:rPr>
  </w:style>
  <w:style w:type="paragraph" w:styleId="BodyText">
    <w:name w:val="Body Text"/>
    <w:basedOn w:val="Normal"/>
    <w:rsid w:val="00590936"/>
    <w:pPr>
      <w:spacing w:after="60"/>
    </w:pPr>
    <w:rPr>
      <w:b/>
    </w:rPr>
  </w:style>
  <w:style w:type="paragraph" w:styleId="BodyTextIndent">
    <w:name w:val="Body Text Indent"/>
    <w:basedOn w:val="Normal"/>
    <w:rsid w:val="00590936"/>
    <w:pPr>
      <w:spacing w:after="60"/>
      <w:ind w:left="360"/>
    </w:pPr>
  </w:style>
  <w:style w:type="paragraph" w:customStyle="1" w:styleId="Body-indent">
    <w:name w:val="Body-indent"/>
    <w:basedOn w:val="Normal"/>
    <w:rsid w:val="00590936"/>
    <w:pPr>
      <w:widowControl w:val="0"/>
      <w:ind w:right="-19" w:firstLine="240"/>
    </w:pPr>
    <w:rPr>
      <w:sz w:val="19"/>
    </w:rPr>
  </w:style>
  <w:style w:type="paragraph" w:customStyle="1" w:styleId="Bullet10">
    <w:name w:val="Bullet 1"/>
    <w:basedOn w:val="Normal"/>
    <w:link w:val="Bullet1Char"/>
    <w:rsid w:val="00423CDC"/>
    <w:pPr>
      <w:keepLines/>
      <w:widowControl w:val="0"/>
      <w:numPr>
        <w:numId w:val="3"/>
      </w:numPr>
      <w:tabs>
        <w:tab w:val="left" w:pos="7920"/>
      </w:tabs>
    </w:pPr>
  </w:style>
  <w:style w:type="paragraph" w:customStyle="1" w:styleId="Bullet2">
    <w:name w:val="Bullet 2"/>
    <w:basedOn w:val="Normal"/>
    <w:autoRedefine/>
    <w:rsid w:val="004C5037"/>
    <w:pPr>
      <w:numPr>
        <w:numId w:val="9"/>
      </w:numPr>
      <w:tabs>
        <w:tab w:val="left" w:pos="810"/>
      </w:tabs>
      <w:ind w:left="806" w:hanging="302"/>
    </w:pPr>
    <w:rPr>
      <w:rFonts w:eastAsia="Batang"/>
    </w:rPr>
  </w:style>
  <w:style w:type="paragraph" w:customStyle="1" w:styleId="Bullet3">
    <w:name w:val="Bullet 3"/>
    <w:basedOn w:val="Normal"/>
    <w:rsid w:val="00590936"/>
    <w:pPr>
      <w:widowControl w:val="0"/>
      <w:numPr>
        <w:numId w:val="4"/>
      </w:numPr>
      <w:tabs>
        <w:tab w:val="left" w:pos="7920"/>
      </w:tabs>
      <w:spacing w:after="280"/>
    </w:pPr>
    <w:rPr>
      <w:sz w:val="19"/>
    </w:rPr>
  </w:style>
  <w:style w:type="paragraph" w:customStyle="1" w:styleId="Bullet4">
    <w:name w:val="Bullet 4"/>
    <w:basedOn w:val="Normal"/>
    <w:rsid w:val="00590936"/>
    <w:pPr>
      <w:widowControl w:val="0"/>
      <w:tabs>
        <w:tab w:val="left" w:pos="7920"/>
      </w:tabs>
      <w:ind w:left="480" w:hanging="240"/>
    </w:pPr>
    <w:rPr>
      <w:sz w:val="19"/>
    </w:rPr>
  </w:style>
  <w:style w:type="paragraph" w:customStyle="1" w:styleId="Bullet5">
    <w:name w:val="Bullet 5"/>
    <w:basedOn w:val="Bullet4"/>
    <w:rsid w:val="00590936"/>
    <w:pPr>
      <w:spacing w:after="280"/>
    </w:pPr>
  </w:style>
  <w:style w:type="paragraph" w:customStyle="1" w:styleId="Bulletbodyindentsecond">
    <w:name w:val="Bullet body indent second"/>
    <w:basedOn w:val="Normal"/>
    <w:rsid w:val="00590936"/>
    <w:pPr>
      <w:widowControl w:val="0"/>
      <w:tabs>
        <w:tab w:val="left" w:pos="7920"/>
      </w:tabs>
      <w:ind w:left="648"/>
    </w:pPr>
    <w:rPr>
      <w:sz w:val="19"/>
    </w:rPr>
  </w:style>
  <w:style w:type="paragraph" w:customStyle="1" w:styleId="Bullet-bodyindent">
    <w:name w:val="Bullet-body indent"/>
    <w:basedOn w:val="Bullet10"/>
    <w:rsid w:val="00590936"/>
    <w:pPr>
      <w:numPr>
        <w:numId w:val="5"/>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Body-indent"/>
    <w:rsid w:val="00590936"/>
    <w:pPr>
      <w:spacing w:before="280" w:after="280"/>
      <w:ind w:left="240" w:firstLine="0"/>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NoteCaution">
    <w:name w:val="Note/Caution"/>
    <w:basedOn w:val="Body-indent"/>
    <w:next w:val="Body-indent"/>
    <w:rsid w:val="00590936"/>
    <w:pPr>
      <w:tabs>
        <w:tab w:val="left" w:pos="7920"/>
      </w:tabs>
      <w:spacing w:before="140"/>
      <w:ind w:right="-14" w:firstLine="0"/>
    </w:pPr>
    <w:rPr>
      <w:rFonts w:ascii="Arial Narrow" w:hAnsi="Arial Narrow"/>
      <w:b/>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6"/>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7"/>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semiHidden/>
    <w:rsid w:val="00590936"/>
    <w:pPr>
      <w:tabs>
        <w:tab w:val="right" w:pos="6480"/>
      </w:tabs>
      <w:ind w:left="240"/>
    </w:pPr>
    <w:rPr>
      <w:noProof/>
      <w:sz w:val="19"/>
    </w:rPr>
  </w:style>
  <w:style w:type="paragraph" w:styleId="TOC4">
    <w:name w:val="toc 4"/>
    <w:basedOn w:val="Normal"/>
    <w:autoRedefine/>
    <w:semiHidden/>
    <w:rsid w:val="00590936"/>
    <w:pPr>
      <w:tabs>
        <w:tab w:val="right" w:pos="7056"/>
      </w:tabs>
      <w:ind w:left="480"/>
    </w:pPr>
    <w:rPr>
      <w:noProof/>
      <w:sz w:val="19"/>
    </w:rPr>
  </w:style>
  <w:style w:type="paragraph" w:styleId="TOC5">
    <w:name w:val="toc 5"/>
    <w:basedOn w:val="Normal"/>
    <w:next w:val="Normal"/>
    <w:autoRedefine/>
    <w:semiHidden/>
    <w:rsid w:val="00590936"/>
    <w:pPr>
      <w:ind w:left="960"/>
    </w:pPr>
  </w:style>
  <w:style w:type="paragraph" w:styleId="TOC6">
    <w:name w:val="toc 6"/>
    <w:basedOn w:val="Normal"/>
    <w:next w:val="Normal"/>
    <w:autoRedefine/>
    <w:semiHidden/>
    <w:rsid w:val="00590936"/>
    <w:pPr>
      <w:ind w:left="1200"/>
    </w:pPr>
  </w:style>
  <w:style w:type="paragraph" w:styleId="TOC7">
    <w:name w:val="toc 7"/>
    <w:basedOn w:val="Normal"/>
    <w:next w:val="Normal"/>
    <w:autoRedefine/>
    <w:semiHidden/>
    <w:rsid w:val="00590936"/>
    <w:pPr>
      <w:ind w:left="1440"/>
    </w:pPr>
  </w:style>
  <w:style w:type="paragraph" w:styleId="TOC8">
    <w:name w:val="toc 8"/>
    <w:basedOn w:val="Normal"/>
    <w:next w:val="Normal"/>
    <w:autoRedefine/>
    <w:semiHidden/>
    <w:rsid w:val="00590936"/>
    <w:pPr>
      <w:ind w:left="1680"/>
    </w:pPr>
  </w:style>
  <w:style w:type="paragraph" w:styleId="TOC9">
    <w:name w:val="toc 9"/>
    <w:basedOn w:val="Normal"/>
    <w:next w:val="Normal"/>
    <w:autoRedefine/>
    <w:semiHidden/>
    <w:rsid w:val="00590936"/>
    <w:pPr>
      <w:ind w:left="1920"/>
    </w:pPr>
  </w:style>
  <w:style w:type="character" w:styleId="CommentReference">
    <w:name w:val="annotation reference"/>
    <w:basedOn w:val="DefaultParagraphFont"/>
    <w:semiHidden/>
    <w:rsid w:val="00590936"/>
    <w:rPr>
      <w:rFonts w:cs="Times New Roman"/>
      <w:sz w:val="16"/>
    </w:rPr>
  </w:style>
  <w:style w:type="paragraph" w:styleId="CommentText">
    <w:name w:val="annotation text"/>
    <w:basedOn w:val="Normal"/>
    <w:semiHidden/>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rsid w:val="00E471CA"/>
    <w:rPr>
      <w:rFonts w:ascii="Arial" w:hAnsi="Arial" w:cs="Times New Roman"/>
      <w:color w:val="0000FF"/>
      <w:sz w:val="20"/>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qFormat/>
    <w:rsid w:val="00590936"/>
    <w:pPr>
      <w:spacing w:before="120"/>
    </w:pPr>
    <w:rPr>
      <w:rFonts w:ascii="Times New Roman" w:hAnsi="Times New Roman"/>
      <w:b/>
    </w:rPr>
  </w:style>
  <w:style w:type="paragraph" w:styleId="DocumentMap">
    <w:name w:val="Document Map"/>
    <w:basedOn w:val="Normal"/>
    <w:rsid w:val="00126F45"/>
    <w:pPr>
      <w:shd w:val="clear" w:color="auto" w:fill="000080"/>
    </w:pPr>
    <w:rPr>
      <w:sz w:val="16"/>
    </w:rPr>
  </w:style>
  <w:style w:type="character" w:styleId="FollowedHyperlink">
    <w:name w:val="FollowedHyperlink"/>
    <w:basedOn w:val="DefaultParagraphFont"/>
    <w:rsid w:val="00590936"/>
    <w:rPr>
      <w:rFonts w:cs="Times New Roman"/>
      <w:color w:val="800080"/>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5B46D2"/>
    <w:rPr>
      <w:rFonts w:ascii="Verdana" w:hAnsi="Verdana"/>
      <w:color w:val="0000FF"/>
      <w:sz w:val="17"/>
    </w:rPr>
  </w:style>
  <w:style w:type="character" w:customStyle="1" w:styleId="Body-indentChar">
    <w:name w:val="Body-indent Char"/>
    <w:basedOn w:val="DefaultParagraphFont"/>
    <w:rsid w:val="00590936"/>
    <w:rPr>
      <w:rFonts w:ascii="Arial" w:hAnsi="Arial" w:cs="Times New Roman"/>
      <w:sz w:val="19"/>
      <w:lang w:val="en-US" w:eastAsia="en-US" w:bidi="ar-SA"/>
    </w:rPr>
  </w:style>
  <w:style w:type="paragraph" w:styleId="FootnoteText">
    <w:name w:val="footnote text"/>
    <w:basedOn w:val="Normal"/>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qForma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  144 pt"/>
    <w:basedOn w:val="Legalese"/>
    <w:rsid w:val="00630FA6"/>
    <w:pPr>
      <w:spacing w:before="2880"/>
    </w:pPr>
  </w:style>
  <w:style w:type="character" w:customStyle="1" w:styleId="Heading4Char">
    <w:name w:val="Heading 4 Char"/>
    <w:basedOn w:val="DefaultParagraphFont"/>
    <w:link w:val="Heading4"/>
    <w:locked/>
    <w:rsid w:val="00563919"/>
    <w:rPr>
      <w:rFonts w:ascii="Arial" w:hAnsi="Arial" w:cs="Times New Roman"/>
      <w:b/>
      <w:i/>
      <w:sz w:val="16"/>
      <w:szCs w:val="16"/>
      <w:lang w:val="en-US" w:eastAsia="en-US" w:bidi="ar-SA"/>
    </w:rPr>
  </w:style>
  <w:style w:type="character" w:customStyle="1" w:styleId="Heading3Char">
    <w:name w:val="Heading 3 Char"/>
    <w:basedOn w:val="DefaultParagraphFont"/>
    <w:link w:val="Heading3"/>
    <w:locked/>
    <w:rsid w:val="00C74475"/>
    <w:rPr>
      <w:rFonts w:ascii="Arial" w:hAnsi="Arial" w:cs="Times New Roman"/>
      <w:b/>
      <w:u w:val="single"/>
      <w:lang w:val="en-US" w:eastAsia="en-US" w:bidi="ar-SA"/>
    </w:rPr>
  </w:style>
  <w:style w:type="table" w:styleId="TableGrid">
    <w:name w:val="Table Grid"/>
    <w:basedOn w:val="TableNormal"/>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Body-noindent">
    <w:name w:val="Body-no indent"/>
    <w:rsid w:val="004A5ED7"/>
    <w:pPr>
      <w:tabs>
        <w:tab w:val="left" w:pos="7920"/>
      </w:tabs>
      <w:spacing w:after="120" w:line="280" w:lineRule="exact"/>
    </w:pPr>
    <w:rPr>
      <w:rFonts w:ascii="Arial" w:hAnsi="Arial"/>
    </w:rPr>
  </w:style>
  <w:style w:type="paragraph" w:customStyle="1" w:styleId="Issue">
    <w:name w:val="Issue"/>
    <w:basedOn w:val="Normal"/>
    <w:link w:val="IssueChar"/>
    <w:rsid w:val="0041443A"/>
    <w:rPr>
      <w:b/>
      <w:color w:val="FF0000"/>
    </w:rPr>
  </w:style>
  <w:style w:type="character" w:customStyle="1" w:styleId="BackgroundinfoChar">
    <w:name w:val="Background info Char"/>
    <w:basedOn w:val="DefaultParagraphFont"/>
    <w:link w:val="Backgroundinfo"/>
    <w:locked/>
    <w:rsid w:val="005B46D2"/>
    <w:rPr>
      <w:rFonts w:ascii="Verdana" w:hAnsi="Verdana" w:cs="Times New Roman"/>
      <w:color w:val="0000FF"/>
      <w:sz w:val="17"/>
      <w:lang w:val="en-US" w:eastAsia="en-US" w:bidi="ar-SA"/>
    </w:rPr>
  </w:style>
  <w:style w:type="character" w:customStyle="1" w:styleId="QuestionChar">
    <w:name w:val="Question Char"/>
    <w:basedOn w:val="BackgroundinfoChar"/>
    <w:link w:val="Question"/>
    <w:locked/>
    <w:rsid w:val="000744C4"/>
    <w:rPr>
      <w:b/>
      <w:color w:val="FF0000"/>
    </w:rPr>
  </w:style>
  <w:style w:type="paragraph" w:customStyle="1" w:styleId="Bullet1">
    <w:name w:val="Bullet1"/>
    <w:basedOn w:val="Normal"/>
    <w:rsid w:val="00D73F16"/>
    <w:pPr>
      <w:numPr>
        <w:numId w:val="8"/>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10"/>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rPr>
  </w:style>
  <w:style w:type="paragraph" w:customStyle="1" w:styleId="Bodynoindent">
    <w:name w:val="Body no indent"/>
    <w:basedOn w:val="Normal"/>
    <w:link w:val="BodynoindentChar1"/>
    <w:rsid w:val="006D7408"/>
  </w:style>
  <w:style w:type="paragraph" w:customStyle="1" w:styleId="StyleBodyTextIndent11ptBlue">
    <w:name w:val="Style Body Text Indent + 11 pt Blue"/>
    <w:basedOn w:val="BodyTextIndent"/>
    <w:rsid w:val="00284955"/>
    <w:rPr>
      <w:i/>
      <w:color w:val="0000FF"/>
    </w:rPr>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character" w:customStyle="1" w:styleId="Bullet1Char">
    <w:name w:val="Bullet 1 Char"/>
    <w:basedOn w:val="DefaultParagraphFont"/>
    <w:link w:val="Bullet10"/>
    <w:locked/>
    <w:rsid w:val="00423CDC"/>
    <w:rPr>
      <w:rFonts w:ascii="Arial" w:hAnsi="Arial"/>
      <w:lang w:val="en-US" w:eastAsia="en-US" w:bidi="ar-SA"/>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AF109B"/>
    <w:pPr>
      <w:numPr>
        <w:numId w:val="11"/>
      </w:numPr>
    </w:pPr>
  </w:style>
  <w:style w:type="paragraph" w:customStyle="1" w:styleId="BodynoindentCharChar">
    <w:name w:val="Body no indent Char Char"/>
    <w:link w:val="BodynoindentCharCharChar"/>
    <w:rsid w:val="0039341C"/>
    <w:pPr>
      <w:tabs>
        <w:tab w:val="left" w:pos="7920"/>
      </w:tabs>
      <w:spacing w:after="120" w:line="280" w:lineRule="exact"/>
    </w:pPr>
    <w:rPr>
      <w:rFonts w:ascii="Arial" w:hAnsi="Arial"/>
    </w:rPr>
  </w:style>
  <w:style w:type="character" w:customStyle="1" w:styleId="BodynoindentCharCharChar">
    <w:name w:val="Body no indent Char Char Char"/>
    <w:basedOn w:val="DefaultParagraphFont"/>
    <w:link w:val="BodynoindentCharChar"/>
    <w:locked/>
    <w:rsid w:val="0039341C"/>
    <w:rPr>
      <w:rFonts w:ascii="Arial" w:hAnsi="Arial"/>
      <w:lang w:val="en-US" w:eastAsia="en-US" w:bidi="ar-SA"/>
    </w:rPr>
  </w:style>
  <w:style w:type="paragraph" w:customStyle="1" w:styleId="BodynoindentChar">
    <w:name w:val="Body no indent Char"/>
    <w:rsid w:val="005570D9"/>
    <w:pPr>
      <w:tabs>
        <w:tab w:val="left" w:pos="7920"/>
      </w:tabs>
      <w:spacing w:after="120" w:line="280" w:lineRule="exact"/>
    </w:pPr>
    <w:rPr>
      <w:rFonts w:ascii="Arial" w:hAnsi="Arial"/>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rPr>
  </w:style>
  <w:style w:type="character" w:customStyle="1" w:styleId="Heading2Char">
    <w:name w:val="Heading 2 Char"/>
    <w:basedOn w:val="DefaultParagraphFont"/>
    <w:link w:val="Heading2"/>
    <w:locked/>
    <w:rsid w:val="00B930E4"/>
    <w:rPr>
      <w:rFonts w:ascii="Arial" w:hAnsi="Arial"/>
      <w:b/>
      <w:sz w:val="22"/>
      <w:lang w:val="en-US" w:eastAsia="en-US" w:bidi="ar-SA"/>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character" w:customStyle="1" w:styleId="BodybulletChar">
    <w:name w:val="Body bullet Char"/>
    <w:basedOn w:val="DefaultParagraphFont"/>
    <w:link w:val="Bodybullet"/>
    <w:locked/>
    <w:rsid w:val="00AF109B"/>
    <w:rPr>
      <w:rFonts w:ascii="Arial" w:hAnsi="Arial"/>
      <w:lang w:val="en-US" w:eastAsia="en-US" w:bidi="ar-SA"/>
    </w:rPr>
  </w:style>
  <w:style w:type="paragraph" w:styleId="Revision">
    <w:name w:val="Revision"/>
    <w:hidden/>
    <w:semiHidden/>
    <w:rsid w:val="00D165DE"/>
    <w:rPr>
      <w:rFonts w:ascii="Arial" w:hAnsi="Arial"/>
    </w:rPr>
  </w:style>
  <w:style w:type="paragraph" w:customStyle="1" w:styleId="Technicalnote">
    <w:name w:val="Technical note"/>
    <w:basedOn w:val="Normal"/>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styleId="ListParagraph">
    <w:name w:val="List Paragraph"/>
    <w:basedOn w:val="Normal"/>
    <w:qFormat/>
    <w:rsid w:val="009706C8"/>
    <w:pPr>
      <w:spacing w:after="0" w:line="240" w:lineRule="auto"/>
      <w:ind w:left="720"/>
    </w:pPr>
    <w:rPr>
      <w:rFonts w:ascii="Calibri" w:hAnsi="Calibri"/>
      <w:sz w:val="22"/>
      <w:szCs w:val="22"/>
    </w:rPr>
  </w:style>
  <w:style w:type="paragraph" w:customStyle="1" w:styleId="Text">
    <w:name w:val="Text"/>
    <w:aliases w:val="t"/>
    <w:link w:val="TextChar"/>
    <w:uiPriority w:val="99"/>
    <w:rsid w:val="00036C29"/>
    <w:pPr>
      <w:spacing w:before="60" w:after="60"/>
    </w:pPr>
    <w:rPr>
      <w:rFonts w:ascii="Palatino Linotype" w:hAnsi="Palatino Linotype"/>
      <w:color w:val="000000"/>
      <w:szCs w:val="16"/>
    </w:rPr>
  </w:style>
  <w:style w:type="paragraph" w:customStyle="1" w:styleId="Bulletgrey">
    <w:name w:val="Bullet grey"/>
    <w:basedOn w:val="Normal"/>
    <w:rsid w:val="00334C5E"/>
    <w:pPr>
      <w:numPr>
        <w:numId w:val="12"/>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round" w:vAnchor="text" w:hAnchor="margin" w:xAlign="right" w:y="27"/>
      <w:spacing w:before="20" w:after="20" w:line="240" w:lineRule="auto"/>
    </w:pPr>
    <w:rPr>
      <w:sz w:val="16"/>
    </w:rPr>
  </w:style>
  <w:style w:type="paragraph" w:styleId="NoSpacing">
    <w:name w:val="No Spacing"/>
    <w:qFormat/>
    <w:rsid w:val="00B40633"/>
    <w:rPr>
      <w:rFonts w:ascii="Calibri" w:hAnsi="Calibri"/>
      <w:sz w:val="22"/>
      <w:szCs w:val="22"/>
    </w:rPr>
  </w:style>
  <w:style w:type="character" w:styleId="IntenseEmphasis">
    <w:name w:val="Intense Emphasis"/>
    <w:basedOn w:val="DefaultParagraphFont"/>
    <w:qFormat/>
    <w:rsid w:val="009B1502"/>
    <w:rPr>
      <w:rFonts w:cs="Times New Roman"/>
      <w:b/>
      <w:bCs/>
      <w:i/>
      <w:iCs/>
      <w:color w:val="4F81BD"/>
    </w:rPr>
  </w:style>
  <w:style w:type="character" w:styleId="Emphasis">
    <w:name w:val="Emphasis"/>
    <w:basedOn w:val="DefaultParagraphFont"/>
    <w:qFormat/>
    <w:locked/>
    <w:rsid w:val="00467742"/>
    <w:rPr>
      <w:rFonts w:cs="Times New Roman"/>
      <w:i/>
      <w:iCs/>
    </w:rPr>
  </w:style>
  <w:style w:type="table" w:styleId="TableGrid1">
    <w:name w:val="Table Grid 1"/>
    <w:basedOn w:val="TableNormal"/>
    <w:rsid w:val="00D514FE"/>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912E92"/>
    <w:pPr>
      <w:numPr>
        <w:numId w:val="18"/>
      </w:numPr>
    </w:pPr>
  </w:style>
  <w:style w:type="paragraph" w:customStyle="1" w:styleId="DocumentTitle">
    <w:name w:val="Document Title"/>
    <w:basedOn w:val="Normal"/>
    <w:rsid w:val="0093522B"/>
    <w:pPr>
      <w:spacing w:after="0" w:line="360" w:lineRule="exact"/>
      <w:jc w:val="left"/>
    </w:pPr>
    <w:rPr>
      <w:rFonts w:ascii="Franklin Gothic Medium" w:hAnsi="Franklin Gothic Medium"/>
      <w:sz w:val="32"/>
      <w:szCs w:val="24"/>
    </w:rPr>
  </w:style>
  <w:style w:type="character" w:customStyle="1" w:styleId="StyleRed2">
    <w:name w:val="Style Red2"/>
    <w:basedOn w:val="DefaultParagraphFont"/>
    <w:rsid w:val="008D365F"/>
    <w:rPr>
      <w:b/>
      <w:color w:val="FF0000"/>
    </w:rPr>
  </w:style>
  <w:style w:type="paragraph" w:customStyle="1" w:styleId="Benefit">
    <w:name w:val="Benefit"/>
    <w:basedOn w:val="Normal"/>
    <w:next w:val="Heading1"/>
    <w:link w:val="BenefitChar"/>
    <w:rsid w:val="00DA6690"/>
    <w:pPr>
      <w:pBdr>
        <w:top w:val="single" w:sz="4" w:space="1" w:color="C2D69B"/>
        <w:left w:val="single" w:sz="4" w:space="4" w:color="C2D69B"/>
        <w:bottom w:val="single" w:sz="4" w:space="1" w:color="C2D69B"/>
        <w:right w:val="single" w:sz="4" w:space="4" w:color="C2D69B"/>
      </w:pBdr>
      <w:shd w:val="clear" w:color="auto" w:fill="D6E3BC"/>
      <w:spacing w:after="200" w:line="276" w:lineRule="auto"/>
      <w:ind w:left="720"/>
      <w:contextualSpacing/>
      <w:jc w:val="left"/>
    </w:pPr>
    <w:rPr>
      <w:rFonts w:ascii="Calibri" w:hAnsi="Calibri"/>
      <w:i/>
      <w:sz w:val="22"/>
      <w:szCs w:val="22"/>
    </w:rPr>
  </w:style>
  <w:style w:type="character" w:customStyle="1" w:styleId="BenefitChar">
    <w:name w:val="Benefit Char"/>
    <w:basedOn w:val="DefaultParagraphFont"/>
    <w:link w:val="Benefit"/>
    <w:locked/>
    <w:rsid w:val="00DA6690"/>
    <w:rPr>
      <w:rFonts w:ascii="Calibri" w:hAnsi="Calibri"/>
      <w:i/>
      <w:sz w:val="22"/>
      <w:szCs w:val="22"/>
      <w:lang w:val="en-US" w:eastAsia="en-US" w:bidi="ar-SA"/>
    </w:rPr>
  </w:style>
  <w:style w:type="paragraph" w:customStyle="1" w:styleId="FeatureNormal">
    <w:name w:val="FeatureNormal"/>
    <w:basedOn w:val="ListParagraph"/>
    <w:link w:val="FeatureNormalChar"/>
    <w:rsid w:val="0071289F"/>
    <w:pPr>
      <w:numPr>
        <w:numId w:val="24"/>
      </w:numPr>
      <w:spacing w:after="200" w:line="276" w:lineRule="auto"/>
      <w:contextualSpacing/>
      <w:jc w:val="left"/>
    </w:pPr>
  </w:style>
  <w:style w:type="character" w:customStyle="1" w:styleId="FeatureNormalChar">
    <w:name w:val="FeatureNormal Char"/>
    <w:basedOn w:val="DefaultParagraphFont"/>
    <w:link w:val="FeatureNormal"/>
    <w:locked/>
    <w:rsid w:val="0071289F"/>
    <w:rPr>
      <w:rFonts w:ascii="Calibri" w:hAnsi="Calibri"/>
      <w:sz w:val="22"/>
      <w:szCs w:val="22"/>
      <w:lang w:val="en-US" w:eastAsia="en-US" w:bidi="ar-SA"/>
    </w:rPr>
  </w:style>
  <w:style w:type="character" w:customStyle="1" w:styleId="HeaderChar">
    <w:name w:val="Header Char"/>
    <w:basedOn w:val="DefaultParagraphFont"/>
    <w:link w:val="Header"/>
    <w:semiHidden/>
    <w:rsid w:val="00981712"/>
    <w:rPr>
      <w:rFonts w:ascii="Arial" w:hAnsi="Arial"/>
      <w:lang w:val="en-US" w:eastAsia="en-US" w:bidi="ar-SA"/>
    </w:rPr>
  </w:style>
  <w:style w:type="character" w:customStyle="1" w:styleId="FooterChar">
    <w:name w:val="Footer Char"/>
    <w:basedOn w:val="DefaultParagraphFont"/>
    <w:link w:val="Footer"/>
    <w:rsid w:val="00981712"/>
    <w:rPr>
      <w:rFonts w:ascii="Arial" w:hAnsi="Arial"/>
      <w:lang w:val="en-US" w:eastAsia="en-US" w:bidi="ar-SA"/>
    </w:rPr>
  </w:style>
  <w:style w:type="paragraph" w:customStyle="1" w:styleId="WhitePaperTitle">
    <w:name w:val="White Paper Title"/>
    <w:basedOn w:val="Normal"/>
    <w:next w:val="Normal"/>
    <w:rsid w:val="00981712"/>
    <w:pPr>
      <w:keepNext/>
      <w:keepLines/>
      <w:suppressLineNumbers/>
      <w:suppressAutoHyphens/>
      <w:spacing w:before="240" w:after="60" w:line="440" w:lineRule="exact"/>
      <w:jc w:val="left"/>
    </w:pPr>
    <w:rPr>
      <w:b/>
      <w:snapToGrid w:val="0"/>
      <w:kern w:val="72"/>
      <w:sz w:val="42"/>
    </w:rPr>
  </w:style>
  <w:style w:type="paragraph" w:customStyle="1" w:styleId="WhitePaperDescriptor">
    <w:name w:val="White Paper Descriptor"/>
    <w:basedOn w:val="Normal"/>
    <w:next w:val="WhitePaperTitle"/>
    <w:rsid w:val="00981712"/>
    <w:pPr>
      <w:suppressLineNumbers/>
      <w:suppressAutoHyphens/>
      <w:spacing w:after="360" w:line="240" w:lineRule="atLeast"/>
      <w:jc w:val="left"/>
    </w:pPr>
    <w:rPr>
      <w:kern w:val="20"/>
      <w:sz w:val="32"/>
    </w:rPr>
  </w:style>
  <w:style w:type="character" w:customStyle="1" w:styleId="TextChar">
    <w:name w:val="Text Char"/>
    <w:aliases w:val="t Char"/>
    <w:basedOn w:val="DefaultParagraphFont"/>
    <w:link w:val="Text"/>
    <w:rsid w:val="00EE1458"/>
    <w:rPr>
      <w:rFonts w:ascii="Palatino Linotype" w:hAnsi="Palatino Linotype"/>
      <w:color w:val="000000"/>
      <w:szCs w:val="16"/>
      <w:lang w:val="en-US" w:eastAsia="en-US" w:bidi="ar-SA"/>
    </w:rPr>
  </w:style>
  <w:style w:type="paragraph" w:customStyle="1" w:styleId="ListBulletedItem1">
    <w:name w:val="List Bulleted Item 1"/>
    <w:rsid w:val="00D775FC"/>
    <w:pPr>
      <w:spacing w:after="120" w:line="240" w:lineRule="exact"/>
      <w:ind w:left="360" w:hanging="360"/>
    </w:pPr>
    <w:rPr>
      <w:rFonts w:ascii="Arial" w:hAnsi="Arial"/>
    </w:rPr>
  </w:style>
  <w:style w:type="paragraph" w:customStyle="1" w:styleId="NumberedList1">
    <w:name w:val="Numbered List 1"/>
    <w:aliases w:val="nl1"/>
    <w:basedOn w:val="Normal"/>
    <w:uiPriority w:val="99"/>
    <w:rsid w:val="00512A46"/>
    <w:pPr>
      <w:numPr>
        <w:numId w:val="28"/>
      </w:numPr>
      <w:spacing w:before="60" w:after="60" w:line="260" w:lineRule="exact"/>
      <w:jc w:val="left"/>
    </w:pPr>
    <w:rPr>
      <w:rFonts w:cs="Verdana"/>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315"/>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315"/>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315"/>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msdn.microsoft.com/msdnmag/issues/05/04/RegFreeCOM/" TargetMode="External"/><Relationship Id="rId26" Type="http://schemas.openxmlformats.org/officeDocument/2006/relationships/hyperlink" Target="http://msdn2.microsoft.com/en-us/library/ms364069.aspx" TargetMode="External"/><Relationship Id="rId39" Type="http://schemas.openxmlformats.org/officeDocument/2006/relationships/hyperlink" Target="http://msdn2.microsoft.com/en-us/library/aa730876(VS.80).aspx" TargetMode="External"/><Relationship Id="rId3" Type="http://schemas.openxmlformats.org/officeDocument/2006/relationships/settings" Target="settings.xml"/><Relationship Id="rId21" Type="http://schemas.openxmlformats.org/officeDocument/2006/relationships/hyperlink" Target="http://msdn2.microsoft.com/en-us/library/cc526339.aspx" TargetMode="External"/><Relationship Id="rId34" Type="http://schemas.openxmlformats.org/officeDocument/2006/relationships/hyperlink" Target="http://www.microsoft.com/downloads/details.aspx?FamilyId=A656371A-B5C0-4D40-B015-0CAA02634FAE&amp;displaylang=en" TargetMode="External"/><Relationship Id="rId42" Type="http://schemas.openxmlformats.org/officeDocument/2006/relationships/hyperlink" Target="http://msdn2.microsoft.com/en-us/library/k6a6etxs(VS.90).aspx" TargetMode="External"/><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msdn2.microsoft.com/en-us/vbrun/cc297223.aspx" TargetMode="External"/><Relationship Id="rId25" Type="http://schemas.openxmlformats.org/officeDocument/2006/relationships/hyperlink" Target="http://msdn2.microsoft.com/en-us/vbrun/ms788241.aspx" TargetMode="External"/><Relationship Id="rId33" Type="http://schemas.openxmlformats.org/officeDocument/2006/relationships/hyperlink" Target="http://www.microsoft.com/downloads/details.aspx?FamilyId=10C491A2-FC67-4509-BC10-60C5C039A272&amp;displaylang=en" TargetMode="External"/><Relationship Id="rId38" Type="http://schemas.openxmlformats.org/officeDocument/2006/relationships/hyperlink" Target="http://msdn2.microsoft.com/en-us/vbrun/ms788239.aspx"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msdn2.microsoft.com/en-us/vbrun/aa662927.aspx" TargetMode="External"/><Relationship Id="rId20" Type="http://schemas.openxmlformats.org/officeDocument/2006/relationships/hyperlink" Target="http://msdn2.microsoft.com/en-us/library/cc522935.aspx" TargetMode="External"/><Relationship Id="rId29" Type="http://schemas.openxmlformats.org/officeDocument/2006/relationships/hyperlink" Target="http://msdn2.microsoft.com/en-us/vbrun/aa719105(VS.71).aspx" TargetMode="External"/><Relationship Id="rId41" Type="http://schemas.openxmlformats.org/officeDocument/2006/relationships/hyperlink" Target="http://msdn2.microsoft.com/en-us/library/ms172617(VS.90).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technet2.microsoft.com/windowsserver2008/en/library/61d24255-dad1-4fd2-b4a3-a91a22973def1033.mspx?mfr=true" TargetMode="External"/><Relationship Id="rId32" Type="http://schemas.openxmlformats.org/officeDocument/2006/relationships/hyperlink" Target="http://msdn2.microsoft.com/en-us/vbrun/cc297223.aspx" TargetMode="External"/><Relationship Id="rId37" Type="http://schemas.openxmlformats.org/officeDocument/2006/relationships/hyperlink" Target="http://msdn2.microsoft.com/en-us/vbrun/ms788236.aspx" TargetMode="External"/><Relationship Id="rId40" Type="http://schemas.openxmlformats.org/officeDocument/2006/relationships/hyperlink" Target="http://support.microsoft.com/kb/317885" TargetMode="External"/><Relationship Id="rId45" Type="http://schemas.openxmlformats.org/officeDocument/2006/relationships/hyperlink" Target="http://support.microsoft.com/?LN=en-us&amp;pr=lifecycle" TargetMode="External"/><Relationship Id="rId5" Type="http://schemas.openxmlformats.org/officeDocument/2006/relationships/footnotes" Target="footnotes.xml"/><Relationship Id="rId15" Type="http://schemas.openxmlformats.org/officeDocument/2006/relationships/hyperlink" Target="http://msdn2.microsoft.com/en-us/vbrun/default.aspx" TargetMode="External"/><Relationship Id="rId23" Type="http://schemas.openxmlformats.org/officeDocument/2006/relationships/hyperlink" Target="http://technet2.microsoft.com/windowsserver2008/en/library/57995ee7-e204-45a4-bcee-5d1f4a51a09f1033.mspx?mfr=true" TargetMode="External"/><Relationship Id="rId28" Type="http://schemas.openxmlformats.org/officeDocument/2006/relationships/hyperlink" Target="http://msdn2.microsoft.com/en-us/vbasic/bb419144.aspx" TargetMode="External"/><Relationship Id="rId36" Type="http://schemas.openxmlformats.org/officeDocument/2006/relationships/hyperlink" Target="http://msdn2.microsoft.com/en-us/library/aa480541.aspx" TargetMode="External"/><Relationship Id="rId49"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msdn2.microsoft.com/en-us/library/ms973913.aspx" TargetMode="External"/><Relationship Id="rId31" Type="http://schemas.openxmlformats.org/officeDocument/2006/relationships/hyperlink" Target="http://msdn2.microsoft.com/en-us/vbasic/bb466226.aspx?wt.slv=topsectionsee" TargetMode="External"/><Relationship Id="rId44" Type="http://schemas.openxmlformats.org/officeDocument/2006/relationships/hyperlink" Target="http://www.microsoft.com/dynamics/" TargetMode="External"/><Relationship Id="rId4" Type="http://schemas.openxmlformats.org/officeDocument/2006/relationships/webSettings" Target="webSettings.xml"/><Relationship Id="rId9" Type="http://schemas.openxmlformats.org/officeDocument/2006/relationships/hyperlink" Target="http://www.microsoft.com/vstudio" TargetMode="External"/><Relationship Id="rId14" Type="http://schemas.openxmlformats.org/officeDocument/2006/relationships/hyperlink" Target="http://msdn2.microsoft.com/en-us/vbrun/ms788708.aspx" TargetMode="External"/><Relationship Id="rId22" Type="http://schemas.openxmlformats.org/officeDocument/2006/relationships/hyperlink" Target="http://www.microsoft.com/windowsserver2008/terminal-services/default.mspx" TargetMode="External"/><Relationship Id="rId27" Type="http://schemas.openxmlformats.org/officeDocument/2006/relationships/hyperlink" Target="http://msdn2.microsoft.com/en-us/library/cc300139(VS.80).aspx" TargetMode="External"/><Relationship Id="rId30" Type="http://schemas.openxmlformats.org/officeDocument/2006/relationships/hyperlink" Target="http://msdn2.microsoft.com/en-us/vbrun/cc297223.aspx" TargetMode="External"/><Relationship Id="rId35" Type="http://schemas.openxmlformats.org/officeDocument/2006/relationships/hyperlink" Target="http://msdn2.microsoft.com/en-us/library/aa260644.aspx" TargetMode="External"/><Relationship Id="rId43" Type="http://schemas.openxmlformats.org/officeDocument/2006/relationships/hyperlink" Target="http://msdn2.microsoft.com/en-us/vbasic/ms789180.aspx" TargetMode="External"/><Relationship Id="rId48"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8135</Words>
  <Characters>46370</Characters>
  <Application>Microsoft Office Word</Application>
  <DocSecurity>0</DocSecurity>
  <Lines>386</Lines>
  <Paragraphs>108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Contents</vt:lpstr>
      <vt:lpstr>Introduction</vt:lpstr>
      <vt:lpstr>Background</vt:lpstr>
      <vt:lpstr>Strategies for Supporting Visual Basic 6.0 Applications</vt:lpstr>
      <vt:lpstr>Support-Strategy Decision Framework</vt:lpstr>
      <vt:lpstr>Resources for Project Teams</vt:lpstr>
      <vt:lpstr>Summary of Support for Versions of Visual Basic</vt:lpstr>
      <vt:lpstr>Conclusion</vt:lpstr>
    </vt:vector>
  </TitlesOfParts>
  <LinksUpToDate>false</LinksUpToDate>
  <CharactersWithSpaces>54397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2008-04-10T19:45:00Z</dcterms:created>
  <dcterms:modified xsi:type="dcterms:W3CDTF">2008-04-16T22:33:00Z</dcterms:modified>
</cp:coreProperties>
</file>