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284"/>
        <w:gridCol w:w="30"/>
        <w:gridCol w:w="6916"/>
      </w:tblGrid>
      <w:tr w:rsidR="003119F1" w:rsidRPr="00A0322A" w:rsidTr="008E0E1D">
        <w:trPr>
          <w:cantSplit/>
          <w:trHeight w:hRule="exact" w:val="9992"/>
        </w:trPr>
        <w:tc>
          <w:tcPr>
            <w:tcW w:w="3119" w:type="dxa"/>
          </w:tcPr>
          <w:p w:rsidR="003119F1" w:rsidRPr="00A0322A" w:rsidRDefault="00503FA7">
            <w:pPr>
              <w:pStyle w:val="SectionHeading"/>
              <w:spacing w:before="100"/>
              <w:rPr>
                <w:lang w:val="pt-BR"/>
              </w:rPr>
            </w:pPr>
            <w:r w:rsidRPr="00A0322A">
              <w:rPr>
                <w:lang w:val="pt-BR"/>
              </w:rPr>
              <w:t>Visão geral</w:t>
            </w:r>
          </w:p>
          <w:p w:rsidR="003119F1" w:rsidRPr="00A0322A" w:rsidRDefault="00503FA7">
            <w:pPr>
              <w:pStyle w:val="Bodycopy"/>
              <w:rPr>
                <w:lang w:val="pt-BR"/>
              </w:rPr>
            </w:pPr>
            <w:r w:rsidRPr="00A0322A">
              <w:rPr>
                <w:rFonts w:ascii="Franklin Gothic Heavy" w:hAnsi="Franklin Gothic Heavy"/>
                <w:lang w:val="pt-BR"/>
              </w:rPr>
              <w:t>País ou região:</w:t>
            </w:r>
            <w:r w:rsidR="003119F1" w:rsidRPr="00A0322A">
              <w:rPr>
                <w:lang w:val="pt-BR"/>
              </w:rPr>
              <w:t xml:space="preserve"> </w:t>
            </w:r>
            <w:r w:rsidRPr="00A0322A">
              <w:rPr>
                <w:lang w:val="pt-BR"/>
              </w:rPr>
              <w:t>Estados Unidos</w:t>
            </w:r>
          </w:p>
          <w:p w:rsidR="003119F1" w:rsidRPr="00A0322A" w:rsidRDefault="00503FA7">
            <w:pPr>
              <w:pStyle w:val="Bodycopy"/>
              <w:rPr>
                <w:lang w:val="pt-BR"/>
              </w:rPr>
            </w:pPr>
            <w:r w:rsidRPr="00A0322A">
              <w:rPr>
                <w:rFonts w:ascii="Franklin Gothic Heavy" w:hAnsi="Franklin Gothic Heavy"/>
                <w:lang w:val="pt-BR"/>
              </w:rPr>
              <w:t>Setor:</w:t>
            </w:r>
            <w:r w:rsidR="003119F1" w:rsidRPr="00A0322A">
              <w:rPr>
                <w:lang w:val="pt-BR"/>
              </w:rPr>
              <w:t xml:space="preserve"> </w:t>
            </w:r>
            <w:r w:rsidRPr="00A0322A">
              <w:rPr>
                <w:lang w:val="pt-BR"/>
              </w:rPr>
              <w:t>Tecnologia</w:t>
            </w:r>
          </w:p>
          <w:p w:rsidR="003119F1" w:rsidRPr="00A0322A" w:rsidRDefault="003119F1">
            <w:pPr>
              <w:pStyle w:val="Bodycopy"/>
              <w:rPr>
                <w:lang w:val="pt-BR"/>
              </w:rPr>
            </w:pPr>
          </w:p>
          <w:p w:rsidR="003119F1" w:rsidRPr="00A0322A" w:rsidRDefault="00503FA7">
            <w:pPr>
              <w:pStyle w:val="Bodycopyheading"/>
              <w:rPr>
                <w:lang w:val="pt-BR"/>
              </w:rPr>
            </w:pPr>
            <w:r w:rsidRPr="00A0322A">
              <w:rPr>
                <w:lang w:val="pt-BR"/>
              </w:rPr>
              <w:t>Perfil do cliente</w:t>
            </w:r>
          </w:p>
          <w:p w:rsidR="003119F1" w:rsidRPr="00A0322A" w:rsidRDefault="00F959C1">
            <w:pPr>
              <w:pStyle w:val="Bodycopy"/>
              <w:rPr>
                <w:lang w:val="pt-BR"/>
              </w:rPr>
            </w:pPr>
            <w:r>
              <w:rPr>
                <w:lang w:val="pt-BR"/>
              </w:rPr>
              <w:t>A Intel desenvolve produtos inovadores de tecnologia digital, principalmente circuitos integrados.</w:t>
            </w:r>
            <w:r w:rsidR="0018743F" w:rsidRPr="00A0322A">
              <w:rPr>
                <w:lang w:val="pt-BR"/>
              </w:rPr>
              <w:t xml:space="preserve"> </w:t>
            </w:r>
            <w:r w:rsidR="0048590C" w:rsidRPr="00A0322A">
              <w:rPr>
                <w:lang w:val="pt-BR"/>
              </w:rPr>
              <w:t>A Intel tem mais de 86.000 funcionários.</w:t>
            </w:r>
            <w:r w:rsidR="00C571E2" w:rsidRPr="00A0322A">
              <w:rPr>
                <w:lang w:val="pt-BR"/>
              </w:rPr>
              <w:t xml:space="preserve"> </w:t>
            </w:r>
          </w:p>
          <w:p w:rsidR="003119F1" w:rsidRPr="00A0322A" w:rsidRDefault="003119F1" w:rsidP="00D3749E">
            <w:pPr>
              <w:pStyle w:val="Bodycopy"/>
              <w:ind w:firstLine="720"/>
              <w:rPr>
                <w:lang w:val="pt-BR"/>
              </w:rPr>
            </w:pPr>
          </w:p>
          <w:p w:rsidR="003119F1" w:rsidRPr="00A0322A" w:rsidRDefault="0033395A">
            <w:pPr>
              <w:pStyle w:val="Bodycopyheading"/>
              <w:rPr>
                <w:lang w:val="pt-BR"/>
              </w:rPr>
            </w:pPr>
            <w:r w:rsidRPr="00A0322A">
              <w:rPr>
                <w:lang w:val="pt-BR"/>
              </w:rPr>
              <w:t>Situação comercial</w:t>
            </w:r>
          </w:p>
          <w:p w:rsidR="003119F1" w:rsidRPr="00A0322A" w:rsidRDefault="0033395A">
            <w:pPr>
              <w:pStyle w:val="Bodycopy"/>
              <w:rPr>
                <w:lang w:val="pt-BR"/>
              </w:rPr>
            </w:pPr>
            <w:r w:rsidRPr="00A0322A">
              <w:rPr>
                <w:lang w:val="pt-BR"/>
              </w:rPr>
              <w:t>A Intel queria fornecer aos usuários uma plataforma de colaboração unificada que permitisse a fácil alternância entre os modos de comunicação.</w:t>
            </w:r>
          </w:p>
          <w:p w:rsidR="003119F1" w:rsidRPr="00A0322A" w:rsidRDefault="003119F1">
            <w:pPr>
              <w:pStyle w:val="Bodycopy"/>
              <w:rPr>
                <w:lang w:val="pt-BR"/>
              </w:rPr>
            </w:pPr>
          </w:p>
          <w:p w:rsidR="003119F1" w:rsidRPr="00A0322A" w:rsidRDefault="0033395A">
            <w:pPr>
              <w:pStyle w:val="Bodycopyheading"/>
              <w:rPr>
                <w:lang w:val="pt-BR"/>
              </w:rPr>
            </w:pPr>
            <w:r w:rsidRPr="00A0322A">
              <w:rPr>
                <w:lang w:val="pt-BR"/>
              </w:rPr>
              <w:t>Solução</w:t>
            </w:r>
          </w:p>
          <w:p w:rsidR="003119F1" w:rsidRPr="00A0322A" w:rsidRDefault="0033395A">
            <w:pPr>
              <w:pStyle w:val="Bodycopy"/>
              <w:rPr>
                <w:lang w:val="pt-BR"/>
              </w:rPr>
            </w:pPr>
            <w:r w:rsidRPr="00A0322A">
              <w:rPr>
                <w:lang w:val="pt-BR"/>
              </w:rPr>
              <w:t>A Intel implantou o Microsoft</w:t>
            </w:r>
            <w:r w:rsidRPr="00A0322A">
              <w:rPr>
                <w:sz w:val="12"/>
                <w:lang w:val="pt-BR"/>
              </w:rPr>
              <w:t>®</w:t>
            </w:r>
            <w:r w:rsidRPr="00A0322A">
              <w:rPr>
                <w:lang w:val="pt-BR"/>
              </w:rPr>
              <w:t xml:space="preserve"> Office Communications Server 2007 para oferecer a todos os funcionários recursos de conferência e mensagens instantâneas multimodais </w:t>
            </w:r>
            <w:r w:rsidR="004E3702">
              <w:rPr>
                <w:lang w:val="pt-BR"/>
              </w:rPr>
              <w:t>com suporte a</w:t>
            </w:r>
            <w:r w:rsidRPr="00A0322A">
              <w:rPr>
                <w:lang w:val="pt-BR"/>
              </w:rPr>
              <w:t xml:space="preserve"> presença.</w:t>
            </w:r>
            <w:r w:rsidR="00A54993" w:rsidRPr="00A0322A">
              <w:rPr>
                <w:lang w:val="pt-BR"/>
              </w:rPr>
              <w:t xml:space="preserve"> </w:t>
            </w:r>
            <w:r w:rsidR="004E3702">
              <w:rPr>
                <w:lang w:val="pt-BR"/>
              </w:rPr>
              <w:t>A</w:t>
            </w:r>
            <w:r w:rsidR="004E3702" w:rsidRPr="00A0322A">
              <w:rPr>
                <w:lang w:val="pt-BR"/>
              </w:rPr>
              <w:t xml:space="preserve"> </w:t>
            </w:r>
            <w:r w:rsidR="004631B8" w:rsidRPr="00A0322A">
              <w:rPr>
                <w:lang w:val="pt-BR"/>
              </w:rPr>
              <w:t>organização também está implantando continuamente recursos de voz e vídeo.</w:t>
            </w:r>
          </w:p>
          <w:p w:rsidR="003119F1" w:rsidRPr="00A0322A" w:rsidRDefault="003119F1">
            <w:pPr>
              <w:pStyle w:val="Bodycopy"/>
              <w:rPr>
                <w:lang w:val="pt-BR"/>
              </w:rPr>
            </w:pPr>
          </w:p>
          <w:p w:rsidR="003119F1" w:rsidRPr="00A0322A" w:rsidRDefault="0033395A">
            <w:pPr>
              <w:pStyle w:val="Bodycopyheading"/>
              <w:rPr>
                <w:lang w:val="pt-BR"/>
              </w:rPr>
            </w:pPr>
            <w:r w:rsidRPr="00A0322A">
              <w:rPr>
                <w:lang w:val="pt-BR"/>
              </w:rPr>
              <w:t>Benefícios</w:t>
            </w:r>
          </w:p>
          <w:p w:rsidR="00E30643" w:rsidRPr="00A6038B" w:rsidRDefault="00A6038B" w:rsidP="00E30643">
            <w:pPr>
              <w:pStyle w:val="Bullet"/>
              <w:rPr>
                <w:lang w:val="pt-BR"/>
              </w:rPr>
            </w:pPr>
            <w:r>
              <w:rPr>
                <w:lang w:val="pt-BR"/>
              </w:rPr>
              <w:t>Mais opções de comunicação para aumentar a produtividade dos funcionários</w:t>
            </w:r>
          </w:p>
          <w:p w:rsidR="00677C80" w:rsidRPr="00A6038B" w:rsidRDefault="00A6038B">
            <w:pPr>
              <w:pStyle w:val="Bullet"/>
              <w:rPr>
                <w:lang w:val="pt-BR"/>
              </w:rPr>
            </w:pPr>
            <w:r>
              <w:rPr>
                <w:lang w:val="pt-BR"/>
              </w:rPr>
              <w:t>Substituição dos telefones de escritório por softfones, o que possivelmente reduzirá os custos e o suporte a funcionários de escritório móveis</w:t>
            </w:r>
          </w:p>
          <w:p w:rsidR="00677C80" w:rsidRPr="00A6038B" w:rsidRDefault="00A6038B">
            <w:pPr>
              <w:pStyle w:val="Bullet"/>
              <w:rPr>
                <w:lang w:val="pt-BR"/>
              </w:rPr>
            </w:pPr>
            <w:r>
              <w:rPr>
                <w:lang w:val="pt-BR"/>
              </w:rPr>
              <w:t>Possível redução dos custos de audioconferência em 20%</w:t>
            </w:r>
            <w:r w:rsidR="00B62E16" w:rsidRPr="00A6038B">
              <w:rPr>
                <w:lang w:val="pt-BR"/>
              </w:rPr>
              <w:t xml:space="preserve"> </w:t>
            </w:r>
          </w:p>
          <w:p w:rsidR="003119F1" w:rsidRPr="00A0322A" w:rsidRDefault="00A6038B" w:rsidP="00A6038B">
            <w:pPr>
              <w:pStyle w:val="Bullet"/>
              <w:rPr>
                <w:lang w:val="pt-BR"/>
              </w:rPr>
            </w:pPr>
            <w:r>
              <w:rPr>
                <w:lang w:val="pt-BR"/>
              </w:rPr>
              <w:t>Redução dos custos com viagens/logística e dos impactos ambientais</w:t>
            </w:r>
          </w:p>
        </w:tc>
        <w:tc>
          <w:tcPr>
            <w:tcW w:w="284" w:type="dxa"/>
            <w:tcBorders>
              <w:left w:val="nil"/>
              <w:right w:val="single" w:sz="8" w:space="0" w:color="FF3300"/>
            </w:tcBorders>
          </w:tcPr>
          <w:p w:rsidR="003119F1" w:rsidRPr="00A0322A" w:rsidRDefault="003119F1">
            <w:pPr>
              <w:rPr>
                <w:lang w:val="pt-BR"/>
              </w:rPr>
            </w:pPr>
          </w:p>
        </w:tc>
        <w:tc>
          <w:tcPr>
            <w:tcW w:w="30" w:type="dxa"/>
            <w:tcBorders>
              <w:left w:val="single" w:sz="8" w:space="0" w:color="FF3300"/>
            </w:tcBorders>
          </w:tcPr>
          <w:p w:rsidR="003119F1" w:rsidRPr="00A0322A" w:rsidRDefault="003119F1">
            <w:pPr>
              <w:rPr>
                <w:lang w:val="pt-BR"/>
              </w:rPr>
            </w:pPr>
          </w:p>
        </w:tc>
        <w:tc>
          <w:tcPr>
            <w:tcW w:w="6916" w:type="dxa"/>
          </w:tcPr>
          <w:p w:rsidR="003119F1" w:rsidRPr="00A0322A" w:rsidRDefault="00A6038B" w:rsidP="00116F52">
            <w:pPr>
              <w:pStyle w:val="Pullquote"/>
              <w:rPr>
                <w:lang w:val="pt-BR"/>
              </w:rPr>
            </w:pPr>
            <w:r>
              <w:rPr>
                <w:lang w:val="pt-BR"/>
              </w:rPr>
              <w:t>“Com a expansão da implantação, esperamos economizar 20% ou mais das nossas despesas com audioconferências.</w:t>
            </w:r>
            <w:r w:rsidR="00116F52" w:rsidRPr="00A0322A">
              <w:rPr>
                <w:lang w:val="pt-BR"/>
              </w:rPr>
              <w:t xml:space="preserve"> </w:t>
            </w:r>
            <w:r w:rsidRPr="005C507B">
              <w:rPr>
                <w:lang w:val="pt-BR"/>
              </w:rPr>
              <w:t>Quando você gerencia milhões de minutos por dia, essa estimativa é bastante significativa</w:t>
            </w:r>
            <w:r>
              <w:rPr>
                <w:rFonts w:ascii="Courier New" w:hAnsi="Courier New"/>
                <w:lang w:val="pt-BR"/>
              </w:rPr>
              <w:t>.</w:t>
            </w:r>
            <w:r w:rsidR="004E3702">
              <w:rPr>
                <w:rFonts w:ascii="Courier New" w:hAnsi="Courier New"/>
                <w:lang w:val="pt-BR"/>
              </w:rPr>
              <w:t>”</w:t>
            </w:r>
          </w:p>
          <w:p w:rsidR="004870E1" w:rsidRPr="00A0322A" w:rsidRDefault="00A6038B" w:rsidP="004870E1">
            <w:pPr>
              <w:pStyle w:val="PullQuotecredit"/>
              <w:rPr>
                <w:lang w:val="pt-BR"/>
              </w:rPr>
            </w:pPr>
            <w:r>
              <w:rPr>
                <w:lang w:val="pt-BR"/>
              </w:rPr>
              <w:t>Donald Clark, gerente de serviços técnicos, Intel</w:t>
            </w:r>
          </w:p>
          <w:p w:rsidR="00B25B7A" w:rsidRDefault="00B25B7A" w:rsidP="00B25B7A">
            <w:pPr>
              <w:pStyle w:val="StandFirstIntroduction"/>
              <w:rPr>
                <w:lang w:val="pt-BR"/>
              </w:rPr>
            </w:pPr>
          </w:p>
          <w:p w:rsidR="003119F1" w:rsidRPr="0003037C" w:rsidRDefault="00B25B7A" w:rsidP="004E3702">
            <w:pPr>
              <w:pStyle w:val="StandFirstIntroduction"/>
              <w:rPr>
                <w:lang w:val="pt-BR"/>
              </w:rPr>
            </w:pPr>
            <w:r>
              <w:rPr>
                <w:lang w:val="pt-BR"/>
              </w:rPr>
              <w:t>A Intel é a maior fabricante do mundo de chips semicondutores, de acordo com a receita de US$ 38,3 bilhões em 2007.</w:t>
            </w:r>
            <w:r w:rsidRPr="00A0322A">
              <w:rPr>
                <w:lang w:val="pt-BR"/>
              </w:rPr>
              <w:t xml:space="preserve"> </w:t>
            </w:r>
            <w:r>
              <w:rPr>
                <w:lang w:val="pt-BR"/>
              </w:rPr>
              <w:t>A empresa buscava uma solução de comunicações unificadas para promover uma colaboração eficiente em suas operações globais.</w:t>
            </w:r>
            <w:r w:rsidRPr="00A0322A">
              <w:rPr>
                <w:lang w:val="pt-BR"/>
              </w:rPr>
              <w:t xml:space="preserve"> </w:t>
            </w:r>
            <w:r>
              <w:rPr>
                <w:lang w:val="pt-BR"/>
              </w:rPr>
              <w:t>A Intel elegeu o Microsoft</w:t>
            </w:r>
            <w:r>
              <w:rPr>
                <w:sz w:val="12"/>
                <w:lang w:val="pt-BR"/>
              </w:rPr>
              <w:t>®</w:t>
            </w:r>
            <w:r>
              <w:rPr>
                <w:lang w:val="pt-BR"/>
              </w:rPr>
              <w:t xml:space="preserve"> Office Communications Server 2007 como a melhor solução para atender às suas necessidades e a implantou para seus 86.000 funcionários.</w:t>
            </w:r>
            <w:r w:rsidRPr="00A0322A">
              <w:rPr>
                <w:lang w:val="pt-BR"/>
              </w:rPr>
              <w:t xml:space="preserve"> </w:t>
            </w:r>
            <w:r>
              <w:rPr>
                <w:lang w:val="pt-BR"/>
              </w:rPr>
              <w:t>Os engenheiros de software e serviços da Intel trabalharam em conjunto com a Microsoft para garantir a eficiência do software nos servidores Intel Xeon</w:t>
            </w:r>
            <w:r>
              <w:rPr>
                <w:sz w:val="12"/>
                <w:lang w:val="pt-BR"/>
              </w:rPr>
              <w:t>®</w:t>
            </w:r>
            <w:r>
              <w:rPr>
                <w:lang w:val="pt-BR"/>
              </w:rPr>
              <w:t xml:space="preserve"> e nos PCs com a tecnologia Intel vPro</w:t>
            </w:r>
            <w:r>
              <w:rPr>
                <w:sz w:val="16"/>
                <w:lang w:val="pt-BR"/>
              </w:rPr>
              <w:t>™</w:t>
            </w:r>
            <w:r>
              <w:rPr>
                <w:lang w:val="pt-BR"/>
              </w:rPr>
              <w:t>.</w:t>
            </w:r>
            <w:r w:rsidRPr="00A0322A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Ela implantou recentemente o Office Communications Server 2007 R2 para aproveitar o vídeo de </w:t>
            </w:r>
            <w:r w:rsidR="004E3702">
              <w:rPr>
                <w:lang w:val="pt-BR"/>
              </w:rPr>
              <w:t>alta definição</w:t>
            </w:r>
            <w:r>
              <w:rPr>
                <w:lang w:val="pt-BR"/>
              </w:rPr>
              <w:t xml:space="preserve">, os serviços de audioconferência baseados em </w:t>
            </w:r>
            <w:r w:rsidRPr="00B25B7A">
              <w:rPr>
                <w:lang w:val="pt-BR"/>
              </w:rPr>
              <w:t>servidor, os recursos avançados de voz e o compartilhamento amigável de área</w:t>
            </w:r>
            <w:r w:rsidR="004E3702">
              <w:rPr>
                <w:lang w:val="pt-BR"/>
              </w:rPr>
              <w:t>s</w:t>
            </w:r>
            <w:r w:rsidRPr="00B25B7A">
              <w:rPr>
                <w:lang w:val="pt-BR"/>
              </w:rPr>
              <w:t xml:space="preserve"> de trabalho. A Intel espera que a economia de custo proporcionada pelos serviços de audioconferência e videoconferência </w:t>
            </w:r>
            <w:r w:rsidR="004E3702">
              <w:rPr>
                <w:lang w:val="pt-BR"/>
              </w:rPr>
              <w:t>de alta definição</w:t>
            </w:r>
            <w:r w:rsidR="004E3702" w:rsidRPr="00B25B7A">
              <w:rPr>
                <w:lang w:val="pt-BR"/>
              </w:rPr>
              <w:t xml:space="preserve"> </w:t>
            </w:r>
            <w:r w:rsidRPr="00B25B7A">
              <w:rPr>
                <w:lang w:val="pt-BR"/>
              </w:rPr>
              <w:t>reduza os custos com conferências em 20% e proporcione processos ainda mais eficientes.</w:t>
            </w:r>
          </w:p>
        </w:tc>
      </w:tr>
      <w:tr w:rsidR="003119F1" w:rsidRPr="00A0322A" w:rsidTr="008E0E1D">
        <w:trPr>
          <w:cantSplit/>
          <w:trHeight w:val="80"/>
        </w:trPr>
        <w:tc>
          <w:tcPr>
            <w:tcW w:w="3119" w:type="dxa"/>
            <w:vAlign w:val="bottom"/>
          </w:tcPr>
          <w:p w:rsidR="003119F1" w:rsidRPr="00A0322A" w:rsidRDefault="003119F1">
            <w:pPr>
              <w:rPr>
                <w:lang w:val="pt-BR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3119F1" w:rsidRPr="00A0322A" w:rsidRDefault="003119F1">
            <w:pPr>
              <w:rPr>
                <w:sz w:val="12"/>
                <w:lang w:val="pt-BR"/>
              </w:rPr>
            </w:pPr>
          </w:p>
        </w:tc>
        <w:tc>
          <w:tcPr>
            <w:tcW w:w="30" w:type="dxa"/>
            <w:tcBorders>
              <w:left w:val="nil"/>
            </w:tcBorders>
          </w:tcPr>
          <w:p w:rsidR="003119F1" w:rsidRPr="00A0322A" w:rsidRDefault="003119F1">
            <w:pPr>
              <w:rPr>
                <w:lang w:val="pt-BR"/>
              </w:rPr>
            </w:pPr>
          </w:p>
        </w:tc>
        <w:tc>
          <w:tcPr>
            <w:tcW w:w="6916" w:type="dxa"/>
            <w:vAlign w:val="bottom"/>
          </w:tcPr>
          <w:p w:rsidR="003119F1" w:rsidRPr="00A0322A" w:rsidRDefault="003119F1">
            <w:pPr>
              <w:jc w:val="right"/>
              <w:rPr>
                <w:color w:val="FF9900"/>
                <w:lang w:val="pt-BR"/>
              </w:rPr>
            </w:pPr>
          </w:p>
        </w:tc>
      </w:tr>
    </w:tbl>
    <w:p w:rsidR="003119F1" w:rsidRPr="00A0322A" w:rsidRDefault="003119F1">
      <w:pPr>
        <w:rPr>
          <w:sz w:val="2"/>
          <w:lang w:val="pt-BR"/>
        </w:rPr>
      </w:pPr>
    </w:p>
    <w:p w:rsidR="003119F1" w:rsidRPr="00A0322A" w:rsidRDefault="003119F1">
      <w:pPr>
        <w:rPr>
          <w:sz w:val="2"/>
          <w:lang w:val="pt-BR"/>
        </w:rPr>
        <w:sectPr w:rsidR="003119F1" w:rsidRPr="00A0322A" w:rsidSect="00904730">
          <w:headerReference w:type="default" r:id="rId7"/>
          <w:pgSz w:w="12242" w:h="15842" w:code="1"/>
          <w:pgMar w:top="4885" w:right="851" w:bottom="200" w:left="851" w:header="0" w:footer="300" w:gutter="0"/>
          <w:cols w:space="227"/>
          <w:docGrid w:linePitch="360"/>
        </w:sectPr>
      </w:pPr>
    </w:p>
    <w:p w:rsidR="003119F1" w:rsidRPr="00A0322A" w:rsidRDefault="00D6000C" w:rsidP="00B25B7A">
      <w:pPr>
        <w:pStyle w:val="SectionHeading"/>
        <w:outlineLvl w:val="0"/>
        <w:rPr>
          <w:lang w:val="pt-BR"/>
        </w:rPr>
      </w:pPr>
      <w:r w:rsidRPr="00A0322A">
        <w:rPr>
          <w:lang w:val="pt-BR"/>
        </w:rPr>
        <w:lastRenderedPageBreak/>
        <w:t>Situação</w:t>
      </w:r>
    </w:p>
    <w:p w:rsidR="0018743F" w:rsidRPr="00A0322A" w:rsidRDefault="008E0E1D" w:rsidP="008E0E1D">
      <w:pPr>
        <w:pStyle w:val="Bodycopy"/>
        <w:rPr>
          <w:lang w:val="pt-BR"/>
        </w:rPr>
      </w:pPr>
      <w:r>
        <w:rPr>
          <w:lang w:val="pt-BR"/>
        </w:rPr>
        <w:t>Fundada em 1968 e com receita de US$ 38,3 bilhões, a Intel desenvolve produtos de tecnologia digital avançados e integrados, principalmente circuitos integrados.</w:t>
      </w:r>
      <w:r w:rsidR="003B4A95" w:rsidRPr="00A0322A">
        <w:rPr>
          <w:lang w:val="pt-BR"/>
        </w:rPr>
        <w:t xml:space="preserve"> </w:t>
      </w:r>
      <w:r>
        <w:rPr>
          <w:lang w:val="pt-BR"/>
        </w:rPr>
        <w:t>A organização de TI da Intel está sempre buscando oferecer aos seus 86.000 funcionários a melhor experiência de computação possível, preocupando-se</w:t>
      </w:r>
      <w:r w:rsidR="004E3702">
        <w:rPr>
          <w:lang w:val="pt-BR"/>
        </w:rPr>
        <w:t xml:space="preserve"> também </w:t>
      </w:r>
      <w:r>
        <w:rPr>
          <w:lang w:val="pt-BR"/>
        </w:rPr>
        <w:t>com a redução de custos.</w:t>
      </w:r>
    </w:p>
    <w:p w:rsidR="0018743F" w:rsidRPr="00A0322A" w:rsidRDefault="0018743F" w:rsidP="0018743F">
      <w:pPr>
        <w:pStyle w:val="Bodycopy"/>
        <w:rPr>
          <w:lang w:val="pt-BR"/>
        </w:rPr>
      </w:pPr>
    </w:p>
    <w:p w:rsidR="0018743F" w:rsidRPr="00A0322A" w:rsidRDefault="008E0E1D" w:rsidP="0004123B">
      <w:pPr>
        <w:pStyle w:val="Bodycopy"/>
        <w:rPr>
          <w:lang w:val="pt-BR"/>
        </w:rPr>
      </w:pPr>
      <w:r>
        <w:rPr>
          <w:lang w:val="pt-BR"/>
        </w:rPr>
        <w:t>Em 2000, a Intel reconheceu a importância dos padrões SIP para as comunicações e admitiu que o SIP poderia ser usado para proporcionar uma experiência de comunicação e colaboração de alta qualidade e a um custo baixo.</w:t>
      </w:r>
      <w:r w:rsidR="0018743F" w:rsidRPr="00A0322A">
        <w:rPr>
          <w:lang w:val="pt-BR"/>
        </w:rPr>
        <w:t xml:space="preserve"> </w:t>
      </w:r>
      <w:r w:rsidR="0004123B">
        <w:rPr>
          <w:lang w:val="pt-BR"/>
        </w:rPr>
        <w:t>Na ocasião, o SIP era usado normalmente em aplicativos de mensagens instantâneas, mas a Intel acompanhou o desenvolvimento da tecnologia para descobrir quando ela poderia interligar os vários métodos de comunicação usados pela empresa.</w:t>
      </w:r>
    </w:p>
    <w:p w:rsidR="0018743F" w:rsidRPr="00A0322A" w:rsidRDefault="0018743F" w:rsidP="0018743F">
      <w:pPr>
        <w:pStyle w:val="Bodycopy"/>
        <w:rPr>
          <w:lang w:val="pt-BR"/>
        </w:rPr>
      </w:pPr>
    </w:p>
    <w:p w:rsidR="007E5D79" w:rsidRPr="00A0322A" w:rsidRDefault="004E3702" w:rsidP="00F94233">
      <w:pPr>
        <w:pStyle w:val="Bodycopy"/>
        <w:rPr>
          <w:lang w:val="pt-BR"/>
        </w:rPr>
      </w:pPr>
      <w:r>
        <w:rPr>
          <w:lang w:val="pt-BR"/>
        </w:rPr>
        <w:t>Em</w:t>
      </w:r>
      <w:r w:rsidR="0004123B">
        <w:rPr>
          <w:lang w:val="pt-BR"/>
        </w:rPr>
        <w:t xml:space="preserve"> 2006, a Intel achou que o SIP poderia atingir esse potencial.</w:t>
      </w:r>
      <w:r w:rsidR="0018743F" w:rsidRPr="00A0322A">
        <w:rPr>
          <w:lang w:val="pt-BR"/>
        </w:rPr>
        <w:t xml:space="preserve"> </w:t>
      </w:r>
      <w:r w:rsidR="0004123B">
        <w:rPr>
          <w:lang w:val="pt-BR"/>
        </w:rPr>
        <w:t>Ela já havia implantado o Microsoft</w:t>
      </w:r>
      <w:r w:rsidR="0004123B">
        <w:rPr>
          <w:sz w:val="12"/>
          <w:lang w:val="pt-BR"/>
        </w:rPr>
        <w:t>®</w:t>
      </w:r>
      <w:r w:rsidR="0004123B">
        <w:rPr>
          <w:lang w:val="pt-BR"/>
        </w:rPr>
        <w:t xml:space="preserve"> Office Live Communications Server 2005 para utilizar sistemas de mensagens instantâneas e presença.</w:t>
      </w:r>
      <w:r w:rsidR="0018743F" w:rsidRPr="00A0322A">
        <w:rPr>
          <w:lang w:val="pt-BR"/>
        </w:rPr>
        <w:t xml:space="preserve"> </w:t>
      </w:r>
      <w:r w:rsidR="0004123B">
        <w:rPr>
          <w:lang w:val="pt-BR"/>
        </w:rPr>
        <w:t>Essa foi a primeira vez que a Intel lançou mão das comunicações baseadas em SIP.</w:t>
      </w:r>
      <w:r w:rsidR="0018743F" w:rsidRPr="00A0322A">
        <w:rPr>
          <w:lang w:val="pt-BR"/>
        </w:rPr>
        <w:t xml:space="preserve"> </w:t>
      </w:r>
      <w:r w:rsidR="00F94233">
        <w:rPr>
          <w:lang w:val="pt-BR"/>
        </w:rPr>
        <w:t>Além disso, os engenheiros de software e serviços da Intel trabalharam em conjunto com a Microsoft para garantir a execução perfeita do seu software nos servidores Intel Xeon e PCs com a tecnologia vPro.</w:t>
      </w:r>
      <w:r w:rsidR="00C26097" w:rsidRPr="00A0322A">
        <w:rPr>
          <w:lang w:val="pt-BR"/>
        </w:rPr>
        <w:t xml:space="preserve"> </w:t>
      </w:r>
    </w:p>
    <w:p w:rsidR="007E5D79" w:rsidRPr="00A0322A" w:rsidRDefault="007E5D79" w:rsidP="0018743F">
      <w:pPr>
        <w:pStyle w:val="Bodycopy"/>
        <w:rPr>
          <w:lang w:val="pt-BR"/>
        </w:rPr>
      </w:pPr>
    </w:p>
    <w:p w:rsidR="0018743F" w:rsidRPr="00A0322A" w:rsidRDefault="00F94233" w:rsidP="005D7DF0">
      <w:pPr>
        <w:pStyle w:val="Bodycopy"/>
        <w:rPr>
          <w:lang w:val="pt-BR"/>
        </w:rPr>
      </w:pPr>
      <w:r>
        <w:rPr>
          <w:lang w:val="pt-BR"/>
        </w:rPr>
        <w:t>Antes da implantação, vários funcionários da Intel usavam diferentes serviços de mensagens instantâneas baseados na Internet. O departamento de TI reconheceu o valor que as pessoas poderiam obter com essa tecnologia, mas precisava que elas cumprissem suas rigorosas políticas de segurança.</w:t>
      </w:r>
      <w:r w:rsidR="0018743F" w:rsidRPr="00A0322A">
        <w:rPr>
          <w:lang w:val="pt-BR"/>
        </w:rPr>
        <w:t xml:space="preserve"> </w:t>
      </w:r>
      <w:r w:rsidR="005D7DF0">
        <w:rPr>
          <w:lang w:val="pt-BR"/>
        </w:rPr>
        <w:t xml:space="preserve">A Intel solicitou que cada usuário baixasse e instalasse a solução de mensagens instantâneas para seus </w:t>
      </w:r>
      <w:r w:rsidR="005D7DF0">
        <w:rPr>
          <w:lang w:val="pt-BR"/>
        </w:rPr>
        <w:lastRenderedPageBreak/>
        <w:t>computadores, mas mesmo assim a adoção foi generalizada.</w:t>
      </w:r>
      <w:r w:rsidR="0018743F" w:rsidRPr="00A0322A">
        <w:rPr>
          <w:lang w:val="pt-BR"/>
        </w:rPr>
        <w:t xml:space="preserve"> </w:t>
      </w:r>
      <w:r w:rsidR="005D7DF0">
        <w:rPr>
          <w:lang w:val="pt-BR"/>
        </w:rPr>
        <w:t>“É bom quando se consegue ter uma base instalada rapidamente por escolha do usuário”, explica Donald Clark, gerente de serviços técnicos da Intel.</w:t>
      </w:r>
      <w:r w:rsidR="00C379D1" w:rsidRPr="00A0322A">
        <w:rPr>
          <w:lang w:val="pt-BR"/>
        </w:rPr>
        <w:t xml:space="preserve"> </w:t>
      </w:r>
      <w:r w:rsidR="005D7DF0">
        <w:rPr>
          <w:lang w:val="pt-BR"/>
        </w:rPr>
        <w:t>“Foi assim que a Microsoft se tornou o nosso padrão, e ele é regido pela demanda popular.</w:t>
      </w:r>
      <w:r w:rsidR="00C42130" w:rsidRPr="00A0322A">
        <w:rPr>
          <w:lang w:val="pt-BR"/>
        </w:rPr>
        <w:t xml:space="preserve"> </w:t>
      </w:r>
      <w:r w:rsidR="005D7DF0">
        <w:rPr>
          <w:lang w:val="pt-BR"/>
        </w:rPr>
        <w:t>As pessoas sabem que será difícil se comunicar sem ele”.</w:t>
      </w:r>
    </w:p>
    <w:p w:rsidR="0018743F" w:rsidRPr="00A0322A" w:rsidRDefault="0018743F" w:rsidP="0018743F">
      <w:pPr>
        <w:pStyle w:val="Bodycopy"/>
        <w:rPr>
          <w:lang w:val="pt-BR"/>
        </w:rPr>
      </w:pPr>
    </w:p>
    <w:p w:rsidR="0018743F" w:rsidRPr="00A0322A" w:rsidRDefault="005D7DF0" w:rsidP="005D7DF0">
      <w:pPr>
        <w:pStyle w:val="Bodycopy"/>
        <w:rPr>
          <w:lang w:val="pt-BR"/>
        </w:rPr>
      </w:pPr>
      <w:r>
        <w:rPr>
          <w:lang w:val="pt-BR"/>
        </w:rPr>
        <w:t xml:space="preserve">A Intel usou também o serviço de conferência </w:t>
      </w:r>
      <w:r w:rsidR="004E3702">
        <w:rPr>
          <w:lang w:val="pt-BR"/>
        </w:rPr>
        <w:t xml:space="preserve">Web </w:t>
      </w:r>
      <w:r>
        <w:rPr>
          <w:lang w:val="pt-BR"/>
        </w:rPr>
        <w:t>hospedado do Microsoft Office Live Meeting para conferências e compartilhamento de aplicativos.</w:t>
      </w:r>
      <w:r w:rsidR="0018743F" w:rsidRPr="00A0322A">
        <w:rPr>
          <w:lang w:val="pt-BR"/>
        </w:rPr>
        <w:t xml:space="preserve"> </w:t>
      </w:r>
      <w:r>
        <w:rPr>
          <w:lang w:val="pt-BR"/>
        </w:rPr>
        <w:t>A maioria das conferências destinava-se a cinco ou seis pessoas que queriam compartilhar dados.</w:t>
      </w:r>
      <w:r w:rsidR="0018743F" w:rsidRPr="00A0322A">
        <w:rPr>
          <w:lang w:val="pt-BR"/>
        </w:rPr>
        <w:t xml:space="preserve"> </w:t>
      </w:r>
      <w:r>
        <w:rPr>
          <w:lang w:val="pt-BR"/>
        </w:rPr>
        <w:t>A Intel usou o Live Meeting para as conferências</w:t>
      </w:r>
      <w:r w:rsidR="004E3702">
        <w:rPr>
          <w:lang w:val="pt-BR"/>
        </w:rPr>
        <w:t xml:space="preserve"> Web</w:t>
      </w:r>
      <w:r>
        <w:rPr>
          <w:lang w:val="pt-BR"/>
        </w:rPr>
        <w:t>, mas manteve separadamente um provedor de serviços de audioconferência para os componentes de voz.</w:t>
      </w:r>
      <w:r w:rsidR="0018743F" w:rsidRPr="00A0322A">
        <w:rPr>
          <w:lang w:val="pt-BR"/>
        </w:rPr>
        <w:t xml:space="preserve"> </w:t>
      </w:r>
      <w:r>
        <w:rPr>
          <w:lang w:val="pt-BR"/>
        </w:rPr>
        <w:t>No momento, ela usa cerca de 35 milhões de minutos por mês em audioconferências.</w:t>
      </w:r>
    </w:p>
    <w:p w:rsidR="0018743F" w:rsidRPr="00A0322A" w:rsidRDefault="0018743F" w:rsidP="0018743F">
      <w:pPr>
        <w:pStyle w:val="Bodycopy"/>
        <w:rPr>
          <w:lang w:val="pt-BR"/>
        </w:rPr>
      </w:pPr>
    </w:p>
    <w:p w:rsidR="0018743F" w:rsidRPr="00A0322A" w:rsidRDefault="005D7DF0" w:rsidP="005D7DF0">
      <w:pPr>
        <w:pStyle w:val="Bodycopy"/>
        <w:rPr>
          <w:lang w:val="pt-BR"/>
        </w:rPr>
      </w:pPr>
      <w:r>
        <w:rPr>
          <w:lang w:val="pt-BR"/>
        </w:rPr>
        <w:t>Com o uso amplamente difundido dos sistemas de mensagens instantâneas, presença e webconferência, a Intel estava pronta para investigar os produtos que usam SIP para integrar presença, dados, voz e vídeo.</w:t>
      </w:r>
      <w:r w:rsidR="0018743F" w:rsidRPr="00A0322A">
        <w:rPr>
          <w:lang w:val="pt-BR"/>
        </w:rPr>
        <w:t xml:space="preserve"> </w:t>
      </w:r>
      <w:r w:rsidR="00EB27E7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2.55pt;margin-top:159.35pt;width:155.9pt;height:287.15pt;z-index:251654144;mso-position-horizontal-relative:page;mso-position-vertical-relative:page" stroked="f">
            <v:textbox style="mso-next-textbox:#_x0000_s1031"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133"/>
                  </w:tblGrid>
                  <w:tr w:rsidR="00155815" w:rsidTr="006B797B">
                    <w:tc>
                      <w:tcPr>
                        <w:tcW w:w="3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5815" w:rsidRDefault="00155815" w:rsidP="006B797B">
                        <w:pPr>
                          <w:pStyle w:val="Pullquote"/>
                        </w:pPr>
                        <w:r>
                          <w:rPr>
                            <w:lang w:val="pt-BR"/>
                          </w:rPr>
                          <w:t xml:space="preserve">“O SIP e a presença fornecem valor porque permitem que um usuário identifique os participantes disponíveis e alterne facilmente </w:t>
                        </w:r>
                        <w:r w:rsidR="004E3702">
                          <w:rPr>
                            <w:lang w:val="pt-BR"/>
                          </w:rPr>
                          <w:t xml:space="preserve">entre </w:t>
                        </w:r>
                        <w:r>
                          <w:rPr>
                            <w:lang w:val="pt-BR"/>
                          </w:rPr>
                          <w:t>os modos de comunicação.</w:t>
                        </w:r>
                        <w:r>
                          <w:t xml:space="preserve"> </w:t>
                        </w:r>
                        <w:r>
                          <w:rPr>
                            <w:lang w:val="pt-BR"/>
                          </w:rPr>
                          <w:t>Um usuário pode mover-se entre os modos de voz, dados e vídeo, ou pode integrar todos juntos”.</w:t>
                        </w:r>
                      </w:p>
                      <w:p w:rsidR="00155815" w:rsidRDefault="00155815" w:rsidP="006B797B">
                        <w:pPr>
                          <w:pStyle w:val="PullQuotecredit"/>
                        </w:pPr>
                        <w:r>
                          <w:rPr>
                            <w:lang w:val="pt-BR"/>
                          </w:rPr>
                          <w:t>Donald Clark, gerente de serviços técnicos, Intel</w:t>
                        </w:r>
                      </w:p>
                      <w:p w:rsidR="00155815" w:rsidRDefault="00155815" w:rsidP="006B797B">
                        <w:pPr>
                          <w:pStyle w:val="PullQuotecredit"/>
                        </w:pPr>
                      </w:p>
                    </w:tc>
                  </w:tr>
                </w:tbl>
                <w:p w:rsidR="009C10B9" w:rsidRDefault="009C10B9">
                  <w:pPr>
                    <w:pStyle w:val="PullQuotecredit"/>
                  </w:pPr>
                </w:p>
              </w:txbxContent>
            </v:textbox>
            <w10:wrap anchorx="page" anchory="page"/>
            <w10:anchorlock/>
          </v:shape>
        </w:pict>
      </w:r>
      <w:r>
        <w:rPr>
          <w:lang w:val="pt-BR"/>
        </w:rPr>
        <w:t>“O SIP e a presença fornecem valor porque permitem que o usuário identifique os participantes disponíveis e alterne facilmente entre os modos de comunicação.</w:t>
      </w:r>
      <w:r w:rsidR="003757B7" w:rsidRPr="00A0322A">
        <w:rPr>
          <w:lang w:val="pt-BR"/>
        </w:rPr>
        <w:t xml:space="preserve"> </w:t>
      </w:r>
      <w:r>
        <w:rPr>
          <w:lang w:val="pt-BR"/>
        </w:rPr>
        <w:t>Um usuário pode alternar entre os modos de voz, dados e vídeo, ou pode integrar todos eles”, observa Clark.</w:t>
      </w:r>
      <w:r w:rsidR="0018743F" w:rsidRPr="00A0322A">
        <w:rPr>
          <w:lang w:val="pt-BR"/>
        </w:rPr>
        <w:t xml:space="preserve"> </w:t>
      </w:r>
      <w:r>
        <w:rPr>
          <w:lang w:val="pt-BR"/>
        </w:rPr>
        <w:t>“Você não conseguiria fazer isso sem um padrão comum para fazer as alternâncias”.</w:t>
      </w:r>
    </w:p>
    <w:p w:rsidR="0018743F" w:rsidRPr="00A0322A" w:rsidRDefault="0018743F" w:rsidP="0018743F">
      <w:pPr>
        <w:pStyle w:val="Bodycopy"/>
        <w:rPr>
          <w:lang w:val="pt-BR"/>
        </w:rPr>
      </w:pPr>
    </w:p>
    <w:p w:rsidR="00F821F2" w:rsidRPr="00A0322A" w:rsidRDefault="005D7DF0" w:rsidP="00743878">
      <w:pPr>
        <w:pStyle w:val="Bodycopy"/>
        <w:rPr>
          <w:lang w:val="pt-BR"/>
        </w:rPr>
      </w:pPr>
      <w:r>
        <w:rPr>
          <w:lang w:val="pt-BR"/>
        </w:rPr>
        <w:t>Clark continua: “Nossa meta é fornecer as ferramentas de que os usuários precisam para concluir seu trabalho, independentemente de onde estão.</w:t>
      </w:r>
      <w:r w:rsidR="0018743F" w:rsidRPr="00A0322A">
        <w:rPr>
          <w:lang w:val="pt-BR"/>
        </w:rPr>
        <w:t xml:space="preserve"> </w:t>
      </w:r>
      <w:r w:rsidR="00743878">
        <w:rPr>
          <w:lang w:val="pt-BR"/>
        </w:rPr>
        <w:t xml:space="preserve">Quando todos os modos de comunicação são integrados em uma única solução, os usuários podem trabalhar com eficiência em qualquer lugar”. A Intel queria remover as </w:t>
      </w:r>
      <w:r w:rsidR="00743878">
        <w:rPr>
          <w:lang w:val="pt-BR"/>
        </w:rPr>
        <w:lastRenderedPageBreak/>
        <w:t>barreiras da comunicação e colaboração, inclusive as criadas pela localização, e cortar os custos dos seus recursos atuais de comunicação.</w:t>
      </w:r>
      <w:r w:rsidR="0018743F" w:rsidRPr="00A0322A">
        <w:rPr>
          <w:lang w:val="pt-BR"/>
        </w:rPr>
        <w:t xml:space="preserve"> </w:t>
      </w:r>
      <w:r w:rsidR="00743878">
        <w:rPr>
          <w:lang w:val="pt-BR"/>
        </w:rPr>
        <w:t>Para isso, ela decidiu usar o SIP baseado em padrões em todas as formas de comunicação.</w:t>
      </w:r>
      <w:r w:rsidR="0018743F" w:rsidRPr="00A0322A">
        <w:rPr>
          <w:lang w:val="pt-BR"/>
        </w:rPr>
        <w:t xml:space="preserve"> </w:t>
      </w:r>
    </w:p>
    <w:p w:rsidR="003119F1" w:rsidRPr="00A0322A" w:rsidRDefault="003119F1">
      <w:pPr>
        <w:pStyle w:val="Bodycopy"/>
        <w:rPr>
          <w:lang w:val="pt-BR"/>
        </w:rPr>
      </w:pPr>
    </w:p>
    <w:p w:rsidR="003119F1" w:rsidRPr="00A0322A" w:rsidRDefault="00743878" w:rsidP="00B25B7A">
      <w:pPr>
        <w:pStyle w:val="SectionHeading"/>
        <w:outlineLvl w:val="0"/>
        <w:rPr>
          <w:lang w:val="pt-BR"/>
        </w:rPr>
      </w:pPr>
      <w:r>
        <w:rPr>
          <w:lang w:val="pt-BR"/>
        </w:rPr>
        <w:t>Solução</w:t>
      </w:r>
    </w:p>
    <w:p w:rsidR="0018743F" w:rsidRPr="00A0322A" w:rsidRDefault="00743878" w:rsidP="00743878">
      <w:pPr>
        <w:pStyle w:val="Bodycopy"/>
        <w:rPr>
          <w:lang w:val="pt-BR"/>
        </w:rPr>
      </w:pPr>
      <w:r>
        <w:rPr>
          <w:lang w:val="pt-BR"/>
        </w:rPr>
        <w:t>Após investigar os produtos de comunicação disponíveis, a Intel decidiu fazer a atualização para o Microsoft Office Communications Server 2007, a fim de fornecer a integração de sistemas de mensagens instantâneas, presença, voz</w:t>
      </w:r>
      <w:r w:rsidR="0010756F">
        <w:rPr>
          <w:lang w:val="pt-BR"/>
        </w:rPr>
        <w:t xml:space="preserve"> e conferências de vídeo, áudio e Web</w:t>
      </w:r>
      <w:r>
        <w:rPr>
          <w:lang w:val="pt-BR"/>
        </w:rPr>
        <w:t>.</w:t>
      </w:r>
      <w:r w:rsidR="0018743F" w:rsidRPr="00A0322A">
        <w:rPr>
          <w:lang w:val="pt-BR"/>
        </w:rPr>
        <w:t xml:space="preserve"> </w:t>
      </w:r>
      <w:r>
        <w:rPr>
          <w:lang w:val="pt-BR"/>
        </w:rPr>
        <w:t>Depois de fazer a comparação com outros produtos do mercado, a Intel percebeu que a Microsoft tinha a melhor solução de comunicação, em parte por sua forte integração com outros aplicativos do Office e por sua conhecida interface do usuário.</w:t>
      </w:r>
      <w:r w:rsidR="0018743F" w:rsidRPr="00A0322A">
        <w:rPr>
          <w:lang w:val="pt-BR"/>
        </w:rPr>
        <w:t xml:space="preserve"> </w:t>
      </w:r>
      <w:r>
        <w:rPr>
          <w:lang w:val="pt-BR"/>
        </w:rPr>
        <w:t>“A Microsoft fez um excelente trabalho ao incorporar a tecnologia SIP na sua tecnologia base”, explica Clark.</w:t>
      </w:r>
    </w:p>
    <w:p w:rsidR="00CE0A7B" w:rsidRPr="00A0322A" w:rsidRDefault="00CE0A7B" w:rsidP="0018743F">
      <w:pPr>
        <w:pStyle w:val="Bodycopy"/>
        <w:rPr>
          <w:lang w:val="pt-BR"/>
        </w:rPr>
      </w:pPr>
    </w:p>
    <w:p w:rsidR="003A23F6" w:rsidRPr="00A0322A" w:rsidRDefault="00743878" w:rsidP="00B25B7A">
      <w:pPr>
        <w:pStyle w:val="Bodycopyheading"/>
        <w:outlineLvl w:val="0"/>
        <w:rPr>
          <w:lang w:val="pt-BR"/>
        </w:rPr>
      </w:pPr>
      <w:r>
        <w:rPr>
          <w:lang w:val="pt-BR"/>
        </w:rPr>
        <w:t>Escalabilidade e adoção</w:t>
      </w:r>
    </w:p>
    <w:p w:rsidR="0018743F" w:rsidRPr="00A0322A" w:rsidRDefault="00743878" w:rsidP="00743878">
      <w:pPr>
        <w:pStyle w:val="Bodycopy"/>
        <w:rPr>
          <w:lang w:val="pt-BR"/>
        </w:rPr>
      </w:pPr>
      <w:r>
        <w:rPr>
          <w:lang w:val="pt-BR"/>
        </w:rPr>
        <w:t>A Intel implantou um pool de servidores em 2007 que conseguiu gerenciar todos os seus 86.000 funcionários.</w:t>
      </w:r>
      <w:r w:rsidR="0018743F" w:rsidRPr="00A0322A">
        <w:rPr>
          <w:lang w:val="pt-BR"/>
        </w:rPr>
        <w:t xml:space="preserve"> </w:t>
      </w:r>
      <w:r>
        <w:rPr>
          <w:lang w:val="pt-BR"/>
        </w:rPr>
        <w:t>“Estamos extremamente satisfeitos com o Office Communications Server 2007 e com a velocidade em que a Microsoft está trabalhando para tornar seus produtos verdadeiramente escalonáveis para organizações de grande porte</w:t>
      </w:r>
      <w:r w:rsidR="00EB27E7">
        <w:rPr>
          <w:noProof/>
          <w:lang w:eastAsia="zh-TW"/>
        </w:rPr>
        <w:pict>
          <v:shape id="_x0000_s1032" type="#_x0000_t202" style="position:absolute;margin-left:42.55pt;margin-top:159.35pt;width:155.9pt;height:231.65pt;z-index:251655168;mso-position-horizontal-relative:page;mso-position-vertical-relative:page" stroked="f">
            <v:textbox style="mso-next-textbox:#_x0000_s1032" inset="0,0,0,0">
              <w:txbxContent>
                <w:p w:rsidR="00B25B7A" w:rsidRDefault="00B25B7A" w:rsidP="00B25B7A">
                  <w:pPr>
                    <w:pStyle w:val="Pullquote"/>
                  </w:pPr>
                  <w:r>
                    <w:rPr>
                      <w:lang w:val="pt-BR"/>
                    </w:rPr>
                    <w:t>“Após um pequeno piloto para 5.000 usuários, migramos os 81.000 usuários restantes para os novos servidores em um fim de semana”.</w:t>
                  </w:r>
                </w:p>
                <w:p w:rsidR="00B25B7A" w:rsidRDefault="00B25B7A" w:rsidP="00B25B7A">
                  <w:pPr>
                    <w:pStyle w:val="PullQuotecredit"/>
                  </w:pPr>
                  <w:r>
                    <w:rPr>
                      <w:lang w:val="pt-BR"/>
                    </w:rPr>
                    <w:t>Donald Clark, gerente de serviços técnicos, Intel</w:t>
                  </w:r>
                </w:p>
                <w:p w:rsidR="00743878" w:rsidRDefault="00743878" w:rsidP="00743878">
                  <w:pPr>
                    <w:spacing w:before="120" w:line="240" w:lineRule="exact"/>
                    <w:rPr>
                      <w:rFonts w:ascii="Times New Roman" w:hAnsi="Times New Roman"/>
                      <w:color w:val="FF3300"/>
                      <w:sz w:val="16"/>
                      <w:lang w:val="en-US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>
        <w:rPr>
          <w:lang w:val="pt-BR"/>
        </w:rPr>
        <w:t>”, comenta Clark.</w:t>
      </w:r>
      <w:r w:rsidR="00C379D1" w:rsidRPr="00A0322A">
        <w:rPr>
          <w:lang w:val="pt-BR"/>
        </w:rPr>
        <w:t xml:space="preserve"> </w:t>
      </w:r>
      <w:r>
        <w:rPr>
          <w:lang w:val="pt-BR"/>
        </w:rPr>
        <w:t>“Após um pequeno piloto para 5.000 usuários, migramos os 81.000 usuários restantes para os novos servidores em um fim de semana”.</w:t>
      </w:r>
    </w:p>
    <w:p w:rsidR="0018743F" w:rsidRPr="00A0322A" w:rsidRDefault="0018743F" w:rsidP="0018743F">
      <w:pPr>
        <w:pStyle w:val="Bodycopy"/>
        <w:rPr>
          <w:lang w:val="pt-BR"/>
        </w:rPr>
      </w:pPr>
    </w:p>
    <w:p w:rsidR="007E5D79" w:rsidRPr="00A0322A" w:rsidRDefault="00EB27E7" w:rsidP="00F70D0A">
      <w:pPr>
        <w:pStyle w:val="Bodycopy"/>
        <w:rPr>
          <w:lang w:val="pt-BR"/>
        </w:rPr>
      </w:pPr>
      <w:r>
        <w:rPr>
          <w:noProof/>
          <w:lang w:eastAsia="zh-TW"/>
        </w:rPr>
        <w:pict>
          <v:shape id="_x0000_s1033" type="#_x0000_t202" style="position:absolute;margin-left:42.55pt;margin-top:446.5pt;width:155.9pt;height:241.7pt;z-index:251656192;mso-position-horizontal-relative:page;mso-position-vertical-relative:page" stroked="f">
            <v:textbox style="mso-next-textbox:#_x0000_s1033"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133"/>
                  </w:tblGrid>
                  <w:tr w:rsidR="00C5512E">
                    <w:tc>
                      <w:tcPr>
                        <w:tcW w:w="3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25B7A" w:rsidRDefault="00C5512E" w:rsidP="00B25B7A">
                        <w:pPr>
                          <w:pStyle w:val="Pullquote"/>
                        </w:pPr>
                        <w:r>
                          <w:rPr>
                            <w:rFonts w:ascii="Times New Roman" w:hAnsi="Times New Roman"/>
                            <w:color w:val="FFFFFF"/>
                          </w:rPr>
                          <w:t xml:space="preserve"> </w:t>
                        </w:r>
                        <w:r w:rsidR="00B25B7A">
                          <w:rPr>
                            <w:lang w:val="pt-BR"/>
                          </w:rPr>
                          <w:t>“Temos outros produtos de vídeo, mas talvez eles não atendam às necessidades de toda a empresa”, explica Clark.</w:t>
                        </w:r>
                        <w:r w:rsidR="00B25B7A">
                          <w:t xml:space="preserve"> </w:t>
                        </w:r>
                        <w:r w:rsidR="00B25B7A">
                          <w:rPr>
                            <w:lang w:val="pt-BR"/>
                          </w:rPr>
                          <w:t>“O Office Communications Server atende a esta necessidade porque todo funcionário está habilitado</w:t>
                        </w:r>
                        <w:r w:rsidR="0010756F">
                          <w:rPr>
                            <w:lang w:val="pt-BR"/>
                          </w:rPr>
                          <w:t xml:space="preserve"> a usar</w:t>
                        </w:r>
                        <w:r w:rsidR="00B25B7A">
                          <w:rPr>
                            <w:lang w:val="pt-BR"/>
                          </w:rPr>
                          <w:t>.”</w:t>
                        </w:r>
                      </w:p>
                      <w:p w:rsidR="00B25B7A" w:rsidRDefault="00B25B7A" w:rsidP="00B25B7A">
                        <w:pPr>
                          <w:pStyle w:val="PullQuotecredit"/>
                        </w:pPr>
                        <w:r>
                          <w:rPr>
                            <w:lang w:val="pt-BR"/>
                          </w:rPr>
                          <w:t>Donald Clark, gerente de serviços técnicos, Intel</w:t>
                        </w:r>
                      </w:p>
                      <w:p w:rsidR="00C5512E" w:rsidRDefault="00C5512E" w:rsidP="002F2DEF">
                        <w:pPr>
                          <w:spacing w:line="360" w:lineRule="exact"/>
                          <w:rPr>
                            <w:rFonts w:ascii="Times New Roman" w:hAnsi="Times New Roman"/>
                            <w:color w:val="FFFFFF"/>
                            <w:sz w:val="30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color w:val="FFFFFF"/>
                            <w:sz w:val="30"/>
                          </w:rPr>
                          <w:t>other video products, but they may never meet the entire corporate need. Office Communications Server can meet this need because every employee is enabled.”</w:t>
                        </w:r>
                      </w:p>
                      <w:p w:rsidR="00C5512E" w:rsidRDefault="00C5512E">
                        <w:pPr>
                          <w:spacing w:before="120" w:line="240" w:lineRule="exact"/>
                          <w:rPr>
                            <w:rFonts w:ascii="Times New Roman" w:hAnsi="Times New Roman"/>
                            <w:color w:val="FFFFFF"/>
                            <w:sz w:val="16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color w:val="FFFFFF"/>
                            <w:sz w:val="16"/>
                            <w:lang w:val="en-US"/>
                          </w:rPr>
                          <w:t xml:space="preserve">Donald Clark, </w:t>
                        </w:r>
                        <w:r w:rsidRPr="003C5A79">
                          <w:rPr>
                            <w:rFonts w:ascii="Times New Roman" w:hAnsi="Times New Roman"/>
                            <w:color w:val="FFFFFF"/>
                            <w:sz w:val="16"/>
                            <w:lang w:val="en-US"/>
                          </w:rPr>
                          <w:t>Technical Services Manager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z w:val="16"/>
                            <w:lang w:val="en-US"/>
                          </w:rPr>
                          <w:t>, Intel</w:t>
                        </w:r>
                      </w:p>
                      <w:p w:rsidR="00C5512E" w:rsidRDefault="00C5512E">
                        <w:pPr>
                          <w:spacing w:before="120" w:line="240" w:lineRule="exact"/>
                          <w:rPr>
                            <w:rFonts w:ascii="Times New Roman" w:hAnsi="Times New Roman"/>
                            <w:color w:val="FFFFFF"/>
                            <w:sz w:val="16"/>
                            <w:lang w:val="en-US"/>
                          </w:rPr>
                        </w:pPr>
                      </w:p>
                    </w:tc>
                  </w:tr>
                </w:tbl>
                <w:p w:rsidR="00C5512E" w:rsidRDefault="00C5512E" w:rsidP="00C5512E">
                  <w:pPr>
                    <w:spacing w:before="120" w:line="240" w:lineRule="exact"/>
                    <w:rPr>
                      <w:rFonts w:ascii="Times New Roman" w:hAnsi="Times New Roman"/>
                      <w:color w:val="FFFFFF"/>
                      <w:sz w:val="16"/>
                      <w:lang w:val="en-US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 w:rsidR="00743878">
        <w:rPr>
          <w:lang w:val="pt-BR"/>
        </w:rPr>
        <w:t>Os usuários tiveram que baixar o cliente do Microsoft Office Communicator 2007 e receberam uma mensagem de email explicando os benefícios da atualização.</w:t>
      </w:r>
      <w:r w:rsidR="0018743F" w:rsidRPr="00A0322A">
        <w:rPr>
          <w:lang w:val="pt-BR"/>
        </w:rPr>
        <w:t xml:space="preserve"> </w:t>
      </w:r>
      <w:r w:rsidR="00F70D0A">
        <w:rPr>
          <w:lang w:val="pt-BR"/>
        </w:rPr>
        <w:t>Em cinco semanas, 86% dos usuários tinham feito a atualização.</w:t>
      </w:r>
      <w:r w:rsidR="0018743F" w:rsidRPr="00A0322A">
        <w:rPr>
          <w:lang w:val="pt-BR"/>
        </w:rPr>
        <w:t xml:space="preserve"> </w:t>
      </w:r>
      <w:r w:rsidR="00F70D0A">
        <w:rPr>
          <w:lang w:val="pt-BR"/>
        </w:rPr>
        <w:t xml:space="preserve">Depois desse período, a equipe de TI distribuiu o cliente para os usuários restantes; agora, mais de 96% dos </w:t>
      </w:r>
      <w:r w:rsidR="00F70D0A">
        <w:rPr>
          <w:lang w:val="pt-BR"/>
        </w:rPr>
        <w:lastRenderedPageBreak/>
        <w:t>funcionários estão usando o Office Communicator nas comunicações diárias.</w:t>
      </w:r>
    </w:p>
    <w:p w:rsidR="007E5D79" w:rsidRPr="00A0322A" w:rsidRDefault="007E5D79" w:rsidP="0018743F">
      <w:pPr>
        <w:pStyle w:val="Bodycopy"/>
        <w:rPr>
          <w:lang w:val="pt-BR"/>
        </w:rPr>
      </w:pPr>
    </w:p>
    <w:p w:rsidR="0018743F" w:rsidRPr="00A0322A" w:rsidRDefault="00F70D0A" w:rsidP="00F70D0A">
      <w:pPr>
        <w:pStyle w:val="Bodycopy"/>
        <w:rPr>
          <w:lang w:val="pt-BR"/>
        </w:rPr>
      </w:pPr>
      <w:r>
        <w:rPr>
          <w:lang w:val="pt-BR"/>
        </w:rPr>
        <w:t>Até mesmo funcionários como os designers de chip</w:t>
      </w:r>
      <w:r w:rsidR="0010756F">
        <w:rPr>
          <w:lang w:val="pt-BR"/>
        </w:rPr>
        <w:t>s</w:t>
      </w:r>
      <w:r>
        <w:rPr>
          <w:lang w:val="pt-BR"/>
        </w:rPr>
        <w:t xml:space="preserve">, que não usam máquinas </w:t>
      </w:r>
      <w:r w:rsidR="0010756F">
        <w:rPr>
          <w:lang w:val="pt-BR"/>
        </w:rPr>
        <w:t>com</w:t>
      </w:r>
      <w:r>
        <w:rPr>
          <w:lang w:val="pt-BR"/>
        </w:rPr>
        <w:t xml:space="preserve"> Windows</w:t>
      </w:r>
      <w:r>
        <w:rPr>
          <w:sz w:val="12"/>
          <w:lang w:val="pt-BR"/>
        </w:rPr>
        <w:t xml:space="preserve">®, </w:t>
      </w:r>
      <w:r>
        <w:rPr>
          <w:lang w:val="pt-BR"/>
        </w:rPr>
        <w:t>solicitaram o acesso ao Office Communications Server 2007. A Intel conseguiu fornecer acesso a essas pessoas através do Microsoft Office Communicator Web Access.</w:t>
      </w:r>
      <w:r w:rsidR="0018743F" w:rsidRPr="00A0322A">
        <w:rPr>
          <w:lang w:val="pt-BR"/>
        </w:rPr>
        <w:t xml:space="preserve"> </w:t>
      </w:r>
      <w:r>
        <w:rPr>
          <w:lang w:val="pt-BR"/>
        </w:rPr>
        <w:t>“Alguns engenheiros só precisam acessar emails uma vez por dia talvez e estão satisfeitos com os quiosques destinados a isso, mas usam o Office Communicator o dia inteiro”, explica Clark.</w:t>
      </w:r>
      <w:r w:rsidR="00C379D1" w:rsidRPr="00A0322A">
        <w:rPr>
          <w:lang w:val="pt-BR"/>
        </w:rPr>
        <w:t xml:space="preserve"> </w:t>
      </w:r>
      <w:r>
        <w:rPr>
          <w:lang w:val="pt-BR"/>
        </w:rPr>
        <w:t>“Embora o Office Communicator seja ainda um produto ‘opcional’, ele é um dos nossos aplicativos mais utilizados”.</w:t>
      </w:r>
    </w:p>
    <w:p w:rsidR="0018743F" w:rsidRPr="00A0322A" w:rsidRDefault="0018743F" w:rsidP="0018743F">
      <w:pPr>
        <w:pStyle w:val="Bodycopy"/>
        <w:rPr>
          <w:lang w:val="pt-BR"/>
        </w:rPr>
      </w:pPr>
    </w:p>
    <w:p w:rsidR="003A23F6" w:rsidRPr="00A0322A" w:rsidRDefault="00F70D0A" w:rsidP="00B25B7A">
      <w:pPr>
        <w:pStyle w:val="Bodycopyheading"/>
        <w:outlineLvl w:val="0"/>
        <w:rPr>
          <w:lang w:val="pt-BR"/>
        </w:rPr>
      </w:pPr>
      <w:r>
        <w:rPr>
          <w:lang w:val="pt-BR"/>
        </w:rPr>
        <w:t>Conferência</w:t>
      </w:r>
    </w:p>
    <w:p w:rsidR="0018743F" w:rsidRPr="00A0322A" w:rsidRDefault="00F70D0A" w:rsidP="00F70D0A">
      <w:pPr>
        <w:pStyle w:val="Bodycopy"/>
        <w:rPr>
          <w:lang w:val="pt-BR"/>
        </w:rPr>
      </w:pPr>
      <w:r>
        <w:rPr>
          <w:lang w:val="pt-BR"/>
        </w:rPr>
        <w:t>Depois de migrar as pessoas para o Office Communications Server 2007 a fim de utilizar os sistemas de mensagens instantâneas e presença, a Intel começou a expandir o uso de outros recursos.</w:t>
      </w:r>
      <w:r w:rsidR="0018743F" w:rsidRPr="00A0322A">
        <w:rPr>
          <w:lang w:val="pt-BR"/>
        </w:rPr>
        <w:t xml:space="preserve"> </w:t>
      </w:r>
      <w:r>
        <w:rPr>
          <w:lang w:val="pt-BR"/>
        </w:rPr>
        <w:t xml:space="preserve">Ela descontinuou o serviço do Office Live Meeting hospedado e ativou a conferência </w:t>
      </w:r>
      <w:r w:rsidR="0010756F">
        <w:rPr>
          <w:lang w:val="pt-BR"/>
        </w:rPr>
        <w:t xml:space="preserve">Web </w:t>
      </w:r>
      <w:r>
        <w:rPr>
          <w:lang w:val="pt-BR"/>
        </w:rPr>
        <w:t>no Office Communications Server 2007, além de incentivar o uso das comunicações por vídeo do Office Communications Server 2007.</w:t>
      </w:r>
    </w:p>
    <w:p w:rsidR="0018743F" w:rsidRPr="00A0322A" w:rsidRDefault="0018743F" w:rsidP="0018743F">
      <w:pPr>
        <w:pStyle w:val="Bodycopy"/>
        <w:rPr>
          <w:lang w:val="pt-BR"/>
        </w:rPr>
      </w:pPr>
    </w:p>
    <w:p w:rsidR="0018743F" w:rsidRPr="00A0322A" w:rsidRDefault="00F70D0A" w:rsidP="00F70D0A">
      <w:pPr>
        <w:pStyle w:val="Bodycopy"/>
        <w:rPr>
          <w:lang w:val="pt-BR"/>
        </w:rPr>
      </w:pPr>
      <w:r>
        <w:rPr>
          <w:lang w:val="pt-BR"/>
        </w:rPr>
        <w:t>“O Office Communications Server oferece recursos de videoconferência para todos os nossos funcionários.</w:t>
      </w:r>
      <w:r w:rsidR="0018743F" w:rsidRPr="00A0322A">
        <w:rPr>
          <w:lang w:val="pt-BR"/>
        </w:rPr>
        <w:t xml:space="preserve"> </w:t>
      </w:r>
      <w:r>
        <w:rPr>
          <w:lang w:val="pt-BR"/>
        </w:rPr>
        <w:t>Temos outros produtos de vídeo, mas talvez eles não atendam às necessidades de toda a empresa”, explica Clark.</w:t>
      </w:r>
      <w:r w:rsidR="0018743F" w:rsidRPr="00A0322A">
        <w:rPr>
          <w:lang w:val="pt-BR"/>
        </w:rPr>
        <w:t xml:space="preserve"> </w:t>
      </w:r>
      <w:r>
        <w:rPr>
          <w:lang w:val="pt-BR"/>
        </w:rPr>
        <w:t>“O Office Communications Server pode atender a essas necessidades porque todos os funcionários são habilitados</w:t>
      </w:r>
      <w:r w:rsidR="0010756F">
        <w:rPr>
          <w:lang w:val="pt-BR"/>
        </w:rPr>
        <w:t xml:space="preserve"> a usar</w:t>
      </w:r>
      <w:r>
        <w:rPr>
          <w:lang w:val="pt-BR"/>
        </w:rPr>
        <w:t>”. Para incentivar o uso da videoconferência, a Intel mudou sua estratégia de compra de laptops e agora incentiva o uso de modelos com câmeras internas.</w:t>
      </w:r>
      <w:r w:rsidR="0006206E" w:rsidRPr="00A0322A">
        <w:rPr>
          <w:lang w:val="pt-BR"/>
        </w:rPr>
        <w:t xml:space="preserve"> </w:t>
      </w:r>
      <w:r>
        <w:rPr>
          <w:lang w:val="pt-BR"/>
        </w:rPr>
        <w:t>Em 2008, a Intel implantou laptops com esse recurso para toda a força de vendas.</w:t>
      </w:r>
      <w:r w:rsidR="00C42130" w:rsidRPr="00A0322A">
        <w:rPr>
          <w:lang w:val="pt-BR"/>
        </w:rPr>
        <w:t xml:space="preserve"> </w:t>
      </w:r>
    </w:p>
    <w:p w:rsidR="005A3CF2" w:rsidRPr="00A0322A" w:rsidRDefault="005A3CF2" w:rsidP="0018743F">
      <w:pPr>
        <w:pStyle w:val="Bodycopy"/>
        <w:rPr>
          <w:lang w:val="pt-BR"/>
        </w:rPr>
      </w:pPr>
    </w:p>
    <w:p w:rsidR="00DE3244" w:rsidRPr="00A0322A" w:rsidRDefault="00F70D0A" w:rsidP="00F70D0A">
      <w:pPr>
        <w:pStyle w:val="Bodycopy"/>
        <w:rPr>
          <w:lang w:val="pt-BR"/>
        </w:rPr>
      </w:pPr>
      <w:r>
        <w:rPr>
          <w:lang w:val="pt-BR"/>
        </w:rPr>
        <w:lastRenderedPageBreak/>
        <w:t xml:space="preserve">“No caso do Office Communications Server 2007 R2, os engenheiros da Intel trabalharam em conjunto com os engenheiros de aplicativos da Microsoft para fornecer ao mercado uma solução de videoconferência </w:t>
      </w:r>
      <w:r w:rsidR="0010756F">
        <w:rPr>
          <w:lang w:val="pt-BR"/>
        </w:rPr>
        <w:t xml:space="preserve">de </w:t>
      </w:r>
      <w:r>
        <w:rPr>
          <w:lang w:val="pt-BR"/>
        </w:rPr>
        <w:t>alta definição”, afirma Clark.</w:t>
      </w:r>
      <w:r w:rsidR="003418B0" w:rsidRPr="00A0322A">
        <w:rPr>
          <w:lang w:val="pt-BR"/>
        </w:rPr>
        <w:t xml:space="preserve"> </w:t>
      </w:r>
      <w:r>
        <w:rPr>
          <w:lang w:val="pt-BR"/>
        </w:rPr>
        <w:t xml:space="preserve">“Os novos desktops vPro da Intel e os notebooks Centrino2 podem ser equipados com o recurso de processamento exigido para </w:t>
      </w:r>
      <w:r w:rsidR="0010756F">
        <w:rPr>
          <w:lang w:val="pt-BR"/>
        </w:rPr>
        <w:t>alta definição</w:t>
      </w:r>
      <w:r>
        <w:rPr>
          <w:lang w:val="pt-BR"/>
        </w:rPr>
        <w:t xml:space="preserve">”. Os sistemas vPro foram especialmente projetados para proporcionar segurança, capacidade de gerenciamento e </w:t>
      </w:r>
      <w:r w:rsidR="0010756F">
        <w:rPr>
          <w:lang w:val="pt-BR"/>
        </w:rPr>
        <w:t xml:space="preserve">consumo de energia </w:t>
      </w:r>
      <w:r>
        <w:rPr>
          <w:lang w:val="pt-BR"/>
        </w:rPr>
        <w:t>eficiente, de modo a fornecer o valor de negócio ideal.</w:t>
      </w:r>
      <w:r w:rsidR="00BD6B71" w:rsidRPr="00A0322A">
        <w:rPr>
          <w:lang w:val="pt-BR"/>
        </w:rPr>
        <w:t xml:space="preserve"> </w:t>
      </w:r>
      <w:r>
        <w:rPr>
          <w:lang w:val="pt-BR"/>
        </w:rPr>
        <w:t>O Office Communications Server 2007 R2, em conjunto com o vPro, permite realizar reuniões virtuais com qualidade surpreendente.</w:t>
      </w:r>
      <w:r w:rsidR="004876D4" w:rsidRPr="00A0322A">
        <w:rPr>
          <w:lang w:val="pt-BR"/>
        </w:rPr>
        <w:t xml:space="preserve"> </w:t>
      </w:r>
      <w:r>
        <w:rPr>
          <w:lang w:val="pt-BR"/>
        </w:rPr>
        <w:t xml:space="preserve">“O Office Communications Server 2007 R2, associado ao Centrino 2 vPro, oferece à força de trabalho móvel da Intel videoconferência </w:t>
      </w:r>
      <w:r w:rsidR="0010756F">
        <w:rPr>
          <w:lang w:val="pt-BR"/>
        </w:rPr>
        <w:t>em alta definição</w:t>
      </w:r>
      <w:r>
        <w:rPr>
          <w:lang w:val="pt-BR"/>
        </w:rPr>
        <w:t>”, diz Clark.</w:t>
      </w:r>
    </w:p>
    <w:p w:rsidR="00BD6B71" w:rsidRPr="00A0322A" w:rsidRDefault="00CC2CFD" w:rsidP="00DE3244">
      <w:pPr>
        <w:pStyle w:val="Bodycopy"/>
        <w:rPr>
          <w:rFonts w:ascii="Arial" w:hAnsi="Arial" w:cs="Arial"/>
          <w:color w:val="1F497D"/>
          <w:lang w:val="pt-BR"/>
        </w:rPr>
      </w:pPr>
      <w:r w:rsidRPr="00A0322A">
        <w:rPr>
          <w:lang w:val="pt-BR"/>
        </w:rPr>
        <w:t xml:space="preserve"> </w:t>
      </w:r>
    </w:p>
    <w:p w:rsidR="0018743F" w:rsidRDefault="00F70D0A" w:rsidP="0018743F">
      <w:pPr>
        <w:pStyle w:val="Bodycopy"/>
        <w:rPr>
          <w:lang w:val="pt-BR"/>
        </w:rPr>
      </w:pPr>
      <w:r>
        <w:rPr>
          <w:lang w:val="pt-BR"/>
        </w:rPr>
        <w:t>Esse recurso é um importante avanço em relação às soluções existentes, já que a qualidade de vídeo agora é boa o bastante para substituir as reuniões físicas, reduzindo assim a demanda de viagens para a força de trabalho móvel da Intel.</w:t>
      </w:r>
    </w:p>
    <w:p w:rsidR="00D94030" w:rsidRPr="00A0322A" w:rsidRDefault="00D94030" w:rsidP="0018743F">
      <w:pPr>
        <w:pStyle w:val="Bodycopy"/>
        <w:rPr>
          <w:lang w:val="pt-BR"/>
        </w:rPr>
      </w:pPr>
    </w:p>
    <w:p w:rsidR="003A23F6" w:rsidRPr="00A0322A" w:rsidRDefault="00401995" w:rsidP="00B25B7A">
      <w:pPr>
        <w:pStyle w:val="Bodycopyheading"/>
        <w:outlineLvl w:val="0"/>
        <w:rPr>
          <w:lang w:val="pt-BR"/>
        </w:rPr>
      </w:pPr>
      <w:r>
        <w:rPr>
          <w:noProof/>
          <w:lang w:eastAsia="zh-TW"/>
        </w:rPr>
        <w:pict>
          <v:shape id="_x0000_s1038" type="#_x0000_t202" style="position:absolute;margin-left:36.75pt;margin-top:165pt;width:165pt;height:340.9pt;z-index:251661312;mso-position-horizontal-relative:page;mso-position-vertical-relative:page" stroked="f">
            <v:textbox style="mso-next-textbox:#_x0000_s1038"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269"/>
                  </w:tblGrid>
                  <w:tr w:rsidR="00401995" w:rsidRPr="00FC2D56" w:rsidTr="00D94030">
                    <w:trPr>
                      <w:trHeight w:val="5715"/>
                    </w:trPr>
                    <w:tc>
                      <w:tcPr>
                        <w:tcW w:w="32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1995" w:rsidRPr="00FC2D56" w:rsidRDefault="00401995" w:rsidP="009B1839">
                        <w:pPr>
                          <w:spacing w:line="360" w:lineRule="exact"/>
                          <w:rPr>
                            <w:color w:val="FF3300"/>
                            <w:sz w:val="30"/>
                            <w:lang w:val="en-US"/>
                          </w:rPr>
                        </w:pPr>
                        <w:r w:rsidRPr="00FC2D56">
                          <w:rPr>
                            <w:color w:val="FF3300"/>
                            <w:sz w:val="30"/>
                            <w:lang w:val="en-US"/>
                          </w:rPr>
                          <w:t xml:space="preserve"> “Ao atualizar os sistemas telefônicos, queremos descartar a necessidade de uso dos telefones convencionais.</w:t>
                        </w:r>
                        <w:r w:rsidRPr="00FC2D56">
                          <w:rPr>
                            <w:vanish/>
                            <w:color w:val="FF3300"/>
                            <w:sz w:val="30"/>
                            <w:lang w:val="en-US"/>
                          </w:rPr>
                          <w:t xml:space="preserve"> … </w:t>
                        </w:r>
                        <w:r w:rsidRPr="00FC2D56">
                          <w:rPr>
                            <w:color w:val="FF3300"/>
                            <w:sz w:val="30"/>
                          </w:rPr>
                          <w:t>Movendo o telefone para o PC e complementando-o com um telefone celular, proporcionaremos aos usuários mais flexibilidade.”</w:t>
                        </w:r>
                      </w:p>
                      <w:p w:rsidR="00401995" w:rsidRPr="00FC2D56" w:rsidRDefault="00401995" w:rsidP="009B1839">
                        <w:pPr>
                          <w:spacing w:before="120" w:line="240" w:lineRule="exact"/>
                          <w:rPr>
                            <w:color w:val="FF3300"/>
                            <w:sz w:val="16"/>
                            <w:lang w:val="en-US"/>
                          </w:rPr>
                        </w:pPr>
                        <w:r w:rsidRPr="00FC2D56">
                          <w:rPr>
                            <w:color w:val="FF3300"/>
                            <w:sz w:val="16"/>
                          </w:rPr>
                          <w:t>Donald Clark, gerente de serviços técnicos, Intel</w:t>
                        </w:r>
                      </w:p>
                      <w:p w:rsidR="00401995" w:rsidRPr="00FC2D56" w:rsidRDefault="00401995" w:rsidP="009B1839">
                        <w:pPr>
                          <w:spacing w:before="120" w:line="240" w:lineRule="exact"/>
                          <w:rPr>
                            <w:color w:val="FF3300"/>
                            <w:sz w:val="16"/>
                            <w:lang w:val="en-US"/>
                          </w:rPr>
                        </w:pPr>
                      </w:p>
                    </w:tc>
                  </w:tr>
                </w:tbl>
                <w:p w:rsidR="00401995" w:rsidRPr="00FC2D56" w:rsidRDefault="00401995" w:rsidP="00401995">
                  <w:pPr>
                    <w:spacing w:before="120" w:line="240" w:lineRule="exact"/>
                    <w:rPr>
                      <w:color w:val="FF3300"/>
                      <w:sz w:val="16"/>
                      <w:lang w:val="en-US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 w:rsidR="00F70D0A">
        <w:rPr>
          <w:lang w:val="pt-BR"/>
        </w:rPr>
        <w:t>Voz</w:t>
      </w:r>
    </w:p>
    <w:p w:rsidR="00CC2CFD" w:rsidRPr="00A0322A" w:rsidRDefault="003E6664" w:rsidP="00650FA2">
      <w:pPr>
        <w:pStyle w:val="Bodycopy"/>
        <w:rPr>
          <w:lang w:val="pt-BR"/>
        </w:rPr>
      </w:pPr>
      <w:r>
        <w:rPr>
          <w:lang w:val="pt-BR"/>
        </w:rPr>
        <w:t xml:space="preserve">Outro recurso do Office Communications Server, a comunicação por voz, não foi totalmente </w:t>
      </w:r>
      <w:r w:rsidR="0010756F">
        <w:rPr>
          <w:lang w:val="pt-BR"/>
        </w:rPr>
        <w:t xml:space="preserve">aproveitada </w:t>
      </w:r>
      <w:r>
        <w:rPr>
          <w:lang w:val="pt-BR"/>
        </w:rPr>
        <w:t>pela equipe de TI da Intel até o momento. Contudo, mais de 3.000 usuários logo se tornaram adeptos para atender às suas necessidades de comunicação por voz.</w:t>
      </w:r>
      <w:r w:rsidR="003418B0" w:rsidRPr="00A0322A">
        <w:rPr>
          <w:lang w:val="pt-BR"/>
        </w:rPr>
        <w:t xml:space="preserve"> </w:t>
      </w:r>
      <w:r>
        <w:rPr>
          <w:lang w:val="pt-BR"/>
        </w:rPr>
        <w:t>“Nossa meta é ter os recursos de voz totalmente implantados no SIP, da mesma forma que outras fontes de dados da rede”, explica Clark.</w:t>
      </w:r>
      <w:r w:rsidR="0018743F" w:rsidRPr="00A0322A">
        <w:rPr>
          <w:lang w:val="pt-BR"/>
        </w:rPr>
        <w:t xml:space="preserve"> </w:t>
      </w:r>
      <w:r w:rsidR="00650FA2">
        <w:rPr>
          <w:lang w:val="pt-BR"/>
        </w:rPr>
        <w:t>“Primeiro, estamos reestruturando nossa rede para gerenciar de modo eficaz as comunicações por voz baseadas em SIP. Assim, conseguiremos promover um melhor recurso de voz em tempo real em toda a empresa.”</w:t>
      </w:r>
    </w:p>
    <w:p w:rsidR="00CC2CFD" w:rsidRDefault="00CC2CFD" w:rsidP="0018743F">
      <w:pPr>
        <w:pStyle w:val="Bodycopy"/>
        <w:rPr>
          <w:lang w:val="pt-BR"/>
        </w:rPr>
      </w:pPr>
    </w:p>
    <w:p w:rsidR="003E036D" w:rsidRPr="00A0322A" w:rsidRDefault="00650FA2" w:rsidP="00B25B7A">
      <w:pPr>
        <w:pStyle w:val="Bodycopyheading"/>
        <w:outlineLvl w:val="0"/>
        <w:rPr>
          <w:lang w:val="pt-BR"/>
        </w:rPr>
      </w:pPr>
      <w:r>
        <w:rPr>
          <w:lang w:val="pt-BR"/>
        </w:rPr>
        <w:lastRenderedPageBreak/>
        <w:t>Office Communications Server 2007 R2</w:t>
      </w:r>
    </w:p>
    <w:p w:rsidR="0067144D" w:rsidRPr="00A0322A" w:rsidRDefault="00650FA2" w:rsidP="00650FA2">
      <w:pPr>
        <w:pStyle w:val="Bodycopy"/>
        <w:rPr>
          <w:lang w:val="pt-BR"/>
        </w:rPr>
      </w:pPr>
      <w:r>
        <w:rPr>
          <w:lang w:val="pt-BR"/>
        </w:rPr>
        <w:t>A Intel implantou recentemente o Office Communications Server 2007 R2 em um ambiente de teste.</w:t>
      </w:r>
      <w:r w:rsidR="0018743F" w:rsidRPr="00A0322A">
        <w:rPr>
          <w:lang w:val="pt-BR"/>
        </w:rPr>
        <w:t xml:space="preserve"> </w:t>
      </w:r>
      <w:r>
        <w:rPr>
          <w:lang w:val="pt-BR"/>
        </w:rPr>
        <w:t>Essa atualização representa a próxima etapa de migração da organização para as comunicações baseadas em SIP.</w:t>
      </w:r>
      <w:r w:rsidR="0018743F" w:rsidRPr="00A0322A">
        <w:rPr>
          <w:lang w:val="pt-BR"/>
        </w:rPr>
        <w:t xml:space="preserve"> </w:t>
      </w:r>
      <w:r>
        <w:rPr>
          <w:lang w:val="pt-BR"/>
        </w:rPr>
        <w:t>“O Office Communications Server 2007 R2 oferece os recursos que atenderão às necessidades de audioconferência dos usuários”, observa Clark.</w:t>
      </w:r>
      <w:r w:rsidR="00C379D1" w:rsidRPr="00A0322A">
        <w:rPr>
          <w:lang w:val="pt-BR"/>
        </w:rPr>
        <w:t xml:space="preserve"> </w:t>
      </w:r>
      <w:r>
        <w:rPr>
          <w:lang w:val="pt-BR"/>
        </w:rPr>
        <w:t xml:space="preserve">“A hospedagem interna da audioconferência no Office Communications Server permitirá que os usuários utilizem os recursos de audioconferência internos das conferências </w:t>
      </w:r>
      <w:r w:rsidR="0010756F">
        <w:rPr>
          <w:lang w:val="pt-BR"/>
        </w:rPr>
        <w:t xml:space="preserve">Web </w:t>
      </w:r>
      <w:r>
        <w:rPr>
          <w:lang w:val="pt-BR"/>
        </w:rPr>
        <w:t>do Live Meeting e reduzam o custo geral das conferências”. Como outros programas da Intel, a adoção dos recursos de audioconferência será orientada para os usuários; no entanto, a Intel planeja implantar mais 9.000 headsets para os usuários no próximo ano.</w:t>
      </w:r>
    </w:p>
    <w:p w:rsidR="00047ABA" w:rsidRPr="00A0322A" w:rsidRDefault="00047ABA" w:rsidP="00047ABA">
      <w:pPr>
        <w:pStyle w:val="Bodycopy"/>
        <w:rPr>
          <w:lang w:val="pt-BR"/>
        </w:rPr>
      </w:pPr>
    </w:p>
    <w:p w:rsidR="00850518" w:rsidRPr="00A0322A" w:rsidRDefault="00650FA2" w:rsidP="00650FA2">
      <w:pPr>
        <w:pStyle w:val="Bodycopy"/>
        <w:rPr>
          <w:lang w:val="pt-BR"/>
        </w:rPr>
      </w:pPr>
      <w:r>
        <w:rPr>
          <w:lang w:val="pt-BR"/>
        </w:rPr>
        <w:t>O Office Communications Server 2007 R2 também permite o uso do Office Communicator Mobile 3.0.</w:t>
      </w:r>
      <w:r w:rsidR="00850518" w:rsidRPr="00A0322A">
        <w:rPr>
          <w:lang w:val="pt-BR"/>
        </w:rPr>
        <w:t xml:space="preserve"> </w:t>
      </w:r>
      <w:r>
        <w:rPr>
          <w:lang w:val="pt-BR"/>
        </w:rPr>
        <w:t>Esse aplicativo estende os benefícios do Office Communications Server e a presença para os dispositivos móveis e permite que os usuários utilizem um único número para todos os dispositivos.</w:t>
      </w:r>
    </w:p>
    <w:p w:rsidR="00850518" w:rsidRPr="00A0322A" w:rsidRDefault="00850518" w:rsidP="00047ABA">
      <w:pPr>
        <w:pStyle w:val="Bodycopy"/>
        <w:rPr>
          <w:lang w:val="pt-BR"/>
        </w:rPr>
      </w:pPr>
    </w:p>
    <w:p w:rsidR="003119F1" w:rsidRPr="00A0322A" w:rsidRDefault="00650FA2" w:rsidP="00B25B7A">
      <w:pPr>
        <w:pStyle w:val="SectionHeading"/>
        <w:outlineLvl w:val="0"/>
        <w:rPr>
          <w:lang w:val="pt-BR"/>
        </w:rPr>
      </w:pPr>
      <w:r>
        <w:rPr>
          <w:lang w:val="pt-BR"/>
        </w:rPr>
        <w:t>Benefícios</w:t>
      </w:r>
    </w:p>
    <w:p w:rsidR="0018743F" w:rsidRPr="00A0322A" w:rsidRDefault="00650FA2" w:rsidP="00650FA2">
      <w:pPr>
        <w:pStyle w:val="Bodycopy"/>
        <w:rPr>
          <w:lang w:val="pt-BR"/>
        </w:rPr>
      </w:pPr>
      <w:r>
        <w:rPr>
          <w:lang w:val="pt-BR"/>
        </w:rPr>
        <w:t>A Intel espera fazer economias de custo significativas com a implantação do Office Communications Server 2007 R2.</w:t>
      </w:r>
      <w:r w:rsidR="00CC5863" w:rsidRPr="00A0322A">
        <w:rPr>
          <w:lang w:val="pt-BR"/>
        </w:rPr>
        <w:t xml:space="preserve"> </w:t>
      </w:r>
      <w:r>
        <w:rPr>
          <w:lang w:val="pt-BR"/>
        </w:rPr>
        <w:t>No entanto, a decisão da implantação foi impulsionada por avanços na produtividade e na eficiência dos funcionários.</w:t>
      </w:r>
      <w:r w:rsidR="0084610F" w:rsidRPr="00A0322A">
        <w:rPr>
          <w:lang w:val="pt-BR"/>
        </w:rPr>
        <w:t xml:space="preserve"> </w:t>
      </w:r>
      <w:r>
        <w:rPr>
          <w:lang w:val="pt-BR"/>
        </w:rPr>
        <w:t>“Veremos economias significativas em audioconferências com a migração para o Office Communications Server 2007 R2. Porém, o mais importante é que ele facilita a comunicação eficiente entre os usuários”, observa Clark.</w:t>
      </w:r>
    </w:p>
    <w:p w:rsidR="00CC5863" w:rsidRDefault="00CC5863" w:rsidP="0018743F">
      <w:pPr>
        <w:pStyle w:val="Bodycopy"/>
        <w:rPr>
          <w:lang w:val="pt-BR"/>
        </w:rPr>
      </w:pPr>
    </w:p>
    <w:p w:rsidR="00D94030" w:rsidRPr="00A0322A" w:rsidRDefault="00D94030" w:rsidP="0018743F">
      <w:pPr>
        <w:pStyle w:val="Bodycopy"/>
        <w:rPr>
          <w:lang w:val="pt-BR"/>
        </w:rPr>
      </w:pPr>
    </w:p>
    <w:p w:rsidR="0018743F" w:rsidRPr="00A0322A" w:rsidRDefault="00650FA2" w:rsidP="00B25B7A">
      <w:pPr>
        <w:pStyle w:val="Bodycopyheading"/>
        <w:outlineLvl w:val="0"/>
        <w:rPr>
          <w:lang w:val="pt-BR"/>
        </w:rPr>
      </w:pPr>
      <w:r>
        <w:rPr>
          <w:lang w:val="pt-BR"/>
        </w:rPr>
        <w:t>Redução nos custos de comunicação</w:t>
      </w:r>
    </w:p>
    <w:p w:rsidR="0018743F" w:rsidRPr="00A0322A" w:rsidRDefault="00650FA2" w:rsidP="00B8128D">
      <w:pPr>
        <w:pStyle w:val="Bodycopy"/>
        <w:rPr>
          <w:lang w:val="pt-BR"/>
        </w:rPr>
      </w:pPr>
      <w:r>
        <w:rPr>
          <w:lang w:val="pt-BR"/>
        </w:rPr>
        <w:lastRenderedPageBreak/>
        <w:t>A Intel espera reduzir o uso dos serviços de audioconferência atuais com a adoção do Office Communications Server 2007 R2.</w:t>
      </w:r>
      <w:r w:rsidR="0018743F" w:rsidRPr="00A0322A">
        <w:rPr>
          <w:lang w:val="pt-BR"/>
        </w:rPr>
        <w:t xml:space="preserve"> </w:t>
      </w:r>
      <w:r>
        <w:rPr>
          <w:lang w:val="pt-BR"/>
        </w:rPr>
        <w:t>“Com a expansão da implantação, esperamos economizar 20% ou mais das nossas despesas com audioconferências.</w:t>
      </w:r>
      <w:r w:rsidR="003E036D" w:rsidRPr="00A0322A">
        <w:rPr>
          <w:lang w:val="pt-BR"/>
        </w:rPr>
        <w:t xml:space="preserve"> </w:t>
      </w:r>
      <w:r>
        <w:rPr>
          <w:lang w:val="pt-BR"/>
        </w:rPr>
        <w:t>Quando você gerencia milhões de minutos por dia, isso é bastante significativo”, explica Clark.</w:t>
      </w:r>
      <w:r w:rsidR="003E036D" w:rsidRPr="00A0322A">
        <w:rPr>
          <w:lang w:val="pt-BR"/>
        </w:rPr>
        <w:t xml:space="preserve"> </w:t>
      </w:r>
      <w:r>
        <w:rPr>
          <w:lang w:val="pt-BR"/>
        </w:rPr>
        <w:t xml:space="preserve">“Essa economia pode </w:t>
      </w:r>
      <w:r w:rsidR="0010756F">
        <w:rPr>
          <w:lang w:val="pt-BR"/>
        </w:rPr>
        <w:t xml:space="preserve">ser revertida </w:t>
      </w:r>
      <w:r>
        <w:rPr>
          <w:lang w:val="pt-BR"/>
        </w:rPr>
        <w:t xml:space="preserve">em outros avanços </w:t>
      </w:r>
      <w:r w:rsidR="0010756F">
        <w:rPr>
          <w:lang w:val="pt-BR"/>
        </w:rPr>
        <w:t xml:space="preserve">para </w:t>
      </w:r>
      <w:r>
        <w:rPr>
          <w:lang w:val="pt-BR"/>
        </w:rPr>
        <w:t>nossa infraestrutura.</w:t>
      </w:r>
      <w:r w:rsidR="003E036D" w:rsidRPr="00A0322A">
        <w:rPr>
          <w:lang w:val="pt-BR"/>
        </w:rPr>
        <w:t xml:space="preserve"> </w:t>
      </w:r>
      <w:r w:rsidR="00B8128D">
        <w:rPr>
          <w:lang w:val="pt-BR"/>
        </w:rPr>
        <w:t>Isso representa um uso melhor do dinheiro, pois estamos investindo na eficiência dos serviços de conferência e, ao mesmo tempo, cortando despesas que não têm retorno”.</w:t>
      </w:r>
    </w:p>
    <w:p w:rsidR="0018743F" w:rsidRPr="00A0322A" w:rsidRDefault="0018743F" w:rsidP="0018743F">
      <w:pPr>
        <w:pStyle w:val="Bodycopy"/>
        <w:rPr>
          <w:lang w:val="pt-BR"/>
        </w:rPr>
      </w:pPr>
    </w:p>
    <w:p w:rsidR="001C7822" w:rsidRPr="00A0322A" w:rsidRDefault="00B8128D" w:rsidP="00B8128D">
      <w:pPr>
        <w:pStyle w:val="Bodycopy"/>
        <w:rPr>
          <w:lang w:val="pt-BR"/>
        </w:rPr>
      </w:pPr>
      <w:r>
        <w:rPr>
          <w:lang w:val="pt-BR"/>
        </w:rPr>
        <w:t>A Intel também economiza ao fazer a transição dos usuários para softfones com a implantação do Office Communications Server 2007. “Quando atualizamos os sistemas telefônicos, queremos descartar a necessidade de usar os telefones convencionais.</w:t>
      </w:r>
      <w:r w:rsidR="0018743F" w:rsidRPr="00A0322A">
        <w:rPr>
          <w:lang w:val="pt-BR"/>
        </w:rPr>
        <w:t xml:space="preserve"> </w:t>
      </w:r>
      <w:r w:rsidR="001371DF" w:rsidRPr="00A0322A">
        <w:rPr>
          <w:lang w:val="pt-BR"/>
        </w:rPr>
        <w:t>Cada vez que eu faço isso, reduzo um ativo utilizado 40 horas por semana”, explica Clark.</w:t>
      </w:r>
      <w:r w:rsidR="0018743F" w:rsidRPr="00A0322A">
        <w:rPr>
          <w:lang w:val="pt-BR"/>
        </w:rPr>
        <w:t xml:space="preserve"> </w:t>
      </w:r>
      <w:r>
        <w:rPr>
          <w:lang w:val="pt-BR"/>
        </w:rPr>
        <w:t>“Movendo o telefone para dentro do PC e complementando-o com um telefone celular, daremos aos usuários mais flexibilidade”.</w:t>
      </w:r>
      <w:r w:rsidR="0018743F" w:rsidRPr="00A0322A">
        <w:rPr>
          <w:lang w:val="pt-BR"/>
        </w:rPr>
        <w:t xml:space="preserve"> </w:t>
      </w:r>
    </w:p>
    <w:p w:rsidR="001C7822" w:rsidRPr="00A0322A" w:rsidRDefault="001C7822" w:rsidP="0018743F">
      <w:pPr>
        <w:pStyle w:val="Bodycopy"/>
        <w:rPr>
          <w:lang w:val="pt-BR"/>
        </w:rPr>
      </w:pPr>
    </w:p>
    <w:p w:rsidR="00687AD9" w:rsidRPr="00A0322A" w:rsidRDefault="00F8389C" w:rsidP="00F8389C">
      <w:pPr>
        <w:pStyle w:val="Bodycopy"/>
        <w:rPr>
          <w:lang w:val="pt-BR"/>
        </w:rPr>
      </w:pPr>
      <w:r>
        <w:rPr>
          <w:lang w:val="pt-BR"/>
        </w:rPr>
        <w:t>A Intel incentiva os usuários de recursos de voz a utilizar as funcionalidades do softfone do Office Communications Server, em vez de implantar telefones físicos nas mesas dos funcionários.</w:t>
      </w:r>
      <w:r w:rsidR="00687AD9" w:rsidRPr="00A0322A">
        <w:rPr>
          <w:lang w:val="pt-BR"/>
        </w:rPr>
        <w:t xml:space="preserve"> </w:t>
      </w:r>
      <w:r>
        <w:rPr>
          <w:lang w:val="pt-BR"/>
        </w:rPr>
        <w:t>O softfone permite que os usuários utilizem o número de telefone do escritório sempre que estão no computador, e não apenas em suas mesas.</w:t>
      </w:r>
    </w:p>
    <w:p w:rsidR="00687AD9" w:rsidRPr="00A0322A" w:rsidRDefault="00687AD9" w:rsidP="0018743F">
      <w:pPr>
        <w:pStyle w:val="Bodycopy"/>
        <w:rPr>
          <w:lang w:val="pt-BR"/>
        </w:rPr>
      </w:pPr>
    </w:p>
    <w:p w:rsidR="0018743F" w:rsidRDefault="00F8389C" w:rsidP="00F8389C">
      <w:pPr>
        <w:pStyle w:val="Bodycopy"/>
        <w:rPr>
          <w:lang w:val="pt-BR"/>
        </w:rPr>
      </w:pPr>
      <w:r>
        <w:rPr>
          <w:lang w:val="pt-BR"/>
        </w:rPr>
        <w:t xml:space="preserve">Além de livrar os funcionários da obrigação de estar em suas mesas, a mudança para os softfones economiza dinheiro </w:t>
      </w:r>
      <w:r w:rsidR="0010756F">
        <w:rPr>
          <w:lang w:val="pt-BR"/>
        </w:rPr>
        <w:t xml:space="preserve">para </w:t>
      </w:r>
      <w:r>
        <w:rPr>
          <w:lang w:val="pt-BR"/>
        </w:rPr>
        <w:t>a Intel.</w:t>
      </w:r>
      <w:r w:rsidR="0018743F" w:rsidRPr="00A0322A">
        <w:rPr>
          <w:lang w:val="pt-BR"/>
        </w:rPr>
        <w:t xml:space="preserve"> </w:t>
      </w:r>
      <w:r>
        <w:rPr>
          <w:lang w:val="pt-BR"/>
        </w:rPr>
        <w:t>“Removemos um tipo de ativo que não é necessário, e não precisamos pagar por manutenção, suporte e custos de movimentação.</w:t>
      </w:r>
      <w:r w:rsidR="0018743F" w:rsidRPr="00A0322A">
        <w:rPr>
          <w:lang w:val="pt-BR"/>
        </w:rPr>
        <w:t xml:space="preserve"> </w:t>
      </w:r>
      <w:r>
        <w:rPr>
          <w:lang w:val="pt-BR"/>
        </w:rPr>
        <w:t>Economizamos mais de US$ 200 por telefone, e não é difícil para as organizações calcular suas próprias economias”, acrescenta Clark.</w:t>
      </w:r>
      <w:r w:rsidR="0018743F" w:rsidRPr="00A0322A">
        <w:rPr>
          <w:lang w:val="pt-BR"/>
        </w:rPr>
        <w:t xml:space="preserve"> </w:t>
      </w:r>
      <w:r>
        <w:rPr>
          <w:lang w:val="pt-BR"/>
        </w:rPr>
        <w:t xml:space="preserve">Com 3.000 </w:t>
      </w:r>
      <w:r>
        <w:rPr>
          <w:lang w:val="pt-BR"/>
        </w:rPr>
        <w:lastRenderedPageBreak/>
        <w:t>pessoas utilizando softfones hoje, a Intel transformou o PC no dispositivo de comunicação do escritório por excelência.</w:t>
      </w:r>
      <w:r w:rsidR="0018743F" w:rsidRPr="00A0322A">
        <w:rPr>
          <w:lang w:val="pt-BR"/>
        </w:rPr>
        <w:t xml:space="preserve"> </w:t>
      </w:r>
      <w:r>
        <w:rPr>
          <w:lang w:val="pt-BR"/>
        </w:rPr>
        <w:t>Por causa desse sucesso, a Intel tem como meta quadruplicar o número de usuários de áudio baseado em PC no próximo ano.</w:t>
      </w:r>
      <w:r w:rsidR="00A954AA" w:rsidRPr="00A0322A">
        <w:rPr>
          <w:lang w:val="pt-BR"/>
        </w:rPr>
        <w:t xml:space="preserve"> </w:t>
      </w:r>
    </w:p>
    <w:p w:rsidR="0010756F" w:rsidRPr="00A0322A" w:rsidRDefault="0010756F" w:rsidP="00F8389C">
      <w:pPr>
        <w:pStyle w:val="Bodycopy"/>
        <w:rPr>
          <w:lang w:val="pt-BR"/>
        </w:rPr>
      </w:pPr>
    </w:p>
    <w:p w:rsidR="0018743F" w:rsidRPr="00A0322A" w:rsidRDefault="00F8389C" w:rsidP="0018743F">
      <w:pPr>
        <w:pStyle w:val="Bodycopyheading"/>
        <w:rPr>
          <w:lang w:val="pt-BR"/>
        </w:rPr>
      </w:pPr>
      <w:r>
        <w:rPr>
          <w:lang w:val="pt-BR"/>
        </w:rPr>
        <w:t>Melhor comunicação entre as pessoas e as organizações</w:t>
      </w:r>
    </w:p>
    <w:p w:rsidR="0018743F" w:rsidRPr="00A0322A" w:rsidRDefault="00F8389C" w:rsidP="00F8389C">
      <w:pPr>
        <w:pStyle w:val="Bodycopy"/>
        <w:rPr>
          <w:lang w:val="pt-BR"/>
        </w:rPr>
      </w:pPr>
      <w:r>
        <w:rPr>
          <w:lang w:val="pt-BR"/>
        </w:rPr>
        <w:t>O Office Communications Server 2007 R2 oferece um ambiente mais consistente para a comunicação.</w:t>
      </w:r>
      <w:r w:rsidR="0018743F" w:rsidRPr="00A0322A">
        <w:rPr>
          <w:lang w:val="pt-BR"/>
        </w:rPr>
        <w:t xml:space="preserve"> </w:t>
      </w:r>
      <w:r>
        <w:rPr>
          <w:lang w:val="pt-BR"/>
        </w:rPr>
        <w:t>As pessoas podem ver as informações de presença de seus contatos e, assim, iniciar a forma mais adequada de comunicação com apenas um clique.</w:t>
      </w:r>
      <w:r w:rsidR="0018743F" w:rsidRPr="00A0322A">
        <w:rPr>
          <w:lang w:val="pt-BR"/>
        </w:rPr>
        <w:t xml:space="preserve"> </w:t>
      </w:r>
      <w:r>
        <w:rPr>
          <w:lang w:val="pt-BR"/>
        </w:rPr>
        <w:t>“Nosso pior cenário atualmente são quatro cliques para uma colaboração completa, o que é fantástico”, observa Clark.</w:t>
      </w:r>
      <w:r w:rsidR="00C379D1" w:rsidRPr="00A0322A">
        <w:rPr>
          <w:lang w:val="pt-BR"/>
        </w:rPr>
        <w:t xml:space="preserve"> </w:t>
      </w:r>
      <w:r>
        <w:rPr>
          <w:lang w:val="pt-BR"/>
        </w:rPr>
        <w:t>“Um usuário pode iniciar o contato com um sistema de mensagens instantâneas, escalonar para áudio, escalonar para vídeo e, por fim, passar para o Live Meeting.</w:t>
      </w:r>
      <w:r w:rsidR="0018743F" w:rsidRPr="00A0322A">
        <w:rPr>
          <w:lang w:val="pt-BR"/>
        </w:rPr>
        <w:t xml:space="preserve"> </w:t>
      </w:r>
      <w:r w:rsidR="00B54A5F" w:rsidRPr="00A0322A">
        <w:rPr>
          <w:lang w:val="pt-BR"/>
        </w:rPr>
        <w:t xml:space="preserve">É claro que ele poderia simplesmente começar com uma conferência </w:t>
      </w:r>
      <w:r w:rsidR="0010756F">
        <w:rPr>
          <w:lang w:val="pt-BR"/>
        </w:rPr>
        <w:t xml:space="preserve">Web </w:t>
      </w:r>
      <w:r w:rsidR="00B54A5F" w:rsidRPr="00A0322A">
        <w:rPr>
          <w:lang w:val="pt-BR"/>
        </w:rPr>
        <w:t>e conseguir tudo isso de uma só vez.”</w:t>
      </w:r>
    </w:p>
    <w:p w:rsidR="0018743F" w:rsidRPr="00A0322A" w:rsidRDefault="0018743F" w:rsidP="0018743F">
      <w:pPr>
        <w:pStyle w:val="Bodycopy"/>
        <w:rPr>
          <w:lang w:val="pt-BR"/>
        </w:rPr>
      </w:pPr>
    </w:p>
    <w:p w:rsidR="0018743F" w:rsidRPr="00A0322A" w:rsidRDefault="00B54A5F" w:rsidP="00345376">
      <w:pPr>
        <w:pStyle w:val="Bodycopy"/>
        <w:rPr>
          <w:lang w:val="pt-BR"/>
        </w:rPr>
      </w:pPr>
      <w:r w:rsidRPr="00A0322A">
        <w:rPr>
          <w:lang w:val="pt-BR"/>
        </w:rPr>
        <w:t>O Microsoft Office Communicator Mobile está estendendo o valor do Office Communications Server 2007 para funcionários que estão fora do escritório.</w:t>
      </w:r>
      <w:r w:rsidR="0018743F" w:rsidRPr="00A0322A">
        <w:rPr>
          <w:lang w:val="pt-BR"/>
        </w:rPr>
        <w:t xml:space="preserve"> </w:t>
      </w:r>
      <w:r w:rsidR="00345376">
        <w:rPr>
          <w:lang w:val="pt-BR"/>
        </w:rPr>
        <w:t>A Intel implantará o Office Communicator Mobile para toda a força de vendas no início de 2009. Assim, mesmo fora do escritório e sem acesso à Internet, essa equipe poderá localizar e contatar com eficiência os recursos disponíveis.</w:t>
      </w:r>
      <w:r w:rsidR="0018743F" w:rsidRPr="00A0322A">
        <w:rPr>
          <w:lang w:val="pt-BR"/>
        </w:rPr>
        <w:t xml:space="preserve"> </w:t>
      </w:r>
      <w:r w:rsidRPr="00A0322A">
        <w:rPr>
          <w:lang w:val="pt-BR"/>
        </w:rPr>
        <w:t>Por exemplo, um vendedor na Nigéria, que recebia suporte do escritório de Londres, raramente tinha acesso à Internet no local do cliente, mas, ainda assim, precisava verificar ordens e confirmar preços.</w:t>
      </w:r>
      <w:r w:rsidR="0018743F" w:rsidRPr="00A0322A">
        <w:rPr>
          <w:lang w:val="pt-BR"/>
        </w:rPr>
        <w:t xml:space="preserve"> </w:t>
      </w:r>
      <w:r w:rsidRPr="00A0322A">
        <w:rPr>
          <w:lang w:val="pt-BR"/>
        </w:rPr>
        <w:t>Ele se via obrigado a contatar o escritório de Londres até encontrar alguém, geralmente tentando de quatro a cinco pessoas até chegar a uma resposta.</w:t>
      </w:r>
      <w:r w:rsidR="0018743F" w:rsidRPr="00A0322A">
        <w:rPr>
          <w:lang w:val="pt-BR"/>
        </w:rPr>
        <w:t xml:space="preserve"> </w:t>
      </w:r>
      <w:r w:rsidR="00345376">
        <w:rPr>
          <w:lang w:val="pt-BR"/>
        </w:rPr>
        <w:t>Com o custo de cinco a dez dólares por chamada internacional, os custos de produtividade reais e perdidos eram enormes.</w:t>
      </w:r>
      <w:r w:rsidR="00007420" w:rsidRPr="00A0322A">
        <w:rPr>
          <w:lang w:val="pt-BR"/>
        </w:rPr>
        <w:t xml:space="preserve"> </w:t>
      </w:r>
      <w:r w:rsidRPr="00A0322A">
        <w:rPr>
          <w:lang w:val="pt-BR"/>
        </w:rPr>
        <w:t xml:space="preserve">Essas operações ineficientes serão </w:t>
      </w:r>
      <w:r w:rsidR="00401995">
        <w:rPr>
          <w:noProof/>
          <w:lang w:eastAsia="zh-TW"/>
        </w:rPr>
        <w:lastRenderedPageBreak/>
        <w:pict>
          <v:shape id="_x0000_s1037" type="#_x0000_t202" style="position:absolute;margin-left:45pt;margin-top:168pt;width:155.9pt;height:210.15pt;z-index:251660288;mso-position-horizontal-relative:page;mso-position-vertical-relative:page" stroked="f">
            <v:textbox style="mso-next-textbox:#_x0000_s1037"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133"/>
                  </w:tblGrid>
                  <w:tr w:rsidR="00401995" w:rsidRPr="00D94030" w:rsidTr="006B797B">
                    <w:tc>
                      <w:tcPr>
                        <w:tcW w:w="3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1995" w:rsidRPr="00D94030" w:rsidRDefault="00401995" w:rsidP="006B797B">
                        <w:pPr>
                          <w:spacing w:line="360" w:lineRule="exact"/>
                          <w:rPr>
                            <w:color w:val="FF3300"/>
                            <w:sz w:val="30"/>
                            <w:lang w:val="en-US"/>
                          </w:rPr>
                        </w:pPr>
                        <w:r w:rsidRPr="00D94030">
                          <w:rPr>
                            <w:color w:val="FF3300"/>
                            <w:sz w:val="30"/>
                          </w:rPr>
                          <w:t xml:space="preserve">“O Office Communications Server 2007 R2 acoplado ao Centrino 2 vPro fornece videoconferência </w:t>
                        </w:r>
                        <w:r w:rsidR="0010756F">
                          <w:rPr>
                            <w:color w:val="FF3300"/>
                            <w:sz w:val="30"/>
                          </w:rPr>
                          <w:t>de alta definição</w:t>
                        </w:r>
                        <w:r w:rsidR="0010756F" w:rsidRPr="00D94030">
                          <w:rPr>
                            <w:color w:val="FF3300"/>
                            <w:sz w:val="30"/>
                          </w:rPr>
                          <w:t xml:space="preserve"> </w:t>
                        </w:r>
                        <w:r w:rsidRPr="00D94030">
                          <w:rPr>
                            <w:color w:val="FF3300"/>
                            <w:sz w:val="30"/>
                          </w:rPr>
                          <w:t>à força de trabalho móvel da Intel.”</w:t>
                        </w:r>
                      </w:p>
                      <w:p w:rsidR="00401995" w:rsidRPr="00D94030" w:rsidRDefault="00401995" w:rsidP="006B797B">
                        <w:pPr>
                          <w:spacing w:before="120" w:line="240" w:lineRule="exact"/>
                          <w:rPr>
                            <w:color w:val="FF3300"/>
                            <w:sz w:val="16"/>
                            <w:lang w:val="en-US"/>
                          </w:rPr>
                        </w:pPr>
                        <w:r w:rsidRPr="00D94030">
                          <w:rPr>
                            <w:color w:val="FF3300"/>
                            <w:sz w:val="16"/>
                          </w:rPr>
                          <w:t>Donald Clark, gerente de serviços técnicos, Intel</w:t>
                        </w:r>
                      </w:p>
                      <w:p w:rsidR="00401995" w:rsidRPr="00D94030" w:rsidRDefault="00401995" w:rsidP="006B797B">
                        <w:pPr>
                          <w:spacing w:before="120" w:line="240" w:lineRule="exact"/>
                          <w:rPr>
                            <w:color w:val="FF3300"/>
                            <w:sz w:val="16"/>
                            <w:lang w:val="en-US"/>
                          </w:rPr>
                        </w:pPr>
                      </w:p>
                    </w:tc>
                  </w:tr>
                </w:tbl>
                <w:p w:rsidR="00401995" w:rsidRPr="00D94030" w:rsidRDefault="00401995" w:rsidP="00401995">
                  <w:pPr>
                    <w:spacing w:before="120" w:line="240" w:lineRule="exact"/>
                    <w:rPr>
                      <w:color w:val="FF3300"/>
                      <w:sz w:val="16"/>
                      <w:lang w:val="en-US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 w:rsidRPr="00A0322A">
        <w:rPr>
          <w:lang w:val="pt-BR"/>
        </w:rPr>
        <w:t>consideravelmente reduzidas com o Office Communicator Mobile, pois as informações de presença permitem que o chamador localize um recurso disponível antes de fazer a chamada.</w:t>
      </w:r>
    </w:p>
    <w:p w:rsidR="0018743F" w:rsidRPr="00A0322A" w:rsidRDefault="0018743F" w:rsidP="0018743F">
      <w:pPr>
        <w:pStyle w:val="Bodycopy"/>
        <w:rPr>
          <w:lang w:val="pt-BR"/>
        </w:rPr>
      </w:pPr>
    </w:p>
    <w:p w:rsidR="0018743F" w:rsidRPr="00A0322A" w:rsidRDefault="00B54A5F" w:rsidP="00345376">
      <w:pPr>
        <w:pStyle w:val="Bodycopy"/>
        <w:rPr>
          <w:lang w:val="pt-BR"/>
        </w:rPr>
      </w:pPr>
      <w:r w:rsidRPr="00A0322A">
        <w:rPr>
          <w:lang w:val="pt-BR"/>
        </w:rPr>
        <w:t>A Intel está aumentando também o uso do vídeo com o cliente do Office Communicator.</w:t>
      </w:r>
      <w:r w:rsidR="0018743F" w:rsidRPr="00A0322A">
        <w:rPr>
          <w:lang w:val="pt-BR"/>
        </w:rPr>
        <w:t xml:space="preserve"> </w:t>
      </w:r>
      <w:r w:rsidR="00345376">
        <w:rPr>
          <w:lang w:val="pt-BR"/>
        </w:rPr>
        <w:t>Os laptops baseados na tecnologia Intel Centrino 2 com vPro estão, agora, disponíveis com o avançado poder de processamento, a resolução de vídeo e a vida útil da bateria de que os funcionários precisam para usar com eficiência os recursos de vídeo de alta definição do Office Communicator.</w:t>
      </w:r>
      <w:r w:rsidR="00FE36D3" w:rsidRPr="00A0322A">
        <w:rPr>
          <w:lang w:val="pt-BR"/>
        </w:rPr>
        <w:t xml:space="preserve"> </w:t>
      </w:r>
      <w:r w:rsidR="00345376">
        <w:rPr>
          <w:lang w:val="pt-BR"/>
        </w:rPr>
        <w:t>Atualmente, a Intel produz vídeos de treinamento, em vez de documentos escritos, para explicar tarefas complexas.</w:t>
      </w:r>
      <w:r w:rsidR="00265702" w:rsidRPr="00A0322A">
        <w:rPr>
          <w:lang w:val="pt-BR"/>
        </w:rPr>
        <w:t xml:space="preserve"> </w:t>
      </w:r>
      <w:r w:rsidR="00345376">
        <w:rPr>
          <w:lang w:val="pt-BR"/>
        </w:rPr>
        <w:t>Os funcionários usam o Office Live Meeting para exibir esses vídeos.</w:t>
      </w:r>
      <w:r w:rsidR="0018743F" w:rsidRPr="00A0322A">
        <w:rPr>
          <w:lang w:val="pt-BR"/>
        </w:rPr>
        <w:t xml:space="preserve"> </w:t>
      </w:r>
      <w:r w:rsidR="00845A27" w:rsidRPr="00A0322A">
        <w:rPr>
          <w:lang w:val="pt-BR"/>
        </w:rPr>
        <w:t>“Mostrar a uma pessoa um vídeo de cinco minutos explicando como ajustar uma máquina de fabricação é muito mais eficaz do que entregar para ela um documento de 15 páginas, especialmente quando se tem uma força de trabalho diversificada e internacional como a nossa”, observa Clark.</w:t>
      </w:r>
    </w:p>
    <w:p w:rsidR="0018743F" w:rsidRPr="00A0322A" w:rsidRDefault="0018743F" w:rsidP="0018743F">
      <w:pPr>
        <w:pStyle w:val="Bodycopy"/>
        <w:rPr>
          <w:lang w:val="pt-BR"/>
        </w:rPr>
      </w:pPr>
    </w:p>
    <w:p w:rsidR="0018743F" w:rsidRPr="00A0322A" w:rsidRDefault="00845A27" w:rsidP="00B25B7A">
      <w:pPr>
        <w:pStyle w:val="Bodycopyheading"/>
        <w:outlineLvl w:val="0"/>
        <w:rPr>
          <w:lang w:val="pt-BR"/>
        </w:rPr>
      </w:pPr>
      <w:r w:rsidRPr="00A0322A">
        <w:rPr>
          <w:lang w:val="pt-BR"/>
        </w:rPr>
        <w:t>Suporte às iniciativas futuras</w:t>
      </w:r>
    </w:p>
    <w:p w:rsidR="0018743F" w:rsidRPr="00A0322A" w:rsidRDefault="00845A27" w:rsidP="00345376">
      <w:pPr>
        <w:pStyle w:val="Bodycopy"/>
        <w:rPr>
          <w:lang w:val="pt-BR"/>
        </w:rPr>
      </w:pPr>
      <w:r w:rsidRPr="00A0322A">
        <w:rPr>
          <w:lang w:val="pt-BR"/>
        </w:rPr>
        <w:t>A Intel continuará expandindo os serviços fornecidos pelo Office Communications Server 2007, especialmente os serviços de voz e videoconferência.</w:t>
      </w:r>
      <w:r w:rsidR="0018743F" w:rsidRPr="00A0322A">
        <w:rPr>
          <w:lang w:val="pt-BR"/>
        </w:rPr>
        <w:t xml:space="preserve"> </w:t>
      </w:r>
      <w:r w:rsidR="00345376">
        <w:rPr>
          <w:lang w:val="pt-BR"/>
        </w:rPr>
        <w:t>Como a maioria dos funcionários já usa os sistemas de mensagens instantâneas e presença, a Intel espera obter o máximo valor ao expandir o uso dos serviços de voz e videoconferência, simplesmente tirando proveito dos crescentes recursos da conhecida interface do Office Communicator.</w:t>
      </w:r>
    </w:p>
    <w:p w:rsidR="004D0F21" w:rsidRPr="00A0322A" w:rsidRDefault="004D0F21" w:rsidP="0018743F">
      <w:pPr>
        <w:pStyle w:val="Bodycopy"/>
        <w:rPr>
          <w:lang w:val="pt-BR"/>
        </w:rPr>
      </w:pPr>
    </w:p>
    <w:p w:rsidR="003119F1" w:rsidRPr="00A0322A" w:rsidRDefault="00CC4F18" w:rsidP="00B25B7A">
      <w:pPr>
        <w:pStyle w:val="Bodycopy"/>
        <w:outlineLvl w:val="0"/>
        <w:rPr>
          <w:rFonts w:ascii="Franklin Gothic Medium" w:hAnsi="Franklin Gothic Medium"/>
          <w:color w:val="FF3300"/>
          <w:sz w:val="20"/>
          <w:lang w:val="pt-BR"/>
        </w:rPr>
      </w:pPr>
      <w:r w:rsidRPr="00A0322A">
        <w:rPr>
          <w:rStyle w:val="Hyperlink"/>
          <w:lang w:val="pt-BR"/>
        </w:rPr>
        <w:br w:type="column"/>
      </w:r>
      <w:r w:rsidR="00EB27E7">
        <w:rPr>
          <w:noProof/>
          <w:lang w:eastAsia="zh-TW"/>
        </w:rPr>
        <w:lastRenderedPageBreak/>
        <w:pict>
          <v:shape id="_x0000_s1034" type="#_x0000_t202" style="position:absolute;margin-left:222pt;margin-top:554pt;width:348.3pt;height:174pt;z-index:251657216;mso-position-horizontal-relative:page;mso-position-vertical-relative:page" fillcolor="#ccc" stroked="f">
            <v:textbox style="mso-next-textbox:#_x0000_s1034" inset="0,0,0,0">
              <w:txbxContent>
                <w:tbl>
                  <w:tblPr>
                    <w:tblW w:w="0" w:type="auto"/>
                    <w:tblInd w:w="156" w:type="dxa"/>
                    <w:tblCellMar>
                      <w:left w:w="0" w:type="dxa"/>
                      <w:right w:w="120" w:type="dxa"/>
                    </w:tblCellMar>
                    <w:tblLook w:val="0000"/>
                  </w:tblPr>
                  <w:tblGrid>
                    <w:gridCol w:w="3302"/>
                    <w:gridCol w:w="3390"/>
                  </w:tblGrid>
                  <w:tr w:rsidR="00A0322A" w:rsidTr="009B1839">
                    <w:trPr>
                      <w:cantSplit/>
                      <w:trHeight w:hRule="exact" w:val="170"/>
                    </w:trPr>
                    <w:tc>
                      <w:tcPr>
                        <w:tcW w:w="6692" w:type="dxa"/>
                        <w:gridSpan w:val="2"/>
                      </w:tcPr>
                      <w:p w:rsidR="00A0322A" w:rsidRDefault="00A0322A" w:rsidP="009B1839">
                        <w:pPr>
                          <w:pStyle w:val="SectionHeadingGrey"/>
                        </w:pPr>
                      </w:p>
                    </w:tc>
                  </w:tr>
                  <w:tr w:rsidR="00A0322A" w:rsidTr="009B1839">
                    <w:trPr>
                      <w:trHeight w:val="3846"/>
                    </w:trPr>
                    <w:tc>
                      <w:tcPr>
                        <w:tcW w:w="3302" w:type="dxa"/>
                      </w:tcPr>
                      <w:p w:rsidR="00A0322A" w:rsidRDefault="00A0322A" w:rsidP="009B1839">
                        <w:pPr>
                          <w:pStyle w:val="SectionHeadingGrey"/>
                        </w:pPr>
                        <w:r>
                          <w:rPr>
                            <w:lang w:val="pt-BR"/>
                          </w:rPr>
                          <w:t>Software e serviços</w:t>
                        </w:r>
                      </w:p>
                      <w:p w:rsidR="00A0322A" w:rsidRDefault="00A0322A" w:rsidP="009B1839">
                        <w:pPr>
                          <w:pStyle w:val="BulletGrey"/>
                        </w:pPr>
                        <w:r>
                          <w:rPr>
                            <w:lang w:val="pt-BR"/>
                          </w:rPr>
                          <w:t>Microsoft Office</w:t>
                        </w:r>
                      </w:p>
                      <w:p w:rsidR="00A0322A" w:rsidRDefault="00A0322A" w:rsidP="009B1839">
                        <w:pPr>
                          <w:pStyle w:val="BulletLevel2"/>
                          <w:numPr>
                            <w:ilvl w:val="0"/>
                            <w:numId w:val="5"/>
                          </w:numPr>
                        </w:pPr>
                        <w:r>
                          <w:rPr>
                            <w:lang w:val="pt-BR"/>
                          </w:rPr>
                          <w:t>Microsoft Office Communications Server 2007 R2</w:t>
                        </w:r>
                      </w:p>
                      <w:p w:rsidR="00A0322A" w:rsidRDefault="00A0322A" w:rsidP="009B1839">
                        <w:pPr>
                          <w:pStyle w:val="BulletLevel2"/>
                          <w:numPr>
                            <w:ilvl w:val="0"/>
                            <w:numId w:val="5"/>
                          </w:numPr>
                        </w:pPr>
                        <w:r>
                          <w:rPr>
                            <w:lang w:val="pt-BR"/>
                          </w:rPr>
                          <w:t>Microsoft Office Communicator</w:t>
                        </w:r>
                      </w:p>
                      <w:p w:rsidR="00A0322A" w:rsidRDefault="00A0322A" w:rsidP="009B1839">
                        <w:pPr>
                          <w:pStyle w:val="BulletLevel2"/>
                          <w:numPr>
                            <w:ilvl w:val="0"/>
                            <w:numId w:val="5"/>
                          </w:numPr>
                        </w:pPr>
                        <w:r>
                          <w:rPr>
                            <w:lang w:val="pt-BR"/>
                          </w:rPr>
                          <w:t>Microsoft Office Communicator Mobile 3.0</w:t>
                        </w:r>
                      </w:p>
                      <w:p w:rsidR="00A0322A" w:rsidRDefault="00A0322A" w:rsidP="009B1839">
                        <w:pPr>
                          <w:pStyle w:val="BulletLevel2"/>
                          <w:numPr>
                            <w:ilvl w:val="0"/>
                            <w:numId w:val="5"/>
                          </w:numPr>
                        </w:pPr>
                        <w:r>
                          <w:rPr>
                            <w:lang w:val="pt-BR"/>
                          </w:rPr>
                          <w:t>Microsoft Office Communicator Web Access</w:t>
                        </w:r>
                      </w:p>
                      <w:p w:rsidR="00A0322A" w:rsidRDefault="00A0322A" w:rsidP="009B1839">
                        <w:pPr>
                          <w:pStyle w:val="BulletLevel2"/>
                          <w:numPr>
                            <w:ilvl w:val="0"/>
                            <w:numId w:val="5"/>
                          </w:numPr>
                        </w:pPr>
                        <w:r>
                          <w:rPr>
                            <w:lang w:val="pt-BR"/>
                          </w:rPr>
                          <w:t>Microsoft Office Live Meeting</w:t>
                        </w:r>
                      </w:p>
                      <w:p w:rsidR="00A0322A" w:rsidRDefault="00A0322A" w:rsidP="009B1839">
                        <w:pPr>
                          <w:pStyle w:val="BulletLevel2"/>
                          <w:numPr>
                            <w:ilvl w:val="0"/>
                            <w:numId w:val="0"/>
                          </w:numPr>
                          <w:ind w:left="360" w:hanging="180"/>
                        </w:pPr>
                      </w:p>
                    </w:tc>
                    <w:tc>
                      <w:tcPr>
                        <w:tcW w:w="3390" w:type="dxa"/>
                      </w:tcPr>
                      <w:p w:rsidR="00A0322A" w:rsidRDefault="00A0322A" w:rsidP="009B1839">
                        <w:pPr>
                          <w:pStyle w:val="SectionHeadingGrey"/>
                        </w:pPr>
                        <w:r>
                          <w:rPr>
                            <w:lang w:val="pt-BR"/>
                          </w:rPr>
                          <w:t>Hardware</w:t>
                        </w:r>
                      </w:p>
                      <w:p w:rsidR="00A0322A" w:rsidRDefault="00A0322A" w:rsidP="009B1839">
                        <w:pPr>
                          <w:pStyle w:val="BulletGrey"/>
                        </w:pPr>
                        <w:r>
                          <w:rPr>
                            <w:lang w:val="pt-BR"/>
                          </w:rPr>
                          <w:t>Os dispositivos qualificados para Comunicação Unificada da Microsoft proporcionam economia e a experiência ideal de Comunicação Unificada: áudio de banda</w:t>
                        </w:r>
                        <w:r w:rsidR="0010756F">
                          <w:rPr>
                            <w:lang w:val="pt-BR"/>
                          </w:rPr>
                          <w:t>larga</w:t>
                        </w:r>
                        <w:r>
                          <w:rPr>
                            <w:lang w:val="pt-BR"/>
                          </w:rPr>
                          <w:t>, instalação plug-and-play e integração fácil com o Microsoft Office Communicator 2007.</w:t>
                        </w:r>
                      </w:p>
                      <w:p w:rsidR="00A0322A" w:rsidRDefault="0010756F" w:rsidP="009B1839">
                        <w:pPr>
                          <w:pStyle w:val="BulletLevel2"/>
                          <w:numPr>
                            <w:ilvl w:val="0"/>
                            <w:numId w:val="5"/>
                          </w:numPr>
                        </w:pPr>
                        <w:r>
                          <w:rPr>
                            <w:lang w:val="pt-BR"/>
                          </w:rPr>
                          <w:t xml:space="preserve">Fone </w:t>
                        </w:r>
                        <w:r w:rsidR="00A0322A">
                          <w:rPr>
                            <w:lang w:val="pt-BR"/>
                          </w:rPr>
                          <w:t>USB Polycom CX200</w:t>
                        </w:r>
                      </w:p>
                      <w:p w:rsidR="00A0322A" w:rsidRDefault="0010756F" w:rsidP="009B1839">
                        <w:pPr>
                          <w:pStyle w:val="BulletLevel2"/>
                          <w:numPr>
                            <w:ilvl w:val="0"/>
                            <w:numId w:val="5"/>
                          </w:numPr>
                        </w:pPr>
                        <w:r>
                          <w:rPr>
                            <w:lang w:val="pt-BR"/>
                          </w:rPr>
                          <w:t xml:space="preserve">Headset </w:t>
                        </w:r>
                        <w:r w:rsidR="00A0322A">
                          <w:rPr>
                            <w:lang w:val="pt-BR"/>
                          </w:rPr>
                          <w:t>USB Jabra GN2000 NC</w:t>
                        </w:r>
                      </w:p>
                      <w:p w:rsidR="00A0322A" w:rsidRDefault="0010756F" w:rsidP="009B1839">
                        <w:pPr>
                          <w:pStyle w:val="BulletLevel2"/>
                          <w:numPr>
                            <w:ilvl w:val="0"/>
                            <w:numId w:val="5"/>
                          </w:numPr>
                        </w:pPr>
                        <w:r>
                          <w:rPr>
                            <w:lang w:val="pt-BR"/>
                          </w:rPr>
                          <w:t>H</w:t>
                        </w:r>
                        <w:r w:rsidR="00A0322A">
                          <w:rPr>
                            <w:lang w:val="pt-BR"/>
                          </w:rPr>
                          <w:t>eadset USB Plantronics SupraPlus Wideband</w:t>
                        </w:r>
                      </w:p>
                      <w:p w:rsidR="00A0322A" w:rsidRDefault="00A0322A" w:rsidP="009B1839">
                        <w:pPr>
                          <w:pStyle w:val="BulletLevel2"/>
                          <w:numPr>
                            <w:ilvl w:val="0"/>
                            <w:numId w:val="0"/>
                          </w:numPr>
                          <w:ind w:left="360"/>
                        </w:pPr>
                      </w:p>
                      <w:p w:rsidR="00A0322A" w:rsidRDefault="00A0322A" w:rsidP="009B1839">
                        <w:pPr>
                          <w:pStyle w:val="BulletGrey"/>
                          <w:numPr>
                            <w:ilvl w:val="0"/>
                            <w:numId w:val="0"/>
                          </w:numPr>
                          <w:ind w:left="170"/>
                        </w:pPr>
                      </w:p>
                    </w:tc>
                  </w:tr>
                </w:tbl>
                <w:p w:rsidR="009C10B9" w:rsidRDefault="009C10B9">
                  <w:pPr>
                    <w:pStyle w:val="Bodycopy"/>
                    <w:rPr>
                      <w:lang w:val="sv-SE"/>
                    </w:rPr>
                  </w:pPr>
                </w:p>
              </w:txbxContent>
            </v:textbox>
            <w10:wrap type="square" anchorx="page" anchory="page"/>
            <w10:anchorlock/>
          </v:shape>
        </w:pict>
      </w:r>
      <w:r w:rsidR="00EB27E7">
        <w:rPr>
          <w:noProof/>
          <w:lang w:eastAsia="zh-TW"/>
        </w:rPr>
        <w:pict>
          <v:shape id="DisclaimerBox" o:spid="_x0000_s1035" type="#_x0000_t202" style="position:absolute;margin-left:44.45pt;margin-top:650pt;width:172.3pt;height:109.55pt;z-index:251658240;mso-position-horizontal-relative:page;mso-position-vertical-relative:page" stroked="f">
            <v:textbox style="mso-next-textbox:#DisclaimerBox"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200"/>
                    <w:gridCol w:w="280"/>
                  </w:tblGrid>
                  <w:tr w:rsidR="00716386" w:rsidTr="006B797B">
                    <w:trPr>
                      <w:trHeight w:val="2114"/>
                    </w:trPr>
                    <w:tc>
                      <w:tcPr>
                        <w:tcW w:w="3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716386" w:rsidRDefault="00716386" w:rsidP="006B797B">
                        <w:pPr>
                          <w:pStyle w:val="Disclaimer"/>
                        </w:pPr>
                        <w:r>
                          <w:rPr>
                            <w:lang w:val="pt-BR"/>
                          </w:rPr>
                          <w:t>Este estudo de caso é apenas informativo.</w:t>
                        </w:r>
                        <w:r>
                          <w:rPr>
                            <w:szCs w:val="11"/>
                          </w:rPr>
                          <w:t xml:space="preserve"> </w:t>
                        </w:r>
                        <w:r>
                          <w:rPr>
                            <w:lang w:val="pt-BR"/>
                          </w:rPr>
                          <w:t>A MICROSOFT NÃO DÁ GARANTIAS, EXPRESSAS OU IMPLÍCITAS, NESTE RESUMO.</w:t>
                        </w:r>
                        <w:r>
                          <w:rPr>
                            <w:szCs w:val="11"/>
                          </w:rPr>
                          <w:t xml:space="preserve"> </w:t>
                        </w:r>
                      </w:p>
                      <w:p w:rsidR="00716386" w:rsidRDefault="00716386" w:rsidP="006B797B">
                        <w:pPr>
                          <w:pStyle w:val="Disclaimer"/>
                          <w:rPr>
                            <w:szCs w:val="11"/>
                          </w:rPr>
                        </w:pPr>
                      </w:p>
                      <w:p w:rsidR="00716386" w:rsidRDefault="00716386" w:rsidP="006B797B">
                        <w:pPr>
                          <w:pStyle w:val="Disclaimer"/>
                        </w:pPr>
                        <w:r>
                          <w:rPr>
                            <w:lang w:val="pt-BR"/>
                          </w:rPr>
                          <w:t>Documento publicado em janeiro de 2009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FF3300"/>
                        </w:tcBorders>
                        <w:vAlign w:val="bottom"/>
                      </w:tcPr>
                      <w:p w:rsidR="00716386" w:rsidRDefault="00716386" w:rsidP="006B797B">
                        <w:pPr>
                          <w:pStyle w:val="Disclaimer"/>
                        </w:pPr>
                      </w:p>
                    </w:tc>
                  </w:tr>
                </w:tbl>
                <w:p w:rsidR="009C10B9" w:rsidRDefault="009C10B9">
                  <w:pPr>
                    <w:pStyle w:val="Disclaimer"/>
                  </w:pPr>
                </w:p>
              </w:txbxContent>
            </v:textbox>
            <w10:wrap anchorx="page" anchory="page"/>
            <w10:anchorlock/>
          </v:shape>
        </w:pict>
      </w:r>
      <w:r w:rsidR="00EB27E7">
        <w:rPr>
          <w:noProof/>
          <w:lang w:eastAsia="zh-TW"/>
        </w:rPr>
        <w:pict>
          <v:shape id="_x0000_s1036" type="#_x0000_t202" style="position:absolute;margin-left:42.55pt;margin-top:161.95pt;width:155.9pt;height:484.4pt;z-index:251659264;mso-position-horizontal-relative:page;mso-position-vertical-relative:page" stroked="f">
            <v:textbox style="mso-next-textbox:#_x0000_s1036" inset="0,0,0,0">
              <w:txbxContent>
                <w:p w:rsidR="00A524DA" w:rsidRDefault="00A524DA" w:rsidP="00A524DA">
                  <w:pPr>
                    <w:pStyle w:val="SectionHeading"/>
                  </w:pPr>
                  <w:r>
                    <w:rPr>
                      <w:lang w:val="pt-BR"/>
                    </w:rPr>
                    <w:t>Para obter mais informações</w:t>
                  </w:r>
                </w:p>
                <w:p w:rsidR="00A524DA" w:rsidRDefault="00A524DA" w:rsidP="00A524DA">
                  <w:pPr>
                    <w:pStyle w:val="Bodycopy"/>
                  </w:pPr>
                  <w:r>
                    <w:rPr>
                      <w:lang w:val="pt-BR"/>
                    </w:rPr>
                    <w:t>Para obter mais informações sobre produtos e serviços da Microsoft</w:t>
                  </w:r>
                  <w:r w:rsidR="0010756F" w:rsidRPr="00E12B9F">
                    <w:rPr>
                      <w:lang w:val="pt-BR"/>
                    </w:rPr>
                    <w:t xml:space="preserve"> </w:t>
                  </w:r>
                  <w:r w:rsidR="0010756F">
                    <w:rPr>
                      <w:lang w:val="pt-BR"/>
                    </w:rPr>
                    <w:t xml:space="preserve">no Brasil ligue para </w:t>
                  </w:r>
                  <w:r w:rsidR="0010756F" w:rsidRPr="00E3625D">
                    <w:rPr>
                      <w:lang w:val="pt-BR"/>
                    </w:rPr>
                    <w:t>08007617454</w:t>
                  </w:r>
                  <w:r w:rsidR="0010756F">
                    <w:rPr>
                      <w:lang w:val="pt-BR"/>
                    </w:rPr>
                    <w:t>.</w:t>
                  </w:r>
                  <w:r>
                    <w:rPr>
                      <w:lang w:val="pt-BR"/>
                    </w:rPr>
                    <w:t>.</w:t>
                  </w:r>
                  <w:r>
                    <w:t xml:space="preserve"> </w:t>
                  </w:r>
                  <w:r>
                    <w:rPr>
                      <w:lang w:val="pt-BR"/>
                    </w:rPr>
                    <w:t>Para acessar informações pela Internet, visite:</w:t>
                  </w:r>
                  <w:r>
                    <w:t xml:space="preserve"> </w:t>
                  </w:r>
                  <w:hyperlink r:id="rId8" w:history="1">
                    <w:r w:rsidRPr="008721F2">
                      <w:rPr>
                        <w:rStyle w:val="LogoportMarkup"/>
                        <w:rFonts w:cs="Courier New"/>
                      </w:rPr>
                      <w:t>www.microsoft.com</w:t>
                    </w:r>
                  </w:hyperlink>
                  <w:r w:rsidR="0010756F">
                    <w:rPr>
                      <w:rStyle w:val="LogoportMarkup"/>
                      <w:rFonts w:cs="Courier New"/>
                    </w:rPr>
                    <w:t>/brasil</w:t>
                  </w:r>
                </w:p>
                <w:p w:rsidR="00A524DA" w:rsidRDefault="00A524DA" w:rsidP="00A524DA">
                  <w:pPr>
                    <w:pStyle w:val="Bodycopy"/>
                  </w:pPr>
                </w:p>
                <w:p w:rsidR="00A524DA" w:rsidRDefault="00A524DA" w:rsidP="00A524DA">
                  <w:pPr>
                    <w:pStyle w:val="Bodycopy"/>
                  </w:pPr>
                  <w:r>
                    <w:rPr>
                      <w:lang w:val="pt-BR"/>
                    </w:rPr>
                    <w:t>Para obter mais informações sobre produtos e serviços da Intel, visite o site:</w:t>
                  </w:r>
                  <w:r>
                    <w:t xml:space="preserve"> </w:t>
                  </w:r>
                </w:p>
                <w:p w:rsidR="00A524DA" w:rsidRPr="008721F2" w:rsidRDefault="00A524DA" w:rsidP="00A524DA">
                  <w:pPr>
                    <w:pStyle w:val="Bodycopy"/>
                    <w:rPr>
                      <w:rStyle w:val="LogoportMarkup"/>
                      <w:rFonts w:cs="Courier New"/>
                    </w:rPr>
                  </w:pPr>
                  <w:hyperlink r:id="rId9" w:history="1">
                    <w:r w:rsidRPr="008721F2">
                      <w:rPr>
                        <w:rStyle w:val="LogoportMarkup"/>
                        <w:rFonts w:cs="Courier New"/>
                      </w:rPr>
                      <w:t>www.intel.com</w:t>
                    </w:r>
                  </w:hyperlink>
                </w:p>
                <w:p w:rsidR="00A524DA" w:rsidRDefault="00A524DA" w:rsidP="00A524DA">
                  <w:pPr>
                    <w:pStyle w:val="Bodycopy"/>
                  </w:pPr>
                  <w:r>
                    <w:t xml:space="preserve"> </w:t>
                  </w:r>
                </w:p>
                <w:p w:rsidR="009C10B9" w:rsidRDefault="009C10B9">
                  <w:pPr>
                    <w:pStyle w:val="Bodycopy"/>
                  </w:pPr>
                </w:p>
              </w:txbxContent>
            </v:textbox>
            <w10:wrap anchorx="page" anchory="page"/>
            <w10:anchorlock/>
          </v:shape>
        </w:pict>
      </w:r>
      <w:r w:rsidR="00677C80" w:rsidRPr="00A0322A">
        <w:rPr>
          <w:rFonts w:ascii="Franklin Gothic Medium" w:hAnsi="Franklin Gothic Medium"/>
          <w:color w:val="FF3300"/>
          <w:sz w:val="20"/>
          <w:lang w:val="pt-BR"/>
        </w:rPr>
        <w:t>Microsoft Office System</w:t>
      </w:r>
    </w:p>
    <w:p w:rsidR="00677C80" w:rsidRPr="00A0322A" w:rsidRDefault="00A524DA">
      <w:pPr>
        <w:pStyle w:val="Bodycopy"/>
        <w:rPr>
          <w:lang w:val="pt-BR"/>
        </w:rPr>
      </w:pPr>
      <w:r w:rsidRPr="00A0322A">
        <w:rPr>
          <w:lang w:val="pt-BR"/>
        </w:rPr>
        <w:t>O Microsoft Office system é o ambiente preferido para o trabalho com informações no mundo corporativo. Ele fornece programas, servidores e serviços que ajudam você a atingir seus objetivos, produzindo informações de impacto.</w:t>
      </w:r>
      <w:r w:rsidR="00677C80" w:rsidRPr="00A0322A">
        <w:rPr>
          <w:lang w:val="pt-BR"/>
        </w:rPr>
        <w:t xml:space="preserve"> </w:t>
      </w:r>
    </w:p>
    <w:p w:rsidR="00677C80" w:rsidRPr="00A0322A" w:rsidRDefault="00677C80">
      <w:pPr>
        <w:pStyle w:val="Bodycopy"/>
        <w:rPr>
          <w:lang w:val="pt-BR"/>
        </w:rPr>
      </w:pPr>
    </w:p>
    <w:p w:rsidR="00677C80" w:rsidRPr="00A0322A" w:rsidRDefault="00A524DA">
      <w:pPr>
        <w:pStyle w:val="Bodycopy"/>
        <w:rPr>
          <w:lang w:val="pt-BR"/>
        </w:rPr>
      </w:pPr>
      <w:r w:rsidRPr="00A0322A">
        <w:rPr>
          <w:lang w:val="pt-BR"/>
        </w:rPr>
        <w:t>Para obter mais informações sobre o Microsoft Office system, visite:</w:t>
      </w:r>
      <w:r w:rsidR="00677C80" w:rsidRPr="00A0322A">
        <w:rPr>
          <w:lang w:val="pt-BR"/>
        </w:rPr>
        <w:t xml:space="preserve"> </w:t>
      </w:r>
    </w:p>
    <w:p w:rsidR="002829E3" w:rsidRPr="00A0322A" w:rsidRDefault="0010756F">
      <w:pPr>
        <w:pStyle w:val="Bodycopy"/>
        <w:rPr>
          <w:rStyle w:val="LogoportMarkup"/>
          <w:rFonts w:cs="Courier New"/>
          <w:lang w:val="pt-BR"/>
        </w:rPr>
      </w:pPr>
      <w:hyperlink r:id="rId10" w:history="1">
        <w:r w:rsidRPr="000B4B9E">
          <w:rPr>
            <w:rStyle w:val="Hyperlink"/>
            <w:rFonts w:ascii="Courier New" w:hAnsi="Courier New" w:cs="Courier New"/>
            <w:noProof/>
            <w:lang w:val="pt-BR"/>
          </w:rPr>
          <w:t>www.microsoft.com/brasil/office</w:t>
        </w:r>
      </w:hyperlink>
    </w:p>
    <w:p w:rsidR="003119F1" w:rsidRPr="00A0322A" w:rsidRDefault="00C571E2">
      <w:pPr>
        <w:pStyle w:val="Bodycopy"/>
        <w:rPr>
          <w:lang w:val="pt-BR"/>
        </w:rPr>
      </w:pPr>
      <w:r w:rsidRPr="00A0322A">
        <w:rPr>
          <w:lang w:val="pt-BR"/>
        </w:rPr>
        <w:t xml:space="preserve"> </w:t>
      </w:r>
    </w:p>
    <w:sectPr w:rsidR="003119F1" w:rsidRPr="00A0322A" w:rsidSect="00043F70">
      <w:headerReference w:type="default" r:id="rId11"/>
      <w:footerReference w:type="default" r:id="rId12"/>
      <w:pgSz w:w="12242" w:h="15842" w:code="1"/>
      <w:pgMar w:top="3240" w:right="851" w:bottom="1320" w:left="4536" w:header="0" w:footer="600" w:gutter="0"/>
      <w:cols w:num="2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543" w:rsidRDefault="00614543">
      <w:r>
        <w:separator/>
      </w:r>
    </w:p>
  </w:endnote>
  <w:endnote w:type="continuationSeparator" w:id="0">
    <w:p w:rsidR="00614543" w:rsidRDefault="00614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Typewriter">
    <w:panose1 w:val="020B0509030504030204"/>
    <w:charset w:val="00"/>
    <w:family w:val="swiss"/>
    <w:pitch w:val="fixed"/>
    <w:sig w:usb0="01002A87" w:usb1="00000000" w:usb2="00000000" w:usb3="00000000" w:csb0="000100FF" w:csb1="00000000"/>
  </w:font>
  <w:font w:name="FundRunk-Norm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0B9" w:rsidRDefault="009C10B9">
    <w:pPr>
      <w:pStyle w:val="Rodap"/>
      <w:tabs>
        <w:tab w:val="left" w:pos="2760"/>
      </w:tabs>
      <w:jc w:val="right"/>
    </w:pPr>
    <w:r>
      <w:fldChar w:fldCharType="begin"/>
    </w:r>
    <w:r>
      <w:instrText xml:space="preserve"> if </w:instrTex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75CF3">
      <w:rPr>
        <w:rStyle w:val="Nmerodepgina"/>
        <w:noProof/>
      </w:rPr>
      <w:instrText>7</w:instrText>
    </w:r>
    <w:r>
      <w:rPr>
        <w:rStyle w:val="Nmerodepgina"/>
      </w:rPr>
      <w:fldChar w:fldCharType="end"/>
    </w:r>
    <w:r>
      <w:rPr>
        <w:rStyle w:val="Nmerodepgina"/>
      </w:rPr>
      <w:instrText xml:space="preserve"> = </w:instrTex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D75CF3">
      <w:rPr>
        <w:rStyle w:val="Nmerodepgina"/>
        <w:noProof/>
      </w:rPr>
      <w:instrText>7</w:instrText>
    </w:r>
    <w:r>
      <w:rPr>
        <w:rStyle w:val="Nmerodepgina"/>
      </w:rPr>
      <w:fldChar w:fldCharType="end"/>
    </w:r>
    <w:r>
      <w:rPr>
        <w:rStyle w:val="Nmerodepgina"/>
      </w:rPr>
      <w:instrText xml:space="preserve"> </w:instrText>
    </w:r>
    <w:r w:rsidR="00D75CF3">
      <w:rPr>
        <w:noProof/>
        <w:spacing w:val="20"/>
        <w:sz w:val="16"/>
        <w:lang w:val="pt-BR" w:eastAsia="pt-BR"/>
      </w:rPr>
      <w:drawing>
        <wp:inline distT="0" distB="0" distL="0" distR="0">
          <wp:extent cx="1960245" cy="906780"/>
          <wp:effectExtent l="19050" t="0" r="190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Style w:val="Nmerodepgina"/>
      </w:rPr>
      <w:instrText xml:space="preserve"> </w:instrText>
    </w:r>
    <w:r>
      <w:instrText xml:space="preserve">"" </w:instrText>
    </w:r>
    <w:r w:rsidR="00D75CF3">
      <w:fldChar w:fldCharType="separate"/>
    </w:r>
    <w:r w:rsidR="00D75CF3">
      <w:rPr>
        <w:noProof/>
        <w:spacing w:val="20"/>
        <w:sz w:val="16"/>
        <w:lang w:val="pt-BR" w:eastAsia="pt-BR"/>
      </w:rPr>
      <w:drawing>
        <wp:inline distT="0" distB="0" distL="0" distR="0">
          <wp:extent cx="1960245" cy="906780"/>
          <wp:effectExtent l="19050" t="0" r="1905" b="0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543" w:rsidRDefault="00614543">
      <w:r>
        <w:separator/>
      </w:r>
    </w:p>
  </w:footnote>
  <w:footnote w:type="continuationSeparator" w:id="0">
    <w:p w:rsidR="00614543" w:rsidRDefault="00614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6" w:type="dxa"/>
      <w:tblInd w:w="-860" w:type="dxa"/>
      <w:tblLayout w:type="fixed"/>
      <w:tblCellMar>
        <w:left w:w="0" w:type="dxa"/>
        <w:right w:w="0" w:type="dxa"/>
      </w:tblCellMar>
      <w:tblLook w:val="0000"/>
    </w:tblPr>
    <w:tblGrid>
      <w:gridCol w:w="860"/>
      <w:gridCol w:w="3393"/>
      <w:gridCol w:w="284"/>
      <w:gridCol w:w="6379"/>
    </w:tblGrid>
    <w:tr w:rsidR="009C10B9">
      <w:trPr>
        <w:cantSplit/>
        <w:trHeight w:hRule="exact" w:val="1155"/>
      </w:trPr>
      <w:tc>
        <w:tcPr>
          <w:tcW w:w="4253" w:type="dxa"/>
          <w:gridSpan w:val="2"/>
          <w:vMerge w:val="restart"/>
        </w:tcPr>
        <w:p w:rsidR="009C10B9" w:rsidRDefault="00D75CF3">
          <w:r>
            <w:rPr>
              <w:noProof/>
              <w:lang w:val="pt-BR" w:eastAsia="pt-BR"/>
            </w:rPr>
            <w:drawing>
              <wp:inline distT="0" distB="0" distL="0" distR="0">
                <wp:extent cx="2691765" cy="167513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1765" cy="167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  <w:vMerge w:val="restart"/>
        </w:tcPr>
        <w:p w:rsidR="009C10B9" w:rsidRDefault="009C10B9"/>
      </w:tc>
      <w:tc>
        <w:tcPr>
          <w:tcW w:w="6379" w:type="dxa"/>
        </w:tcPr>
        <w:p w:rsidR="009C10B9" w:rsidRDefault="009C10B9">
          <w:pPr>
            <w:pStyle w:val="StandFirstIntroduction"/>
          </w:pPr>
        </w:p>
      </w:tc>
    </w:tr>
    <w:tr w:rsidR="009C10B9">
      <w:trPr>
        <w:cantSplit/>
        <w:trHeight w:val="768"/>
      </w:trPr>
      <w:tc>
        <w:tcPr>
          <w:tcW w:w="4253" w:type="dxa"/>
          <w:gridSpan w:val="2"/>
          <w:vMerge/>
        </w:tcPr>
        <w:p w:rsidR="009C10B9" w:rsidRDefault="009C10B9"/>
      </w:tc>
      <w:tc>
        <w:tcPr>
          <w:tcW w:w="284" w:type="dxa"/>
          <w:vMerge/>
        </w:tcPr>
        <w:p w:rsidR="009C10B9" w:rsidRDefault="009C10B9"/>
      </w:tc>
      <w:tc>
        <w:tcPr>
          <w:tcW w:w="6379" w:type="dxa"/>
          <w:vAlign w:val="bottom"/>
        </w:tcPr>
        <w:p w:rsidR="009C10B9" w:rsidRDefault="0048590C">
          <w:pPr>
            <w:pStyle w:val="Casestudydescription"/>
          </w:pPr>
          <w:r>
            <w:rPr>
              <w:lang w:val="pt-BR"/>
            </w:rPr>
            <w:t>Microsoft Office System</w:t>
          </w:r>
        </w:p>
        <w:p w:rsidR="009C10B9" w:rsidRDefault="0048590C">
          <w:pPr>
            <w:pStyle w:val="Casestudydescription"/>
          </w:pPr>
          <w:r>
            <w:rPr>
              <w:lang w:val="pt-BR"/>
            </w:rPr>
            <w:t>Estudo de caso da solução do cliente</w:t>
          </w:r>
        </w:p>
      </w:tc>
    </w:tr>
    <w:tr w:rsidR="009C10B9">
      <w:trPr>
        <w:cantSplit/>
        <w:trHeight w:val="1248"/>
      </w:trPr>
      <w:tc>
        <w:tcPr>
          <w:tcW w:w="4253" w:type="dxa"/>
          <w:gridSpan w:val="2"/>
          <w:vMerge/>
        </w:tcPr>
        <w:p w:rsidR="009C10B9" w:rsidRDefault="009C10B9"/>
      </w:tc>
      <w:tc>
        <w:tcPr>
          <w:tcW w:w="284" w:type="dxa"/>
        </w:tcPr>
        <w:p w:rsidR="009C10B9" w:rsidRDefault="00EB27E7">
          <w:r>
            <w:rPr>
              <w:noProof/>
              <w:lang w:val="en-US" w:eastAsia="zh-TW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Green501" o:spid="_x0000_s2049" type="#_x0000_t202" style="position:absolute;margin-left:-.55pt;margin-top:11.35pt;width:401pt;height:24.5pt;z-index:-251660800;mso-wrap-edited:f;mso-position-horizontal-relative:page;mso-position-vertical-relative:page" wrapcoords="-92 0 -92 21392 21600 21392 21600 0 -92 0" fillcolor="#f30" stroked="f">
                <v:fill opacity=".5"/>
                <v:textbox style="mso-next-textbox:#Green501" inset="0,0,0,0">
                  <w:txbxContent>
                    <w:p w:rsidR="009C10B9" w:rsidRDefault="009C10B9"/>
                  </w:txbxContent>
                </v:textbox>
                <w10:wrap anchorx="page" anchory="page"/>
                <w10:anchorlock/>
              </v:shape>
            </w:pict>
          </w:r>
        </w:p>
      </w:tc>
      <w:tc>
        <w:tcPr>
          <w:tcW w:w="6379" w:type="dxa"/>
        </w:tcPr>
        <w:p w:rsidR="009C10B9" w:rsidRDefault="009C10B9">
          <w:pPr>
            <w:spacing w:after="80"/>
            <w:jc w:val="right"/>
            <w:rPr>
              <w:color w:val="FF9900"/>
            </w:rPr>
          </w:pPr>
        </w:p>
      </w:tc>
    </w:tr>
    <w:tr w:rsidR="009C10B9" w:rsidTr="00904730">
      <w:trPr>
        <w:cantSplit/>
        <w:trHeight w:hRule="exact" w:val="1605"/>
      </w:trPr>
      <w:tc>
        <w:tcPr>
          <w:tcW w:w="860" w:type="dxa"/>
          <w:vMerge w:val="restart"/>
        </w:tcPr>
        <w:p w:rsidR="009C10B9" w:rsidRDefault="009C10B9"/>
      </w:tc>
      <w:tc>
        <w:tcPr>
          <w:tcW w:w="3393" w:type="dxa"/>
          <w:vMerge w:val="restart"/>
        </w:tcPr>
        <w:p w:rsidR="009C10B9" w:rsidRDefault="009C10B9">
          <w:pPr>
            <w:rPr>
              <w:sz w:val="8"/>
            </w:rPr>
          </w:pPr>
        </w:p>
        <w:p w:rsidR="009C10B9" w:rsidRDefault="00D75CF3">
          <w:r>
            <w:rPr>
              <w:noProof/>
              <w:lang w:val="pt-BR" w:eastAsia="pt-BR"/>
            </w:rPr>
            <w:drawing>
              <wp:inline distT="0" distB="0" distL="0" distR="0">
                <wp:extent cx="1565275" cy="87757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5275" cy="877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  <w:tcBorders>
            <w:left w:val="nil"/>
          </w:tcBorders>
        </w:tcPr>
        <w:p w:rsidR="009C10B9" w:rsidRDefault="00EB27E7">
          <w:r>
            <w:rPr>
              <w:noProof/>
              <w:lang w:val="en-US" w:eastAsia="zh-TW"/>
            </w:rPr>
            <w:pict>
              <v:shape id="GreenFade1" o:spid="_x0000_s2050" type="#_x0000_t202" style="position:absolute;margin-left:-.55pt;margin-top:-158.6pt;width:401.1pt;height:107.75pt;z-index:-251659776;mso-wrap-edited:f;mso-position-horizontal-relative:page;mso-position-vertical-relative:page" wrapcoords="-92 0 -92 21392 21600 21392 21600 0 -92 0" fillcolor="#f30" stroked="f">
                <v:fill color2="fill lighten(0)" angle="-90" method="linear sigma" focus="100%" type="gradient"/>
                <v:textbox style="mso-next-textbox:#GreenFade1" inset="0,0,0,0">
                  <w:txbxContent>
                    <w:p w:rsidR="009C10B9" w:rsidRDefault="009C10B9"/>
                  </w:txbxContent>
                </v:textbox>
                <w10:wrap anchorx="page" anchory="page"/>
                <w10:anchorlock/>
              </v:shape>
            </w:pict>
          </w:r>
        </w:p>
      </w:tc>
      <w:tc>
        <w:tcPr>
          <w:tcW w:w="6379" w:type="dxa"/>
        </w:tcPr>
        <w:p w:rsidR="009C10B9" w:rsidRDefault="00904730" w:rsidP="004E3702">
          <w:pPr>
            <w:pStyle w:val="DocumentTitle"/>
          </w:pPr>
          <w:r>
            <w:rPr>
              <w:lang w:val="pt-BR"/>
            </w:rPr>
            <w:t xml:space="preserve">Intel espera redução de 20% nos custos de audioconferências com </w:t>
          </w:r>
          <w:r w:rsidR="004E3702">
            <w:rPr>
              <w:lang w:val="pt-BR"/>
            </w:rPr>
            <w:t xml:space="preserve">solução de </w:t>
          </w:r>
          <w:r>
            <w:rPr>
              <w:lang w:val="pt-BR"/>
            </w:rPr>
            <w:t>comunicações unificadas</w:t>
          </w:r>
        </w:p>
      </w:tc>
    </w:tr>
    <w:tr w:rsidR="009C10B9" w:rsidTr="00904730">
      <w:trPr>
        <w:cantSplit/>
        <w:trHeight w:val="60"/>
      </w:trPr>
      <w:tc>
        <w:tcPr>
          <w:tcW w:w="860" w:type="dxa"/>
          <w:vMerge/>
        </w:tcPr>
        <w:p w:rsidR="009C10B9" w:rsidRDefault="009C10B9"/>
      </w:tc>
      <w:tc>
        <w:tcPr>
          <w:tcW w:w="3393" w:type="dxa"/>
          <w:vMerge/>
          <w:tcBorders>
            <w:top w:val="single" w:sz="4" w:space="0" w:color="auto"/>
          </w:tcBorders>
        </w:tcPr>
        <w:p w:rsidR="009C10B9" w:rsidRDefault="009C10B9"/>
      </w:tc>
      <w:tc>
        <w:tcPr>
          <w:tcW w:w="284" w:type="dxa"/>
          <w:tcBorders>
            <w:left w:val="nil"/>
          </w:tcBorders>
        </w:tcPr>
        <w:p w:rsidR="009C10B9" w:rsidRDefault="009C10B9">
          <w:pPr>
            <w:rPr>
              <w:noProof/>
              <w:sz w:val="20"/>
              <w:lang w:val="en-US"/>
            </w:rPr>
          </w:pPr>
        </w:p>
      </w:tc>
      <w:tc>
        <w:tcPr>
          <w:tcW w:w="6379" w:type="dxa"/>
          <w:vAlign w:val="bottom"/>
        </w:tcPr>
        <w:p w:rsidR="009C10B9" w:rsidRPr="003418B0" w:rsidRDefault="009C10B9" w:rsidP="007E5D79">
          <w:pPr>
            <w:pStyle w:val="StandFirstIntroduction"/>
            <w:spacing w:line="100" w:lineRule="exact"/>
            <w:rPr>
              <w:sz w:val="8"/>
              <w:szCs w:val="8"/>
            </w:rPr>
          </w:pPr>
        </w:p>
      </w:tc>
    </w:tr>
  </w:tbl>
  <w:p w:rsidR="009C10B9" w:rsidRDefault="009C10B9">
    <w:pPr>
      <w:pStyle w:val="Cabealho"/>
      <w:rPr>
        <w:sz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0B9" w:rsidRDefault="00EB27E7">
    <w:pPr>
      <w:pStyle w:val="Cabealho"/>
    </w:pPr>
    <w:r>
      <w:rPr>
        <w:noProof/>
        <w:lang w:val="en-US" w:eastAsia="zh-TW" w:bidi="ar-SA"/>
      </w:rPr>
      <w:pict>
        <v:line id="ThinGreenLine" o:spid="_x0000_s2051" style="position:absolute;left:0;text-align:left;flip:x;z-index:-251656704;mso-position-horizontal-relative:page;mso-position-vertical-relative:page" from="212.35pt,161.6pt" to="212.35pt,725.6pt" strokecolor="#f30">
          <w10:wrap anchorx="page" anchory="page"/>
        </v:line>
      </w:pict>
    </w:r>
    <w:r>
      <w:rPr>
        <w:noProof/>
        <w:lang w:val="en-US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Green502" o:spid="_x0000_s2052" type="#_x0000_t202" style="position:absolute;left:0;text-align:left;margin-left:-.05pt;margin-top:41.8pt;width:612.1pt;height:24pt;z-index:-251657728;mso-wrap-edited:f;mso-position-horizontal-relative:page;mso-position-vertical-relative:page" wrapcoords="-92 0 -92 21392 21600 21392 21600 0 -92 0" fillcolor="#f30" stroked="f">
          <v:fill opacity=".5"/>
          <v:textbox style="mso-next-textbox:#Green502" inset="0,0,0,0">
            <w:txbxContent>
              <w:p w:rsidR="009C10B9" w:rsidRDefault="009C10B9"/>
            </w:txbxContent>
          </v:textbox>
          <w10:wrap anchorx="page" anchory="page"/>
          <w10:anchorlock/>
        </v:shape>
      </w:pict>
    </w:r>
    <w:r>
      <w:rPr>
        <w:noProof/>
        <w:lang w:val="en-US" w:eastAsia="zh-TW" w:bidi="ar-SA"/>
      </w:rPr>
      <w:pict>
        <v:shape id="GreenFade2" o:spid="_x0000_s2053" type="#_x0000_t202" style="position:absolute;left:0;text-align:left;margin-left:0;margin-top:-.05pt;width:612.1pt;height:42pt;z-index:-251658752;mso-wrap-edited:f;mso-position-horizontal-relative:page;mso-position-vertical-relative:page" wrapcoords="-92 0 -92 21392 21600 21392 21600 0 -92 0" fillcolor="#f30" stroked="f">
          <v:fill color2="fill lighten(0)" angle="-90" method="linear sigma" focus="100%" type="gradient"/>
          <v:textbox style="mso-next-textbox:#GreenFade2" inset="0,0,0,0">
            <w:txbxContent>
              <w:p w:rsidR="009C10B9" w:rsidRDefault="009C10B9"/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FB2B416"/>
    <w:lvl w:ilvl="0">
      <w:start w:val="1"/>
      <w:numFmt w:val="decimal"/>
      <w:lvlText w:val="%1.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D3A144C"/>
    <w:multiLevelType w:val="hybridMultilevel"/>
    <w:tmpl w:val="4E4ABFC4"/>
    <w:lvl w:ilvl="0" w:tplc="09F8D26E">
      <w:start w:val="1"/>
      <w:numFmt w:val="bullet"/>
      <w:pStyle w:val="BulletLevel2"/>
      <w:lvlText w:val="−"/>
      <w:lvlJc w:val="left"/>
      <w:pPr>
        <w:tabs>
          <w:tab w:val="num" w:pos="360"/>
        </w:tabs>
        <w:ind w:left="360" w:hanging="180"/>
      </w:pPr>
      <w:rPr>
        <w:rFonts w:ascii="Franklin Gothic Book" w:hAnsi="Franklin Gothic Book" w:hint="default"/>
      </w:rPr>
    </w:lvl>
    <w:lvl w:ilvl="1" w:tplc="0114C7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3C3435"/>
    <w:multiLevelType w:val="hybridMultilevel"/>
    <w:tmpl w:val="765C2AD8"/>
    <w:lvl w:ilvl="0" w:tplc="E3D04F16">
      <w:start w:val="1"/>
      <w:numFmt w:val="bullet"/>
      <w:lvlRestart w:val="0"/>
      <w:pStyle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FF3300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C6885"/>
    <w:multiLevelType w:val="hybridMultilevel"/>
    <w:tmpl w:val="A950137E"/>
    <w:lvl w:ilvl="0" w:tplc="BCBACCBA">
      <w:start w:val="1"/>
      <w:numFmt w:val="bullet"/>
      <w:lvlRestart w:val="0"/>
      <w:pStyle w:val="BulletGrey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666666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3140D9"/>
    <w:multiLevelType w:val="hybridMultilevel"/>
    <w:tmpl w:val="1F3A4B44"/>
    <w:lvl w:ilvl="0" w:tplc="E7BEF64A">
      <w:start w:val="1"/>
      <w:numFmt w:val="bullet"/>
      <w:lvlRestart w:val="0"/>
      <w:pStyle w:val="Bulletbold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FF3300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FE4487"/>
    <w:multiLevelType w:val="singleLevel"/>
    <w:tmpl w:val="86EEE6A8"/>
    <w:lvl w:ilvl="0">
      <w:start w:val="1"/>
      <w:numFmt w:val="decimal"/>
      <w:pStyle w:val="Sumrio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4E991B8F"/>
    <w:multiLevelType w:val="singleLevel"/>
    <w:tmpl w:val="18E45606"/>
    <w:lvl w:ilvl="0">
      <w:start w:val="1"/>
      <w:numFmt w:val="bullet"/>
      <w:pStyle w:val="Question"/>
      <w:lvlText w:val="Q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7">
    <w:nsid w:val="4F147D09"/>
    <w:multiLevelType w:val="hybridMultilevel"/>
    <w:tmpl w:val="BD4CC018"/>
    <w:lvl w:ilvl="0" w:tplc="846A4600">
      <w:start w:val="1"/>
      <w:numFmt w:val="bullet"/>
      <w:lvlRestart w:val="0"/>
      <w:pStyle w:val="Bulletcolored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FF3300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561CD2"/>
    <w:multiLevelType w:val="singleLevel"/>
    <w:tmpl w:val="90DE271A"/>
    <w:lvl w:ilvl="0">
      <w:start w:val="1"/>
      <w:numFmt w:val="bullet"/>
      <w:pStyle w:val="Answer"/>
      <w:lvlText w:val="A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9">
    <w:nsid w:val="6ECD74A2"/>
    <w:multiLevelType w:val="hybridMultilevel"/>
    <w:tmpl w:val="69067596"/>
    <w:lvl w:ilvl="0" w:tplc="606A5A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500D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26F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6E5F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828A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F832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FF04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D3EF1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F0B7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5A6C05"/>
    <w:multiLevelType w:val="multilevel"/>
    <w:tmpl w:val="BF965A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772356EF"/>
    <w:multiLevelType w:val="multilevel"/>
    <w:tmpl w:val="70CCD2F0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7DC24F50"/>
    <w:multiLevelType w:val="multilevel"/>
    <w:tmpl w:val="0C4AC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11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  <w:num w:numId="11">
    <w:abstractNumId w:val="7"/>
  </w:num>
  <w:num w:numId="12">
    <w:abstractNumId w:val="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attachedTemplate r:id="rId1"/>
  <w:stylePaneFormatFilter w:val="3F01"/>
  <w:trackRevisions/>
  <w:defaultTabStop w:val="720"/>
  <w:hyphenationZone w:val="425"/>
  <w:drawingGridVerticalSpacing w:val="120"/>
  <w:displayHorizont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3_Lines" w:val="㵸托ϱ㶔托䒸ɂ䟸托铴憮托"/>
    <w:docVar w:name="3_opt1Cols" w:val="w:docVa"/>
    <w:docVar w:name="3_opt2Cols" w:val="w:docVa"/>
    <w:docVar w:name="3_opt3Cols" w:val="w:docVa"/>
    <w:docVar w:name="3_OptBottom" w:val="w:docVa"/>
    <w:docVar w:name="3_OptTop" w:val="w:docVa"/>
    <w:docVar w:name="4_Lines" w:val="㵸托ϱ㶔托䒸ɂ䟸托铴憮托"/>
    <w:docVar w:name="4_opt1Cols" w:val="w:docVa"/>
    <w:docVar w:name="4_opt2Cols" w:val="w:docVa"/>
    <w:docVar w:name="4_opt3Cols" w:val="w:docVa"/>
    <w:docVar w:name="4_OptBottom" w:val="w:docVa"/>
    <w:docVar w:name="4_OptTop" w:val="w:docVa"/>
    <w:docVar w:name="5_Lines" w:val="㵸托ϱ㶔托䒸ɂ䟸托铴憮托"/>
    <w:docVar w:name="5_opt1Cols" w:val="w:docVa"/>
    <w:docVar w:name="5_opt2Cols" w:val="w:docVa"/>
    <w:docVar w:name="5_opt3Cols" w:val="w:docVa"/>
    <w:docVar w:name="5_OptBottom" w:val="w:docVa"/>
    <w:docVar w:name="5_OptTop" w:val="w:docVa"/>
    <w:docVar w:name="ACTIVATED" w:val="w:docVa"/>
    <w:docVar w:name="CHKITEM" w:val="w:docVa"/>
    <w:docVar w:name="ColorHalfRGB" w:val="橄媎曈ݯ޳찔孡"/>
    <w:docVar w:name="ColorName" w:val="w:continuationSeparat"/>
    <w:docVar w:name="ColorRGB" w:val=""/>
    <w:docVar w:name="ComboBox1_ListCount" w:val="w:docVa"/>
    <w:docVar w:name="ComboBox1_ListIndex" w:val="㵸托ϱ㶔托䒸ɂ䟸托铴憮托"/>
    <w:docVar w:name="lbColour_0_0" w:val="w:continuationSeparat"/>
    <w:docVar w:name="lbColour_0_1" w:val="$ᄌ䕌쀀"/>
    <w:docVar w:name="lbColour_0_2" w:val="橄媎曈ݯ޳찔孡È湠Ƀ籀ϕ賐 湠ɃϿࠟḀ칐ب"/>
    <w:docVar w:name="lbColour_0_SELECTED" w:val="㵸托ϱ㶔托䒸ɂ䟸托铴憮托"/>
    <w:docVar w:name="lbColour_1_0" w:val="좴憙ً0"/>
    <w:docVar w:name="lbColour_1_1" w:val="ӅTԌM㽰Texto de balãoL䩃䩏&amp;䩑&amp;䩞&amp;䩡Lü倀Ϩ"/>
    <w:docVar w:name="lbColour_1_2" w:val="ӅTԌM㽰Texto de balãoL䩃䩏&amp;䩑&amp;䩞&amp;䩡Lü倀Ϩ"/>
    <w:docVar w:name="lbColour_1_SELECTED" w:val="w:docVa"/>
    <w:docVar w:name="lbColour_2_0" w:val="$ᄌ䕌쀀"/>
    <w:docVar w:name="lbColour_2_1" w:val="ӅTԌM㽰Texto de balãoL䩃䩏&amp;䩑&amp;䩞&amp;䩡Lü倀Ϩ"/>
    <w:docVar w:name="lbColour_2_2" w:val="ӅTԌM㽰Texto de balãoL䩃䩏&amp;䩑&amp;䩞&amp;䩡Lü倀Ϩ"/>
    <w:docVar w:name="lbColour_2_SELECTED" w:val="w:docVa"/>
    <w:docVar w:name="lbColour_3_0" w:val="좴憙ً0"/>
    <w:docVar w:name="lbColour_3_1" w:val="ӅTԌM㽰Texto de balãoL䩃䩏&amp;䩑&amp;䩞&amp;䩡Lü倀Ϩ"/>
    <w:docVar w:name="lbColour_3_2" w:val="ӅTԌM㽰Texto de balãoL䩃䩏&amp;䩑&amp;䩞&amp;䩡Lü倀Ϩ"/>
    <w:docVar w:name="lbColour_3_SELECTED" w:val="w:docVa"/>
    <w:docVar w:name="lbColour_4_0" w:val="&gt;ԍ㽰 Sumário 3&#10;/萏Ƹ葞Ƹ/Ĉ"/>
    <w:docVar w:name="lbColour_4_1" w:val="$ᄌ䕌쀀$ᄌ䕌쀀"/>
    <w:docVar w:name="lbColour_4_2" w:val="ӅTԌM㽰Texto de balãoL䩃䩏&amp;䩑&amp;䩞&amp;䩡Lü倀Ϩ"/>
    <w:docVar w:name="lbColour_4_SELECTED" w:val="w:docVa"/>
    <w:docVar w:name="lbColour_5_0" w:val="ӅTԌM㽰Texto de balãoL䩃䩏&amp;䩑&amp;䩞&amp;䩡Lü倀Ϩ̎憮"/>
    <w:docVar w:name="lbColour_5_1" w:val="ӅTԌM㽰Texto de balãoL䩃䩏&amp;䩑&amp;䩞&amp;䩡Lü倀ϨϿࠟḀ칐ب"/>
    <w:docVar w:name="lbColour_5_2" w:val="ӅTԌM㽰Texto de balãoL䩃䩏&amp;䩑&amp;䩞&amp;䩡Lü倀Ϩ̎憮渄H瀄ｨ甀Ĉ.̎"/>
    <w:docVar w:name="lbColour_5_SELECTED" w:val="w:docVa"/>
    <w:docVar w:name="lbColour_6_0" w:val="ӅTԌM㽰Texto de balãoL䩃䩏&amp;䩑&amp;䩞&amp;䩡Lü倀Ϩ̎憮渄H瀄ｨ甀Ĉ.̎"/>
    <w:docVar w:name="lbColour_6_1" w:val="ӅTԌM㽰Texto de balãoL䩃䩏&amp;䩑&amp;䩞&amp;䩡Lü倀Ϩ̎憮渄H瀄ｨ甀Ĉ.̎"/>
    <w:docVar w:name="lbColour_6_2" w:val="ӅTԌM㽰Texto de balãoL䩃䩏&amp;䩑&amp;䩞&amp;䩡Lü倀Ϩ̎憮渄H瀄ｨ甀Ĉ.̎"/>
    <w:docVar w:name="lbColour_6_SELECTED" w:val="w:docVa"/>
    <w:docVar w:name="lbColour_7_0" w:val="栜媎޳籀ϕӤင턀ɤ뺘孡Ɇ`Ѐ婢ӰנּӰ"/>
    <w:docVar w:name="lbColour_7_1" w:val="ӅTԌM㽰Texto de balãoL䩃䩏&amp;䩑&amp;䩞&amp;䩡Lü倀Ϩ̎憮渄H瀄ｨ甀Ĉ.̎Ḁ칐ب"/>
    <w:docVar w:name="lbColour_7_2" w:val="ӅTԌM㽰Texto de balãoL䩃䩏&amp;䩑&amp;䩞&amp;䩡Lü倀Ϩ̎憮渄H瀄ｨ甀Ĉ.̎"/>
    <w:docVar w:name="lbColour_7_SELECTED" w:val="w:docVa"/>
    <w:docVar w:name="lbColour_8_0" w:val="栜媎޳籀ϕӤင턀ɤ뺘孡Ɇ`Ѐ婢ӰנּӰ"/>
    <w:docVar w:name="lbColour_8_1" w:val="ӅTԌM㽰Texto de balãoL䩃䩏&amp;䩑&amp;䩞&amp;䩡Lü倀Ϩ̎憮渄H瀄ｨ甀Ĉ.̎Ḁ칐ب"/>
    <w:docVar w:name="lbColour_8_2" w:val="ӅTԌM㽰Texto de balãoL䩃䩏&amp;䩑&amp;䩞&amp;䩡Lü倀Ϩ̎憮渄H瀄ｨ甀Ĉ.̎"/>
    <w:docVar w:name="lbColour_8_SELECTED" w:val="w:docVa"/>
    <w:docVar w:name="lbColour_9_0" w:val="栜媎޳籀ϕӤင턀ɤ뺘孡Ɇ`Ѐ婢ӰנּӰ"/>
    <w:docVar w:name="lbColour_9_1" w:val="ӅTԌM㽰Texto de balãoL䩃䩏&amp;䩑&amp;䩞&amp;䩡Lü倀Ϩ̎憮渄H瀄ｨ甀Ĉ.̎Ḁ칐ب칐ب"/>
    <w:docVar w:name="lbColour_9_2" w:val="ӅTԌM㽰Texto de balãoL䩃䩏&amp;䩑&amp;䩞&amp;䩡Lü倀Ϩ̎憮渄H瀄ｨ甀Ĉ.̎"/>
    <w:docVar w:name="lbColour_9_SELECTED" w:val="w:docVa"/>
    <w:docVar w:name="lbColour_ListCount" w:val="㵸托ϱ㶔托䒸ɂ䟸托铴憮托"/>
    <w:docVar w:name="lbColour_ListIndex" w:val="w:docVa"/>
    <w:docVar w:name="lbList_0_0" w:val="ӅTԌM㽰Texto de balãoL䩃䩏&amp;䩑&amp;䩞&amp;䩡Lü倀Ϩ̎憮渄H瀄ｨ甀Ĉ.̎"/>
    <w:docVar w:name="lbList_0_1" w:val="&lt;"/>
    <w:docVar w:name="lbList_0_2" w:val="w:continuationSeparat"/>
    <w:docVar w:name="lbList_0_SELECTED" w:val="w:docVa"/>
    <w:docVar w:name="lbList_1_0" w:val="ӅTԌM㽰Texto de balãoL䩃䩏&amp;䩑&amp;䩞&amp;䩡Lü倀Ϩ̎憮渄H瀄ｨ甀Ĉ.̎"/>
    <w:docVar w:name="lbList_1_1" w:val="ɰ붚 붚 ꀀ連♦Ͽ數Ͽ쀀吀䐀&#10;쀀釨ةϿ斠Ͽ쀀 吀ꀀ䐀&#10;쀀 鈘ةເϒ旈Ͽ쀀吀怀䐀&#10;쀀鉈ة༔ϒ旰Ͽ耀&#10;吀 䐀&#10;耀&#10;鉸ةϿ晀Ͽ쀀吀ꀀ&amp;䐀&#10;쀀銨ةϿ晨Ͽ吀怀'䐀&#10;酘ة얨Й敐Ͽ耀ⳍ%䐀&#10;耀"/>
    <w:docVar w:name="lbList_1_2" w:val="w:continuationSeparat"/>
    <w:docVar w:name="lbList_1_SELECTED" w:val="㵸托ϱ㶔托䒸ɂ䟸托铴憮托"/>
    <w:docVar w:name="lbList_ListCount" w:val="w:docVa"/>
    <w:docVar w:name="lbList_ListIndex" w:val="w:docVa"/>
    <w:docVar w:name="lbOffice_ListCount" w:val="w:docVa"/>
    <w:docVar w:name="lbOffice_ListIndex" w:val="lbList_ListInd"/>
    <w:docVar w:name="lbProductList_0_0" w:val="ӅTԌM㽰Texto de balãoL䩃䩏&amp;䩑&amp;䩞&amp;䩡Lü倀Ϩ̎憮渄H瀄ｨ甀Ĉ.̎"/>
    <w:docVar w:name="lbProductList_0_SELECTED" w:val="w:docVa"/>
    <w:docVar w:name="lbProductList_1_0" w:val="&#10;SundayMondayTuesday WednesdayThursdayFridaySaturday̩餀Ͽ䄂̩餠Ͽ䄂̩䮰ɂ䄂̩嵐ФĂ̩N蒈훘44孠挠??"/>
    <w:docVar w:name="lbProductList_1_SELECTED" w:val="w:docVa"/>
    <w:docVar w:name="lbProductList_10_0" w:val="lbProductList_1_SELEC"/>
    <w:docVar w:name="lbProductList_10_SELECTED" w:val="w:docVa"/>
    <w:docVar w:name="lbProductList_11_0" w:val="þɵÇ႗ಠ႗㢰袏ఀȀ빼빼؀ༀɍꞀФ  㹧&#10;ጴ&#10;䀀ఄض`e"/>
    <w:docVar w:name="lbProductList_11_SELECTED" w:val="w:docVa"/>
    <w:docVar w:name="lbProductList_12_0" w:val="&lt;憹Ѐ&amp;꒐啋ЃĆ倳䍍⚇뒄ڂ䞅붾폜憹Ѐ&amp;⃿ꘐ䄋ЃĆ"/>
    <w:docVar w:name="lbProductList_12_SELECTED" w:val="w:docVa"/>
    <w:docVar w:name="lbProductList_13_0" w:val="ӅTԌM㽰Texto de balãoL䩃䩏&amp;䩑&amp;䩞&amp;䩡Lü倀Ϩ̎憮渄H瀄ｨ甀Ĉ.̎"/>
    <w:docVar w:name="lbProductList_13_SELECTED" w:val="w:docVa"/>
    <w:docVar w:name="lbProductList_14_0" w:val="&lt;憹Ѐ&amp;꒐啋ЃĆ倳䍍⚇뒄ڂ䞅붾폜憹Ѐ&amp;⃿ꘐ䄋ЃĆ"/>
    <w:docVar w:name="lbProductList_14_SELECTED" w:val="w:docVa"/>
    <w:docVar w:name="lbProductList_15_0" w:val="D:\docschico\microsoft\extras\lionbridge\datasheets UC\PTB-maisnovo\Intel Case Study-rev.do"/>
    <w:docVar w:name="lbProductList_15_SELECTED" w:val="w:docVa"/>
    <w:docVar w:name="lbProductList_16_0" w:val="D:\docschico\microsoft\extras\lionbridge\datasheets UC\PTB-maisnovo\Intel Case Study-rev.do"/>
    <w:docVar w:name="lbProductList_16_SELECTED" w:val="w:docVa"/>
    <w:docVar w:name="lbProductList_17_0" w:val="D:\docschico\microsoft\extras\lionbridge\datasheets UC\PTB-maisnovo\Intel Case Study-rev.do"/>
    <w:docVar w:name="lbProductList_17_SELECTED" w:val="w:docVa"/>
    <w:docVar w:name="lbProductList_18_0" w:val="ӅTԌM㽰Texto de balãoL䩃䩏&amp;䩑&amp;䩞&amp;䩡Lü倀Ϩ̎憮渄H瀄ｨ甀Ĉ.̎憮in"/>
    <w:docVar w:name="lbProductList_18_SELECTED" w:val="w:docVa"/>
    <w:docVar w:name="lbProductList_19_0" w:val="&lt;憹Ѐ&amp;꒐啋ЃĆ倳䍍⚇뒄ڂ䞅붾폜憹Ѐ&amp;⃿ꘐ䄋ЃĆ꒐啋ЃĆ倳䍍⚇뒄ڂ䞅붾폜憹Ѐ&amp;⃿ꘐ䄋ЃĆ"/>
    <w:docVar w:name="lbProductList_19_SELECTED" w:val="w:docVa"/>
    <w:docVar w:name="lbProductList_2_0" w:val="좴憙ً0"/>
    <w:docVar w:name="lbProductList_2_SELECTED" w:val="w:docVa"/>
    <w:docVar w:name="lbProductList_20_0" w:val="&#10;SundayMondayTuesday WednesdayThursdayFridaySaturday̩餀Ͽ䄂̩餠Ͽ䄂̩䮰ɂ䄂̩嵐ФĂ̩N蒈훘44孠挠??最걤氀჆髿媧栖籾쩢'⪆椁t"/>
    <w:docVar w:name="lbProductList_20_SELECTED" w:val="w:docVa"/>
    <w:docVar w:name="lbProductList_21_0" w:val="&#10;SundayMondayTuesday WednesdayThursdayFridaySaturday̩餀Ͽ䄂̩餠Ͽ䄂̩䮰ɂ䄂̩嵐ФĂ̩N蒈훘44孠挠??最걤氀჆髿媧栖籾쩢'⪆椁t44孠挠?"/>
    <w:docVar w:name="lbProductList_21_SELECTED" w:val="w:docVa"/>
    <w:docVar w:name="lbProductList_22_0" w:val="lbProductList_2_SELEC"/>
    <w:docVar w:name="lbProductList_22_SELECTED" w:val="w:docVa"/>
    <w:docVar w:name="lbProductList_23_0" w:val="http://schemas.openxmlformats.org/officeDocument/2006/relationships/endnotessemplate.dotdocxc to Microsoft Office 2010-brz.docxnovation_PT.docng Frame"/>
    <w:docVar w:name="lbProductList_23_SELECTED" w:val="w:docVa"/>
    <w:docVar w:name="lbProductList_24_0" w:val="lbProductList_2_SELEC"/>
    <w:docVar w:name="lbProductList_24_SELECTED" w:val="w:docVa"/>
    <w:docVar w:name="lbProductList_25_0" w:val="좴憙ً0"/>
    <w:docVar w:name="lbProductList_25_SELECTED" w:val="w:docVa"/>
    <w:docVar w:name="lbProductList_26_0" w:val="&#10;SundayMondayTuesday WednesdayThursdayFridaySaturday̩餀Ͽ䄂̩餠Ͽ䄂̩䮰ɂ䄂̩嵐ФĂ̩N蒈훘44孠挠??最걤氀჆髿媧栖籾쩢'⪆椁t44孠挠??"/>
    <w:docVar w:name="lbProductList_26_SELECTED" w:val="w:docVa"/>
    <w:docVar w:name="lbProductList_27_0" w:val="&#10;SundayMondayTuesday WednesdayThursdayFridaySaturday̩餀Ͽ䄂̩餠Ͽ䄂̩䮰ɂ䄂̩嵐ФĂ̩N蒈훘44孠挠??最걤氀჆髿媧栖籾쩢'⪆椁t44孠挠??"/>
    <w:docVar w:name="lbProductList_27_SELECTED" w:val="w:docVa"/>
    <w:docVar w:name="lbProductList_28_0" w:val="&#10;SundayMondayTuesday WednesdayThursdayFridaySaturday̩餀Ͽ䄂̩餠Ͽ䄂̩䮰ɂ䄂̩嵐ФĂ̩N蒈훘44孠挠??最걤氀჆髿媧栖籾쩢'⪆椁t44孠挠??⪆椁t礀건ﰀݯﱄݯ"/>
    <w:docVar w:name="lbProductList_28_SELECTED" w:val="w:docVa"/>
    <w:docVar w:name="lbProductList_29_0" w:val="lbProductList_2_SELEC"/>
    <w:docVar w:name="lbProductList_29_SELECTED" w:val="w:docVa"/>
    <w:docVar w:name="lbProductList_3_0" w:val="&#10;SundayMondayTuesday WednesdayThursdayFridaySaturday̩餀Ͽ䄂̩餠Ͽ䄂̩䮰ɂ䄂̩嵐ФĂ̩N蒈훘44孠挠??最걤氀჆髿媧栖籾쩢'⪆椁t44孠挠??⪆椁t礀건ﰀݯﱄݯ?"/>
    <w:docVar w:name="lbProductList_3_SELECTED" w:val="w:docVa"/>
    <w:docVar w:name="lbProductList_30_0" w:val="좴憙ً0"/>
    <w:docVar w:name="lbProductList_30_SELECTED" w:val="w:docVa"/>
    <w:docVar w:name="lbProductList_31_0" w:val="lbProductList_3_SELEC"/>
    <w:docVar w:name="lbProductList_31_SELECTED" w:val="w:docVa"/>
    <w:docVar w:name="lbProductList_32_0" w:val="D:\docschico\microsoft\extras\lionbridge\datasheets UC\PTB-maisnovo\Intel Case Study-rev.do"/>
    <w:docVar w:name="lbProductList_32_SELECTED" w:val="lbList_ListInd"/>
    <w:docVar w:name="lbProductList_33_0" w:val="&#10;SundayMondayTuesday WednesdayThursdayFridaySaturday̩餀Ͽ䄂̩餠Ͽ䄂̩䮰ɂ䄂̩嵐ФĂ̩N蒈훘44孠挠??最걤氀჆髿媧栖籾쩢'⪆椁t44孠挠??⪆椁t礀건ﰀ"/>
    <w:docVar w:name="lbProductList_33_SELECTED" w:val="w:docVa"/>
    <w:docVar w:name="lbProductList_34_0" w:val="&lt;憹Ѐ&amp;꒐啋ЃĆ倳䍍⚇뒄ڂ䞅붾폜憹Ѐ&amp;⃿ꘐ䄋ЃĆ꒐啋ЃĆ倳䍍⚇뒄ڂ䞅붾폜憹Ѐ&amp;⃿ꘐ䄋ЃĆ"/>
    <w:docVar w:name="lbProductList_34_SELECTED" w:val="w:docVa"/>
    <w:docVar w:name="lbProductList_35_0" w:val="D:\docschico\microsoft\extras\lionbridge\datasheets UC\PTB-maisnovo\Intel Case Study"/>
    <w:docVar w:name="lbProductList_35_SELECTED" w:val="w:docVa"/>
    <w:docVar w:name="lbProductList_36_0" w:val="ӅTԌM㽰Texto de balãoL䩃䩏&amp;䩑&amp;䩞&amp;䩡Lü倀Ϩ̎憮渄H瀄ｨ甀Ĉ.̎Ḁ칐ب칐ب"/>
    <w:docVar w:name="lbProductList_36_SELECTED" w:val="w:docVa"/>
    <w:docVar w:name="lbProductList_37_0" w:val="栜媎޳籀ϕӤင턀ɤ뺘孡Ɇ`Ѐ婢ӰנּӰ"/>
    <w:docVar w:name="lbProductList_37_SELECTED" w:val="w:docVa"/>
    <w:docVar w:name="lbProductList_38_0" w:val="&#10;SundayMondayTuesday WednesdayThursdayFridaySaturday̩餀Ͽ䄂̩餠Ͽ䄂̩䮰ɂ䄂̩嵐ФĂ̩N蒈훘44孠挠??最걤氀჆髿媧栖籾쩢'⪆椁t44孠挠??⪆椁t礀건ﰀݯﱄݯ??"/>
    <w:docVar w:name="lbProductList_38_SELECTED" w:val="w:docVa"/>
    <w:docVar w:name="lbProductList_39_0" w:val="http://schemas.openxmlformats.org/officeDocument/2006/relationships/endnotessemplate.dotdocxc to Microsoft Office 2010-brz.docxnovation_PT.docng Frame朸慉琾慉敁慉敥慉敮慉明"/>
    <w:docVar w:name="lbProductList_39_SELECTED" w:val="w:docVa"/>
    <w:docVar w:name="lbProductList_4_0" w:val="&lt;憹Ѐ&amp;꒐啋ЃĆ倳䍍⚇뒄ڂ䞅붾폜憹Ѐ&amp;⃿ꘐ䄋ЃĆ꒐啋ЃĆ倳䍍⚇뒄ڂ䞅붾폜憹Ѐ&amp;⃿ꘐ䄋ЃĆ꒐啋ЃĆ倳䍍⚇뒄ڂ䞅붾폜憹Ѐ&amp;⃿ꘐ䄋ЃĆ"/>
    <w:docVar w:name="lbProductList_4_SELECTED" w:val="w:docVa"/>
    <w:docVar w:name="lbProductList_40_0" w:val="lbProductList_4_SELEC"/>
    <w:docVar w:name="lbProductList_40_SELECTED" w:val="w:docVa"/>
    <w:docVar w:name="lbProductList_41_0" w:val="lbProductList_4_SELEC"/>
    <w:docVar w:name="lbProductList_41_SELECTED" w:val="w:docVa"/>
    <w:docVar w:name="lbProductList_42_0" w:val="&lt;憹Ѐ&amp;꒐啋ЃĆ倳䍍⚇뒄ڂ䞅붾폜憹Ѐ&amp;⃿ꘐ䄋ЃĆ꒐啋ЃĆ倳䍍⚇뒄ڂ䞅붾폜憹Ѐ&amp;⃿ꘐ䄋ЃĆ꒐啋ЃĆ倳䍍⚇뒄ڂ䞅붾폜憹Ѐ&amp;⃿ꘐ䄋ЃĆ"/>
    <w:docVar w:name="lbProductList_42_SELECTED" w:val="w:docVa"/>
    <w:docVar w:name="lbProductList_43_0" w:val="http://schemas.openxmlformats.org/officeDocument/2006/relationships/endnotessemplate.dotdocxc to Microsoft Office 2010-brz.docxnovation_PT.docng Frame朸慉琾慉敁慉敥慉敮慉明work-BRZ.docx-BR.do"/>
    <w:docVar w:name="lbProductList_43_SELECTED" w:val="w:docVa"/>
    <w:docVar w:name="lbProductList_44_0" w:val="lbProductList_4_SELEC"/>
    <w:docVar w:name="lbProductList_44_SELECTED" w:val="w:docVa"/>
    <w:docVar w:name="lbProductList_45_0" w:val="栜媎޳籀ϕӤင턀ɤ뺘孡Ɇ`Ѐ婢ӰנּӰ"/>
    <w:docVar w:name="lbProductList_45_SELECTED" w:val="w:docVa"/>
    <w:docVar w:name="lbProductList_46_0" w:val="ɰ붚 붚 ꀀ連♦Ͽ數Ͽ쀀吀䐀&#10;쀀釨ةϿ斠Ͽ쀀 吀ꀀ䐀&#10;쀀 鈘ةເϒ旈Ͽ쀀吀怀䐀&#10;쀀鉈ة༔ϒ旰Ͽ耀&#10;吀 䐀&#10;耀&#10;鉸ةϿ晀Ͽ쀀吀ꀀ&amp;䐀&#10;쀀銨ةϿ晨Ͽ吀怀'䐀&#10;酘ة얨Й敐Ͽ耀"/>
    <w:docVar w:name="lbProductList_46_SELECTED" w:val="w:docVa"/>
    <w:docVar w:name="lbProductList_47_0" w:val="ӅTԌM㽰Texto de balãoL䩃䩏&amp;䩑&amp;䩞&amp;䩡Lü倀Ϩ̎憮渄H瀄ｨ甀Ĉ.̎憮inü倀Ϩ̎憮"/>
    <w:docVar w:name="lbProductList_47_SELECTED" w:val="w:docVa"/>
    <w:docVar w:name="lbProductList_48_0" w:val="$ᄌ䕌쀀$ᄌ䕌쀀"/>
    <w:docVar w:name="lbProductList_48_SELECTED" w:val="w:docVa"/>
    <w:docVar w:name="lbProductList_49_0" w:val="D:\docschico\microsoft\extras\lionbridge\datasheets UC\PTB-maisnovo\Intel Case Study-rev.do"/>
    <w:docVar w:name="lbProductList_49_SELECTED" w:val="w:docVa"/>
    <w:docVar w:name="lbProductList_5_0" w:val="&lt;憹Ѐ&amp;꒐啋ЃĆ倳䍍⚇뒄ڂ䞅붾폜憹Ѐ&amp;⃿ꘐ䄋ЃĆ꒐啋ЃĆ倳䍍⚇뒄ڂ䞅붾폜憹Ѐ&amp;⃿ꘐ䄋ЃĆ꒐啋ЃĆ倳䍍⚇뒄ڂ䞅붾폜憹Ѐ&amp;⃿ꘐ䄋ЃĆ䞅붾폜憹Ѐ&amp;⃿ꘐ䄋ЃĆ롋⣿䲜迓᭙尼"/>
    <w:docVar w:name="lbProductList_5_SELECTED" w:val="w:docVa"/>
    <w:docVar w:name="lbProductList_50_0" w:val="&#10;SundayMondayTuesday WednesdayThursdayFridaySaturday̩餀Ͽ䄂̩餠Ͽ䄂̩䮰ɂ䄂̩嵐ФĂ̩N蒈훘44孠挠??最걤氀჆髿媧栖籾쩢'⪆椁t44孠挠??⪆椁t礀건ﰀݯﱄݯ??"/>
    <w:docVar w:name="lbProductList_50_SELECTED" w:val="w:docVa"/>
    <w:docVar w:name="lbProductList_51_0" w:val="&lt;憹Ѐ&amp;꒐啋ЃĆ倳䍍⚇뒄ڂ䞅붾폜憹Ѐ&amp;⃿ꘐ䄋ЃĆ꒐啋ЃĆ倳䍍⚇뒄ڂ䞅붾폜憹Ѐ&amp;⃿ꘐ䄋ЃĆ꒐啋ЃĆ倳䍍⚇뒄ڂ䞅붾폜憹Ѐ&amp;⃿ꘐ䄋ЃĆ䞅붾폜憹Ѐ&amp;⃿ꘐ䄋ЃĆ롋⣿䲜迓᭙尼"/>
    <w:docVar w:name="lbProductList_51_SELECTED" w:val="w:docVa"/>
    <w:docVar w:name="lbProductList_52_0" w:val="&#10;SundayMondayTuesday WednesdayThursdayFridaySaturday̩餀Ͽ䄂̩餠Ͽ䄂̩䮰ɂ䄂̩嵐ФĂ̩N蒈훘44孠挠??最걤氀჆髿媧栖籾쩢'⪆椁t44孠挠??⪆椁t礀건ﰀݯﱄݯ??"/>
    <w:docVar w:name="lbProductList_52_SELECTED" w:val="w:docVa"/>
    <w:docVar w:name="lbProductList_53_0" w:val="&#10;SundayMondayTuesday WednesdayThursdayFridaySaturday̩餀Ͽ䄂̩餠Ͽ䄂̩䮰ɂ䄂̩嵐ФĂ̩N蒈훘44孠挠??最걤氀჆髿媧栖籾쩢'⪆椁t44孠挠??"/>
    <w:docVar w:name="lbProductList_53_SELECTED" w:val="w:docVa"/>
    <w:docVar w:name="lbProductList_54_0" w:val="&lt;憹Ѐ&amp;꒐啋ЃĆ倳䍍⚇뒄ڂ䞅붾폜憹Ѐ&amp;⃿ꘐ䄋ЃĆ꒐啋ЃĆ倳䍍⚇뒄ڂ䞅붾폜憹Ѐ&amp;⃿ꘐ䄋ЃĆ꒐啋ЃĆ倳䍍⚇뒄ڂ䞅붾폜憹Ѐ&amp;⃿ꘐ䄋ЃĆ䞅붾폜憹Ѐ&amp;⃿ꘐ䄋ЃĆ롋⣿䲜迓᭙尼&amp;⃿ꘐ䄋ЃĆ롋⣿䲜迓᭙尼"/>
    <w:docVar w:name="lbProductList_54_SELECTED" w:val="w:docVa"/>
    <w:docVar w:name="lbProductList_55_0" w:val="&lt;憹Ѐ&amp;꒐啋ЃĆ倳䍍⚇뒄ڂ䞅붾폜憹Ѐ&amp;⃿ꘐ䄋ЃĆ꒐啋ЃĆ倳䍍⚇뒄ڂ䞅붾폜憹Ѐ&amp;⃿ꘐ䄋ЃĆ꒐啋ЃĆ倳䍍⚇뒄ڂ䞅붾폜憹Ѐ&amp;⃿ꘐ䄋ЃĆ䞅붾폜憹Ѐ&amp;⃿ꘐ䄋ЃĆ롋⣿䲜迓᭙尼&amp;⃿ꘐ䄋ЃĆ롋⣿䲜迓᭙尼"/>
    <w:docVar w:name="lbProductList_55_SELECTED" w:val="w:docVa"/>
    <w:docVar w:name="lbProductList_56_0" w:val="D:\docschico\microsoft\extras\lionbridge\datasheets UC\PTB-maisnovo\Intel Case Study-rev.do"/>
    <w:docVar w:name="lbProductList_56_SELECTED" w:val="w:docVa"/>
    <w:docVar w:name="lbProductList_57_0" w:val="栜媎޳籀ϕӤင턀ɤ뺘孡Ɇ`Ѐ婢ӰנּӰ"/>
    <w:docVar w:name="lbProductList_57_SELECTED" w:val="w:docVa"/>
    <w:docVar w:name="lbProductList_6_0" w:val="http://schemas.openxmlformats.org/officeDocument/2006/relationships/endnotessemplate.dotdocxc to Microsoft Office 2010-brz.docxnovation_PT.docng Frame朸慉琾慉敁慉敥慉敮慉明"/>
    <w:docVar w:name="lbProductList_6_SELECTED" w:val="w:docVa"/>
    <w:docVar w:name="lbProductList_7_0" w:val="&#10;SundayMondayTuesday WednesdayThursdayFridaySaturday̩餀Ͽ䄂̩餠Ͽ䄂̩䮰ɂ䄂̩嵐ФĂ̩N蒈훘44孠挠??最걤氀჆髿媧栖籾쩢'⪆椁t44孠挠??⪆椁t礀건ﰀݯﱄݯ??⪆椁t"/>
    <w:docVar w:name="lbProductList_7_SELECTED" w:val="w:docVa"/>
    <w:docVar w:name="lbProductList_8_0" w:val="栜媎޳籀ϕӤင턀ɤ뺘孡Ɇ`Ѐ婢ӰנּӰ"/>
    <w:docVar w:name="lbProductList_8_SELECTED" w:val="w:docVa"/>
    <w:docVar w:name="lbProductList_9_0" w:val="ӅTԌM㽰Texto de balãoL䩃䩏&amp;䩑&amp;䩞&amp;䩡Lü倀Ϩ̎憮渄H瀄ｨ甀Ĉ.̎Ḁ칐ب칐ب"/>
    <w:docVar w:name="lbProductList_9_SELECTED" w:val="w:docVa"/>
    <w:docVar w:name="lbProductList_ListCount" w:val="lbList_ListInd"/>
    <w:docVar w:name="lbProductList_ListIndex" w:val="lbList_ListInd"/>
    <w:docVar w:name="RERUN" w:val="w:docVa"/>
    <w:docVar w:name="tbCustomerName" w:val="&#10;SundayMondayTuesday WednesdayThursdayFridaySaturday̩餀Ͽ䄂̩餠Ͽ䄂̩䮰ɂ䄂̩嵐ФĂ̩N蒈훘44孠挠??最걤氀჆髿媧栖籾쩢'⪆椁t44孠挠??⪆椁t礀건ﰀ"/>
    <w:docVar w:name="tbCustomerURL" w:val="http://schemas.openxmlformats.org/officeDocument/2006/relationships/endnotessemplate.dotdocxc to Microsoft Office 2010-brz.docxnovation_PT.docng Frame朸慉琾慉敁慉敥慉敮慉明"/>
    <w:docVar w:name="tbDatePublished" w:val="&#10;SundayMondayTuesday WednesdayThursdayFridaySaturday̩餀Ͽ䄂̩餠Ͽ䄂̩䮰ɂ䄂̩嵐ФĂ̩N蒈훘44孠挠??最걤氀჆髿媧栖籾쩢'⪆椁t44孠挠??"/>
    <w:docVar w:name="tbDisclaimer1" w:val="䀔ԍ㽰 Sumário 2'$☊଀цഀࣆȀ͓₏Ȁ萏Ũ萑ﺘ␱帀梄态预þ$䩃(䡋䩏䩐䩑䡭Љ䡮Є䡳Љ䡴Є$ƿ$ðāāऀĀŨﺘ＀＀＀＀＀＀＀＀＀Ũ͓₏ś耀(＀dЉЄЁ＀＀＀＀(&#10;$%ÿ䤟}á腏½僀M뮛Y撀¢걋Æ雷Fÿÿá䤟}&#10;&#10;&#10;괂羏쿴$pg＀dЀЀҠ＀＀＀＀က뼳 耀ϾϾϾ깨ɰϾက뼳 ϾϾ꺐ɰ䀀퀀뼳 䀀ϾϾ꺸ɰ쀀က뼳 쀀ϾϾ껠ɰ쀀倀뼳 쀀ϾϾ꼈ɰ䀀က&#10;뼳 䀀ϾϾ꼰ɰ쀀倀뼳 쀀ϾϾ꽘ɰ쀀退뼳 쀀ϾϾ꾀ɰ退뼳 ϾϾ꾨ɰ쀀퀀뼳 쀀ϾϾ潸Ӱ쀀က뼳 쀀ࠄةϾ潐Ӱက뼳 氀̀̃ś＀dЖЖЁ＀＀＀＀䐀&#10;ⳍⳍ䐀&#10;'ᐸܼ♦႐ᑔܼⳍ䐀&#10;ⳍ䐀&#10;ⳍᑰܼ䐀&#10;'馚♦ᒌܼ႐и쀀ⳍ䐀&#10;ᒨܼ䐀&#10;ⳍⳍ憫ᓄܼModeloᓠܼo Word 97-20ᓼܼ (*.dot)ᔘܼи쀀ⳍ䐀&#10;ⳍᔴܼⳍⳍ䐀&#10;(馚♦ᕐܼ႐и쀀ᕬܼ䐀&#10;ⳍ䐀&#10;ⳍⳍ䐀&#10;ᖈܼ馚♦႐ᖤܼ䐸쀀ⳍ䐀&#10;ⳍ䐀&#10;ᗀܼⳍ䐀&#10;馚♦ᗜܼ႐䑸쀀ⳍᗸܼⳍ䐀"/>
    <w:docVar w:name="tbDisclaimer2" w:val="T"/>
    <w:docVar w:name="tbDisclaimer3" w:val="䀔ԍ㽰 Sumário 2'$☊଀цഀࣆȀ͓₏Ȁ萏Ũ萑ﺘ␱帀梄态预þ$䩃(䡋䩏䩐䩑䡭Љ䡮Є䡳Љ䡴Є$ƿ$ðāāऀĀŨﺘ＀＀＀＀＀＀＀＀＀Ũ͓₏ś耀(＀dЉЄЁ＀＀＀＀(&#10;$%ÿ䤟}á腏½僀M뮛Y撀¢걋Æ雷Fÿÿá䤟}&#10;&#10;&#10;괂羏쿴$pg＀dЀЀҠ＀＀＀＀က뼳 耀ϾϾϾ깨ɰϾက뼳 ϾϾ꺐ɰ䀀퀀뼳 䀀ϾϾ꺸ɰ쀀က뼳 쀀ϾϾ껠ɰ쀀倀뼳 쀀ϾϾ꼈ɰ䀀က&#10;뼳 䀀ϾϾ꼰ɰ쀀倀뼳 쀀ϾϾ꽘ɰ쀀退뼳 쀀ϾϾ꾀ɰ退뼳 ϾϾ꾨ɰ쀀퀀뼳 쀀ϾϾ潸Ӱ쀀က뼳 쀀ࠄةϾ潐Ӱက뼳 氀̀̃ś＀dЖЖЁ＀＀＀＀䐀&#10;ⳍⳍ䐀&#10;'ᐸܼ♦႐ᑔܼⳍ䐀&#10;ⳍ䐀&#10;ⳍᑰܼ䐀&#10;'馚♦ᒌܼ႐и쀀ⳍ䐀&#10;ᒨܼ䐀&#10;ⳍⳍ憫ᓄܼModeloᓠܼo Word 97-20ᓼܼ (*.dot)ᔘܼи쀀ⳍ䐀&#10;ⳍᔴܼⳍⳍ䐀&#10;(馚♦ᕐܼ႐и쀀ᕬܼ䐀&#10;ⳍ䐀&#10;ⳍⳍ䐀&#10;ᖈܼ馚♦႐ᖤܼ䐸쀀ⳍ䐀&#10;ⳍ䐀&#10;ᗀܼⳍ䐀&#10;馚♦ᗜܼ႐䑸쀀ⳍᗸܼⳍ䐀᐀䀒Ϩ஬ೕ᐀䀓Ϩௌೕ᐀䀔Ϩ௹ೕ᐀䀕Ϩథೕ᐀䀖Ϩ఺ೕ᐀䀗Ϩ఻ೕ᐀䀘Ϩ౤ೕ᐀䀙Ϩಉೕ᐀䀚Ϩಭೕ᐀䀛Ϩೖೕ᐀䀜Ϩ೻ೕ᐀䀝Ϩഩೕ᐀䀞Ϩ൑ೕ᐀䀟Ϩൽೕ᐀䀠Ϩඩೕ᐀䀡Ϩිೕ᐀䀢Ϩ฀ೕ᐀䀣Ϩรೕ᐀䀦Ϩྭೕ᐀䀧Ϩྌೕ᐀䀨Ϩཀྵೕ᐀䀩Ϩ༻ೕ᐀䀪Ϩ༔ೕ᐀䀫Ϩ໬ೕ᐀䀬Ϩໄೕ᐀䀭Ϩຘೕ᐀䀮Ϩ๵ೕ᐀䀯Ϩ๑ೕ᐀䀤Ϩฤೕ᐀䀥Ϩ࿔ೕ᐀䀰Ϩကೕ᐀䀱Ϩဧೕ᐀䀲Ϩၒೕ᐀䀳Ϩၾೕ᐀䀴ϨႦೕ᐀䀵Ϩდೕ᐀䀶Ϩჸೕ᐀䀷Ϩᄌೕ᐀"/>
    <w:docVar w:name="tbDocumentBenefits" w:val=""/>
    <w:docVar w:name="tbDocumentFirstPageBody" w:val="뜼憫ÿÿÿÿÿÿÿÿÿÿÿÿÿÿÿÿȂĂāĀĂȂĂ﷽ýÿ﷼þ﻾þ﷽þ﷾ý﻾ý﷽þ﻽þ﻿ý﷽ÿﳿÿÿ﷽ý﻾þ﷼þԅĀԅȁẵȂ́ȅԅԅĀ﫺úÿﯹý﻾þﳻýﯽû﷽ûﯼýﷻþﳿû﫺ÿÿÿ﫺ú﻾þﯹý܇Ā܈̂ȅԄȃЁ̈܇܈Āøÿ臨ý﻾þﯺý﫽ú﷼ú﫻üﳹýﳾùÿÿÿø﻾þ臨ýਊ&#10;ȁ਋Ђȇ܆̄؂ԋ&#10;ਊ&#10;਋ȁõÿü﻾ý立ü÷ﳻøûﯷü﫾÷ÿÿÿõ﻾ýüఌ́఍ԃ̉ࠇЅࠃ ؎ఌ఍́óÿû﻾ýûöﯺöúﯶü茶öÿÿÿó﻾ýû༏Ёထ ܄Ћଉԇ ਄ࠑ༏ထ Ёðÿú﷾ýûôﯹõù﫴ûóÿÿÿð﷾ýúᄑЂሓࠄЍഊ؈&#10;଄&#10;औᄑሓЂîÿú﷽üúò﫸óø鱗ûòÿÿÿî﷽üúᐔԂ ᔖ&#10;ਅԏ༌܉അଗ&#10;&#10;ᐔᔖ&#10;Ԃ ëÿù﷽üùð立ñ÷úðÿÿÿë﷽üùᘖ؂&#10;᜙ਆؐဍࠊ&#10;༅చᘖ᜙؂&#10;éÿù﷽üùï臨ð÷úïÿÿÿé﷽üùᤙ؃᨜ఇܓጏऌᄆฝᤙ᨜؃æÿø﷽üøíîöùìÿÿÿæ﷽üøᰜ܃&#10;Ḡจࠕᔑ਍ጇ༡ᰜḠ܃&#10;ãÿ÷ﳽû÷ëìôøêÿ헿ÿÿãﳽû÷Ḟࠃ•จࠗᘒ ଎ᐇဣḞ•ࠃáÿöﳽû÷éëôøèÿ틿ÿÿáﳽûö℡!ऄ⌦ဉङ ᤔ&#10;ఐᘈሧ!℡!⌦ऄÞÿöﳼúöçéó÷çÿ췿ÿÿÞﳼúö⌣#ऄ┨ᄊਛ ᨕ഑᠉ጩ#⌣#┨ऄÜÿõﳼúöæèò÷åÿ쫿ÿÿÜﳼúõ☦&amp;਄⠫ሊਝ&#10;ᴗณᨉᔭ&amp;☦&amp;⠫਄Ùÿôﳼúõäæñöãÿ웿ÿÿÙﳼúô⠨(ଅ⨮ᐋଟḘ༔ᬊ ᘯ(⠨(⨮ଅퟗ×ÿôﯼúôâäðöáퟗÿ쏿ÿÿퟗ×ﯼúô⬫+అ⸱ᔌ డ‚&#10;ပᴋ&quot;ᠳ+⬫+⸱అ퓔Ôÿóﯼùóàâïõß퓔ÿ뻿ÿÿ퓔Ôﯼùóⴭ-అ〴ᘌ&quot;ഢ∛ᄖἋ$ᤵ-ⴭ-〴అ틒ÒÿòﯼùóßáîõÞ틒ÿ믿ÿÿ틒Òﯼùò〰0ആ㌷᠍$ഥ&#10;␝ሗℌ&amp;ᬹ0〰0㌷ആ쿏ÏÿñﯻùòÝßíôÜ쿏ÿ럿ÿÿ쿏Ïﯻùñ㌳3ฆ㘺!ᤎ&amp;ว✟ጙ ⌍)᰼3㌳3㘺!ฆ쳌ÌÿñﯻøñÛÝìóÙ쳌ÿ닿ÿÿ쳌Ìﯻøñ㔵5༆㤽&quot;ᨏ(༩⠠ᐚ!␍+ᴾ5㔵5㤽&quot;༆쫊ÊÿퟃðﯻøñÙÜëóØ쫊ÿ꿿ÿÿ쫊Êﯻøퟃð㠸8༆㱀$ᰐ*ါ⨢ᔛ#☎-ὂ8㠸8㱀$༆쟇Çÿ헀ï﫻øð×ÚêòÖ쟇ÿ꯿ÿÿ쟇Ç﫻ø헀ï㨺:ဇ㹃&amp;ᰐ,ိⰣᘜ%⠏/⁅:㨺:㹃&amp;ဇ업Åÿ펾ï﫻÷ð훰ÖÙéòÔ업ÿꣿÿÿ업Å﫻÷펾ï㴽=ᄇ䅆(ḑ.ᄯ⸥᜞'⨏1≈=㴽=䅆(ᄇ싂Âÿ톺î﫻÷ï퓰Ô×èñÒ싂ÿꏿÿÿ싂Â﫻÷톺î㼿?ᄇ䍈)ἒ/ሰ〦᠟(⬐3⍊?㼿?䍈)ᄇ샀Àÿ킸í﫺÷î폯ÒÕèñÐ샀ÿꃿÿÿ샀À﫺÷킸í䉂Bለ 䝌+ℓ2ሳ㈨ᤡ*ⴑ5╎B!!䉂B䝌+ለ 붽½ÿ캵ì﫺÷î퇮ÐÓ훞çðÏ붽ÿ鳿ÿÿ붽½﫺÷캵ì䑄Dገ!䥎,∓3ጴ㐩ᨡ+⼑7♐D&quot;&quot;䑄D䥎,ገ!뮻»ÿ첳ì狀öí탮ÏÒ헝æïÍ뮻ÿ駿ÿÿ뮻»狀ö첳ì䝇Gᐈ&quot;䱒.⌔6ᐷ㘫ᬣ-ㄒ9⡔G##䝇G䱒.ᐈ&quot;뢸¸ÿ쪯ë狀öì췭ÍÐ폛åïË뢸ÿ铿ÿÿ뢸¸狀ö쪯ë䥉Iᐈ#乔0␕7ᔸ㠭ᰤ.㈒;⥖I$$䥉I乔0ᐈ#뚶¶ÿ좭ê狀öì쳭ÌÏ틚äîÉ뚶ÿ釿ÿÿ뚶¶狀ö좭ê䱌Lᔉ%兗1☕9ᔻ㨮ᴦ0㐓=⩚L&amp;&amp;䱌L兗1ᔉ%뎳³ÿ욪ê粒õë쫬ÉÍ탙ãîÇ뎳ÿ跿ÿÿ뎳³粒õ욪ê住Oᘉ&amp;啛4✖&lt;ᘽ㰰ḧ2㘔@ⱝO''住O啛4ᘉ&amp;낰°ÿ쒦é粒õ퟈ê죫ÇË컗âíÅ낰ÿ裿ÿÿ낰°粒õ쒦é兑Qᘉ'坝5⠗=᜿㸲Ἠ3㠕AⵠQ((兑Q坝5ᘉ'꺮®ÿ스èõ훇ê쟫ÆÊ췖áíÄ꺮ÿ藿ÿÿ꺮®õ스è呔Tᜊ)婡7⨘?ᡁ䀳 5㨕D⽤T**呔T婡7ᜊ)ꮫ«ÿ삡çõ헄é쓪ÄÈ쯔àìÁꮫÿ臿ÿÿꮫ«õ삡ç噖V᠊)屣8⬘Aᡂ䄵Å7㬖EてV++噖V屣8᠊)ꦩ©ÿ뾟çô퓃è쏩ÂÆ쫔ßëÀꦩÿ绿ÿÿꦩ©ô뾟ç奙Yᤊ+彦:ⰙC᥅䐶∬9㴗H㉩Y,,奙Y彦:ᤊ+ꚦ¦ÿ벛æô틁è쇩ÀÄ죒Þë¾ꚦÿ秿ÿÿꚦ¦ô벛æ孛[ᤋ,扩;ⴚEᩆ䔸⌭:㼗I㍬[--孛[扩;ᤋ,꒤¤ÿ뮙æô톿ç샨¿Ã쟑Ýê¼꒤ÿ盿ÿÿ꒤¤ô뮙æ幞^ᨋ-敬=⼛Gᭉ䠺␮&lt;䄘L㕯^//幞^敬=ᨋ-ꆡ¡ÿ릖åó킾æ뻧½Á에Üêºꆡÿ狿ÿÿꆡ¡ó릖å恠`ᬋ.杯?〛Iᭊ䤻┯=䈘M㙲`00恠`杯?ᬋ.龟ÿ랔äó쾼æ볧»À쓏Üé퟼¹龟ÿ濿ÿÿ龟ó랔ä捣cᰌ0橲AㄜKᱍ䬽☱?䐙P㝵c11捣c橲Aᰌ0鲜ÿ떐ãó춺å뫦¹¾싍Ûè훼·鲜ÿ櫿ÿÿ鲜ó떐ã晦fᴌ1湶C㌝Mᵏ丿 ✳A䘚R㥹f33晦f湶Cᴌ1香ÿ뎍âò첸ä룥·¼샌Ùè퓻´香ÿ替ÿÿ香ò뎍â桨hᴌ2灸D㐝OṐ佀 ⠴B䠚T㩻h44桨h灸Dᴌ2鞗ÿ놋âò쮷ä럥¶»뿋Ùç폻³鞗ÿ揿ÿÿ鞗ò놋â歫kḍ4獻F㔞Qṓ剂!⤵D䨛V㱿k55歫k獻Fḍ4钔ÿ꾇áò즵ã뗤´¹뷉Øç틻±钔ÿ廿ÿÿ钔ò꾇á浭mἍ5畾G㘟Sὔ千&quot;⨶E䬜X㶁m66浭m畾GἍ5銒ÿ꺅áò좳â돤²·볈×æ퇻¯銒ÿ寿ÿÿ銒ò꺅á灰pἍ6碁I㠠U⁗啅#⬸G䴜Z㾅p88灰p碁IἍ6辏ÿꮂàñ잱â뇣°µ뫇Öæ탻­辏ÿ埿ÿÿ辏ñꮂà牲r‎7窃J㤠W⁘坆$ⰹI伝\䂇r99牲r窃J‎7趍ÿꪀßñ우á냢¯´맆Õå쿻¬趍ÿ哿ÿÿ趍ñꪀß畵uℎ9纇L㨡Y⅛ 奈$ⴺJ儞^䊋u::畵u纇Lℎ9誊ÿ꡼Þñ쒮à껢­²럄Ôä컻ª誊ÿ俿ÿÿ誊ñ꡼Þ睷wℎ:肉N㬢Z≜ 孉%ⴻL刞`䎍w;;睷w肉Nℎ:袈ÿꙺÞð쎬à곡«±뛃Óä췻¨袈ÿ䳿ÿÿ袈ðꙺÞ空z∎;莍P㴣]⍟!嵋&amp;⼽N吟b䒑z==空z莍P∎;薅ÿꑷÝð슪ßꫡ©¯듂Ò힨ã쳻¦薅ÿ䣿ÿÿ薅ðꑷÝ籼|⌏&lt;薏Q㸣^⍠&quot;彌'⼾O嘠d䚓|&gt;&gt;籼|薏Q⌏&lt;莃ÿꉴÜð솩Þꧠ¨®돁Ñ횧ã쯻¤莃ÿ䗿ÿÿ莃ðꉴÜ罿␏&gt;覓S㼤`③#慎(ㄿQ堠g䞗??罿覓S␏&gt;肀ÿꁱÜï뾧Þ꟟¦¬놿Ð향â쫻¢肀ÿ䃿ÿÿ肀ïꁱÜ节␏?貖U䄥c╥#捐)㉁S娡i䦚AA节貖U␏?絽}ÿ鹮Ûï뺥Ýꗟ¤ª꾾Ï풣â짻 絽ÿ㳿ÿÿ絽}ï鹮Û蒄┐@躘V䈦d♦$救)㉂T嬢k䪝BB蒄躘V┐@筻{ÿ鵬Úï붣Üꓞ¢¨꺽Î펡á죻筻ÿ㧿ÿÿ筻{ï鵬Ú螇☐A醜X䌦g♩%杓*㑃V崢m䲠CC螇醜X☐A硸xÿ驨Ùï뮡Üꋝ §겻Í튟à쟺硸ÿ㓿ÿÿ硸xï驨Ù覉☐C鎞Z䐧h❪%桔+㑄W弣o䶢DD覉鎞Z☐C癶vÿ饦Ùî몠Ûꃝ¥ꮺÍ튞à웺癶ÿㇿÿÿ癶vî饦Ù貌✑D鞢\䘨j⡭&amp;歖,㙆Y愤q侦FF貌鞢\✑D獳sÿ陣Øî릞Ú黜£ꦹÌ톜ß엺獳ÿⷿÿÿ獳sî陣Ø躎⠑E颣]䜨l⡮'汗,㙇[戤s傩GG躎颣]⠑E煱qÿ镠×î뢜Ú鷜¢ꢸË킚ß쓺煱ÿ⫿ÿÿ煱qî镠×醑⤑G骥a䠩n⥰(潙-㝈\搥u冬HH醑骥a⤑G湮nÿ鍝×í랚Ù鯛 ꚶÊ쾘Þ쏺湮ÿ◿ÿÿ湮ní鍝×鎓⤒G鲧c䤪p⩲(灚.㡉^昦w厯II鎓鲧c⤒G汬lÿ酛Öí뚙Ù駚ퟅꖵÉ쾗Þ싺汬ÿ⋿ÿÿ汬lí酛Ö隖⨒I麩g䬫r⭴)獜/㥋`栦y咲KK隖麩g⨒I楩iÿ轘Õí뒗Ø韚ퟄꎴÈ캔Ý쇺楩ÿỿÿÿ楩ií轘Õ香⬒Jꂫj䰬tⱷ*畞0㭌b樧|嚶LL香ꂫj⬒J晦fÿ赔Ôì뎕×闙훂ꆲÇ춒Ü뿺晦ÿ᧿ÿÿ晦fì赔Ô鮛ⰓKꊬm䴬vⱸ*癟0㭍c欨}垸MM鮛ꊬmⰓK摤dÿ譒Ôì늓Ö铘헂ꂱÆ첑Ü뿺摤ÿ᛿ÿÿ摤dì譒Ô麞ⰓM꒮p伭x⵻+祡1㵏e洨妼OO麞꒮pⰓM慡aÿ襏Óì낑Ö鋘퓀麰Å쮏Û뷺慡ÿዿÿÿ慡aì襏Óꂠ ⴓNꚯr倮z⹼,穢2㵐f漩媾 PPꂠ ꚯrⴓN彟_ÿ行Òì꾐Õ郗퓀鶯Ä쪍Û볺彟ÿ࿿ÿÿ彟_ì行Òꎣ£⸔Oꢱv儮|⹾-絤3缯柙 ·[[랷·뚾㐖Y䡈Hÿ眳ÌéꒀÏ臑캶辣¼썽Ö돹z䡈ÿëëÿ䡈Hé眳Ì몺º㐖[맀崵㖐3蹲:䝝w脰槝 º]]몺º맀㐖[䕅Eÿ甲ÉéꉾÎ绑}춵趢»쉻Õ당w䕅ÿççÿ䕅Eé甲É벼¼㔗\뫂帶㚒3遴;䡞x舰櫟 ¼^^벼¼뫂㔗\䍃Cÿ猱ÇèꅽÎ緐{첵財º셺Õ뇹v䍃ÿääÿ䍃Cè猱Ç뾿¿㘗]별弶㚔4鉶&lt;䥟z萱泣&#10;¿__뾿¿별㘗]䁀@ÿ焰ÃèꁻÍ篏y첳誟¹쁸Ô냹t䁀ÿßßÿ䁀@è焰Ã쇁Á㘗^뻅怷㞖5鍷&lt;䩠{蘱淥&#10;Á``쇁Á뻅㘗^㸾&gt;ÿ瀰Áè齹Í竏x쮳覞¸쁶Ó꿹r㸾ÿÜÜÿ㸾&gt;è瀰Á쓄Ä㜗_샇戸㢘6陹=䭢}蠲滩&#10;Äbb쓄Ä샇㜗_㬻;ÿ港¾ç鵷Ì磎v쪱螝·뽴Ó그p㬻ÿØØÿ㬻;ç港¾웆Æ㠘`쇈挸㦚6靺&gt;䱣褳 濫&#10;Æcc웆Æ쇈㠘`㤹9ÿ洮¼ç鱶Ë盎t쪱}蚜¶빳Ò그o㤹ÿÕÕÿ㤹9ç洮¼짉É㤘b쓊¢搹㦜7驼?䵤謳£燯&#10;Édd짉É쓊¢㤘b㘶6ÿ欮¸ç魴Ë瓍r즯|蒚µ뵰Ò꯸l㘶ÿÐÐÿ㘶6ç欮¸쳌Ì㨘c워¥昺㪞8鱾@书贴¥珲&#10;Ìff쳌Ì워¥㨘c㌳3ÿ椭µæ饲Ê狌p좮z芙´뱮Ñ꫸j㌳ÿÌÌÿ㌳3æ椭µ컎Î㨙d쟍¨朻㮠8鵿@佧輵§瓴Îgg컎Î쟍¨㨙dㄱ1ÿ栬³æ顰É燌n좭x膘³뭭Ñ꧸iㄱÿÉÉÿㄱ1æ栬³퇑Ñ㬙f쫏«格㲢9ꂁA偨鄵©直Ñhh퇑Ñ쫏«㬙f⸮.ÿ昫¯æ靮È濋m재v羖²멫Ð꣸g⸮ÿÄÄÿ⸮.æ昫¯폓Ó㰙g쯑­椼¡㲤:ꆂB兩鈶«矴Óii폓Ó쯑­㰙gⰬ,ÿ攫­æ陭È淊k욬u纕²멩ÏꟸeⰬÿÁÁÿⰬ,æ攫­훖Ö㰚h췓±欽£㶦;ꒄC剫鐷­竵Ökk훖Ö췓±㰚h⤩)ÿ挪ªå鑫Ç毊i얪s粔±륧Ï꛸c⤩ÿ½½ÿ⤩)å挪ªØ㴚i쿔³氾¥㺨;ꖅD卬锷¯篵ØllØ쿔³㴚i✧'ÿ愩¨å鍩Ç櫉h얩r箓°롦Îꗸb✧ÿººÿ✧'å愩¨Û㸚k퇖·派§㾪&lt;ꢇE呭頸±緵ÛmmÛ퇖·㸚k␤$ÿ弩¤å鉧Æ棉f쒨p禑¯띤Îꓸ_␤ÿµµÿ␤$å弩¤Ý㸛l틗¹渿¨㾬=ꦈE啮餹³绵ÝnnÝ틗¹㸛l∢&quot;ÿ帨¢ä酦Å曈d쒨o碐®띢Íꏸ^∢ÿ²²ÿ∢&quot;ä帨¢à㼛m헙½灀«䂮=ꮊF噰鬹¶胵 àppà헙½㼛m἟ÿ尧ä轤Å擇b쎦m皏­뙠Íꋸ\἟ÿ®®ÿ἟ä尧â䀛n훛¿煀¬䆰&gt;궋G坱鰺·苵#âqqâ훛¿䀛nᴝÿ嬧ä蹢Ä揇a슦k疎¬땟ÌꇸZᴝÿ««ÿᴝä嬧å䄜pÂ牁®䆲?꾍H塲鼻º蓵'årråÂ䄜pᨚÿ夦ã赠Ã懆^솤i玌«둝ËꃷXᨚÿ¦¦ÿᨚã夦è䈜qÆ瑂±䊴@놏I奴ꄻ¼蛵*èttèÆ䈜q᜗ÿ圥ã譞Ã必]솣g熋ª덛Ë鿷V᜗ÿ¢¢ÿ᜗ã圥ê䈜rÈ畃²䎶@뎐I婵ꈼ¾蟶,êuuêÈ䈜rᔕÿ嘤ã詝Â巅[삢f炊©뉙Ê黷Uᔕÿÿᔕã嘤í䌜sË癄µ䒸A떒K孶ꐽÀ觶0ívvíË䌜sሒÿ吤â襛Á峄Y뾡d溈¨녗Ê鷷Rሒÿÿሒâ吤ï䐝tÎ睄¶䒺B뚓L屷ꔽÁ諶2ïwwïÎ䐝tတÿ刣â衙Á嫄X뾡c涇§녖É鳷Qတÿÿတâ刣ò䐝vÑ祅¸䖼B뚔N嵹ꝀÂ賶6òyyòÑ䐝v഍&#10;ÿ儢â蝘À壃U뺟a殆¦끔É鯷O഍ÿÿ഍&#10;â儢ô䔝wÔ穆¹䞽D랕P幺ꝁÃ軶8ôzzôÔ䔝wଋÿ伢â虖¿埂T뺟`檅¦꽒È髷Mଋÿÿଋâ伢÷䘞x×籈º䦽F뢗R彻ꡄÄ郶&lt;÷"/>
    <w:docVar w:name="tbDocumentIntroduction" w:val="䀔ԍ㽰 Sumário 2'$☊଀цഀࣆȀ͓₏Ȁ萏Ũ萑ﺘ␱帀梄态预þ$䩃(䡋䩏䩐䩑䡭Љ䡮Є䡳Љ䡴Є$ƿ$ðāāऀĀŨﺘ＀＀＀＀＀＀＀＀＀Ũ͓₏ś耀(＀dЉЄЁ＀＀＀＀(&#10;$%ÿ䤟}á腏½僀M뮛Y撀¢걋Æ雷Fÿÿá䤟}&#10;&#10;&#10;괂羏쿴$pg＀dЀЀҠ＀＀＀＀က뼳 耀ϾϾϾ깨ɰϾက뼳 ϾϾ꺐ɰ䀀퀀뼳 䀀ϾϾ꺸ɰ쀀က뼳 쀀ϾϾ껠ɰ쀀倀뼳 쀀ϾϾ꼈ɰ䀀က&#10;뼳 䀀ϾϾ꼰ɰ쀀倀뼳 쀀ϾϾ꽘ɰ쀀退뼳 쀀ϾϾ꾀ɰ退뼳 ϾϾ꾨ɰ쀀퀀뼳 쀀ϾϾ潸Ӱ쀀က뼳 쀀ࠄةϾ潐Ӱက뼳 氀̀̃ś＀dЖЖЁ＀＀＀＀䐀&#10;ⳍⳍ䐀&#10;'ᐸܼ♦႐ᑔܼⳍ䐀&#10;ⳍ䐀&#10;ⳍᑰܼ䐀&#10;'馚♦ᒌܼ႐и쀀ⳍ䐀&#10;ᒨܼ䐀&#10;ⳍⳍ憫ᓄܼModeloᓠܼo Word 97-20ᓼܼ (*.dot)ᔘܼи쀀ⳍ䐀&#10;ⳍᔴܼⳍⳍ䐀&#10;(馚♦ᕐܼ႐и쀀ᕬܼ䐀&#10;ⳍ䐀&#10;ⳍⳍ䐀&#10;ᖈܼ馚♦႐ᖤܼ䐸쀀ⳍ䐀&#10;ⳍ䐀&#10;ᗀܼⳍ䐀&#10;馚♦ᗜܼ႐䑸쀀ⳍᗸܼⳍ䐀᐀䀒Ϩ஬ೕ᐀䀓Ϩௌೕ᐀䀔Ϩ௹ೕ᐀䀕Ϩథೕ᐀䀖Ϩ఺ೕ᐀䀗Ϩ఻ೕ᐀䀘Ϩ౤ೕ᐀䀙Ϩಉೕ᐀䀚Ϩಭೕ᐀䀛Ϩೖೕ᐀䀜Ϩ೻ೕ᐀䀝Ϩഩೕ᐀䀞Ϩ൑ೕ᐀䀟Ϩൽೕ᐀䀠Ϩඩೕ᐀䀡Ϩිೕ᐀䀢Ϩ฀ೕ᐀䀣Ϩรೕ᐀䀦Ϩྭೕ᐀䀧Ϩྌೕ᐀䀨Ϩཀྵೕ᐀䀩Ϩ༻ೕ᐀䀪Ϩ༔ೕ᐀䀫Ϩ໬ೕ᐀䀬Ϩໄೕ᐀䀭Ϩຘೕ᐀䀮Ϩ๵ೕ᐀䀯Ϩ๑ೕ᐀䀤Ϩฤೕ᐀䀥Ϩ࿔ೕ᐀䀰Ϩကೕ᐀䀱Ϩဧೕ᐀䀲Ϩၒೕ᐀䀳Ϩၾೕ᐀䀴ϨႦೕ᐀䀵Ϩდೕ᐀䀶Ϩჸೕ᐀䀷Ϩᄌೕ᐀퀀뼳 䀀ϾϾ꺸ɰ쀀က뼳 쀀ϾϾ껠ɰ쀀倀뼳 쀀ϾϾ꼈ɰ䀀က&#10;뼳 䀀ϾϾ꼰ɰ쀀倀뼳 쀀ϾϾ꽘ɰ쀀退뼳 쀀ϾϾ꾀ɰ退뼳 ϾϾ꾨ɰ쀀퀀뼳 쀀ϾϾ潸Ӱ쀀က뼳 쀀ࠄةϾ潐Ӱက뼳 氀̀̃ś＀dЖЖЁ＀＀＀＀䐀&#10;ⳍⳍ䐀&#10;'ᐸܼ♦႐ᑔܼⳍ䐀&#10;ⳍ䐀&#10;ⳍᑰܼ䐀&#10;'馚♦ᒌܼ႐и쀀ⳍ䐀&#10;ᒨܼ䐀&#10;ⳍⳍ憫ᓄܼModeloᓠܼo Word 97-20ᓼܼ (*.dot)ᔘܼи쀀ⳍ䐀&#10;ⳍᔴܼⳍⳍ䐀&#10;(馚♦ᕐܼ႐и쀀ᕬܼ䐀&#10;ⳍ䐀&#10;ⳍⳍ䐀&#10;ᖈܼ馚♦႐ᖤܼ䐸쀀ⳍ䐀&#10;ⳍ䐀&#10;ᗀܼⳍ䐀&#10;馚♦ᗜܼ႐䑸쀀ⳍᗸܼⳍ䐀&#10;ⳍⳍ䐀&#10;ᘔܼ♦㏀ޠ႐ᘰܼⳍ"/>
    <w:docVar w:name="tbDocumentIntroductionCredit" w:val="䀓\Ԅ㽰 Sumário 1.옍Ȍ搒ﺘ⩂䌈ᡊ洀H渄H瀄ｨ甀Ĉ.ƽ.ﺘĀāāऀĀ＀＀＀＀＀＀＀＀＀೙ś쀀//ÿdࠉЉЁ＀＀＀＀&#10;$%ÿ䤟}á腏½僀M뮛Y撀¢걋Æ雷Fÿÿá䤟}"/>
    <w:docVar w:name="tbDocumentSituation" w:val=""/>
    <w:docVar w:name="tbDocumentSolution" w:val=""/>
    <w:docVar w:name="tbDocumentTitle" w:val="TꀜϾ⿒͇ꀴϾЧIЧꁌϾꁤϾꁼϾꂔϾ㤀ɥꂬϾ̈́⿑ԅꃄϾЧsIЧꃜϾꃴϾ＇ꄌϾꄤϾꞀФꄼϾಠ႗㢰ŰꅔϾĉӭꅬϾ&#10;ꆄϾꆜϾꆴϾꇌϾ뼌 騲ꇤϾ&#10;ꇼϾ괨ɰ䀀ꈔϾ鳍䀎ꈬϾꉤϾꇐϾꉄϾꊄϾ ꉜϾ쀀鳍 ꉴϾꋼϾꈜϾꊌϾ광ɰꋔϾ ꊤϾꀀ鳍 ꊼϾꋼϾꉨϾꋔϾ궠ɰꋬϾ鳍ꌄϾꎔϾꌜϾ귈ɰꌴϾ騕ꍴϾꍌϾ騲ꌖϾꍤϾꍼϾ騲ꏄϾꎔϾ騲ꎬϾꏄϾ긘ɰ䀀ꏜϾ退뼳 䀀ꏴϾꐬϾꎘϾꐌϾ김ɰ耀ꐤϾꑤϾ뼳 耀ꐼϾ"/>
    <w:docVar w:name="tbOverviewBenefits1" w:val="ɰ붚 붚 ꀀ連♦Ͽ數Ͽ쀀吀䐀&#10;쀀釨ةϿ斠Ͽ쀀 吀ꀀ䐀&#10;쀀 鈘ةເϒ旈Ͽ쀀吀怀䐀&#10;쀀鉈ة༔ϒ旰Ͽ耀&#10;吀 䐀&#10;耀&#10;鉸ةϿ晀Ͽ쀀吀ꀀ&amp;䐀&#10;쀀銨ةϿ晨Ͽ吀怀'䐀&#10;酘ة얨Й敐Ͽ耀ⳍ%䐀&#10;耀"/>
    <w:docVar w:name="tbOverviewBenefits2" w:val="D:\docschico\microsoft\extras\lionbridge\datasheets UC\PTB-maisnovo\Intel Case Study-rev.do"/>
    <w:docVar w:name="tbOverviewBenefits3" w:val="ɰ붚 붚 ꀀ連♦Ͽ數Ͽ쀀吀䐀&#10;쀀釨ةϿ斠Ͽ쀀 吀ꀀ䐀&#10;쀀 鈘ةເϒ旈Ͽ쀀吀怀䐀&#10;쀀鉈ة༔ϒ旰Ͽ耀&#10;吀 䐀&#10;耀&#10;鉸ةϿ晀Ͽ쀀吀ꀀ&amp;䐀&#10;쀀銨ةϿ晨Ͽ吀怀'䐀&#10;酘ة얨Й敐Ͽ耀ⳍ%䐀&#10;耀"/>
    <w:docVar w:name="tbOverviewBenefits4" w:val="ɰ붚 붚 ꀀ連♦Ͽ數Ͽ쀀吀䐀&#10;쀀釨ةϿ斠Ͽ쀀 吀ꀀ䐀&#10;쀀 鈘ةເϒ旈Ͽ쀀吀怀䐀&#10;쀀鉈ة༔ϒ旰Ͽ耀&#10;吀 䐀&#10;耀&#10;鉸ةϿ晀Ͽ쀀吀ꀀ&amp;䐀&#10;쀀銨ةϿ晨Ͽ吀怀'䐀&#10;酘ة얨Й敐Ͽ耀"/>
    <w:docVar w:name="tbOverviewBenefits5" w:val="&lt;憹Ѐ&amp;꒐啋ЃĆ倳䍍⚇뒄ڂ䞅붾폜憹Ѐ&amp;⃿ꘐ䄋ЃĆ꒐啋ЃĆ倳䍍⚇뒄ڂ䞅붾폜憹Ѐ&amp;⃿ꘐ䄋ЃĆ꒐啋ЃĆ倳䍍⚇뒄ڂ䞅붾폜憹Ѐ&amp;⃿ꘐ䄋ЃĆ䞅붾폜憹Ѐ&amp;⃿ꘐ䄋ЃĆ롋⣿䲜迓᭙尼&amp;⃿ꘐ䄋ЃĆ롋⣿䲜迓᭙尼"/>
    <w:docVar w:name="tbOverviewBusinessSituation" w:val="䀔ԍ㽰 Sumário 2'$☊଀цഀࣆȀ͓₏Ȁ萏Ũ萑ﺘ␱帀梄态预þ$䩃(䡋䩏䩐䩑䡭Љ䡮Є䡳Љ䡴Є$ƿ$ðāāऀĀŨﺘ＀＀＀＀＀＀＀＀＀Ũ͓₏ś耀(＀dЉЄЁ＀＀＀＀(&#10;$%ÿ䤟}á腏½僀M뮛Y撀¢걋Æ雷Fÿÿá䤟}&#10;&#10;&#10;괂羏쿴$pg＀dЀЀҠ＀＀＀＀က뼳 耀ϾϾϾ깨ɰϾက뼳 ϾϾ꺐ɰ䀀퀀뼳 䀀ϾϾ꺸ɰ쀀က뼳 쀀ϾϾ껠ɰ쀀倀뼳 쀀ϾϾ꼈ɰ䀀က&#10;뼳 䀀ϾϾ꼰ɰ쀀倀뼳 쀀ϾϾ꽘ɰ쀀退뼳 쀀ϾϾ꾀ɰ退뼳 ϾϾ꾨ɰ쀀퀀뼳 쀀ϾϾ潸Ӱ쀀က뼳 쀀ࠄةϾ潐Ӱက뼳 氀̀̃ś＀dЖЖЁ＀＀＀＀䐀&#10;ⳍⳍ䐀&#10;'ᐸܼ♦႐ᑔܼⳍ䐀&#10;ⳍ䐀&#10;ⳍᑰܼ䐀&#10;'馚♦ᒌܼ႐и쀀ⳍ䐀&#10;ᒨܼ䐀&#10;ⳍⳍ憫ᓄܼModeloᓠܼo Word 97-20ᓼܼ (*.dot)ᔘܼи쀀ⳍ䐀&#10;ⳍᔴܼⳍⳍ䐀&#10;(馚♦ᕐܼ႐и쀀ᕬܼ䐀&#10;ⳍ䐀&#10;ⳍⳍ䐀&#10;ᖈܼ馚♦႐ᖤܼ䐸쀀ⳍ䐀&#10;ⳍ䐀&#10;ᗀܼⳍ䐀&#10;馚♦ᗜܼ႐䑸쀀ⳍᗸܼⳍ䐀᐀䀒Ϩ஬ೕ᐀䀓Ϩௌೕ᐀䀔Ϩ௹ೕ᐀䀕Ϩథೕ᐀䀖Ϩ఺ೕ᐀䀗Ϩ఻ೕ᐀䀘Ϩ౤ೕ᐀䀙Ϩಉೕ᐀䀚Ϩಭೕ᐀䀛Ϩೖೕ᐀䀜Ϩ೻ೕ᐀䀝Ϩഩೕ᐀䀞Ϩ൑ೕ᐀䀟Ϩൽೕ᐀䀠Ϩඩೕ᐀䀡Ϩිೕ᐀䀢Ϩ฀ೕ᐀䀣Ϩรೕ᐀䀦Ϩྭೕ᐀䀧Ϩྌೕ᐀䀨Ϩཀྵೕ᐀䀩Ϩ༻ೕ᐀䀪Ϩ༔ೕ᐀䀫Ϩ໬ೕ᐀䀬Ϩໄೕ᐀䀭Ϩຘೕ᐀䀮Ϩ๵ೕ᐀䀯Ϩ๑ೕ᐀䀤Ϩฤೕ᐀䀥Ϩ࿔ೕ᐀䀰Ϩကೕ᐀䀱Ϩဧೕ᐀䀲Ϩၒೕ᐀䀳Ϩၾೕ᐀䀴ϨႦೕ᐀䀵Ϩდೕ᐀䀶Ϩჸೕ᐀䀷Ϩᄌೕ᐀퀀뼳 䀀ϾϾ꺸ɰ쀀က뼳 쀀ϾϾ껠ɰ쀀倀뼳 쀀ϾϾ꼈ɰ䀀က&#10;뼳 䀀ϾϾ꼰ɰ쀀倀뼳 쀀ϾϾ꽘ɰ쀀退뼳 쀀ϾϾ꾀ɰ退뼳 ϾϾ꾨ɰ쀀퀀뼳 쀀ϾϾ潸Ӱ쀀က뼳 쀀ࠄةϾ潐Ӱက뼳 氀̀̃ś＀dЖЖЁ＀＀＀＀䐀&#10;ⳍⳍ䐀&#10;'ᐸܼ♦႐ᑔܼⳍ䐀&#10;ⳍ䐀&#10;ⳍᑰܼ䐀&#10;'馚♦ᒌܼ႐и쀀ⳍ䐀&#10;ᒨܼ䐀&#10;ⳍⳍ憫ᓄܼModeloᓠܼo Word 97-20ᓼܼ (*.dot)ᔘܼи쀀ⳍ䐀&#10;ⳍᔴܼⳍⳍ䐀&#10;(馚♦ᕐܼ႐и쀀ᕬܼ䐀&#10;ⳍ䐀&#10;ⳍⳍ䐀&#10;ᖈܼ馚♦႐ᖤܼ䐸쀀ⳍ䐀&#10;ⳍ䐀&#10;ᗀܼⳍ䐀&#10;馚♦ᗜܼ႐䑸쀀ⳍᗸܼⳍ䐀&#10;ⳍⳍ䐀&#10;ᘔܼ♦㏀ޠ႐ᘰܼⳍ᐀䀩Ϩ༻ೕ᐀䀪Ϩ༔ೕ᐀䀫Ϩ໬ೕ᐀䀬Ϩໄೕ᐀䀭Ϩຘೕ᐀䀮Ϩ๵ೕ᐀䀯Ϩ๑ೕ᐀䀤Ϩฤೕ᐀䀥Ϩ࿔ೕ"/>
    <w:docVar w:name="tbOverviewCountry" w:val="D:\docschico\microsoft\extras\lionbridge\datasheets UC\PTB-maisnovo\Intel Case Study-rev.do"/>
    <w:docVar w:name="tbOverviewCustomerProfile" w:val="䀔ԍ㽰 Sumário 2'$☊଀цഀࣆȀ͓₏Ȁ萏Ũ萑ﺘ␱帀梄态预þ$䩃(䡋䩏䩐䩑䡭Љ䡮Є䡳Љ䡴Є$ƿ$ðāāऀĀŨﺘ＀＀＀＀＀＀＀＀＀Ũ͓₏ś耀(＀dЉЄЁ＀＀＀＀(&#10;$%ÿ䤟}á腏½僀M뮛Y撀¢걋Æ雷Fÿÿá䤟}&#10;&#10;&#10;괂羏쿴$pg＀dЀЀҠ＀＀＀＀က뼳 耀ϾϾϾ깨ɰϾက뼳 ϾϾ꺐ɰ䀀퀀뼳 䀀ϾϾ꺸ɰ쀀က뼳 쀀ϾϾ껠ɰ쀀倀뼳 쀀ϾϾ꼈ɰ䀀က&#10;뼳 䀀ϾϾ꼰ɰ쀀倀뼳 쀀ϾϾ꽘ɰ쀀退뼳 쀀ϾϾ꾀ɰ退뼳 ϾϾ꾨ɰ쀀퀀뼳 쀀ϾϾ潸Ӱ쀀က뼳 쀀ࠄةϾ潐Ӱက뼳 氀̀̃ś＀dЖЖЁ＀＀＀＀䐀&#10;ⳍⳍ䐀&#10;'ᐸܼ♦႐ᑔܼⳍ䐀&#10;ⳍ䐀&#10;ⳍᑰܼ䐀&#10;'馚♦ᒌܼ႐и쀀ⳍ䐀&#10;ᒨܼ䐀&#10;ⳍⳍ憫ᓄܼModeloᓠܼo Word 97-20ᓼܼ (*.dot)ᔘܼи쀀ⳍ䐀&#10;ⳍᔴܼⳍⳍ䐀&#10;(馚♦ᕐܼ႐и쀀ᕬܼ䐀&#10;ⳍ䐀&#10;ⳍⳍ䐀&#10;ᖈܼ馚♦႐ᖤܼ䐸쀀ⳍ䐀&#10;ⳍ䐀&#10;ᗀܼⳍ䐀&#10;馚♦ᗜܼ႐䑸쀀ⳍᗸܼⳍ䐀᐀䀒Ϩ஬ೕ᐀䀓Ϩௌೕ᐀䀔Ϩ௹ೕ᐀䀕Ϩథೕ᐀䀖Ϩ఺ೕ᐀䀗Ϩ఻ೕ᐀䀘Ϩ౤ೕ᐀䀙Ϩಉೕ᐀䀚Ϩಭೕ᐀䀛Ϩೖೕ᐀䀜Ϩ೻ೕ᐀䀝Ϩഩೕ᐀䀞Ϩ൑ೕ᐀䀟Ϩൽೕ᐀䀠Ϩඩೕ᐀䀡Ϩිೕ᐀䀢Ϩ฀ೕ᐀䀣Ϩรೕ᐀䀦Ϩྭೕ᐀䀧Ϩྌೕ᐀䀨Ϩཀྵೕ᐀䀩Ϩ༻ೕ᐀䀪Ϩ༔ೕ᐀䀫Ϩ໬ೕ᐀䀬Ϩໄೕ᐀䀭Ϩຘೕ᐀䀮Ϩ๵ೕ᐀䀯Ϩ๑ೕ᐀䀤Ϩฤೕ᐀䀥Ϩ࿔ೕ᐀䀰Ϩကೕ᐀䀱Ϩဧೕ᐀䀲Ϩၒೕ᐀䀳Ϩၾೕ᐀䀴ϨႦೕ᐀䀵Ϩდೕ᐀䀶Ϩჸೕ᐀䀷Ϩᄌೕ᐀퀀뼳 䀀ϾϾ꺸ɰ쀀က뼳 쀀ϾϾ껠ɰ쀀倀뼳 쀀ϾϾ꼈ɰ䀀က&#10;뼳 䀀ϾϾ꼰ɰ쀀倀뼳 쀀ϾϾ꽘ɰ쀀退뼳 쀀ϾϾ꾀ɰ退뼳 ϾϾ꾨ɰ쀀퀀뼳 쀀ϾϾ潸Ӱ쀀က뼳 쀀ࠄةϾ潐Ӱက뼳 氀̀̃ś＀dЖЖЁ＀＀＀＀䐀&#10;ⳍⳍ䐀&#10;'ᐸܼ♦႐ᑔܼⳍ䐀&#10;ⳍ䐀&#10;ⳍᑰܼ䐀&#10;'馚♦ᒌܼ႐и쀀ⳍ䐀&#10;ᒨܼ䐀&#10;ⳍⳍ憫ᓄܼModeloᓠܼo Word 97-20ᓼܼ (*.dot)ᔘܼи쀀ⳍ䐀&#10;ⳍᔴܼⳍⳍ䐀&#10;(馚♦ᕐܼ႐и쀀ᕬܼ䐀&#10;ⳍ䐀&#10;ⳍⳍ䐀&#10;ᖈܼ馚♦႐ᖤܼ䐸쀀ⳍ䐀&#10;ⳍ䐀&#10;ᗀܼⳍ䐀&#10;馚♦ᗜܼ႐䑸쀀ⳍᗸܼⳍ䐀&#10;ⳍⳍ䐀&#10;ᘔܼ♦㏀ޠ႐ᘰܼⳍ᐀䀩Ϩ༻ೕ᐀䀪Ϩ༔ೕ᐀䀫Ϩ໬ೕ᐀䀬Ϩໄೕ᐀䀭Ϩຘೕ᐀䀮Ϩ๵ೕ᐀䀯Ϩ๑ೕ᐀䀤Ϩฤೕ᐀䀥Ϩ࿔ೕࠄةϾ潐Ӱက뼳 氀̀̃ś＀dЖЖЁ＀＀＀＀䐀&#10;ⳍⳍ䐀&#10;'ᐸܼ♦႐ᑔܼⳍ䐀&#10;ⳍ䐀&#10;ⳍᑰܼ䐀&#10;'馚♦ᒌܼ႐и쀀ⳍ䐀&#10;ᒨܼ䐀&#10;ⳍⳍ憫ᓄܼModeloᓠܼo Word 97-20ᓼܼ (*.dot)ᔘܼи쀀ⳍ䐀&#10;ⳍᔴܼⳍⳍ䐀&#10;(馚♦ᕐܼ႐и쀀ᕬܼ䐀&#10;ⳍ䐀&#10;ⳍⳍ䐀&#10;ᖈܼ馚♦"/>
    <w:docVar w:name="tbOverviewIndustry" w:val="&#10;SundayMondayTuesday WednesdayThursdayFridaySaturday̩餀Ͽ䄂̩餠Ͽ䄂̩䮰ɂ䄂̩嵐ФĂ̩N蒈훘44孠挠??最걤氀჆髿媧栖籾쩢'⪆椁t44孠挠??⪆椁t礀건ﰀݯﱄݯ??⪆椁t"/>
    <w:docVar w:name="tbOverviewSolution" w:val="䀔ԍ㽰 Sumário 2'$☊଀цഀࣆȀ͓₏Ȁ萏Ũ萑ﺘ␱帀梄态预þ$䩃(䡋䩏䩐䩑䡭Љ䡮Є䡳Љ䡴Є$ƿ$ðāāऀĀŨﺘ＀＀＀＀＀＀＀＀＀Ũ͓₏ś耀(＀dЉЄЁ＀＀＀＀(&#10;$%ÿ䤟}á腏½僀M뮛Y撀¢걋Æ雷Fÿÿá䤟}&#10;&#10;&#10;괂羏쿴$pg＀dЀЀҠ＀＀＀＀က뼳 耀ϾϾϾ깨ɰϾက뼳 ϾϾ꺐ɰ䀀퀀뼳 䀀ϾϾ꺸ɰ쀀က뼳 쀀ϾϾ껠ɰ쀀倀뼳 쀀ϾϾ꼈ɰ䀀က&#10;뼳 䀀ϾϾ꼰ɰ쀀倀뼳 쀀ϾϾ꽘ɰ쀀退뼳 쀀ϾϾ꾀ɰ退뼳 ϾϾ꾨ɰ쀀퀀뼳 쀀ϾϾ潸Ӱ쀀က뼳 쀀ࠄةϾ潐Ӱက뼳 氀̀̃ś＀dЖЖЁ＀＀＀＀䐀&#10;ⳍⳍ䐀&#10;'ᐸܼ♦႐ᑔܼⳍ䐀&#10;ⳍ䐀&#10;ⳍᑰܼ䐀&#10;'馚♦ᒌܼ႐и쀀ⳍ䐀&#10;ᒨܼ䐀&#10;ⳍⳍ憫ᓄܼModeloᓠܼo Word 97-20ᓼܼ (*.dot)ᔘܼи쀀ⳍ䐀&#10;ⳍᔴܼⳍⳍ䐀&#10;(馚♦ᕐܼ႐и쀀ᕬܼ䐀&#10;ⳍ䐀&#10;ⳍⳍ䐀&#10;ᖈܼ馚♦႐ᖤܼ䐸쀀ⳍ䐀&#10;ⳍ䐀&#10;ᗀܼⳍ䐀&#10;馚♦ᗜܼ႐䑸쀀ⳍᗸܼⳍ䐀᐀䀒Ϩ஬ೕ᐀䀓Ϩௌೕ᐀䀔Ϩ௹ೕ᐀䀕Ϩథೕ᐀䀖Ϩ఺ೕ᐀䀗Ϩ఻ೕ᐀䀘Ϩ౤ೕ᐀䀙Ϩಉೕ᐀䀚Ϩಭೕ᐀䀛Ϩೖೕ᐀䀜Ϩ೻ೕ᐀䀝Ϩഩೕ᐀䀞Ϩ൑ೕ᐀䀟Ϩൽೕ᐀䀠Ϩඩೕ᐀䀡Ϩිೕ᐀䀢Ϩ฀ೕ᐀䀣Ϩรೕ᐀䀦Ϩྭೕ᐀䀧Ϩྌೕ᐀䀨Ϩཀྵೕ᐀䀩Ϩ༻ೕ᐀䀪Ϩ༔ೕ᐀䀫Ϩ໬ೕ᐀䀬Ϩໄೕ᐀䀭Ϩຘೕ᐀䀮Ϩ๵ೕ᐀䀯Ϩ๑ೕ᐀䀤Ϩฤೕ᐀䀥Ϩ࿔ೕ᐀䀰Ϩကೕ᐀䀱Ϩဧೕ᐀䀲Ϩၒೕ᐀䀳Ϩၾೕ᐀䀴ϨႦೕ᐀䀵Ϩდೕ᐀䀶Ϩჸೕ᐀䀷Ϩᄌೕ᐀퀀뼳 䀀ϾϾ꺸ɰ쀀က뼳 쀀ϾϾ껠ɰ쀀倀뼳 쀀ϾϾ꼈ɰ䀀က&#10;뼳 䀀ϾϾ꼰ɰ쀀倀뼳 쀀ϾϾ꽘ɰ쀀退뼳 쀀ϾϾ꾀ɰ退뼳 ϾϾ꾨ɰ쀀퀀뼳 쀀ϾϾ潸Ӱ쀀က뼳 쀀ࠄةϾ潐Ӱက뼳 氀̀̃ś＀dЖЖЁ＀＀＀＀䐀&#10;ⳍⳍ䐀&#10;'ᐸܼ♦႐ᑔܼⳍ䐀&#10;ⳍ䐀&#10;ⳍᑰܼ䐀&#10;'馚♦ᒌܼ႐и쀀ⳍ䐀&#10;ᒨܼ䐀&#10;ⳍⳍ憫ᓄܼModeloᓠܼo Word 97-20ᓼܼ (*.dot)ᔘܼи쀀ⳍ䐀&#10;ⳍᔴܼⳍⳍ䐀&#10;(馚♦ᕐܼ႐и쀀ᕬܼ䐀&#10;ⳍ䐀&#10;ⳍⳍ䐀&#10;ᖈܼ馚♦႐ᖤܼ䐸쀀ⳍ䐀&#10;ⳍ䐀&#10;ᗀܼⳍ䐀&#10;馚♦ᗜܼ႐䑸쀀ⳍᗸܼⳍ䐀&#10;ⳍⳍ䐀&#10;ᘔܼ♦㏀ޠ႐ᘰܼⳍ᐀䀩Ϩ༻ೕ᐀䀪Ϩ༔ೕ᐀䀫Ϩ໬ೕ᐀䀬Ϩໄೕ᐀䀭Ϩຘೕ᐀䀮Ϩ๵ೕ᐀䀯Ϩ๑ೕ᐀䀤Ϩฤೕ᐀䀥Ϩ࿔ೕࠄةϾ潐Ӱက뼳 氀̀̃ś＀dЖЖЁ＀＀＀＀䐀&#10;ⳍⳍ䐀&#10;'ᐸܼ♦႐ᑔܼⳍ䐀&#10;ⳍ䐀&#10;ⳍᑰܼ䐀&#10;'馚♦ᒌܼ႐и쀀ⳍ䐀&#10;ᒨܼ䐀&#10;ⳍⳍ憫ᓄܼModeloᓠܼo Word 97-20ᓼܼ (*.dot)ᔘܼи쀀ⳍ䐀&#10;ⳍᔴܼⳍⳍ䐀&#10;(馚♦ᕐܼ႐и쀀ᕬܼ䐀&#10;ⳍ䐀&#10;ⳍⳍ䐀&#10;ᖈܼ馚♦᐀䀥Ϩ࿔ೕ᐀䀰Ϩကೕ᐀䀱Ϩဧೕ"/>
    <w:docVar w:name="tbProductBoilerplateText" w:val=""/>
    <w:docVar w:name="tbProductBoilerplateTitle" w:val="http://schemas.openxmlformats.org/officeDocument/2006/relationships/endnotessemplate.dotdocxc to Microsoft Office 2010-brz.docxnovation_PT.docng Frame朸慉琾慉敁慉敥慉敮慉明"/>
    <w:docVar w:name="tbProductHardware1" w:val="&lt;憹Ѐ&amp;꒐啋ЃĆ倳䍍⚇뒄ڂ䞅붾폜憹Ѐ&amp;⃿ꘐ䄋ЃĆ꒐啋ЃĆ倳䍍⚇뒄ڂ䞅붾폜憹Ѐ&amp;⃿ꘐ䄋ЃĆ꒐啋ЃĆ倳䍍⚇뒄ڂ䞅붾폜憹Ѐ&amp;⃿ꘐ䄋ЃĆ䞅붾폜憹Ѐ&amp;⃿ꘐ䄋ЃĆ롋⣿䲜迓᭙尼&amp;⃿ꘐ䄋ЃĆ롋⣿䲜迓᭙尼"/>
    <w:docVar w:name="tbProductHardware2" w:val="http://schemas.openxmlformats.org/officeDocument/2006/relationships/endnotessemplate.dotdocxc to Microsoft Office 2010-brz.docxnovation_PT.docng Frame朸慉琾慉敁慉敥慉敮慉明work-BRZ.docx"/>
    <w:docVar w:name="tbProductHardware3" w:val="ɰ붚 붚 ꀀ連♦Ͽ數Ͽ쀀吀䐀&#10;쀀釨ةϿ斠Ͽ쀀 吀ꀀ䐀&#10;쀀 鈘ةເϒ旈Ͽ쀀吀怀䐀&#10;쀀鉈ة༔ϒ旰Ͽ耀&#10;吀 䐀&#10;耀&#10;鉸ةϿ晀Ͽ쀀吀ꀀ&amp;䐀&#10;쀀銨ةϿ晨Ͽ吀怀'䐀&#10;酘ة얨Й敐Ͽ耀ⳍ%䐀"/>
    <w:docVar w:name="tbProductHardware4" w:val="http://schemas.openxmlformats.org/officeDocument/2006/relationships/endnotessemplate.dotdocxc to Microsoft Office 2010-brz.docxnovation_PT.docng Frame朸慉琾慉敁慉敥慉敮慉明work-BRZ.docx-BR.do"/>
    <w:docVar w:name="tbProductTitle" w:val="D:\docschico\microsoft\extras\pita\S+S MSPP\Traduzidos\Microsoft_Online_Services_Quick_Reference_Guide-BRZ.docx㸺刺珏淛놷㸶쇸辑豰裭귳縟᎜殮諲凾離팜驨췹鮌茄ᑅ뢋삖⨳徜ﻶܠ磉煁懎팺눾䑭┠⥊咴嫘洽兵ℊ刔ࡺ聏鍎峒䢡ቬ궪딖鵆᱖㲡ꥍ왜ﬡ빝얒겧灡狍惤嚅ፁ軺奐떚驩۵D:\docschico\microsoft\extras\andrea liberman\Office 2010 Renewal\FY10 IW Office Managed (Including Breadth) Playbook.docx麮꭫礫틨䤐黔ㄖ癙醚ꋱ냡ꡤ㞛ꯪ䟑㽇ᇺ犯꟔쌎軐漼柾썞㷆䰓ᬷ诤鑥㑒䶫㉲떏愦塁뎄뚨賚"/>
  </w:docVars>
  <w:rsids>
    <w:rsidRoot w:val="002829E3"/>
    <w:rsid w:val="00001D1B"/>
    <w:rsid w:val="00003338"/>
    <w:rsid w:val="000047F4"/>
    <w:rsid w:val="00004DA1"/>
    <w:rsid w:val="000051EB"/>
    <w:rsid w:val="00007420"/>
    <w:rsid w:val="00007E01"/>
    <w:rsid w:val="00013784"/>
    <w:rsid w:val="00016762"/>
    <w:rsid w:val="00016E90"/>
    <w:rsid w:val="000201B6"/>
    <w:rsid w:val="000215A4"/>
    <w:rsid w:val="0003037C"/>
    <w:rsid w:val="00032A19"/>
    <w:rsid w:val="00037AE7"/>
    <w:rsid w:val="0004123B"/>
    <w:rsid w:val="00043F70"/>
    <w:rsid w:val="000466A1"/>
    <w:rsid w:val="00047ABA"/>
    <w:rsid w:val="00047DFD"/>
    <w:rsid w:val="000509C4"/>
    <w:rsid w:val="0006206E"/>
    <w:rsid w:val="00074074"/>
    <w:rsid w:val="00075DD7"/>
    <w:rsid w:val="00077811"/>
    <w:rsid w:val="00083449"/>
    <w:rsid w:val="00083502"/>
    <w:rsid w:val="000844BB"/>
    <w:rsid w:val="0008577E"/>
    <w:rsid w:val="000A031E"/>
    <w:rsid w:val="000A0D70"/>
    <w:rsid w:val="000A3FFA"/>
    <w:rsid w:val="000A602B"/>
    <w:rsid w:val="000C1112"/>
    <w:rsid w:val="000D05D5"/>
    <w:rsid w:val="000D0EFF"/>
    <w:rsid w:val="000D2C21"/>
    <w:rsid w:val="000F00B6"/>
    <w:rsid w:val="000F0ACE"/>
    <w:rsid w:val="000F247B"/>
    <w:rsid w:val="000F3FD1"/>
    <w:rsid w:val="000F4639"/>
    <w:rsid w:val="000F770D"/>
    <w:rsid w:val="00106379"/>
    <w:rsid w:val="0010651F"/>
    <w:rsid w:val="0010756F"/>
    <w:rsid w:val="00110B1D"/>
    <w:rsid w:val="00116F52"/>
    <w:rsid w:val="00122A7D"/>
    <w:rsid w:val="00130E9C"/>
    <w:rsid w:val="00131362"/>
    <w:rsid w:val="00132114"/>
    <w:rsid w:val="001339A1"/>
    <w:rsid w:val="001371DF"/>
    <w:rsid w:val="00147D83"/>
    <w:rsid w:val="00155815"/>
    <w:rsid w:val="0016294F"/>
    <w:rsid w:val="00183C4C"/>
    <w:rsid w:val="0018743F"/>
    <w:rsid w:val="00192738"/>
    <w:rsid w:val="00193E25"/>
    <w:rsid w:val="00195AF3"/>
    <w:rsid w:val="001967C0"/>
    <w:rsid w:val="00197EB0"/>
    <w:rsid w:val="001B4085"/>
    <w:rsid w:val="001C4259"/>
    <w:rsid w:val="001C7822"/>
    <w:rsid w:val="001C7C94"/>
    <w:rsid w:val="001D4529"/>
    <w:rsid w:val="001D463C"/>
    <w:rsid w:val="0021172D"/>
    <w:rsid w:val="002130A6"/>
    <w:rsid w:val="00221EEA"/>
    <w:rsid w:val="00227F9D"/>
    <w:rsid w:val="00234C00"/>
    <w:rsid w:val="00246947"/>
    <w:rsid w:val="00251DD3"/>
    <w:rsid w:val="00261FAF"/>
    <w:rsid w:val="00265702"/>
    <w:rsid w:val="00273942"/>
    <w:rsid w:val="00273B91"/>
    <w:rsid w:val="002746F6"/>
    <w:rsid w:val="002765BB"/>
    <w:rsid w:val="002779DC"/>
    <w:rsid w:val="002829E3"/>
    <w:rsid w:val="00283AB9"/>
    <w:rsid w:val="00283CE9"/>
    <w:rsid w:val="002858A8"/>
    <w:rsid w:val="00285C0C"/>
    <w:rsid w:val="0028602A"/>
    <w:rsid w:val="002862B7"/>
    <w:rsid w:val="002A4127"/>
    <w:rsid w:val="002A4764"/>
    <w:rsid w:val="002A7D7B"/>
    <w:rsid w:val="002B2627"/>
    <w:rsid w:val="002C02D2"/>
    <w:rsid w:val="002D2C53"/>
    <w:rsid w:val="002D6B2F"/>
    <w:rsid w:val="002F097C"/>
    <w:rsid w:val="002F2DEF"/>
    <w:rsid w:val="003033FE"/>
    <w:rsid w:val="00306B09"/>
    <w:rsid w:val="003071D9"/>
    <w:rsid w:val="003119F1"/>
    <w:rsid w:val="0031326A"/>
    <w:rsid w:val="00315C03"/>
    <w:rsid w:val="00316FD3"/>
    <w:rsid w:val="00323225"/>
    <w:rsid w:val="0033395A"/>
    <w:rsid w:val="003359EA"/>
    <w:rsid w:val="0034142B"/>
    <w:rsid w:val="003418B0"/>
    <w:rsid w:val="00345376"/>
    <w:rsid w:val="0035108F"/>
    <w:rsid w:val="00352962"/>
    <w:rsid w:val="00355194"/>
    <w:rsid w:val="00357436"/>
    <w:rsid w:val="00363C58"/>
    <w:rsid w:val="003650CD"/>
    <w:rsid w:val="00374587"/>
    <w:rsid w:val="003757B7"/>
    <w:rsid w:val="00381DAA"/>
    <w:rsid w:val="00382EAB"/>
    <w:rsid w:val="00384748"/>
    <w:rsid w:val="0039158D"/>
    <w:rsid w:val="00392650"/>
    <w:rsid w:val="003926B4"/>
    <w:rsid w:val="0039610D"/>
    <w:rsid w:val="00396DE6"/>
    <w:rsid w:val="003A23F6"/>
    <w:rsid w:val="003A72A4"/>
    <w:rsid w:val="003B4A95"/>
    <w:rsid w:val="003C12FB"/>
    <w:rsid w:val="003C40BB"/>
    <w:rsid w:val="003C5A79"/>
    <w:rsid w:val="003D1005"/>
    <w:rsid w:val="003D6454"/>
    <w:rsid w:val="003E036D"/>
    <w:rsid w:val="003E6664"/>
    <w:rsid w:val="003F1890"/>
    <w:rsid w:val="00401995"/>
    <w:rsid w:val="00406277"/>
    <w:rsid w:val="004310D8"/>
    <w:rsid w:val="0043189F"/>
    <w:rsid w:val="00436A40"/>
    <w:rsid w:val="00443F31"/>
    <w:rsid w:val="00455794"/>
    <w:rsid w:val="004631B8"/>
    <w:rsid w:val="004667E3"/>
    <w:rsid w:val="00485206"/>
    <w:rsid w:val="0048590C"/>
    <w:rsid w:val="004870E1"/>
    <w:rsid w:val="004876D4"/>
    <w:rsid w:val="004922ED"/>
    <w:rsid w:val="004971E3"/>
    <w:rsid w:val="00497686"/>
    <w:rsid w:val="004B3809"/>
    <w:rsid w:val="004B790E"/>
    <w:rsid w:val="004B7AB3"/>
    <w:rsid w:val="004B7F5B"/>
    <w:rsid w:val="004C1B69"/>
    <w:rsid w:val="004D062E"/>
    <w:rsid w:val="004D0F21"/>
    <w:rsid w:val="004D221E"/>
    <w:rsid w:val="004D58F8"/>
    <w:rsid w:val="004E3702"/>
    <w:rsid w:val="004E7FBB"/>
    <w:rsid w:val="004F561C"/>
    <w:rsid w:val="004F5E4B"/>
    <w:rsid w:val="00503FA7"/>
    <w:rsid w:val="00504130"/>
    <w:rsid w:val="00514B86"/>
    <w:rsid w:val="00525486"/>
    <w:rsid w:val="00545E20"/>
    <w:rsid w:val="0055083F"/>
    <w:rsid w:val="005517EC"/>
    <w:rsid w:val="00552287"/>
    <w:rsid w:val="005561E0"/>
    <w:rsid w:val="00564FA9"/>
    <w:rsid w:val="00565F6D"/>
    <w:rsid w:val="005803FE"/>
    <w:rsid w:val="00594E1A"/>
    <w:rsid w:val="005A3CF2"/>
    <w:rsid w:val="005B11A2"/>
    <w:rsid w:val="005B2850"/>
    <w:rsid w:val="005B473F"/>
    <w:rsid w:val="005B65EA"/>
    <w:rsid w:val="005B6A50"/>
    <w:rsid w:val="005C507B"/>
    <w:rsid w:val="005C53EE"/>
    <w:rsid w:val="005C5952"/>
    <w:rsid w:val="005D28CE"/>
    <w:rsid w:val="005D7DF0"/>
    <w:rsid w:val="005E07FF"/>
    <w:rsid w:val="005E50EA"/>
    <w:rsid w:val="005F10C6"/>
    <w:rsid w:val="005F2935"/>
    <w:rsid w:val="005F36C7"/>
    <w:rsid w:val="005F79BD"/>
    <w:rsid w:val="00603F4F"/>
    <w:rsid w:val="006045BE"/>
    <w:rsid w:val="00614543"/>
    <w:rsid w:val="00615D69"/>
    <w:rsid w:val="006165A9"/>
    <w:rsid w:val="0062045D"/>
    <w:rsid w:val="006210DD"/>
    <w:rsid w:val="00632C43"/>
    <w:rsid w:val="00650961"/>
    <w:rsid w:val="00650FA2"/>
    <w:rsid w:val="00660237"/>
    <w:rsid w:val="00661115"/>
    <w:rsid w:val="00665CFE"/>
    <w:rsid w:val="0067144D"/>
    <w:rsid w:val="00674C04"/>
    <w:rsid w:val="006772BF"/>
    <w:rsid w:val="00677C80"/>
    <w:rsid w:val="00680912"/>
    <w:rsid w:val="00687AD9"/>
    <w:rsid w:val="00690E21"/>
    <w:rsid w:val="00692F6D"/>
    <w:rsid w:val="006A2DAD"/>
    <w:rsid w:val="006A7C7A"/>
    <w:rsid w:val="006B559B"/>
    <w:rsid w:val="006B797B"/>
    <w:rsid w:val="006C2572"/>
    <w:rsid w:val="006C6D9D"/>
    <w:rsid w:val="006D2C5D"/>
    <w:rsid w:val="006E1295"/>
    <w:rsid w:val="006E171C"/>
    <w:rsid w:val="006E5542"/>
    <w:rsid w:val="006E626B"/>
    <w:rsid w:val="006E6C2C"/>
    <w:rsid w:val="006E725B"/>
    <w:rsid w:val="006F72DF"/>
    <w:rsid w:val="007067AB"/>
    <w:rsid w:val="00716386"/>
    <w:rsid w:val="00734D4F"/>
    <w:rsid w:val="00742D63"/>
    <w:rsid w:val="00743878"/>
    <w:rsid w:val="00745C1B"/>
    <w:rsid w:val="0076025C"/>
    <w:rsid w:val="00760AB2"/>
    <w:rsid w:val="0076342E"/>
    <w:rsid w:val="007732FA"/>
    <w:rsid w:val="00777D73"/>
    <w:rsid w:val="0078200D"/>
    <w:rsid w:val="007870DB"/>
    <w:rsid w:val="007904C7"/>
    <w:rsid w:val="00797B15"/>
    <w:rsid w:val="007A162D"/>
    <w:rsid w:val="007A4B07"/>
    <w:rsid w:val="007B54BA"/>
    <w:rsid w:val="007B6AA3"/>
    <w:rsid w:val="007C4A5C"/>
    <w:rsid w:val="007D395F"/>
    <w:rsid w:val="007D6B35"/>
    <w:rsid w:val="007E21D9"/>
    <w:rsid w:val="007E5D79"/>
    <w:rsid w:val="007F375B"/>
    <w:rsid w:val="007F7C95"/>
    <w:rsid w:val="00812BCB"/>
    <w:rsid w:val="00813EC7"/>
    <w:rsid w:val="00816A83"/>
    <w:rsid w:val="008338A0"/>
    <w:rsid w:val="00840510"/>
    <w:rsid w:val="00840D8E"/>
    <w:rsid w:val="00843AE6"/>
    <w:rsid w:val="00845A27"/>
    <w:rsid w:val="00845B86"/>
    <w:rsid w:val="0084610F"/>
    <w:rsid w:val="00850518"/>
    <w:rsid w:val="00851253"/>
    <w:rsid w:val="0085691F"/>
    <w:rsid w:val="00867181"/>
    <w:rsid w:val="008721F2"/>
    <w:rsid w:val="008754BC"/>
    <w:rsid w:val="0087725D"/>
    <w:rsid w:val="0088251C"/>
    <w:rsid w:val="00891F83"/>
    <w:rsid w:val="008941F4"/>
    <w:rsid w:val="00895206"/>
    <w:rsid w:val="008B0E8D"/>
    <w:rsid w:val="008B0F97"/>
    <w:rsid w:val="008B19F8"/>
    <w:rsid w:val="008E0E1D"/>
    <w:rsid w:val="008E444C"/>
    <w:rsid w:val="008F30E9"/>
    <w:rsid w:val="008F521A"/>
    <w:rsid w:val="008F617A"/>
    <w:rsid w:val="00904730"/>
    <w:rsid w:val="009126E2"/>
    <w:rsid w:val="009328B4"/>
    <w:rsid w:val="00932BBF"/>
    <w:rsid w:val="00935333"/>
    <w:rsid w:val="0094134B"/>
    <w:rsid w:val="00941BA3"/>
    <w:rsid w:val="00942046"/>
    <w:rsid w:val="0094227D"/>
    <w:rsid w:val="009478B2"/>
    <w:rsid w:val="009509B1"/>
    <w:rsid w:val="00950A4C"/>
    <w:rsid w:val="0095208E"/>
    <w:rsid w:val="00962C67"/>
    <w:rsid w:val="00970AA3"/>
    <w:rsid w:val="00987305"/>
    <w:rsid w:val="00991C2D"/>
    <w:rsid w:val="0099289C"/>
    <w:rsid w:val="00992AC2"/>
    <w:rsid w:val="00995151"/>
    <w:rsid w:val="0099525A"/>
    <w:rsid w:val="009A0EF2"/>
    <w:rsid w:val="009B0334"/>
    <w:rsid w:val="009B16E8"/>
    <w:rsid w:val="009B1839"/>
    <w:rsid w:val="009B327E"/>
    <w:rsid w:val="009C038B"/>
    <w:rsid w:val="009C10B9"/>
    <w:rsid w:val="009C7FB0"/>
    <w:rsid w:val="009D11DC"/>
    <w:rsid w:val="009D2CD7"/>
    <w:rsid w:val="009D7CA4"/>
    <w:rsid w:val="009F6063"/>
    <w:rsid w:val="00A0322A"/>
    <w:rsid w:val="00A038A7"/>
    <w:rsid w:val="00A05992"/>
    <w:rsid w:val="00A065DA"/>
    <w:rsid w:val="00A10919"/>
    <w:rsid w:val="00A1310E"/>
    <w:rsid w:val="00A31542"/>
    <w:rsid w:val="00A430CA"/>
    <w:rsid w:val="00A4451C"/>
    <w:rsid w:val="00A46D64"/>
    <w:rsid w:val="00A517EA"/>
    <w:rsid w:val="00A524DA"/>
    <w:rsid w:val="00A54993"/>
    <w:rsid w:val="00A6038B"/>
    <w:rsid w:val="00A641C4"/>
    <w:rsid w:val="00A742A4"/>
    <w:rsid w:val="00A751AD"/>
    <w:rsid w:val="00A804C4"/>
    <w:rsid w:val="00A954AA"/>
    <w:rsid w:val="00AB3F0E"/>
    <w:rsid w:val="00AB451A"/>
    <w:rsid w:val="00AB6BB0"/>
    <w:rsid w:val="00AB7139"/>
    <w:rsid w:val="00AC5E59"/>
    <w:rsid w:val="00AD4555"/>
    <w:rsid w:val="00AF5976"/>
    <w:rsid w:val="00AF69CB"/>
    <w:rsid w:val="00B01111"/>
    <w:rsid w:val="00B20E6B"/>
    <w:rsid w:val="00B21EB8"/>
    <w:rsid w:val="00B25B7A"/>
    <w:rsid w:val="00B34A80"/>
    <w:rsid w:val="00B36130"/>
    <w:rsid w:val="00B36F19"/>
    <w:rsid w:val="00B37D1F"/>
    <w:rsid w:val="00B46AE2"/>
    <w:rsid w:val="00B4795C"/>
    <w:rsid w:val="00B54A5F"/>
    <w:rsid w:val="00B5560D"/>
    <w:rsid w:val="00B566CC"/>
    <w:rsid w:val="00B62E16"/>
    <w:rsid w:val="00B65AC1"/>
    <w:rsid w:val="00B65E81"/>
    <w:rsid w:val="00B70F0B"/>
    <w:rsid w:val="00B72F39"/>
    <w:rsid w:val="00B73B29"/>
    <w:rsid w:val="00B7739E"/>
    <w:rsid w:val="00B8128D"/>
    <w:rsid w:val="00B819AB"/>
    <w:rsid w:val="00B868F2"/>
    <w:rsid w:val="00B92AD9"/>
    <w:rsid w:val="00BA0947"/>
    <w:rsid w:val="00BA51A4"/>
    <w:rsid w:val="00BA51BB"/>
    <w:rsid w:val="00BA7CC6"/>
    <w:rsid w:val="00BB2576"/>
    <w:rsid w:val="00BB3B77"/>
    <w:rsid w:val="00BB707A"/>
    <w:rsid w:val="00BC3D99"/>
    <w:rsid w:val="00BC7C31"/>
    <w:rsid w:val="00BD6B71"/>
    <w:rsid w:val="00BE1527"/>
    <w:rsid w:val="00BE3397"/>
    <w:rsid w:val="00C06975"/>
    <w:rsid w:val="00C1057C"/>
    <w:rsid w:val="00C16D28"/>
    <w:rsid w:val="00C2413D"/>
    <w:rsid w:val="00C26097"/>
    <w:rsid w:val="00C30E96"/>
    <w:rsid w:val="00C32C5F"/>
    <w:rsid w:val="00C379D1"/>
    <w:rsid w:val="00C40E49"/>
    <w:rsid w:val="00C42130"/>
    <w:rsid w:val="00C44291"/>
    <w:rsid w:val="00C46B26"/>
    <w:rsid w:val="00C47B12"/>
    <w:rsid w:val="00C505BC"/>
    <w:rsid w:val="00C52AA2"/>
    <w:rsid w:val="00C54388"/>
    <w:rsid w:val="00C5512E"/>
    <w:rsid w:val="00C554A7"/>
    <w:rsid w:val="00C571E2"/>
    <w:rsid w:val="00C63815"/>
    <w:rsid w:val="00C66872"/>
    <w:rsid w:val="00C8030E"/>
    <w:rsid w:val="00C86286"/>
    <w:rsid w:val="00C9679E"/>
    <w:rsid w:val="00CA144C"/>
    <w:rsid w:val="00CA7602"/>
    <w:rsid w:val="00CB0430"/>
    <w:rsid w:val="00CB2B64"/>
    <w:rsid w:val="00CB5B0F"/>
    <w:rsid w:val="00CB651A"/>
    <w:rsid w:val="00CC2CFD"/>
    <w:rsid w:val="00CC4F18"/>
    <w:rsid w:val="00CC5863"/>
    <w:rsid w:val="00CD18D2"/>
    <w:rsid w:val="00CD6841"/>
    <w:rsid w:val="00CD76F1"/>
    <w:rsid w:val="00CE0A7B"/>
    <w:rsid w:val="00CE16BE"/>
    <w:rsid w:val="00CF2ABE"/>
    <w:rsid w:val="00D055E3"/>
    <w:rsid w:val="00D05C6E"/>
    <w:rsid w:val="00D13813"/>
    <w:rsid w:val="00D17735"/>
    <w:rsid w:val="00D21C86"/>
    <w:rsid w:val="00D23C54"/>
    <w:rsid w:val="00D2617B"/>
    <w:rsid w:val="00D32108"/>
    <w:rsid w:val="00D34930"/>
    <w:rsid w:val="00D3749E"/>
    <w:rsid w:val="00D56FCF"/>
    <w:rsid w:val="00D57B0D"/>
    <w:rsid w:val="00D6000C"/>
    <w:rsid w:val="00D65F49"/>
    <w:rsid w:val="00D74CCF"/>
    <w:rsid w:val="00D75CF3"/>
    <w:rsid w:val="00D835E0"/>
    <w:rsid w:val="00D94030"/>
    <w:rsid w:val="00DB6DC3"/>
    <w:rsid w:val="00DC1A79"/>
    <w:rsid w:val="00DC73D9"/>
    <w:rsid w:val="00DD5289"/>
    <w:rsid w:val="00DE3244"/>
    <w:rsid w:val="00DF334E"/>
    <w:rsid w:val="00DF3B6C"/>
    <w:rsid w:val="00DF68C2"/>
    <w:rsid w:val="00E0227E"/>
    <w:rsid w:val="00E03957"/>
    <w:rsid w:val="00E04F1E"/>
    <w:rsid w:val="00E12A32"/>
    <w:rsid w:val="00E30643"/>
    <w:rsid w:val="00E32963"/>
    <w:rsid w:val="00E34B6A"/>
    <w:rsid w:val="00E35786"/>
    <w:rsid w:val="00E35A39"/>
    <w:rsid w:val="00E43F9B"/>
    <w:rsid w:val="00E44188"/>
    <w:rsid w:val="00E458A0"/>
    <w:rsid w:val="00E70C99"/>
    <w:rsid w:val="00E7202E"/>
    <w:rsid w:val="00E72253"/>
    <w:rsid w:val="00E73ADB"/>
    <w:rsid w:val="00E77C6F"/>
    <w:rsid w:val="00E804EA"/>
    <w:rsid w:val="00E91BD9"/>
    <w:rsid w:val="00E9558F"/>
    <w:rsid w:val="00EA100B"/>
    <w:rsid w:val="00EB24C6"/>
    <w:rsid w:val="00EB27E7"/>
    <w:rsid w:val="00EC04B0"/>
    <w:rsid w:val="00EC2D56"/>
    <w:rsid w:val="00EE4544"/>
    <w:rsid w:val="00F01D4B"/>
    <w:rsid w:val="00F0381E"/>
    <w:rsid w:val="00F0472E"/>
    <w:rsid w:val="00F15143"/>
    <w:rsid w:val="00F15652"/>
    <w:rsid w:val="00F16985"/>
    <w:rsid w:val="00F22E1A"/>
    <w:rsid w:val="00F260A2"/>
    <w:rsid w:val="00F26521"/>
    <w:rsid w:val="00F269B8"/>
    <w:rsid w:val="00F305FE"/>
    <w:rsid w:val="00F35E0D"/>
    <w:rsid w:val="00F4463E"/>
    <w:rsid w:val="00F70D0A"/>
    <w:rsid w:val="00F821F2"/>
    <w:rsid w:val="00F8389C"/>
    <w:rsid w:val="00F87523"/>
    <w:rsid w:val="00F94233"/>
    <w:rsid w:val="00F959C1"/>
    <w:rsid w:val="00FA3041"/>
    <w:rsid w:val="00FC08F7"/>
    <w:rsid w:val="00FC2D56"/>
    <w:rsid w:val="00FC3772"/>
    <w:rsid w:val="00FC6154"/>
    <w:rsid w:val="00FE335A"/>
    <w:rsid w:val="00FE36D3"/>
    <w:rsid w:val="00FF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F70"/>
    <w:rPr>
      <w:rFonts w:ascii="Franklin Gothic Book" w:hAnsi="Franklin Gothic Book"/>
      <w:sz w:val="17"/>
      <w:szCs w:val="24"/>
      <w:lang w:val="en-GB" w:eastAsia="en-US"/>
    </w:rPr>
  </w:style>
  <w:style w:type="paragraph" w:styleId="Ttulo1">
    <w:name w:val="heading 1"/>
    <w:basedOn w:val="Normal"/>
    <w:next w:val="Normal"/>
    <w:link w:val="Ttulo1Char"/>
    <w:qFormat/>
    <w:rsid w:val="00043F70"/>
    <w:pPr>
      <w:keepNext/>
      <w:spacing w:before="240" w:after="60"/>
      <w:jc w:val="both"/>
      <w:outlineLvl w:val="0"/>
    </w:pPr>
    <w:rPr>
      <w:rFonts w:ascii="Arial" w:hAnsi="Arial"/>
      <w:b/>
      <w:kern w:val="28"/>
      <w:sz w:val="28"/>
      <w:szCs w:val="20"/>
      <w:lang w:bidi="he-IL"/>
    </w:rPr>
  </w:style>
  <w:style w:type="paragraph" w:styleId="Ttulo2">
    <w:name w:val="heading 2"/>
    <w:basedOn w:val="Ttulo1"/>
    <w:next w:val="Normal"/>
    <w:link w:val="Ttulo2Char"/>
    <w:qFormat/>
    <w:rsid w:val="00043F70"/>
    <w:pPr>
      <w:tabs>
        <w:tab w:val="num" w:pos="1440"/>
      </w:tabs>
      <w:spacing w:after="240"/>
      <w:ind w:left="1440" w:hanging="720"/>
      <w:jc w:val="left"/>
      <w:outlineLvl w:val="1"/>
    </w:pPr>
    <w:rPr>
      <w:kern w:val="0"/>
      <w:sz w:val="26"/>
    </w:rPr>
  </w:style>
  <w:style w:type="paragraph" w:styleId="Ttulo3">
    <w:name w:val="heading 3"/>
    <w:basedOn w:val="Normal"/>
    <w:next w:val="Normal"/>
    <w:link w:val="Ttulo3Char"/>
    <w:qFormat/>
    <w:rsid w:val="00043F70"/>
    <w:pPr>
      <w:keepNext/>
      <w:numPr>
        <w:ilvl w:val="2"/>
        <w:numId w:val="6"/>
      </w:numPr>
      <w:spacing w:before="240" w:after="60"/>
      <w:ind w:left="360" w:hanging="360"/>
      <w:outlineLvl w:val="2"/>
    </w:pPr>
    <w:rPr>
      <w:rFonts w:ascii="Arial" w:hAnsi="Arial"/>
      <w:sz w:val="24"/>
      <w:szCs w:val="20"/>
      <w:lang w:bidi="he-IL"/>
    </w:rPr>
  </w:style>
  <w:style w:type="paragraph" w:styleId="Ttulo4">
    <w:name w:val="heading 4"/>
    <w:basedOn w:val="Normal"/>
    <w:next w:val="Normal"/>
    <w:link w:val="Ttulo4Char"/>
    <w:qFormat/>
    <w:rsid w:val="00043F70"/>
    <w:pPr>
      <w:keepNext/>
      <w:spacing w:before="240" w:after="60"/>
      <w:outlineLvl w:val="3"/>
    </w:pPr>
    <w:rPr>
      <w:rFonts w:ascii="Arial" w:hAnsi="Arial"/>
      <w:b/>
      <w:sz w:val="24"/>
      <w:szCs w:val="20"/>
      <w:lang w:bidi="he-IL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1Char">
    <w:name w:val="Título 1 Char"/>
    <w:basedOn w:val="Fontepargpadro"/>
    <w:link w:val="Ttulo1"/>
    <w:locked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tulo2Char">
    <w:name w:val="Título 2 Char"/>
    <w:basedOn w:val="Fontepargpadro"/>
    <w:link w:val="Ttulo2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Ttulo3Char">
    <w:name w:val="Título 3 Char"/>
    <w:basedOn w:val="Fontepargpadro"/>
    <w:link w:val="Ttulo3"/>
    <w:semiHidden/>
    <w:locked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Ttulo4Char">
    <w:name w:val="Título 4 Char"/>
    <w:basedOn w:val="Fontepargpadro"/>
    <w:link w:val="Ttulo4"/>
    <w:semiHidden/>
    <w:locked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customStyle="1" w:styleId="Code">
    <w:name w:val="Code"/>
    <w:basedOn w:val="Normal"/>
    <w:rsid w:val="00043F70"/>
    <w:pPr>
      <w:ind w:left="1134"/>
    </w:pPr>
    <w:rPr>
      <w:rFonts w:ascii="Lucida Sans Typewriter" w:hAnsi="Lucida Sans Typewriter"/>
      <w:sz w:val="20"/>
    </w:rPr>
  </w:style>
  <w:style w:type="paragraph" w:styleId="Rodap">
    <w:name w:val="footer"/>
    <w:basedOn w:val="Normal"/>
    <w:link w:val="RodapChar"/>
    <w:rsid w:val="00043F70"/>
    <w:pPr>
      <w:tabs>
        <w:tab w:val="center" w:pos="4153"/>
        <w:tab w:val="right" w:pos="8306"/>
      </w:tabs>
    </w:pPr>
  </w:style>
  <w:style w:type="character" w:customStyle="1" w:styleId="RodapChar">
    <w:name w:val="Rodapé Char"/>
    <w:basedOn w:val="Fontepargpadro"/>
    <w:link w:val="Rodap"/>
    <w:semiHidden/>
    <w:locked/>
    <w:rPr>
      <w:rFonts w:ascii="Franklin Gothic Book" w:hAnsi="Franklin Gothic Book" w:cs="Times New Roman"/>
      <w:sz w:val="24"/>
      <w:szCs w:val="24"/>
      <w:lang w:val="en-GB" w:eastAsia="en-US"/>
    </w:rPr>
  </w:style>
  <w:style w:type="paragraph" w:styleId="Cabealho">
    <w:name w:val="header"/>
    <w:basedOn w:val="Normal"/>
    <w:link w:val="CabealhoChar"/>
    <w:rsid w:val="00043F70"/>
    <w:pPr>
      <w:tabs>
        <w:tab w:val="center" w:pos="4153"/>
        <w:tab w:val="right" w:pos="8306"/>
      </w:tabs>
      <w:jc w:val="both"/>
    </w:pPr>
    <w:rPr>
      <w:sz w:val="16"/>
      <w:szCs w:val="20"/>
      <w:lang w:bidi="he-IL"/>
    </w:rPr>
  </w:style>
  <w:style w:type="character" w:customStyle="1" w:styleId="CabealhoChar">
    <w:name w:val="Cabeçalho Char"/>
    <w:basedOn w:val="Fontepargpadro"/>
    <w:link w:val="Cabealho"/>
    <w:semiHidden/>
    <w:locked/>
    <w:rPr>
      <w:rFonts w:ascii="Franklin Gothic Book" w:hAnsi="Franklin Gothic Book" w:cs="Times New Roman"/>
      <w:sz w:val="24"/>
      <w:szCs w:val="24"/>
      <w:lang w:val="en-GB" w:eastAsia="en-US"/>
    </w:rPr>
  </w:style>
  <w:style w:type="paragraph" w:styleId="Remetente">
    <w:name w:val="envelope return"/>
    <w:basedOn w:val="Normal"/>
    <w:rsid w:val="00043F70"/>
    <w:rPr>
      <w:rFonts w:ascii="FundRunk-Normal" w:hAnsi="FundRunk-Normal"/>
      <w:i/>
      <w:sz w:val="48"/>
      <w:szCs w:val="48"/>
    </w:rPr>
  </w:style>
  <w:style w:type="paragraph" w:styleId="Textodecomentrio">
    <w:name w:val="annotation text"/>
    <w:basedOn w:val="Normal"/>
    <w:link w:val="TextodecomentrioChar"/>
    <w:semiHidden/>
    <w:rsid w:val="00043F70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semiHidden/>
    <w:locked/>
    <w:rsid w:val="00047ABA"/>
    <w:rPr>
      <w:rFonts w:ascii="Franklin Gothic Book" w:hAnsi="Franklin Gothic Book" w:cs="Times New Roman"/>
      <w:sz w:val="24"/>
      <w:szCs w:val="24"/>
      <w:lang w:val="en-GB"/>
    </w:rPr>
  </w:style>
  <w:style w:type="paragraph" w:styleId="Reviso">
    <w:name w:val="Revision"/>
    <w:hidden/>
    <w:semiHidden/>
    <w:rsid w:val="002779DC"/>
    <w:rPr>
      <w:rFonts w:ascii="Franklin Gothic Book" w:hAnsi="Franklin Gothic Book"/>
      <w:sz w:val="17"/>
      <w:szCs w:val="24"/>
      <w:lang w:val="en-GB" w:eastAsia="en-US"/>
    </w:rPr>
  </w:style>
  <w:style w:type="paragraph" w:customStyle="1" w:styleId="Answer">
    <w:name w:val="Answer"/>
    <w:basedOn w:val="Normal"/>
    <w:next w:val="Question"/>
    <w:rsid w:val="00043F70"/>
    <w:pPr>
      <w:numPr>
        <w:numId w:val="3"/>
      </w:numPr>
    </w:pPr>
    <w:rPr>
      <w:i/>
    </w:rPr>
  </w:style>
  <w:style w:type="paragraph" w:customStyle="1" w:styleId="Question">
    <w:name w:val="Question"/>
    <w:basedOn w:val="Normal"/>
    <w:next w:val="Answer"/>
    <w:rsid w:val="00043F70"/>
    <w:pPr>
      <w:numPr>
        <w:numId w:val="2"/>
      </w:numPr>
    </w:pPr>
  </w:style>
  <w:style w:type="paragraph" w:customStyle="1" w:styleId="Bodycopy">
    <w:name w:val="Body copy"/>
    <w:basedOn w:val="Normal"/>
    <w:rsid w:val="00043F70"/>
    <w:pPr>
      <w:spacing w:line="240" w:lineRule="exact"/>
    </w:pPr>
    <w:rPr>
      <w:lang w:val="en-US"/>
    </w:rPr>
  </w:style>
  <w:style w:type="paragraph" w:customStyle="1" w:styleId="SectionHeading">
    <w:name w:val="Section Heading"/>
    <w:basedOn w:val="ColoredText"/>
    <w:next w:val="Bodycopy"/>
    <w:rsid w:val="00043F70"/>
    <w:rPr>
      <w:rFonts w:ascii="Franklin Gothic Medium" w:hAnsi="Franklin Gothic Medium"/>
      <w:sz w:val="24"/>
    </w:rPr>
  </w:style>
  <w:style w:type="paragraph" w:customStyle="1" w:styleId="Subject">
    <w:name w:val="Subject"/>
    <w:basedOn w:val="Normal"/>
    <w:rsid w:val="00043F70"/>
    <w:pPr>
      <w:jc w:val="center"/>
    </w:pPr>
    <w:rPr>
      <w:rFonts w:ascii="Century Schoolbook" w:hAnsi="Century Schoolbook"/>
      <w:b/>
      <w:sz w:val="32"/>
      <w:u w:val="single"/>
    </w:rPr>
  </w:style>
  <w:style w:type="paragraph" w:styleId="TextosemFormatao">
    <w:name w:val="Plain Text"/>
    <w:basedOn w:val="Normal"/>
    <w:link w:val="TextosemFormataoChar"/>
    <w:rsid w:val="00043F70"/>
    <w:rPr>
      <w:sz w:val="22"/>
    </w:rPr>
  </w:style>
  <w:style w:type="character" w:customStyle="1" w:styleId="TextosemFormataoChar">
    <w:name w:val="Texto sem Formatação Char"/>
    <w:basedOn w:val="Fontepargpadro"/>
    <w:link w:val="TextosemFormatao"/>
    <w:semiHidden/>
    <w:locked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MergedAnswer">
    <w:name w:val="MergedAnswer"/>
    <w:basedOn w:val="Normal"/>
    <w:rsid w:val="00043F70"/>
  </w:style>
  <w:style w:type="paragraph" w:styleId="Sumrio2">
    <w:name w:val="toc 2"/>
    <w:basedOn w:val="Normal"/>
    <w:next w:val="Normal"/>
    <w:autoRedefine/>
    <w:semiHidden/>
    <w:rsid w:val="00043F70"/>
    <w:pPr>
      <w:widowControl w:val="0"/>
      <w:numPr>
        <w:numId w:val="4"/>
      </w:numPr>
      <w:tabs>
        <w:tab w:val="left" w:pos="851"/>
        <w:tab w:val="right" w:pos="8335"/>
      </w:tabs>
    </w:pPr>
    <w:rPr>
      <w:rFonts w:ascii="Times New Roman" w:eastAsia="PMingLiU" w:hAnsi="Times New Roman"/>
      <w:kern w:val="2"/>
      <w:sz w:val="40"/>
      <w:lang w:val="en-US" w:eastAsia="zh-TW"/>
    </w:rPr>
  </w:style>
  <w:style w:type="paragraph" w:customStyle="1" w:styleId="StandFirstIntroduction">
    <w:name w:val="Stand First Introduction"/>
    <w:basedOn w:val="Normal"/>
    <w:rsid w:val="00043F70"/>
    <w:pPr>
      <w:spacing w:line="360" w:lineRule="exact"/>
    </w:pPr>
    <w:rPr>
      <w:sz w:val="24"/>
    </w:rPr>
  </w:style>
  <w:style w:type="paragraph" w:customStyle="1" w:styleId="PartnerName">
    <w:name w:val="Partner Name"/>
    <w:basedOn w:val="ColoredText"/>
    <w:rsid w:val="00043F70"/>
    <w:pPr>
      <w:spacing w:after="10" w:line="240" w:lineRule="auto"/>
    </w:pPr>
    <w:rPr>
      <w:rFonts w:ascii="Franklin Gothic Medium" w:hAnsi="Franklin Gothic Medium"/>
      <w:bCs/>
      <w:sz w:val="32"/>
    </w:rPr>
  </w:style>
  <w:style w:type="paragraph" w:customStyle="1" w:styleId="WHITEPAPER">
    <w:name w:val="WHITE PAPER"/>
    <w:basedOn w:val="ColoredText"/>
    <w:rsid w:val="00043F70"/>
    <w:pPr>
      <w:spacing w:before="100" w:line="240" w:lineRule="auto"/>
      <w:jc w:val="right"/>
    </w:pPr>
    <w:rPr>
      <w:rFonts w:ascii="Franklin Gothic Medium" w:hAnsi="Franklin Gothic Medium"/>
      <w:sz w:val="14"/>
    </w:rPr>
  </w:style>
  <w:style w:type="paragraph" w:customStyle="1" w:styleId="Tabletextheading">
    <w:name w:val="Table text heading"/>
    <w:basedOn w:val="Normal"/>
    <w:next w:val="Tabletext"/>
    <w:rsid w:val="00043F70"/>
    <w:pPr>
      <w:spacing w:before="40" w:after="20"/>
    </w:pPr>
    <w:rPr>
      <w:rFonts w:ascii="Franklin Gothic Medium" w:hAnsi="Franklin Gothic Medium"/>
      <w:b/>
      <w:bCs/>
    </w:rPr>
  </w:style>
  <w:style w:type="paragraph" w:customStyle="1" w:styleId="Bullet">
    <w:name w:val="Bullet"/>
    <w:basedOn w:val="Bulletcolored"/>
    <w:rsid w:val="00677C80"/>
    <w:pPr>
      <w:numPr>
        <w:numId w:val="10"/>
      </w:numPr>
    </w:pPr>
    <w:rPr>
      <w:color w:val="auto"/>
    </w:rPr>
  </w:style>
  <w:style w:type="paragraph" w:customStyle="1" w:styleId="Bodycopyheading">
    <w:name w:val="Body copy heading"/>
    <w:basedOn w:val="Bodycopy"/>
    <w:next w:val="Bodycopy"/>
    <w:rsid w:val="00043F70"/>
    <w:rPr>
      <w:rFonts w:ascii="Franklin Gothic Heavy" w:hAnsi="Franklin Gothic Heavy"/>
      <w:szCs w:val="17"/>
    </w:rPr>
  </w:style>
  <w:style w:type="paragraph" w:customStyle="1" w:styleId="Disclaimer">
    <w:name w:val="Disclaimer"/>
    <w:basedOn w:val="Bodycopy"/>
    <w:rsid w:val="00043F70"/>
    <w:pPr>
      <w:spacing w:line="120" w:lineRule="exact"/>
    </w:pPr>
    <w:rPr>
      <w:sz w:val="11"/>
    </w:rPr>
  </w:style>
  <w:style w:type="paragraph" w:customStyle="1" w:styleId="Pullquote">
    <w:name w:val="Pull quote"/>
    <w:basedOn w:val="ColoredText"/>
    <w:rsid w:val="00043F70"/>
    <w:pPr>
      <w:spacing w:line="360" w:lineRule="exact"/>
    </w:pPr>
    <w:rPr>
      <w:sz w:val="30"/>
    </w:rPr>
  </w:style>
  <w:style w:type="paragraph" w:customStyle="1" w:styleId="Diagramcaption">
    <w:name w:val="Diagram caption"/>
    <w:basedOn w:val="ColoredText"/>
    <w:rsid w:val="00043F70"/>
    <w:rPr>
      <w:rFonts w:ascii="Franklin Gothic Medium" w:hAnsi="Franklin Gothic Medium"/>
      <w:sz w:val="19"/>
    </w:rPr>
  </w:style>
  <w:style w:type="paragraph" w:styleId="Sumrio1">
    <w:name w:val="toc 1"/>
    <w:basedOn w:val="Normal"/>
    <w:next w:val="Normal"/>
    <w:semiHidden/>
    <w:rsid w:val="00043F70"/>
    <w:pPr>
      <w:tabs>
        <w:tab w:val="right" w:pos="3289"/>
      </w:tabs>
      <w:spacing w:line="360" w:lineRule="exact"/>
    </w:pPr>
    <w:rPr>
      <w:noProof/>
      <w:color w:val="FFFFFF"/>
      <w:sz w:val="24"/>
    </w:rPr>
  </w:style>
  <w:style w:type="paragraph" w:styleId="Sumrio3">
    <w:name w:val="toc 3"/>
    <w:basedOn w:val="Normal"/>
    <w:next w:val="Normal"/>
    <w:autoRedefine/>
    <w:semiHidden/>
    <w:rsid w:val="00043F70"/>
    <w:pPr>
      <w:ind w:left="440"/>
    </w:pPr>
  </w:style>
  <w:style w:type="paragraph" w:styleId="Sumrio4">
    <w:name w:val="toc 4"/>
    <w:basedOn w:val="Normal"/>
    <w:next w:val="Normal"/>
    <w:autoRedefine/>
    <w:semiHidden/>
    <w:rsid w:val="00043F70"/>
    <w:pPr>
      <w:ind w:left="660"/>
    </w:pPr>
  </w:style>
  <w:style w:type="paragraph" w:styleId="Sumrio5">
    <w:name w:val="toc 5"/>
    <w:basedOn w:val="Normal"/>
    <w:next w:val="Normal"/>
    <w:autoRedefine/>
    <w:semiHidden/>
    <w:rsid w:val="00043F70"/>
    <w:pPr>
      <w:ind w:left="880"/>
    </w:pPr>
  </w:style>
  <w:style w:type="paragraph" w:styleId="Sumrio6">
    <w:name w:val="toc 6"/>
    <w:basedOn w:val="Normal"/>
    <w:next w:val="Normal"/>
    <w:autoRedefine/>
    <w:semiHidden/>
    <w:rsid w:val="00043F70"/>
    <w:pPr>
      <w:ind w:left="1100"/>
    </w:pPr>
  </w:style>
  <w:style w:type="paragraph" w:styleId="Sumrio7">
    <w:name w:val="toc 7"/>
    <w:basedOn w:val="Normal"/>
    <w:next w:val="Normal"/>
    <w:autoRedefine/>
    <w:semiHidden/>
    <w:rsid w:val="00043F70"/>
    <w:pPr>
      <w:ind w:left="1320"/>
    </w:pPr>
  </w:style>
  <w:style w:type="paragraph" w:styleId="Sumrio8">
    <w:name w:val="toc 8"/>
    <w:basedOn w:val="Normal"/>
    <w:next w:val="Normal"/>
    <w:autoRedefine/>
    <w:semiHidden/>
    <w:rsid w:val="00043F70"/>
    <w:pPr>
      <w:ind w:left="1540"/>
    </w:pPr>
  </w:style>
  <w:style w:type="paragraph" w:styleId="Sumrio9">
    <w:name w:val="toc 9"/>
    <w:basedOn w:val="Normal"/>
    <w:next w:val="Normal"/>
    <w:autoRedefine/>
    <w:semiHidden/>
    <w:rsid w:val="00043F70"/>
    <w:pPr>
      <w:ind w:left="1760"/>
    </w:pPr>
  </w:style>
  <w:style w:type="character" w:styleId="Hyperlink">
    <w:name w:val="Hyperlink"/>
    <w:basedOn w:val="Fontepargpadro"/>
    <w:rsid w:val="00043F70"/>
    <w:rPr>
      <w:rFonts w:cs="Times New Roman"/>
      <w:color w:val="0000FF"/>
      <w:u w:val="single"/>
    </w:rPr>
  </w:style>
  <w:style w:type="paragraph" w:customStyle="1" w:styleId="AutoCorrect">
    <w:name w:val="AutoCorrect"/>
    <w:rsid w:val="00043F70"/>
    <w:rPr>
      <w:lang w:val="en-GB" w:eastAsia="en-US" w:bidi="he-IL"/>
    </w:rPr>
  </w:style>
  <w:style w:type="paragraph" w:styleId="Corpodetexto">
    <w:name w:val="Body Text"/>
    <w:basedOn w:val="Normal"/>
    <w:link w:val="CorpodetextoChar"/>
    <w:rsid w:val="00043F70"/>
    <w:pPr>
      <w:spacing w:after="120"/>
    </w:pPr>
    <w:rPr>
      <w:rFonts w:ascii="Arial" w:hAnsi="Arial"/>
      <w:sz w:val="20"/>
      <w:szCs w:val="20"/>
      <w:lang w:val="en-US" w:bidi="he-IL"/>
    </w:rPr>
  </w:style>
  <w:style w:type="character" w:customStyle="1" w:styleId="CorpodetextoChar">
    <w:name w:val="Corpo de texto Char"/>
    <w:basedOn w:val="Fontepargpadro"/>
    <w:link w:val="Corpodetexto"/>
    <w:semiHidden/>
    <w:locked/>
    <w:rPr>
      <w:rFonts w:ascii="Franklin Gothic Book" w:hAnsi="Franklin Gothic Book" w:cs="Times New Roman"/>
      <w:sz w:val="24"/>
      <w:szCs w:val="24"/>
      <w:lang w:val="en-GB" w:eastAsia="en-US"/>
    </w:rPr>
  </w:style>
  <w:style w:type="paragraph" w:customStyle="1" w:styleId="Bulletcolored">
    <w:name w:val="Bullet colored"/>
    <w:basedOn w:val="ColoredText"/>
    <w:rsid w:val="00677C80"/>
    <w:pPr>
      <w:numPr>
        <w:numId w:val="11"/>
      </w:numPr>
    </w:pPr>
    <w:rPr>
      <w:szCs w:val="17"/>
    </w:rPr>
  </w:style>
  <w:style w:type="paragraph" w:customStyle="1" w:styleId="ColoredText">
    <w:name w:val="Colored Text"/>
    <w:basedOn w:val="Bodycopy"/>
    <w:rsid w:val="00043F70"/>
    <w:rPr>
      <w:color w:val="FF3300"/>
    </w:rPr>
  </w:style>
  <w:style w:type="paragraph" w:customStyle="1" w:styleId="DocumentTitle">
    <w:name w:val="Document Title"/>
    <w:basedOn w:val="ColoredText"/>
    <w:rsid w:val="00043F70"/>
    <w:pPr>
      <w:spacing w:line="360" w:lineRule="exact"/>
    </w:pPr>
    <w:rPr>
      <w:rFonts w:ascii="Franklin Gothic Medium" w:hAnsi="Franklin Gothic Medium"/>
      <w:color w:val="auto"/>
      <w:sz w:val="32"/>
    </w:rPr>
  </w:style>
  <w:style w:type="paragraph" w:customStyle="1" w:styleId="Tableheading">
    <w:name w:val="Table heading"/>
    <w:basedOn w:val="ColoredText"/>
    <w:rsid w:val="00043F70"/>
    <w:rPr>
      <w:rFonts w:ascii="Franklin Gothic Medium" w:hAnsi="Franklin Gothic Medium"/>
      <w:bCs/>
    </w:rPr>
  </w:style>
  <w:style w:type="paragraph" w:customStyle="1" w:styleId="Bulletbold">
    <w:name w:val="Bullet bold"/>
    <w:basedOn w:val="Bullet"/>
    <w:rsid w:val="00677C80"/>
    <w:pPr>
      <w:numPr>
        <w:numId w:val="9"/>
      </w:numPr>
    </w:pPr>
    <w:rPr>
      <w:rFonts w:ascii="Franklin Gothic Heavy" w:hAnsi="Franklin Gothic Heavy"/>
    </w:rPr>
  </w:style>
  <w:style w:type="paragraph" w:customStyle="1" w:styleId="Contents">
    <w:name w:val="Contents"/>
    <w:basedOn w:val="Bodycopy"/>
    <w:rsid w:val="00043F70"/>
    <w:pPr>
      <w:spacing w:line="480" w:lineRule="exact"/>
    </w:pPr>
    <w:rPr>
      <w:rFonts w:ascii="Franklin Gothic Medium" w:hAnsi="Franklin Gothic Medium"/>
      <w:color w:val="FFFFFF"/>
      <w:sz w:val="30"/>
    </w:rPr>
  </w:style>
  <w:style w:type="character" w:styleId="Nmerodepgina">
    <w:name w:val="page number"/>
    <w:basedOn w:val="Fontepargpadro"/>
    <w:rsid w:val="00043F70"/>
    <w:rPr>
      <w:rFonts w:ascii="Franklin Gothic Book" w:hAnsi="Franklin Gothic Book" w:cs="Times New Roman"/>
      <w:spacing w:val="20"/>
      <w:sz w:val="16"/>
    </w:rPr>
  </w:style>
  <w:style w:type="paragraph" w:customStyle="1" w:styleId="Tabletext">
    <w:name w:val="Table text"/>
    <w:basedOn w:val="Bodycopy"/>
    <w:rsid w:val="00043F70"/>
    <w:pPr>
      <w:spacing w:after="40"/>
    </w:pPr>
  </w:style>
  <w:style w:type="paragraph" w:customStyle="1" w:styleId="OrangeText">
    <w:name w:val="Orange Text"/>
    <w:basedOn w:val="Normal"/>
    <w:rsid w:val="00043F70"/>
    <w:pPr>
      <w:spacing w:line="240" w:lineRule="exact"/>
    </w:pPr>
    <w:rPr>
      <w:color w:val="FF3300"/>
    </w:rPr>
  </w:style>
  <w:style w:type="paragraph" w:customStyle="1" w:styleId="Casestudydescription">
    <w:name w:val="Case study description"/>
    <w:basedOn w:val="Normal"/>
    <w:rsid w:val="00043F70"/>
    <w:rPr>
      <w:rFonts w:ascii="Franklin Gothic Medium" w:hAnsi="Franklin Gothic Medium"/>
      <w:color w:val="FFFFFF"/>
      <w:sz w:val="24"/>
    </w:rPr>
  </w:style>
  <w:style w:type="paragraph" w:customStyle="1" w:styleId="PullQuotecredit">
    <w:name w:val="Pull Quote credit"/>
    <w:basedOn w:val="Pullquote"/>
    <w:rsid w:val="00043F70"/>
    <w:pPr>
      <w:spacing w:before="120" w:line="240" w:lineRule="exact"/>
    </w:pPr>
    <w:rPr>
      <w:sz w:val="16"/>
    </w:rPr>
  </w:style>
  <w:style w:type="paragraph" w:customStyle="1" w:styleId="Diagramtitle">
    <w:name w:val="Diagram title"/>
    <w:basedOn w:val="Bodycopy"/>
    <w:rsid w:val="00043F70"/>
    <w:rPr>
      <w:rFonts w:ascii="Franklin Gothic Medium" w:hAnsi="Franklin Gothic Medium"/>
      <w:color w:val="FFFFFF"/>
      <w:sz w:val="19"/>
    </w:rPr>
  </w:style>
  <w:style w:type="paragraph" w:customStyle="1" w:styleId="Bullet2">
    <w:name w:val="Bullet2"/>
    <w:basedOn w:val="Bullet"/>
    <w:rsid w:val="00043F70"/>
    <w:pPr>
      <w:numPr>
        <w:numId w:val="0"/>
      </w:numPr>
      <w:ind w:left="170"/>
    </w:pPr>
  </w:style>
  <w:style w:type="paragraph" w:customStyle="1" w:styleId="SectionHeadingGrey">
    <w:name w:val="Section Heading Grey"/>
    <w:basedOn w:val="SectionHeading"/>
    <w:rsid w:val="00043F70"/>
    <w:rPr>
      <w:color w:val="666666"/>
    </w:rPr>
  </w:style>
  <w:style w:type="paragraph" w:customStyle="1" w:styleId="BulletGrey">
    <w:name w:val="Bullet Grey"/>
    <w:basedOn w:val="Bullet"/>
    <w:rsid w:val="00677C80"/>
    <w:pPr>
      <w:numPr>
        <w:numId w:val="7"/>
      </w:numPr>
    </w:pPr>
  </w:style>
  <w:style w:type="paragraph" w:customStyle="1" w:styleId="TableTitle">
    <w:name w:val="Table Title"/>
    <w:basedOn w:val="Tabletextheading"/>
    <w:rsid w:val="00043F70"/>
    <w:pPr>
      <w:ind w:left="60"/>
    </w:pPr>
    <w:rPr>
      <w:color w:val="FFFFFF"/>
      <w:szCs w:val="17"/>
    </w:rPr>
  </w:style>
  <w:style w:type="paragraph" w:styleId="Destinatrio">
    <w:name w:val="envelope address"/>
    <w:basedOn w:val="Normal"/>
    <w:rsid w:val="00043F7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customStyle="1" w:styleId="BulletLevel2">
    <w:name w:val="Bullet Level2"/>
    <w:basedOn w:val="BulletGrey"/>
    <w:rsid w:val="00043F70"/>
    <w:pPr>
      <w:numPr>
        <w:numId w:val="8"/>
      </w:numPr>
    </w:pPr>
  </w:style>
  <w:style w:type="paragraph" w:styleId="Textodebalo">
    <w:name w:val="Balloon Text"/>
    <w:basedOn w:val="Normal"/>
    <w:link w:val="TextodebaloChar"/>
    <w:semiHidden/>
    <w:rsid w:val="00043F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locked/>
    <w:rPr>
      <w:rFonts w:ascii="Tahoma" w:hAnsi="Tahoma" w:cs="Tahoma"/>
      <w:sz w:val="16"/>
      <w:szCs w:val="16"/>
      <w:lang w:val="en-GB" w:eastAsia="en-US"/>
    </w:rPr>
  </w:style>
  <w:style w:type="character" w:styleId="Refdecomentrio">
    <w:name w:val="annotation reference"/>
    <w:basedOn w:val="Fontepargpadro"/>
    <w:semiHidden/>
    <w:rsid w:val="00192738"/>
    <w:rPr>
      <w:rFonts w:cs="Times New Roman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192738"/>
    <w:rPr>
      <w:b/>
      <w:sz w:val="20"/>
      <w:szCs w:val="20"/>
    </w:rPr>
  </w:style>
  <w:style w:type="character" w:customStyle="1" w:styleId="AssuntodocomentrioChar">
    <w:name w:val="Assunto do comentário Char"/>
    <w:link w:val="Assuntodocomentrio"/>
    <w:semiHidden/>
    <w:locked/>
    <w:rPr>
      <w:rFonts w:ascii="Franklin Gothic Book" w:hAnsi="Franklin Gothic Book"/>
      <w:b/>
      <w:sz w:val="20"/>
      <w:lang w:val="en-GB" w:eastAsia="en-US"/>
    </w:rPr>
  </w:style>
  <w:style w:type="character" w:styleId="HiperlinkVisitado">
    <w:name w:val="FollowedHyperlink"/>
    <w:basedOn w:val="Fontepargpadro"/>
    <w:rsid w:val="002858A8"/>
    <w:rPr>
      <w:rFonts w:cs="Times New Roman"/>
      <w:color w:val="800080"/>
      <w:u w:val="single"/>
    </w:rPr>
  </w:style>
  <w:style w:type="character" w:customStyle="1" w:styleId="All">
    <w:name w:val="All"/>
    <w:basedOn w:val="Fontepargpadro"/>
    <w:rsid w:val="008721F2"/>
    <w:rPr>
      <w:rFonts w:cs="Times New Roman"/>
    </w:rPr>
  </w:style>
  <w:style w:type="character" w:customStyle="1" w:styleId="Black">
    <w:name w:val="Black"/>
    <w:basedOn w:val="Fontepargpadro"/>
    <w:rsid w:val="008721F2"/>
    <w:rPr>
      <w:rFonts w:cs="Times New Roman"/>
      <w:color w:val="000000"/>
    </w:rPr>
  </w:style>
  <w:style w:type="character" w:customStyle="1" w:styleId="Blue">
    <w:name w:val="Blue"/>
    <w:basedOn w:val="Fontepargpadro"/>
    <w:rsid w:val="008721F2"/>
    <w:rPr>
      <w:rFonts w:cs="Times New Roman"/>
      <w:color w:val="0000FF"/>
    </w:rPr>
  </w:style>
  <w:style w:type="character" w:customStyle="1" w:styleId="Cyan">
    <w:name w:val="Cyan"/>
    <w:basedOn w:val="Fontepargpadro"/>
    <w:rsid w:val="008721F2"/>
    <w:rPr>
      <w:rFonts w:cs="Times New Roman"/>
      <w:color w:val="00FFFF"/>
    </w:rPr>
  </w:style>
  <w:style w:type="character" w:customStyle="1" w:styleId="DkBlue">
    <w:name w:val="DkBlue"/>
    <w:basedOn w:val="Fontepargpadro"/>
    <w:rsid w:val="008721F2"/>
    <w:rPr>
      <w:rFonts w:cs="Times New Roman"/>
      <w:color w:val="000080"/>
    </w:rPr>
  </w:style>
  <w:style w:type="character" w:customStyle="1" w:styleId="DkCyan">
    <w:name w:val="DkCyan"/>
    <w:basedOn w:val="Fontepargpadro"/>
    <w:rsid w:val="008721F2"/>
    <w:rPr>
      <w:rFonts w:cs="Times New Roman"/>
      <w:color w:val="008080"/>
    </w:rPr>
  </w:style>
  <w:style w:type="character" w:customStyle="1" w:styleId="DkGray">
    <w:name w:val="DkGray"/>
    <w:basedOn w:val="Fontepargpadro"/>
    <w:rsid w:val="008721F2"/>
    <w:rPr>
      <w:rFonts w:cs="Times New Roman"/>
      <w:color w:val="808080"/>
    </w:rPr>
  </w:style>
  <w:style w:type="character" w:customStyle="1" w:styleId="DkGreen">
    <w:name w:val="DkGreen"/>
    <w:basedOn w:val="Fontepargpadro"/>
    <w:rsid w:val="008721F2"/>
    <w:rPr>
      <w:rFonts w:cs="Times New Roman"/>
      <w:color w:val="008000"/>
    </w:rPr>
  </w:style>
  <w:style w:type="character" w:customStyle="1" w:styleId="DkMagenta">
    <w:name w:val="DkMagenta"/>
    <w:basedOn w:val="Fontepargpadro"/>
    <w:rsid w:val="008721F2"/>
    <w:rPr>
      <w:rFonts w:cs="Times New Roman"/>
      <w:color w:val="800080"/>
    </w:rPr>
  </w:style>
  <w:style w:type="character" w:customStyle="1" w:styleId="DkRed">
    <w:name w:val="DkRed"/>
    <w:basedOn w:val="Fontepargpadro"/>
    <w:rsid w:val="008721F2"/>
    <w:rPr>
      <w:rFonts w:cs="Times New Roman"/>
      <w:color w:val="800000"/>
    </w:rPr>
  </w:style>
  <w:style w:type="character" w:customStyle="1" w:styleId="DkYellow">
    <w:name w:val="DkYellow"/>
    <w:basedOn w:val="Fontepargpadro"/>
    <w:rsid w:val="008721F2"/>
    <w:rPr>
      <w:rFonts w:cs="Times New Roman"/>
      <w:color w:val="808000"/>
    </w:rPr>
  </w:style>
  <w:style w:type="character" w:customStyle="1" w:styleId="Green">
    <w:name w:val="Green"/>
    <w:basedOn w:val="Fontepargpadro"/>
    <w:rsid w:val="008721F2"/>
    <w:rPr>
      <w:rFonts w:cs="Times New Roman"/>
      <w:color w:val="00FF00"/>
    </w:rPr>
  </w:style>
  <w:style w:type="character" w:customStyle="1" w:styleId="LBTjump">
    <w:name w:val="LBTjump"/>
    <w:basedOn w:val="Fontepargpadro"/>
    <w:rsid w:val="008721F2"/>
    <w:rPr>
      <w:rFonts w:cs="Times New Roman"/>
      <w:color w:val="008000"/>
      <w:u w:val="double"/>
    </w:rPr>
  </w:style>
  <w:style w:type="character" w:customStyle="1" w:styleId="LBTpopup">
    <w:name w:val="LBTpopup"/>
    <w:basedOn w:val="Fontepargpadro"/>
    <w:rsid w:val="008721F2"/>
    <w:rPr>
      <w:rFonts w:cs="Times New Roman"/>
      <w:color w:val="008000"/>
      <w:u w:val="dotted"/>
    </w:rPr>
  </w:style>
  <w:style w:type="character" w:customStyle="1" w:styleId="LockField">
    <w:name w:val="LockField"/>
    <w:basedOn w:val="Fontepargpadro"/>
    <w:rsid w:val="008721F2"/>
    <w:rPr>
      <w:rFonts w:cs="Times New Roman"/>
    </w:rPr>
  </w:style>
  <w:style w:type="character" w:customStyle="1" w:styleId="LockTooLong">
    <w:name w:val="LockTooLong"/>
    <w:basedOn w:val="Fontepargpadro"/>
    <w:rsid w:val="008721F2"/>
    <w:rPr>
      <w:rFonts w:cs="Times New Roman"/>
      <w:color w:val="FF0000"/>
    </w:rPr>
  </w:style>
  <w:style w:type="character" w:customStyle="1" w:styleId="LogoportDoNotTranslate">
    <w:name w:val="LogoportDoNotTranslate"/>
    <w:rsid w:val="008721F2"/>
    <w:rPr>
      <w:rFonts w:ascii="Courier New" w:hAnsi="Courier New"/>
      <w:noProof/>
      <w:color w:val="808080"/>
    </w:rPr>
  </w:style>
  <w:style w:type="character" w:customStyle="1" w:styleId="LogoportMarkup">
    <w:name w:val="LogoportMarkup"/>
    <w:rsid w:val="008721F2"/>
    <w:rPr>
      <w:rFonts w:ascii="Courier New" w:hAnsi="Courier New"/>
      <w:noProof/>
      <w:color w:val="FF0000"/>
    </w:rPr>
  </w:style>
  <w:style w:type="character" w:customStyle="1" w:styleId="LtGray">
    <w:name w:val="LtGray"/>
    <w:basedOn w:val="Fontepargpadro"/>
    <w:rsid w:val="008721F2"/>
    <w:rPr>
      <w:rFonts w:cs="Times New Roman"/>
      <w:color w:val="C0C0C0"/>
    </w:rPr>
  </w:style>
  <w:style w:type="character" w:customStyle="1" w:styleId="Magenta">
    <w:name w:val="Magenta"/>
    <w:basedOn w:val="Fontepargpadro"/>
    <w:rsid w:val="008721F2"/>
    <w:rPr>
      <w:rFonts w:cs="Times New Roman"/>
      <w:color w:val="FF00FF"/>
    </w:rPr>
  </w:style>
  <w:style w:type="character" w:customStyle="1" w:styleId="NotTranslatable">
    <w:name w:val="NotTranslatable"/>
    <w:basedOn w:val="Fontepargpadro"/>
    <w:rsid w:val="008721F2"/>
    <w:rPr>
      <w:rFonts w:cs="Times New Roman"/>
      <w:vanish/>
      <w:color w:val="C0C0C0"/>
    </w:rPr>
  </w:style>
  <w:style w:type="character" w:customStyle="1" w:styleId="Red">
    <w:name w:val="Red"/>
    <w:basedOn w:val="Fontepargpadro"/>
    <w:rsid w:val="008721F2"/>
    <w:rPr>
      <w:rFonts w:cs="Times New Roman"/>
      <w:color w:val="FF0000"/>
    </w:rPr>
  </w:style>
  <w:style w:type="character" w:customStyle="1" w:styleId="tw4Trad">
    <w:name w:val="tw4Trad"/>
    <w:basedOn w:val="Fontepargpadro"/>
    <w:rsid w:val="008721F2"/>
    <w:rPr>
      <w:rFonts w:ascii="Courier" w:hAnsi="Courier" w:cs="Times New Roman"/>
      <w:b/>
      <w:i/>
      <w:color w:val="008000"/>
    </w:rPr>
  </w:style>
  <w:style w:type="character" w:customStyle="1" w:styleId="tw4winNone">
    <w:name w:val="tw4winNone"/>
    <w:basedOn w:val="Fontepargpadro"/>
    <w:rsid w:val="008721F2"/>
    <w:rPr>
      <w:rFonts w:cs="Times New Roman"/>
    </w:rPr>
  </w:style>
  <w:style w:type="character" w:customStyle="1" w:styleId="Yellow">
    <w:name w:val="Yellow"/>
    <w:basedOn w:val="Fontepargpadro"/>
    <w:rsid w:val="008721F2"/>
    <w:rPr>
      <w:rFonts w:cs="Times New Roman"/>
      <w:color w:val="FFFF00"/>
    </w:rPr>
  </w:style>
  <w:style w:type="character" w:customStyle="1" w:styleId="LogoportPopup">
    <w:name w:val="LogoportPopup"/>
    <w:rsid w:val="00503FA7"/>
    <w:rPr>
      <w:noProof/>
      <w:vanish/>
      <w:color w:val="008000"/>
    </w:rPr>
  </w:style>
  <w:style w:type="character" w:customStyle="1" w:styleId="LogoportJump">
    <w:name w:val="LogoportJump"/>
    <w:rsid w:val="00503FA7"/>
    <w:rPr>
      <w:noProof/>
      <w:vanish/>
      <w:color w:val="008080"/>
    </w:rPr>
  </w:style>
  <w:style w:type="paragraph" w:styleId="MapadoDocumento">
    <w:name w:val="Document Map"/>
    <w:basedOn w:val="Normal"/>
    <w:link w:val="MapadoDocumentoChar"/>
    <w:rsid w:val="00B25B7A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B25B7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microsoft.com/brasil/off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el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-roward\AppData\Roaming\Microsoft\Templates\CEP_Template\CEP_Templa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CEP_Template.dot</Template>
  <TotalTime>0</TotalTime>
  <Pages>7</Pages>
  <Words>2771</Words>
  <Characters>14967</Characters>
  <Application>Microsoft Office Word</Application>
  <DocSecurity>0</DocSecurity>
  <Lines>124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Overview</vt:lpstr>
      <vt:lpstr>Overview</vt:lpstr>
    </vt:vector>
  </TitlesOfParts>
  <Company>Microsoft Corporation</Company>
  <LinksUpToDate>false</LinksUpToDate>
  <CharactersWithSpaces>17703</CharactersWithSpaces>
  <SharedDoc>false</SharedDoc>
  <HLinks>
    <vt:vector size="18" baseType="variant">
      <vt:variant>
        <vt:i4>7340087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http://www.microsoft.com/brasil/office</vt:lpwstr>
      </vt:variant>
      <vt:variant>
        <vt:lpwstr/>
      </vt:variant>
      <vt:variant>
        <vt:i4>5505050</vt:i4>
      </vt:variant>
      <vt:variant>
        <vt:i4>3</vt:i4>
      </vt:variant>
      <vt:variant>
        <vt:i4>0</vt:i4>
      </vt:variant>
      <vt:variant>
        <vt:i4>5</vt:i4>
      </vt:variant>
      <vt:variant>
        <vt:lpwstr>http://www.intel.com/</vt:lpwstr>
      </vt:variant>
      <vt:variant>
        <vt:lpwstr/>
      </vt:variant>
      <vt:variant>
        <vt:i4>6225951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creator>nasir.khan</dc:creator>
  <cp:lastModifiedBy>Francisco Baddini</cp:lastModifiedBy>
  <cp:revision>2</cp:revision>
  <cp:lastPrinted>2009-09-28T15:39:00Z</cp:lastPrinted>
  <dcterms:created xsi:type="dcterms:W3CDTF">2009-10-22T17:51:00Z</dcterms:created>
  <dcterms:modified xsi:type="dcterms:W3CDTF">2009-10-22T17:51:00Z</dcterms:modified>
</cp:coreProperties>
</file>