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837" w:rsidRDefault="00276837" w:rsidP="00837456">
      <w:pPr>
        <w:rPr>
          <w:rFonts w:ascii="Verdana" w:hAnsi="Verdana"/>
          <w:b/>
          <w:sz w:val="28"/>
          <w:szCs w:val="20"/>
        </w:rPr>
        <w:sectPr w:rsidR="00276837" w:rsidSect="00277B1B">
          <w:headerReference w:type="default" r:id="rId8"/>
          <w:pgSz w:w="12240" w:h="15840"/>
          <w:pgMar w:top="2880" w:right="1440" w:bottom="1584" w:left="1440" w:header="720" w:footer="720" w:gutter="0"/>
          <w:cols w:space="720"/>
          <w:docGrid w:linePitch="360"/>
        </w:sectPr>
      </w:pPr>
    </w:p>
    <w:p w:rsidR="00C06A9A" w:rsidRDefault="007370B7" w:rsidP="00837456">
      <w:pPr>
        <w:jc w:val="center"/>
        <w:rPr>
          <w:rFonts w:ascii="Verdana" w:hAnsi="Verdana"/>
          <w:b/>
          <w:sz w:val="28"/>
          <w:szCs w:val="20"/>
        </w:rPr>
      </w:pPr>
      <w:r>
        <w:rPr>
          <w:rFonts w:ascii="Verdana" w:hAnsi="Verdana"/>
          <w:b/>
          <w:noProof/>
          <w:sz w:val="28"/>
          <w:szCs w:val="20"/>
        </w:rPr>
        <w:lastRenderedPageBreak/>
        <w:pict>
          <v:shapetype id="_x0000_t202" coordsize="21600,21600" o:spt="202" path="m,l,21600r21600,l21600,xe">
            <v:stroke joinstyle="miter"/>
            <v:path gradientshapeok="t" o:connecttype="rect"/>
          </v:shapetype>
          <v:shape id="_x0000_s1027" type="#_x0000_t202" style="position:absolute;left:0;text-align:left;margin-left:36pt;margin-top:585.35pt;width:329.35pt;height:76pt;z-index:251653120;mso-position-horizontal-relative:page;mso-position-vertical-relative:page" filled="f" stroked="f">
            <v:textbox style="mso-next-textbox:#_x0000_s1027">
              <w:txbxContent>
                <w:p w:rsidR="000351B7" w:rsidRDefault="000351B7" w:rsidP="00C140E2">
                  <w:pPr>
                    <w:pStyle w:val="BodyText"/>
                  </w:pPr>
                  <w:r>
                    <w:t>A Microsoft</w:t>
                  </w:r>
                  <w:r w:rsidRPr="00C06A9A">
                    <w:rPr>
                      <w:sz w:val="12"/>
                      <w:szCs w:val="16"/>
                    </w:rPr>
                    <w:t>®</w:t>
                  </w:r>
                  <w:r>
                    <w:t xml:space="preserve"> Whitepaper</w:t>
                  </w:r>
                </w:p>
                <w:p w:rsidR="000351B7" w:rsidRPr="00A83ECD" w:rsidRDefault="000351B7" w:rsidP="00C140E2">
                  <w:pPr>
                    <w:pStyle w:val="BodyText"/>
                  </w:pPr>
                  <w:r>
                    <w:t>Kevin Ob’bayi</w:t>
                  </w:r>
                  <w:r w:rsidRPr="00A83ECD">
                    <w:t>, Hitachi Consulting</w:t>
                  </w:r>
                </w:p>
                <w:p w:rsidR="000351B7" w:rsidRPr="00367A13" w:rsidRDefault="000351B7" w:rsidP="00C140E2">
                  <w:pPr>
                    <w:pStyle w:val="BodyText"/>
                  </w:pPr>
                  <w:r>
                    <w:t>October 2007</w:t>
                  </w:r>
                </w:p>
              </w:txbxContent>
            </v:textbox>
            <w10:wrap anchorx="page" anchory="page"/>
          </v:shape>
        </w:pict>
      </w:r>
    </w:p>
    <w:p w:rsidR="00C06A9A" w:rsidRDefault="00C06A9A" w:rsidP="00C06A9A">
      <w:pPr>
        <w:tabs>
          <w:tab w:val="left" w:pos="2250"/>
        </w:tabs>
        <w:rPr>
          <w:rFonts w:ascii="Verdana" w:hAnsi="Verdana"/>
          <w:sz w:val="28"/>
          <w:szCs w:val="20"/>
        </w:rPr>
      </w:pPr>
      <w:r>
        <w:rPr>
          <w:rFonts w:ascii="Verdana" w:hAnsi="Verdana"/>
          <w:sz w:val="28"/>
          <w:szCs w:val="20"/>
        </w:rPr>
        <w:tab/>
      </w:r>
    </w:p>
    <w:p w:rsidR="004A7316" w:rsidRPr="00F82BB5" w:rsidRDefault="007370B7" w:rsidP="00837456">
      <w:pPr>
        <w:jc w:val="center"/>
        <w:rPr>
          <w:rFonts w:ascii="Verdana" w:hAnsi="Verdana"/>
          <w:b/>
          <w:sz w:val="28"/>
          <w:szCs w:val="20"/>
        </w:rPr>
        <w:sectPr w:rsidR="004A7316" w:rsidRPr="00F82BB5" w:rsidSect="000704E9">
          <w:headerReference w:type="default" r:id="rId9"/>
          <w:footerReference w:type="default" r:id="rId10"/>
          <w:type w:val="continuous"/>
          <w:pgSz w:w="12240" w:h="15840"/>
          <w:pgMar w:top="2880" w:right="1440" w:bottom="1584" w:left="1440" w:header="720" w:footer="720" w:gutter="0"/>
          <w:pgNumType w:fmt="lowerRoman" w:start="1"/>
          <w:cols w:space="720"/>
          <w:docGrid w:linePitch="360"/>
        </w:sectPr>
      </w:pPr>
      <w:r>
        <w:rPr>
          <w:rFonts w:ascii="Verdana" w:hAnsi="Verdana"/>
          <w:b/>
          <w:noProof/>
          <w:sz w:val="28"/>
          <w:szCs w:val="20"/>
        </w:rPr>
        <w:pict>
          <v:shape id="_x0000_s1026" type="#_x0000_t202" style="position:absolute;left:0;text-align:left;margin-left:82.5pt;margin-top:427.5pt;width:497.25pt;height:142.5pt;z-index:251652096;mso-position-horizontal-relative:page;mso-position-vertical-relative:page" filled="f" stroked="f">
            <v:textbox style="mso-next-textbox:#_x0000_s1026" inset=",7.2pt,0,0">
              <w:txbxContent>
                <w:p w:rsidR="000351B7" w:rsidRPr="00C06A9A" w:rsidRDefault="000351B7" w:rsidP="00C140E2">
                  <w:pPr>
                    <w:pStyle w:val="Title"/>
                    <w:outlineLvl w:val="9"/>
                    <w:rPr>
                      <w:rFonts w:ascii="Segoe UI" w:hAnsi="Segoe UI" w:cs="Segoe UI"/>
                    </w:rPr>
                  </w:pPr>
                  <w:bookmarkStart w:id="0" w:name="_Toc165188553"/>
                  <w:bookmarkStart w:id="1" w:name="_Toc165190677"/>
                  <w:bookmarkStart w:id="2" w:name="_Toc165190946"/>
                  <w:bookmarkStart w:id="3" w:name="_Toc165255138"/>
                  <w:bookmarkStart w:id="4" w:name="_Toc165260254"/>
                  <w:bookmarkStart w:id="5" w:name="_Toc165260307"/>
                  <w:bookmarkStart w:id="6" w:name="_Toc165350733"/>
                  <w:bookmarkStart w:id="7" w:name="_Toc165351492"/>
                  <w:bookmarkStart w:id="8" w:name="_Toc165356517"/>
                  <w:bookmarkStart w:id="9" w:name="_Toc165361086"/>
                  <w:bookmarkStart w:id="10" w:name="_Toc165442173"/>
                  <w:bookmarkStart w:id="11" w:name="_Toc165443534"/>
                  <w:bookmarkStart w:id="12" w:name="_Toc165443582"/>
                  <w:bookmarkStart w:id="13" w:name="_Toc165443898"/>
                  <w:bookmarkStart w:id="14" w:name="_Toc165444742"/>
                  <w:bookmarkStart w:id="15" w:name="_Toc165444965"/>
                  <w:bookmarkStart w:id="16" w:name="_Toc165446144"/>
                  <w:bookmarkStart w:id="17" w:name="_Toc165447820"/>
                  <w:bookmarkStart w:id="18" w:name="_Toc167087358"/>
                  <w:bookmarkStart w:id="19" w:name="_Toc179902550"/>
                  <w:bookmarkStart w:id="20" w:name="_Toc179902607"/>
                  <w:r w:rsidRPr="00C06A9A">
                    <w:rPr>
                      <w:rFonts w:ascii="Segoe UI" w:hAnsi="Segoe UI" w:cs="Segoe UI"/>
                      <w:szCs w:val="24"/>
                    </w:rPr>
                    <w:t>Co</w:t>
                  </w:r>
                  <w:r>
                    <w:rPr>
                      <w:rFonts w:ascii="Segoe UI" w:hAnsi="Segoe UI" w:cs="Segoe UI"/>
                      <w:szCs w:val="24"/>
                    </w:rPr>
                    <w:t>ntextual Data Visualization w</w:t>
                  </w:r>
                  <w:r w:rsidRPr="00C06A9A">
                    <w:rPr>
                      <w:rFonts w:ascii="Segoe UI" w:hAnsi="Segoe UI" w:cs="Segoe UI"/>
                      <w:szCs w:val="24"/>
                    </w:rPr>
                    <w:t>ith</w:t>
                  </w:r>
                  <w:bookmarkStart w:id="21" w:name="_Toc165170775"/>
                  <w:bookmarkStart w:id="22" w:name="_Toc165171400"/>
                  <w:bookmarkStart w:id="23" w:name="_Toc165188554"/>
                  <w:bookmarkStart w:id="24" w:name="_Toc165190678"/>
                  <w:bookmarkStart w:id="25" w:name="_Toc165190947"/>
                  <w:bookmarkStart w:id="26" w:name="_Toc165255139"/>
                  <w:bookmarkStart w:id="27" w:name="_Toc165260255"/>
                  <w:bookmarkStart w:id="28" w:name="_Toc165260308"/>
                  <w:bookmarkStart w:id="29" w:name="_Toc165350734"/>
                  <w:bookmarkStart w:id="30" w:name="_Toc165351493"/>
                  <w:bookmarkStart w:id="31" w:name="_Toc165356518"/>
                  <w:bookmarkStart w:id="32" w:name="_Toc165361087"/>
                  <w:bookmarkStart w:id="33" w:name="_Toc165442174"/>
                  <w:bookmarkStart w:id="34" w:name="_Toc165443535"/>
                  <w:bookmarkStart w:id="35" w:name="_Toc165443583"/>
                  <w:bookmarkStart w:id="36" w:name="_Toc165443899"/>
                  <w:bookmarkStart w:id="37" w:name="_Toc165444743"/>
                  <w:bookmarkStart w:id="38" w:name="_Toc165444870"/>
                  <w:bookmarkStart w:id="39" w:name="_Toc165444912"/>
                  <w:bookmarkStart w:id="40" w:name="_Toc165444966"/>
                  <w:bookmarkStart w:id="41" w:name="_Toc165446145"/>
                  <w:bookmarkStart w:id="42" w:name="_Toc165447821"/>
                  <w:bookmarkStart w:id="43" w:name="_Toc1670873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Pr>
                      <w:rFonts w:ascii="Segoe UI" w:hAnsi="Segoe UI" w:cs="Segoe UI"/>
                      <w:szCs w:val="24"/>
                    </w:rPr>
                    <w:t xml:space="preserve"> </w:t>
                  </w:r>
                  <w:r w:rsidRPr="00C06A9A">
                    <w:rPr>
                      <w:rFonts w:ascii="Segoe UI" w:hAnsi="Segoe UI" w:cs="Segoe UI"/>
                      <w:szCs w:val="24"/>
                    </w:rPr>
                    <w:t>Microsoft</w:t>
                  </w:r>
                  <w:r w:rsidRPr="00C06A9A">
                    <w:rPr>
                      <w:rFonts w:ascii="Segoe UI" w:hAnsi="Segoe UI" w:cs="Segoe UI"/>
                      <w:sz w:val="14"/>
                    </w:rPr>
                    <w:t>®</w:t>
                  </w:r>
                  <w:r w:rsidRPr="00C06A9A">
                    <w:rPr>
                      <w:rFonts w:ascii="Segoe UI" w:hAnsi="Segoe UI" w:cs="Segoe UI"/>
                      <w:szCs w:val="24"/>
                    </w:rPr>
                    <w:t xml:space="preserve"> Office Visio</w:t>
                  </w:r>
                  <w:r w:rsidRPr="00C06A9A">
                    <w:rPr>
                      <w:rFonts w:ascii="Segoe UI" w:hAnsi="Segoe UI" w:cs="Segoe UI"/>
                      <w:sz w:val="14"/>
                    </w:rPr>
                    <w:t>®</w:t>
                  </w:r>
                  <w:r w:rsidRPr="00C06A9A">
                    <w:rPr>
                      <w:rFonts w:ascii="Segoe UI" w:hAnsi="Segoe UI" w:cs="Segoe UI"/>
                      <w:szCs w:val="24"/>
                    </w:rPr>
                    <w:t xml:space="preserve"> </w:t>
                  </w:r>
                  <w:r>
                    <w:rPr>
                      <w:rFonts w:ascii="Segoe UI" w:hAnsi="Segoe UI" w:cs="Segoe UI"/>
                      <w:szCs w:val="24"/>
                    </w:rPr>
                    <w:t xml:space="preserve">Professional </w:t>
                  </w:r>
                  <w:r w:rsidRPr="00C06A9A">
                    <w:rPr>
                      <w:rFonts w:ascii="Segoe UI" w:hAnsi="Segoe UI" w:cs="Segoe UI"/>
                      <w:szCs w:val="24"/>
                    </w:rPr>
                    <w:t>2007</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0351B7" w:rsidRPr="006940B8" w:rsidRDefault="000351B7" w:rsidP="00C140E2"/>
              </w:txbxContent>
            </v:textbox>
            <w10:wrap anchorx="page" anchory="page"/>
          </v:shape>
        </w:pict>
      </w:r>
      <w:r w:rsidR="0094544C">
        <w:rPr>
          <w:noProof/>
        </w:rPr>
        <w:drawing>
          <wp:anchor distT="0" distB="0" distL="114300" distR="114300" simplePos="0" relativeHeight="251660288" behindDoc="0" locked="0" layoutInCell="1" allowOverlap="1">
            <wp:simplePos x="0" y="0"/>
            <wp:positionH relativeFrom="column">
              <wp:posOffset>-400050</wp:posOffset>
            </wp:positionH>
            <wp:positionV relativeFrom="paragraph">
              <wp:posOffset>6438265</wp:posOffset>
            </wp:positionV>
            <wp:extent cx="2372360" cy="409575"/>
            <wp:effectExtent l="19050" t="0" r="8890" b="0"/>
            <wp:wrapNone/>
            <wp:docPr id="41" name="logo" descr="Hitachi Consulting - Inspiring Your Next Succes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itachi Consulting - Inspiring Your Next Success">
                      <a:hlinkClick r:id="rId11"/>
                    </pic:cNvPr>
                    <pic:cNvPicPr>
                      <a:picLocks noChangeAspect="1" noChangeArrowheads="1"/>
                    </pic:cNvPicPr>
                  </pic:nvPicPr>
                  <pic:blipFill>
                    <a:blip r:embed="rId12" r:link="rId13"/>
                    <a:srcRect/>
                    <a:stretch>
                      <a:fillRect/>
                    </a:stretch>
                  </pic:blipFill>
                  <pic:spPr bwMode="auto">
                    <a:xfrm>
                      <a:off x="0" y="0"/>
                      <a:ext cx="2372360" cy="409575"/>
                    </a:xfrm>
                    <a:prstGeom prst="rect">
                      <a:avLst/>
                    </a:prstGeom>
                    <a:noFill/>
                    <a:ln w="9525">
                      <a:noFill/>
                      <a:miter lim="800000"/>
                      <a:headEnd/>
                      <a:tailEnd/>
                    </a:ln>
                  </pic:spPr>
                </pic:pic>
              </a:graphicData>
            </a:graphic>
          </wp:anchor>
        </w:drawing>
      </w:r>
      <w:r w:rsidR="00A658B4" w:rsidRPr="00C06A9A">
        <w:rPr>
          <w:rFonts w:ascii="Verdana" w:hAnsi="Verdana"/>
          <w:sz w:val="28"/>
          <w:szCs w:val="20"/>
        </w:rPr>
        <w:br w:type="page"/>
      </w:r>
      <w:r w:rsidR="00A658B4" w:rsidRPr="00F82BB5">
        <w:rPr>
          <w:rFonts w:ascii="Verdana" w:hAnsi="Verdana"/>
          <w:b/>
          <w:sz w:val="28"/>
          <w:szCs w:val="20"/>
        </w:rPr>
        <w:lastRenderedPageBreak/>
        <w:t>Table of Contents</w:t>
      </w:r>
    </w:p>
    <w:p w:rsidR="00D4150B" w:rsidRDefault="00D4150B">
      <w:pPr>
        <w:pStyle w:val="TOC1"/>
        <w:tabs>
          <w:tab w:val="right" w:leader="dot" w:pos="9350"/>
        </w:tabs>
        <w:rPr>
          <w:rFonts w:ascii="Verdana" w:hAnsi="Verdana"/>
        </w:rPr>
      </w:pPr>
    </w:p>
    <w:p w:rsidR="00721A2F" w:rsidRDefault="007370B7">
      <w:pPr>
        <w:pStyle w:val="TOC1"/>
        <w:tabs>
          <w:tab w:val="right" w:leader="dot" w:pos="9350"/>
        </w:tabs>
        <w:rPr>
          <w:rFonts w:asciiTheme="minorHAnsi" w:eastAsiaTheme="minorEastAsia" w:hAnsiTheme="minorHAnsi" w:cstheme="minorBidi"/>
          <w:noProof/>
          <w:sz w:val="22"/>
          <w:szCs w:val="22"/>
        </w:rPr>
      </w:pPr>
      <w:r w:rsidRPr="00F82BB5">
        <w:rPr>
          <w:rFonts w:ascii="Verdana" w:hAnsi="Verdana"/>
        </w:rPr>
        <w:fldChar w:fldCharType="begin"/>
      </w:r>
      <w:r w:rsidR="009E35D5" w:rsidRPr="00F82BB5">
        <w:rPr>
          <w:rFonts w:ascii="Verdana" w:hAnsi="Verdana"/>
        </w:rPr>
        <w:instrText xml:space="preserve"> TOC \o "1-3" \h \z \u </w:instrText>
      </w:r>
      <w:r w:rsidRPr="00F82BB5">
        <w:rPr>
          <w:rFonts w:ascii="Verdana" w:hAnsi="Verdana"/>
        </w:rPr>
        <w:fldChar w:fldCharType="separate"/>
      </w:r>
      <w:hyperlink w:anchor="_Toc179902608" w:history="1">
        <w:r w:rsidR="00721A2F" w:rsidRPr="00177419">
          <w:rPr>
            <w:rStyle w:val="Hyperlink"/>
            <w:rFonts w:ascii="Verdana" w:hAnsi="Verdana"/>
            <w:noProof/>
          </w:rPr>
          <w:t>Introduction</w:t>
        </w:r>
        <w:r w:rsidR="00721A2F">
          <w:rPr>
            <w:noProof/>
            <w:webHidden/>
          </w:rPr>
          <w:tab/>
        </w:r>
        <w:r>
          <w:rPr>
            <w:noProof/>
            <w:webHidden/>
          </w:rPr>
          <w:fldChar w:fldCharType="begin"/>
        </w:r>
        <w:r w:rsidR="00721A2F">
          <w:rPr>
            <w:noProof/>
            <w:webHidden/>
          </w:rPr>
          <w:instrText xml:space="preserve"> PAGEREF _Toc179902608 \h </w:instrText>
        </w:r>
        <w:r>
          <w:rPr>
            <w:noProof/>
            <w:webHidden/>
          </w:rPr>
        </w:r>
        <w:r>
          <w:rPr>
            <w:noProof/>
            <w:webHidden/>
          </w:rPr>
          <w:fldChar w:fldCharType="separate"/>
        </w:r>
        <w:r w:rsidR="00EA2590">
          <w:rPr>
            <w:noProof/>
            <w:webHidden/>
          </w:rPr>
          <w:t>1</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09" w:history="1">
        <w:r w:rsidR="00721A2F" w:rsidRPr="00177419">
          <w:rPr>
            <w:rStyle w:val="Hyperlink"/>
            <w:rFonts w:ascii="Verdana" w:hAnsi="Verdana"/>
            <w:noProof/>
          </w:rPr>
          <w:t>The Role of Information Technology</w:t>
        </w:r>
        <w:r w:rsidR="00721A2F">
          <w:rPr>
            <w:noProof/>
            <w:webHidden/>
          </w:rPr>
          <w:tab/>
        </w:r>
        <w:r>
          <w:rPr>
            <w:noProof/>
            <w:webHidden/>
          </w:rPr>
          <w:fldChar w:fldCharType="begin"/>
        </w:r>
        <w:r w:rsidR="00721A2F">
          <w:rPr>
            <w:noProof/>
            <w:webHidden/>
          </w:rPr>
          <w:instrText xml:space="preserve"> PAGEREF _Toc179902609 \h </w:instrText>
        </w:r>
        <w:r>
          <w:rPr>
            <w:noProof/>
            <w:webHidden/>
          </w:rPr>
        </w:r>
        <w:r>
          <w:rPr>
            <w:noProof/>
            <w:webHidden/>
          </w:rPr>
          <w:fldChar w:fldCharType="separate"/>
        </w:r>
        <w:r w:rsidR="00EA2590">
          <w:rPr>
            <w:noProof/>
            <w:webHidden/>
          </w:rPr>
          <w:t>1</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10" w:history="1">
        <w:r w:rsidR="00721A2F" w:rsidRPr="00177419">
          <w:rPr>
            <w:rStyle w:val="Hyperlink"/>
            <w:rFonts w:ascii="Verdana" w:hAnsi="Verdana"/>
            <w:noProof/>
          </w:rPr>
          <w:t>Visio IT Business Intelligence 101</w:t>
        </w:r>
        <w:r w:rsidR="00721A2F">
          <w:rPr>
            <w:noProof/>
            <w:webHidden/>
          </w:rPr>
          <w:tab/>
        </w:r>
        <w:r>
          <w:rPr>
            <w:noProof/>
            <w:webHidden/>
          </w:rPr>
          <w:fldChar w:fldCharType="begin"/>
        </w:r>
        <w:r w:rsidR="00721A2F">
          <w:rPr>
            <w:noProof/>
            <w:webHidden/>
          </w:rPr>
          <w:instrText xml:space="preserve"> PAGEREF _Toc179902610 \h </w:instrText>
        </w:r>
        <w:r>
          <w:rPr>
            <w:noProof/>
            <w:webHidden/>
          </w:rPr>
        </w:r>
        <w:r>
          <w:rPr>
            <w:noProof/>
            <w:webHidden/>
          </w:rPr>
          <w:fldChar w:fldCharType="separate"/>
        </w:r>
        <w:r w:rsidR="00EA2590">
          <w:rPr>
            <w:noProof/>
            <w:webHidden/>
          </w:rPr>
          <w:t>2</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11" w:history="1">
        <w:r w:rsidR="00721A2F" w:rsidRPr="00177419">
          <w:rPr>
            <w:rStyle w:val="Hyperlink"/>
            <w:rFonts w:ascii="Verdana" w:hAnsi="Verdana"/>
            <w:noProof/>
          </w:rPr>
          <w:t>Data Visualization</w:t>
        </w:r>
        <w:r w:rsidR="00721A2F">
          <w:rPr>
            <w:noProof/>
            <w:webHidden/>
          </w:rPr>
          <w:tab/>
        </w:r>
        <w:r>
          <w:rPr>
            <w:noProof/>
            <w:webHidden/>
          </w:rPr>
          <w:fldChar w:fldCharType="begin"/>
        </w:r>
        <w:r w:rsidR="00721A2F">
          <w:rPr>
            <w:noProof/>
            <w:webHidden/>
          </w:rPr>
          <w:instrText xml:space="preserve"> PAGEREF _Toc179902611 \h </w:instrText>
        </w:r>
        <w:r>
          <w:rPr>
            <w:noProof/>
            <w:webHidden/>
          </w:rPr>
        </w:r>
        <w:r>
          <w:rPr>
            <w:noProof/>
            <w:webHidden/>
          </w:rPr>
          <w:fldChar w:fldCharType="separate"/>
        </w:r>
        <w:r w:rsidR="00EA2590">
          <w:rPr>
            <w:noProof/>
            <w:webHidden/>
          </w:rPr>
          <w:t>2</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12" w:history="1">
        <w:r w:rsidR="00721A2F" w:rsidRPr="00177419">
          <w:rPr>
            <w:rStyle w:val="Hyperlink"/>
            <w:rFonts w:ascii="Verdana" w:hAnsi="Verdana"/>
            <w:noProof/>
          </w:rPr>
          <w:t>Contextual Data Visualization with Visio</w:t>
        </w:r>
        <w:r w:rsidR="00721A2F">
          <w:rPr>
            <w:noProof/>
            <w:webHidden/>
          </w:rPr>
          <w:tab/>
        </w:r>
        <w:r>
          <w:rPr>
            <w:noProof/>
            <w:webHidden/>
          </w:rPr>
          <w:fldChar w:fldCharType="begin"/>
        </w:r>
        <w:r w:rsidR="00721A2F">
          <w:rPr>
            <w:noProof/>
            <w:webHidden/>
          </w:rPr>
          <w:instrText xml:space="preserve"> PAGEREF _Toc179902612 \h </w:instrText>
        </w:r>
        <w:r>
          <w:rPr>
            <w:noProof/>
            <w:webHidden/>
          </w:rPr>
        </w:r>
        <w:r>
          <w:rPr>
            <w:noProof/>
            <w:webHidden/>
          </w:rPr>
          <w:fldChar w:fldCharType="separate"/>
        </w:r>
        <w:r w:rsidR="00EA2590">
          <w:rPr>
            <w:noProof/>
            <w:webHidden/>
          </w:rPr>
          <w:t>4</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13" w:history="1">
        <w:r w:rsidR="00721A2F" w:rsidRPr="00177419">
          <w:rPr>
            <w:rStyle w:val="Hyperlink"/>
            <w:rFonts w:ascii="Verdana" w:hAnsi="Verdana"/>
            <w:noProof/>
          </w:rPr>
          <w:t>The Visio 2007 BI Value Proposition for IT</w:t>
        </w:r>
        <w:r w:rsidR="00721A2F">
          <w:rPr>
            <w:noProof/>
            <w:webHidden/>
          </w:rPr>
          <w:tab/>
        </w:r>
        <w:r>
          <w:rPr>
            <w:noProof/>
            <w:webHidden/>
          </w:rPr>
          <w:fldChar w:fldCharType="begin"/>
        </w:r>
        <w:r w:rsidR="00721A2F">
          <w:rPr>
            <w:noProof/>
            <w:webHidden/>
          </w:rPr>
          <w:instrText xml:space="preserve"> PAGEREF _Toc179902613 \h </w:instrText>
        </w:r>
        <w:r>
          <w:rPr>
            <w:noProof/>
            <w:webHidden/>
          </w:rPr>
        </w:r>
        <w:r>
          <w:rPr>
            <w:noProof/>
            <w:webHidden/>
          </w:rPr>
          <w:fldChar w:fldCharType="separate"/>
        </w:r>
        <w:r w:rsidR="00EA2590">
          <w:rPr>
            <w:noProof/>
            <w:webHidden/>
          </w:rPr>
          <w:t>6</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14" w:history="1">
        <w:r w:rsidR="00721A2F" w:rsidRPr="00177419">
          <w:rPr>
            <w:rStyle w:val="Hyperlink"/>
            <w:noProof/>
          </w:rPr>
          <w:t>Visualize with Microsoft Visio</w:t>
        </w:r>
        <w:r w:rsidR="00721A2F">
          <w:rPr>
            <w:noProof/>
            <w:webHidden/>
          </w:rPr>
          <w:tab/>
        </w:r>
        <w:r>
          <w:rPr>
            <w:noProof/>
            <w:webHidden/>
          </w:rPr>
          <w:fldChar w:fldCharType="begin"/>
        </w:r>
        <w:r w:rsidR="00721A2F">
          <w:rPr>
            <w:noProof/>
            <w:webHidden/>
          </w:rPr>
          <w:instrText xml:space="preserve"> PAGEREF _Toc179902614 \h </w:instrText>
        </w:r>
        <w:r>
          <w:rPr>
            <w:noProof/>
            <w:webHidden/>
          </w:rPr>
        </w:r>
        <w:r>
          <w:rPr>
            <w:noProof/>
            <w:webHidden/>
          </w:rPr>
          <w:fldChar w:fldCharType="separate"/>
        </w:r>
        <w:r w:rsidR="00EA2590">
          <w:rPr>
            <w:noProof/>
            <w:webHidden/>
          </w:rPr>
          <w:t>6</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15" w:history="1">
        <w:r w:rsidR="00721A2F" w:rsidRPr="00177419">
          <w:rPr>
            <w:rStyle w:val="Hyperlink"/>
            <w:noProof/>
          </w:rPr>
          <w:t>Explore with Microsoft Visio</w:t>
        </w:r>
        <w:r w:rsidR="00721A2F">
          <w:rPr>
            <w:noProof/>
            <w:webHidden/>
          </w:rPr>
          <w:tab/>
        </w:r>
        <w:r>
          <w:rPr>
            <w:noProof/>
            <w:webHidden/>
          </w:rPr>
          <w:fldChar w:fldCharType="begin"/>
        </w:r>
        <w:r w:rsidR="00721A2F">
          <w:rPr>
            <w:noProof/>
            <w:webHidden/>
          </w:rPr>
          <w:instrText xml:space="preserve"> PAGEREF _Toc179902615 \h </w:instrText>
        </w:r>
        <w:r>
          <w:rPr>
            <w:noProof/>
            <w:webHidden/>
          </w:rPr>
        </w:r>
        <w:r>
          <w:rPr>
            <w:noProof/>
            <w:webHidden/>
          </w:rPr>
          <w:fldChar w:fldCharType="separate"/>
        </w:r>
        <w:r w:rsidR="00EA2590">
          <w:rPr>
            <w:noProof/>
            <w:webHidden/>
          </w:rPr>
          <w:t>7</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16" w:history="1">
        <w:r w:rsidR="00721A2F" w:rsidRPr="00177419">
          <w:rPr>
            <w:rStyle w:val="Hyperlink"/>
            <w:noProof/>
          </w:rPr>
          <w:t>Collaborate with Microsoft Visio</w:t>
        </w:r>
        <w:r w:rsidR="00721A2F">
          <w:rPr>
            <w:noProof/>
            <w:webHidden/>
          </w:rPr>
          <w:tab/>
        </w:r>
        <w:r>
          <w:rPr>
            <w:noProof/>
            <w:webHidden/>
          </w:rPr>
          <w:fldChar w:fldCharType="begin"/>
        </w:r>
        <w:r w:rsidR="00721A2F">
          <w:rPr>
            <w:noProof/>
            <w:webHidden/>
          </w:rPr>
          <w:instrText xml:space="preserve"> PAGEREF _Toc179902616 \h </w:instrText>
        </w:r>
        <w:r>
          <w:rPr>
            <w:noProof/>
            <w:webHidden/>
          </w:rPr>
        </w:r>
        <w:r>
          <w:rPr>
            <w:noProof/>
            <w:webHidden/>
          </w:rPr>
          <w:fldChar w:fldCharType="separate"/>
        </w:r>
        <w:r w:rsidR="00EA2590">
          <w:rPr>
            <w:noProof/>
            <w:webHidden/>
          </w:rPr>
          <w:t>7</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17" w:history="1">
        <w:r w:rsidR="00721A2F" w:rsidRPr="00177419">
          <w:rPr>
            <w:rStyle w:val="Hyperlink"/>
            <w:noProof/>
          </w:rPr>
          <w:t>Example Using Microsoft Visio</w:t>
        </w:r>
        <w:r w:rsidR="00721A2F">
          <w:rPr>
            <w:noProof/>
            <w:webHidden/>
          </w:rPr>
          <w:tab/>
        </w:r>
        <w:r>
          <w:rPr>
            <w:noProof/>
            <w:webHidden/>
          </w:rPr>
          <w:fldChar w:fldCharType="begin"/>
        </w:r>
        <w:r w:rsidR="00721A2F">
          <w:rPr>
            <w:noProof/>
            <w:webHidden/>
          </w:rPr>
          <w:instrText xml:space="preserve"> PAGEREF _Toc179902617 \h </w:instrText>
        </w:r>
        <w:r>
          <w:rPr>
            <w:noProof/>
            <w:webHidden/>
          </w:rPr>
        </w:r>
        <w:r>
          <w:rPr>
            <w:noProof/>
            <w:webHidden/>
          </w:rPr>
          <w:fldChar w:fldCharType="separate"/>
        </w:r>
        <w:r w:rsidR="00EA2590">
          <w:rPr>
            <w:noProof/>
            <w:webHidden/>
          </w:rPr>
          <w:t>8</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18" w:history="1">
        <w:r w:rsidR="00721A2F" w:rsidRPr="00177419">
          <w:rPr>
            <w:rStyle w:val="Hyperlink"/>
            <w:rFonts w:ascii="Verdana" w:hAnsi="Verdana"/>
            <w:noProof/>
          </w:rPr>
          <w:t>Visio Enabling IT in Action</w:t>
        </w:r>
        <w:r w:rsidR="00721A2F">
          <w:rPr>
            <w:noProof/>
            <w:webHidden/>
          </w:rPr>
          <w:tab/>
        </w:r>
        <w:r>
          <w:rPr>
            <w:noProof/>
            <w:webHidden/>
          </w:rPr>
          <w:fldChar w:fldCharType="begin"/>
        </w:r>
        <w:r w:rsidR="00721A2F">
          <w:rPr>
            <w:noProof/>
            <w:webHidden/>
          </w:rPr>
          <w:instrText xml:space="preserve"> PAGEREF _Toc179902618 \h </w:instrText>
        </w:r>
        <w:r>
          <w:rPr>
            <w:noProof/>
            <w:webHidden/>
          </w:rPr>
        </w:r>
        <w:r>
          <w:rPr>
            <w:noProof/>
            <w:webHidden/>
          </w:rPr>
          <w:fldChar w:fldCharType="separate"/>
        </w:r>
        <w:r w:rsidR="00EA2590">
          <w:rPr>
            <w:noProof/>
            <w:webHidden/>
          </w:rPr>
          <w:t>8</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19" w:history="1">
        <w:r w:rsidR="00721A2F" w:rsidRPr="00177419">
          <w:rPr>
            <w:rStyle w:val="Hyperlink"/>
            <w:noProof/>
          </w:rPr>
          <w:t>AdventureWorks IT Worldwide</w:t>
        </w:r>
        <w:r w:rsidR="00721A2F">
          <w:rPr>
            <w:noProof/>
            <w:webHidden/>
          </w:rPr>
          <w:tab/>
        </w:r>
        <w:r>
          <w:rPr>
            <w:noProof/>
            <w:webHidden/>
          </w:rPr>
          <w:fldChar w:fldCharType="begin"/>
        </w:r>
        <w:r w:rsidR="00721A2F">
          <w:rPr>
            <w:noProof/>
            <w:webHidden/>
          </w:rPr>
          <w:instrText xml:space="preserve"> PAGEREF _Toc179902619 \h </w:instrText>
        </w:r>
        <w:r>
          <w:rPr>
            <w:noProof/>
            <w:webHidden/>
          </w:rPr>
        </w:r>
        <w:r>
          <w:rPr>
            <w:noProof/>
            <w:webHidden/>
          </w:rPr>
          <w:fldChar w:fldCharType="separate"/>
        </w:r>
        <w:r w:rsidR="00EA2590">
          <w:rPr>
            <w:noProof/>
            <w:webHidden/>
          </w:rPr>
          <w:t>8</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20" w:history="1">
        <w:r w:rsidR="00721A2F" w:rsidRPr="00177419">
          <w:rPr>
            <w:rStyle w:val="Hyperlink"/>
            <w:noProof/>
          </w:rPr>
          <w:t>Network Operations</w:t>
        </w:r>
        <w:r w:rsidR="00721A2F">
          <w:rPr>
            <w:noProof/>
            <w:webHidden/>
          </w:rPr>
          <w:tab/>
        </w:r>
        <w:r>
          <w:rPr>
            <w:noProof/>
            <w:webHidden/>
          </w:rPr>
          <w:fldChar w:fldCharType="begin"/>
        </w:r>
        <w:r w:rsidR="00721A2F">
          <w:rPr>
            <w:noProof/>
            <w:webHidden/>
          </w:rPr>
          <w:instrText xml:space="preserve"> PAGEREF _Toc179902620 \h </w:instrText>
        </w:r>
        <w:r>
          <w:rPr>
            <w:noProof/>
            <w:webHidden/>
          </w:rPr>
        </w:r>
        <w:r>
          <w:rPr>
            <w:noProof/>
            <w:webHidden/>
          </w:rPr>
          <w:fldChar w:fldCharType="separate"/>
        </w:r>
        <w:r w:rsidR="00EA2590">
          <w:rPr>
            <w:noProof/>
            <w:webHidden/>
          </w:rPr>
          <w:t>11</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21" w:history="1">
        <w:r w:rsidR="00721A2F" w:rsidRPr="00177419">
          <w:rPr>
            <w:rStyle w:val="Hyperlink"/>
            <w:noProof/>
          </w:rPr>
          <w:t>System Architecture and Planning</w:t>
        </w:r>
        <w:r w:rsidR="00721A2F">
          <w:rPr>
            <w:noProof/>
            <w:webHidden/>
          </w:rPr>
          <w:tab/>
        </w:r>
        <w:r>
          <w:rPr>
            <w:noProof/>
            <w:webHidden/>
          </w:rPr>
          <w:fldChar w:fldCharType="begin"/>
        </w:r>
        <w:r w:rsidR="00721A2F">
          <w:rPr>
            <w:noProof/>
            <w:webHidden/>
          </w:rPr>
          <w:instrText xml:space="preserve"> PAGEREF _Toc179902621 \h </w:instrText>
        </w:r>
        <w:r>
          <w:rPr>
            <w:noProof/>
            <w:webHidden/>
          </w:rPr>
        </w:r>
        <w:r>
          <w:rPr>
            <w:noProof/>
            <w:webHidden/>
          </w:rPr>
          <w:fldChar w:fldCharType="separate"/>
        </w:r>
        <w:r w:rsidR="00EA2590">
          <w:rPr>
            <w:noProof/>
            <w:webHidden/>
          </w:rPr>
          <w:t>21</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22" w:history="1">
        <w:r w:rsidR="00721A2F" w:rsidRPr="00177419">
          <w:rPr>
            <w:rStyle w:val="Hyperlink"/>
            <w:noProof/>
          </w:rPr>
          <w:t>Data Center Management</w:t>
        </w:r>
        <w:r w:rsidR="00721A2F">
          <w:rPr>
            <w:noProof/>
            <w:webHidden/>
          </w:rPr>
          <w:tab/>
        </w:r>
        <w:r>
          <w:rPr>
            <w:noProof/>
            <w:webHidden/>
          </w:rPr>
          <w:fldChar w:fldCharType="begin"/>
        </w:r>
        <w:r w:rsidR="00721A2F">
          <w:rPr>
            <w:noProof/>
            <w:webHidden/>
          </w:rPr>
          <w:instrText xml:space="preserve"> PAGEREF _Toc179902622 \h </w:instrText>
        </w:r>
        <w:r>
          <w:rPr>
            <w:noProof/>
            <w:webHidden/>
          </w:rPr>
        </w:r>
        <w:r>
          <w:rPr>
            <w:noProof/>
            <w:webHidden/>
          </w:rPr>
          <w:fldChar w:fldCharType="separate"/>
        </w:r>
        <w:r w:rsidR="00EA2590">
          <w:rPr>
            <w:noProof/>
            <w:webHidden/>
          </w:rPr>
          <w:t>23</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23" w:history="1">
        <w:r w:rsidR="00721A2F" w:rsidRPr="00177419">
          <w:rPr>
            <w:rStyle w:val="Hyperlink"/>
            <w:noProof/>
          </w:rPr>
          <w:t>Information Technology Infrastructure Library</w:t>
        </w:r>
        <w:r w:rsidR="00721A2F">
          <w:rPr>
            <w:noProof/>
            <w:webHidden/>
          </w:rPr>
          <w:tab/>
        </w:r>
        <w:r>
          <w:rPr>
            <w:noProof/>
            <w:webHidden/>
          </w:rPr>
          <w:fldChar w:fldCharType="begin"/>
        </w:r>
        <w:r w:rsidR="00721A2F">
          <w:rPr>
            <w:noProof/>
            <w:webHidden/>
          </w:rPr>
          <w:instrText xml:space="preserve"> PAGEREF _Toc179902623 \h </w:instrText>
        </w:r>
        <w:r>
          <w:rPr>
            <w:noProof/>
            <w:webHidden/>
          </w:rPr>
        </w:r>
        <w:r>
          <w:rPr>
            <w:noProof/>
            <w:webHidden/>
          </w:rPr>
          <w:fldChar w:fldCharType="separate"/>
        </w:r>
        <w:r w:rsidR="00EA2590">
          <w:rPr>
            <w:noProof/>
            <w:webHidden/>
          </w:rPr>
          <w:t>25</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24" w:history="1">
        <w:r w:rsidR="00721A2F" w:rsidRPr="00177419">
          <w:rPr>
            <w:rStyle w:val="Hyperlink"/>
            <w:rFonts w:ascii="Verdana" w:hAnsi="Verdana"/>
            <w:noProof/>
          </w:rPr>
          <w:t>Putting Visio BI to Work for You</w:t>
        </w:r>
        <w:r w:rsidR="00721A2F">
          <w:rPr>
            <w:noProof/>
            <w:webHidden/>
          </w:rPr>
          <w:tab/>
        </w:r>
        <w:r>
          <w:rPr>
            <w:noProof/>
            <w:webHidden/>
          </w:rPr>
          <w:fldChar w:fldCharType="begin"/>
        </w:r>
        <w:r w:rsidR="00721A2F">
          <w:rPr>
            <w:noProof/>
            <w:webHidden/>
          </w:rPr>
          <w:instrText xml:space="preserve"> PAGEREF _Toc179902624 \h </w:instrText>
        </w:r>
        <w:r>
          <w:rPr>
            <w:noProof/>
            <w:webHidden/>
          </w:rPr>
        </w:r>
        <w:r>
          <w:rPr>
            <w:noProof/>
            <w:webHidden/>
          </w:rPr>
          <w:fldChar w:fldCharType="separate"/>
        </w:r>
        <w:r w:rsidR="00EA2590">
          <w:rPr>
            <w:noProof/>
            <w:webHidden/>
          </w:rPr>
          <w:t>27</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25" w:history="1">
        <w:r w:rsidR="00721A2F" w:rsidRPr="00177419">
          <w:rPr>
            <w:rStyle w:val="Hyperlink"/>
            <w:noProof/>
          </w:rPr>
          <w:t>Easily Connect Data to Diagrams and Link Data to Shapes</w:t>
        </w:r>
        <w:r w:rsidR="00721A2F">
          <w:rPr>
            <w:noProof/>
            <w:webHidden/>
          </w:rPr>
          <w:tab/>
        </w:r>
        <w:r>
          <w:rPr>
            <w:noProof/>
            <w:webHidden/>
          </w:rPr>
          <w:fldChar w:fldCharType="begin"/>
        </w:r>
        <w:r w:rsidR="00721A2F">
          <w:rPr>
            <w:noProof/>
            <w:webHidden/>
          </w:rPr>
          <w:instrText xml:space="preserve"> PAGEREF _Toc179902625 \h </w:instrText>
        </w:r>
        <w:r>
          <w:rPr>
            <w:noProof/>
            <w:webHidden/>
          </w:rPr>
        </w:r>
        <w:r>
          <w:rPr>
            <w:noProof/>
            <w:webHidden/>
          </w:rPr>
          <w:fldChar w:fldCharType="separate"/>
        </w:r>
        <w:r w:rsidR="00EA2590">
          <w:rPr>
            <w:noProof/>
            <w:webHidden/>
          </w:rPr>
          <w:t>27</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26" w:history="1">
        <w:r w:rsidR="00721A2F" w:rsidRPr="00177419">
          <w:rPr>
            <w:rStyle w:val="Hyperlink"/>
            <w:noProof/>
          </w:rPr>
          <w:t>Display Data Attractively with Visio Data Graphics</w:t>
        </w:r>
        <w:r w:rsidR="00721A2F">
          <w:rPr>
            <w:noProof/>
            <w:webHidden/>
          </w:rPr>
          <w:tab/>
        </w:r>
        <w:r>
          <w:rPr>
            <w:noProof/>
            <w:webHidden/>
          </w:rPr>
          <w:fldChar w:fldCharType="begin"/>
        </w:r>
        <w:r w:rsidR="00721A2F">
          <w:rPr>
            <w:noProof/>
            <w:webHidden/>
          </w:rPr>
          <w:instrText xml:space="preserve"> PAGEREF _Toc179902626 \h </w:instrText>
        </w:r>
        <w:r>
          <w:rPr>
            <w:noProof/>
            <w:webHidden/>
          </w:rPr>
        </w:r>
        <w:r>
          <w:rPr>
            <w:noProof/>
            <w:webHidden/>
          </w:rPr>
          <w:fldChar w:fldCharType="separate"/>
        </w:r>
        <w:r w:rsidR="00EA2590">
          <w:rPr>
            <w:noProof/>
            <w:webHidden/>
          </w:rPr>
          <w:t>28</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27" w:history="1">
        <w:r w:rsidR="00721A2F" w:rsidRPr="00177419">
          <w:rPr>
            <w:rStyle w:val="Hyperlink"/>
            <w:noProof/>
          </w:rPr>
          <w:t>Easily Refresh Data in Diagrams</w:t>
        </w:r>
        <w:r w:rsidR="00721A2F">
          <w:rPr>
            <w:noProof/>
            <w:webHidden/>
          </w:rPr>
          <w:tab/>
        </w:r>
        <w:r>
          <w:rPr>
            <w:noProof/>
            <w:webHidden/>
          </w:rPr>
          <w:fldChar w:fldCharType="begin"/>
        </w:r>
        <w:r w:rsidR="00721A2F">
          <w:rPr>
            <w:noProof/>
            <w:webHidden/>
          </w:rPr>
          <w:instrText xml:space="preserve"> PAGEREF _Toc179902627 \h </w:instrText>
        </w:r>
        <w:r>
          <w:rPr>
            <w:noProof/>
            <w:webHidden/>
          </w:rPr>
        </w:r>
        <w:r>
          <w:rPr>
            <w:noProof/>
            <w:webHidden/>
          </w:rPr>
          <w:fldChar w:fldCharType="separate"/>
        </w:r>
        <w:r w:rsidR="00EA2590">
          <w:rPr>
            <w:noProof/>
            <w:webHidden/>
          </w:rPr>
          <w:t>28</w:t>
        </w:r>
        <w:r>
          <w:rPr>
            <w:noProof/>
            <w:webHidden/>
          </w:rPr>
          <w:fldChar w:fldCharType="end"/>
        </w:r>
      </w:hyperlink>
    </w:p>
    <w:p w:rsidR="00721A2F" w:rsidRDefault="007370B7">
      <w:pPr>
        <w:pStyle w:val="TOC2"/>
        <w:tabs>
          <w:tab w:val="right" w:leader="dot" w:pos="9350"/>
        </w:tabs>
        <w:rPr>
          <w:rFonts w:asciiTheme="minorHAnsi" w:eastAsiaTheme="minorEastAsia" w:hAnsiTheme="minorHAnsi" w:cstheme="minorBidi"/>
          <w:noProof/>
          <w:sz w:val="22"/>
          <w:szCs w:val="22"/>
        </w:rPr>
      </w:pPr>
      <w:hyperlink w:anchor="_Toc179902628" w:history="1">
        <w:r w:rsidR="00721A2F" w:rsidRPr="00177419">
          <w:rPr>
            <w:rStyle w:val="Hyperlink"/>
            <w:noProof/>
          </w:rPr>
          <w:t>Share Diagrams with Anyone</w:t>
        </w:r>
        <w:r w:rsidR="00721A2F">
          <w:rPr>
            <w:noProof/>
            <w:webHidden/>
          </w:rPr>
          <w:tab/>
        </w:r>
        <w:r>
          <w:rPr>
            <w:noProof/>
            <w:webHidden/>
          </w:rPr>
          <w:fldChar w:fldCharType="begin"/>
        </w:r>
        <w:r w:rsidR="00721A2F">
          <w:rPr>
            <w:noProof/>
            <w:webHidden/>
          </w:rPr>
          <w:instrText xml:space="preserve"> PAGEREF _Toc179902628 \h </w:instrText>
        </w:r>
        <w:r>
          <w:rPr>
            <w:noProof/>
            <w:webHidden/>
          </w:rPr>
        </w:r>
        <w:r>
          <w:rPr>
            <w:noProof/>
            <w:webHidden/>
          </w:rPr>
          <w:fldChar w:fldCharType="separate"/>
        </w:r>
        <w:r w:rsidR="00EA2590">
          <w:rPr>
            <w:noProof/>
            <w:webHidden/>
          </w:rPr>
          <w:t>29</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29" w:history="1">
        <w:r w:rsidR="00721A2F" w:rsidRPr="00177419">
          <w:rPr>
            <w:rStyle w:val="Hyperlink"/>
            <w:rFonts w:ascii="Verdana" w:hAnsi="Verdana"/>
            <w:noProof/>
          </w:rPr>
          <w:t>Summary</w:t>
        </w:r>
        <w:r w:rsidR="00721A2F">
          <w:rPr>
            <w:noProof/>
            <w:webHidden/>
          </w:rPr>
          <w:tab/>
        </w:r>
        <w:r>
          <w:rPr>
            <w:noProof/>
            <w:webHidden/>
          </w:rPr>
          <w:fldChar w:fldCharType="begin"/>
        </w:r>
        <w:r w:rsidR="00721A2F">
          <w:rPr>
            <w:noProof/>
            <w:webHidden/>
          </w:rPr>
          <w:instrText xml:space="preserve"> PAGEREF _Toc179902629 \h </w:instrText>
        </w:r>
        <w:r>
          <w:rPr>
            <w:noProof/>
            <w:webHidden/>
          </w:rPr>
        </w:r>
        <w:r>
          <w:rPr>
            <w:noProof/>
            <w:webHidden/>
          </w:rPr>
          <w:fldChar w:fldCharType="separate"/>
        </w:r>
        <w:r w:rsidR="00EA2590">
          <w:rPr>
            <w:noProof/>
            <w:webHidden/>
          </w:rPr>
          <w:t>30</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30" w:history="1">
        <w:r w:rsidR="00721A2F" w:rsidRPr="00177419">
          <w:rPr>
            <w:rStyle w:val="Hyperlink"/>
            <w:rFonts w:ascii="Verdana" w:hAnsi="Verdana"/>
            <w:noProof/>
          </w:rPr>
          <w:t>Resources</w:t>
        </w:r>
        <w:r w:rsidR="00721A2F">
          <w:rPr>
            <w:noProof/>
            <w:webHidden/>
          </w:rPr>
          <w:tab/>
        </w:r>
        <w:r>
          <w:rPr>
            <w:noProof/>
            <w:webHidden/>
          </w:rPr>
          <w:fldChar w:fldCharType="begin"/>
        </w:r>
        <w:r w:rsidR="00721A2F">
          <w:rPr>
            <w:noProof/>
            <w:webHidden/>
          </w:rPr>
          <w:instrText xml:space="preserve"> PAGEREF _Toc179902630 \h </w:instrText>
        </w:r>
        <w:r>
          <w:rPr>
            <w:noProof/>
            <w:webHidden/>
          </w:rPr>
        </w:r>
        <w:r>
          <w:rPr>
            <w:noProof/>
            <w:webHidden/>
          </w:rPr>
          <w:fldChar w:fldCharType="separate"/>
        </w:r>
        <w:r w:rsidR="00EA2590">
          <w:rPr>
            <w:noProof/>
            <w:webHidden/>
          </w:rPr>
          <w:t>31</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31" w:history="1">
        <w:r w:rsidR="00721A2F" w:rsidRPr="00177419">
          <w:rPr>
            <w:rStyle w:val="Hyperlink"/>
            <w:rFonts w:ascii="Verdana" w:hAnsi="Verdana"/>
            <w:noProof/>
          </w:rPr>
          <w:t>About Hitachi Consulting</w:t>
        </w:r>
        <w:r w:rsidR="00721A2F">
          <w:rPr>
            <w:noProof/>
            <w:webHidden/>
          </w:rPr>
          <w:tab/>
        </w:r>
        <w:r>
          <w:rPr>
            <w:noProof/>
            <w:webHidden/>
          </w:rPr>
          <w:fldChar w:fldCharType="begin"/>
        </w:r>
        <w:r w:rsidR="00721A2F">
          <w:rPr>
            <w:noProof/>
            <w:webHidden/>
          </w:rPr>
          <w:instrText xml:space="preserve"> PAGEREF _Toc179902631 \h </w:instrText>
        </w:r>
        <w:r>
          <w:rPr>
            <w:noProof/>
            <w:webHidden/>
          </w:rPr>
        </w:r>
        <w:r>
          <w:rPr>
            <w:noProof/>
            <w:webHidden/>
          </w:rPr>
          <w:fldChar w:fldCharType="separate"/>
        </w:r>
        <w:r w:rsidR="00EA2590">
          <w:rPr>
            <w:noProof/>
            <w:webHidden/>
          </w:rPr>
          <w:t>32</w:t>
        </w:r>
        <w:r>
          <w:rPr>
            <w:noProof/>
            <w:webHidden/>
          </w:rPr>
          <w:fldChar w:fldCharType="end"/>
        </w:r>
      </w:hyperlink>
    </w:p>
    <w:p w:rsidR="00721A2F" w:rsidRDefault="007370B7">
      <w:pPr>
        <w:pStyle w:val="TOC1"/>
        <w:tabs>
          <w:tab w:val="right" w:leader="dot" w:pos="9350"/>
        </w:tabs>
        <w:rPr>
          <w:rFonts w:asciiTheme="minorHAnsi" w:eastAsiaTheme="minorEastAsia" w:hAnsiTheme="minorHAnsi" w:cstheme="minorBidi"/>
          <w:noProof/>
          <w:sz w:val="22"/>
          <w:szCs w:val="22"/>
        </w:rPr>
      </w:pPr>
      <w:hyperlink w:anchor="_Toc179902632" w:history="1">
        <w:r w:rsidR="00721A2F" w:rsidRPr="00177419">
          <w:rPr>
            <w:rStyle w:val="Hyperlink"/>
            <w:rFonts w:ascii="Verdana" w:hAnsi="Verdana"/>
            <w:noProof/>
          </w:rPr>
          <w:t>About Hitachi, Ltd.</w:t>
        </w:r>
        <w:r w:rsidR="00721A2F">
          <w:rPr>
            <w:noProof/>
            <w:webHidden/>
          </w:rPr>
          <w:tab/>
        </w:r>
        <w:r>
          <w:rPr>
            <w:noProof/>
            <w:webHidden/>
          </w:rPr>
          <w:fldChar w:fldCharType="begin"/>
        </w:r>
        <w:r w:rsidR="00721A2F">
          <w:rPr>
            <w:noProof/>
            <w:webHidden/>
          </w:rPr>
          <w:instrText xml:space="preserve"> PAGEREF _Toc179902632 \h </w:instrText>
        </w:r>
        <w:r>
          <w:rPr>
            <w:noProof/>
            <w:webHidden/>
          </w:rPr>
        </w:r>
        <w:r>
          <w:rPr>
            <w:noProof/>
            <w:webHidden/>
          </w:rPr>
          <w:fldChar w:fldCharType="separate"/>
        </w:r>
        <w:r w:rsidR="00EA2590">
          <w:rPr>
            <w:noProof/>
            <w:webHidden/>
          </w:rPr>
          <w:t>32</w:t>
        </w:r>
        <w:r>
          <w:rPr>
            <w:noProof/>
            <w:webHidden/>
          </w:rPr>
          <w:fldChar w:fldCharType="end"/>
        </w:r>
      </w:hyperlink>
    </w:p>
    <w:p w:rsidR="009E35D5" w:rsidRDefault="007370B7">
      <w:r w:rsidRPr="00F82BB5">
        <w:rPr>
          <w:rFonts w:ascii="Verdana" w:hAnsi="Verdana"/>
        </w:rPr>
        <w:fldChar w:fldCharType="end"/>
      </w:r>
      <w:bookmarkStart w:id="44" w:name="_Toc165170774"/>
      <w:bookmarkStart w:id="45" w:name="_Toc165171399"/>
    </w:p>
    <w:p w:rsidR="005A53B1" w:rsidRPr="005A3BF5" w:rsidRDefault="0094544C" w:rsidP="009E35D5">
      <w:pPr>
        <w:pStyle w:val="Heading1"/>
        <w:rPr>
          <w:rFonts w:ascii="Verdana" w:hAnsi="Verdana"/>
          <w:color w:val="4F81BD"/>
          <w:sz w:val="36"/>
          <w:szCs w:val="36"/>
        </w:rPr>
      </w:pPr>
      <w:r>
        <w:rPr>
          <w:rFonts w:ascii="Verdana" w:hAnsi="Verdana"/>
          <w:b w:val="0"/>
          <w:noProof/>
          <w:sz w:val="28"/>
          <w:szCs w:val="20"/>
        </w:rPr>
        <w:drawing>
          <wp:anchor distT="0" distB="0" distL="114300" distR="114300" simplePos="0" relativeHeight="251661312" behindDoc="0" locked="0" layoutInCell="1" allowOverlap="1">
            <wp:simplePos x="0" y="0"/>
            <wp:positionH relativeFrom="margin">
              <wp:align>center</wp:align>
            </wp:positionH>
            <wp:positionV relativeFrom="paragraph">
              <wp:posOffset>3348355</wp:posOffset>
            </wp:positionV>
            <wp:extent cx="2372360" cy="409575"/>
            <wp:effectExtent l="19050" t="0" r="8890" b="0"/>
            <wp:wrapNone/>
            <wp:docPr id="42" name="logo" descr="Hitachi Consulting - Inspiring Your Next Succes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itachi Consulting - Inspiring Your Next Success">
                      <a:hlinkClick r:id="rId11"/>
                    </pic:cNvPr>
                    <pic:cNvPicPr>
                      <a:picLocks noChangeAspect="1" noChangeArrowheads="1"/>
                    </pic:cNvPicPr>
                  </pic:nvPicPr>
                  <pic:blipFill>
                    <a:blip r:embed="rId12" r:link="rId13"/>
                    <a:srcRect/>
                    <a:stretch>
                      <a:fillRect/>
                    </a:stretch>
                  </pic:blipFill>
                  <pic:spPr bwMode="auto">
                    <a:xfrm>
                      <a:off x="0" y="0"/>
                      <a:ext cx="2372360" cy="409575"/>
                    </a:xfrm>
                    <a:prstGeom prst="rect">
                      <a:avLst/>
                    </a:prstGeom>
                    <a:noFill/>
                    <a:ln w="9525">
                      <a:noFill/>
                      <a:miter lim="800000"/>
                      <a:headEnd/>
                      <a:tailEnd/>
                    </a:ln>
                  </pic:spPr>
                </pic:pic>
              </a:graphicData>
            </a:graphic>
          </wp:anchor>
        </w:drawing>
      </w:r>
      <w:r w:rsidR="00276837">
        <w:rPr>
          <w:rFonts w:ascii="Verdana" w:hAnsi="Verdana"/>
          <w:b w:val="0"/>
          <w:sz w:val="28"/>
          <w:szCs w:val="20"/>
        </w:rPr>
        <w:br w:type="page"/>
      </w:r>
      <w:bookmarkStart w:id="46" w:name="_Toc179902608"/>
      <w:r w:rsidR="00193BC2">
        <w:rPr>
          <w:rFonts w:ascii="Verdana" w:hAnsi="Verdana"/>
          <w:color w:val="4F81BD"/>
          <w:sz w:val="36"/>
          <w:szCs w:val="36"/>
        </w:rPr>
        <w:lastRenderedPageBreak/>
        <w:t>Introduction</w:t>
      </w:r>
      <w:bookmarkEnd w:id="46"/>
    </w:p>
    <w:p w:rsidR="005E5CA8" w:rsidRDefault="005E5CA8">
      <w:pPr>
        <w:rPr>
          <w:rFonts w:ascii="Verdana" w:hAnsi="Verdana"/>
          <w:sz w:val="20"/>
          <w:szCs w:val="20"/>
        </w:rPr>
      </w:pPr>
    </w:p>
    <w:p w:rsidR="005E5CA8" w:rsidRDefault="004B34A2" w:rsidP="005E5CA8">
      <w:pPr>
        <w:rPr>
          <w:rFonts w:ascii="Verdana" w:hAnsi="Verdana"/>
          <w:color w:val="000000" w:themeColor="text1"/>
          <w:sz w:val="20"/>
          <w:szCs w:val="20"/>
        </w:rPr>
      </w:pPr>
      <w:r>
        <w:rPr>
          <w:rFonts w:ascii="Verdana" w:hAnsi="Verdana"/>
          <w:color w:val="000000" w:themeColor="text1"/>
          <w:sz w:val="20"/>
          <w:szCs w:val="20"/>
        </w:rPr>
        <w:t>Ever increasing a</w:t>
      </w:r>
      <w:r w:rsidR="005E5CA8">
        <w:rPr>
          <w:rFonts w:ascii="Verdana" w:hAnsi="Verdana"/>
          <w:color w:val="000000" w:themeColor="text1"/>
          <w:sz w:val="20"/>
          <w:szCs w:val="20"/>
        </w:rPr>
        <w:t xml:space="preserve">dvances in Information Technology, computer science and engineering </w:t>
      </w:r>
      <w:r w:rsidR="00A7176C">
        <w:rPr>
          <w:rFonts w:ascii="Verdana" w:hAnsi="Verdana"/>
          <w:color w:val="000000" w:themeColor="text1"/>
          <w:sz w:val="20"/>
          <w:szCs w:val="20"/>
        </w:rPr>
        <w:t>continues to result</w:t>
      </w:r>
      <w:r w:rsidR="005E5CA8">
        <w:rPr>
          <w:rFonts w:ascii="Verdana" w:hAnsi="Verdana"/>
          <w:color w:val="000000" w:themeColor="text1"/>
          <w:sz w:val="20"/>
          <w:szCs w:val="20"/>
        </w:rPr>
        <w:t xml:space="preserve"> in better, more advanced computer hardware and software at proportionally decreasing costs. Many businesses today simply cannot operate without the use of technology, whether communicating with customers, collecting and analyzing data, businesses today run on technology. Increasingly, most businesses have the adequate technology that enables them to run their operations more efficiently and as a result collect and store large amounts of data. However, the businesses that are able to effectively turn that data into useful information and act on that information are the businesses that tend to remain competitive. </w:t>
      </w:r>
    </w:p>
    <w:p w:rsidR="005E5CA8" w:rsidRDefault="005E5CA8" w:rsidP="005E5CA8">
      <w:pPr>
        <w:rPr>
          <w:rFonts w:ascii="Verdana" w:hAnsi="Verdana"/>
          <w:color w:val="000000" w:themeColor="text1"/>
          <w:sz w:val="20"/>
          <w:szCs w:val="20"/>
        </w:rPr>
      </w:pPr>
    </w:p>
    <w:p w:rsidR="00120E57" w:rsidRDefault="00032119" w:rsidP="005E5CA8">
      <w:pPr>
        <w:rPr>
          <w:rFonts w:ascii="Verdana" w:hAnsi="Verdana"/>
          <w:color w:val="000000" w:themeColor="text1"/>
          <w:sz w:val="20"/>
          <w:szCs w:val="20"/>
        </w:rPr>
      </w:pPr>
      <w:r>
        <w:rPr>
          <w:rFonts w:ascii="Verdana" w:hAnsi="Verdana"/>
          <w:color w:val="000000" w:themeColor="text1"/>
          <w:sz w:val="20"/>
          <w:szCs w:val="20"/>
        </w:rPr>
        <w:t>Microsoft® Office Visio® Professional 2007</w:t>
      </w:r>
      <w:r w:rsidR="00A7176C">
        <w:rPr>
          <w:rFonts w:ascii="Verdana" w:hAnsi="Verdana"/>
          <w:color w:val="000000" w:themeColor="text1"/>
          <w:sz w:val="20"/>
          <w:szCs w:val="20"/>
        </w:rPr>
        <w:t xml:space="preserve"> is an advanced </w:t>
      </w:r>
      <w:r w:rsidR="00840065">
        <w:rPr>
          <w:rFonts w:ascii="Verdana" w:hAnsi="Verdana"/>
          <w:color w:val="000000" w:themeColor="text1"/>
          <w:sz w:val="20"/>
          <w:szCs w:val="20"/>
        </w:rPr>
        <w:t xml:space="preserve">data </w:t>
      </w:r>
      <w:r w:rsidR="00A7176C">
        <w:rPr>
          <w:rFonts w:ascii="Verdana" w:hAnsi="Verdana"/>
          <w:color w:val="000000" w:themeColor="text1"/>
          <w:sz w:val="20"/>
          <w:szCs w:val="20"/>
        </w:rPr>
        <w:t xml:space="preserve">visualization layer </w:t>
      </w:r>
      <w:r w:rsidR="005E6C87">
        <w:rPr>
          <w:rFonts w:ascii="Verdana" w:hAnsi="Verdana"/>
          <w:color w:val="000000" w:themeColor="text1"/>
          <w:sz w:val="20"/>
          <w:szCs w:val="20"/>
        </w:rPr>
        <w:t xml:space="preserve">which easily connects to datasets and </w:t>
      </w:r>
      <w:r w:rsidR="00A7176C">
        <w:rPr>
          <w:rFonts w:ascii="Verdana" w:hAnsi="Verdana"/>
          <w:color w:val="000000" w:themeColor="text1"/>
          <w:sz w:val="20"/>
          <w:szCs w:val="20"/>
        </w:rPr>
        <w:t xml:space="preserve">effectively </w:t>
      </w:r>
      <w:r w:rsidR="00840065">
        <w:rPr>
          <w:rFonts w:ascii="Verdana" w:hAnsi="Verdana"/>
          <w:color w:val="000000" w:themeColor="text1"/>
          <w:sz w:val="20"/>
          <w:szCs w:val="20"/>
        </w:rPr>
        <w:t>turn</w:t>
      </w:r>
      <w:r w:rsidR="005E6C87">
        <w:rPr>
          <w:rFonts w:ascii="Verdana" w:hAnsi="Verdana"/>
          <w:color w:val="000000" w:themeColor="text1"/>
          <w:sz w:val="20"/>
          <w:szCs w:val="20"/>
        </w:rPr>
        <w:t>s</w:t>
      </w:r>
      <w:r w:rsidR="00840065">
        <w:rPr>
          <w:rFonts w:ascii="Verdana" w:hAnsi="Verdana"/>
          <w:color w:val="000000" w:themeColor="text1"/>
          <w:sz w:val="20"/>
          <w:szCs w:val="20"/>
        </w:rPr>
        <w:t xml:space="preserve"> </w:t>
      </w:r>
      <w:r w:rsidR="005E6C87">
        <w:rPr>
          <w:rFonts w:ascii="Verdana" w:hAnsi="Verdana"/>
          <w:color w:val="000000" w:themeColor="text1"/>
          <w:sz w:val="20"/>
          <w:szCs w:val="20"/>
        </w:rPr>
        <w:t xml:space="preserve">the </w:t>
      </w:r>
      <w:r w:rsidR="00840065">
        <w:rPr>
          <w:rFonts w:ascii="Verdana" w:hAnsi="Verdana"/>
          <w:color w:val="000000" w:themeColor="text1"/>
          <w:sz w:val="20"/>
          <w:szCs w:val="20"/>
        </w:rPr>
        <w:t xml:space="preserve">data into information. </w:t>
      </w:r>
      <w:r w:rsidR="005E6C87">
        <w:rPr>
          <w:rFonts w:ascii="Verdana" w:hAnsi="Verdana"/>
          <w:color w:val="000000" w:themeColor="text1"/>
          <w:sz w:val="20"/>
          <w:szCs w:val="20"/>
        </w:rPr>
        <w:t xml:space="preserve">Visio diagrams respond to dynamic data thus making it a powerful yet time saving and cost effective tool for visualizing complex data. </w:t>
      </w:r>
      <w:r w:rsidR="00840065">
        <w:rPr>
          <w:rFonts w:ascii="Verdana" w:hAnsi="Verdana"/>
          <w:color w:val="000000" w:themeColor="text1"/>
          <w:sz w:val="20"/>
          <w:szCs w:val="20"/>
        </w:rPr>
        <w:t xml:space="preserve">By </w:t>
      </w:r>
      <w:r w:rsidR="00A7176C">
        <w:rPr>
          <w:rFonts w:ascii="Verdana" w:hAnsi="Verdana"/>
          <w:color w:val="000000" w:themeColor="text1"/>
          <w:sz w:val="20"/>
          <w:szCs w:val="20"/>
        </w:rPr>
        <w:t>b</w:t>
      </w:r>
      <w:r w:rsidR="005E5CA8">
        <w:rPr>
          <w:rFonts w:ascii="Verdana" w:hAnsi="Verdana"/>
          <w:color w:val="000000" w:themeColor="text1"/>
          <w:sz w:val="20"/>
          <w:szCs w:val="20"/>
        </w:rPr>
        <w:t>ringing Business Intelligence</w:t>
      </w:r>
      <w:r w:rsidR="00151FA0">
        <w:rPr>
          <w:rFonts w:ascii="Verdana" w:hAnsi="Verdana"/>
          <w:color w:val="000000" w:themeColor="text1"/>
          <w:sz w:val="20"/>
          <w:szCs w:val="20"/>
        </w:rPr>
        <w:t xml:space="preserve"> </w:t>
      </w:r>
      <w:r w:rsidR="005E5CA8">
        <w:rPr>
          <w:rFonts w:ascii="Verdana" w:hAnsi="Verdana"/>
          <w:color w:val="000000" w:themeColor="text1"/>
          <w:sz w:val="20"/>
          <w:szCs w:val="20"/>
        </w:rPr>
        <w:t xml:space="preserve">into </w:t>
      </w:r>
      <w:r w:rsidR="00A7176C">
        <w:rPr>
          <w:rFonts w:ascii="Verdana" w:hAnsi="Verdana"/>
          <w:color w:val="000000" w:themeColor="text1"/>
          <w:sz w:val="20"/>
          <w:szCs w:val="20"/>
        </w:rPr>
        <w:t>the IT space</w:t>
      </w:r>
      <w:r w:rsidR="00840065">
        <w:rPr>
          <w:rFonts w:ascii="Verdana" w:hAnsi="Verdana"/>
          <w:color w:val="000000" w:themeColor="text1"/>
          <w:sz w:val="20"/>
          <w:szCs w:val="20"/>
        </w:rPr>
        <w:t xml:space="preserve">, </w:t>
      </w:r>
      <w:r>
        <w:rPr>
          <w:rFonts w:ascii="Verdana" w:hAnsi="Verdana"/>
          <w:color w:val="000000" w:themeColor="text1"/>
          <w:sz w:val="20"/>
          <w:szCs w:val="20"/>
        </w:rPr>
        <w:t>Microsoft® Office Visio® Professional 2007</w:t>
      </w:r>
      <w:r w:rsidR="00A7176C">
        <w:rPr>
          <w:rFonts w:ascii="Verdana" w:hAnsi="Verdana"/>
          <w:color w:val="000000" w:themeColor="text1"/>
          <w:sz w:val="20"/>
          <w:szCs w:val="20"/>
        </w:rPr>
        <w:t xml:space="preserve"> gives the IT professional, the tools and resources </w:t>
      </w:r>
      <w:r w:rsidR="00840065">
        <w:rPr>
          <w:rFonts w:ascii="Verdana" w:hAnsi="Verdana"/>
          <w:color w:val="000000" w:themeColor="text1"/>
          <w:sz w:val="20"/>
          <w:szCs w:val="20"/>
        </w:rPr>
        <w:t>to</w:t>
      </w:r>
      <w:r w:rsidR="00A7176C">
        <w:rPr>
          <w:rFonts w:ascii="Verdana" w:hAnsi="Verdana"/>
          <w:color w:val="000000" w:themeColor="text1"/>
          <w:sz w:val="20"/>
          <w:szCs w:val="20"/>
        </w:rPr>
        <w:t xml:space="preserve"> efficiently and effectively manage the day-to-day</w:t>
      </w:r>
      <w:r w:rsidR="005E5CA8">
        <w:rPr>
          <w:rFonts w:ascii="Verdana" w:hAnsi="Verdana"/>
          <w:color w:val="000000" w:themeColor="text1"/>
          <w:sz w:val="20"/>
          <w:szCs w:val="20"/>
        </w:rPr>
        <w:t xml:space="preserve"> </w:t>
      </w:r>
      <w:r w:rsidR="00A7176C">
        <w:rPr>
          <w:rFonts w:ascii="Verdana" w:hAnsi="Verdana"/>
          <w:color w:val="000000" w:themeColor="text1"/>
          <w:sz w:val="20"/>
          <w:szCs w:val="20"/>
        </w:rPr>
        <w:t xml:space="preserve">IT operations. </w:t>
      </w:r>
      <w:r w:rsidR="00840065">
        <w:rPr>
          <w:rFonts w:ascii="Verdana" w:hAnsi="Verdana"/>
          <w:color w:val="000000" w:themeColor="text1"/>
          <w:sz w:val="20"/>
          <w:szCs w:val="20"/>
        </w:rPr>
        <w:t xml:space="preserve">With </w:t>
      </w:r>
      <w:r>
        <w:rPr>
          <w:rFonts w:ascii="Verdana" w:hAnsi="Verdana"/>
          <w:color w:val="000000" w:themeColor="text1"/>
          <w:sz w:val="20"/>
          <w:szCs w:val="20"/>
        </w:rPr>
        <w:t>Microsoft® Office Visio® Professional 2007</w:t>
      </w:r>
      <w:r w:rsidR="00840065">
        <w:rPr>
          <w:rFonts w:ascii="Verdana" w:hAnsi="Verdana"/>
          <w:color w:val="000000" w:themeColor="text1"/>
          <w:sz w:val="20"/>
          <w:szCs w:val="20"/>
        </w:rPr>
        <w:t>, IT professionals can visualize, analyze and communicate complex IT infrastructure, systems and process</w:t>
      </w:r>
      <w:r w:rsidR="005E6C87">
        <w:rPr>
          <w:rFonts w:ascii="Verdana" w:hAnsi="Verdana"/>
          <w:color w:val="000000" w:themeColor="text1"/>
          <w:sz w:val="20"/>
          <w:szCs w:val="20"/>
        </w:rPr>
        <w:t xml:space="preserve"> easily enabling collaboration and better decision making.</w:t>
      </w:r>
    </w:p>
    <w:p w:rsidR="00473C7D" w:rsidRPr="00DE3FAF" w:rsidRDefault="00473C7D" w:rsidP="005E5CA8">
      <w:pPr>
        <w:rPr>
          <w:rFonts w:ascii="Verdana" w:hAnsi="Verdana"/>
          <w:sz w:val="20"/>
          <w:szCs w:val="20"/>
        </w:rPr>
      </w:pPr>
    </w:p>
    <w:p w:rsidR="00120E57" w:rsidRPr="005A3BF5" w:rsidRDefault="00F03FA7" w:rsidP="009E35D5">
      <w:pPr>
        <w:pStyle w:val="Heading1"/>
        <w:rPr>
          <w:rFonts w:ascii="Verdana" w:hAnsi="Verdana"/>
          <w:color w:val="4F81BD"/>
          <w:sz w:val="36"/>
          <w:szCs w:val="36"/>
        </w:rPr>
      </w:pPr>
      <w:bookmarkStart w:id="47" w:name="_Toc179902609"/>
      <w:r>
        <w:rPr>
          <w:rFonts w:ascii="Verdana" w:hAnsi="Verdana"/>
          <w:color w:val="4F81BD"/>
          <w:sz w:val="36"/>
          <w:szCs w:val="36"/>
        </w:rPr>
        <w:t>The Role of Information Technology</w:t>
      </w:r>
      <w:bookmarkEnd w:id="47"/>
    </w:p>
    <w:p w:rsidR="00120E57" w:rsidRPr="00DE3FAF" w:rsidRDefault="00120E57">
      <w:pPr>
        <w:rPr>
          <w:rFonts w:ascii="Verdana" w:hAnsi="Verdana"/>
          <w:sz w:val="20"/>
          <w:szCs w:val="20"/>
        </w:rPr>
      </w:pPr>
    </w:p>
    <w:p w:rsidR="00D52DAC" w:rsidRDefault="00F03FA7">
      <w:pPr>
        <w:rPr>
          <w:rFonts w:ascii="Verdana" w:hAnsi="Verdana"/>
          <w:sz w:val="20"/>
          <w:szCs w:val="20"/>
        </w:rPr>
      </w:pPr>
      <w:r>
        <w:rPr>
          <w:rFonts w:ascii="Verdana" w:hAnsi="Verdana"/>
          <w:i/>
          <w:sz w:val="20"/>
          <w:szCs w:val="20"/>
        </w:rPr>
        <w:t>Information Technology</w:t>
      </w:r>
      <w:r w:rsidR="00120E57" w:rsidRPr="00570955">
        <w:rPr>
          <w:rFonts w:ascii="Verdana" w:hAnsi="Verdana"/>
          <w:sz w:val="20"/>
          <w:szCs w:val="20"/>
        </w:rPr>
        <w:t xml:space="preserve"> </w:t>
      </w:r>
      <w:r w:rsidR="00FD5D11">
        <w:rPr>
          <w:rFonts w:ascii="Verdana" w:hAnsi="Verdana"/>
          <w:sz w:val="20"/>
          <w:szCs w:val="20"/>
        </w:rPr>
        <w:t>plays an indispensible</w:t>
      </w:r>
      <w:r w:rsidR="00B43828">
        <w:rPr>
          <w:rFonts w:ascii="Verdana" w:hAnsi="Verdana"/>
          <w:sz w:val="20"/>
          <w:szCs w:val="20"/>
        </w:rPr>
        <w:t xml:space="preserve"> </w:t>
      </w:r>
      <w:r w:rsidR="00FD5D11">
        <w:rPr>
          <w:rFonts w:ascii="Verdana" w:hAnsi="Verdana"/>
          <w:sz w:val="20"/>
          <w:szCs w:val="20"/>
        </w:rPr>
        <w:t xml:space="preserve">role in the </w:t>
      </w:r>
      <w:r w:rsidR="00A7176C">
        <w:rPr>
          <w:rFonts w:ascii="Verdana" w:hAnsi="Verdana"/>
          <w:sz w:val="20"/>
          <w:szCs w:val="20"/>
        </w:rPr>
        <w:t>day-to-day</w:t>
      </w:r>
      <w:r w:rsidR="00FD5D11">
        <w:rPr>
          <w:rFonts w:ascii="Verdana" w:hAnsi="Verdana"/>
          <w:sz w:val="20"/>
          <w:szCs w:val="20"/>
        </w:rPr>
        <w:t xml:space="preserve"> operations of most organizations today.  </w:t>
      </w:r>
      <w:r w:rsidR="00144E43">
        <w:rPr>
          <w:rFonts w:ascii="Verdana" w:hAnsi="Verdana"/>
          <w:sz w:val="20"/>
          <w:szCs w:val="20"/>
        </w:rPr>
        <w:t xml:space="preserve">Whether </w:t>
      </w:r>
      <w:r w:rsidR="00B43828">
        <w:rPr>
          <w:rFonts w:ascii="Verdana" w:hAnsi="Verdana"/>
          <w:sz w:val="20"/>
          <w:szCs w:val="20"/>
        </w:rPr>
        <w:t>storing customer data</w:t>
      </w:r>
      <w:r w:rsidR="00144E43">
        <w:rPr>
          <w:rFonts w:ascii="Verdana" w:hAnsi="Verdana"/>
          <w:sz w:val="20"/>
          <w:szCs w:val="20"/>
        </w:rPr>
        <w:t xml:space="preserve">, </w:t>
      </w:r>
      <w:r w:rsidR="00B43828">
        <w:rPr>
          <w:rFonts w:ascii="Verdana" w:hAnsi="Verdana"/>
          <w:sz w:val="20"/>
          <w:szCs w:val="20"/>
        </w:rPr>
        <w:t>dete</w:t>
      </w:r>
      <w:r w:rsidR="00144E43">
        <w:rPr>
          <w:rFonts w:ascii="Verdana" w:hAnsi="Verdana"/>
          <w:sz w:val="20"/>
          <w:szCs w:val="20"/>
        </w:rPr>
        <w:t xml:space="preserve">rmining optimum product pricing or tracking employee benefits, IT systems and applications touch almost every part of the organization’s business processes. </w:t>
      </w:r>
    </w:p>
    <w:p w:rsidR="00D52DAC" w:rsidRDefault="00D52DAC">
      <w:pPr>
        <w:rPr>
          <w:rFonts w:ascii="Verdana" w:hAnsi="Verdana"/>
          <w:sz w:val="20"/>
          <w:szCs w:val="20"/>
        </w:rPr>
      </w:pPr>
    </w:p>
    <w:p w:rsidR="00607CEC" w:rsidRDefault="00CA675B">
      <w:pPr>
        <w:rPr>
          <w:rFonts w:ascii="Verdana" w:hAnsi="Verdana"/>
          <w:sz w:val="20"/>
          <w:szCs w:val="20"/>
        </w:rPr>
      </w:pPr>
      <w:r>
        <w:rPr>
          <w:rFonts w:ascii="Verdana" w:hAnsi="Verdana"/>
          <w:sz w:val="20"/>
          <w:szCs w:val="20"/>
        </w:rPr>
        <w:t xml:space="preserve">IT systems link data and </w:t>
      </w:r>
      <w:r w:rsidR="00D52DAC">
        <w:rPr>
          <w:rFonts w:ascii="Verdana" w:hAnsi="Verdana"/>
          <w:sz w:val="20"/>
          <w:szCs w:val="20"/>
        </w:rPr>
        <w:t xml:space="preserve">applications through </w:t>
      </w:r>
      <w:r w:rsidR="00552083">
        <w:rPr>
          <w:rFonts w:ascii="Verdana" w:hAnsi="Verdana"/>
          <w:sz w:val="20"/>
          <w:szCs w:val="20"/>
        </w:rPr>
        <w:t>hardwired and wireless network infrastructure</w:t>
      </w:r>
      <w:r>
        <w:rPr>
          <w:rFonts w:ascii="Verdana" w:hAnsi="Verdana"/>
          <w:sz w:val="20"/>
          <w:szCs w:val="20"/>
        </w:rPr>
        <w:t>. This infrastructure can extend anywhere from a couple of</w:t>
      </w:r>
      <w:r w:rsidR="00552083">
        <w:rPr>
          <w:rFonts w:ascii="Verdana" w:hAnsi="Verdana"/>
          <w:sz w:val="20"/>
          <w:szCs w:val="20"/>
        </w:rPr>
        <w:t xml:space="preserve"> desktop</w:t>
      </w:r>
      <w:r>
        <w:rPr>
          <w:rFonts w:ascii="Verdana" w:hAnsi="Verdana"/>
          <w:sz w:val="20"/>
          <w:szCs w:val="20"/>
        </w:rPr>
        <w:t xml:space="preserve"> computers in </w:t>
      </w:r>
      <w:r w:rsidR="00552083">
        <w:rPr>
          <w:rFonts w:ascii="Verdana" w:hAnsi="Verdana"/>
          <w:sz w:val="20"/>
          <w:szCs w:val="20"/>
        </w:rPr>
        <w:t>one room to</w:t>
      </w:r>
      <w:r>
        <w:rPr>
          <w:rFonts w:ascii="Verdana" w:hAnsi="Verdana"/>
          <w:sz w:val="20"/>
          <w:szCs w:val="20"/>
        </w:rPr>
        <w:t xml:space="preserve"> thousands of servers distributed</w:t>
      </w:r>
      <w:r w:rsidR="00552083">
        <w:rPr>
          <w:rFonts w:ascii="Verdana" w:hAnsi="Verdana"/>
          <w:sz w:val="20"/>
          <w:szCs w:val="20"/>
        </w:rPr>
        <w:t xml:space="preserve"> across the globe. As the size of the network infrastructure increases, so does the complexity of managing the</w:t>
      </w:r>
      <w:r w:rsidR="00607CEC">
        <w:rPr>
          <w:rFonts w:ascii="Verdana" w:hAnsi="Verdana"/>
          <w:sz w:val="20"/>
          <w:szCs w:val="20"/>
        </w:rPr>
        <w:t xml:space="preserve"> </w:t>
      </w:r>
      <w:r w:rsidR="00552083">
        <w:rPr>
          <w:rFonts w:ascii="Verdana" w:hAnsi="Verdana"/>
          <w:sz w:val="20"/>
          <w:szCs w:val="20"/>
        </w:rPr>
        <w:t>infrastructure</w:t>
      </w:r>
      <w:r w:rsidR="00607CEC">
        <w:rPr>
          <w:rFonts w:ascii="Verdana" w:hAnsi="Verdana"/>
          <w:sz w:val="20"/>
          <w:szCs w:val="20"/>
        </w:rPr>
        <w:t xml:space="preserve">. </w:t>
      </w:r>
    </w:p>
    <w:p w:rsidR="001920C1" w:rsidRDefault="001920C1">
      <w:pPr>
        <w:rPr>
          <w:rFonts w:ascii="Verdana" w:hAnsi="Verdana"/>
          <w:sz w:val="20"/>
          <w:szCs w:val="20"/>
        </w:rPr>
      </w:pPr>
    </w:p>
    <w:p w:rsidR="0023036F" w:rsidRDefault="00CA675B">
      <w:pPr>
        <w:rPr>
          <w:rFonts w:ascii="Verdana" w:hAnsi="Verdana"/>
          <w:sz w:val="20"/>
          <w:szCs w:val="20"/>
        </w:rPr>
      </w:pPr>
      <w:r>
        <w:rPr>
          <w:rFonts w:ascii="Verdana" w:hAnsi="Verdana"/>
          <w:sz w:val="20"/>
          <w:szCs w:val="20"/>
        </w:rPr>
        <w:t>T</w:t>
      </w:r>
      <w:r w:rsidR="00F652EE">
        <w:rPr>
          <w:rFonts w:ascii="Verdana" w:hAnsi="Verdana"/>
          <w:sz w:val="20"/>
          <w:szCs w:val="20"/>
        </w:rPr>
        <w:t xml:space="preserve">he role of the </w:t>
      </w:r>
      <w:r w:rsidR="00607CEC">
        <w:rPr>
          <w:rFonts w:ascii="Verdana" w:hAnsi="Verdana"/>
          <w:sz w:val="20"/>
          <w:szCs w:val="20"/>
        </w:rPr>
        <w:t>IT professional</w:t>
      </w:r>
      <w:r w:rsidR="00F652EE">
        <w:rPr>
          <w:rFonts w:ascii="Verdana" w:hAnsi="Verdana"/>
          <w:sz w:val="20"/>
          <w:szCs w:val="20"/>
        </w:rPr>
        <w:t xml:space="preserve"> </w:t>
      </w:r>
      <w:r w:rsidR="009F1619">
        <w:rPr>
          <w:rFonts w:ascii="Verdana" w:hAnsi="Verdana"/>
          <w:sz w:val="20"/>
          <w:szCs w:val="20"/>
        </w:rPr>
        <w:t xml:space="preserve">is </w:t>
      </w:r>
      <w:r w:rsidR="00F652EE">
        <w:rPr>
          <w:rFonts w:ascii="Verdana" w:hAnsi="Verdana"/>
          <w:sz w:val="20"/>
          <w:szCs w:val="20"/>
        </w:rPr>
        <w:t xml:space="preserve">to ensure that the IT </w:t>
      </w:r>
      <w:r>
        <w:rPr>
          <w:rFonts w:ascii="Verdana" w:hAnsi="Verdana"/>
          <w:sz w:val="20"/>
          <w:szCs w:val="20"/>
        </w:rPr>
        <w:t xml:space="preserve">infrastructure functions as designed </w:t>
      </w:r>
      <w:r w:rsidR="00F652EE">
        <w:rPr>
          <w:rFonts w:ascii="Verdana" w:hAnsi="Verdana"/>
          <w:sz w:val="20"/>
          <w:szCs w:val="20"/>
        </w:rPr>
        <w:t xml:space="preserve">with minimal network downtime. </w:t>
      </w:r>
      <w:r w:rsidR="00FE2E12">
        <w:rPr>
          <w:rFonts w:ascii="Verdana" w:hAnsi="Verdana"/>
          <w:sz w:val="20"/>
          <w:szCs w:val="20"/>
        </w:rPr>
        <w:t>In this regard, t</w:t>
      </w:r>
      <w:r w:rsidR="0023036F">
        <w:rPr>
          <w:rFonts w:ascii="Verdana" w:hAnsi="Verdana"/>
          <w:sz w:val="20"/>
          <w:szCs w:val="20"/>
        </w:rPr>
        <w:t>he IT professional faces many challenges</w:t>
      </w:r>
      <w:r w:rsidR="00FE2E12">
        <w:rPr>
          <w:rFonts w:ascii="Verdana" w:hAnsi="Verdana"/>
          <w:sz w:val="20"/>
          <w:szCs w:val="20"/>
        </w:rPr>
        <w:t xml:space="preserve">. On one hand, IT </w:t>
      </w:r>
      <w:r w:rsidR="0023036F">
        <w:rPr>
          <w:rFonts w:ascii="Verdana" w:hAnsi="Verdana"/>
          <w:sz w:val="20"/>
          <w:szCs w:val="20"/>
        </w:rPr>
        <w:t>system</w:t>
      </w:r>
      <w:r w:rsidR="00FE2E12">
        <w:rPr>
          <w:rFonts w:ascii="Verdana" w:hAnsi="Verdana"/>
          <w:sz w:val="20"/>
          <w:szCs w:val="20"/>
        </w:rPr>
        <w:t>s</w:t>
      </w:r>
      <w:r w:rsidR="0023036F">
        <w:rPr>
          <w:rFonts w:ascii="Verdana" w:hAnsi="Verdana"/>
          <w:sz w:val="20"/>
          <w:szCs w:val="20"/>
        </w:rPr>
        <w:t xml:space="preserve"> must be open enough to allow authorized applications and hardware to communicate with each other. On the other hand, </w:t>
      </w:r>
      <w:r w:rsidR="00FE2E12">
        <w:rPr>
          <w:rFonts w:ascii="Verdana" w:hAnsi="Verdana"/>
          <w:sz w:val="20"/>
          <w:szCs w:val="20"/>
        </w:rPr>
        <w:t>th</w:t>
      </w:r>
      <w:r w:rsidR="0023036F">
        <w:rPr>
          <w:rFonts w:ascii="Verdana" w:hAnsi="Verdana"/>
          <w:sz w:val="20"/>
          <w:szCs w:val="20"/>
        </w:rPr>
        <w:t xml:space="preserve">e right measures </w:t>
      </w:r>
      <w:r w:rsidR="00FE2E12">
        <w:rPr>
          <w:rFonts w:ascii="Verdana" w:hAnsi="Verdana"/>
          <w:sz w:val="20"/>
          <w:szCs w:val="20"/>
        </w:rPr>
        <w:t xml:space="preserve">must be </w:t>
      </w:r>
      <w:r w:rsidR="0023036F">
        <w:rPr>
          <w:rFonts w:ascii="Verdana" w:hAnsi="Verdana"/>
          <w:sz w:val="20"/>
          <w:szCs w:val="20"/>
        </w:rPr>
        <w:t xml:space="preserve">in place to prevent unauthorized access to </w:t>
      </w:r>
      <w:r w:rsidR="00FE2E12">
        <w:rPr>
          <w:rFonts w:ascii="Verdana" w:hAnsi="Verdana"/>
          <w:sz w:val="20"/>
          <w:szCs w:val="20"/>
        </w:rPr>
        <w:t>sensitive</w:t>
      </w:r>
      <w:r w:rsidR="0023036F">
        <w:rPr>
          <w:rFonts w:ascii="Verdana" w:hAnsi="Verdana"/>
          <w:sz w:val="20"/>
          <w:szCs w:val="20"/>
        </w:rPr>
        <w:t xml:space="preserve"> data and services</w:t>
      </w:r>
      <w:r w:rsidR="00320416">
        <w:rPr>
          <w:rFonts w:ascii="Verdana" w:hAnsi="Verdana"/>
          <w:sz w:val="20"/>
          <w:szCs w:val="20"/>
        </w:rPr>
        <w:t>.</w:t>
      </w:r>
    </w:p>
    <w:p w:rsidR="001920C1" w:rsidRDefault="001920C1">
      <w:pPr>
        <w:rPr>
          <w:rFonts w:ascii="Verdana" w:hAnsi="Verdana"/>
          <w:sz w:val="20"/>
          <w:szCs w:val="20"/>
        </w:rPr>
      </w:pPr>
    </w:p>
    <w:p w:rsidR="00DC2437" w:rsidRDefault="00320416" w:rsidP="001920C1">
      <w:pPr>
        <w:rPr>
          <w:rFonts w:ascii="Verdana" w:hAnsi="Verdana"/>
          <w:sz w:val="20"/>
          <w:szCs w:val="20"/>
        </w:rPr>
      </w:pPr>
      <w:r>
        <w:rPr>
          <w:rFonts w:ascii="Verdana" w:hAnsi="Verdana"/>
          <w:sz w:val="20"/>
          <w:szCs w:val="20"/>
        </w:rPr>
        <w:t>O</w:t>
      </w:r>
      <w:r w:rsidR="00FE2E12">
        <w:rPr>
          <w:rFonts w:ascii="Verdana" w:hAnsi="Verdana"/>
          <w:sz w:val="20"/>
          <w:szCs w:val="20"/>
        </w:rPr>
        <w:t xml:space="preserve">rganizations rely on </w:t>
      </w:r>
      <w:r w:rsidR="001920C1">
        <w:rPr>
          <w:rFonts w:ascii="Verdana" w:hAnsi="Verdana"/>
          <w:sz w:val="20"/>
          <w:szCs w:val="20"/>
        </w:rPr>
        <w:t>enterprise class tools</w:t>
      </w:r>
      <w:r w:rsidR="00FC4CFD">
        <w:rPr>
          <w:rFonts w:ascii="Verdana" w:hAnsi="Verdana"/>
          <w:sz w:val="20"/>
          <w:szCs w:val="20"/>
        </w:rPr>
        <w:t xml:space="preserve"> to monitor and manage the network. Such tools include </w:t>
      </w:r>
      <w:r w:rsidR="001920C1">
        <w:rPr>
          <w:rFonts w:ascii="Verdana" w:hAnsi="Verdana"/>
          <w:sz w:val="20"/>
          <w:szCs w:val="20"/>
        </w:rPr>
        <w:t xml:space="preserve">System Center Operations Manager 2007 (SCOM), Systems Management Server (SMS) and Microsoft Baseline </w:t>
      </w:r>
      <w:r w:rsidR="00FE2E12">
        <w:rPr>
          <w:rFonts w:ascii="Verdana" w:hAnsi="Verdana"/>
          <w:sz w:val="20"/>
          <w:szCs w:val="20"/>
        </w:rPr>
        <w:t>Security Analyzer (MBSA)</w:t>
      </w:r>
      <w:r w:rsidR="001920C1">
        <w:rPr>
          <w:rFonts w:ascii="Verdana" w:hAnsi="Verdana"/>
          <w:sz w:val="20"/>
          <w:szCs w:val="20"/>
        </w:rPr>
        <w:t>.</w:t>
      </w:r>
      <w:r w:rsidR="003F3170">
        <w:rPr>
          <w:rFonts w:ascii="Verdana" w:hAnsi="Verdana"/>
          <w:sz w:val="20"/>
          <w:szCs w:val="20"/>
        </w:rPr>
        <w:t xml:space="preserve"> One of the challenges with using these tools is that they may work great for the IT administrator, but may not fit the </w:t>
      </w:r>
      <w:r>
        <w:rPr>
          <w:rFonts w:ascii="Verdana" w:hAnsi="Verdana"/>
          <w:sz w:val="20"/>
          <w:szCs w:val="20"/>
        </w:rPr>
        <w:t xml:space="preserve">higher level </w:t>
      </w:r>
      <w:r w:rsidR="003F3170">
        <w:rPr>
          <w:rFonts w:ascii="Verdana" w:hAnsi="Verdana"/>
          <w:sz w:val="20"/>
          <w:szCs w:val="20"/>
        </w:rPr>
        <w:t>needs of the IT executive who owns the infrastructure but</w:t>
      </w:r>
      <w:r>
        <w:rPr>
          <w:rFonts w:ascii="Verdana" w:hAnsi="Verdana"/>
          <w:sz w:val="20"/>
          <w:szCs w:val="20"/>
        </w:rPr>
        <w:t xml:space="preserve"> does not run it</w:t>
      </w:r>
      <w:r w:rsidR="003F3170">
        <w:rPr>
          <w:rFonts w:ascii="Verdana" w:hAnsi="Verdana"/>
          <w:sz w:val="20"/>
          <w:szCs w:val="20"/>
        </w:rPr>
        <w:t xml:space="preserve">. </w:t>
      </w:r>
      <w:r w:rsidR="00394038">
        <w:rPr>
          <w:rFonts w:ascii="Verdana" w:hAnsi="Verdana"/>
          <w:sz w:val="20"/>
          <w:szCs w:val="20"/>
        </w:rPr>
        <w:t>Also the</w:t>
      </w:r>
      <w:r w:rsidR="003F3170">
        <w:rPr>
          <w:rFonts w:ascii="Verdana" w:hAnsi="Verdana"/>
          <w:sz w:val="20"/>
          <w:szCs w:val="20"/>
        </w:rPr>
        <w:t xml:space="preserve"> IT </w:t>
      </w:r>
      <w:r w:rsidR="003F3170">
        <w:rPr>
          <w:rFonts w:ascii="Verdana" w:hAnsi="Verdana"/>
          <w:sz w:val="20"/>
          <w:szCs w:val="20"/>
        </w:rPr>
        <w:lastRenderedPageBreak/>
        <w:t>manager</w:t>
      </w:r>
      <w:r w:rsidR="00394038">
        <w:rPr>
          <w:rFonts w:ascii="Verdana" w:hAnsi="Verdana"/>
          <w:sz w:val="20"/>
          <w:szCs w:val="20"/>
        </w:rPr>
        <w:t>,</w:t>
      </w:r>
      <w:r w:rsidR="003F3170">
        <w:rPr>
          <w:rFonts w:ascii="Verdana" w:hAnsi="Verdana"/>
          <w:sz w:val="20"/>
          <w:szCs w:val="20"/>
        </w:rPr>
        <w:t xml:space="preserve"> who sits </w:t>
      </w:r>
      <w:r w:rsidR="00394038">
        <w:rPr>
          <w:rFonts w:ascii="Verdana" w:hAnsi="Verdana"/>
          <w:sz w:val="20"/>
          <w:szCs w:val="20"/>
        </w:rPr>
        <w:t>in-between</w:t>
      </w:r>
      <w:r w:rsidR="003F3170">
        <w:rPr>
          <w:rFonts w:ascii="Verdana" w:hAnsi="Verdana"/>
          <w:sz w:val="20"/>
          <w:szCs w:val="20"/>
        </w:rPr>
        <w:t xml:space="preserve"> the IT executive and the IT administrator</w:t>
      </w:r>
      <w:r w:rsidR="00394038">
        <w:rPr>
          <w:rFonts w:ascii="Verdana" w:hAnsi="Verdana"/>
          <w:sz w:val="20"/>
          <w:szCs w:val="20"/>
        </w:rPr>
        <w:t>,</w:t>
      </w:r>
      <w:r w:rsidR="003F3170">
        <w:rPr>
          <w:rFonts w:ascii="Verdana" w:hAnsi="Verdana"/>
          <w:sz w:val="20"/>
          <w:szCs w:val="20"/>
        </w:rPr>
        <w:t xml:space="preserve"> may not need all the functionality provided by these tools.</w:t>
      </w:r>
    </w:p>
    <w:p w:rsidR="00DC2437" w:rsidRDefault="00DC2437" w:rsidP="001920C1">
      <w:pPr>
        <w:rPr>
          <w:rFonts w:ascii="Verdana" w:hAnsi="Verdana"/>
          <w:sz w:val="20"/>
          <w:szCs w:val="20"/>
        </w:rPr>
      </w:pPr>
    </w:p>
    <w:p w:rsidR="001920C1" w:rsidRDefault="00A12BAD" w:rsidP="001920C1">
      <w:pPr>
        <w:rPr>
          <w:rFonts w:ascii="Verdana" w:hAnsi="Verdana"/>
          <w:sz w:val="20"/>
          <w:szCs w:val="20"/>
        </w:rPr>
      </w:pPr>
      <w:r>
        <w:rPr>
          <w:rFonts w:ascii="Verdana" w:hAnsi="Verdana"/>
          <w:sz w:val="20"/>
          <w:szCs w:val="20"/>
        </w:rPr>
        <w:t xml:space="preserve"> </w:t>
      </w:r>
      <w:r w:rsidR="00320416">
        <w:rPr>
          <w:rFonts w:ascii="Verdana" w:hAnsi="Verdana"/>
          <w:sz w:val="20"/>
          <w:szCs w:val="20"/>
        </w:rPr>
        <w:t>A need t</w:t>
      </w:r>
      <w:r>
        <w:rPr>
          <w:rFonts w:ascii="Verdana" w:hAnsi="Verdana"/>
          <w:sz w:val="20"/>
          <w:szCs w:val="20"/>
        </w:rPr>
        <w:t>herefore</w:t>
      </w:r>
      <w:r w:rsidR="009F1619">
        <w:rPr>
          <w:rFonts w:ascii="Verdana" w:hAnsi="Verdana"/>
          <w:sz w:val="20"/>
          <w:szCs w:val="20"/>
        </w:rPr>
        <w:t xml:space="preserve"> </w:t>
      </w:r>
      <w:r w:rsidR="00320416">
        <w:rPr>
          <w:rFonts w:ascii="Verdana" w:hAnsi="Verdana"/>
          <w:sz w:val="20"/>
          <w:szCs w:val="20"/>
        </w:rPr>
        <w:t>arises</w:t>
      </w:r>
      <w:r w:rsidR="009F1619">
        <w:rPr>
          <w:rFonts w:ascii="Verdana" w:hAnsi="Verdana"/>
          <w:sz w:val="20"/>
          <w:szCs w:val="20"/>
        </w:rPr>
        <w:t xml:space="preserve"> to </w:t>
      </w:r>
      <w:r>
        <w:rPr>
          <w:rFonts w:ascii="Verdana" w:hAnsi="Verdana"/>
          <w:sz w:val="20"/>
          <w:szCs w:val="20"/>
        </w:rPr>
        <w:t>filter the complexity in the data and infrastructure design and display the output in a simple yet meaningful manner</w:t>
      </w:r>
      <w:r w:rsidR="00320416">
        <w:rPr>
          <w:rFonts w:ascii="Verdana" w:hAnsi="Verdana"/>
          <w:sz w:val="20"/>
          <w:szCs w:val="20"/>
        </w:rPr>
        <w:t xml:space="preserve"> in the context of the user</w:t>
      </w:r>
      <w:r>
        <w:rPr>
          <w:rFonts w:ascii="Verdana" w:hAnsi="Verdana"/>
          <w:sz w:val="20"/>
          <w:szCs w:val="20"/>
        </w:rPr>
        <w:t>.</w:t>
      </w:r>
      <w:r w:rsidR="00153895">
        <w:rPr>
          <w:rFonts w:ascii="Verdana" w:hAnsi="Verdana"/>
          <w:sz w:val="20"/>
          <w:szCs w:val="20"/>
        </w:rPr>
        <w:t xml:space="preserve"> </w:t>
      </w:r>
      <w:r w:rsidR="006D488E">
        <w:rPr>
          <w:rFonts w:ascii="Verdana" w:hAnsi="Verdana"/>
          <w:sz w:val="20"/>
          <w:szCs w:val="20"/>
        </w:rPr>
        <w:t xml:space="preserve">Combining </w:t>
      </w:r>
      <w:r w:rsidR="00153895">
        <w:rPr>
          <w:rFonts w:ascii="Verdana" w:hAnsi="Verdana"/>
          <w:sz w:val="20"/>
          <w:szCs w:val="20"/>
        </w:rPr>
        <w:t>business intelligence</w:t>
      </w:r>
      <w:r w:rsidR="00DC2437">
        <w:rPr>
          <w:rFonts w:ascii="Verdana" w:hAnsi="Verdana"/>
          <w:sz w:val="20"/>
          <w:szCs w:val="20"/>
        </w:rPr>
        <w:t xml:space="preserve"> principles into </w:t>
      </w:r>
      <w:r w:rsidR="006D488E">
        <w:rPr>
          <w:rFonts w:ascii="Verdana" w:hAnsi="Verdana"/>
          <w:sz w:val="20"/>
          <w:szCs w:val="20"/>
        </w:rPr>
        <w:t xml:space="preserve">IT </w:t>
      </w:r>
      <w:r w:rsidR="00DC2437">
        <w:rPr>
          <w:rFonts w:ascii="Verdana" w:hAnsi="Verdana"/>
          <w:sz w:val="20"/>
          <w:szCs w:val="20"/>
        </w:rPr>
        <w:t>planning and management can help fulfill this need</w:t>
      </w:r>
      <w:r w:rsidR="00153895">
        <w:rPr>
          <w:rFonts w:ascii="Verdana" w:hAnsi="Verdana"/>
          <w:sz w:val="20"/>
          <w:szCs w:val="20"/>
        </w:rPr>
        <w:t>.</w:t>
      </w:r>
    </w:p>
    <w:p w:rsidR="00473C7D" w:rsidRDefault="00473C7D" w:rsidP="001920C1">
      <w:pPr>
        <w:rPr>
          <w:rFonts w:ascii="Verdana" w:hAnsi="Verdana"/>
          <w:sz w:val="20"/>
          <w:szCs w:val="20"/>
        </w:rPr>
      </w:pPr>
    </w:p>
    <w:p w:rsidR="003F3170" w:rsidRPr="005A3BF5" w:rsidRDefault="006B2554" w:rsidP="003F3170">
      <w:pPr>
        <w:pStyle w:val="Heading1"/>
        <w:rPr>
          <w:rFonts w:ascii="Verdana" w:hAnsi="Verdana"/>
          <w:color w:val="4F81BD"/>
          <w:sz w:val="36"/>
          <w:szCs w:val="36"/>
        </w:rPr>
      </w:pPr>
      <w:bookmarkStart w:id="48" w:name="_Toc179902610"/>
      <w:r>
        <w:rPr>
          <w:rFonts w:ascii="Verdana" w:hAnsi="Verdana"/>
          <w:color w:val="4F81BD"/>
          <w:sz w:val="36"/>
          <w:szCs w:val="36"/>
        </w:rPr>
        <w:t xml:space="preserve">Visio </w:t>
      </w:r>
      <w:r w:rsidR="00721A2F">
        <w:rPr>
          <w:rFonts w:ascii="Verdana" w:hAnsi="Verdana"/>
          <w:color w:val="4F81BD"/>
          <w:sz w:val="36"/>
          <w:szCs w:val="36"/>
        </w:rPr>
        <w:t xml:space="preserve">IT </w:t>
      </w:r>
      <w:r w:rsidR="009A3BB5">
        <w:rPr>
          <w:rFonts w:ascii="Verdana" w:hAnsi="Verdana"/>
          <w:color w:val="4F81BD"/>
          <w:sz w:val="36"/>
          <w:szCs w:val="36"/>
        </w:rPr>
        <w:t>Business Intelligence 101</w:t>
      </w:r>
      <w:bookmarkEnd w:id="48"/>
    </w:p>
    <w:p w:rsidR="005E5CA8" w:rsidRPr="00F37ABD" w:rsidRDefault="005E5CA8" w:rsidP="005E5CA8">
      <w:pPr>
        <w:rPr>
          <w:rFonts w:ascii="Verdana" w:hAnsi="Verdana"/>
          <w:color w:val="000000" w:themeColor="text1"/>
          <w:sz w:val="20"/>
          <w:szCs w:val="20"/>
        </w:rPr>
      </w:pPr>
      <w:r w:rsidRPr="00F37ABD">
        <w:rPr>
          <w:rFonts w:ascii="Verdana" w:hAnsi="Verdana"/>
          <w:color w:val="000000" w:themeColor="text1"/>
          <w:sz w:val="20"/>
          <w:szCs w:val="20"/>
        </w:rPr>
        <w:t xml:space="preserve">Over the last few years, there has been explosive growth in the awareness and availability of </w:t>
      </w:r>
      <w:r w:rsidRPr="00F37ABD">
        <w:rPr>
          <w:rFonts w:ascii="Verdana" w:hAnsi="Verdana"/>
          <w:b/>
          <w:color w:val="000000" w:themeColor="text1"/>
          <w:sz w:val="20"/>
          <w:szCs w:val="20"/>
        </w:rPr>
        <w:t>business intelligence</w:t>
      </w:r>
      <w:r w:rsidRPr="00F37ABD">
        <w:rPr>
          <w:rFonts w:ascii="Verdana" w:hAnsi="Verdana"/>
          <w:color w:val="000000" w:themeColor="text1"/>
          <w:sz w:val="20"/>
          <w:szCs w:val="20"/>
        </w:rPr>
        <w:t xml:space="preserve"> (BI) solutions in all organizations from small, family-owned businesses all the way up to the largest enterprises in the world.  One of the biggest challenges facing these organizations today is figuring out how to present data to users in a way that is both meaningful and easily digestible.</w:t>
      </w:r>
    </w:p>
    <w:p w:rsidR="005E5CA8" w:rsidRDefault="005E5CA8">
      <w:pPr>
        <w:rPr>
          <w:rFonts w:ascii="Verdana" w:hAnsi="Verdana"/>
          <w:sz w:val="20"/>
          <w:szCs w:val="20"/>
        </w:rPr>
      </w:pPr>
    </w:p>
    <w:p w:rsidR="00410379" w:rsidRPr="003F3170" w:rsidRDefault="003B777E">
      <w:pPr>
        <w:rPr>
          <w:rFonts w:ascii="Verdana" w:hAnsi="Verdana"/>
          <w:sz w:val="20"/>
          <w:szCs w:val="20"/>
        </w:rPr>
      </w:pPr>
      <w:r w:rsidRPr="003F3170">
        <w:rPr>
          <w:rFonts w:ascii="Verdana" w:hAnsi="Verdana"/>
          <w:sz w:val="20"/>
          <w:szCs w:val="20"/>
        </w:rPr>
        <w:t>Business Intelligence is</w:t>
      </w:r>
      <w:r w:rsidR="00144E43" w:rsidRPr="003F3170">
        <w:rPr>
          <w:rFonts w:ascii="Verdana" w:hAnsi="Verdana"/>
          <w:sz w:val="20"/>
          <w:szCs w:val="20"/>
        </w:rPr>
        <w:t xml:space="preserve"> </w:t>
      </w:r>
      <w:r w:rsidR="00120E57" w:rsidRPr="003F3170">
        <w:rPr>
          <w:rFonts w:ascii="Verdana" w:hAnsi="Verdana"/>
          <w:sz w:val="20"/>
          <w:szCs w:val="20"/>
        </w:rPr>
        <w:t xml:space="preserve">a </w:t>
      </w:r>
      <w:r w:rsidR="00410379" w:rsidRPr="003F3170">
        <w:rPr>
          <w:rFonts w:ascii="Verdana" w:hAnsi="Verdana"/>
          <w:sz w:val="20"/>
          <w:szCs w:val="20"/>
        </w:rPr>
        <w:t>broad</w:t>
      </w:r>
      <w:r w:rsidR="00CC2C43" w:rsidRPr="003F3170">
        <w:rPr>
          <w:rFonts w:ascii="Verdana" w:hAnsi="Verdana"/>
          <w:sz w:val="20"/>
          <w:szCs w:val="20"/>
        </w:rPr>
        <w:t xml:space="preserve"> term that </w:t>
      </w:r>
      <w:r w:rsidR="00120E57" w:rsidRPr="003F3170">
        <w:rPr>
          <w:rFonts w:ascii="Verdana" w:hAnsi="Verdana"/>
          <w:sz w:val="20"/>
          <w:szCs w:val="20"/>
        </w:rPr>
        <w:t>refer</w:t>
      </w:r>
      <w:r w:rsidR="00C20EB2" w:rsidRPr="003F3170">
        <w:rPr>
          <w:rFonts w:ascii="Verdana" w:hAnsi="Verdana"/>
          <w:sz w:val="20"/>
          <w:szCs w:val="20"/>
        </w:rPr>
        <w:t>s</w:t>
      </w:r>
      <w:r w:rsidR="00120E57" w:rsidRPr="003F3170">
        <w:rPr>
          <w:rFonts w:ascii="Verdana" w:hAnsi="Verdana"/>
          <w:sz w:val="20"/>
          <w:szCs w:val="20"/>
        </w:rPr>
        <w:t xml:space="preserve"> to the processes, technologies, and delivery mechanisms that </w:t>
      </w:r>
      <w:r w:rsidR="00C92505" w:rsidRPr="003F3170">
        <w:rPr>
          <w:rFonts w:ascii="Verdana" w:hAnsi="Verdana"/>
          <w:sz w:val="20"/>
          <w:szCs w:val="20"/>
        </w:rPr>
        <w:t>enable reporting and analysis of a company’s performance</w:t>
      </w:r>
      <w:r w:rsidR="00120E57" w:rsidRPr="003F3170">
        <w:rPr>
          <w:rFonts w:ascii="Verdana" w:hAnsi="Verdana"/>
          <w:sz w:val="20"/>
          <w:szCs w:val="20"/>
        </w:rPr>
        <w:t>.</w:t>
      </w:r>
      <w:r w:rsidR="008F218E" w:rsidRPr="003F3170">
        <w:rPr>
          <w:rFonts w:ascii="Verdana" w:hAnsi="Verdana"/>
          <w:sz w:val="20"/>
          <w:szCs w:val="20"/>
        </w:rPr>
        <w:t xml:space="preserve">  </w:t>
      </w:r>
      <w:r w:rsidR="00410379" w:rsidRPr="003F3170">
        <w:rPr>
          <w:rFonts w:ascii="Verdana" w:hAnsi="Verdana"/>
          <w:sz w:val="20"/>
          <w:szCs w:val="20"/>
        </w:rPr>
        <w:t xml:space="preserve">Business intelligence applications collect data from </w:t>
      </w:r>
      <w:r w:rsidR="00C20EB2" w:rsidRPr="003F3170">
        <w:rPr>
          <w:rFonts w:ascii="Verdana" w:hAnsi="Verdana"/>
          <w:sz w:val="20"/>
          <w:szCs w:val="20"/>
        </w:rPr>
        <w:t>a variety of operational</w:t>
      </w:r>
      <w:r w:rsidR="00410379" w:rsidRPr="003F3170">
        <w:rPr>
          <w:rFonts w:ascii="Verdana" w:hAnsi="Verdana"/>
          <w:sz w:val="20"/>
          <w:szCs w:val="20"/>
        </w:rPr>
        <w:t xml:space="preserve"> systems</w:t>
      </w:r>
      <w:r w:rsidR="00C20EB2" w:rsidRPr="003F3170">
        <w:rPr>
          <w:rFonts w:ascii="Verdana" w:hAnsi="Verdana"/>
          <w:sz w:val="20"/>
          <w:szCs w:val="20"/>
        </w:rPr>
        <w:t>, including</w:t>
      </w:r>
      <w:r w:rsidR="00410379" w:rsidRPr="003F3170">
        <w:rPr>
          <w:rFonts w:ascii="Verdana" w:hAnsi="Verdana"/>
          <w:sz w:val="20"/>
          <w:szCs w:val="20"/>
        </w:rPr>
        <w:t xml:space="preserve"> customer relationship management (CRM)</w:t>
      </w:r>
      <w:r w:rsidR="00C20EB2" w:rsidRPr="003F3170">
        <w:rPr>
          <w:rFonts w:ascii="Verdana" w:hAnsi="Verdana"/>
          <w:sz w:val="20"/>
          <w:szCs w:val="20"/>
        </w:rPr>
        <w:t xml:space="preserve"> systems</w:t>
      </w:r>
      <w:r w:rsidR="00410379" w:rsidRPr="003F3170">
        <w:rPr>
          <w:rFonts w:ascii="Verdana" w:hAnsi="Verdana"/>
          <w:sz w:val="20"/>
          <w:szCs w:val="20"/>
        </w:rPr>
        <w:t>, enterprise resource planning (ERP)</w:t>
      </w:r>
      <w:r w:rsidR="00C20EB2" w:rsidRPr="003F3170">
        <w:rPr>
          <w:rFonts w:ascii="Verdana" w:hAnsi="Verdana"/>
          <w:sz w:val="20"/>
          <w:szCs w:val="20"/>
        </w:rPr>
        <w:t xml:space="preserve"> systems, </w:t>
      </w:r>
      <w:r w:rsidR="0086152E">
        <w:rPr>
          <w:rFonts w:ascii="Verdana" w:hAnsi="Verdana"/>
          <w:sz w:val="20"/>
          <w:szCs w:val="20"/>
        </w:rPr>
        <w:t xml:space="preserve">network management information systems, </w:t>
      </w:r>
      <w:r w:rsidR="00C20EB2" w:rsidRPr="003F3170">
        <w:rPr>
          <w:rFonts w:ascii="Verdana" w:hAnsi="Verdana"/>
          <w:sz w:val="20"/>
          <w:szCs w:val="20"/>
        </w:rPr>
        <w:t xml:space="preserve">financial, and a myriad of other data sources, and make this data available </w:t>
      </w:r>
      <w:r w:rsidR="005A3BF5" w:rsidRPr="003F3170">
        <w:rPr>
          <w:rFonts w:ascii="Verdana" w:hAnsi="Verdana"/>
          <w:sz w:val="20"/>
          <w:szCs w:val="20"/>
        </w:rPr>
        <w:t>for different kinds of reporting and analysis</w:t>
      </w:r>
      <w:r w:rsidR="00C20EB2" w:rsidRPr="003F3170">
        <w:rPr>
          <w:rFonts w:ascii="Verdana" w:hAnsi="Verdana"/>
          <w:sz w:val="20"/>
          <w:szCs w:val="20"/>
        </w:rPr>
        <w:t>, depending on business needs.</w:t>
      </w:r>
      <w:r w:rsidR="00151FA0">
        <w:rPr>
          <w:rFonts w:ascii="Verdana" w:hAnsi="Verdana"/>
          <w:sz w:val="20"/>
          <w:szCs w:val="20"/>
        </w:rPr>
        <w:t xml:space="preserve"> It is importan</w:t>
      </w:r>
      <w:r w:rsidR="003500DC">
        <w:rPr>
          <w:rFonts w:ascii="Verdana" w:hAnsi="Verdana"/>
          <w:sz w:val="20"/>
          <w:szCs w:val="20"/>
        </w:rPr>
        <w:t xml:space="preserve">t to note BI is normally associated with </w:t>
      </w:r>
      <w:r w:rsidR="00151FA0">
        <w:rPr>
          <w:rFonts w:ascii="Verdana" w:hAnsi="Verdana"/>
          <w:sz w:val="20"/>
          <w:szCs w:val="20"/>
        </w:rPr>
        <w:t>t</w:t>
      </w:r>
      <w:r w:rsidR="003500DC">
        <w:rPr>
          <w:rFonts w:ascii="Verdana" w:hAnsi="Verdana"/>
          <w:sz w:val="20"/>
          <w:szCs w:val="20"/>
        </w:rPr>
        <w:t>raditional business operations</w:t>
      </w:r>
      <w:r w:rsidR="00151FA0">
        <w:rPr>
          <w:rFonts w:ascii="Verdana" w:hAnsi="Verdana"/>
          <w:sz w:val="20"/>
          <w:szCs w:val="20"/>
        </w:rPr>
        <w:t xml:space="preserve"> such as sales, marketing, manufacturing, however BI is applicable in IT, where data can be analyzed to </w:t>
      </w:r>
      <w:r w:rsidR="001700E6">
        <w:rPr>
          <w:rFonts w:ascii="Verdana" w:hAnsi="Verdana"/>
          <w:sz w:val="20"/>
          <w:szCs w:val="20"/>
        </w:rPr>
        <w:t xml:space="preserve">improve process </w:t>
      </w:r>
      <w:r w:rsidR="005D4F20">
        <w:rPr>
          <w:rFonts w:ascii="Verdana" w:hAnsi="Verdana"/>
          <w:sz w:val="20"/>
          <w:szCs w:val="20"/>
        </w:rPr>
        <w:t xml:space="preserve">design, </w:t>
      </w:r>
      <w:r w:rsidR="001700E6">
        <w:rPr>
          <w:rFonts w:ascii="Verdana" w:hAnsi="Verdana"/>
          <w:sz w:val="20"/>
          <w:szCs w:val="20"/>
        </w:rPr>
        <w:t xml:space="preserve">efficiency </w:t>
      </w:r>
      <w:r w:rsidR="00151FA0">
        <w:rPr>
          <w:rFonts w:ascii="Verdana" w:hAnsi="Verdana"/>
          <w:sz w:val="20"/>
          <w:szCs w:val="20"/>
        </w:rPr>
        <w:t>and decision making.</w:t>
      </w:r>
    </w:p>
    <w:p w:rsidR="00410379" w:rsidRPr="003F3170" w:rsidRDefault="00410379">
      <w:pPr>
        <w:rPr>
          <w:rFonts w:ascii="Verdana" w:hAnsi="Verdana"/>
          <w:sz w:val="20"/>
          <w:szCs w:val="20"/>
        </w:rPr>
      </w:pPr>
    </w:p>
    <w:p w:rsidR="00891D08" w:rsidRDefault="002E0248">
      <w:pPr>
        <w:rPr>
          <w:rFonts w:ascii="Verdana" w:hAnsi="Verdana"/>
          <w:sz w:val="20"/>
          <w:szCs w:val="20"/>
        </w:rPr>
      </w:pPr>
      <w:r w:rsidRPr="003F3170">
        <w:rPr>
          <w:rFonts w:ascii="Verdana" w:hAnsi="Verdana"/>
          <w:sz w:val="20"/>
          <w:szCs w:val="20"/>
        </w:rPr>
        <w:t xml:space="preserve">To be successful, a </w:t>
      </w:r>
      <w:r w:rsidR="008F218E" w:rsidRPr="003F3170">
        <w:rPr>
          <w:rFonts w:ascii="Verdana" w:hAnsi="Verdana"/>
          <w:sz w:val="20"/>
          <w:szCs w:val="20"/>
        </w:rPr>
        <w:t xml:space="preserve">business intelligence initiative </w:t>
      </w:r>
      <w:r w:rsidRPr="003F3170">
        <w:rPr>
          <w:rFonts w:ascii="Verdana" w:hAnsi="Verdana"/>
          <w:sz w:val="20"/>
          <w:szCs w:val="20"/>
        </w:rPr>
        <w:t xml:space="preserve">needs to </w:t>
      </w:r>
      <w:r w:rsidR="00C20EB2" w:rsidRPr="003F3170">
        <w:rPr>
          <w:rFonts w:ascii="Verdana" w:hAnsi="Verdana"/>
          <w:sz w:val="20"/>
          <w:szCs w:val="20"/>
        </w:rPr>
        <w:t xml:space="preserve">get </w:t>
      </w:r>
      <w:r w:rsidR="008F218E" w:rsidRPr="003F3170">
        <w:rPr>
          <w:rFonts w:ascii="Verdana" w:hAnsi="Verdana"/>
          <w:sz w:val="20"/>
          <w:szCs w:val="20"/>
        </w:rPr>
        <w:t>the right information to the right people</w:t>
      </w:r>
      <w:r w:rsidR="00B76272" w:rsidRPr="003F3170">
        <w:rPr>
          <w:rFonts w:ascii="Verdana" w:hAnsi="Verdana"/>
          <w:sz w:val="20"/>
          <w:szCs w:val="20"/>
        </w:rPr>
        <w:t>,</w:t>
      </w:r>
      <w:r w:rsidR="008F218E" w:rsidRPr="003F3170">
        <w:rPr>
          <w:rFonts w:ascii="Verdana" w:hAnsi="Verdana"/>
          <w:sz w:val="20"/>
          <w:szCs w:val="20"/>
        </w:rPr>
        <w:t xml:space="preserve"> in the right format</w:t>
      </w:r>
      <w:r w:rsidR="00B76272" w:rsidRPr="003F3170">
        <w:rPr>
          <w:rFonts w:ascii="Verdana" w:hAnsi="Verdana"/>
          <w:sz w:val="20"/>
          <w:szCs w:val="20"/>
        </w:rPr>
        <w:t>,</w:t>
      </w:r>
      <w:r w:rsidR="008F218E" w:rsidRPr="003F3170">
        <w:rPr>
          <w:rFonts w:ascii="Verdana" w:hAnsi="Verdana"/>
          <w:sz w:val="20"/>
          <w:szCs w:val="20"/>
        </w:rPr>
        <w:t xml:space="preserve"> at the right time</w:t>
      </w:r>
      <w:r w:rsidRPr="003F3170">
        <w:rPr>
          <w:rFonts w:ascii="Verdana" w:hAnsi="Verdana"/>
          <w:sz w:val="20"/>
          <w:szCs w:val="20"/>
        </w:rPr>
        <w:t xml:space="preserve">. </w:t>
      </w:r>
      <w:r w:rsidR="008F218E" w:rsidRPr="003F3170">
        <w:rPr>
          <w:rFonts w:ascii="Verdana" w:hAnsi="Verdana"/>
          <w:sz w:val="20"/>
          <w:szCs w:val="20"/>
        </w:rPr>
        <w:t xml:space="preserve"> </w:t>
      </w:r>
      <w:r w:rsidRPr="003F3170">
        <w:rPr>
          <w:rFonts w:ascii="Verdana" w:hAnsi="Verdana"/>
          <w:sz w:val="20"/>
          <w:szCs w:val="20"/>
        </w:rPr>
        <w:t>This gives</w:t>
      </w:r>
      <w:r w:rsidR="00C20EB2" w:rsidRPr="003F3170">
        <w:rPr>
          <w:rFonts w:ascii="Verdana" w:hAnsi="Verdana"/>
          <w:sz w:val="20"/>
          <w:szCs w:val="20"/>
        </w:rPr>
        <w:t xml:space="preserve"> </w:t>
      </w:r>
      <w:r w:rsidR="008F218E" w:rsidRPr="003F3170">
        <w:rPr>
          <w:rFonts w:ascii="Verdana" w:hAnsi="Verdana"/>
          <w:sz w:val="20"/>
          <w:szCs w:val="20"/>
        </w:rPr>
        <w:t xml:space="preserve">business decision makers </w:t>
      </w:r>
      <w:r w:rsidR="00C20EB2" w:rsidRPr="003F3170">
        <w:rPr>
          <w:rFonts w:ascii="Verdana" w:hAnsi="Verdana"/>
          <w:sz w:val="20"/>
          <w:szCs w:val="20"/>
        </w:rPr>
        <w:t xml:space="preserve">the </w:t>
      </w:r>
      <w:r w:rsidRPr="003F3170">
        <w:rPr>
          <w:rFonts w:ascii="Verdana" w:hAnsi="Verdana"/>
          <w:sz w:val="20"/>
          <w:szCs w:val="20"/>
        </w:rPr>
        <w:t xml:space="preserve">information and </w:t>
      </w:r>
      <w:r w:rsidR="005579F8" w:rsidRPr="003F3170">
        <w:rPr>
          <w:rFonts w:ascii="Verdana" w:hAnsi="Verdana"/>
          <w:sz w:val="20"/>
          <w:szCs w:val="20"/>
        </w:rPr>
        <w:t xml:space="preserve">the </w:t>
      </w:r>
      <w:r w:rsidR="008F218E" w:rsidRPr="003F3170">
        <w:rPr>
          <w:rFonts w:ascii="Verdana" w:hAnsi="Verdana"/>
          <w:sz w:val="20"/>
          <w:szCs w:val="20"/>
        </w:rPr>
        <w:t>insight they need to make strategic, tactical, and operational decisions that will improve the company’s performance</w:t>
      </w:r>
      <w:r w:rsidR="0086152E">
        <w:rPr>
          <w:rFonts w:ascii="Verdana" w:hAnsi="Verdana"/>
          <w:sz w:val="20"/>
          <w:szCs w:val="20"/>
        </w:rPr>
        <w:t>, processes and systems</w:t>
      </w:r>
      <w:r w:rsidR="008F218E" w:rsidRPr="003F3170">
        <w:rPr>
          <w:rFonts w:ascii="Verdana" w:hAnsi="Verdana"/>
          <w:sz w:val="20"/>
          <w:szCs w:val="20"/>
        </w:rPr>
        <w:t>.</w:t>
      </w:r>
    </w:p>
    <w:p w:rsidR="00473C7D" w:rsidRPr="003F3170" w:rsidRDefault="00473C7D">
      <w:pPr>
        <w:rPr>
          <w:rFonts w:ascii="Verdana" w:hAnsi="Verdana"/>
          <w:sz w:val="20"/>
          <w:szCs w:val="20"/>
        </w:rPr>
      </w:pPr>
    </w:p>
    <w:p w:rsidR="00120E57" w:rsidRPr="005A3BF5" w:rsidRDefault="00120E57" w:rsidP="005A3BF5">
      <w:pPr>
        <w:pStyle w:val="Heading1"/>
        <w:rPr>
          <w:rFonts w:ascii="Verdana" w:hAnsi="Verdana"/>
          <w:color w:val="4F81BD"/>
          <w:sz w:val="36"/>
          <w:szCs w:val="36"/>
        </w:rPr>
      </w:pPr>
      <w:bookmarkStart w:id="49" w:name="_Toc179902611"/>
      <w:r w:rsidRPr="005A3BF5">
        <w:rPr>
          <w:rFonts w:ascii="Verdana" w:hAnsi="Verdana"/>
          <w:color w:val="4F81BD"/>
          <w:sz w:val="36"/>
          <w:szCs w:val="36"/>
        </w:rPr>
        <w:t>Data Visualization</w:t>
      </w:r>
      <w:bookmarkEnd w:id="49"/>
    </w:p>
    <w:p w:rsidR="00C21885" w:rsidRDefault="009F0615">
      <w:pPr>
        <w:rPr>
          <w:rFonts w:ascii="Verdana" w:hAnsi="Verdana"/>
          <w:sz w:val="20"/>
          <w:szCs w:val="20"/>
        </w:rPr>
      </w:pPr>
      <w:r>
        <w:rPr>
          <w:rFonts w:ascii="Verdana" w:hAnsi="Verdana"/>
          <w:sz w:val="20"/>
          <w:szCs w:val="20"/>
        </w:rPr>
        <w:t>F</w:t>
      </w:r>
      <w:r w:rsidR="008F218E">
        <w:rPr>
          <w:rFonts w:ascii="Verdana" w:hAnsi="Verdana"/>
          <w:sz w:val="20"/>
          <w:szCs w:val="20"/>
        </w:rPr>
        <w:t>inding the right forma</w:t>
      </w:r>
      <w:r w:rsidR="00CB2E0C">
        <w:rPr>
          <w:rFonts w:ascii="Verdana" w:hAnsi="Verdana"/>
          <w:sz w:val="20"/>
          <w:szCs w:val="20"/>
        </w:rPr>
        <w:t>t for delivering information to</w:t>
      </w:r>
      <w:r w:rsidR="008F218E">
        <w:rPr>
          <w:rFonts w:ascii="Verdana" w:hAnsi="Verdana"/>
          <w:sz w:val="20"/>
          <w:szCs w:val="20"/>
        </w:rPr>
        <w:t xml:space="preserve"> users is a critical </w:t>
      </w:r>
      <w:r w:rsidR="00CB2E0C">
        <w:rPr>
          <w:rFonts w:ascii="Verdana" w:hAnsi="Verdana"/>
          <w:sz w:val="20"/>
          <w:szCs w:val="20"/>
        </w:rPr>
        <w:t xml:space="preserve">success factor in any business intelligence initiative.  </w:t>
      </w:r>
      <w:r w:rsidR="005C6EF3" w:rsidRPr="00DE3FAF">
        <w:rPr>
          <w:rFonts w:ascii="Verdana" w:hAnsi="Verdana"/>
          <w:sz w:val="20"/>
          <w:szCs w:val="20"/>
        </w:rPr>
        <w:t xml:space="preserve">By far, the most common way of delivering data is </w:t>
      </w:r>
      <w:r w:rsidR="00AA7554" w:rsidRPr="00DE3FAF">
        <w:rPr>
          <w:rFonts w:ascii="Verdana" w:hAnsi="Verdana"/>
          <w:sz w:val="20"/>
          <w:szCs w:val="20"/>
        </w:rPr>
        <w:t>in a table, or</w:t>
      </w:r>
      <w:r w:rsidR="005C6EF3" w:rsidRPr="00DE3FAF">
        <w:rPr>
          <w:rFonts w:ascii="Verdana" w:hAnsi="Verdana"/>
          <w:sz w:val="20"/>
          <w:szCs w:val="20"/>
        </w:rPr>
        <w:t xml:space="preserve"> </w:t>
      </w:r>
      <w:r w:rsidR="00AA7554" w:rsidRPr="00DE3FAF">
        <w:rPr>
          <w:rFonts w:ascii="Verdana" w:hAnsi="Verdana"/>
          <w:sz w:val="20"/>
          <w:szCs w:val="20"/>
        </w:rPr>
        <w:t xml:space="preserve">a </w:t>
      </w:r>
      <w:r w:rsidR="005C6EF3" w:rsidRPr="00DE3FAF">
        <w:rPr>
          <w:rFonts w:ascii="Verdana" w:hAnsi="Verdana"/>
          <w:b/>
          <w:i/>
          <w:sz w:val="20"/>
          <w:szCs w:val="20"/>
        </w:rPr>
        <w:t>Tabular Report</w:t>
      </w:r>
      <w:r w:rsidR="005C6EF3" w:rsidRPr="00DE3FAF">
        <w:rPr>
          <w:rFonts w:ascii="Verdana" w:hAnsi="Verdana"/>
          <w:sz w:val="20"/>
          <w:szCs w:val="20"/>
        </w:rPr>
        <w:t xml:space="preserve">. </w:t>
      </w:r>
      <w:r w:rsidR="00C21885" w:rsidRPr="00DE3FAF">
        <w:rPr>
          <w:rFonts w:ascii="Verdana" w:hAnsi="Verdana"/>
          <w:sz w:val="20"/>
          <w:szCs w:val="20"/>
        </w:rPr>
        <w:t>Most of us should be familiar with viewing data in a tabular report.  This is a very effective way to disseminate information in an easy to read format.</w:t>
      </w:r>
    </w:p>
    <w:p w:rsidR="00C21885" w:rsidRDefault="00C21885">
      <w:pPr>
        <w:rPr>
          <w:rFonts w:ascii="Verdana" w:hAnsi="Verdana"/>
          <w:sz w:val="20"/>
          <w:szCs w:val="20"/>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268"/>
        <w:gridCol w:w="1350"/>
        <w:gridCol w:w="1350"/>
        <w:gridCol w:w="1620"/>
      </w:tblGrid>
      <w:tr w:rsidR="00C21885" w:rsidRPr="00DE3FAF" w:rsidTr="001E30ED">
        <w:trPr>
          <w:trHeight w:val="254"/>
          <w:jc w:val="center"/>
        </w:trPr>
        <w:tc>
          <w:tcPr>
            <w:tcW w:w="2268" w:type="dxa"/>
            <w:tcBorders>
              <w:top w:val="single" w:sz="8" w:space="0" w:color="FFFFFF"/>
              <w:left w:val="single" w:sz="8" w:space="0" w:color="FFFFFF"/>
              <w:bottom w:val="single" w:sz="24" w:space="0" w:color="FFFFFF"/>
              <w:right w:val="single" w:sz="8" w:space="0" w:color="FFFFFF"/>
            </w:tcBorders>
            <w:shd w:val="clear" w:color="auto" w:fill="4F81BD"/>
          </w:tcPr>
          <w:p w:rsidR="00C21885" w:rsidRPr="00DE3FAF" w:rsidRDefault="00C21885" w:rsidP="001259D3">
            <w:pPr>
              <w:rPr>
                <w:rFonts w:ascii="Verdana" w:hAnsi="Verdana"/>
                <w:b/>
                <w:bCs/>
                <w:color w:val="FFFFFF"/>
                <w:sz w:val="20"/>
                <w:szCs w:val="20"/>
              </w:rPr>
            </w:pPr>
            <w:r>
              <w:rPr>
                <w:rFonts w:ascii="Verdana" w:hAnsi="Verdana"/>
                <w:b/>
                <w:bCs/>
                <w:color w:val="FFFFFF"/>
                <w:sz w:val="20"/>
                <w:szCs w:val="20"/>
              </w:rPr>
              <w:t>Yearly Inventory</w:t>
            </w:r>
          </w:p>
        </w:tc>
        <w:tc>
          <w:tcPr>
            <w:tcW w:w="1350" w:type="dxa"/>
            <w:tcBorders>
              <w:top w:val="single" w:sz="8" w:space="0" w:color="FFFFFF"/>
              <w:left w:val="single" w:sz="8" w:space="0" w:color="FFFFFF"/>
              <w:bottom w:val="single" w:sz="24" w:space="0" w:color="FFFFFF"/>
              <w:right w:val="single" w:sz="8" w:space="0" w:color="FFFFFF"/>
            </w:tcBorders>
            <w:shd w:val="clear" w:color="auto" w:fill="4F81BD"/>
          </w:tcPr>
          <w:p w:rsidR="00C21885" w:rsidRPr="00DE3FAF" w:rsidRDefault="00C21885" w:rsidP="001259D3">
            <w:pPr>
              <w:rPr>
                <w:rFonts w:ascii="Verdana" w:hAnsi="Verdana"/>
                <w:b/>
                <w:bCs/>
                <w:color w:val="FFFFFF"/>
                <w:sz w:val="20"/>
                <w:szCs w:val="20"/>
              </w:rPr>
            </w:pPr>
            <w:r>
              <w:rPr>
                <w:rFonts w:ascii="Verdana" w:hAnsi="Verdana"/>
                <w:b/>
                <w:bCs/>
                <w:color w:val="FFFFFF"/>
                <w:sz w:val="20"/>
                <w:szCs w:val="20"/>
              </w:rPr>
              <w:t>Laptops</w:t>
            </w:r>
          </w:p>
        </w:tc>
        <w:tc>
          <w:tcPr>
            <w:tcW w:w="1350" w:type="dxa"/>
            <w:tcBorders>
              <w:top w:val="single" w:sz="8" w:space="0" w:color="FFFFFF"/>
              <w:left w:val="single" w:sz="8" w:space="0" w:color="FFFFFF"/>
              <w:bottom w:val="single" w:sz="24" w:space="0" w:color="FFFFFF"/>
              <w:right w:val="single" w:sz="8" w:space="0" w:color="FFFFFF"/>
            </w:tcBorders>
            <w:shd w:val="clear" w:color="auto" w:fill="4F81BD"/>
          </w:tcPr>
          <w:p w:rsidR="00C21885" w:rsidRPr="00DE3FAF" w:rsidRDefault="00C21885" w:rsidP="001259D3">
            <w:pPr>
              <w:rPr>
                <w:rFonts w:ascii="Verdana" w:hAnsi="Verdana"/>
                <w:b/>
                <w:bCs/>
                <w:color w:val="FFFFFF"/>
                <w:sz w:val="20"/>
                <w:szCs w:val="20"/>
              </w:rPr>
            </w:pPr>
            <w:r>
              <w:rPr>
                <w:rFonts w:ascii="Verdana" w:hAnsi="Verdana"/>
                <w:b/>
                <w:bCs/>
                <w:color w:val="FFFFFF"/>
                <w:sz w:val="20"/>
                <w:szCs w:val="20"/>
              </w:rPr>
              <w:t>Servers</w:t>
            </w:r>
          </w:p>
        </w:tc>
        <w:tc>
          <w:tcPr>
            <w:tcW w:w="1620" w:type="dxa"/>
            <w:tcBorders>
              <w:top w:val="single" w:sz="8" w:space="0" w:color="FFFFFF"/>
              <w:left w:val="single" w:sz="8" w:space="0" w:color="FFFFFF"/>
              <w:bottom w:val="single" w:sz="24" w:space="0" w:color="FFFFFF"/>
              <w:right w:val="single" w:sz="8" w:space="0" w:color="FFFFFF"/>
            </w:tcBorders>
            <w:shd w:val="clear" w:color="auto" w:fill="4F81BD"/>
          </w:tcPr>
          <w:p w:rsidR="00C21885" w:rsidRPr="00DE3FAF" w:rsidRDefault="00C21885" w:rsidP="001259D3">
            <w:pPr>
              <w:rPr>
                <w:rFonts w:ascii="Verdana" w:hAnsi="Verdana"/>
                <w:b/>
                <w:bCs/>
                <w:color w:val="FFFFFF"/>
                <w:sz w:val="20"/>
                <w:szCs w:val="20"/>
              </w:rPr>
            </w:pPr>
            <w:r>
              <w:rPr>
                <w:rFonts w:ascii="Verdana" w:hAnsi="Verdana"/>
                <w:b/>
                <w:bCs/>
                <w:color w:val="FFFFFF"/>
                <w:sz w:val="20"/>
                <w:szCs w:val="20"/>
              </w:rPr>
              <w:t>Desktops</w:t>
            </w:r>
          </w:p>
        </w:tc>
      </w:tr>
      <w:tr w:rsidR="00C21885" w:rsidRPr="00DE3FAF" w:rsidTr="001E30ED">
        <w:trPr>
          <w:trHeight w:val="254"/>
          <w:jc w:val="center"/>
        </w:trPr>
        <w:tc>
          <w:tcPr>
            <w:tcW w:w="2268" w:type="dxa"/>
            <w:tcBorders>
              <w:top w:val="single" w:sz="8" w:space="0" w:color="FFFFFF"/>
              <w:left w:val="single" w:sz="8" w:space="0" w:color="FFFFFF"/>
              <w:bottom w:val="nil"/>
              <w:right w:val="single" w:sz="24" w:space="0" w:color="FFFFFF"/>
            </w:tcBorders>
            <w:shd w:val="clear" w:color="auto" w:fill="4F81BD"/>
          </w:tcPr>
          <w:p w:rsidR="00C21885" w:rsidRPr="00DE3FAF" w:rsidRDefault="00C21885" w:rsidP="001259D3">
            <w:pPr>
              <w:rPr>
                <w:rFonts w:ascii="Verdana" w:hAnsi="Verdana"/>
                <w:b/>
                <w:bCs/>
                <w:color w:val="FFFFFF"/>
                <w:sz w:val="20"/>
                <w:szCs w:val="20"/>
              </w:rPr>
            </w:pPr>
            <w:r>
              <w:rPr>
                <w:rFonts w:ascii="Verdana" w:hAnsi="Verdana"/>
                <w:b/>
                <w:bCs/>
                <w:color w:val="FFFFFF"/>
                <w:sz w:val="20"/>
                <w:szCs w:val="20"/>
              </w:rPr>
              <w:t>2004</w:t>
            </w:r>
          </w:p>
        </w:tc>
        <w:tc>
          <w:tcPr>
            <w:tcW w:w="1350" w:type="dxa"/>
            <w:tcBorders>
              <w:top w:val="single" w:sz="8" w:space="0" w:color="FFFFFF"/>
              <w:left w:val="single" w:sz="8" w:space="0" w:color="FFFFFF"/>
              <w:bottom w:val="single" w:sz="8" w:space="0" w:color="FFFFFF"/>
              <w:right w:val="single" w:sz="8" w:space="0" w:color="FFFFFF"/>
            </w:tcBorders>
            <w:shd w:val="clear" w:color="auto" w:fill="A7BFDE"/>
          </w:tcPr>
          <w:p w:rsidR="00C21885" w:rsidRPr="00DE3FAF" w:rsidRDefault="00C21885" w:rsidP="001259D3">
            <w:pPr>
              <w:rPr>
                <w:rFonts w:ascii="Verdana" w:hAnsi="Verdana"/>
                <w:sz w:val="20"/>
                <w:szCs w:val="20"/>
              </w:rPr>
            </w:pPr>
            <w:r>
              <w:rPr>
                <w:rFonts w:ascii="Verdana" w:hAnsi="Verdana"/>
                <w:sz w:val="20"/>
                <w:szCs w:val="20"/>
              </w:rPr>
              <w:t>80</w:t>
            </w:r>
          </w:p>
        </w:tc>
        <w:tc>
          <w:tcPr>
            <w:tcW w:w="1350" w:type="dxa"/>
            <w:tcBorders>
              <w:top w:val="single" w:sz="8" w:space="0" w:color="FFFFFF"/>
              <w:left w:val="single" w:sz="8" w:space="0" w:color="FFFFFF"/>
              <w:bottom w:val="single" w:sz="8" w:space="0" w:color="FFFFFF"/>
              <w:right w:val="single" w:sz="8" w:space="0" w:color="FFFFFF"/>
            </w:tcBorders>
            <w:shd w:val="clear" w:color="auto" w:fill="A7BFDE"/>
          </w:tcPr>
          <w:p w:rsidR="00C21885" w:rsidRPr="00DE3FAF" w:rsidRDefault="00C21885" w:rsidP="001259D3">
            <w:pPr>
              <w:rPr>
                <w:rFonts w:ascii="Verdana" w:hAnsi="Verdana"/>
                <w:sz w:val="20"/>
                <w:szCs w:val="20"/>
              </w:rPr>
            </w:pPr>
            <w:r>
              <w:rPr>
                <w:rFonts w:ascii="Verdana" w:hAnsi="Verdana"/>
                <w:sz w:val="20"/>
                <w:szCs w:val="20"/>
              </w:rPr>
              <w:t>20</w:t>
            </w:r>
          </w:p>
        </w:tc>
        <w:tc>
          <w:tcPr>
            <w:tcW w:w="1620" w:type="dxa"/>
            <w:tcBorders>
              <w:top w:val="single" w:sz="8" w:space="0" w:color="FFFFFF"/>
              <w:left w:val="single" w:sz="8" w:space="0" w:color="FFFFFF"/>
              <w:bottom w:val="single" w:sz="8" w:space="0" w:color="FFFFFF"/>
              <w:right w:val="single" w:sz="8" w:space="0" w:color="FFFFFF"/>
            </w:tcBorders>
            <w:shd w:val="clear" w:color="auto" w:fill="A7BFDE"/>
          </w:tcPr>
          <w:p w:rsidR="00C21885" w:rsidRPr="00DE3FAF" w:rsidRDefault="00C21885" w:rsidP="001259D3">
            <w:pPr>
              <w:rPr>
                <w:rFonts w:ascii="Verdana" w:hAnsi="Verdana"/>
                <w:sz w:val="20"/>
                <w:szCs w:val="20"/>
              </w:rPr>
            </w:pPr>
            <w:r>
              <w:rPr>
                <w:rFonts w:ascii="Verdana" w:hAnsi="Verdana"/>
                <w:sz w:val="20"/>
                <w:szCs w:val="20"/>
              </w:rPr>
              <w:t>40</w:t>
            </w:r>
          </w:p>
        </w:tc>
      </w:tr>
      <w:tr w:rsidR="00C21885" w:rsidRPr="00DE3FAF" w:rsidTr="001E30ED">
        <w:trPr>
          <w:trHeight w:val="254"/>
          <w:jc w:val="center"/>
        </w:trPr>
        <w:tc>
          <w:tcPr>
            <w:tcW w:w="2268" w:type="dxa"/>
            <w:tcBorders>
              <w:left w:val="single" w:sz="8" w:space="0" w:color="FFFFFF"/>
              <w:bottom w:val="nil"/>
              <w:right w:val="single" w:sz="24" w:space="0" w:color="FFFFFF"/>
            </w:tcBorders>
            <w:shd w:val="clear" w:color="auto" w:fill="4F81BD"/>
          </w:tcPr>
          <w:p w:rsidR="00C21885" w:rsidRPr="00DE3FAF" w:rsidRDefault="00C21885" w:rsidP="001259D3">
            <w:pPr>
              <w:rPr>
                <w:rFonts w:ascii="Verdana" w:hAnsi="Verdana"/>
                <w:b/>
                <w:bCs/>
                <w:color w:val="FFFFFF"/>
                <w:sz w:val="20"/>
                <w:szCs w:val="20"/>
              </w:rPr>
            </w:pPr>
            <w:r>
              <w:rPr>
                <w:rFonts w:ascii="Verdana" w:hAnsi="Verdana"/>
                <w:b/>
                <w:bCs/>
                <w:color w:val="FFFFFF"/>
                <w:sz w:val="20"/>
                <w:szCs w:val="20"/>
              </w:rPr>
              <w:t>2005</w:t>
            </w:r>
          </w:p>
        </w:tc>
        <w:tc>
          <w:tcPr>
            <w:tcW w:w="1350" w:type="dxa"/>
            <w:shd w:val="clear" w:color="auto" w:fill="D3DFEE"/>
          </w:tcPr>
          <w:p w:rsidR="00C21885" w:rsidRPr="00DE3FAF" w:rsidRDefault="00C21885" w:rsidP="001259D3">
            <w:pPr>
              <w:rPr>
                <w:rFonts w:ascii="Verdana" w:hAnsi="Verdana"/>
                <w:sz w:val="20"/>
                <w:szCs w:val="20"/>
              </w:rPr>
            </w:pPr>
            <w:r>
              <w:rPr>
                <w:rFonts w:ascii="Verdana" w:hAnsi="Verdana"/>
                <w:sz w:val="20"/>
                <w:szCs w:val="20"/>
              </w:rPr>
              <w:t>95</w:t>
            </w:r>
          </w:p>
        </w:tc>
        <w:tc>
          <w:tcPr>
            <w:tcW w:w="1350" w:type="dxa"/>
            <w:shd w:val="clear" w:color="auto" w:fill="D3DFEE"/>
          </w:tcPr>
          <w:p w:rsidR="00C21885" w:rsidRPr="00DE3FAF" w:rsidRDefault="00C21885" w:rsidP="001259D3">
            <w:pPr>
              <w:rPr>
                <w:rFonts w:ascii="Verdana" w:hAnsi="Verdana"/>
                <w:sz w:val="20"/>
                <w:szCs w:val="20"/>
              </w:rPr>
            </w:pPr>
            <w:r>
              <w:rPr>
                <w:rFonts w:ascii="Verdana" w:hAnsi="Verdana"/>
                <w:sz w:val="20"/>
                <w:szCs w:val="20"/>
              </w:rPr>
              <w:t>24</w:t>
            </w:r>
          </w:p>
        </w:tc>
        <w:tc>
          <w:tcPr>
            <w:tcW w:w="1620" w:type="dxa"/>
            <w:shd w:val="clear" w:color="auto" w:fill="D3DFEE"/>
          </w:tcPr>
          <w:p w:rsidR="00C21885" w:rsidRPr="00DE3FAF" w:rsidRDefault="00C21885" w:rsidP="001259D3">
            <w:pPr>
              <w:rPr>
                <w:rFonts w:ascii="Verdana" w:hAnsi="Verdana"/>
                <w:sz w:val="20"/>
                <w:szCs w:val="20"/>
              </w:rPr>
            </w:pPr>
            <w:r>
              <w:rPr>
                <w:rFonts w:ascii="Verdana" w:hAnsi="Verdana"/>
                <w:sz w:val="20"/>
                <w:szCs w:val="20"/>
              </w:rPr>
              <w:t>35</w:t>
            </w:r>
          </w:p>
        </w:tc>
      </w:tr>
      <w:tr w:rsidR="00C21885" w:rsidRPr="00DE3FAF" w:rsidTr="001E30ED">
        <w:trPr>
          <w:trHeight w:val="254"/>
          <w:jc w:val="center"/>
        </w:trPr>
        <w:tc>
          <w:tcPr>
            <w:tcW w:w="2268" w:type="dxa"/>
            <w:tcBorders>
              <w:top w:val="single" w:sz="8" w:space="0" w:color="FFFFFF"/>
              <w:left w:val="single" w:sz="8" w:space="0" w:color="FFFFFF"/>
              <w:bottom w:val="nil"/>
              <w:right w:val="single" w:sz="24" w:space="0" w:color="FFFFFF"/>
            </w:tcBorders>
            <w:shd w:val="clear" w:color="auto" w:fill="4F81BD"/>
          </w:tcPr>
          <w:p w:rsidR="00C21885" w:rsidRPr="00DE3FAF" w:rsidRDefault="00C21885" w:rsidP="001259D3">
            <w:pPr>
              <w:rPr>
                <w:rFonts w:ascii="Verdana" w:hAnsi="Verdana"/>
                <w:b/>
                <w:bCs/>
                <w:color w:val="FFFFFF"/>
                <w:sz w:val="20"/>
                <w:szCs w:val="20"/>
              </w:rPr>
            </w:pPr>
            <w:r>
              <w:rPr>
                <w:rFonts w:ascii="Verdana" w:hAnsi="Verdana"/>
                <w:b/>
                <w:bCs/>
                <w:color w:val="FFFFFF"/>
                <w:sz w:val="20"/>
                <w:szCs w:val="20"/>
              </w:rPr>
              <w:t>2006</w:t>
            </w:r>
          </w:p>
        </w:tc>
        <w:tc>
          <w:tcPr>
            <w:tcW w:w="1350" w:type="dxa"/>
            <w:tcBorders>
              <w:top w:val="single" w:sz="8" w:space="0" w:color="FFFFFF"/>
              <w:left w:val="single" w:sz="8" w:space="0" w:color="FFFFFF"/>
              <w:bottom w:val="single" w:sz="8" w:space="0" w:color="FFFFFF"/>
              <w:right w:val="single" w:sz="8" w:space="0" w:color="FFFFFF"/>
            </w:tcBorders>
            <w:shd w:val="clear" w:color="auto" w:fill="A7BFDE"/>
          </w:tcPr>
          <w:p w:rsidR="00C21885" w:rsidRPr="00DE3FAF" w:rsidRDefault="00C21885" w:rsidP="001259D3">
            <w:pPr>
              <w:rPr>
                <w:rFonts w:ascii="Verdana" w:hAnsi="Verdana"/>
                <w:sz w:val="20"/>
                <w:szCs w:val="20"/>
              </w:rPr>
            </w:pPr>
            <w:r>
              <w:rPr>
                <w:rFonts w:ascii="Verdana" w:hAnsi="Verdana"/>
                <w:sz w:val="20"/>
                <w:szCs w:val="20"/>
              </w:rPr>
              <w:t>120</w:t>
            </w:r>
          </w:p>
        </w:tc>
        <w:tc>
          <w:tcPr>
            <w:tcW w:w="1350" w:type="dxa"/>
            <w:tcBorders>
              <w:top w:val="single" w:sz="8" w:space="0" w:color="FFFFFF"/>
              <w:left w:val="single" w:sz="8" w:space="0" w:color="FFFFFF"/>
              <w:bottom w:val="single" w:sz="8" w:space="0" w:color="FFFFFF"/>
              <w:right w:val="single" w:sz="8" w:space="0" w:color="FFFFFF"/>
            </w:tcBorders>
            <w:shd w:val="clear" w:color="auto" w:fill="A7BFDE"/>
          </w:tcPr>
          <w:p w:rsidR="00C21885" w:rsidRPr="00DE3FAF" w:rsidRDefault="00C21885" w:rsidP="001259D3">
            <w:pPr>
              <w:rPr>
                <w:rFonts w:ascii="Verdana" w:hAnsi="Verdana"/>
                <w:sz w:val="20"/>
                <w:szCs w:val="20"/>
              </w:rPr>
            </w:pPr>
            <w:r>
              <w:rPr>
                <w:rFonts w:ascii="Verdana" w:hAnsi="Verdana"/>
                <w:sz w:val="20"/>
                <w:szCs w:val="20"/>
              </w:rPr>
              <w:t>32</w:t>
            </w:r>
          </w:p>
        </w:tc>
        <w:tc>
          <w:tcPr>
            <w:tcW w:w="1620" w:type="dxa"/>
            <w:tcBorders>
              <w:top w:val="single" w:sz="8" w:space="0" w:color="FFFFFF"/>
              <w:left w:val="single" w:sz="8" w:space="0" w:color="FFFFFF"/>
              <w:bottom w:val="single" w:sz="8" w:space="0" w:color="FFFFFF"/>
              <w:right w:val="single" w:sz="8" w:space="0" w:color="FFFFFF"/>
            </w:tcBorders>
            <w:shd w:val="clear" w:color="auto" w:fill="A7BFDE"/>
          </w:tcPr>
          <w:p w:rsidR="00C21885" w:rsidRPr="00DE3FAF" w:rsidRDefault="00C21885" w:rsidP="001259D3">
            <w:pPr>
              <w:rPr>
                <w:rFonts w:ascii="Verdana" w:hAnsi="Verdana"/>
                <w:sz w:val="20"/>
                <w:szCs w:val="20"/>
              </w:rPr>
            </w:pPr>
            <w:r>
              <w:rPr>
                <w:rFonts w:ascii="Verdana" w:hAnsi="Verdana"/>
                <w:sz w:val="20"/>
                <w:szCs w:val="20"/>
              </w:rPr>
              <w:t>26</w:t>
            </w:r>
          </w:p>
        </w:tc>
      </w:tr>
      <w:tr w:rsidR="00C21885" w:rsidRPr="00DE3FAF" w:rsidTr="001E30ED">
        <w:trPr>
          <w:trHeight w:val="254"/>
          <w:jc w:val="center"/>
        </w:trPr>
        <w:tc>
          <w:tcPr>
            <w:tcW w:w="2268" w:type="dxa"/>
            <w:tcBorders>
              <w:left w:val="single" w:sz="8" w:space="0" w:color="FFFFFF"/>
              <w:right w:val="single" w:sz="24" w:space="0" w:color="FFFFFF"/>
            </w:tcBorders>
            <w:shd w:val="clear" w:color="auto" w:fill="4F81BD"/>
          </w:tcPr>
          <w:p w:rsidR="00C21885" w:rsidRPr="00DE3FAF" w:rsidRDefault="00C21885" w:rsidP="001259D3">
            <w:pPr>
              <w:rPr>
                <w:rFonts w:ascii="Verdana" w:hAnsi="Verdana"/>
                <w:b/>
                <w:bCs/>
                <w:color w:val="FFFFFF"/>
                <w:sz w:val="20"/>
                <w:szCs w:val="20"/>
              </w:rPr>
            </w:pPr>
            <w:r>
              <w:rPr>
                <w:rFonts w:ascii="Verdana" w:hAnsi="Verdana"/>
                <w:b/>
                <w:bCs/>
                <w:color w:val="FFFFFF"/>
                <w:sz w:val="20"/>
                <w:szCs w:val="20"/>
              </w:rPr>
              <w:t>2007</w:t>
            </w:r>
          </w:p>
        </w:tc>
        <w:tc>
          <w:tcPr>
            <w:tcW w:w="1350" w:type="dxa"/>
            <w:shd w:val="clear" w:color="auto" w:fill="D3DFEE"/>
          </w:tcPr>
          <w:p w:rsidR="00C21885" w:rsidRPr="00DE3FAF" w:rsidRDefault="00C21885" w:rsidP="001259D3">
            <w:pPr>
              <w:rPr>
                <w:rFonts w:ascii="Verdana" w:hAnsi="Verdana"/>
                <w:sz w:val="20"/>
                <w:szCs w:val="20"/>
              </w:rPr>
            </w:pPr>
            <w:r>
              <w:rPr>
                <w:rFonts w:ascii="Verdana" w:hAnsi="Verdana"/>
                <w:sz w:val="20"/>
                <w:szCs w:val="20"/>
              </w:rPr>
              <w:t>145</w:t>
            </w:r>
          </w:p>
        </w:tc>
        <w:tc>
          <w:tcPr>
            <w:tcW w:w="1350" w:type="dxa"/>
            <w:shd w:val="clear" w:color="auto" w:fill="D3DFEE"/>
          </w:tcPr>
          <w:p w:rsidR="00C21885" w:rsidRPr="00DE3FAF" w:rsidRDefault="00C21885" w:rsidP="001259D3">
            <w:pPr>
              <w:rPr>
                <w:rFonts w:ascii="Verdana" w:hAnsi="Verdana"/>
                <w:sz w:val="20"/>
                <w:szCs w:val="20"/>
              </w:rPr>
            </w:pPr>
            <w:r>
              <w:rPr>
                <w:rFonts w:ascii="Verdana" w:hAnsi="Verdana"/>
                <w:sz w:val="20"/>
                <w:szCs w:val="20"/>
              </w:rPr>
              <w:t>38</w:t>
            </w:r>
          </w:p>
        </w:tc>
        <w:tc>
          <w:tcPr>
            <w:tcW w:w="1620" w:type="dxa"/>
            <w:shd w:val="clear" w:color="auto" w:fill="D3DFEE"/>
          </w:tcPr>
          <w:p w:rsidR="00C21885" w:rsidRPr="00DE3FAF" w:rsidRDefault="00C21885" w:rsidP="001259D3">
            <w:pPr>
              <w:rPr>
                <w:rFonts w:ascii="Verdana" w:hAnsi="Verdana"/>
                <w:sz w:val="20"/>
                <w:szCs w:val="20"/>
              </w:rPr>
            </w:pPr>
            <w:r>
              <w:rPr>
                <w:rFonts w:ascii="Verdana" w:hAnsi="Verdana"/>
                <w:sz w:val="20"/>
                <w:szCs w:val="20"/>
              </w:rPr>
              <w:t>20</w:t>
            </w:r>
          </w:p>
        </w:tc>
      </w:tr>
    </w:tbl>
    <w:p w:rsidR="005C6EF3" w:rsidRPr="001E30ED" w:rsidRDefault="005C6EF3">
      <w:pPr>
        <w:rPr>
          <w:rFonts w:ascii="Verdana" w:hAnsi="Verdana"/>
          <w:sz w:val="20"/>
          <w:szCs w:val="20"/>
        </w:rPr>
      </w:pPr>
    </w:p>
    <w:p w:rsidR="008E5E67" w:rsidRPr="00DE3FAF" w:rsidRDefault="00120E57">
      <w:pPr>
        <w:rPr>
          <w:rFonts w:ascii="Verdana" w:hAnsi="Verdana"/>
        </w:rPr>
      </w:pPr>
      <w:r w:rsidRPr="00DE3FAF">
        <w:rPr>
          <w:rFonts w:ascii="Verdana" w:hAnsi="Verdana"/>
          <w:b/>
          <w:i/>
          <w:sz w:val="20"/>
          <w:szCs w:val="20"/>
        </w:rPr>
        <w:lastRenderedPageBreak/>
        <w:t>Data Visualization</w:t>
      </w:r>
      <w:r w:rsidRPr="00DE3FAF">
        <w:rPr>
          <w:rFonts w:ascii="Verdana" w:hAnsi="Verdana"/>
          <w:sz w:val="20"/>
          <w:szCs w:val="20"/>
        </w:rPr>
        <w:t xml:space="preserve"> is </w:t>
      </w:r>
      <w:r w:rsidR="008E5E67" w:rsidRPr="00DE3FAF">
        <w:rPr>
          <w:rFonts w:ascii="Verdana" w:hAnsi="Verdana"/>
          <w:sz w:val="20"/>
          <w:szCs w:val="20"/>
        </w:rPr>
        <w:t>the conc</w:t>
      </w:r>
      <w:r w:rsidR="00AA7554" w:rsidRPr="00DE3FAF">
        <w:rPr>
          <w:rFonts w:ascii="Verdana" w:hAnsi="Verdana"/>
          <w:sz w:val="20"/>
          <w:szCs w:val="20"/>
        </w:rPr>
        <w:t>ept of presenting information as</w:t>
      </w:r>
      <w:r w:rsidR="008E5E67" w:rsidRPr="00DE3FAF">
        <w:rPr>
          <w:rFonts w:ascii="Verdana" w:hAnsi="Verdana"/>
          <w:sz w:val="20"/>
          <w:szCs w:val="20"/>
        </w:rPr>
        <w:t xml:space="preserve"> a </w:t>
      </w:r>
      <w:r w:rsidR="00AA7554" w:rsidRPr="00DE3FAF">
        <w:rPr>
          <w:rFonts w:ascii="Verdana" w:hAnsi="Verdana"/>
          <w:sz w:val="20"/>
          <w:szCs w:val="20"/>
        </w:rPr>
        <w:t>picture, instead of a</w:t>
      </w:r>
      <w:r w:rsidR="001133FE" w:rsidRPr="00DE3FAF">
        <w:rPr>
          <w:rFonts w:ascii="Verdana" w:hAnsi="Verdana"/>
          <w:sz w:val="20"/>
          <w:szCs w:val="20"/>
        </w:rPr>
        <w:t>s a</w:t>
      </w:r>
      <w:r w:rsidR="00AA7554" w:rsidRPr="00DE3FAF">
        <w:rPr>
          <w:rFonts w:ascii="Verdana" w:hAnsi="Verdana"/>
          <w:sz w:val="20"/>
          <w:szCs w:val="20"/>
        </w:rPr>
        <w:t xml:space="preserve"> tabular report</w:t>
      </w:r>
      <w:r w:rsidR="008E5E67" w:rsidRPr="00DE3FAF">
        <w:rPr>
          <w:rFonts w:ascii="Verdana" w:hAnsi="Verdana"/>
          <w:sz w:val="20"/>
          <w:szCs w:val="20"/>
        </w:rPr>
        <w:t>.  Pie charts, b</w:t>
      </w:r>
      <w:r w:rsidR="00AA7554" w:rsidRPr="00DE3FAF">
        <w:rPr>
          <w:rFonts w:ascii="Verdana" w:hAnsi="Verdana"/>
          <w:sz w:val="20"/>
          <w:szCs w:val="20"/>
        </w:rPr>
        <w:t>ar graphs</w:t>
      </w:r>
      <w:r w:rsidR="00C06A9A">
        <w:rPr>
          <w:rFonts w:ascii="Verdana" w:hAnsi="Verdana"/>
          <w:sz w:val="20"/>
          <w:szCs w:val="20"/>
        </w:rPr>
        <w:t>,</w:t>
      </w:r>
      <w:r w:rsidR="00AA7554" w:rsidRPr="00DE3FAF">
        <w:rPr>
          <w:rFonts w:ascii="Verdana" w:hAnsi="Verdana"/>
          <w:sz w:val="20"/>
          <w:szCs w:val="20"/>
        </w:rPr>
        <w:t xml:space="preserve"> and line graphs are the most common</w:t>
      </w:r>
      <w:r w:rsidR="008E5E67" w:rsidRPr="00DE3FAF">
        <w:rPr>
          <w:rFonts w:ascii="Verdana" w:hAnsi="Verdana"/>
          <w:sz w:val="20"/>
          <w:szCs w:val="20"/>
        </w:rPr>
        <w:t xml:space="preserve"> examples </w:t>
      </w:r>
      <w:r w:rsidR="00F71763" w:rsidRPr="00DE3FAF">
        <w:rPr>
          <w:rFonts w:ascii="Verdana" w:hAnsi="Verdana"/>
          <w:sz w:val="20"/>
          <w:szCs w:val="20"/>
        </w:rPr>
        <w:t xml:space="preserve">of data visualization </w:t>
      </w:r>
      <w:r w:rsidR="00AA7554" w:rsidRPr="00DE3FAF">
        <w:rPr>
          <w:rFonts w:ascii="Verdana" w:hAnsi="Verdana"/>
          <w:sz w:val="20"/>
          <w:szCs w:val="20"/>
        </w:rPr>
        <w:t xml:space="preserve">and </w:t>
      </w:r>
      <w:r w:rsidR="008E5E67" w:rsidRPr="00DE3FAF">
        <w:rPr>
          <w:rFonts w:ascii="Verdana" w:hAnsi="Verdana"/>
          <w:sz w:val="20"/>
          <w:szCs w:val="20"/>
        </w:rPr>
        <w:t>should</w:t>
      </w:r>
      <w:r w:rsidR="005F7998">
        <w:rPr>
          <w:rFonts w:ascii="Verdana" w:hAnsi="Verdana"/>
          <w:sz w:val="20"/>
          <w:szCs w:val="20"/>
        </w:rPr>
        <w:t>, again,</w:t>
      </w:r>
      <w:r w:rsidR="008E5E67" w:rsidRPr="00DE3FAF">
        <w:rPr>
          <w:rFonts w:ascii="Verdana" w:hAnsi="Verdana"/>
          <w:sz w:val="20"/>
          <w:szCs w:val="20"/>
        </w:rPr>
        <w:t xml:space="preserve"> be familiar to most </w:t>
      </w:r>
      <w:r w:rsidR="00AA7554" w:rsidRPr="00DE3FAF">
        <w:rPr>
          <w:rFonts w:ascii="Verdana" w:hAnsi="Verdana"/>
          <w:sz w:val="20"/>
          <w:szCs w:val="20"/>
        </w:rPr>
        <w:t>of us</w:t>
      </w:r>
      <w:r w:rsidR="008E5E67" w:rsidRPr="00DE3FAF">
        <w:rPr>
          <w:rFonts w:ascii="Verdana" w:hAnsi="Verdana"/>
          <w:sz w:val="20"/>
          <w:szCs w:val="20"/>
        </w:rPr>
        <w:t>.</w:t>
      </w:r>
      <w:r w:rsidR="00B102DF" w:rsidRPr="00DE3FAF">
        <w:rPr>
          <w:rFonts w:ascii="Verdana" w:hAnsi="Verdana"/>
        </w:rPr>
        <w:t xml:space="preserve"> </w:t>
      </w:r>
      <w:r w:rsidR="0080064C" w:rsidRPr="00DE3FAF">
        <w:rPr>
          <w:rFonts w:ascii="Verdana" w:hAnsi="Verdana"/>
        </w:rPr>
        <w:t xml:space="preserve"> </w:t>
      </w:r>
    </w:p>
    <w:p w:rsidR="00B102DF" w:rsidRPr="00DE3FAF" w:rsidRDefault="00B102DF">
      <w:pPr>
        <w:rPr>
          <w:rFonts w:ascii="Verdana" w:hAnsi="Verdana"/>
          <w:sz w:val="20"/>
          <w:szCs w:val="20"/>
        </w:rPr>
      </w:pPr>
    </w:p>
    <w:p w:rsidR="008E5E67" w:rsidRPr="00DE3FAF" w:rsidRDefault="00F71763">
      <w:pPr>
        <w:rPr>
          <w:rFonts w:ascii="Verdana" w:hAnsi="Verdana"/>
          <w:sz w:val="20"/>
          <w:szCs w:val="20"/>
        </w:rPr>
      </w:pPr>
      <w:r w:rsidRPr="00DE3FAF">
        <w:rPr>
          <w:rFonts w:ascii="Verdana" w:hAnsi="Verdana"/>
          <w:sz w:val="20"/>
          <w:szCs w:val="20"/>
        </w:rPr>
        <w:t xml:space="preserve">Charts and graphs </w:t>
      </w:r>
      <w:r w:rsidR="008E5E67" w:rsidRPr="00DE3FAF">
        <w:rPr>
          <w:rFonts w:ascii="Verdana" w:hAnsi="Verdana"/>
          <w:sz w:val="20"/>
          <w:szCs w:val="20"/>
        </w:rPr>
        <w:t>are a simple—yet highly effective—m</w:t>
      </w:r>
      <w:r w:rsidR="00376AEC">
        <w:rPr>
          <w:rFonts w:ascii="Verdana" w:hAnsi="Verdana"/>
          <w:sz w:val="20"/>
          <w:szCs w:val="20"/>
        </w:rPr>
        <w:t xml:space="preserve">edium for conveying information </w:t>
      </w:r>
      <w:r w:rsidR="008E5E67" w:rsidRPr="00DE3FAF">
        <w:rPr>
          <w:rFonts w:ascii="Verdana" w:hAnsi="Verdana"/>
          <w:sz w:val="20"/>
          <w:szCs w:val="20"/>
        </w:rPr>
        <w:t>quickly and in a way that is easy to understand.</w:t>
      </w:r>
      <w:r w:rsidR="006F0915" w:rsidRPr="00DE3FAF">
        <w:rPr>
          <w:rFonts w:ascii="Verdana" w:hAnsi="Verdana"/>
          <w:sz w:val="20"/>
          <w:szCs w:val="20"/>
        </w:rPr>
        <w:t xml:space="preserve">  </w:t>
      </w:r>
      <w:r w:rsidR="00A32809" w:rsidRPr="00DE3FAF">
        <w:rPr>
          <w:rFonts w:ascii="Verdana" w:hAnsi="Verdana"/>
          <w:sz w:val="20"/>
          <w:szCs w:val="20"/>
        </w:rPr>
        <w:t>Nearly anyone could glance at a pie chart or bar graph and be able to glean meaningful information from</w:t>
      </w:r>
      <w:r w:rsidR="003A546C">
        <w:rPr>
          <w:rFonts w:ascii="Verdana" w:hAnsi="Verdana"/>
          <w:sz w:val="20"/>
          <w:szCs w:val="20"/>
        </w:rPr>
        <w:t xml:space="preserve"> it</w:t>
      </w:r>
      <w:r w:rsidR="00A32809" w:rsidRPr="00DE3FAF">
        <w:rPr>
          <w:rFonts w:ascii="Verdana" w:hAnsi="Verdana"/>
          <w:sz w:val="20"/>
          <w:szCs w:val="20"/>
        </w:rPr>
        <w:t>.</w:t>
      </w:r>
      <w:r w:rsidRPr="00DE3FAF">
        <w:rPr>
          <w:rFonts w:ascii="Verdana" w:hAnsi="Verdana"/>
          <w:sz w:val="20"/>
          <w:szCs w:val="20"/>
        </w:rPr>
        <w:t xml:space="preserve">  As a data visualization tool, graphs help to more effectively tell a story about the data that is being analyzed.</w:t>
      </w:r>
    </w:p>
    <w:p w:rsidR="00F71763" w:rsidRPr="00DE3FAF" w:rsidRDefault="00F71763">
      <w:pPr>
        <w:rPr>
          <w:rFonts w:ascii="Verdana" w:hAnsi="Verdana"/>
          <w:sz w:val="20"/>
          <w:szCs w:val="20"/>
        </w:rPr>
      </w:pPr>
    </w:p>
    <w:p w:rsidR="00DE10B9" w:rsidRDefault="00926B3F">
      <w:pPr>
        <w:rPr>
          <w:rFonts w:ascii="Verdana" w:hAnsi="Verdana"/>
          <w:sz w:val="20"/>
          <w:szCs w:val="20"/>
        </w:rPr>
      </w:pPr>
      <w:r w:rsidRPr="00DE3FAF">
        <w:rPr>
          <w:rFonts w:ascii="Verdana" w:hAnsi="Verdana"/>
          <w:sz w:val="20"/>
          <w:szCs w:val="20"/>
        </w:rPr>
        <w:t xml:space="preserve">We might say that a graph is an example of </w:t>
      </w:r>
      <w:r w:rsidRPr="00DE3FAF">
        <w:rPr>
          <w:rFonts w:ascii="Verdana" w:hAnsi="Verdana"/>
          <w:b/>
          <w:i/>
          <w:sz w:val="20"/>
          <w:szCs w:val="20"/>
        </w:rPr>
        <w:t>Structured</w:t>
      </w:r>
      <w:r w:rsidR="008602E1">
        <w:rPr>
          <w:rFonts w:ascii="Verdana" w:hAnsi="Verdana"/>
          <w:b/>
          <w:i/>
          <w:sz w:val="20"/>
          <w:szCs w:val="20"/>
        </w:rPr>
        <w:t xml:space="preserve"> Data</w:t>
      </w:r>
      <w:r w:rsidRPr="00DE3FAF">
        <w:rPr>
          <w:rFonts w:ascii="Verdana" w:hAnsi="Verdana"/>
          <w:b/>
          <w:i/>
          <w:sz w:val="20"/>
          <w:szCs w:val="20"/>
        </w:rPr>
        <w:t xml:space="preserve"> Visualization</w:t>
      </w:r>
      <w:r w:rsidRPr="00DE3FAF">
        <w:rPr>
          <w:rFonts w:ascii="Verdana" w:hAnsi="Verdana"/>
          <w:sz w:val="20"/>
          <w:szCs w:val="20"/>
        </w:rPr>
        <w:t>, meaning the underlying data is presented in a structured format</w:t>
      </w:r>
      <w:r w:rsidR="00794F9C">
        <w:rPr>
          <w:rFonts w:ascii="Verdana" w:hAnsi="Verdana"/>
          <w:sz w:val="20"/>
          <w:szCs w:val="20"/>
        </w:rPr>
        <w:t xml:space="preserve">, similar </w:t>
      </w:r>
      <w:r w:rsidR="00AA7554" w:rsidRPr="00DE3FAF">
        <w:rPr>
          <w:rFonts w:ascii="Verdana" w:hAnsi="Verdana"/>
          <w:sz w:val="20"/>
          <w:szCs w:val="20"/>
        </w:rPr>
        <w:t xml:space="preserve">to the </w:t>
      </w:r>
      <w:r w:rsidR="006A7BCB">
        <w:rPr>
          <w:rFonts w:ascii="Verdana" w:hAnsi="Verdana"/>
          <w:sz w:val="20"/>
          <w:szCs w:val="20"/>
        </w:rPr>
        <w:t xml:space="preserve">rows and columns in </w:t>
      </w:r>
      <w:r w:rsidR="00794F9C">
        <w:rPr>
          <w:rFonts w:ascii="Verdana" w:hAnsi="Verdana"/>
          <w:sz w:val="20"/>
          <w:szCs w:val="20"/>
        </w:rPr>
        <w:t xml:space="preserve">a </w:t>
      </w:r>
      <w:r w:rsidR="00AA7554" w:rsidRPr="00DE3FAF">
        <w:rPr>
          <w:rFonts w:ascii="Verdana" w:hAnsi="Verdana"/>
          <w:sz w:val="20"/>
          <w:szCs w:val="20"/>
        </w:rPr>
        <w:t>tabular report</w:t>
      </w:r>
      <w:r w:rsidR="006A7BCB">
        <w:rPr>
          <w:rFonts w:ascii="Verdana" w:hAnsi="Verdana"/>
          <w:sz w:val="20"/>
          <w:szCs w:val="20"/>
        </w:rPr>
        <w:t>.</w:t>
      </w:r>
    </w:p>
    <w:p w:rsidR="00DE10B9" w:rsidRDefault="00C96EB9">
      <w:pPr>
        <w:rPr>
          <w:rFonts w:ascii="Verdana" w:hAnsi="Verdana"/>
          <w:sz w:val="20"/>
          <w:szCs w:val="20"/>
        </w:rPr>
      </w:pPr>
      <w:r>
        <w:rPr>
          <w:rFonts w:ascii="Verdana" w:hAnsi="Verdana"/>
          <w:noProof/>
          <w:sz w:val="20"/>
          <w:szCs w:val="20"/>
        </w:rPr>
        <w:drawing>
          <wp:anchor distT="0" distB="0" distL="114300" distR="114300" simplePos="0" relativeHeight="251701248" behindDoc="0" locked="0" layoutInCell="1" allowOverlap="0">
            <wp:simplePos x="0" y="0"/>
            <wp:positionH relativeFrom="column">
              <wp:posOffset>-38100</wp:posOffset>
            </wp:positionH>
            <wp:positionV relativeFrom="paragraph">
              <wp:posOffset>111760</wp:posOffset>
            </wp:positionV>
            <wp:extent cx="3448050" cy="2590800"/>
            <wp:effectExtent l="19050" t="0" r="0" b="0"/>
            <wp:wrapSquare wrapText="bothSides"/>
            <wp:docPr id="59" name="Picture 3" descr="C:\Documents and Settings\v-kevobb\Desktop\Contoso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kevobb\Desktop\Contoso Pic.png"/>
                    <pic:cNvPicPr>
                      <a:picLocks noChangeAspect="1" noChangeArrowheads="1"/>
                    </pic:cNvPicPr>
                  </pic:nvPicPr>
                  <pic:blipFill>
                    <a:blip r:embed="rId14"/>
                    <a:srcRect/>
                    <a:stretch>
                      <a:fillRect/>
                    </a:stretch>
                  </pic:blipFill>
                  <pic:spPr bwMode="auto">
                    <a:xfrm>
                      <a:off x="0" y="0"/>
                      <a:ext cx="3448050" cy="2590800"/>
                    </a:xfrm>
                    <a:prstGeom prst="rect">
                      <a:avLst/>
                    </a:prstGeom>
                    <a:noFill/>
                    <a:ln w="9525">
                      <a:noFill/>
                      <a:miter lim="800000"/>
                      <a:headEnd/>
                      <a:tailEnd/>
                    </a:ln>
                  </pic:spPr>
                </pic:pic>
              </a:graphicData>
            </a:graphic>
          </wp:anchor>
        </w:drawing>
      </w:r>
    </w:p>
    <w:p w:rsidR="00B102DF" w:rsidRPr="00DE3FAF" w:rsidRDefault="00926B3F">
      <w:pPr>
        <w:rPr>
          <w:rFonts w:ascii="Verdana" w:hAnsi="Verdana"/>
          <w:sz w:val="20"/>
          <w:szCs w:val="20"/>
        </w:rPr>
      </w:pPr>
      <w:r w:rsidRPr="00DE3FAF">
        <w:rPr>
          <w:rFonts w:ascii="Verdana" w:hAnsi="Verdana"/>
          <w:sz w:val="20"/>
          <w:szCs w:val="20"/>
        </w:rPr>
        <w:t xml:space="preserve">There are </w:t>
      </w:r>
      <w:r w:rsidR="00AA7554" w:rsidRPr="00DE3FAF">
        <w:rPr>
          <w:rFonts w:ascii="Verdana" w:hAnsi="Verdana"/>
          <w:sz w:val="20"/>
          <w:szCs w:val="20"/>
        </w:rPr>
        <w:t xml:space="preserve">many </w:t>
      </w:r>
      <w:r w:rsidRPr="00DE3FAF">
        <w:rPr>
          <w:rFonts w:ascii="Verdana" w:hAnsi="Verdana"/>
          <w:sz w:val="20"/>
          <w:szCs w:val="20"/>
        </w:rPr>
        <w:t>tools that help deliver data to end users as structured visualizations.  Microsoft has a comprehensive offering of products that are capable of structured visualization, including Excel</w:t>
      </w:r>
      <w:r w:rsidR="0094544C">
        <w:rPr>
          <w:rFonts w:ascii="Verdana" w:hAnsi="Verdana"/>
          <w:sz w:val="20"/>
          <w:szCs w:val="20"/>
        </w:rPr>
        <w:t xml:space="preserve"> and Excel Services</w:t>
      </w:r>
      <w:r w:rsidRPr="00DE3FAF">
        <w:rPr>
          <w:rFonts w:ascii="Verdana" w:hAnsi="Verdana"/>
          <w:sz w:val="20"/>
          <w:szCs w:val="20"/>
        </w:rPr>
        <w:t xml:space="preserve">, </w:t>
      </w:r>
      <w:r w:rsidR="0094544C">
        <w:rPr>
          <w:rFonts w:ascii="Verdana" w:hAnsi="Verdana"/>
          <w:sz w:val="20"/>
          <w:szCs w:val="20"/>
        </w:rPr>
        <w:t xml:space="preserve">SQL Server </w:t>
      </w:r>
      <w:r w:rsidRPr="00DE3FAF">
        <w:rPr>
          <w:rFonts w:ascii="Verdana" w:hAnsi="Verdana"/>
          <w:sz w:val="20"/>
          <w:szCs w:val="20"/>
        </w:rPr>
        <w:t xml:space="preserve">Reporting Services, and </w:t>
      </w:r>
      <w:r w:rsidR="00305EFA">
        <w:rPr>
          <w:rFonts w:ascii="Verdana" w:hAnsi="Verdana"/>
          <w:sz w:val="20"/>
          <w:szCs w:val="20"/>
        </w:rPr>
        <w:t>Performance</w:t>
      </w:r>
      <w:r w:rsidR="0094544C">
        <w:rPr>
          <w:rFonts w:ascii="Verdana" w:hAnsi="Verdana"/>
          <w:sz w:val="20"/>
          <w:szCs w:val="20"/>
        </w:rPr>
        <w:t>Point Server</w:t>
      </w:r>
      <w:r w:rsidRPr="00DE3FAF">
        <w:rPr>
          <w:rFonts w:ascii="Verdana" w:hAnsi="Verdana"/>
          <w:sz w:val="20"/>
          <w:szCs w:val="20"/>
        </w:rPr>
        <w:t>, among others.</w:t>
      </w:r>
      <w:r w:rsidR="005C6EF3" w:rsidRPr="00DE3FAF">
        <w:rPr>
          <w:rFonts w:ascii="Verdana" w:hAnsi="Verdana"/>
          <w:sz w:val="20"/>
          <w:szCs w:val="20"/>
        </w:rPr>
        <w:t xml:space="preserve">  </w:t>
      </w:r>
      <w:r w:rsidR="00AA7554" w:rsidRPr="00DE3FAF">
        <w:rPr>
          <w:rFonts w:ascii="Verdana" w:hAnsi="Verdana"/>
          <w:sz w:val="20"/>
          <w:szCs w:val="20"/>
        </w:rPr>
        <w:t>Most tools that produce tabular reports also have at least some basic out-of-the-box charting capability.</w:t>
      </w:r>
    </w:p>
    <w:p w:rsidR="00926B3F" w:rsidRPr="00DE3FAF" w:rsidRDefault="00926B3F">
      <w:pPr>
        <w:rPr>
          <w:rFonts w:ascii="Verdana" w:hAnsi="Verdana"/>
          <w:sz w:val="20"/>
          <w:szCs w:val="20"/>
        </w:rPr>
      </w:pPr>
    </w:p>
    <w:p w:rsidR="00F87502" w:rsidRPr="00DE3FAF" w:rsidRDefault="00C06A9A" w:rsidP="00FC5819">
      <w:pPr>
        <w:rPr>
          <w:rFonts w:ascii="Verdana" w:hAnsi="Verdana"/>
          <w:sz w:val="20"/>
          <w:szCs w:val="20"/>
        </w:rPr>
      </w:pPr>
      <w:r>
        <w:rPr>
          <w:rFonts w:ascii="Verdana" w:hAnsi="Verdana"/>
          <w:sz w:val="20"/>
          <w:szCs w:val="20"/>
        </w:rPr>
        <w:t>In practice, m</w:t>
      </w:r>
      <w:r w:rsidR="005C6EF3" w:rsidRPr="00DE3FAF">
        <w:rPr>
          <w:rFonts w:ascii="Verdana" w:hAnsi="Verdana"/>
          <w:sz w:val="20"/>
          <w:szCs w:val="20"/>
        </w:rPr>
        <w:t xml:space="preserve">ost business intelligence is delivered </w:t>
      </w:r>
      <w:r w:rsidR="006A4103">
        <w:rPr>
          <w:rFonts w:ascii="Verdana" w:hAnsi="Verdana"/>
          <w:sz w:val="20"/>
          <w:szCs w:val="20"/>
        </w:rPr>
        <w:t>either as a simple tabular report</w:t>
      </w:r>
      <w:r w:rsidR="005C6EF3" w:rsidRPr="00DE3FAF">
        <w:rPr>
          <w:rFonts w:ascii="Verdana" w:hAnsi="Verdana"/>
          <w:sz w:val="20"/>
          <w:szCs w:val="20"/>
        </w:rPr>
        <w:t xml:space="preserve"> </w:t>
      </w:r>
      <w:r w:rsidR="00DE3FAF" w:rsidRPr="00DE3FAF">
        <w:rPr>
          <w:rFonts w:ascii="Verdana" w:hAnsi="Verdana"/>
          <w:sz w:val="20"/>
          <w:szCs w:val="20"/>
        </w:rPr>
        <w:t>or as</w:t>
      </w:r>
      <w:r w:rsidR="006A4103">
        <w:rPr>
          <w:rFonts w:ascii="Verdana" w:hAnsi="Verdana"/>
          <w:sz w:val="20"/>
          <w:szCs w:val="20"/>
        </w:rPr>
        <w:t xml:space="preserve"> a</w:t>
      </w:r>
      <w:r w:rsidR="00DE3FAF" w:rsidRPr="00DE3FAF">
        <w:rPr>
          <w:rFonts w:ascii="Verdana" w:hAnsi="Verdana"/>
          <w:sz w:val="20"/>
          <w:szCs w:val="20"/>
        </w:rPr>
        <w:t xml:space="preserve"> structured visualization.  </w:t>
      </w:r>
      <w:r w:rsidR="005C6EF3" w:rsidRPr="00DE3FAF">
        <w:rPr>
          <w:rFonts w:ascii="Verdana" w:hAnsi="Verdana"/>
          <w:sz w:val="20"/>
          <w:szCs w:val="20"/>
        </w:rPr>
        <w:t xml:space="preserve">These are both </w:t>
      </w:r>
      <w:r w:rsidR="006A4103">
        <w:rPr>
          <w:rFonts w:ascii="Verdana" w:hAnsi="Verdana"/>
          <w:sz w:val="20"/>
          <w:szCs w:val="20"/>
        </w:rPr>
        <w:t>tried-and-</w:t>
      </w:r>
      <w:r w:rsidR="0061238F" w:rsidRPr="00DE3FAF">
        <w:rPr>
          <w:rFonts w:ascii="Verdana" w:hAnsi="Verdana"/>
          <w:sz w:val="20"/>
          <w:szCs w:val="20"/>
        </w:rPr>
        <w:t xml:space="preserve">true </w:t>
      </w:r>
      <w:r w:rsidR="005C6EF3" w:rsidRPr="00DE3FAF">
        <w:rPr>
          <w:rFonts w:ascii="Verdana" w:hAnsi="Verdana"/>
          <w:sz w:val="20"/>
          <w:szCs w:val="20"/>
        </w:rPr>
        <w:t xml:space="preserve">communication tools, but </w:t>
      </w:r>
      <w:r w:rsidR="00FC5819" w:rsidRPr="00DE3FAF">
        <w:rPr>
          <w:rFonts w:ascii="Verdana" w:hAnsi="Verdana"/>
          <w:sz w:val="20"/>
          <w:szCs w:val="20"/>
        </w:rPr>
        <w:t>our goal is</w:t>
      </w:r>
      <w:r w:rsidR="004815AE" w:rsidRPr="00DE3FAF">
        <w:rPr>
          <w:rFonts w:ascii="Verdana" w:hAnsi="Verdana"/>
          <w:sz w:val="20"/>
          <w:szCs w:val="20"/>
        </w:rPr>
        <w:t xml:space="preserve"> to tell the story behind the data</w:t>
      </w:r>
      <w:r w:rsidR="00F0083E" w:rsidRPr="00DE3FAF">
        <w:rPr>
          <w:rFonts w:ascii="Verdana" w:hAnsi="Verdana"/>
          <w:sz w:val="20"/>
          <w:szCs w:val="20"/>
        </w:rPr>
        <w:t xml:space="preserve"> in a way that is meaningful and easy to understand</w:t>
      </w:r>
      <w:r w:rsidR="00FC5819" w:rsidRPr="00DE3FAF">
        <w:rPr>
          <w:rFonts w:ascii="Verdana" w:hAnsi="Verdana"/>
          <w:sz w:val="20"/>
          <w:szCs w:val="20"/>
        </w:rPr>
        <w:t xml:space="preserve"> in terms of our business operations</w:t>
      </w:r>
      <w:r w:rsidR="004815AE" w:rsidRPr="00DE3FAF">
        <w:rPr>
          <w:rFonts w:ascii="Verdana" w:hAnsi="Verdana"/>
          <w:sz w:val="20"/>
          <w:szCs w:val="20"/>
        </w:rPr>
        <w:t>.</w:t>
      </w:r>
      <w:r w:rsidR="001133FE" w:rsidRPr="00DE3FAF">
        <w:rPr>
          <w:rFonts w:ascii="Verdana" w:hAnsi="Verdana"/>
          <w:sz w:val="20"/>
          <w:szCs w:val="20"/>
        </w:rPr>
        <w:t xml:space="preserve">  The data visualization functionality in Microsoft</w:t>
      </w:r>
      <w:r w:rsidR="00E81569">
        <w:rPr>
          <w:sz w:val="12"/>
          <w:szCs w:val="12"/>
        </w:rPr>
        <w:t>®</w:t>
      </w:r>
      <w:r w:rsidR="001133FE" w:rsidRPr="00DE3FAF">
        <w:rPr>
          <w:rFonts w:ascii="Verdana" w:hAnsi="Verdana"/>
          <w:sz w:val="20"/>
          <w:szCs w:val="20"/>
        </w:rPr>
        <w:t xml:space="preserve"> Office Visio</w:t>
      </w:r>
      <w:r w:rsidR="00E81569">
        <w:rPr>
          <w:sz w:val="12"/>
          <w:szCs w:val="12"/>
        </w:rPr>
        <w:t>®</w:t>
      </w:r>
      <w:r w:rsidR="001133FE" w:rsidRPr="00DE3FAF">
        <w:rPr>
          <w:rFonts w:ascii="Verdana" w:hAnsi="Verdana"/>
          <w:sz w:val="20"/>
          <w:szCs w:val="20"/>
        </w:rPr>
        <w:t xml:space="preserve"> Professional 2007</w:t>
      </w:r>
      <w:r w:rsidR="00FC5819" w:rsidRPr="00DE3FAF">
        <w:rPr>
          <w:rFonts w:ascii="Verdana" w:hAnsi="Verdana"/>
          <w:sz w:val="20"/>
          <w:szCs w:val="20"/>
        </w:rPr>
        <w:t xml:space="preserve"> </w:t>
      </w:r>
      <w:r w:rsidR="001133FE" w:rsidRPr="00DE3FAF">
        <w:rPr>
          <w:rFonts w:ascii="Verdana" w:hAnsi="Verdana"/>
          <w:sz w:val="20"/>
          <w:szCs w:val="20"/>
        </w:rPr>
        <w:t xml:space="preserve">is an exciting new breakthrough in business intelligence that allows us to do just that.  By putting the data in a visual picture that provides </w:t>
      </w:r>
      <w:r w:rsidR="001133FE" w:rsidRPr="00DE3FAF">
        <w:rPr>
          <w:rFonts w:ascii="Verdana" w:hAnsi="Verdana"/>
          <w:i/>
          <w:sz w:val="20"/>
          <w:szCs w:val="20"/>
        </w:rPr>
        <w:t>context</w:t>
      </w:r>
      <w:r w:rsidR="001133FE" w:rsidRPr="00DE3FAF">
        <w:rPr>
          <w:rFonts w:ascii="Verdana" w:hAnsi="Verdana"/>
          <w:sz w:val="20"/>
          <w:szCs w:val="20"/>
        </w:rPr>
        <w:t xml:space="preserve"> to our data, we are really providing </w:t>
      </w:r>
      <w:r w:rsidR="001133FE" w:rsidRPr="00DE3FAF">
        <w:rPr>
          <w:rFonts w:ascii="Verdana" w:hAnsi="Verdana"/>
          <w:b/>
          <w:i/>
          <w:sz w:val="20"/>
          <w:szCs w:val="20"/>
        </w:rPr>
        <w:t xml:space="preserve">Contextual </w:t>
      </w:r>
      <w:r w:rsidR="008602E1">
        <w:rPr>
          <w:rFonts w:ascii="Verdana" w:hAnsi="Verdana"/>
          <w:b/>
          <w:i/>
          <w:sz w:val="20"/>
          <w:szCs w:val="20"/>
        </w:rPr>
        <w:t xml:space="preserve">Data </w:t>
      </w:r>
      <w:r w:rsidR="001133FE" w:rsidRPr="00DE3FAF">
        <w:rPr>
          <w:rFonts w:ascii="Verdana" w:hAnsi="Verdana"/>
          <w:b/>
          <w:i/>
          <w:sz w:val="20"/>
          <w:szCs w:val="20"/>
        </w:rPr>
        <w:t>Visualization</w:t>
      </w:r>
      <w:r w:rsidR="001133FE" w:rsidRPr="00DE3FAF">
        <w:rPr>
          <w:rFonts w:ascii="Verdana" w:hAnsi="Verdana"/>
          <w:sz w:val="20"/>
          <w:szCs w:val="20"/>
        </w:rPr>
        <w:t>.</w:t>
      </w:r>
    </w:p>
    <w:p w:rsidR="00F87502" w:rsidRPr="00DE3FAF" w:rsidRDefault="00F87502" w:rsidP="00F87502">
      <w:pPr>
        <w:rPr>
          <w:rFonts w:ascii="Verdana" w:hAnsi="Verdana"/>
          <w:sz w:val="20"/>
          <w:szCs w:val="20"/>
        </w:rPr>
      </w:pPr>
    </w:p>
    <w:p w:rsidR="00DE3FAF" w:rsidRPr="001E444B" w:rsidRDefault="00F87502" w:rsidP="00F87502">
      <w:pPr>
        <w:rPr>
          <w:rFonts w:ascii="Verdana" w:hAnsi="Verdana"/>
          <w:sz w:val="20"/>
          <w:szCs w:val="20"/>
        </w:rPr>
      </w:pPr>
      <w:r w:rsidRPr="00DE3FAF">
        <w:rPr>
          <w:rFonts w:ascii="Verdana" w:hAnsi="Verdana"/>
          <w:sz w:val="20"/>
          <w:szCs w:val="20"/>
        </w:rPr>
        <w:t>Most of us are familiar with contextual data visualization, whether we know it or not.  The weather report on your local morning news station uses contextual visualization when they overlay temperatures and conditio</w:t>
      </w:r>
      <w:r w:rsidR="001E444B">
        <w:rPr>
          <w:rFonts w:ascii="Verdana" w:hAnsi="Verdana"/>
          <w:sz w:val="20"/>
          <w:szCs w:val="20"/>
        </w:rPr>
        <w:t xml:space="preserve">ns on a map of the region.  Presenting the weather data geographically provides </w:t>
      </w:r>
      <w:r w:rsidR="001E444B" w:rsidRPr="001E444B">
        <w:rPr>
          <w:rFonts w:ascii="Verdana" w:hAnsi="Verdana"/>
          <w:b/>
          <w:i/>
          <w:sz w:val="20"/>
          <w:szCs w:val="20"/>
        </w:rPr>
        <w:t>context</w:t>
      </w:r>
      <w:r w:rsidR="001E444B">
        <w:rPr>
          <w:rFonts w:ascii="Verdana" w:hAnsi="Verdana"/>
          <w:sz w:val="20"/>
          <w:szCs w:val="20"/>
        </w:rPr>
        <w:t xml:space="preserve"> and helps us to quickly interpret and understand this information.</w:t>
      </w:r>
      <w:r w:rsidR="00A004B7" w:rsidRPr="00A004B7">
        <w:rPr>
          <w:rFonts w:ascii="Verdana" w:hAnsi="Verdana"/>
          <w:noProof/>
          <w:sz w:val="20"/>
          <w:szCs w:val="20"/>
        </w:rPr>
        <w:t xml:space="preserve"> </w:t>
      </w:r>
    </w:p>
    <w:p w:rsidR="00F87502" w:rsidRPr="00DE3FAF" w:rsidRDefault="00F87502" w:rsidP="00F87502">
      <w:pPr>
        <w:rPr>
          <w:rFonts w:ascii="Verdana" w:hAnsi="Verdana"/>
          <w:sz w:val="20"/>
          <w:szCs w:val="20"/>
        </w:rPr>
      </w:pPr>
    </w:p>
    <w:p w:rsidR="00052934" w:rsidRDefault="00052934" w:rsidP="00FC5819">
      <w:pPr>
        <w:rPr>
          <w:rFonts w:ascii="Verdana" w:hAnsi="Verdana"/>
          <w:sz w:val="20"/>
          <w:szCs w:val="20"/>
        </w:rPr>
      </w:pPr>
      <w:r>
        <w:rPr>
          <w:rFonts w:ascii="Verdana" w:hAnsi="Verdana"/>
          <w:sz w:val="20"/>
          <w:szCs w:val="20"/>
        </w:rPr>
        <w:t xml:space="preserve">Have you ever used a traffic website to plan your morning commute?  The green areas represent smooth-flowing </w:t>
      </w:r>
      <w:proofErr w:type="gramStart"/>
      <w:r>
        <w:rPr>
          <w:rFonts w:ascii="Verdana" w:hAnsi="Verdana"/>
          <w:sz w:val="20"/>
          <w:szCs w:val="20"/>
        </w:rPr>
        <w:t>traffic</w:t>
      </w:r>
      <w:r w:rsidR="00CB6CD6">
        <w:rPr>
          <w:rFonts w:ascii="Verdana" w:hAnsi="Verdana"/>
          <w:sz w:val="20"/>
          <w:szCs w:val="20"/>
        </w:rPr>
        <w:t>,</w:t>
      </w:r>
      <w:proofErr w:type="gramEnd"/>
      <w:r>
        <w:rPr>
          <w:rFonts w:ascii="Verdana" w:hAnsi="Verdana"/>
          <w:sz w:val="20"/>
          <w:szCs w:val="20"/>
        </w:rPr>
        <w:t xml:space="preserve"> yellow </w:t>
      </w:r>
      <w:r w:rsidR="00DE10B9">
        <w:rPr>
          <w:rFonts w:ascii="Verdana" w:hAnsi="Verdana"/>
          <w:sz w:val="20"/>
          <w:szCs w:val="20"/>
        </w:rPr>
        <w:t xml:space="preserve">areas </w:t>
      </w:r>
      <w:r>
        <w:rPr>
          <w:rFonts w:ascii="Verdana" w:hAnsi="Verdana"/>
          <w:sz w:val="20"/>
          <w:szCs w:val="20"/>
        </w:rPr>
        <w:t>indicate</w:t>
      </w:r>
      <w:r w:rsidR="00DE10B9">
        <w:rPr>
          <w:rFonts w:ascii="Verdana" w:hAnsi="Verdana"/>
          <w:sz w:val="20"/>
          <w:szCs w:val="20"/>
        </w:rPr>
        <w:t xml:space="preserve"> </w:t>
      </w:r>
      <w:r>
        <w:rPr>
          <w:rFonts w:ascii="Verdana" w:hAnsi="Verdana"/>
          <w:sz w:val="20"/>
          <w:szCs w:val="20"/>
        </w:rPr>
        <w:t xml:space="preserve">slowdowns, and </w:t>
      </w:r>
      <w:r w:rsidR="00B76272">
        <w:rPr>
          <w:rFonts w:ascii="Verdana" w:hAnsi="Verdana"/>
          <w:sz w:val="20"/>
          <w:szCs w:val="20"/>
        </w:rPr>
        <w:t>red</w:t>
      </w:r>
      <w:r>
        <w:rPr>
          <w:rFonts w:ascii="Verdana" w:hAnsi="Verdana"/>
          <w:sz w:val="20"/>
          <w:szCs w:val="20"/>
        </w:rPr>
        <w:t xml:space="preserve"> means you’d better leave a little early.  This map is linked to a database that holds up-to-the-minute traffic information.  </w:t>
      </w:r>
      <w:r w:rsidR="00DE10B9">
        <w:rPr>
          <w:rFonts w:ascii="Verdana" w:hAnsi="Verdana"/>
          <w:sz w:val="20"/>
          <w:szCs w:val="20"/>
        </w:rPr>
        <w:t>Each stretch of highway</w:t>
      </w:r>
      <w:r w:rsidR="008802AE">
        <w:rPr>
          <w:rFonts w:ascii="Verdana" w:hAnsi="Verdana"/>
          <w:sz w:val="20"/>
          <w:szCs w:val="20"/>
        </w:rPr>
        <w:t xml:space="preserve"> in the picture</w:t>
      </w:r>
      <w:r w:rsidR="00DE10B9">
        <w:rPr>
          <w:rFonts w:ascii="Verdana" w:hAnsi="Verdana"/>
          <w:sz w:val="20"/>
          <w:szCs w:val="20"/>
        </w:rPr>
        <w:t xml:space="preserve"> is tied to its corresponding record in the database, so a</w:t>
      </w:r>
      <w:r>
        <w:rPr>
          <w:rFonts w:ascii="Verdana" w:hAnsi="Verdana"/>
          <w:sz w:val="20"/>
          <w:szCs w:val="20"/>
        </w:rPr>
        <w:t>s traffic condi</w:t>
      </w:r>
      <w:r w:rsidR="00DE10B9">
        <w:rPr>
          <w:rFonts w:ascii="Verdana" w:hAnsi="Verdana"/>
          <w:sz w:val="20"/>
          <w:szCs w:val="20"/>
        </w:rPr>
        <w:t xml:space="preserve">tions change and this data is updated, the colors on the map </w:t>
      </w:r>
      <w:r w:rsidR="001E444B">
        <w:rPr>
          <w:rFonts w:ascii="Verdana" w:hAnsi="Verdana"/>
          <w:sz w:val="20"/>
          <w:szCs w:val="20"/>
        </w:rPr>
        <w:t xml:space="preserve">automatically update </w:t>
      </w:r>
      <w:r w:rsidR="00DE10B9">
        <w:rPr>
          <w:rFonts w:ascii="Verdana" w:hAnsi="Verdana"/>
          <w:sz w:val="20"/>
          <w:szCs w:val="20"/>
        </w:rPr>
        <w:t>to reflect the changing conditions.</w:t>
      </w:r>
    </w:p>
    <w:p w:rsidR="00DE10B9" w:rsidRDefault="00DE10B9" w:rsidP="00FC5819">
      <w:pPr>
        <w:rPr>
          <w:rFonts w:ascii="Verdana" w:hAnsi="Verdana"/>
          <w:sz w:val="20"/>
          <w:szCs w:val="20"/>
        </w:rPr>
      </w:pPr>
    </w:p>
    <w:p w:rsidR="00052934" w:rsidRDefault="00426807" w:rsidP="00FC5819">
      <w:pPr>
        <w:rPr>
          <w:rFonts w:ascii="Verdana" w:hAnsi="Verdana"/>
          <w:sz w:val="20"/>
          <w:szCs w:val="20"/>
        </w:rPr>
      </w:pPr>
      <w:r>
        <w:rPr>
          <w:rFonts w:ascii="Verdana" w:hAnsi="Verdana"/>
          <w:sz w:val="20"/>
          <w:szCs w:val="20"/>
        </w:rPr>
        <w:t xml:space="preserve">Because of their </w:t>
      </w:r>
      <w:r w:rsidR="008802AE">
        <w:rPr>
          <w:rFonts w:ascii="Verdana" w:hAnsi="Verdana"/>
          <w:sz w:val="20"/>
          <w:szCs w:val="20"/>
        </w:rPr>
        <w:t>clever</w:t>
      </w:r>
      <w:r>
        <w:rPr>
          <w:rFonts w:ascii="Verdana" w:hAnsi="Verdana"/>
          <w:sz w:val="20"/>
          <w:szCs w:val="20"/>
        </w:rPr>
        <w:t xml:space="preserve"> use of contextual data visualization, t</w:t>
      </w:r>
      <w:r w:rsidR="00DE10B9">
        <w:rPr>
          <w:rFonts w:ascii="Verdana" w:hAnsi="Verdana"/>
          <w:sz w:val="20"/>
          <w:szCs w:val="20"/>
        </w:rPr>
        <w:t xml:space="preserve">hese traffic and weather maps are </w:t>
      </w:r>
      <w:r>
        <w:rPr>
          <w:rFonts w:ascii="Verdana" w:hAnsi="Verdana"/>
          <w:sz w:val="20"/>
          <w:szCs w:val="20"/>
        </w:rPr>
        <w:t xml:space="preserve">incredibly </w:t>
      </w:r>
      <w:r w:rsidR="00DE10B9">
        <w:rPr>
          <w:rFonts w:ascii="Verdana" w:hAnsi="Verdana"/>
          <w:sz w:val="20"/>
          <w:szCs w:val="20"/>
        </w:rPr>
        <w:t xml:space="preserve">easy to read and they </w:t>
      </w:r>
      <w:r w:rsidR="00B64386">
        <w:rPr>
          <w:rFonts w:ascii="Verdana" w:hAnsi="Verdana"/>
          <w:sz w:val="20"/>
          <w:szCs w:val="20"/>
        </w:rPr>
        <w:t>allow the audience</w:t>
      </w:r>
      <w:r w:rsidR="00DE10B9">
        <w:rPr>
          <w:rFonts w:ascii="Verdana" w:hAnsi="Verdana"/>
          <w:sz w:val="20"/>
          <w:szCs w:val="20"/>
        </w:rPr>
        <w:t xml:space="preserve"> to interact with </w:t>
      </w:r>
      <w:r w:rsidR="005427C1">
        <w:rPr>
          <w:rFonts w:ascii="Verdana" w:hAnsi="Verdana"/>
          <w:sz w:val="20"/>
          <w:szCs w:val="20"/>
        </w:rPr>
        <w:t xml:space="preserve">the </w:t>
      </w:r>
      <w:r w:rsidR="00DE10B9">
        <w:rPr>
          <w:rFonts w:ascii="Verdana" w:hAnsi="Verdana"/>
          <w:sz w:val="20"/>
          <w:szCs w:val="20"/>
        </w:rPr>
        <w:t xml:space="preserve">data in a way that </w:t>
      </w:r>
      <w:r>
        <w:rPr>
          <w:rFonts w:ascii="Verdana" w:hAnsi="Verdana"/>
          <w:sz w:val="20"/>
          <w:szCs w:val="20"/>
        </w:rPr>
        <w:t>is meaningful, actionable, and contextual.</w:t>
      </w:r>
    </w:p>
    <w:p w:rsidR="00473C7D" w:rsidRDefault="00473C7D" w:rsidP="00FC5819">
      <w:pPr>
        <w:rPr>
          <w:rFonts w:ascii="Verdana" w:hAnsi="Verdana"/>
          <w:sz w:val="20"/>
          <w:szCs w:val="20"/>
        </w:rPr>
      </w:pPr>
    </w:p>
    <w:p w:rsidR="00026BAD" w:rsidRDefault="00026BAD" w:rsidP="003F33DA">
      <w:pPr>
        <w:pStyle w:val="Heading1"/>
        <w:rPr>
          <w:rFonts w:ascii="Verdana" w:hAnsi="Verdana"/>
          <w:color w:val="4F81BD"/>
          <w:sz w:val="36"/>
          <w:szCs w:val="36"/>
        </w:rPr>
      </w:pPr>
      <w:bookmarkStart w:id="50" w:name="_Toc179902612"/>
      <w:r>
        <w:rPr>
          <w:rFonts w:ascii="Verdana" w:hAnsi="Verdana"/>
          <w:color w:val="4F81BD"/>
          <w:sz w:val="36"/>
          <w:szCs w:val="36"/>
        </w:rPr>
        <w:t xml:space="preserve">Contextual </w:t>
      </w:r>
      <w:r w:rsidR="007E1F34">
        <w:rPr>
          <w:rFonts w:ascii="Verdana" w:hAnsi="Verdana"/>
          <w:color w:val="4F81BD"/>
          <w:sz w:val="36"/>
          <w:szCs w:val="36"/>
        </w:rPr>
        <w:t xml:space="preserve">Data </w:t>
      </w:r>
      <w:r>
        <w:rPr>
          <w:rFonts w:ascii="Verdana" w:hAnsi="Verdana"/>
          <w:color w:val="4F81BD"/>
          <w:sz w:val="36"/>
          <w:szCs w:val="36"/>
        </w:rPr>
        <w:t>Visualization with Visio</w:t>
      </w:r>
      <w:bookmarkEnd w:id="50"/>
    </w:p>
    <w:p w:rsidR="00026BAD" w:rsidRPr="00026BAD" w:rsidRDefault="00F224F7" w:rsidP="00026BAD">
      <w:pPr>
        <w:rPr>
          <w:rFonts w:ascii="Verdana" w:hAnsi="Verdana"/>
          <w:sz w:val="20"/>
          <w:szCs w:val="20"/>
        </w:rPr>
      </w:pPr>
      <w:r>
        <w:rPr>
          <w:rFonts w:ascii="Verdana" w:hAnsi="Verdana"/>
          <w:noProof/>
          <w:sz w:val="20"/>
          <w:szCs w:val="20"/>
        </w:rPr>
        <w:drawing>
          <wp:anchor distT="182880" distB="182880" distL="114300" distR="114300" simplePos="0" relativeHeight="251700224" behindDoc="0" locked="0" layoutInCell="1" allowOverlap="1">
            <wp:simplePos x="0" y="0"/>
            <wp:positionH relativeFrom="column">
              <wp:posOffset>0</wp:posOffset>
            </wp:positionH>
            <wp:positionV relativeFrom="paragraph">
              <wp:posOffset>1024890</wp:posOffset>
            </wp:positionV>
            <wp:extent cx="5943600" cy="2743200"/>
            <wp:effectExtent l="0" t="0" r="0" b="0"/>
            <wp:wrapTopAndBottom/>
            <wp:docPr id="3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3581400"/>
                      <a:chOff x="762000" y="1905000"/>
                      <a:chExt cx="7772400" cy="3581400"/>
                    </a:xfrm>
                  </a:grpSpPr>
                  <a:grpSp>
                    <a:nvGrpSpPr>
                      <a:cNvPr id="35" name="Group 34"/>
                      <a:cNvGrpSpPr/>
                    </a:nvGrpSpPr>
                    <a:grpSpPr>
                      <a:xfrm>
                        <a:off x="762000" y="1905000"/>
                        <a:ext cx="7772400" cy="3581400"/>
                        <a:chOff x="762000" y="1905000"/>
                        <a:chExt cx="7772400" cy="3581400"/>
                      </a:xfrm>
                    </a:grpSpPr>
                    <a:sp>
                      <a:nvSpPr>
                        <a:cNvPr id="5" name="Rectangle 4"/>
                        <a:cNvSpPr/>
                      </a:nvSpPr>
                      <a:spPr>
                        <a:xfrm>
                          <a:off x="762000" y="1905000"/>
                          <a:ext cx="7772400" cy="3581400"/>
                        </a:xfrm>
                        <a:prstGeom prst="rect">
                          <a:avLst/>
                        </a:prstGeom>
                        <a:gradFill>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0" cmpd="sng">
                          <a:solidFill>
                            <a:schemeClr val="tx2">
                              <a:lumMod val="20000"/>
                              <a:lumOff val="80000"/>
                            </a:schemeClr>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pic>
                      <a:nvPicPr>
                        <a:cNvPr id="5122" name="Picture 2" descr="D:\Clip_Installer\DVD_ART\BoxShots_Logos\Exchange Server 2007\Exchange Server 2007 logo bl.png"/>
                        <a:cNvPicPr>
                          <a:picLocks noChangeAspect="1" noChangeArrowheads="1"/>
                        </a:cNvPicPr>
                      </a:nvPicPr>
                      <a:blipFill>
                        <a:blip r:embed="rId15"/>
                        <a:srcRect/>
                        <a:stretch>
                          <a:fillRect/>
                        </a:stretch>
                      </a:blipFill>
                      <a:spPr bwMode="auto">
                        <a:xfrm>
                          <a:off x="6477000" y="4419600"/>
                          <a:ext cx="1981200" cy="319256"/>
                        </a:xfrm>
                        <a:prstGeom prst="rect">
                          <a:avLst/>
                        </a:prstGeom>
                        <a:noFill/>
                      </a:spPr>
                    </a:pic>
                    <a:sp>
                      <a:nvSpPr>
                        <a:cNvPr id="8" name="Flowchart: Magnetic Disk 7"/>
                        <a:cNvSpPr/>
                      </a:nvSpPr>
                      <a:spPr>
                        <a:xfrm>
                          <a:off x="1143000" y="2133600"/>
                          <a:ext cx="1371600" cy="838200"/>
                        </a:xfrm>
                        <a:prstGeom prst="flowChartMagneticDisk">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t>Data Source</a:t>
                            </a:r>
                            <a:endParaRPr lang="en-US" b="1" dirty="0"/>
                          </a:p>
                        </a:txBody>
                        <a:useSpRect/>
                      </a:txSp>
                      <a:style>
                        <a:lnRef idx="3">
                          <a:schemeClr val="lt1"/>
                        </a:lnRef>
                        <a:fillRef idx="1">
                          <a:schemeClr val="accent2"/>
                        </a:fillRef>
                        <a:effectRef idx="1">
                          <a:schemeClr val="accent2"/>
                        </a:effectRef>
                        <a:fontRef idx="minor">
                          <a:schemeClr val="lt1"/>
                        </a:fontRef>
                      </a:style>
                    </a:sp>
                    <a:pic>
                      <a:nvPicPr>
                        <a:cNvPr id="12" name="Picture 2"/>
                        <a:cNvPicPr>
                          <a:picLocks noChangeAspect="1" noChangeArrowheads="1"/>
                        </a:cNvPicPr>
                      </a:nvPicPr>
                      <a:blipFill>
                        <a:blip r:embed="rId16" cstate="print"/>
                        <a:srcRect/>
                        <a:stretch>
                          <a:fillRect/>
                        </a:stretch>
                      </a:blipFill>
                      <a:spPr bwMode="auto">
                        <a:xfrm>
                          <a:off x="3864571" y="2057400"/>
                          <a:ext cx="1850429" cy="1326118"/>
                        </a:xfrm>
                        <a:prstGeom prst="rect">
                          <a:avLst/>
                        </a:prstGeom>
                        <a:noFill/>
                        <a:ln w="9525">
                          <a:noFill/>
                          <a:miter lim="800000"/>
                          <a:headEnd/>
                          <a:tailEnd/>
                        </a:ln>
                        <a:effectLst/>
                      </a:spPr>
                    </a:pic>
                    <a:pic>
                      <a:nvPicPr>
                        <a:cNvPr id="14" name="Picture 2" descr="D:\Clip_Installer\DVD_ART\BoxShots_Logos\Excel 2007\Excel 2007 logo black.png"/>
                        <a:cNvPicPr>
                          <a:picLocks noChangeAspect="1" noChangeArrowheads="1"/>
                        </a:cNvPicPr>
                      </a:nvPicPr>
                      <a:blipFill>
                        <a:blip r:embed="rId17" cstate="print"/>
                        <a:srcRect/>
                        <a:stretch>
                          <a:fillRect/>
                        </a:stretch>
                      </a:blipFill>
                      <a:spPr bwMode="auto">
                        <a:xfrm>
                          <a:off x="886284" y="3661850"/>
                          <a:ext cx="1933116" cy="376750"/>
                        </a:xfrm>
                        <a:prstGeom prst="rect">
                          <a:avLst/>
                        </a:prstGeom>
                        <a:noFill/>
                      </a:spPr>
                    </a:pic>
                    <a:pic>
                      <a:nvPicPr>
                        <a:cNvPr id="5125" name="Picture 5" descr="D:\Clip_Installer\DVD_ART\BoxShots_Logos\SQL Server 2005 - Generic\SQL Server 2005.png"/>
                        <a:cNvPicPr>
                          <a:picLocks noChangeAspect="1" noChangeArrowheads="1"/>
                        </a:cNvPicPr>
                      </a:nvPicPr>
                      <a:blipFill>
                        <a:blip r:embed="rId18"/>
                        <a:srcRect/>
                        <a:stretch>
                          <a:fillRect/>
                        </a:stretch>
                      </a:blipFill>
                      <a:spPr bwMode="auto">
                        <a:xfrm>
                          <a:off x="914400" y="3208396"/>
                          <a:ext cx="1700212" cy="375722"/>
                        </a:xfrm>
                        <a:prstGeom prst="rect">
                          <a:avLst/>
                        </a:prstGeom>
                        <a:noFill/>
                      </a:spPr>
                    </a:pic>
                    <a:cxnSp>
                      <a:nvCxnSpPr>
                        <a:cNvPr id="17" name="Straight Connector 16"/>
                        <a:cNvCxnSpPr/>
                      </a:nvCxnSpPr>
                      <a:spPr>
                        <a:xfrm rot="5400000">
                          <a:off x="1523602" y="3657203"/>
                          <a:ext cx="3505200" cy="794"/>
                        </a:xfrm>
                        <a:prstGeom prst="line">
                          <a:avLst/>
                        </a:prstGeom>
                        <a:ln w="15875">
                          <a:solidFill>
                            <a:schemeClr val="tx1">
                              <a:lumMod val="65000"/>
                              <a:lumOff val="35000"/>
                            </a:schemeClr>
                          </a:solidFill>
                          <a:prstDash val="dash"/>
                        </a:ln>
                      </a:spPr>
                      <a:style>
                        <a:lnRef idx="1">
                          <a:schemeClr val="accent1"/>
                        </a:lnRef>
                        <a:fillRef idx="0">
                          <a:schemeClr val="accent1"/>
                        </a:fillRef>
                        <a:effectRef idx="0">
                          <a:schemeClr val="accent1"/>
                        </a:effectRef>
                        <a:fontRef idx="minor">
                          <a:schemeClr val="tx1"/>
                        </a:fontRef>
                      </a:style>
                    </a:cxnSp>
                    <a:sp>
                      <a:nvSpPr>
                        <a:cNvPr id="21" name="Right Arrow 20"/>
                        <a:cNvSpPr/>
                      </a:nvSpPr>
                      <a:spPr>
                        <a:xfrm>
                          <a:off x="2971800" y="2362200"/>
                          <a:ext cx="533400" cy="304800"/>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dk1"/>
                        </a:lnRef>
                        <a:fillRef idx="2">
                          <a:schemeClr val="dk1"/>
                        </a:fillRef>
                        <a:effectRef idx="1">
                          <a:schemeClr val="dk1"/>
                        </a:effectRef>
                        <a:fontRef idx="minor">
                          <a:schemeClr val="dk1"/>
                        </a:fontRef>
                      </a:style>
                    </a:sp>
                    <a:pic>
                      <a:nvPicPr>
                        <a:cNvPr id="5127" name="Picture 7" descr="D:\Clip_Installer\DVD_ART\BoxShots_Logos\System Center Operations Manager 2007 (generic)\System center Ops manager 2007 logo bl.png"/>
                        <a:cNvPicPr>
                          <a:picLocks noChangeAspect="1" noChangeArrowheads="1"/>
                        </a:cNvPicPr>
                      </a:nvPicPr>
                      <a:blipFill>
                        <a:blip r:embed="rId19"/>
                        <a:srcRect/>
                        <a:stretch>
                          <a:fillRect/>
                        </a:stretch>
                      </a:blipFill>
                      <a:spPr bwMode="auto">
                        <a:xfrm>
                          <a:off x="904875" y="4759471"/>
                          <a:ext cx="2143125" cy="574529"/>
                        </a:xfrm>
                        <a:prstGeom prst="rect">
                          <a:avLst/>
                        </a:prstGeom>
                        <a:noFill/>
                      </a:spPr>
                    </a:pic>
                    <a:pic>
                      <a:nvPicPr>
                        <a:cNvPr id="5128" name="Picture 8" descr="D:\Clip_Installer\DVD_ART\BoxShots_Logos\Systems Management Server 2003\SMS Systems management server 2003 enterprise edition logo black.png"/>
                        <a:cNvPicPr>
                          <a:picLocks noChangeAspect="1" noChangeArrowheads="1"/>
                        </a:cNvPicPr>
                      </a:nvPicPr>
                      <a:blipFill>
                        <a:blip r:embed="rId20" cstate="print"/>
                        <a:srcRect/>
                        <a:stretch>
                          <a:fillRect/>
                        </a:stretch>
                      </a:blipFill>
                      <a:spPr bwMode="auto">
                        <a:xfrm>
                          <a:off x="838200" y="4038600"/>
                          <a:ext cx="2001896" cy="695325"/>
                        </a:xfrm>
                        <a:prstGeom prst="rect">
                          <a:avLst/>
                        </a:prstGeom>
                        <a:noFill/>
                      </a:spPr>
                    </a:pic>
                    <a:pic>
                      <a:nvPicPr>
                        <a:cNvPr id="5130" name="Picture 10" descr="D:\Clip_Installer\DVD_ART\BoxShots_Logos\Visio Professional 2007\Visio Professional 2007 logo black.png"/>
                        <a:cNvPicPr>
                          <a:picLocks noChangeAspect="1" noChangeArrowheads="1"/>
                        </a:cNvPicPr>
                      </a:nvPicPr>
                      <a:blipFill>
                        <a:blip r:embed="rId21" cstate="print"/>
                        <a:srcRect/>
                        <a:stretch>
                          <a:fillRect/>
                        </a:stretch>
                      </a:blipFill>
                      <a:spPr bwMode="auto">
                        <a:xfrm>
                          <a:off x="3429000" y="4491037"/>
                          <a:ext cx="2604601" cy="309563"/>
                        </a:xfrm>
                        <a:prstGeom prst="rect">
                          <a:avLst/>
                        </a:prstGeom>
                        <a:noFill/>
                      </a:spPr>
                    </a:pic>
                    <a:sp>
                      <a:nvSpPr>
                        <a:cNvPr id="27" name="Rounded Rectangle 26"/>
                        <a:cNvSpPr/>
                      </a:nvSpPr>
                      <a:spPr>
                        <a:xfrm>
                          <a:off x="6781800" y="2209800"/>
                          <a:ext cx="15240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t>Publish to Users</a:t>
                            </a:r>
                            <a:endParaRPr lang="en-US" b="1" dirty="0"/>
                          </a:p>
                        </a:txBody>
                        <a:useSpRect/>
                      </a:txSp>
                      <a:style>
                        <a:lnRef idx="3">
                          <a:schemeClr val="lt1"/>
                        </a:lnRef>
                        <a:fillRef idx="1">
                          <a:schemeClr val="accent2"/>
                        </a:fillRef>
                        <a:effectRef idx="1">
                          <a:schemeClr val="accent2"/>
                        </a:effectRef>
                        <a:fontRef idx="minor">
                          <a:schemeClr val="lt1"/>
                        </a:fontRef>
                      </a:style>
                    </a:sp>
                    <a:sp>
                      <a:nvSpPr>
                        <a:cNvPr id="28" name="Rounded Rectangle 27"/>
                        <a:cNvSpPr/>
                      </a:nvSpPr>
                      <a:spPr>
                        <a:xfrm>
                          <a:off x="3886200" y="3429000"/>
                          <a:ext cx="1905000" cy="381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t>Visio Diagram</a:t>
                            </a:r>
                            <a:endParaRPr lang="en-US" b="1" dirty="0"/>
                          </a:p>
                        </a:txBody>
                        <a:useSpRect/>
                      </a:txSp>
                      <a:style>
                        <a:lnRef idx="3">
                          <a:schemeClr val="lt1"/>
                        </a:lnRef>
                        <a:fillRef idx="1">
                          <a:schemeClr val="accent2"/>
                        </a:fillRef>
                        <a:effectRef idx="1">
                          <a:schemeClr val="accent2"/>
                        </a:effectRef>
                        <a:fontRef idx="minor">
                          <a:schemeClr val="lt1"/>
                        </a:fontRef>
                      </a:style>
                    </a:sp>
                    <a:cxnSp>
                      <a:nvCxnSpPr>
                        <a:cNvPr id="34" name="Straight Connector 33"/>
                        <a:cNvCxnSpPr/>
                      </a:nvCxnSpPr>
                      <a:spPr>
                        <a:xfrm rot="5400000">
                          <a:off x="4571602" y="3733403"/>
                          <a:ext cx="3505200" cy="794"/>
                        </a:xfrm>
                        <a:prstGeom prst="line">
                          <a:avLst/>
                        </a:prstGeom>
                        <a:ln w="15875">
                          <a:solidFill>
                            <a:schemeClr val="tx1">
                              <a:lumMod val="65000"/>
                              <a:lumOff val="35000"/>
                            </a:schemeClr>
                          </a:solidFill>
                          <a:prstDash val="dash"/>
                        </a:ln>
                      </a:spPr>
                      <a:style>
                        <a:lnRef idx="1">
                          <a:schemeClr val="accent1"/>
                        </a:lnRef>
                        <a:fillRef idx="0">
                          <a:schemeClr val="accent1"/>
                        </a:fillRef>
                        <a:effectRef idx="0">
                          <a:schemeClr val="accent1"/>
                        </a:effectRef>
                        <a:fontRef idx="minor">
                          <a:schemeClr val="tx1"/>
                        </a:fontRef>
                      </a:style>
                    </a:cxnSp>
                    <a:sp>
                      <a:nvSpPr>
                        <a:cNvPr id="20" name="Right Arrow 19"/>
                        <a:cNvSpPr/>
                      </a:nvSpPr>
                      <a:spPr>
                        <a:xfrm>
                          <a:off x="6019800" y="2362200"/>
                          <a:ext cx="533400" cy="304800"/>
                        </a:xfrm>
                        <a:prstGeom prst="right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r w:rsidR="00026BAD">
        <w:rPr>
          <w:rFonts w:ascii="Verdana" w:hAnsi="Verdana"/>
          <w:sz w:val="20"/>
          <w:szCs w:val="20"/>
        </w:rPr>
        <w:t xml:space="preserve">Visio has always been well-known for its ability to display complex information in a simple, easy-to-read format.  Now that you can connect your Visio diagrams to live data, you can easily show your data </w:t>
      </w:r>
      <w:r w:rsidR="00026BAD">
        <w:rPr>
          <w:rFonts w:ascii="Verdana" w:hAnsi="Verdana"/>
          <w:i/>
          <w:sz w:val="20"/>
          <w:szCs w:val="20"/>
        </w:rPr>
        <w:t>contextually</w:t>
      </w:r>
      <w:r w:rsidR="00026BAD">
        <w:rPr>
          <w:rFonts w:ascii="Verdana" w:hAnsi="Verdana"/>
          <w:sz w:val="20"/>
          <w:szCs w:val="20"/>
        </w:rPr>
        <w:t>.</w:t>
      </w:r>
      <w:r w:rsidR="00D7229D">
        <w:rPr>
          <w:rFonts w:ascii="Verdana" w:hAnsi="Verdana"/>
          <w:sz w:val="20"/>
          <w:szCs w:val="20"/>
        </w:rPr>
        <w:t xml:space="preserve">  The graphics and shapes in your</w:t>
      </w:r>
      <w:r w:rsidR="005427C1">
        <w:rPr>
          <w:rFonts w:ascii="Verdana" w:hAnsi="Verdana"/>
          <w:sz w:val="20"/>
          <w:szCs w:val="20"/>
        </w:rPr>
        <w:t xml:space="preserve"> Visio</w:t>
      </w:r>
      <w:r w:rsidR="00D7229D">
        <w:rPr>
          <w:rFonts w:ascii="Verdana" w:hAnsi="Verdana"/>
          <w:sz w:val="20"/>
          <w:szCs w:val="20"/>
        </w:rPr>
        <w:t xml:space="preserve"> diagrams </w:t>
      </w:r>
      <w:r w:rsidR="005427C1">
        <w:rPr>
          <w:rFonts w:ascii="Verdana" w:hAnsi="Verdana"/>
          <w:sz w:val="20"/>
          <w:szCs w:val="20"/>
        </w:rPr>
        <w:t xml:space="preserve">can even be configured to refresh automatically so that when </w:t>
      </w:r>
      <w:r w:rsidR="00D7229D">
        <w:rPr>
          <w:rFonts w:ascii="Verdana" w:hAnsi="Verdana"/>
          <w:sz w:val="20"/>
          <w:szCs w:val="20"/>
        </w:rPr>
        <w:t xml:space="preserve">changes </w:t>
      </w:r>
      <w:r w:rsidR="003145EE">
        <w:rPr>
          <w:rFonts w:ascii="Verdana" w:hAnsi="Verdana"/>
          <w:sz w:val="20"/>
          <w:szCs w:val="20"/>
        </w:rPr>
        <w:t xml:space="preserve">occur </w:t>
      </w:r>
      <w:r w:rsidR="00D7229D">
        <w:rPr>
          <w:rFonts w:ascii="Verdana" w:hAnsi="Verdana"/>
          <w:sz w:val="20"/>
          <w:szCs w:val="20"/>
        </w:rPr>
        <w:t>in the database</w:t>
      </w:r>
      <w:r w:rsidR="005427C1">
        <w:rPr>
          <w:rFonts w:ascii="Verdana" w:hAnsi="Verdana"/>
          <w:sz w:val="20"/>
          <w:szCs w:val="20"/>
        </w:rPr>
        <w:t>, they will be reflected in the diagram</w:t>
      </w:r>
      <w:r w:rsidR="00D7229D">
        <w:rPr>
          <w:rFonts w:ascii="Verdana" w:hAnsi="Verdana"/>
          <w:sz w:val="20"/>
          <w:szCs w:val="20"/>
        </w:rPr>
        <w:t>.</w:t>
      </w:r>
    </w:p>
    <w:p w:rsidR="00D7229D" w:rsidRDefault="00D7229D" w:rsidP="00D7229D">
      <w:pPr>
        <w:pStyle w:val="Bodytext0"/>
        <w:spacing w:before="0" w:line="240" w:lineRule="auto"/>
      </w:pPr>
      <w:r>
        <w:t>By u</w:t>
      </w:r>
      <w:r w:rsidRPr="006A6A8B">
        <w:t>sing Microsoft</w:t>
      </w:r>
      <w:r w:rsidR="00E81569">
        <w:rPr>
          <w:sz w:val="12"/>
          <w:szCs w:val="12"/>
        </w:rPr>
        <w:t>®</w:t>
      </w:r>
      <w:r w:rsidRPr="006A6A8B">
        <w:t xml:space="preserve"> Office Visio</w:t>
      </w:r>
      <w:r w:rsidR="00E81569">
        <w:rPr>
          <w:sz w:val="12"/>
          <w:szCs w:val="12"/>
        </w:rPr>
        <w:t>®</w:t>
      </w:r>
      <w:r>
        <w:t xml:space="preserve"> </w:t>
      </w:r>
      <w:r w:rsidR="004A0513">
        <w:t xml:space="preserve">Professional </w:t>
      </w:r>
      <w:r>
        <w:t>2007</w:t>
      </w:r>
      <w:r w:rsidRPr="006A6A8B">
        <w:t xml:space="preserve">, you </w:t>
      </w:r>
      <w:r>
        <w:t xml:space="preserve">can </w:t>
      </w:r>
      <w:r w:rsidRPr="006A6A8B">
        <w:t>visua</w:t>
      </w:r>
      <w:r>
        <w:t xml:space="preserve">lly explore, </w:t>
      </w:r>
      <w:r w:rsidRPr="006A6A8B">
        <w:t>analyz</w:t>
      </w:r>
      <w:r>
        <w:t>e, drill down into, and create</w:t>
      </w:r>
      <w:r w:rsidRPr="006A6A8B">
        <w:t xml:space="preserve"> multiple views of business data </w:t>
      </w:r>
      <w:r>
        <w:t>to gain deeper</w:t>
      </w:r>
      <w:r w:rsidRPr="006A6A8B">
        <w:t xml:space="preserve"> insight</w:t>
      </w:r>
      <w:r>
        <w:t xml:space="preserve"> into the information</w:t>
      </w:r>
      <w:r w:rsidRPr="006A6A8B">
        <w:t xml:space="preserve">. </w:t>
      </w:r>
      <w:r w:rsidR="005427C1">
        <w:t>You can e</w:t>
      </w:r>
      <w:r w:rsidRPr="006A6A8B">
        <w:t xml:space="preserve">asily identify key issues, track trends, and flag exceptions using a library of </w:t>
      </w:r>
      <w:r>
        <w:t>shapes</w:t>
      </w:r>
      <w:r w:rsidRPr="006A6A8B">
        <w:t xml:space="preserve"> that </w:t>
      </w:r>
      <w:r>
        <w:t>are designed specifically for visually tracking data</w:t>
      </w:r>
      <w:r w:rsidRPr="006A6A8B">
        <w:t xml:space="preserve">. </w:t>
      </w:r>
    </w:p>
    <w:p w:rsidR="00EE0234" w:rsidRDefault="00EE0234" w:rsidP="00D7229D">
      <w:pPr>
        <w:pStyle w:val="Bodytext0"/>
        <w:spacing w:before="0" w:line="240" w:lineRule="auto"/>
      </w:pPr>
    </w:p>
    <w:p w:rsidR="00F36C0B" w:rsidRDefault="00EE0234" w:rsidP="00F36C0B">
      <w:pPr>
        <w:pStyle w:val="Bodytext0"/>
        <w:spacing w:before="0" w:line="240" w:lineRule="auto"/>
      </w:pPr>
      <w:r>
        <w:t xml:space="preserve">Here’s a great example of how Visio helps to bring out the story behind your data and bring life to your business diagrams.  On the following page, we see two </w:t>
      </w:r>
      <w:r w:rsidR="00DF1929">
        <w:t xml:space="preserve">floor plan </w:t>
      </w:r>
      <w:r>
        <w:t xml:space="preserve">diagrams.  The first </w:t>
      </w:r>
      <w:r w:rsidR="005427C1">
        <w:t>diagram</w:t>
      </w:r>
      <w:r>
        <w:t xml:space="preserve"> is a </w:t>
      </w:r>
      <w:r w:rsidR="005427C1">
        <w:t>fairly standard</w:t>
      </w:r>
      <w:r>
        <w:t xml:space="preserve"> Visio </w:t>
      </w:r>
      <w:r w:rsidR="00DF1929">
        <w:t xml:space="preserve">or </w:t>
      </w:r>
      <w:r w:rsidR="00B76272">
        <w:t>other computer-aided design (</w:t>
      </w:r>
      <w:r w:rsidR="00DF1929">
        <w:t>CAD</w:t>
      </w:r>
      <w:r w:rsidR="00B76272">
        <w:t>)</w:t>
      </w:r>
      <w:r w:rsidR="00DF1929">
        <w:t xml:space="preserve"> floor plan</w:t>
      </w:r>
      <w:r>
        <w:t xml:space="preserve">.  This shows us the </w:t>
      </w:r>
      <w:r w:rsidR="00AE62B8">
        <w:t>desktop network</w:t>
      </w:r>
      <w:r w:rsidR="00DF1929">
        <w:t xml:space="preserve"> layout</w:t>
      </w:r>
      <w:r>
        <w:t xml:space="preserve">, which definitely has value, but the second diagram overlays data </w:t>
      </w:r>
      <w:r w:rsidRPr="00781964">
        <w:t xml:space="preserve">about </w:t>
      </w:r>
      <w:r w:rsidR="00DF1929">
        <w:t xml:space="preserve">the </w:t>
      </w:r>
      <w:r w:rsidR="00A67FD7">
        <w:t>computers</w:t>
      </w:r>
      <w:r>
        <w:t xml:space="preserve"> directly on the diagram.  </w:t>
      </w:r>
      <w:bookmarkStart w:id="51" w:name="_Toc147309832"/>
    </w:p>
    <w:p w:rsidR="00AA4666" w:rsidRDefault="00472436">
      <w:pPr>
        <w:rPr>
          <w:rFonts w:ascii="Verdana" w:hAnsi="Verdana"/>
          <w:sz w:val="20"/>
          <w:szCs w:val="20"/>
        </w:rPr>
      </w:pPr>
      <w:r>
        <w:rPr>
          <w:rFonts w:ascii="Verdana" w:hAnsi="Verdana"/>
          <w:noProof/>
          <w:sz w:val="20"/>
          <w:szCs w:val="20"/>
        </w:rPr>
        <w:lastRenderedPageBreak/>
        <w:drawing>
          <wp:anchor distT="0" distB="0" distL="114300" distR="114300" simplePos="0" relativeHeight="251709440" behindDoc="0" locked="0" layoutInCell="1" allowOverlap="1">
            <wp:simplePos x="0" y="0"/>
            <wp:positionH relativeFrom="column">
              <wp:posOffset>2352675</wp:posOffset>
            </wp:positionH>
            <wp:positionV relativeFrom="paragraph">
              <wp:posOffset>3575685</wp:posOffset>
            </wp:positionV>
            <wp:extent cx="1219200" cy="838200"/>
            <wp:effectExtent l="0" t="0" r="0" b="0"/>
            <wp:wrapThrough wrapText="bothSides">
              <wp:wrapPolygon edited="0">
                <wp:start x="338" y="0"/>
                <wp:lineTo x="0" y="11782"/>
                <wp:lineTo x="2025" y="15709"/>
                <wp:lineTo x="3713" y="15709"/>
                <wp:lineTo x="4725" y="20618"/>
                <wp:lineTo x="6413" y="20618"/>
                <wp:lineTo x="6750" y="20618"/>
                <wp:lineTo x="8775" y="16200"/>
                <wp:lineTo x="16538" y="15709"/>
                <wp:lineTo x="21600" y="12764"/>
                <wp:lineTo x="21263" y="7855"/>
                <wp:lineTo x="20925" y="491"/>
                <wp:lineTo x="20925" y="0"/>
                <wp:lineTo x="338" y="0"/>
              </wp:wrapPolygon>
            </wp:wrapThrough>
            <wp:docPr id="70"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838200"/>
                      <a:chOff x="2438400" y="4267200"/>
                      <a:chExt cx="1219200" cy="838200"/>
                    </a:xfrm>
                  </a:grpSpPr>
                  <a:sp>
                    <a:nvSpPr>
                      <a:cNvPr id="8" name="Rectangular Callout 7"/>
                      <a:cNvSpPr/>
                    </a:nvSpPr>
                    <a:spPr>
                      <a:xfrm>
                        <a:off x="2438400" y="4267200"/>
                        <a:ext cx="1219200" cy="838200"/>
                      </a:xfrm>
                      <a:prstGeom prst="wedgeRectCallout">
                        <a:avLst>
                          <a:gd name="adj1" fmla="val -25833"/>
                          <a:gd name="adj2" fmla="val 113409"/>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smtClean="0"/>
                            <a:t>Data Bar</a:t>
                          </a:r>
                          <a:endParaRPr lang="en-US" b="1" dirty="0"/>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r w:rsidR="00EB14DC">
        <w:rPr>
          <w:rFonts w:ascii="Verdana" w:hAnsi="Verdana"/>
          <w:noProof/>
          <w:sz w:val="20"/>
          <w:szCs w:val="20"/>
        </w:rPr>
        <w:drawing>
          <wp:anchor distT="0" distB="0" distL="114300" distR="114300" simplePos="0" relativeHeight="251708416" behindDoc="0" locked="0" layoutInCell="1" allowOverlap="1">
            <wp:simplePos x="0" y="0"/>
            <wp:positionH relativeFrom="column">
              <wp:posOffset>628650</wp:posOffset>
            </wp:positionH>
            <wp:positionV relativeFrom="paragraph">
              <wp:posOffset>3689985</wp:posOffset>
            </wp:positionV>
            <wp:extent cx="1219200" cy="838200"/>
            <wp:effectExtent l="0" t="0" r="0" b="0"/>
            <wp:wrapThrough wrapText="bothSides">
              <wp:wrapPolygon edited="0">
                <wp:start x="338" y="0"/>
                <wp:lineTo x="0" y="11782"/>
                <wp:lineTo x="2025" y="15709"/>
                <wp:lineTo x="3713" y="15709"/>
                <wp:lineTo x="4725" y="20618"/>
                <wp:lineTo x="6413" y="20618"/>
                <wp:lineTo x="6750" y="20618"/>
                <wp:lineTo x="8775" y="16200"/>
                <wp:lineTo x="16538" y="15709"/>
                <wp:lineTo x="21600" y="12764"/>
                <wp:lineTo x="21263" y="7855"/>
                <wp:lineTo x="20925" y="491"/>
                <wp:lineTo x="20925" y="0"/>
                <wp:lineTo x="338" y="0"/>
              </wp:wrapPolygon>
            </wp:wrapThrough>
            <wp:docPr id="69"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838200"/>
                      <a:chOff x="2590800" y="4419600"/>
                      <a:chExt cx="1219200" cy="838200"/>
                    </a:xfrm>
                  </a:grpSpPr>
                  <a:sp>
                    <a:nvSpPr>
                      <a:cNvPr id="11" name="Rectangular Callout 10"/>
                      <a:cNvSpPr/>
                    </a:nvSpPr>
                    <a:spPr>
                      <a:xfrm>
                        <a:off x="2590800" y="4419600"/>
                        <a:ext cx="1219200" cy="838200"/>
                      </a:xfrm>
                      <a:prstGeom prst="wedgeRectCallout">
                        <a:avLst>
                          <a:gd name="adj1" fmla="val -25833"/>
                          <a:gd name="adj2" fmla="val 113409"/>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smtClean="0"/>
                            <a:t>Text Callout</a:t>
                          </a:r>
                          <a:endParaRPr lang="en-US" b="1" dirty="0"/>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r w:rsidR="00EC2E77">
        <w:rPr>
          <w:rFonts w:ascii="Verdana" w:hAnsi="Verdana"/>
          <w:noProof/>
          <w:sz w:val="20"/>
          <w:szCs w:val="20"/>
        </w:rPr>
        <w:drawing>
          <wp:anchor distT="182880" distB="182880" distL="114300" distR="114300" simplePos="0" relativeHeight="251705344" behindDoc="0" locked="0" layoutInCell="1" allowOverlap="1">
            <wp:simplePos x="0" y="0"/>
            <wp:positionH relativeFrom="column">
              <wp:posOffset>19050</wp:posOffset>
            </wp:positionH>
            <wp:positionV relativeFrom="paragraph">
              <wp:posOffset>3813810</wp:posOffset>
            </wp:positionV>
            <wp:extent cx="5486400" cy="3162935"/>
            <wp:effectExtent l="19050" t="19050" r="19050" b="18415"/>
            <wp:wrapTopAndBottom/>
            <wp:docPr id="64" name="Picture 8" descr="C:\Documents and Settings\v-kevobb\Desktop\Contoso Pic 2.pn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v-kevobb\Desktop\Contoso Pic 2.png"/>
                    <pic:cNvPicPr>
                      <a:picLocks noChangeAspect="1" noChangeArrowheads="1"/>
                    </pic:cNvPicPr>
                  </pic:nvPicPr>
                  <pic:blipFill>
                    <a:blip r:embed="rId22"/>
                    <a:srcRect/>
                    <a:stretch>
                      <a:fillRect/>
                    </a:stretch>
                  </pic:blipFill>
                  <pic:spPr bwMode="auto">
                    <a:xfrm>
                      <a:off x="0" y="0"/>
                      <a:ext cx="5486400" cy="3162935"/>
                    </a:xfrm>
                    <a:prstGeom prst="rect">
                      <a:avLst/>
                    </a:prstGeom>
                    <a:noFill/>
                    <a:ln>
                      <a:solidFill>
                        <a:schemeClr val="tx1"/>
                      </a:solidFill>
                    </a:ln>
                  </pic:spPr>
                </pic:pic>
              </a:graphicData>
            </a:graphic>
          </wp:anchor>
        </w:drawing>
      </w:r>
      <w:r w:rsidR="00EC2E77">
        <w:rPr>
          <w:rFonts w:ascii="Verdana" w:hAnsi="Verdana"/>
          <w:noProof/>
          <w:sz w:val="20"/>
          <w:szCs w:val="20"/>
        </w:rPr>
        <w:drawing>
          <wp:anchor distT="182880" distB="182880" distL="114300" distR="114300" simplePos="0" relativeHeight="251704320" behindDoc="0" locked="0" layoutInCell="1" allowOverlap="1">
            <wp:simplePos x="0" y="0"/>
            <wp:positionH relativeFrom="column">
              <wp:posOffset>19050</wp:posOffset>
            </wp:positionH>
            <wp:positionV relativeFrom="paragraph">
              <wp:posOffset>184785</wp:posOffset>
            </wp:positionV>
            <wp:extent cx="5486400" cy="3153410"/>
            <wp:effectExtent l="19050" t="19050" r="19050" b="27940"/>
            <wp:wrapTopAndBottom/>
            <wp:docPr id="63" name="Picture 7" descr="C:\Documents and Settings\v-kevobb\Desktop\Contoso Pic3.pn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v-kevobb\Desktop\Contoso Pic3.png"/>
                    <pic:cNvPicPr>
                      <a:picLocks noChangeAspect="1" noChangeArrowheads="1"/>
                    </pic:cNvPicPr>
                  </pic:nvPicPr>
                  <pic:blipFill>
                    <a:blip r:embed="rId23"/>
                    <a:srcRect/>
                    <a:stretch>
                      <a:fillRect/>
                    </a:stretch>
                  </pic:blipFill>
                  <pic:spPr bwMode="auto">
                    <a:xfrm>
                      <a:off x="0" y="0"/>
                      <a:ext cx="5486400" cy="3153410"/>
                    </a:xfrm>
                    <a:prstGeom prst="rect">
                      <a:avLst/>
                    </a:prstGeom>
                    <a:noFill/>
                    <a:ln>
                      <a:solidFill>
                        <a:schemeClr val="tx1"/>
                      </a:solidFill>
                    </a:ln>
                  </pic:spPr>
                </pic:pic>
              </a:graphicData>
            </a:graphic>
          </wp:anchor>
        </w:drawing>
      </w:r>
    </w:p>
    <w:p w:rsidR="00AA4666" w:rsidRDefault="00AA4666">
      <w:pPr>
        <w:rPr>
          <w:rFonts w:ascii="Verdana" w:hAnsi="Verdana"/>
          <w:sz w:val="20"/>
          <w:szCs w:val="20"/>
        </w:rPr>
      </w:pPr>
    </w:p>
    <w:p w:rsidR="003F33DA" w:rsidRPr="005A3BF5" w:rsidRDefault="004119ED" w:rsidP="003F33DA">
      <w:pPr>
        <w:pStyle w:val="Heading1"/>
        <w:rPr>
          <w:rFonts w:ascii="Verdana" w:hAnsi="Verdana"/>
          <w:color w:val="4F81BD"/>
          <w:sz w:val="36"/>
          <w:szCs w:val="36"/>
        </w:rPr>
      </w:pPr>
      <w:bookmarkStart w:id="52" w:name="_Toc179902613"/>
      <w:r>
        <w:rPr>
          <w:rFonts w:ascii="Verdana" w:hAnsi="Verdana"/>
          <w:color w:val="4F81BD"/>
          <w:sz w:val="36"/>
          <w:szCs w:val="36"/>
        </w:rPr>
        <w:lastRenderedPageBreak/>
        <w:t>T</w:t>
      </w:r>
      <w:r w:rsidRPr="004119ED">
        <w:rPr>
          <w:rFonts w:ascii="Verdana" w:hAnsi="Verdana"/>
          <w:color w:val="4F81BD"/>
          <w:sz w:val="36"/>
          <w:szCs w:val="36"/>
        </w:rPr>
        <w:t>he Visio 2007 BI Value Propositio</w:t>
      </w:r>
      <w:r w:rsidR="003F33DA">
        <w:rPr>
          <w:rFonts w:ascii="Verdana" w:hAnsi="Verdana"/>
          <w:color w:val="4F81BD"/>
          <w:sz w:val="36"/>
          <w:szCs w:val="36"/>
        </w:rPr>
        <w:t>n</w:t>
      </w:r>
      <w:r w:rsidR="00153895">
        <w:rPr>
          <w:rFonts w:ascii="Verdana" w:hAnsi="Verdana"/>
          <w:color w:val="4F81BD"/>
          <w:sz w:val="36"/>
          <w:szCs w:val="36"/>
        </w:rPr>
        <w:t xml:space="preserve"> for IT</w:t>
      </w:r>
      <w:bookmarkEnd w:id="52"/>
    </w:p>
    <w:p w:rsidR="004119ED" w:rsidRDefault="00032119" w:rsidP="00AA53DC">
      <w:pPr>
        <w:rPr>
          <w:rFonts w:ascii="Verdana" w:hAnsi="Verdana"/>
          <w:sz w:val="20"/>
          <w:szCs w:val="20"/>
        </w:rPr>
      </w:pPr>
      <w:r>
        <w:rPr>
          <w:rFonts w:ascii="Verdana" w:hAnsi="Verdana"/>
          <w:sz w:val="20"/>
          <w:szCs w:val="20"/>
        </w:rPr>
        <w:t>Microsoft® Office Visio® Professional 2007</w:t>
      </w:r>
      <w:r w:rsidR="004119ED" w:rsidRPr="004119ED">
        <w:rPr>
          <w:rFonts w:ascii="Verdana" w:hAnsi="Verdana"/>
          <w:sz w:val="20"/>
          <w:szCs w:val="20"/>
        </w:rPr>
        <w:t xml:space="preserve"> brings Business Intelligence to the </w:t>
      </w:r>
      <w:r w:rsidR="007762E4">
        <w:rPr>
          <w:rFonts w:ascii="Verdana" w:hAnsi="Verdana"/>
          <w:sz w:val="20"/>
          <w:szCs w:val="20"/>
        </w:rPr>
        <w:t xml:space="preserve">IT </w:t>
      </w:r>
      <w:r w:rsidR="004119ED" w:rsidRPr="004119ED">
        <w:rPr>
          <w:rFonts w:ascii="Verdana" w:hAnsi="Verdana"/>
          <w:sz w:val="20"/>
          <w:szCs w:val="20"/>
        </w:rPr>
        <w:t>organization by empowering the IT professional to plan, execute, monitor and manage enterprise systems through its ability to simplify the presentation of complex data via contextual data visualization.</w:t>
      </w:r>
    </w:p>
    <w:p w:rsidR="00F972EC" w:rsidRDefault="00F972EC" w:rsidP="00AA53DC">
      <w:pPr>
        <w:rPr>
          <w:rFonts w:ascii="Verdana" w:hAnsi="Verdana"/>
          <w:sz w:val="20"/>
          <w:szCs w:val="20"/>
        </w:rPr>
      </w:pPr>
    </w:p>
    <w:p w:rsidR="00C26EE1" w:rsidRDefault="00C26EE1" w:rsidP="00C26EE1">
      <w:pPr>
        <w:jc w:val="center"/>
        <w:rPr>
          <w:rFonts w:ascii="Verdana" w:hAnsi="Verdana"/>
          <w:sz w:val="20"/>
          <w:szCs w:val="20"/>
        </w:rPr>
      </w:pPr>
      <w:r>
        <w:rPr>
          <w:rFonts w:ascii="Verdana" w:hAnsi="Verdana"/>
          <w:noProof/>
          <w:sz w:val="20"/>
          <w:szCs w:val="20"/>
        </w:rPr>
        <w:drawing>
          <wp:inline distT="0" distB="0" distL="0" distR="0">
            <wp:extent cx="5486400" cy="2690446"/>
            <wp:effectExtent l="19050" t="19050" r="19050" b="14654"/>
            <wp:docPr id="40" name="Picture 12" descr="C:\Documents and Settings\v-kevobb\Desktop\Visio IT Pros White Paper\White Paper Diagrams\Visio.TP.Pros.01.01.Over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v-kevobb\Desktop\Visio IT Pros White Paper\White Paper Diagrams\Visio.TP.Pros.01.01.Overview 4.JPG"/>
                    <pic:cNvPicPr>
                      <a:picLocks noChangeAspect="1" noChangeArrowheads="1"/>
                    </pic:cNvPicPr>
                  </pic:nvPicPr>
                  <pic:blipFill>
                    <a:blip r:embed="rId24"/>
                    <a:srcRect/>
                    <a:stretch>
                      <a:fillRect/>
                    </a:stretch>
                  </pic:blipFill>
                  <pic:spPr bwMode="auto">
                    <a:xfrm>
                      <a:off x="0" y="0"/>
                      <a:ext cx="5486400" cy="2690446"/>
                    </a:xfrm>
                    <a:prstGeom prst="rect">
                      <a:avLst/>
                    </a:prstGeom>
                    <a:noFill/>
                    <a:ln w="9525">
                      <a:solidFill>
                        <a:schemeClr val="tx1"/>
                      </a:solidFill>
                      <a:miter lim="800000"/>
                      <a:headEnd/>
                      <a:tailEnd/>
                    </a:ln>
                  </pic:spPr>
                </pic:pic>
              </a:graphicData>
            </a:graphic>
          </wp:inline>
        </w:drawing>
      </w:r>
    </w:p>
    <w:p w:rsidR="004119ED" w:rsidRPr="004119ED" w:rsidRDefault="00F972EC" w:rsidP="001946E4">
      <w:pPr>
        <w:pStyle w:val="Style1"/>
        <w:rPr>
          <w:rFonts w:ascii="Verdana" w:hAnsi="Verdana"/>
          <w:sz w:val="20"/>
          <w:szCs w:val="20"/>
        </w:rPr>
      </w:pPr>
      <w:bookmarkStart w:id="53" w:name="_Toc179902614"/>
      <w:r>
        <w:t>Visualize with Microsoft Visio</w:t>
      </w:r>
      <w:bookmarkEnd w:id="53"/>
    </w:p>
    <w:p w:rsidR="004119ED" w:rsidRPr="004119ED" w:rsidRDefault="004119ED" w:rsidP="004119ED">
      <w:pPr>
        <w:rPr>
          <w:rFonts w:ascii="Verdana" w:hAnsi="Verdana"/>
          <w:sz w:val="20"/>
          <w:szCs w:val="20"/>
        </w:rPr>
      </w:pPr>
      <w:r w:rsidRPr="004119ED">
        <w:rPr>
          <w:rFonts w:ascii="Verdana" w:hAnsi="Verdana"/>
          <w:sz w:val="20"/>
          <w:szCs w:val="20"/>
        </w:rPr>
        <w:t xml:space="preserve">Driven through ease of use and flexibility, </w:t>
      </w:r>
      <w:r w:rsidR="00032119">
        <w:rPr>
          <w:rFonts w:ascii="Verdana" w:hAnsi="Verdana"/>
          <w:color w:val="000000" w:themeColor="text1"/>
          <w:sz w:val="20"/>
          <w:szCs w:val="20"/>
        </w:rPr>
        <w:t>Microsoft® Office Visio® Professional 2007</w:t>
      </w:r>
      <w:r w:rsidRPr="004119ED">
        <w:rPr>
          <w:rFonts w:ascii="Verdana" w:hAnsi="Verdana"/>
          <w:sz w:val="20"/>
          <w:szCs w:val="20"/>
        </w:rPr>
        <w:t xml:space="preserve"> </w:t>
      </w:r>
      <w:r w:rsidR="000351B7">
        <w:rPr>
          <w:rFonts w:ascii="Verdana" w:hAnsi="Verdana"/>
          <w:sz w:val="20"/>
          <w:szCs w:val="20"/>
        </w:rPr>
        <w:t>ha</w:t>
      </w:r>
      <w:r w:rsidRPr="004119ED">
        <w:rPr>
          <w:rFonts w:ascii="Verdana" w:hAnsi="Verdana"/>
          <w:sz w:val="20"/>
          <w:szCs w:val="20"/>
        </w:rPr>
        <w:t xml:space="preserve">s </w:t>
      </w:r>
      <w:r w:rsidR="000351B7">
        <w:rPr>
          <w:rFonts w:ascii="Verdana" w:hAnsi="Verdana"/>
          <w:sz w:val="20"/>
          <w:szCs w:val="20"/>
        </w:rPr>
        <w:t>traditionally been the</w:t>
      </w:r>
      <w:r w:rsidRPr="004119ED">
        <w:rPr>
          <w:rFonts w:ascii="Verdana" w:hAnsi="Verdana"/>
          <w:sz w:val="20"/>
          <w:szCs w:val="20"/>
        </w:rPr>
        <w:t xml:space="preserve"> visualization and planning tool</w:t>
      </w:r>
      <w:r w:rsidR="000351B7">
        <w:rPr>
          <w:rFonts w:ascii="Verdana" w:hAnsi="Verdana"/>
          <w:sz w:val="20"/>
          <w:szCs w:val="20"/>
        </w:rPr>
        <w:t xml:space="preserve"> of choice for IT Professionals</w:t>
      </w:r>
      <w:r w:rsidRPr="004119ED">
        <w:rPr>
          <w:rFonts w:ascii="Verdana" w:hAnsi="Verdana"/>
          <w:sz w:val="20"/>
          <w:szCs w:val="20"/>
        </w:rPr>
        <w:t xml:space="preserve">. Providing a large number of built-in document templates and offering additional downloadable pre-built document templates, Visio gives the IT professional the ability to quickly create and model a wide variety of IT related diagrams, models, processes and scenarios. These diagrams can be as simple as a server rack diagram and as complex as an </w:t>
      </w:r>
      <w:r w:rsidR="00A879A6">
        <w:rPr>
          <w:rFonts w:ascii="Verdana" w:hAnsi="Verdana"/>
          <w:sz w:val="20"/>
          <w:szCs w:val="20"/>
        </w:rPr>
        <w:t>Information Technology Infrastructure Library (</w:t>
      </w:r>
      <w:r w:rsidRPr="004119ED">
        <w:rPr>
          <w:rFonts w:ascii="Verdana" w:hAnsi="Verdana"/>
          <w:sz w:val="20"/>
          <w:szCs w:val="20"/>
        </w:rPr>
        <w:t>ITIL</w:t>
      </w:r>
      <w:r w:rsidR="00A879A6">
        <w:rPr>
          <w:rFonts w:ascii="Verdana" w:hAnsi="Verdana"/>
          <w:sz w:val="20"/>
          <w:szCs w:val="20"/>
        </w:rPr>
        <w:t>)</w:t>
      </w:r>
      <w:r w:rsidRPr="004119ED">
        <w:rPr>
          <w:rFonts w:ascii="Verdana" w:hAnsi="Verdana"/>
          <w:sz w:val="20"/>
          <w:szCs w:val="20"/>
        </w:rPr>
        <w:t xml:space="preserve"> process model. With Visio, a large variety of display formats from t</w:t>
      </w:r>
      <w:r w:rsidR="00AE62B8">
        <w:rPr>
          <w:rFonts w:ascii="Verdana" w:hAnsi="Verdana"/>
          <w:sz w:val="20"/>
          <w:szCs w:val="20"/>
        </w:rPr>
        <w:t>ext, data bars, meters, callout</w:t>
      </w:r>
      <w:r w:rsidRPr="004119ED">
        <w:rPr>
          <w:rFonts w:ascii="Verdana" w:hAnsi="Verdana"/>
          <w:sz w:val="20"/>
          <w:szCs w:val="20"/>
        </w:rPr>
        <w:t xml:space="preserve"> icons and data graphic icons are available to enable the user to display statuses, values, and statistics. These displays can be numeric, textual, animated or color coded and support display state changes in response to the underlying source data updates. </w:t>
      </w:r>
    </w:p>
    <w:p w:rsidR="004119ED" w:rsidRPr="004119ED" w:rsidRDefault="004119ED" w:rsidP="004119ED">
      <w:pPr>
        <w:rPr>
          <w:rFonts w:ascii="Verdana" w:hAnsi="Verdana"/>
          <w:sz w:val="20"/>
          <w:szCs w:val="20"/>
        </w:rPr>
      </w:pPr>
    </w:p>
    <w:p w:rsidR="004119ED" w:rsidRPr="004119ED" w:rsidRDefault="004119ED" w:rsidP="004119ED">
      <w:pPr>
        <w:rPr>
          <w:rFonts w:ascii="Verdana" w:hAnsi="Verdana"/>
          <w:sz w:val="20"/>
          <w:szCs w:val="20"/>
        </w:rPr>
      </w:pPr>
      <w:r w:rsidRPr="004119ED">
        <w:rPr>
          <w:rFonts w:ascii="Verdana" w:hAnsi="Verdana"/>
          <w:sz w:val="20"/>
          <w:szCs w:val="20"/>
        </w:rPr>
        <w:t>Visio’s data connectivity capability enables robust data integration with a variety of data sources. Using the Data Selector wizard and Data Linking, Visio makes it easy to co</w:t>
      </w:r>
      <w:r w:rsidR="00C415B1">
        <w:rPr>
          <w:rFonts w:ascii="Verdana" w:hAnsi="Verdana"/>
          <w:sz w:val="20"/>
          <w:szCs w:val="20"/>
        </w:rPr>
        <w:t xml:space="preserve">nnect to </w:t>
      </w:r>
      <w:r w:rsidRPr="004119ED">
        <w:rPr>
          <w:rFonts w:ascii="Verdana" w:hAnsi="Verdana"/>
          <w:sz w:val="20"/>
          <w:szCs w:val="20"/>
        </w:rPr>
        <w:t xml:space="preserve">data sources like Microsoft SQL Server with the same ease as connecting to simpler data sources such as Microsoft Office Excel. This ability gives Visio the powerful capability to share the same data sets as enterprise IT operation applications such as Microsoft Systems Management Server and Microsoft Systems Center Operations Manager.  Thus IT professionals now have the ability to monitor, plan and manage the enterprise IT infrastructure using </w:t>
      </w:r>
      <w:r w:rsidR="00AE62B8">
        <w:rPr>
          <w:rFonts w:ascii="Verdana" w:hAnsi="Verdana"/>
          <w:sz w:val="20"/>
          <w:szCs w:val="20"/>
        </w:rPr>
        <w:t>the</w:t>
      </w:r>
      <w:r w:rsidR="00A91778" w:rsidRPr="004119ED">
        <w:rPr>
          <w:rFonts w:ascii="Verdana" w:hAnsi="Verdana"/>
          <w:sz w:val="20"/>
          <w:szCs w:val="20"/>
        </w:rPr>
        <w:t xml:space="preserve"> </w:t>
      </w:r>
      <w:r w:rsidRPr="004119ED">
        <w:rPr>
          <w:rFonts w:ascii="Verdana" w:hAnsi="Verdana"/>
          <w:sz w:val="20"/>
          <w:szCs w:val="20"/>
        </w:rPr>
        <w:t>simple custom graphical user interface within Visio.</w:t>
      </w:r>
    </w:p>
    <w:p w:rsidR="004119ED" w:rsidRPr="004119ED" w:rsidRDefault="004119ED" w:rsidP="004119ED">
      <w:pPr>
        <w:rPr>
          <w:rFonts w:ascii="Verdana" w:hAnsi="Verdana"/>
          <w:sz w:val="20"/>
          <w:szCs w:val="20"/>
        </w:rPr>
      </w:pPr>
    </w:p>
    <w:p w:rsidR="004119ED" w:rsidRPr="004119ED" w:rsidRDefault="00032119" w:rsidP="004119ED">
      <w:pPr>
        <w:rPr>
          <w:rFonts w:ascii="Verdana" w:hAnsi="Verdana"/>
          <w:sz w:val="20"/>
          <w:szCs w:val="20"/>
        </w:rPr>
      </w:pPr>
      <w:r>
        <w:rPr>
          <w:rFonts w:ascii="Verdana" w:hAnsi="Verdana"/>
          <w:sz w:val="20"/>
          <w:szCs w:val="20"/>
        </w:rPr>
        <w:lastRenderedPageBreak/>
        <w:t xml:space="preserve">Additionally, </w:t>
      </w:r>
      <w:r>
        <w:rPr>
          <w:rFonts w:ascii="Verdana" w:hAnsi="Verdana"/>
          <w:color w:val="000000" w:themeColor="text1"/>
          <w:sz w:val="20"/>
          <w:szCs w:val="20"/>
        </w:rPr>
        <w:t>Microsoft® Office Visio® Professional 2007</w:t>
      </w:r>
      <w:r w:rsidR="004119ED" w:rsidRPr="004119ED">
        <w:rPr>
          <w:rFonts w:ascii="Verdana" w:hAnsi="Verdana"/>
          <w:sz w:val="20"/>
          <w:szCs w:val="20"/>
        </w:rPr>
        <w:t xml:space="preserve"> provides templates that allow IT professionals to go a step further and actually configure and manage their enterprise applications including Microsoft Windows Server, Microsoft SQL Server, Microsoft Exchange Server, and Internet and Security Acceleration Server (ISA). Additional customization can be done due to Visio’s support for Microsoft Visual Basic for Applications (VBA), XML and Web Services, and .NET automation programming.</w:t>
      </w:r>
      <w:r w:rsidR="00027F70">
        <w:rPr>
          <w:rFonts w:ascii="Verdana" w:hAnsi="Verdana"/>
          <w:sz w:val="20"/>
          <w:szCs w:val="20"/>
        </w:rPr>
        <w:t xml:space="preserve"> </w:t>
      </w:r>
      <w:r w:rsidR="00D060F7">
        <w:rPr>
          <w:rFonts w:ascii="Verdana" w:hAnsi="Verdana"/>
          <w:sz w:val="20"/>
          <w:szCs w:val="20"/>
        </w:rPr>
        <w:t>In t</w:t>
      </w:r>
      <w:r w:rsidR="00027F70">
        <w:rPr>
          <w:rFonts w:ascii="Verdana" w:hAnsi="Verdana"/>
          <w:sz w:val="20"/>
          <w:szCs w:val="20"/>
        </w:rPr>
        <w:t>his way, the complex user interface</w:t>
      </w:r>
      <w:r w:rsidR="00D060F7">
        <w:rPr>
          <w:rFonts w:ascii="Verdana" w:hAnsi="Verdana"/>
          <w:sz w:val="20"/>
          <w:szCs w:val="20"/>
        </w:rPr>
        <w:t>s of some of these tool</w:t>
      </w:r>
      <w:r w:rsidR="00027F70">
        <w:rPr>
          <w:rFonts w:ascii="Verdana" w:hAnsi="Verdana"/>
          <w:sz w:val="20"/>
          <w:szCs w:val="20"/>
        </w:rPr>
        <w:t>s can be hidden from the user and instead displayed in a simpler form in Visio.</w:t>
      </w:r>
    </w:p>
    <w:p w:rsidR="004119ED" w:rsidRPr="004119ED" w:rsidRDefault="00F972EC" w:rsidP="001946E4">
      <w:pPr>
        <w:pStyle w:val="Style1"/>
        <w:rPr>
          <w:rFonts w:ascii="Verdana" w:hAnsi="Verdana"/>
          <w:sz w:val="20"/>
          <w:szCs w:val="20"/>
        </w:rPr>
      </w:pPr>
      <w:bookmarkStart w:id="54" w:name="_Toc179902615"/>
      <w:r>
        <w:t>Explore with Microsoft Visio</w:t>
      </w:r>
      <w:bookmarkEnd w:id="54"/>
    </w:p>
    <w:p w:rsidR="00EE2F62" w:rsidRPr="004119ED" w:rsidRDefault="00032119" w:rsidP="00EE2F62">
      <w:pPr>
        <w:rPr>
          <w:rFonts w:ascii="Verdana" w:hAnsi="Verdana"/>
          <w:sz w:val="20"/>
          <w:szCs w:val="20"/>
        </w:rPr>
      </w:pPr>
      <w:r>
        <w:rPr>
          <w:rFonts w:ascii="Verdana" w:hAnsi="Verdana"/>
          <w:sz w:val="20"/>
          <w:szCs w:val="20"/>
        </w:rPr>
        <w:t xml:space="preserve">Because </w:t>
      </w:r>
      <w:r>
        <w:rPr>
          <w:rFonts w:ascii="Verdana" w:hAnsi="Verdana"/>
          <w:color w:val="000000" w:themeColor="text1"/>
          <w:sz w:val="20"/>
          <w:szCs w:val="20"/>
        </w:rPr>
        <w:t>Microsoft® Office Visio® Professional 2007</w:t>
      </w:r>
      <w:r w:rsidR="004119ED" w:rsidRPr="004119ED">
        <w:rPr>
          <w:rFonts w:ascii="Verdana" w:hAnsi="Verdana"/>
          <w:sz w:val="20"/>
          <w:szCs w:val="20"/>
        </w:rPr>
        <w:t xml:space="preserve"> data visualization components are built upon underlying source data, Visio gives IT professionals the ability to easily move from a high level enterprise wide view such as a dashboard or a scorecard, and drill down to the lower level detailed view such as </w:t>
      </w:r>
      <w:r w:rsidR="00AE62B8">
        <w:rPr>
          <w:rFonts w:ascii="Verdana" w:hAnsi="Verdana"/>
          <w:sz w:val="20"/>
          <w:szCs w:val="20"/>
        </w:rPr>
        <w:t xml:space="preserve">Data Center server </w:t>
      </w:r>
      <w:r w:rsidR="004119ED" w:rsidRPr="004119ED">
        <w:rPr>
          <w:rFonts w:ascii="Verdana" w:hAnsi="Verdana"/>
          <w:sz w:val="20"/>
          <w:szCs w:val="20"/>
        </w:rPr>
        <w:t>rack details. At the high level view, details can be summarized and rolled-up into specific metrics and Key Performance Indicators (KPIs). But at the lower level the detailed data can be viewed a variety of ways includ</w:t>
      </w:r>
      <w:r w:rsidR="00F50824">
        <w:rPr>
          <w:rFonts w:ascii="Verdana" w:hAnsi="Verdana"/>
          <w:sz w:val="20"/>
          <w:szCs w:val="20"/>
        </w:rPr>
        <w:t>ing</w:t>
      </w:r>
      <w:r w:rsidR="004119ED" w:rsidRPr="004119ED">
        <w:rPr>
          <w:rFonts w:ascii="Verdana" w:hAnsi="Verdana"/>
          <w:sz w:val="20"/>
          <w:szCs w:val="20"/>
        </w:rPr>
        <w:t xml:space="preserve"> icon callouts and Shape Data details.</w:t>
      </w:r>
      <w:r w:rsidR="00EE2F62">
        <w:rPr>
          <w:rFonts w:ascii="Verdana" w:hAnsi="Verdana"/>
          <w:sz w:val="20"/>
          <w:szCs w:val="20"/>
        </w:rPr>
        <w:t xml:space="preserve"> </w:t>
      </w:r>
      <w:r w:rsidR="00EE2F62" w:rsidRPr="004119ED">
        <w:rPr>
          <w:rFonts w:ascii="Verdana" w:hAnsi="Verdana"/>
          <w:sz w:val="20"/>
          <w:szCs w:val="20"/>
        </w:rPr>
        <w:t>V</w:t>
      </w:r>
      <w:r w:rsidR="00EE2F62">
        <w:rPr>
          <w:rFonts w:ascii="Verdana" w:hAnsi="Verdana"/>
          <w:sz w:val="20"/>
          <w:szCs w:val="20"/>
        </w:rPr>
        <w:t xml:space="preserve">isio’s automatic data refresh feature, combined with Data Linking, eliminates </w:t>
      </w:r>
      <w:r w:rsidR="00EE2F62" w:rsidRPr="004119ED">
        <w:rPr>
          <w:rFonts w:ascii="Verdana" w:hAnsi="Verdana"/>
          <w:sz w:val="20"/>
          <w:szCs w:val="20"/>
        </w:rPr>
        <w:t>the need to manually re</w:t>
      </w:r>
      <w:r w:rsidR="00AE62B8">
        <w:rPr>
          <w:rFonts w:ascii="Verdana" w:hAnsi="Verdana"/>
          <w:sz w:val="20"/>
          <w:szCs w:val="20"/>
        </w:rPr>
        <w:t>-</w:t>
      </w:r>
      <w:r w:rsidR="00EE2F62" w:rsidRPr="004119ED">
        <w:rPr>
          <w:rFonts w:ascii="Verdana" w:hAnsi="Verdana"/>
          <w:sz w:val="20"/>
          <w:szCs w:val="20"/>
        </w:rPr>
        <w:t>enter new data into the diagram, thus saving time and simplifying the data refresh process.</w:t>
      </w:r>
    </w:p>
    <w:p w:rsidR="004119ED" w:rsidRPr="004119ED" w:rsidRDefault="004119ED" w:rsidP="004119ED">
      <w:pPr>
        <w:rPr>
          <w:rFonts w:ascii="Verdana" w:hAnsi="Verdana"/>
          <w:sz w:val="20"/>
          <w:szCs w:val="20"/>
        </w:rPr>
      </w:pPr>
    </w:p>
    <w:p w:rsidR="00EE2F62" w:rsidRDefault="00032119" w:rsidP="004119ED">
      <w:pPr>
        <w:rPr>
          <w:rFonts w:ascii="Verdana" w:hAnsi="Verdana"/>
          <w:sz w:val="20"/>
          <w:szCs w:val="20"/>
        </w:rPr>
      </w:pPr>
      <w:r>
        <w:rPr>
          <w:rFonts w:ascii="Verdana" w:hAnsi="Verdana"/>
          <w:color w:val="000000" w:themeColor="text1"/>
          <w:sz w:val="20"/>
          <w:szCs w:val="20"/>
        </w:rPr>
        <w:t>Microsoft® Office Visio® Professional 2007</w:t>
      </w:r>
      <w:r w:rsidR="004119ED" w:rsidRPr="004119ED">
        <w:rPr>
          <w:rFonts w:ascii="Verdana" w:hAnsi="Verdana"/>
          <w:sz w:val="20"/>
          <w:szCs w:val="20"/>
        </w:rPr>
        <w:t>’s ability to present complex data in a simple</w:t>
      </w:r>
      <w:r w:rsidR="00EE2F62">
        <w:rPr>
          <w:rFonts w:ascii="Verdana" w:hAnsi="Verdana"/>
          <w:sz w:val="20"/>
          <w:szCs w:val="20"/>
        </w:rPr>
        <w:t>r</w:t>
      </w:r>
      <w:r w:rsidR="00A91778">
        <w:rPr>
          <w:rFonts w:ascii="Verdana" w:hAnsi="Verdana"/>
          <w:sz w:val="20"/>
          <w:szCs w:val="20"/>
        </w:rPr>
        <w:t xml:space="preserve"> graphical</w:t>
      </w:r>
      <w:r w:rsidR="004119ED" w:rsidRPr="004119ED">
        <w:rPr>
          <w:rFonts w:ascii="Verdana" w:hAnsi="Verdana"/>
          <w:sz w:val="20"/>
          <w:szCs w:val="20"/>
        </w:rPr>
        <w:t xml:space="preserve"> manner </w:t>
      </w:r>
      <w:r w:rsidR="00EE2F62">
        <w:rPr>
          <w:rFonts w:ascii="Verdana" w:hAnsi="Verdana"/>
          <w:sz w:val="20"/>
          <w:szCs w:val="20"/>
        </w:rPr>
        <w:t xml:space="preserve">allows </w:t>
      </w:r>
      <w:r w:rsidR="004119ED" w:rsidRPr="004119ED">
        <w:rPr>
          <w:rFonts w:ascii="Verdana" w:hAnsi="Verdana"/>
          <w:sz w:val="20"/>
          <w:szCs w:val="20"/>
        </w:rPr>
        <w:t xml:space="preserve">the IT professional, </w:t>
      </w:r>
      <w:r w:rsidR="00EE2F62">
        <w:rPr>
          <w:rFonts w:ascii="Verdana" w:hAnsi="Verdana"/>
          <w:sz w:val="20"/>
          <w:szCs w:val="20"/>
        </w:rPr>
        <w:t xml:space="preserve">to </w:t>
      </w:r>
      <w:r w:rsidR="009E531A">
        <w:rPr>
          <w:rFonts w:ascii="Verdana" w:hAnsi="Verdana"/>
          <w:sz w:val="20"/>
          <w:szCs w:val="20"/>
        </w:rPr>
        <w:t>utilize</w:t>
      </w:r>
      <w:r w:rsidR="00EE2F62">
        <w:rPr>
          <w:rFonts w:ascii="Verdana" w:hAnsi="Verdana"/>
          <w:sz w:val="20"/>
          <w:szCs w:val="20"/>
        </w:rPr>
        <w:t xml:space="preserve"> easy to</w:t>
      </w:r>
      <w:r w:rsidR="004119ED" w:rsidRPr="004119ED">
        <w:rPr>
          <w:rFonts w:ascii="Verdana" w:hAnsi="Verdana"/>
          <w:sz w:val="20"/>
          <w:szCs w:val="20"/>
        </w:rPr>
        <w:t xml:space="preserve"> understand business intelligence (BI) view</w:t>
      </w:r>
      <w:r w:rsidR="009E531A">
        <w:rPr>
          <w:rFonts w:ascii="Verdana" w:hAnsi="Verdana"/>
          <w:sz w:val="20"/>
          <w:szCs w:val="20"/>
        </w:rPr>
        <w:t>s</w:t>
      </w:r>
      <w:r w:rsidR="004119ED" w:rsidRPr="004119ED">
        <w:rPr>
          <w:rFonts w:ascii="Verdana" w:hAnsi="Verdana"/>
          <w:sz w:val="20"/>
          <w:szCs w:val="20"/>
        </w:rPr>
        <w:t xml:space="preserve"> to enterprise data, business and IT processes, and applications. By connecting to the enterprise’ data sources and quickly displaying this data visually, </w:t>
      </w:r>
      <w:r>
        <w:rPr>
          <w:rFonts w:ascii="Verdana" w:hAnsi="Verdana"/>
          <w:color w:val="000000" w:themeColor="text1"/>
          <w:sz w:val="20"/>
          <w:szCs w:val="20"/>
        </w:rPr>
        <w:t>Microsoft® Office Visio® Professional 2007</w:t>
      </w:r>
      <w:r w:rsidR="004119ED" w:rsidRPr="004119ED">
        <w:rPr>
          <w:rFonts w:ascii="Verdana" w:hAnsi="Verdana"/>
          <w:sz w:val="20"/>
          <w:szCs w:val="20"/>
        </w:rPr>
        <w:t xml:space="preserve"> brings BI into the organization by quickly and seamlessly turning that data into information that can be quickly, easily, and accurately consumed. </w:t>
      </w:r>
      <w:r w:rsidR="00CC6CDE">
        <w:rPr>
          <w:rFonts w:ascii="Verdana" w:hAnsi="Verdana"/>
          <w:sz w:val="20"/>
          <w:szCs w:val="20"/>
        </w:rPr>
        <w:t xml:space="preserve">Visio 2007’s new </w:t>
      </w:r>
      <w:r w:rsidR="004119ED" w:rsidRPr="004119ED">
        <w:rPr>
          <w:rFonts w:ascii="Verdana" w:hAnsi="Verdana"/>
          <w:sz w:val="20"/>
          <w:szCs w:val="20"/>
        </w:rPr>
        <w:t xml:space="preserve">built-in </w:t>
      </w:r>
      <w:r w:rsidR="004119ED" w:rsidRPr="00C451E2">
        <w:rPr>
          <w:rFonts w:ascii="Verdana" w:hAnsi="Verdana"/>
          <w:b/>
          <w:sz w:val="20"/>
          <w:szCs w:val="20"/>
        </w:rPr>
        <w:t>PivotDiagram</w:t>
      </w:r>
      <w:r w:rsidR="00C451E2">
        <w:rPr>
          <w:rStyle w:val="FootnoteReference"/>
          <w:rFonts w:ascii="Verdana" w:hAnsi="Verdana"/>
          <w:b/>
          <w:sz w:val="20"/>
          <w:szCs w:val="20"/>
        </w:rPr>
        <w:footnoteReference w:id="2"/>
      </w:r>
      <w:r w:rsidR="004119ED" w:rsidRPr="004119ED">
        <w:rPr>
          <w:rFonts w:ascii="Verdana" w:hAnsi="Verdana"/>
          <w:sz w:val="20"/>
          <w:szCs w:val="20"/>
        </w:rPr>
        <w:t xml:space="preserve">  functionality</w:t>
      </w:r>
      <w:r w:rsidR="00CC6CDE">
        <w:rPr>
          <w:rFonts w:ascii="Verdana" w:hAnsi="Verdana"/>
          <w:sz w:val="20"/>
          <w:szCs w:val="20"/>
        </w:rPr>
        <w:t xml:space="preserve"> takes </w:t>
      </w:r>
      <w:r>
        <w:rPr>
          <w:rFonts w:ascii="Verdana" w:hAnsi="Verdana"/>
          <w:color w:val="000000" w:themeColor="text1"/>
          <w:sz w:val="20"/>
          <w:szCs w:val="20"/>
        </w:rPr>
        <w:t>Microsoft® Office Visio® Professional 2007</w:t>
      </w:r>
      <w:r w:rsidR="00CC6CDE">
        <w:rPr>
          <w:rFonts w:ascii="Verdana" w:hAnsi="Verdana"/>
          <w:sz w:val="20"/>
          <w:szCs w:val="20"/>
        </w:rPr>
        <w:t xml:space="preserve"> BI a step further by displaying traditional Pivot Table data in the form of a tree structure. The</w:t>
      </w:r>
      <w:r w:rsidR="0026395B">
        <w:rPr>
          <w:rFonts w:ascii="Verdana" w:hAnsi="Verdana"/>
          <w:sz w:val="20"/>
          <w:szCs w:val="20"/>
        </w:rPr>
        <w:t>se features enable the user to</w:t>
      </w:r>
      <w:r w:rsidR="00CC6CDE">
        <w:rPr>
          <w:rFonts w:ascii="Verdana" w:hAnsi="Verdana"/>
          <w:sz w:val="20"/>
          <w:szCs w:val="20"/>
        </w:rPr>
        <w:t xml:space="preserve"> </w:t>
      </w:r>
      <w:r w:rsidR="004119ED" w:rsidRPr="004119ED">
        <w:rPr>
          <w:rFonts w:ascii="Verdana" w:hAnsi="Verdana"/>
          <w:sz w:val="20"/>
          <w:szCs w:val="20"/>
        </w:rPr>
        <w:t>analyze data, watch trends, discover patterns, and anticipate and respond to events</w:t>
      </w:r>
      <w:r w:rsidR="00CC6CDE">
        <w:rPr>
          <w:rFonts w:ascii="Verdana" w:hAnsi="Verdana"/>
          <w:sz w:val="20"/>
          <w:szCs w:val="20"/>
        </w:rPr>
        <w:t xml:space="preserve"> in a visual manner</w:t>
      </w:r>
      <w:r w:rsidR="004119ED" w:rsidRPr="004119ED">
        <w:rPr>
          <w:rFonts w:ascii="Verdana" w:hAnsi="Verdana"/>
          <w:sz w:val="20"/>
          <w:szCs w:val="20"/>
        </w:rPr>
        <w:t xml:space="preserve">. Ultimately this empowers the </w:t>
      </w:r>
      <w:r>
        <w:rPr>
          <w:rFonts w:ascii="Verdana" w:hAnsi="Verdana"/>
          <w:color w:val="000000" w:themeColor="text1"/>
          <w:sz w:val="20"/>
          <w:szCs w:val="20"/>
        </w:rPr>
        <w:t>Microsoft® Office Visio® Professional 2007</w:t>
      </w:r>
      <w:r w:rsidR="004119ED" w:rsidRPr="004119ED">
        <w:rPr>
          <w:rFonts w:ascii="Verdana" w:hAnsi="Verdana"/>
          <w:sz w:val="20"/>
          <w:szCs w:val="20"/>
        </w:rPr>
        <w:t xml:space="preserve"> user to make better decisions faster!</w:t>
      </w:r>
    </w:p>
    <w:p w:rsidR="004119ED" w:rsidRPr="004119ED" w:rsidRDefault="00C415B1" w:rsidP="001946E4">
      <w:pPr>
        <w:pStyle w:val="Style1"/>
        <w:rPr>
          <w:rFonts w:ascii="Verdana" w:hAnsi="Verdana"/>
          <w:sz w:val="20"/>
          <w:szCs w:val="20"/>
        </w:rPr>
      </w:pPr>
      <w:bookmarkStart w:id="55" w:name="_Toc179902616"/>
      <w:r>
        <w:t xml:space="preserve">Collaborate </w:t>
      </w:r>
      <w:r w:rsidR="00F972EC">
        <w:t>with Microsoft Visio</w:t>
      </w:r>
      <w:bookmarkEnd w:id="55"/>
    </w:p>
    <w:p w:rsidR="004119ED" w:rsidRPr="004119ED" w:rsidRDefault="00032119" w:rsidP="004119ED">
      <w:pPr>
        <w:rPr>
          <w:rFonts w:ascii="Verdana" w:hAnsi="Verdana"/>
          <w:sz w:val="20"/>
          <w:szCs w:val="20"/>
        </w:rPr>
      </w:pPr>
      <w:r>
        <w:rPr>
          <w:rFonts w:ascii="Verdana" w:hAnsi="Verdana"/>
          <w:color w:val="000000" w:themeColor="text1"/>
          <w:sz w:val="20"/>
          <w:szCs w:val="20"/>
        </w:rPr>
        <w:t>Microsoft® Office Visio® Professional 2007</w:t>
      </w:r>
      <w:r w:rsidR="004119ED" w:rsidRPr="004119ED">
        <w:rPr>
          <w:rFonts w:ascii="Verdana" w:hAnsi="Verdana"/>
          <w:sz w:val="20"/>
          <w:szCs w:val="20"/>
        </w:rPr>
        <w:t>’s integration with the Microsoft Office and Microsoft Office SharePoint (MOSS) products create a collaborative environment thus making it easier to store, distribute and share Visio diagrams with team members and the rest of the enterprise. With MOSS being the document management and collaboration repository,</w:t>
      </w:r>
      <w:r w:rsidR="0093210C">
        <w:rPr>
          <w:rFonts w:ascii="Verdana" w:hAnsi="Verdana"/>
          <w:sz w:val="20"/>
          <w:szCs w:val="20"/>
        </w:rPr>
        <w:t xml:space="preserve"> Visio diagrams deployed to SharePoint</w:t>
      </w:r>
      <w:r w:rsidR="004119ED" w:rsidRPr="004119ED">
        <w:rPr>
          <w:rFonts w:ascii="Verdana" w:hAnsi="Verdana"/>
          <w:sz w:val="20"/>
          <w:szCs w:val="20"/>
        </w:rPr>
        <w:t xml:space="preserve"> can also be embedded into a web page for viewing with the Visio ActiveX Control viewer.  This capability promotes the collaborative environment that is essential in many organizations today, providing the ability to quickly distribute and share the Visio diagrams and key visualized information. </w:t>
      </w:r>
    </w:p>
    <w:p w:rsidR="004119ED" w:rsidRPr="004119ED" w:rsidRDefault="004119ED" w:rsidP="004119ED">
      <w:pPr>
        <w:rPr>
          <w:rFonts w:ascii="Verdana" w:hAnsi="Verdana"/>
          <w:sz w:val="20"/>
          <w:szCs w:val="20"/>
        </w:rPr>
      </w:pPr>
    </w:p>
    <w:p w:rsidR="004119ED" w:rsidRPr="004119ED" w:rsidRDefault="004119ED" w:rsidP="004119ED">
      <w:pPr>
        <w:rPr>
          <w:rFonts w:ascii="Verdana" w:hAnsi="Verdana"/>
          <w:sz w:val="20"/>
          <w:szCs w:val="20"/>
        </w:rPr>
      </w:pPr>
      <w:r w:rsidRPr="004119ED">
        <w:rPr>
          <w:rFonts w:ascii="Verdana" w:hAnsi="Verdana"/>
          <w:sz w:val="20"/>
          <w:szCs w:val="20"/>
        </w:rPr>
        <w:t xml:space="preserve">Diagrams, models, and reports created by Visio can be saved in a variety of other formats. Besides the native Visio file formats, the diagrams can also be saved in PDF and in </w:t>
      </w:r>
      <w:r w:rsidRPr="004119ED">
        <w:rPr>
          <w:rFonts w:ascii="Verdana" w:hAnsi="Verdana"/>
          <w:sz w:val="20"/>
          <w:szCs w:val="20"/>
        </w:rPr>
        <w:lastRenderedPageBreak/>
        <w:t>Microsoft’s XPS file formats</w:t>
      </w:r>
      <w:r w:rsidR="0021484E">
        <w:rPr>
          <w:rStyle w:val="FootnoteReference"/>
          <w:rFonts w:ascii="Verdana" w:hAnsi="Verdana"/>
          <w:sz w:val="20"/>
          <w:szCs w:val="20"/>
        </w:rPr>
        <w:footnoteReference w:id="3"/>
      </w:r>
      <w:r w:rsidRPr="004119ED">
        <w:rPr>
          <w:rFonts w:ascii="Verdana" w:hAnsi="Verdana"/>
          <w:sz w:val="20"/>
          <w:szCs w:val="20"/>
        </w:rPr>
        <w:t>. Additionally, Visio diagrams can be integrated into email and distributed using Microsoft Outlook.</w:t>
      </w:r>
    </w:p>
    <w:p w:rsidR="004119ED" w:rsidRPr="004119ED" w:rsidRDefault="004119ED" w:rsidP="004119ED">
      <w:pPr>
        <w:rPr>
          <w:rFonts w:ascii="Verdana" w:hAnsi="Verdana"/>
          <w:sz w:val="20"/>
          <w:szCs w:val="20"/>
        </w:rPr>
      </w:pPr>
    </w:p>
    <w:p w:rsidR="004119ED" w:rsidRPr="004119ED" w:rsidRDefault="004119ED" w:rsidP="004119ED">
      <w:pPr>
        <w:rPr>
          <w:rFonts w:ascii="Verdana" w:hAnsi="Verdana"/>
          <w:sz w:val="20"/>
          <w:szCs w:val="20"/>
        </w:rPr>
      </w:pPr>
      <w:r w:rsidRPr="004119ED">
        <w:rPr>
          <w:rFonts w:ascii="Verdana" w:hAnsi="Verdana"/>
          <w:sz w:val="20"/>
          <w:szCs w:val="20"/>
        </w:rPr>
        <w:t xml:space="preserve">These attributes make </w:t>
      </w:r>
      <w:r w:rsidR="00032119">
        <w:rPr>
          <w:rFonts w:ascii="Verdana" w:hAnsi="Verdana"/>
          <w:color w:val="000000" w:themeColor="text1"/>
          <w:sz w:val="20"/>
          <w:szCs w:val="20"/>
        </w:rPr>
        <w:t>Microsoft® Office Visio® Professional 2007</w:t>
      </w:r>
      <w:r w:rsidRPr="004119ED">
        <w:rPr>
          <w:rFonts w:ascii="Verdana" w:hAnsi="Verdana"/>
          <w:sz w:val="20"/>
          <w:szCs w:val="20"/>
        </w:rPr>
        <w:t xml:space="preserve"> the ideal tool for a team where they can quickly share and collaborate on planning and design, as well as disseminate reports throughout the enterprise and into field offices.</w:t>
      </w:r>
    </w:p>
    <w:p w:rsidR="004119ED" w:rsidRPr="004119ED" w:rsidRDefault="00F972EC" w:rsidP="001946E4">
      <w:pPr>
        <w:pStyle w:val="Style1"/>
        <w:rPr>
          <w:rFonts w:ascii="Verdana" w:hAnsi="Verdana"/>
          <w:sz w:val="20"/>
          <w:szCs w:val="20"/>
        </w:rPr>
      </w:pPr>
      <w:bookmarkStart w:id="56" w:name="_Toc179902617"/>
      <w:r>
        <w:t>Example Using Microsoft Visio</w:t>
      </w:r>
      <w:bookmarkEnd w:id="56"/>
    </w:p>
    <w:p w:rsidR="004119ED" w:rsidRPr="004119ED" w:rsidRDefault="009C6DF8" w:rsidP="004119ED">
      <w:pPr>
        <w:rPr>
          <w:rFonts w:ascii="Verdana" w:hAnsi="Verdana"/>
          <w:sz w:val="20"/>
          <w:szCs w:val="20"/>
        </w:rPr>
      </w:pPr>
      <w:r>
        <w:rPr>
          <w:rFonts w:ascii="Verdana" w:hAnsi="Verdana"/>
          <w:noProof/>
          <w:sz w:val="20"/>
          <w:szCs w:val="20"/>
        </w:rPr>
        <w:drawing>
          <wp:anchor distT="0" distB="0" distL="114300" distR="114300" simplePos="0" relativeHeight="251699200" behindDoc="0" locked="0" layoutInCell="1" allowOverlap="1">
            <wp:simplePos x="0" y="0"/>
            <wp:positionH relativeFrom="column">
              <wp:posOffset>1028700</wp:posOffset>
            </wp:positionH>
            <wp:positionV relativeFrom="paragraph">
              <wp:posOffset>671195</wp:posOffset>
            </wp:positionV>
            <wp:extent cx="1828800" cy="1085850"/>
            <wp:effectExtent l="19050" t="19050" r="19050" b="19050"/>
            <wp:wrapSquare wrapText="bothSides"/>
            <wp:docPr id="27" name="Picture 4" descr="C:\Documents and Settings\v-kevobb\Desktop\Visio.MB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kevobb\Desktop\Visio.MBSA.2.jpg"/>
                    <pic:cNvPicPr>
                      <a:picLocks noChangeAspect="1" noChangeArrowheads="1"/>
                    </pic:cNvPicPr>
                  </pic:nvPicPr>
                  <pic:blipFill>
                    <a:blip r:embed="rId25"/>
                    <a:srcRect/>
                    <a:stretch>
                      <a:fillRect/>
                    </a:stretch>
                  </pic:blipFill>
                  <pic:spPr bwMode="auto">
                    <a:xfrm>
                      <a:off x="0" y="0"/>
                      <a:ext cx="1828800" cy="1085850"/>
                    </a:xfrm>
                    <a:prstGeom prst="rect">
                      <a:avLst/>
                    </a:prstGeom>
                    <a:noFill/>
                    <a:ln w="9525">
                      <a:solidFill>
                        <a:schemeClr val="tx1"/>
                      </a:solidFill>
                      <a:miter lim="800000"/>
                      <a:headEnd/>
                      <a:tailEnd/>
                    </a:ln>
                  </pic:spPr>
                </pic:pic>
              </a:graphicData>
            </a:graphic>
          </wp:anchor>
        </w:drawing>
      </w:r>
      <w:r>
        <w:rPr>
          <w:rFonts w:ascii="Verdana" w:hAnsi="Verdana"/>
          <w:noProof/>
          <w:sz w:val="20"/>
          <w:szCs w:val="20"/>
        </w:rPr>
        <w:drawing>
          <wp:anchor distT="0" distB="0" distL="114300" distR="114300" simplePos="0" relativeHeight="251698176" behindDoc="0" locked="0" layoutInCell="1" allowOverlap="1">
            <wp:simplePos x="0" y="0"/>
            <wp:positionH relativeFrom="column">
              <wp:posOffset>19050</wp:posOffset>
            </wp:positionH>
            <wp:positionV relativeFrom="paragraph">
              <wp:posOffset>166370</wp:posOffset>
            </wp:positionV>
            <wp:extent cx="1828800" cy="1064895"/>
            <wp:effectExtent l="19050" t="19050" r="19050" b="20955"/>
            <wp:wrapSquare wrapText="bothSides"/>
            <wp:docPr id="4" name="Picture 3" descr="C:\Documents and Settings\v-kevobb\Desktop\Visio.MB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kevobb\Desktop\Visio.MBSA.1.jpg"/>
                    <pic:cNvPicPr>
                      <a:picLocks noChangeAspect="1" noChangeArrowheads="1"/>
                    </pic:cNvPicPr>
                  </pic:nvPicPr>
                  <pic:blipFill>
                    <a:blip r:embed="rId26"/>
                    <a:srcRect/>
                    <a:stretch>
                      <a:fillRect/>
                    </a:stretch>
                  </pic:blipFill>
                  <pic:spPr bwMode="auto">
                    <a:xfrm>
                      <a:off x="0" y="0"/>
                      <a:ext cx="1828800" cy="1064895"/>
                    </a:xfrm>
                    <a:prstGeom prst="rect">
                      <a:avLst/>
                    </a:prstGeom>
                    <a:noFill/>
                    <a:ln w="9525">
                      <a:solidFill>
                        <a:schemeClr val="tx1"/>
                      </a:solidFill>
                      <a:miter lim="800000"/>
                      <a:headEnd/>
                      <a:tailEnd/>
                    </a:ln>
                  </pic:spPr>
                </pic:pic>
              </a:graphicData>
            </a:graphic>
          </wp:anchor>
        </w:drawing>
      </w:r>
      <w:r w:rsidR="004119ED" w:rsidRPr="004119ED">
        <w:rPr>
          <w:rFonts w:ascii="Verdana" w:hAnsi="Verdana"/>
          <w:sz w:val="20"/>
          <w:szCs w:val="20"/>
        </w:rPr>
        <w:t xml:space="preserve">To bring this all together, the following is </w:t>
      </w:r>
      <w:r w:rsidR="00B805B3">
        <w:rPr>
          <w:rFonts w:ascii="Verdana" w:hAnsi="Verdana"/>
          <w:sz w:val="20"/>
          <w:szCs w:val="20"/>
        </w:rPr>
        <w:t>a scenario</w:t>
      </w:r>
      <w:r w:rsidR="004119ED" w:rsidRPr="004119ED">
        <w:rPr>
          <w:rFonts w:ascii="Verdana" w:hAnsi="Verdana"/>
          <w:sz w:val="20"/>
          <w:szCs w:val="20"/>
        </w:rPr>
        <w:t xml:space="preserve"> that tells the end-to-</w:t>
      </w:r>
      <w:r w:rsidR="004119ED" w:rsidRPr="00C451E2">
        <w:rPr>
          <w:rFonts w:ascii="Verdana" w:hAnsi="Verdana"/>
          <w:sz w:val="20"/>
          <w:szCs w:val="20"/>
        </w:rPr>
        <w:t>e</w:t>
      </w:r>
      <w:r w:rsidR="00F972EC" w:rsidRPr="00C451E2">
        <w:rPr>
          <w:rFonts w:ascii="Verdana" w:hAnsi="Verdana"/>
          <w:sz w:val="20"/>
          <w:szCs w:val="20"/>
        </w:rPr>
        <w:t>n</w:t>
      </w:r>
      <w:r w:rsidR="004119ED" w:rsidRPr="00C451E2">
        <w:rPr>
          <w:rFonts w:ascii="Verdana" w:hAnsi="Verdana"/>
          <w:sz w:val="20"/>
          <w:szCs w:val="20"/>
        </w:rPr>
        <w:t xml:space="preserve">d </w:t>
      </w:r>
      <w:r w:rsidR="004119ED" w:rsidRPr="004119ED">
        <w:rPr>
          <w:rFonts w:ascii="Verdana" w:hAnsi="Verdana"/>
          <w:sz w:val="20"/>
          <w:szCs w:val="20"/>
        </w:rPr>
        <w:t>story; With the Microsoft Baseline Security Analyzer (MBSA) connector for Visio add-in installed</w:t>
      </w:r>
      <w:r w:rsidR="0025759C">
        <w:rPr>
          <w:rStyle w:val="FootnoteReference"/>
          <w:rFonts w:ascii="Verdana" w:hAnsi="Verdana"/>
          <w:sz w:val="20"/>
          <w:szCs w:val="20"/>
        </w:rPr>
        <w:footnoteReference w:id="4"/>
      </w:r>
      <w:r w:rsidR="004119ED" w:rsidRPr="004119ED">
        <w:rPr>
          <w:rFonts w:ascii="Verdana" w:hAnsi="Verdana"/>
          <w:sz w:val="20"/>
          <w:szCs w:val="20"/>
        </w:rPr>
        <w:t xml:space="preserve">, the IT administrator can open up a network diagram in Visio and scan all the servers on the network to ensure that the servers are secure and up-to-date with the latest patches. </w:t>
      </w:r>
    </w:p>
    <w:p w:rsidR="004119ED" w:rsidRPr="004119ED" w:rsidRDefault="004119ED" w:rsidP="004119ED">
      <w:pPr>
        <w:rPr>
          <w:rFonts w:ascii="Verdana" w:hAnsi="Verdana"/>
          <w:sz w:val="20"/>
          <w:szCs w:val="20"/>
        </w:rPr>
      </w:pPr>
    </w:p>
    <w:p w:rsidR="004119ED" w:rsidRPr="004119ED" w:rsidRDefault="00460367" w:rsidP="004119ED">
      <w:pPr>
        <w:rPr>
          <w:rFonts w:ascii="Verdana" w:hAnsi="Verdana"/>
          <w:sz w:val="20"/>
          <w:szCs w:val="20"/>
        </w:rPr>
      </w:pPr>
      <w:r>
        <w:rPr>
          <w:rFonts w:ascii="Verdana" w:hAnsi="Verdana"/>
          <w:noProof/>
          <w:sz w:val="20"/>
          <w:szCs w:val="20"/>
        </w:rPr>
        <w:drawing>
          <wp:anchor distT="0" distB="0" distL="114300" distR="114300" simplePos="0" relativeHeight="251698687" behindDoc="0" locked="0" layoutInCell="1" allowOverlap="1">
            <wp:simplePos x="0" y="0"/>
            <wp:positionH relativeFrom="column">
              <wp:posOffset>-2981325</wp:posOffset>
            </wp:positionH>
            <wp:positionV relativeFrom="paragraph">
              <wp:posOffset>236855</wp:posOffset>
            </wp:positionV>
            <wp:extent cx="2847975" cy="1593850"/>
            <wp:effectExtent l="19050" t="19050" r="28575" b="25400"/>
            <wp:wrapSquare wrapText="bothSides"/>
            <wp:docPr id="28" name="Picture 5" descr="C:\Documents and Settings\v-kevobb\Desktop\Visio.MB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kevobb\Desktop\Visio.MBSA.3.jpg"/>
                    <pic:cNvPicPr>
                      <a:picLocks noChangeAspect="1" noChangeArrowheads="1"/>
                    </pic:cNvPicPr>
                  </pic:nvPicPr>
                  <pic:blipFill>
                    <a:blip r:embed="rId27"/>
                    <a:srcRect/>
                    <a:stretch>
                      <a:fillRect/>
                    </a:stretch>
                  </pic:blipFill>
                  <pic:spPr bwMode="auto">
                    <a:xfrm>
                      <a:off x="0" y="0"/>
                      <a:ext cx="2847975" cy="1593850"/>
                    </a:xfrm>
                    <a:prstGeom prst="rect">
                      <a:avLst/>
                    </a:prstGeom>
                    <a:noFill/>
                    <a:ln w="9525">
                      <a:solidFill>
                        <a:schemeClr val="tx1"/>
                      </a:solidFill>
                      <a:miter lim="800000"/>
                      <a:headEnd/>
                      <a:tailEnd/>
                    </a:ln>
                  </pic:spPr>
                </pic:pic>
              </a:graphicData>
            </a:graphic>
          </wp:anchor>
        </w:drawing>
      </w:r>
      <w:r w:rsidR="004119ED" w:rsidRPr="004119ED">
        <w:rPr>
          <w:rFonts w:ascii="Verdana" w:hAnsi="Verdana"/>
          <w:sz w:val="20"/>
          <w:szCs w:val="20"/>
        </w:rPr>
        <w:t>The scan result will produce detailed reports on the status of each server. The administrator can then dep</w:t>
      </w:r>
      <w:r w:rsidR="0093210C">
        <w:rPr>
          <w:rFonts w:ascii="Verdana" w:hAnsi="Verdana"/>
          <w:sz w:val="20"/>
          <w:szCs w:val="20"/>
        </w:rPr>
        <w:t>loy this detailed report to SharePoint</w:t>
      </w:r>
      <w:r w:rsidR="004119ED" w:rsidRPr="004119ED">
        <w:rPr>
          <w:rFonts w:ascii="Verdana" w:hAnsi="Verdana"/>
          <w:sz w:val="20"/>
          <w:szCs w:val="20"/>
        </w:rPr>
        <w:t xml:space="preserve"> where the others within the IT Department including the IT manager can access and view it. However, rather than looking at the detailed report, the IT manager will simply look at the color coded data graphic icons representing the computers. If any of the data graphics are red, the manager will look at the summary in the callouts to quickly access and isolate the issue.  </w:t>
      </w:r>
    </w:p>
    <w:p w:rsidR="004119ED" w:rsidRPr="004119ED" w:rsidRDefault="004119ED" w:rsidP="004119ED">
      <w:pPr>
        <w:rPr>
          <w:rFonts w:ascii="Verdana" w:hAnsi="Verdana"/>
          <w:sz w:val="20"/>
          <w:szCs w:val="20"/>
        </w:rPr>
      </w:pPr>
    </w:p>
    <w:p w:rsidR="004119ED" w:rsidRDefault="004119ED" w:rsidP="004119ED">
      <w:pPr>
        <w:rPr>
          <w:rFonts w:ascii="Verdana" w:hAnsi="Verdana"/>
          <w:sz w:val="20"/>
          <w:szCs w:val="20"/>
        </w:rPr>
      </w:pPr>
      <w:r w:rsidRPr="004119ED">
        <w:rPr>
          <w:rFonts w:ascii="Verdana" w:hAnsi="Verdana"/>
          <w:sz w:val="20"/>
          <w:szCs w:val="20"/>
        </w:rPr>
        <w:t xml:space="preserve">At the same time, the CIO can simply access his or her Visio dashboard to view the overall status of the network servers and if there is an issue, </w:t>
      </w:r>
      <w:r w:rsidR="00B805B3">
        <w:rPr>
          <w:rFonts w:ascii="Verdana" w:hAnsi="Verdana"/>
          <w:sz w:val="20"/>
          <w:szCs w:val="20"/>
        </w:rPr>
        <w:t>he</w:t>
      </w:r>
      <w:r w:rsidR="00B805B3" w:rsidRPr="004119ED">
        <w:rPr>
          <w:rFonts w:ascii="Verdana" w:hAnsi="Verdana"/>
          <w:sz w:val="20"/>
          <w:szCs w:val="20"/>
        </w:rPr>
        <w:t xml:space="preserve"> </w:t>
      </w:r>
      <w:r w:rsidRPr="004119ED">
        <w:rPr>
          <w:rFonts w:ascii="Verdana" w:hAnsi="Verdana"/>
          <w:sz w:val="20"/>
          <w:szCs w:val="20"/>
        </w:rPr>
        <w:t xml:space="preserve">can either drill down into details or simply </w:t>
      </w:r>
      <w:r w:rsidR="00057F33">
        <w:rPr>
          <w:rFonts w:ascii="Verdana" w:hAnsi="Verdana"/>
          <w:sz w:val="20"/>
          <w:szCs w:val="20"/>
        </w:rPr>
        <w:t>contact</w:t>
      </w:r>
      <w:r w:rsidR="00057F33" w:rsidRPr="004119ED">
        <w:rPr>
          <w:rFonts w:ascii="Verdana" w:hAnsi="Verdana"/>
          <w:sz w:val="20"/>
          <w:szCs w:val="20"/>
        </w:rPr>
        <w:t xml:space="preserve"> </w:t>
      </w:r>
      <w:r w:rsidRPr="004119ED">
        <w:rPr>
          <w:rFonts w:ascii="Verdana" w:hAnsi="Verdana"/>
          <w:sz w:val="20"/>
          <w:szCs w:val="20"/>
        </w:rPr>
        <w:t xml:space="preserve">the manager for an explanation. </w:t>
      </w:r>
    </w:p>
    <w:p w:rsidR="008B54AF" w:rsidRDefault="008B54AF" w:rsidP="004119ED">
      <w:pPr>
        <w:rPr>
          <w:rFonts w:ascii="Verdana" w:hAnsi="Verdana"/>
          <w:sz w:val="20"/>
          <w:szCs w:val="20"/>
        </w:rPr>
      </w:pPr>
    </w:p>
    <w:p w:rsidR="001F67AD" w:rsidRDefault="00995F6F" w:rsidP="00995F6F">
      <w:pPr>
        <w:pStyle w:val="Heading1"/>
        <w:rPr>
          <w:rFonts w:ascii="Verdana" w:hAnsi="Verdana"/>
          <w:color w:val="4F81BD"/>
          <w:sz w:val="36"/>
          <w:szCs w:val="36"/>
        </w:rPr>
      </w:pPr>
      <w:bookmarkStart w:id="57" w:name="_Toc179902618"/>
      <w:r>
        <w:rPr>
          <w:rFonts w:ascii="Verdana" w:hAnsi="Verdana"/>
          <w:color w:val="4F81BD"/>
          <w:sz w:val="36"/>
          <w:szCs w:val="36"/>
        </w:rPr>
        <w:t>Visi</w:t>
      </w:r>
      <w:r w:rsidR="001F67AD">
        <w:rPr>
          <w:rFonts w:ascii="Verdana" w:hAnsi="Verdana"/>
          <w:color w:val="4F81BD"/>
          <w:sz w:val="36"/>
          <w:szCs w:val="36"/>
        </w:rPr>
        <w:t xml:space="preserve">o </w:t>
      </w:r>
      <w:r w:rsidR="00057F33">
        <w:rPr>
          <w:rFonts w:ascii="Verdana" w:hAnsi="Verdana"/>
          <w:color w:val="4F81BD"/>
          <w:sz w:val="36"/>
          <w:szCs w:val="36"/>
        </w:rPr>
        <w:t xml:space="preserve">Enabling </w:t>
      </w:r>
      <w:r w:rsidR="00A12BAD">
        <w:rPr>
          <w:rFonts w:ascii="Verdana" w:hAnsi="Verdana"/>
          <w:color w:val="4F81BD"/>
          <w:sz w:val="36"/>
          <w:szCs w:val="36"/>
        </w:rPr>
        <w:t xml:space="preserve">IT </w:t>
      </w:r>
      <w:r w:rsidR="001F67AD">
        <w:rPr>
          <w:rFonts w:ascii="Verdana" w:hAnsi="Verdana"/>
          <w:color w:val="4F81BD"/>
          <w:sz w:val="36"/>
          <w:szCs w:val="36"/>
        </w:rPr>
        <w:t>in Action</w:t>
      </w:r>
      <w:bookmarkEnd w:id="57"/>
    </w:p>
    <w:p w:rsidR="00995F6F" w:rsidRPr="00060768" w:rsidRDefault="00C415B1" w:rsidP="001946E4">
      <w:pPr>
        <w:pStyle w:val="Style1"/>
        <w:rPr>
          <w:rStyle w:val="IntenseEmphasis"/>
          <w:b/>
          <w:bCs/>
          <w:i/>
          <w:iCs/>
        </w:rPr>
      </w:pPr>
      <w:bookmarkStart w:id="58" w:name="_Toc179902619"/>
      <w:r>
        <w:t>AdventureWorks</w:t>
      </w:r>
      <w:r w:rsidR="00060768">
        <w:t xml:space="preserve"> IT Worldwide</w:t>
      </w:r>
      <w:bookmarkEnd w:id="58"/>
    </w:p>
    <w:p w:rsidR="00995F6F" w:rsidRDefault="00995F6F" w:rsidP="00995F6F">
      <w:pPr>
        <w:rPr>
          <w:rFonts w:ascii="Verdana" w:hAnsi="Verdana"/>
          <w:sz w:val="20"/>
          <w:szCs w:val="20"/>
        </w:rPr>
      </w:pPr>
      <w:r w:rsidRPr="00DE3FAF">
        <w:rPr>
          <w:rFonts w:ascii="Verdana" w:hAnsi="Verdana"/>
          <w:sz w:val="20"/>
          <w:szCs w:val="20"/>
        </w:rPr>
        <w:t>Microsoft</w:t>
      </w:r>
      <w:r w:rsidR="00E81569">
        <w:rPr>
          <w:rFonts w:ascii="Verdana" w:hAnsi="Verdana"/>
          <w:sz w:val="20"/>
          <w:szCs w:val="12"/>
          <w:vertAlign w:val="superscript"/>
        </w:rPr>
        <w:t>®</w:t>
      </w:r>
      <w:r w:rsidRPr="00DE3FAF">
        <w:rPr>
          <w:rFonts w:ascii="Verdana" w:hAnsi="Verdana"/>
          <w:sz w:val="20"/>
          <w:szCs w:val="20"/>
        </w:rPr>
        <w:t xml:space="preserve"> Office Visio</w:t>
      </w:r>
      <w:r w:rsidR="00E81569">
        <w:rPr>
          <w:rFonts w:ascii="Verdana" w:hAnsi="Verdana"/>
          <w:sz w:val="20"/>
          <w:szCs w:val="12"/>
          <w:vertAlign w:val="superscript"/>
        </w:rPr>
        <w:t>®</w:t>
      </w:r>
      <w:r w:rsidRPr="00DE3FAF">
        <w:rPr>
          <w:rFonts w:ascii="Verdana" w:hAnsi="Verdana"/>
          <w:sz w:val="20"/>
          <w:szCs w:val="20"/>
        </w:rPr>
        <w:t xml:space="preserve"> Professional 2007’s data visualization features allow us</w:t>
      </w:r>
      <w:r w:rsidR="00382836">
        <w:rPr>
          <w:rFonts w:ascii="Verdana" w:hAnsi="Verdana"/>
          <w:sz w:val="20"/>
          <w:szCs w:val="20"/>
        </w:rPr>
        <w:t>ers</w:t>
      </w:r>
      <w:r w:rsidRPr="00DE3FAF">
        <w:rPr>
          <w:rFonts w:ascii="Verdana" w:hAnsi="Verdana"/>
          <w:sz w:val="20"/>
          <w:szCs w:val="20"/>
        </w:rPr>
        <w:t xml:space="preserve"> to apply </w:t>
      </w:r>
      <w:r>
        <w:rPr>
          <w:rFonts w:ascii="Verdana" w:hAnsi="Verdana"/>
          <w:sz w:val="20"/>
          <w:szCs w:val="20"/>
        </w:rPr>
        <w:t>best-of-breed contextual visualization capabilities</w:t>
      </w:r>
      <w:r w:rsidRPr="00DE3FAF">
        <w:rPr>
          <w:rFonts w:ascii="Verdana" w:hAnsi="Verdana"/>
          <w:sz w:val="20"/>
          <w:szCs w:val="20"/>
        </w:rPr>
        <w:t xml:space="preserve"> </w:t>
      </w:r>
      <w:r w:rsidR="00A12BAD">
        <w:rPr>
          <w:rFonts w:ascii="Verdana" w:hAnsi="Verdana"/>
          <w:sz w:val="20"/>
          <w:szCs w:val="20"/>
        </w:rPr>
        <w:t>and</w:t>
      </w:r>
      <w:r w:rsidRPr="00DE3FAF">
        <w:rPr>
          <w:rFonts w:ascii="Verdana" w:hAnsi="Verdana"/>
          <w:sz w:val="20"/>
          <w:szCs w:val="20"/>
        </w:rPr>
        <w:t xml:space="preserve"> </w:t>
      </w:r>
      <w:r>
        <w:rPr>
          <w:rFonts w:ascii="Verdana" w:hAnsi="Verdana"/>
          <w:sz w:val="20"/>
          <w:szCs w:val="20"/>
        </w:rPr>
        <w:t>offer</w:t>
      </w:r>
      <w:r w:rsidRPr="00DE3FAF">
        <w:rPr>
          <w:rFonts w:ascii="Verdana" w:hAnsi="Verdana"/>
          <w:sz w:val="20"/>
          <w:szCs w:val="20"/>
        </w:rPr>
        <w:t xml:space="preserve"> </w:t>
      </w:r>
      <w:r>
        <w:rPr>
          <w:rFonts w:ascii="Verdana" w:hAnsi="Verdana"/>
          <w:sz w:val="20"/>
          <w:szCs w:val="20"/>
        </w:rPr>
        <w:t xml:space="preserve">a view of the </w:t>
      </w:r>
      <w:r w:rsidRPr="00DE3FAF">
        <w:rPr>
          <w:rFonts w:ascii="Verdana" w:hAnsi="Verdana"/>
          <w:sz w:val="20"/>
          <w:szCs w:val="20"/>
        </w:rPr>
        <w:t xml:space="preserve">data in the </w:t>
      </w:r>
      <w:r w:rsidRPr="00C56472">
        <w:rPr>
          <w:rFonts w:ascii="Verdana" w:hAnsi="Verdana"/>
          <w:i/>
          <w:sz w:val="20"/>
          <w:szCs w:val="20"/>
        </w:rPr>
        <w:t>context</w:t>
      </w:r>
      <w:r w:rsidR="00AA22F8">
        <w:rPr>
          <w:rFonts w:ascii="Verdana" w:hAnsi="Verdana"/>
          <w:sz w:val="20"/>
          <w:szCs w:val="20"/>
        </w:rPr>
        <w:t xml:space="preserve"> of their IT </w:t>
      </w:r>
      <w:r w:rsidRPr="00DE3FAF">
        <w:rPr>
          <w:rFonts w:ascii="Verdana" w:hAnsi="Verdana"/>
          <w:sz w:val="20"/>
          <w:szCs w:val="20"/>
        </w:rPr>
        <w:t>processes.</w:t>
      </w:r>
      <w:r>
        <w:rPr>
          <w:rFonts w:ascii="Verdana" w:hAnsi="Verdana"/>
          <w:sz w:val="20"/>
          <w:szCs w:val="20"/>
        </w:rPr>
        <w:t xml:space="preserve">  The following </w:t>
      </w:r>
      <w:r w:rsidR="00AA22F8">
        <w:rPr>
          <w:rFonts w:ascii="Verdana" w:hAnsi="Verdana"/>
          <w:sz w:val="20"/>
          <w:szCs w:val="20"/>
        </w:rPr>
        <w:t xml:space="preserve">IT </w:t>
      </w:r>
      <w:r w:rsidR="00D35035">
        <w:rPr>
          <w:rFonts w:ascii="Verdana" w:hAnsi="Verdana"/>
          <w:sz w:val="20"/>
          <w:szCs w:val="20"/>
        </w:rPr>
        <w:t>m</w:t>
      </w:r>
      <w:r w:rsidR="00A12BAD">
        <w:rPr>
          <w:rFonts w:ascii="Verdana" w:hAnsi="Verdana"/>
          <w:sz w:val="20"/>
          <w:szCs w:val="20"/>
        </w:rPr>
        <w:t>anagement</w:t>
      </w:r>
      <w:r w:rsidR="00382836">
        <w:rPr>
          <w:rFonts w:ascii="Verdana" w:hAnsi="Verdana"/>
          <w:sz w:val="20"/>
          <w:szCs w:val="20"/>
        </w:rPr>
        <w:t xml:space="preserve"> </w:t>
      </w:r>
      <w:r>
        <w:rPr>
          <w:rFonts w:ascii="Verdana" w:hAnsi="Verdana"/>
          <w:sz w:val="20"/>
          <w:szCs w:val="20"/>
        </w:rPr>
        <w:t>example</w:t>
      </w:r>
      <w:r w:rsidR="00AA22F8">
        <w:rPr>
          <w:rFonts w:ascii="Verdana" w:hAnsi="Verdana"/>
          <w:sz w:val="20"/>
          <w:szCs w:val="20"/>
        </w:rPr>
        <w:t>s</w:t>
      </w:r>
      <w:r>
        <w:rPr>
          <w:rFonts w:ascii="Verdana" w:hAnsi="Verdana"/>
          <w:sz w:val="20"/>
          <w:szCs w:val="20"/>
        </w:rPr>
        <w:t xml:space="preserve"> </w:t>
      </w:r>
      <w:r w:rsidR="00A12BAD">
        <w:rPr>
          <w:rFonts w:ascii="Verdana" w:hAnsi="Verdana"/>
          <w:sz w:val="20"/>
          <w:szCs w:val="20"/>
        </w:rPr>
        <w:t>will introduce</w:t>
      </w:r>
      <w:r>
        <w:rPr>
          <w:rFonts w:ascii="Verdana" w:hAnsi="Verdana"/>
          <w:sz w:val="20"/>
          <w:szCs w:val="20"/>
        </w:rPr>
        <w:t xml:space="preserve"> you to some of the new data visualization tools that come with </w:t>
      </w:r>
      <w:r w:rsidR="00032119" w:rsidRPr="00DE3FAF">
        <w:rPr>
          <w:rFonts w:ascii="Verdana" w:hAnsi="Verdana"/>
          <w:sz w:val="20"/>
          <w:szCs w:val="20"/>
        </w:rPr>
        <w:t>Microsoft</w:t>
      </w:r>
      <w:r w:rsidR="00032119">
        <w:rPr>
          <w:rFonts w:ascii="Verdana" w:hAnsi="Verdana"/>
          <w:sz w:val="20"/>
          <w:szCs w:val="12"/>
          <w:vertAlign w:val="superscript"/>
        </w:rPr>
        <w:t>®</w:t>
      </w:r>
      <w:r w:rsidR="00032119" w:rsidRPr="00DE3FAF">
        <w:rPr>
          <w:rFonts w:ascii="Verdana" w:hAnsi="Verdana"/>
          <w:sz w:val="20"/>
          <w:szCs w:val="20"/>
        </w:rPr>
        <w:t xml:space="preserve"> Office Visio</w:t>
      </w:r>
      <w:r w:rsidR="00032119">
        <w:rPr>
          <w:rFonts w:ascii="Verdana" w:hAnsi="Verdana"/>
          <w:sz w:val="20"/>
          <w:szCs w:val="12"/>
          <w:vertAlign w:val="superscript"/>
        </w:rPr>
        <w:t>®</w:t>
      </w:r>
      <w:r w:rsidR="00032119" w:rsidRPr="00DE3FAF">
        <w:rPr>
          <w:rFonts w:ascii="Verdana" w:hAnsi="Verdana"/>
          <w:sz w:val="20"/>
          <w:szCs w:val="20"/>
        </w:rPr>
        <w:t xml:space="preserve"> Professional 2007</w:t>
      </w:r>
      <w:r w:rsidR="00D35035">
        <w:rPr>
          <w:rFonts w:ascii="Verdana" w:hAnsi="Verdana"/>
          <w:sz w:val="20"/>
          <w:szCs w:val="20"/>
        </w:rPr>
        <w:t>.  After these</w:t>
      </w:r>
      <w:r>
        <w:rPr>
          <w:rFonts w:ascii="Verdana" w:hAnsi="Verdana"/>
          <w:sz w:val="20"/>
          <w:szCs w:val="20"/>
        </w:rPr>
        <w:t xml:space="preserve"> example</w:t>
      </w:r>
      <w:r w:rsidR="00D35035">
        <w:rPr>
          <w:rFonts w:ascii="Verdana" w:hAnsi="Verdana"/>
          <w:sz w:val="20"/>
          <w:szCs w:val="20"/>
        </w:rPr>
        <w:t>s</w:t>
      </w:r>
      <w:r>
        <w:rPr>
          <w:rFonts w:ascii="Verdana" w:hAnsi="Verdana"/>
          <w:sz w:val="20"/>
          <w:szCs w:val="20"/>
        </w:rPr>
        <w:t>, we will walk through some of the “How-to” steps to s</w:t>
      </w:r>
      <w:r w:rsidR="00AA22F8">
        <w:rPr>
          <w:rFonts w:ascii="Verdana" w:hAnsi="Verdana"/>
          <w:sz w:val="20"/>
          <w:szCs w:val="20"/>
        </w:rPr>
        <w:t>ho</w:t>
      </w:r>
      <w:r w:rsidR="00032119">
        <w:rPr>
          <w:rFonts w:ascii="Verdana" w:hAnsi="Verdana"/>
          <w:sz w:val="20"/>
          <w:szCs w:val="20"/>
        </w:rPr>
        <w:t xml:space="preserve">w you how you can put </w:t>
      </w:r>
      <w:r w:rsidR="00032119" w:rsidRPr="00DE3FAF">
        <w:rPr>
          <w:rFonts w:ascii="Verdana" w:hAnsi="Verdana"/>
          <w:sz w:val="20"/>
          <w:szCs w:val="20"/>
        </w:rPr>
        <w:t>Microsoft</w:t>
      </w:r>
      <w:r w:rsidR="00032119">
        <w:rPr>
          <w:rFonts w:ascii="Verdana" w:hAnsi="Verdana"/>
          <w:sz w:val="20"/>
          <w:szCs w:val="12"/>
          <w:vertAlign w:val="superscript"/>
        </w:rPr>
        <w:t>®</w:t>
      </w:r>
      <w:r w:rsidR="00032119" w:rsidRPr="00DE3FAF">
        <w:rPr>
          <w:rFonts w:ascii="Verdana" w:hAnsi="Verdana"/>
          <w:sz w:val="20"/>
          <w:szCs w:val="20"/>
        </w:rPr>
        <w:t xml:space="preserve"> Office Visio</w:t>
      </w:r>
      <w:r w:rsidR="00032119">
        <w:rPr>
          <w:rFonts w:ascii="Verdana" w:hAnsi="Verdana"/>
          <w:sz w:val="20"/>
          <w:szCs w:val="12"/>
          <w:vertAlign w:val="superscript"/>
        </w:rPr>
        <w:t>®</w:t>
      </w:r>
      <w:r w:rsidR="00032119" w:rsidRPr="00DE3FAF">
        <w:rPr>
          <w:rFonts w:ascii="Verdana" w:hAnsi="Verdana"/>
          <w:sz w:val="20"/>
          <w:szCs w:val="20"/>
        </w:rPr>
        <w:t xml:space="preserve"> Professional 2007</w:t>
      </w:r>
      <w:r>
        <w:rPr>
          <w:rFonts w:ascii="Verdana" w:hAnsi="Verdana"/>
          <w:sz w:val="20"/>
          <w:szCs w:val="20"/>
        </w:rPr>
        <w:t xml:space="preserve"> to work at your company.</w:t>
      </w:r>
    </w:p>
    <w:p w:rsidR="00995F6F" w:rsidRDefault="00995F6F" w:rsidP="00995F6F">
      <w:pPr>
        <w:rPr>
          <w:rFonts w:ascii="Verdana" w:hAnsi="Verdana"/>
          <w:sz w:val="20"/>
          <w:szCs w:val="20"/>
        </w:rPr>
      </w:pPr>
    </w:p>
    <w:p w:rsidR="001D7D7C" w:rsidRDefault="00D35035" w:rsidP="00995F6F">
      <w:pPr>
        <w:rPr>
          <w:rFonts w:ascii="Verdana" w:hAnsi="Verdana" w:cs="Arial"/>
          <w:sz w:val="20"/>
        </w:rPr>
      </w:pPr>
      <w:r>
        <w:rPr>
          <w:rFonts w:ascii="Verdana" w:hAnsi="Verdana"/>
          <w:sz w:val="20"/>
          <w:szCs w:val="20"/>
        </w:rPr>
        <w:t xml:space="preserve">To illustrate these examples, </w:t>
      </w:r>
      <w:r w:rsidR="00995F6F" w:rsidRPr="008802AE">
        <w:rPr>
          <w:rFonts w:ascii="Verdana" w:hAnsi="Verdana"/>
          <w:sz w:val="20"/>
          <w:szCs w:val="20"/>
        </w:rPr>
        <w:t xml:space="preserve">we </w:t>
      </w:r>
      <w:r w:rsidR="00E4130C">
        <w:rPr>
          <w:rFonts w:ascii="Verdana" w:hAnsi="Verdana" w:cs="Arial"/>
          <w:sz w:val="20"/>
        </w:rPr>
        <w:t xml:space="preserve">demonstrate </w:t>
      </w:r>
      <w:r w:rsidR="001D7D7C">
        <w:rPr>
          <w:rFonts w:ascii="Verdana" w:hAnsi="Verdana" w:cs="Arial"/>
          <w:sz w:val="20"/>
        </w:rPr>
        <w:t xml:space="preserve">how </w:t>
      </w:r>
      <w:r w:rsidR="00C415B1">
        <w:rPr>
          <w:rFonts w:ascii="Verdana" w:hAnsi="Verdana" w:cs="Arial"/>
          <w:sz w:val="20"/>
        </w:rPr>
        <w:t>AdventureWorks</w:t>
      </w:r>
      <w:r w:rsidR="001D7D7C">
        <w:rPr>
          <w:rFonts w:ascii="Verdana" w:hAnsi="Verdana" w:cs="Arial"/>
          <w:sz w:val="20"/>
        </w:rPr>
        <w:t xml:space="preserve"> IT Worldwide</w:t>
      </w:r>
      <w:r w:rsidR="002C1772">
        <w:rPr>
          <w:rFonts w:ascii="Verdana" w:hAnsi="Verdana" w:cs="Arial"/>
          <w:sz w:val="20"/>
        </w:rPr>
        <w:t xml:space="preserve"> </w:t>
      </w:r>
      <w:r w:rsidR="00995F6F" w:rsidRPr="008802AE">
        <w:rPr>
          <w:rFonts w:ascii="Verdana" w:hAnsi="Verdana" w:cs="Arial"/>
          <w:sz w:val="20"/>
        </w:rPr>
        <w:t>leverage</w:t>
      </w:r>
      <w:r w:rsidR="001D7D7C">
        <w:rPr>
          <w:rFonts w:ascii="Verdana" w:hAnsi="Verdana" w:cs="Arial"/>
          <w:sz w:val="20"/>
        </w:rPr>
        <w:t>s</w:t>
      </w:r>
      <w:r w:rsidR="00995F6F" w:rsidRPr="008802AE">
        <w:rPr>
          <w:rFonts w:ascii="Verdana" w:hAnsi="Verdana" w:cs="Arial"/>
          <w:sz w:val="20"/>
        </w:rPr>
        <w:t xml:space="preserve"> the new data visualization features in Microsof</w:t>
      </w:r>
      <w:r w:rsidR="008E3519">
        <w:rPr>
          <w:rFonts w:ascii="Verdana" w:hAnsi="Verdana" w:cs="Arial"/>
          <w:sz w:val="20"/>
        </w:rPr>
        <w:t>t Visio 2007 to benefit from</w:t>
      </w:r>
      <w:r w:rsidR="00995F6F" w:rsidRPr="008802AE">
        <w:rPr>
          <w:rFonts w:ascii="Verdana" w:hAnsi="Verdana" w:cs="Arial"/>
          <w:sz w:val="20"/>
        </w:rPr>
        <w:t xml:space="preserve"> </w:t>
      </w:r>
      <w:r w:rsidR="002C1772">
        <w:rPr>
          <w:rFonts w:ascii="Verdana" w:hAnsi="Verdana" w:cs="Arial"/>
          <w:sz w:val="20"/>
        </w:rPr>
        <w:t xml:space="preserve">IT </w:t>
      </w:r>
      <w:r w:rsidR="001D7D7C">
        <w:rPr>
          <w:rFonts w:ascii="Verdana" w:hAnsi="Verdana" w:cs="Arial"/>
          <w:sz w:val="20"/>
        </w:rPr>
        <w:t>planning,</w:t>
      </w:r>
      <w:r w:rsidR="00AA22F8">
        <w:rPr>
          <w:rFonts w:ascii="Verdana" w:hAnsi="Verdana" w:cs="Arial"/>
          <w:sz w:val="20"/>
        </w:rPr>
        <w:t xml:space="preserve"> monitoring</w:t>
      </w:r>
      <w:r w:rsidR="008E3519">
        <w:rPr>
          <w:rFonts w:ascii="Verdana" w:hAnsi="Verdana" w:cs="Arial"/>
          <w:sz w:val="20"/>
        </w:rPr>
        <w:t xml:space="preserve"> and maintenance activities</w:t>
      </w:r>
      <w:r w:rsidR="00AA22F8">
        <w:rPr>
          <w:rFonts w:ascii="Verdana" w:hAnsi="Verdana" w:cs="Arial"/>
          <w:sz w:val="20"/>
        </w:rPr>
        <w:t xml:space="preserve"> </w:t>
      </w:r>
      <w:r w:rsidR="00995F6F" w:rsidRPr="008802AE">
        <w:rPr>
          <w:rFonts w:ascii="Verdana" w:hAnsi="Verdana" w:cs="Arial"/>
          <w:sz w:val="20"/>
        </w:rPr>
        <w:t>in a simple, context</w:t>
      </w:r>
      <w:r w:rsidR="00057F33">
        <w:rPr>
          <w:rFonts w:ascii="Verdana" w:hAnsi="Verdana" w:cs="Arial"/>
          <w:sz w:val="20"/>
        </w:rPr>
        <w:t xml:space="preserve"> rich</w:t>
      </w:r>
      <w:r w:rsidR="00995F6F" w:rsidRPr="008802AE">
        <w:rPr>
          <w:rFonts w:ascii="Verdana" w:hAnsi="Verdana" w:cs="Arial"/>
          <w:sz w:val="20"/>
        </w:rPr>
        <w:t xml:space="preserve"> </w:t>
      </w:r>
      <w:r w:rsidR="00B805B3">
        <w:rPr>
          <w:rFonts w:ascii="Verdana" w:hAnsi="Verdana" w:cs="Arial"/>
          <w:sz w:val="20"/>
        </w:rPr>
        <w:t xml:space="preserve">Visio </w:t>
      </w:r>
      <w:r w:rsidR="00995F6F" w:rsidRPr="008802AE">
        <w:rPr>
          <w:rFonts w:ascii="Verdana" w:hAnsi="Verdana" w:cs="Arial"/>
          <w:sz w:val="20"/>
        </w:rPr>
        <w:t xml:space="preserve">presentation </w:t>
      </w:r>
      <w:r w:rsidR="00432B7D">
        <w:rPr>
          <w:rFonts w:ascii="Verdana" w:hAnsi="Verdana" w:cs="Arial"/>
          <w:sz w:val="20"/>
        </w:rPr>
        <w:t>format</w:t>
      </w:r>
      <w:r w:rsidR="001D7D7C">
        <w:rPr>
          <w:rFonts w:ascii="Verdana" w:hAnsi="Verdana" w:cs="Arial"/>
          <w:sz w:val="20"/>
        </w:rPr>
        <w:t xml:space="preserve">. </w:t>
      </w:r>
      <w:r w:rsidR="00432B7D">
        <w:rPr>
          <w:rFonts w:ascii="Verdana" w:hAnsi="Verdana" w:cs="Arial"/>
          <w:sz w:val="20"/>
        </w:rPr>
        <w:t xml:space="preserve"> </w:t>
      </w:r>
    </w:p>
    <w:p w:rsidR="001D7D7C" w:rsidRDefault="001D7D7C" w:rsidP="00995F6F">
      <w:pPr>
        <w:rPr>
          <w:rFonts w:ascii="Verdana" w:hAnsi="Verdana" w:cs="Arial"/>
          <w:sz w:val="20"/>
        </w:rPr>
      </w:pPr>
    </w:p>
    <w:p w:rsidR="002C1772" w:rsidRDefault="00C415B1" w:rsidP="00432B7D">
      <w:pPr>
        <w:rPr>
          <w:rFonts w:ascii="Verdana" w:hAnsi="Verdana"/>
          <w:sz w:val="20"/>
          <w:szCs w:val="20"/>
        </w:rPr>
      </w:pPr>
      <w:r>
        <w:rPr>
          <w:rFonts w:ascii="Verdana" w:hAnsi="Verdana"/>
          <w:sz w:val="20"/>
          <w:szCs w:val="20"/>
        </w:rPr>
        <w:t>AdventureWorks</w:t>
      </w:r>
      <w:r w:rsidR="00432B7D">
        <w:rPr>
          <w:rFonts w:ascii="Verdana" w:hAnsi="Verdana"/>
          <w:sz w:val="20"/>
          <w:szCs w:val="20"/>
        </w:rPr>
        <w:t xml:space="preserve"> Corporation is a global bike manufacturing company with six offices spread out through North America, South America and Africa.  </w:t>
      </w:r>
      <w:r>
        <w:rPr>
          <w:rFonts w:ascii="Verdana" w:hAnsi="Verdana"/>
          <w:sz w:val="20"/>
          <w:szCs w:val="20"/>
        </w:rPr>
        <w:t>AdventureWorks</w:t>
      </w:r>
      <w:r w:rsidR="00432B7D">
        <w:rPr>
          <w:rFonts w:ascii="Verdana" w:hAnsi="Verdana"/>
          <w:sz w:val="20"/>
          <w:szCs w:val="20"/>
        </w:rPr>
        <w:t xml:space="preserve"> IT Worldwide</w:t>
      </w:r>
      <w:r w:rsidR="002C1772">
        <w:rPr>
          <w:rFonts w:ascii="Verdana" w:hAnsi="Verdana"/>
          <w:sz w:val="20"/>
          <w:szCs w:val="20"/>
        </w:rPr>
        <w:t xml:space="preserve"> (</w:t>
      </w:r>
      <w:r w:rsidR="002C1772" w:rsidRPr="00054603">
        <w:rPr>
          <w:rFonts w:ascii="Verdana" w:hAnsi="Verdana"/>
          <w:b/>
          <w:sz w:val="20"/>
          <w:szCs w:val="20"/>
        </w:rPr>
        <w:t>AWIW</w:t>
      </w:r>
      <w:r w:rsidR="002C1772">
        <w:rPr>
          <w:rFonts w:ascii="Verdana" w:hAnsi="Verdana"/>
          <w:sz w:val="20"/>
          <w:szCs w:val="20"/>
        </w:rPr>
        <w:t>)</w:t>
      </w:r>
      <w:r w:rsidR="00432B7D">
        <w:rPr>
          <w:rFonts w:ascii="Verdana" w:hAnsi="Verdana"/>
          <w:sz w:val="20"/>
          <w:szCs w:val="20"/>
        </w:rPr>
        <w:t xml:space="preserve"> is the division</w:t>
      </w:r>
      <w:r w:rsidR="00247196">
        <w:rPr>
          <w:rFonts w:ascii="Verdana" w:hAnsi="Verdana"/>
          <w:sz w:val="20"/>
          <w:szCs w:val="20"/>
        </w:rPr>
        <w:t xml:space="preserve"> within the company that is </w:t>
      </w:r>
      <w:r w:rsidR="00057F33">
        <w:rPr>
          <w:rFonts w:ascii="Verdana" w:hAnsi="Verdana"/>
          <w:sz w:val="20"/>
          <w:szCs w:val="20"/>
        </w:rPr>
        <w:t>responsible for</w:t>
      </w:r>
      <w:r w:rsidR="00432B7D">
        <w:rPr>
          <w:rFonts w:ascii="Verdana" w:hAnsi="Verdana"/>
          <w:sz w:val="20"/>
          <w:szCs w:val="20"/>
        </w:rPr>
        <w:t xml:space="preserve"> </w:t>
      </w:r>
      <w:r w:rsidR="002C1772">
        <w:rPr>
          <w:rFonts w:ascii="Verdana" w:hAnsi="Verdana"/>
          <w:sz w:val="20"/>
          <w:szCs w:val="20"/>
        </w:rPr>
        <w:t xml:space="preserve">Enterprise Architecture planning and </w:t>
      </w:r>
      <w:r w:rsidR="00432B7D">
        <w:rPr>
          <w:rFonts w:ascii="Verdana" w:hAnsi="Verdana"/>
          <w:sz w:val="20"/>
          <w:szCs w:val="20"/>
        </w:rPr>
        <w:t>design</w:t>
      </w:r>
      <w:r w:rsidR="002C1772">
        <w:rPr>
          <w:rFonts w:ascii="Verdana" w:hAnsi="Verdana"/>
          <w:sz w:val="20"/>
          <w:szCs w:val="20"/>
        </w:rPr>
        <w:t>. The division is also responsible for building and m</w:t>
      </w:r>
      <w:r w:rsidR="00432B7D">
        <w:rPr>
          <w:rFonts w:ascii="Verdana" w:hAnsi="Verdana"/>
          <w:sz w:val="20"/>
          <w:szCs w:val="20"/>
        </w:rPr>
        <w:t>aintain</w:t>
      </w:r>
      <w:r w:rsidR="002C1772">
        <w:rPr>
          <w:rFonts w:ascii="Verdana" w:hAnsi="Verdana"/>
          <w:sz w:val="20"/>
          <w:szCs w:val="20"/>
        </w:rPr>
        <w:t>ing</w:t>
      </w:r>
      <w:r w:rsidR="00432B7D">
        <w:rPr>
          <w:rFonts w:ascii="Verdana" w:hAnsi="Verdana"/>
          <w:sz w:val="20"/>
          <w:szCs w:val="20"/>
        </w:rPr>
        <w:t xml:space="preserve"> the corporation’s global IT infrastructure</w:t>
      </w:r>
      <w:r w:rsidR="002C1772">
        <w:rPr>
          <w:rFonts w:ascii="Verdana" w:hAnsi="Verdana"/>
          <w:sz w:val="20"/>
          <w:szCs w:val="20"/>
        </w:rPr>
        <w:t xml:space="preserve"> and ensuring the network is secure and experiences less than 0.0001% downtime.</w:t>
      </w:r>
      <w:r w:rsidR="00432B7D">
        <w:rPr>
          <w:rFonts w:ascii="Verdana" w:hAnsi="Verdana"/>
          <w:sz w:val="20"/>
          <w:szCs w:val="20"/>
        </w:rPr>
        <w:t xml:space="preserve">  </w:t>
      </w:r>
    </w:p>
    <w:p w:rsidR="00CB217A" w:rsidRPr="00546A5E" w:rsidRDefault="00CB217A" w:rsidP="00CB217A">
      <w:pPr>
        <w:rPr>
          <w:rFonts w:ascii="Verdana" w:hAnsi="Verdana" w:cs="Arial"/>
          <w:b/>
          <w:sz w:val="20"/>
        </w:rPr>
      </w:pPr>
    </w:p>
    <w:p w:rsidR="00CB217A" w:rsidRDefault="00696795" w:rsidP="00CB217A">
      <w:pPr>
        <w:rPr>
          <w:rFonts w:ascii="Verdana" w:hAnsi="Verdana" w:cs="Arial"/>
          <w:sz w:val="20"/>
        </w:rPr>
      </w:pPr>
      <w:r>
        <w:rPr>
          <w:rFonts w:ascii="Verdana" w:hAnsi="Verdana" w:cs="Arial"/>
          <w:sz w:val="20"/>
        </w:rPr>
        <w:t>Paul Greenly is the Director</w:t>
      </w:r>
      <w:r w:rsidR="00CB217A">
        <w:rPr>
          <w:rFonts w:ascii="Verdana" w:hAnsi="Verdana" w:cs="Arial"/>
          <w:sz w:val="20"/>
        </w:rPr>
        <w:t xml:space="preserve"> of </w:t>
      </w:r>
      <w:r w:rsidR="00C415B1">
        <w:rPr>
          <w:rFonts w:ascii="Verdana" w:hAnsi="Verdana" w:cs="Arial"/>
          <w:sz w:val="20"/>
        </w:rPr>
        <w:t>AdventureWorks</w:t>
      </w:r>
      <w:r w:rsidR="00CB217A">
        <w:rPr>
          <w:rFonts w:ascii="Verdana" w:hAnsi="Verdana" w:cs="Arial"/>
          <w:sz w:val="20"/>
        </w:rPr>
        <w:t xml:space="preserve"> Worldwide and head of AWIS. Susan Tetley is the IT Manager in charge of the Data Center and reports directly to </w:t>
      </w:r>
      <w:proofErr w:type="gramStart"/>
      <w:r w:rsidR="00CB217A">
        <w:rPr>
          <w:rFonts w:ascii="Verdana" w:hAnsi="Verdana" w:cs="Arial"/>
          <w:sz w:val="20"/>
        </w:rPr>
        <w:t>Greenly</w:t>
      </w:r>
      <w:proofErr w:type="gramEnd"/>
      <w:r w:rsidR="00CB217A">
        <w:rPr>
          <w:rFonts w:ascii="Verdana" w:hAnsi="Verdana" w:cs="Arial"/>
          <w:sz w:val="20"/>
        </w:rPr>
        <w:t>. John Beckman the IT administrator</w:t>
      </w:r>
      <w:r w:rsidR="008A3BFC">
        <w:rPr>
          <w:rFonts w:ascii="Verdana" w:hAnsi="Verdana" w:cs="Arial"/>
          <w:sz w:val="20"/>
        </w:rPr>
        <w:t xml:space="preserve"> in the Data Center reports directly to Tetley</w:t>
      </w:r>
      <w:r w:rsidR="00057F33">
        <w:rPr>
          <w:rFonts w:ascii="Verdana" w:hAnsi="Verdana" w:cs="Arial"/>
          <w:sz w:val="20"/>
        </w:rPr>
        <w:t>.</w:t>
      </w:r>
      <w:r w:rsidR="00DE3280">
        <w:rPr>
          <w:rFonts w:ascii="Verdana" w:hAnsi="Verdana" w:cs="Arial"/>
          <w:sz w:val="20"/>
        </w:rPr>
        <w:t xml:space="preserve"> </w:t>
      </w:r>
      <w:r w:rsidR="000A083C">
        <w:rPr>
          <w:rFonts w:ascii="Verdana" w:hAnsi="Verdana" w:cs="Arial"/>
          <w:sz w:val="20"/>
        </w:rPr>
        <w:t>Eac</w:t>
      </w:r>
      <w:r w:rsidR="00C415B1">
        <w:rPr>
          <w:rFonts w:ascii="Verdana" w:hAnsi="Verdana" w:cs="Arial"/>
          <w:sz w:val="20"/>
        </w:rPr>
        <w:t xml:space="preserve">h places different demands on </w:t>
      </w:r>
      <w:r w:rsidRPr="00DE3FAF">
        <w:rPr>
          <w:rFonts w:ascii="Verdana" w:hAnsi="Verdana"/>
          <w:sz w:val="20"/>
          <w:szCs w:val="20"/>
        </w:rPr>
        <w:t>Microsoft</w:t>
      </w:r>
      <w:r>
        <w:rPr>
          <w:rFonts w:ascii="Verdana" w:hAnsi="Verdana"/>
          <w:sz w:val="20"/>
          <w:szCs w:val="12"/>
          <w:vertAlign w:val="superscript"/>
        </w:rPr>
        <w:t>®</w:t>
      </w:r>
      <w:r w:rsidRPr="00DE3FAF">
        <w:rPr>
          <w:rFonts w:ascii="Verdana" w:hAnsi="Verdana"/>
          <w:sz w:val="20"/>
          <w:szCs w:val="20"/>
        </w:rPr>
        <w:t xml:space="preserve"> Office Visio</w:t>
      </w:r>
      <w:r>
        <w:rPr>
          <w:rFonts w:ascii="Verdana" w:hAnsi="Verdana"/>
          <w:sz w:val="20"/>
          <w:szCs w:val="12"/>
          <w:vertAlign w:val="superscript"/>
        </w:rPr>
        <w:t>®</w:t>
      </w:r>
      <w:r w:rsidRPr="00DE3FAF">
        <w:rPr>
          <w:rFonts w:ascii="Verdana" w:hAnsi="Verdana"/>
          <w:sz w:val="20"/>
          <w:szCs w:val="20"/>
        </w:rPr>
        <w:t xml:space="preserve"> Professional 2007</w:t>
      </w:r>
      <w:r w:rsidR="00C415B1">
        <w:rPr>
          <w:rFonts w:ascii="Verdana" w:hAnsi="Verdana" w:cs="Arial"/>
          <w:sz w:val="20"/>
        </w:rPr>
        <w:t>, so Visio need</w:t>
      </w:r>
      <w:r w:rsidR="0093210C">
        <w:rPr>
          <w:rFonts w:ascii="Verdana" w:hAnsi="Verdana" w:cs="Arial"/>
          <w:sz w:val="20"/>
        </w:rPr>
        <w:t>s</w:t>
      </w:r>
      <w:r w:rsidR="00C415B1">
        <w:rPr>
          <w:rFonts w:ascii="Verdana" w:hAnsi="Verdana" w:cs="Arial"/>
          <w:sz w:val="20"/>
        </w:rPr>
        <w:t xml:space="preserve"> to consume and display the data</w:t>
      </w:r>
      <w:r w:rsidR="0093210C">
        <w:rPr>
          <w:rFonts w:ascii="Verdana" w:hAnsi="Verdana" w:cs="Arial"/>
          <w:sz w:val="20"/>
        </w:rPr>
        <w:t xml:space="preserve"> along different levels of </w:t>
      </w:r>
      <w:r w:rsidR="00B8733E">
        <w:rPr>
          <w:rFonts w:ascii="Verdana" w:hAnsi="Verdana" w:cs="Arial"/>
          <w:sz w:val="20"/>
        </w:rPr>
        <w:t>granularity</w:t>
      </w:r>
      <w:r w:rsidR="000A083C">
        <w:rPr>
          <w:rFonts w:ascii="Verdana" w:hAnsi="Verdana" w:cs="Arial"/>
          <w:sz w:val="20"/>
        </w:rPr>
        <w:t xml:space="preserve">. As head of AWIS, Greenly </w:t>
      </w:r>
      <w:r w:rsidR="004B5654">
        <w:rPr>
          <w:rFonts w:ascii="Verdana" w:hAnsi="Verdana" w:cs="Arial"/>
          <w:sz w:val="20"/>
        </w:rPr>
        <w:t>is interested in</w:t>
      </w:r>
      <w:r w:rsidR="00B8733E">
        <w:rPr>
          <w:rFonts w:ascii="Verdana" w:hAnsi="Verdana" w:cs="Arial"/>
          <w:sz w:val="20"/>
        </w:rPr>
        <w:t xml:space="preserve"> the</w:t>
      </w:r>
      <w:r w:rsidR="004B5654">
        <w:rPr>
          <w:rFonts w:ascii="Verdana" w:hAnsi="Verdana" w:cs="Arial"/>
          <w:sz w:val="20"/>
        </w:rPr>
        <w:t xml:space="preserve"> high level snapshot of the of the IT operations across the division. He primarily uses Visio Dashboard diagrams. Tet</w:t>
      </w:r>
      <w:r>
        <w:rPr>
          <w:rFonts w:ascii="Verdana" w:hAnsi="Verdana" w:cs="Arial"/>
          <w:sz w:val="20"/>
        </w:rPr>
        <w:t xml:space="preserve">ley on the other hand uses </w:t>
      </w:r>
      <w:r w:rsidRPr="00DE3FAF">
        <w:rPr>
          <w:rFonts w:ascii="Verdana" w:hAnsi="Verdana"/>
          <w:sz w:val="20"/>
          <w:szCs w:val="20"/>
        </w:rPr>
        <w:t>Microsoft</w:t>
      </w:r>
      <w:r>
        <w:rPr>
          <w:rFonts w:ascii="Verdana" w:hAnsi="Verdana"/>
          <w:sz w:val="20"/>
          <w:szCs w:val="12"/>
          <w:vertAlign w:val="superscript"/>
        </w:rPr>
        <w:t>®</w:t>
      </w:r>
      <w:r w:rsidRPr="00DE3FAF">
        <w:rPr>
          <w:rFonts w:ascii="Verdana" w:hAnsi="Verdana"/>
          <w:sz w:val="20"/>
          <w:szCs w:val="20"/>
        </w:rPr>
        <w:t xml:space="preserve"> Office Visio</w:t>
      </w:r>
      <w:r>
        <w:rPr>
          <w:rFonts w:ascii="Verdana" w:hAnsi="Verdana"/>
          <w:sz w:val="20"/>
          <w:szCs w:val="12"/>
          <w:vertAlign w:val="superscript"/>
        </w:rPr>
        <w:t>®</w:t>
      </w:r>
      <w:r w:rsidRPr="00DE3FAF">
        <w:rPr>
          <w:rFonts w:ascii="Verdana" w:hAnsi="Verdana"/>
          <w:sz w:val="20"/>
          <w:szCs w:val="20"/>
        </w:rPr>
        <w:t xml:space="preserve"> Professional 2007</w:t>
      </w:r>
      <w:r w:rsidR="004B5654">
        <w:rPr>
          <w:rFonts w:ascii="Verdana" w:hAnsi="Verdana" w:cs="Arial"/>
          <w:sz w:val="20"/>
        </w:rPr>
        <w:t xml:space="preserve"> at a lower level of detail. She uses Visio for planning and managing activities within her department. Finally, Beckman uses </w:t>
      </w:r>
      <w:r w:rsidRPr="00DE3FAF">
        <w:rPr>
          <w:rFonts w:ascii="Verdana" w:hAnsi="Verdana"/>
          <w:sz w:val="20"/>
          <w:szCs w:val="20"/>
        </w:rPr>
        <w:t>Microsoft</w:t>
      </w:r>
      <w:r>
        <w:rPr>
          <w:rFonts w:ascii="Verdana" w:hAnsi="Verdana"/>
          <w:sz w:val="20"/>
          <w:szCs w:val="12"/>
          <w:vertAlign w:val="superscript"/>
        </w:rPr>
        <w:t>®</w:t>
      </w:r>
      <w:r w:rsidRPr="00DE3FAF">
        <w:rPr>
          <w:rFonts w:ascii="Verdana" w:hAnsi="Verdana"/>
          <w:sz w:val="20"/>
          <w:szCs w:val="20"/>
        </w:rPr>
        <w:t xml:space="preserve"> Office Visio</w:t>
      </w:r>
      <w:r>
        <w:rPr>
          <w:rFonts w:ascii="Verdana" w:hAnsi="Verdana"/>
          <w:sz w:val="20"/>
          <w:szCs w:val="12"/>
          <w:vertAlign w:val="superscript"/>
        </w:rPr>
        <w:t>®</w:t>
      </w:r>
      <w:r w:rsidRPr="00DE3FAF">
        <w:rPr>
          <w:rFonts w:ascii="Verdana" w:hAnsi="Verdana"/>
          <w:sz w:val="20"/>
          <w:szCs w:val="20"/>
        </w:rPr>
        <w:t xml:space="preserve"> Professional 2007</w:t>
      </w:r>
      <w:r w:rsidR="004B5654">
        <w:rPr>
          <w:rFonts w:ascii="Verdana" w:hAnsi="Verdana" w:cs="Arial"/>
          <w:sz w:val="20"/>
        </w:rPr>
        <w:t xml:space="preserve"> mainly for daily administrative and monitoring tasks, relying on diagrams that display the lowest level details.</w:t>
      </w:r>
    </w:p>
    <w:p w:rsidR="002C1772" w:rsidRDefault="002C1772" w:rsidP="00432B7D">
      <w:pPr>
        <w:rPr>
          <w:rFonts w:ascii="Verdana" w:hAnsi="Verdana"/>
          <w:sz w:val="20"/>
          <w:szCs w:val="20"/>
        </w:rPr>
      </w:pPr>
    </w:p>
    <w:p w:rsidR="00054603" w:rsidRDefault="002C1772" w:rsidP="00432B7D">
      <w:pPr>
        <w:rPr>
          <w:rFonts w:ascii="Verdana" w:hAnsi="Verdana"/>
          <w:sz w:val="20"/>
          <w:szCs w:val="20"/>
        </w:rPr>
      </w:pPr>
      <w:r>
        <w:rPr>
          <w:rFonts w:ascii="Verdana" w:hAnsi="Verdana"/>
          <w:sz w:val="20"/>
          <w:szCs w:val="20"/>
        </w:rPr>
        <w:t>AWIW d</w:t>
      </w:r>
      <w:r w:rsidR="00432B7D">
        <w:rPr>
          <w:rFonts w:ascii="Verdana" w:hAnsi="Verdana"/>
          <w:sz w:val="20"/>
          <w:szCs w:val="20"/>
        </w:rPr>
        <w:t>ivides its operati</w:t>
      </w:r>
      <w:r w:rsidR="00D91FCF">
        <w:rPr>
          <w:rFonts w:ascii="Verdana" w:hAnsi="Verdana"/>
          <w:sz w:val="20"/>
          <w:szCs w:val="20"/>
        </w:rPr>
        <w:t>ons into</w:t>
      </w:r>
      <w:r w:rsidR="00432B7D">
        <w:rPr>
          <w:rFonts w:ascii="Verdana" w:hAnsi="Verdana"/>
          <w:sz w:val="20"/>
          <w:szCs w:val="20"/>
        </w:rPr>
        <w:t xml:space="preserve"> four broad </w:t>
      </w:r>
      <w:r w:rsidR="00515F17">
        <w:rPr>
          <w:rFonts w:ascii="Verdana" w:hAnsi="Verdana"/>
          <w:sz w:val="20"/>
          <w:szCs w:val="20"/>
        </w:rPr>
        <w:t>categories</w:t>
      </w:r>
      <w:r w:rsidR="00054603">
        <w:rPr>
          <w:rFonts w:ascii="Verdana" w:hAnsi="Verdana"/>
          <w:sz w:val="20"/>
          <w:szCs w:val="20"/>
        </w:rPr>
        <w:t xml:space="preserve">. </w:t>
      </w:r>
      <w:r w:rsidR="00F262FF">
        <w:rPr>
          <w:rFonts w:ascii="Verdana" w:hAnsi="Verdana"/>
          <w:sz w:val="20"/>
          <w:szCs w:val="20"/>
        </w:rPr>
        <w:t>Within e</w:t>
      </w:r>
      <w:r>
        <w:rPr>
          <w:rFonts w:ascii="Verdana" w:hAnsi="Verdana"/>
          <w:sz w:val="20"/>
          <w:szCs w:val="20"/>
        </w:rPr>
        <w:t>ach of these</w:t>
      </w:r>
      <w:r w:rsidR="00515F17">
        <w:rPr>
          <w:rFonts w:ascii="Verdana" w:hAnsi="Verdana"/>
          <w:sz w:val="20"/>
          <w:szCs w:val="20"/>
        </w:rPr>
        <w:t xml:space="preserve"> categories</w:t>
      </w:r>
      <w:r w:rsidR="00F262FF">
        <w:rPr>
          <w:rFonts w:ascii="Verdana" w:hAnsi="Verdana"/>
          <w:sz w:val="20"/>
          <w:szCs w:val="20"/>
        </w:rPr>
        <w:t xml:space="preserve"> there are one or more sub-categories constituting </w:t>
      </w:r>
      <w:r w:rsidR="00D91FCF">
        <w:rPr>
          <w:rFonts w:ascii="Verdana" w:hAnsi="Verdana"/>
          <w:sz w:val="20"/>
          <w:szCs w:val="20"/>
        </w:rPr>
        <w:t>specific operations</w:t>
      </w:r>
      <w:r w:rsidR="00F262FF">
        <w:rPr>
          <w:rFonts w:ascii="Verdana" w:hAnsi="Verdana"/>
          <w:sz w:val="20"/>
          <w:szCs w:val="20"/>
        </w:rPr>
        <w:t xml:space="preserve">. </w:t>
      </w:r>
      <w:r w:rsidR="00D91FCF">
        <w:rPr>
          <w:rFonts w:ascii="Verdana" w:hAnsi="Verdana"/>
          <w:sz w:val="20"/>
          <w:szCs w:val="20"/>
        </w:rPr>
        <w:t>We will de</w:t>
      </w:r>
      <w:r w:rsidR="00696795">
        <w:rPr>
          <w:rFonts w:ascii="Verdana" w:hAnsi="Verdana"/>
          <w:sz w:val="20"/>
          <w:szCs w:val="20"/>
        </w:rPr>
        <w:t>monstrate how Greenly, Tetley and</w:t>
      </w:r>
      <w:r w:rsidR="00D91FCF">
        <w:rPr>
          <w:rFonts w:ascii="Verdana" w:hAnsi="Verdana"/>
          <w:sz w:val="20"/>
          <w:szCs w:val="20"/>
        </w:rPr>
        <w:t xml:space="preserve"> Beckman </w:t>
      </w:r>
      <w:r w:rsidR="00696795">
        <w:rPr>
          <w:rFonts w:ascii="Verdana" w:hAnsi="Verdana"/>
          <w:sz w:val="20"/>
          <w:szCs w:val="20"/>
        </w:rPr>
        <w:t>each</w:t>
      </w:r>
      <w:r w:rsidR="00D91FCF">
        <w:rPr>
          <w:rFonts w:ascii="Verdana" w:hAnsi="Verdana"/>
          <w:sz w:val="20"/>
          <w:szCs w:val="20"/>
        </w:rPr>
        <w:t xml:space="preserve"> use </w:t>
      </w:r>
      <w:r w:rsidR="00696795" w:rsidRPr="00DE3FAF">
        <w:rPr>
          <w:rFonts w:ascii="Verdana" w:hAnsi="Verdana"/>
          <w:sz w:val="20"/>
          <w:szCs w:val="20"/>
        </w:rPr>
        <w:t>Microsoft</w:t>
      </w:r>
      <w:r w:rsidR="00696795">
        <w:rPr>
          <w:rFonts w:ascii="Verdana" w:hAnsi="Verdana"/>
          <w:sz w:val="20"/>
          <w:szCs w:val="12"/>
          <w:vertAlign w:val="superscript"/>
        </w:rPr>
        <w:t>®</w:t>
      </w:r>
      <w:r w:rsidR="00696795" w:rsidRPr="00DE3FAF">
        <w:rPr>
          <w:rFonts w:ascii="Verdana" w:hAnsi="Verdana"/>
          <w:sz w:val="20"/>
          <w:szCs w:val="20"/>
        </w:rPr>
        <w:t xml:space="preserve"> Office Visio</w:t>
      </w:r>
      <w:r w:rsidR="00696795">
        <w:rPr>
          <w:rFonts w:ascii="Verdana" w:hAnsi="Verdana"/>
          <w:sz w:val="20"/>
          <w:szCs w:val="12"/>
          <w:vertAlign w:val="superscript"/>
        </w:rPr>
        <w:t>®</w:t>
      </w:r>
      <w:r w:rsidR="00696795" w:rsidRPr="00DE3FAF">
        <w:rPr>
          <w:rFonts w:ascii="Verdana" w:hAnsi="Verdana"/>
          <w:sz w:val="20"/>
          <w:szCs w:val="20"/>
        </w:rPr>
        <w:t xml:space="preserve"> Professional 2007</w:t>
      </w:r>
      <w:r w:rsidR="00D91FCF">
        <w:rPr>
          <w:rFonts w:ascii="Verdana" w:hAnsi="Verdana"/>
          <w:sz w:val="20"/>
          <w:szCs w:val="20"/>
        </w:rPr>
        <w:t>.</w:t>
      </w:r>
    </w:p>
    <w:p w:rsidR="00432B7D" w:rsidRPr="00E24D4E" w:rsidRDefault="00054603" w:rsidP="00432B7D">
      <w:pPr>
        <w:rPr>
          <w:rFonts w:ascii="Verdana" w:hAnsi="Verdana" w:cs="Arial"/>
          <w:sz w:val="20"/>
        </w:rPr>
      </w:pPr>
      <w:r w:rsidRPr="00E24D4E">
        <w:rPr>
          <w:rFonts w:ascii="Verdana" w:hAnsi="Verdana" w:cs="Arial"/>
          <w:sz w:val="20"/>
        </w:rPr>
        <w:t xml:space="preserve"> </w:t>
      </w:r>
    </w:p>
    <w:p w:rsidR="0055305C" w:rsidRPr="00515F17" w:rsidRDefault="00546A5E" w:rsidP="00546A5E">
      <w:pPr>
        <w:rPr>
          <w:rFonts w:ascii="Verdana" w:hAnsi="Verdana" w:cs="Arial"/>
          <w:sz w:val="22"/>
          <w:szCs w:val="22"/>
        </w:rPr>
      </w:pPr>
      <w:r w:rsidRPr="00515F17">
        <w:rPr>
          <w:rFonts w:ascii="Verdana" w:hAnsi="Verdana" w:cs="Arial"/>
          <w:b/>
          <w:sz w:val="22"/>
          <w:szCs w:val="22"/>
        </w:rPr>
        <w:t xml:space="preserve">1. </w:t>
      </w:r>
      <w:r w:rsidR="00432B7D" w:rsidRPr="00515F17">
        <w:rPr>
          <w:rFonts w:ascii="Verdana" w:hAnsi="Verdana" w:cs="Arial"/>
          <w:b/>
          <w:sz w:val="22"/>
          <w:szCs w:val="22"/>
        </w:rPr>
        <w:t>Network Operations</w:t>
      </w:r>
    </w:p>
    <w:p w:rsidR="00546A5E" w:rsidRDefault="00057F33" w:rsidP="00546A5E">
      <w:pPr>
        <w:rPr>
          <w:rFonts w:ascii="Verdana" w:hAnsi="Verdana" w:cs="Arial"/>
          <w:sz w:val="20"/>
        </w:rPr>
      </w:pPr>
      <w:r>
        <w:rPr>
          <w:rFonts w:ascii="Verdana" w:hAnsi="Verdana" w:cs="Arial"/>
          <w:sz w:val="20"/>
        </w:rPr>
        <w:t>The</w:t>
      </w:r>
      <w:r w:rsidR="009F42ED">
        <w:rPr>
          <w:rFonts w:ascii="Verdana" w:hAnsi="Verdana" w:cs="Arial"/>
          <w:sz w:val="20"/>
        </w:rPr>
        <w:t xml:space="preserve"> Network Operations category consist</w:t>
      </w:r>
      <w:r>
        <w:rPr>
          <w:rFonts w:ascii="Verdana" w:hAnsi="Verdana" w:cs="Arial"/>
          <w:sz w:val="20"/>
        </w:rPr>
        <w:t>s</w:t>
      </w:r>
      <w:r w:rsidR="00B0491F">
        <w:rPr>
          <w:rFonts w:ascii="Verdana" w:hAnsi="Verdana" w:cs="Arial"/>
          <w:sz w:val="20"/>
        </w:rPr>
        <w:t xml:space="preserve"> of network </w:t>
      </w:r>
      <w:r w:rsidR="00353A8C">
        <w:rPr>
          <w:rFonts w:ascii="Verdana" w:hAnsi="Verdana" w:cs="Arial"/>
          <w:sz w:val="20"/>
        </w:rPr>
        <w:t>monitor</w:t>
      </w:r>
      <w:r w:rsidR="00B0491F">
        <w:rPr>
          <w:rFonts w:ascii="Verdana" w:hAnsi="Verdana" w:cs="Arial"/>
          <w:sz w:val="20"/>
        </w:rPr>
        <w:t xml:space="preserve">ing and management activities performed on </w:t>
      </w:r>
      <w:r w:rsidR="00353A8C">
        <w:rPr>
          <w:rFonts w:ascii="Verdana" w:hAnsi="Verdana" w:cs="Arial"/>
          <w:sz w:val="20"/>
        </w:rPr>
        <w:t xml:space="preserve">the </w:t>
      </w:r>
      <w:r w:rsidR="00390D3C">
        <w:rPr>
          <w:rFonts w:ascii="Verdana" w:hAnsi="Verdana" w:cs="Arial"/>
          <w:sz w:val="20"/>
        </w:rPr>
        <w:t>network infrastructure</w:t>
      </w:r>
      <w:r w:rsidR="00B0491F">
        <w:rPr>
          <w:rFonts w:ascii="Verdana" w:hAnsi="Verdana" w:cs="Arial"/>
          <w:sz w:val="20"/>
        </w:rPr>
        <w:t xml:space="preserve">. The </w:t>
      </w:r>
      <w:r w:rsidR="00A7176C">
        <w:rPr>
          <w:rFonts w:ascii="Verdana" w:hAnsi="Verdana" w:cs="Arial"/>
          <w:sz w:val="20"/>
        </w:rPr>
        <w:t>day-to-day</w:t>
      </w:r>
      <w:r w:rsidR="00353A8C">
        <w:rPr>
          <w:rFonts w:ascii="Verdana" w:hAnsi="Verdana" w:cs="Arial"/>
          <w:sz w:val="20"/>
        </w:rPr>
        <w:t xml:space="preserve"> </w:t>
      </w:r>
      <w:r w:rsidR="00B0491F">
        <w:rPr>
          <w:rFonts w:ascii="Verdana" w:hAnsi="Verdana" w:cs="Arial"/>
          <w:sz w:val="20"/>
        </w:rPr>
        <w:t xml:space="preserve">operations, either preemptive or reactive, </w:t>
      </w:r>
      <w:r w:rsidR="00353A8C">
        <w:rPr>
          <w:rFonts w:ascii="Verdana" w:hAnsi="Verdana" w:cs="Arial"/>
          <w:sz w:val="20"/>
        </w:rPr>
        <w:t xml:space="preserve">ensure the smooth running of the network infrastructure. </w:t>
      </w:r>
    </w:p>
    <w:p w:rsidR="00B0491F" w:rsidRDefault="00B0491F" w:rsidP="00546A5E">
      <w:pPr>
        <w:rPr>
          <w:rFonts w:ascii="Verdana" w:hAnsi="Verdana" w:cs="Arial"/>
          <w:sz w:val="20"/>
        </w:rPr>
      </w:pPr>
    </w:p>
    <w:p w:rsidR="0055305C" w:rsidRDefault="00F262FF" w:rsidP="00121AAA">
      <w:pPr>
        <w:ind w:left="360"/>
        <w:rPr>
          <w:rFonts w:ascii="Verdana" w:hAnsi="Verdana"/>
          <w:sz w:val="20"/>
          <w:szCs w:val="20"/>
        </w:rPr>
      </w:pPr>
      <w:r>
        <w:rPr>
          <w:rFonts w:ascii="Verdana" w:hAnsi="Verdana" w:cs="Arial"/>
          <w:b/>
          <w:sz w:val="20"/>
        </w:rPr>
        <w:t xml:space="preserve">a. </w:t>
      </w:r>
      <w:r w:rsidR="00445DB6">
        <w:rPr>
          <w:rFonts w:ascii="Verdana" w:hAnsi="Verdana" w:cs="Arial"/>
          <w:b/>
          <w:sz w:val="20"/>
        </w:rPr>
        <w:t xml:space="preserve">Network </w:t>
      </w:r>
      <w:r w:rsidR="00E13733">
        <w:rPr>
          <w:rFonts w:ascii="Verdana" w:hAnsi="Verdana" w:cs="Arial"/>
          <w:b/>
          <w:sz w:val="20"/>
        </w:rPr>
        <w:t>D</w:t>
      </w:r>
      <w:r w:rsidR="00445DB6">
        <w:rPr>
          <w:rFonts w:ascii="Verdana" w:hAnsi="Verdana" w:cs="Arial"/>
          <w:b/>
          <w:sz w:val="20"/>
        </w:rPr>
        <w:t>enial of Service</w:t>
      </w:r>
      <w:r w:rsidR="00FE0598">
        <w:rPr>
          <w:rFonts w:ascii="Verdana" w:hAnsi="Verdana" w:cs="Arial"/>
          <w:b/>
          <w:sz w:val="20"/>
        </w:rPr>
        <w:t xml:space="preserve"> (DOS)</w:t>
      </w:r>
      <w:r w:rsidR="00E13733">
        <w:rPr>
          <w:rFonts w:ascii="Verdana" w:hAnsi="Verdana" w:cs="Arial"/>
          <w:b/>
          <w:sz w:val="20"/>
        </w:rPr>
        <w:t xml:space="preserve"> Attack</w:t>
      </w:r>
      <w:r w:rsidR="001411E1" w:rsidRPr="001411E1">
        <w:rPr>
          <w:rFonts w:ascii="Verdana" w:hAnsi="Verdana" w:cs="Arial"/>
          <w:b/>
          <w:sz w:val="20"/>
        </w:rPr>
        <w:t>:</w:t>
      </w:r>
      <w:r w:rsidR="001411E1">
        <w:rPr>
          <w:rFonts w:ascii="Verdana" w:hAnsi="Verdana" w:cs="Arial"/>
          <w:sz w:val="20"/>
        </w:rPr>
        <w:t xml:space="preserve"> </w:t>
      </w:r>
      <w:r w:rsidR="0055305C">
        <w:rPr>
          <w:rFonts w:ascii="Verdana" w:hAnsi="Verdana"/>
          <w:sz w:val="20"/>
          <w:szCs w:val="20"/>
        </w:rPr>
        <w:t>The single most important secur</w:t>
      </w:r>
      <w:r w:rsidR="00FE0598">
        <w:rPr>
          <w:rFonts w:ascii="Verdana" w:hAnsi="Verdana"/>
          <w:sz w:val="20"/>
          <w:szCs w:val="20"/>
        </w:rPr>
        <w:t xml:space="preserve">ity issue that </w:t>
      </w:r>
      <w:r w:rsidR="0055305C">
        <w:rPr>
          <w:rFonts w:ascii="Verdana" w:hAnsi="Verdana"/>
          <w:sz w:val="20"/>
          <w:szCs w:val="20"/>
        </w:rPr>
        <w:t>concern</w:t>
      </w:r>
      <w:r w:rsidR="00FE0598">
        <w:rPr>
          <w:rFonts w:ascii="Verdana" w:hAnsi="Verdana"/>
          <w:sz w:val="20"/>
          <w:szCs w:val="20"/>
        </w:rPr>
        <w:t xml:space="preserve">s Tetley is a </w:t>
      </w:r>
      <w:r w:rsidR="0055305C">
        <w:rPr>
          <w:rFonts w:ascii="Verdana" w:hAnsi="Verdana"/>
          <w:sz w:val="20"/>
          <w:szCs w:val="20"/>
        </w:rPr>
        <w:t xml:space="preserve">DOS attack on </w:t>
      </w:r>
      <w:r w:rsidR="00057F33">
        <w:rPr>
          <w:rFonts w:ascii="Verdana" w:hAnsi="Verdana"/>
          <w:sz w:val="20"/>
          <w:szCs w:val="20"/>
        </w:rPr>
        <w:t>the</w:t>
      </w:r>
      <w:r w:rsidR="0055305C">
        <w:rPr>
          <w:rFonts w:ascii="Verdana" w:hAnsi="Verdana"/>
          <w:sz w:val="20"/>
          <w:szCs w:val="20"/>
        </w:rPr>
        <w:t xml:space="preserve"> network. A DOS</w:t>
      </w:r>
      <w:r w:rsidR="00B8733E">
        <w:rPr>
          <w:rFonts w:ascii="Verdana" w:hAnsi="Verdana"/>
          <w:sz w:val="20"/>
          <w:szCs w:val="20"/>
        </w:rPr>
        <w:t xml:space="preserve"> attack</w:t>
      </w:r>
      <w:r w:rsidR="0055305C">
        <w:rPr>
          <w:rFonts w:ascii="Verdana" w:hAnsi="Verdana"/>
          <w:sz w:val="20"/>
          <w:szCs w:val="20"/>
        </w:rPr>
        <w:t xml:space="preserve"> can easily bring down </w:t>
      </w:r>
      <w:r w:rsidR="00FE0598">
        <w:rPr>
          <w:rFonts w:ascii="Verdana" w:hAnsi="Verdana"/>
          <w:sz w:val="20"/>
          <w:szCs w:val="20"/>
        </w:rPr>
        <w:t xml:space="preserve">the </w:t>
      </w:r>
      <w:r w:rsidR="0055305C">
        <w:rPr>
          <w:rFonts w:ascii="Verdana" w:hAnsi="Verdana"/>
          <w:sz w:val="20"/>
          <w:szCs w:val="20"/>
        </w:rPr>
        <w:t xml:space="preserve">network </w:t>
      </w:r>
      <w:r w:rsidR="00FE0598">
        <w:rPr>
          <w:rFonts w:ascii="Verdana" w:hAnsi="Verdana"/>
          <w:sz w:val="20"/>
          <w:szCs w:val="20"/>
        </w:rPr>
        <w:t xml:space="preserve">and render </w:t>
      </w:r>
      <w:r w:rsidR="0055305C">
        <w:rPr>
          <w:rFonts w:ascii="Verdana" w:hAnsi="Verdana"/>
          <w:sz w:val="20"/>
          <w:szCs w:val="20"/>
        </w:rPr>
        <w:t>the server</w:t>
      </w:r>
      <w:r w:rsidR="00FE0598">
        <w:rPr>
          <w:rFonts w:ascii="Verdana" w:hAnsi="Verdana"/>
          <w:sz w:val="20"/>
          <w:szCs w:val="20"/>
        </w:rPr>
        <w:t>s</w:t>
      </w:r>
      <w:r w:rsidR="0055305C">
        <w:rPr>
          <w:rFonts w:ascii="Verdana" w:hAnsi="Verdana"/>
          <w:sz w:val="20"/>
          <w:szCs w:val="20"/>
        </w:rPr>
        <w:t xml:space="preserve"> unreachable. </w:t>
      </w:r>
      <w:r w:rsidR="00D91FCF">
        <w:rPr>
          <w:rFonts w:ascii="Verdana" w:hAnsi="Verdana"/>
          <w:sz w:val="20"/>
          <w:szCs w:val="20"/>
        </w:rPr>
        <w:t>Our example</w:t>
      </w:r>
      <w:r w:rsidR="00757B99">
        <w:rPr>
          <w:rFonts w:ascii="Verdana" w:hAnsi="Verdana"/>
          <w:sz w:val="20"/>
          <w:szCs w:val="20"/>
        </w:rPr>
        <w:t xml:space="preserve"> will </w:t>
      </w:r>
      <w:r w:rsidR="00D91FCF">
        <w:rPr>
          <w:rFonts w:ascii="Verdana" w:hAnsi="Verdana"/>
          <w:sz w:val="20"/>
          <w:szCs w:val="20"/>
        </w:rPr>
        <w:t xml:space="preserve">demonstrate how Tetley utilized Visio not only to </w:t>
      </w:r>
      <w:r w:rsidR="00057F33">
        <w:rPr>
          <w:rFonts w:ascii="Verdana" w:hAnsi="Verdana"/>
          <w:sz w:val="20"/>
          <w:szCs w:val="20"/>
        </w:rPr>
        <w:t xml:space="preserve">monitor </w:t>
      </w:r>
      <w:r w:rsidR="00D91FCF">
        <w:rPr>
          <w:rFonts w:ascii="Verdana" w:hAnsi="Verdana"/>
          <w:sz w:val="20"/>
          <w:szCs w:val="20"/>
        </w:rPr>
        <w:t xml:space="preserve">the DOS attack in real-time but also </w:t>
      </w:r>
      <w:r w:rsidR="00057F33">
        <w:rPr>
          <w:rFonts w:ascii="Verdana" w:hAnsi="Verdana"/>
          <w:sz w:val="20"/>
          <w:szCs w:val="20"/>
        </w:rPr>
        <w:t xml:space="preserve">provide status on </w:t>
      </w:r>
      <w:r w:rsidR="00D91FCF">
        <w:rPr>
          <w:rFonts w:ascii="Verdana" w:hAnsi="Verdana"/>
          <w:sz w:val="20"/>
          <w:szCs w:val="20"/>
        </w:rPr>
        <w:t>the resurrection of the network after update installs and clean-up.</w:t>
      </w:r>
    </w:p>
    <w:p w:rsidR="0055305C" w:rsidRDefault="0055305C" w:rsidP="00121AAA">
      <w:pPr>
        <w:ind w:left="360"/>
        <w:rPr>
          <w:rFonts w:ascii="Verdana" w:hAnsi="Verdana"/>
          <w:sz w:val="20"/>
          <w:szCs w:val="20"/>
        </w:rPr>
      </w:pPr>
    </w:p>
    <w:p w:rsidR="00546A5E" w:rsidRPr="00515F17" w:rsidRDefault="00F262FF" w:rsidP="00121AAA">
      <w:pPr>
        <w:ind w:left="360"/>
        <w:rPr>
          <w:rFonts w:ascii="Verdana" w:hAnsi="Verdana" w:cs="Arial"/>
          <w:sz w:val="20"/>
        </w:rPr>
      </w:pPr>
      <w:r>
        <w:rPr>
          <w:rFonts w:ascii="Verdana" w:hAnsi="Verdana" w:cs="Arial"/>
          <w:b/>
          <w:sz w:val="20"/>
        </w:rPr>
        <w:t xml:space="preserve">b. </w:t>
      </w:r>
      <w:r w:rsidR="00515F17">
        <w:rPr>
          <w:rFonts w:ascii="Verdana" w:hAnsi="Verdana" w:cs="Arial"/>
          <w:b/>
          <w:sz w:val="20"/>
        </w:rPr>
        <w:t>Patch Management:</w:t>
      </w:r>
      <w:r w:rsidR="00515F17">
        <w:rPr>
          <w:rFonts w:ascii="Verdana" w:hAnsi="Verdana" w:cs="Arial"/>
          <w:sz w:val="20"/>
        </w:rPr>
        <w:t xml:space="preserve"> </w:t>
      </w:r>
      <w:r w:rsidR="00912F8E">
        <w:rPr>
          <w:rFonts w:ascii="Verdana" w:hAnsi="Verdana" w:cs="Arial"/>
          <w:sz w:val="20"/>
        </w:rPr>
        <w:t>Keeping</w:t>
      </w:r>
      <w:r w:rsidR="00515F17">
        <w:rPr>
          <w:rFonts w:ascii="Verdana" w:hAnsi="Verdana" w:cs="Arial"/>
          <w:sz w:val="20"/>
        </w:rPr>
        <w:t xml:space="preserve"> </w:t>
      </w:r>
      <w:r w:rsidR="00912F8E">
        <w:rPr>
          <w:rFonts w:ascii="Verdana" w:hAnsi="Verdana" w:cs="Arial"/>
          <w:sz w:val="20"/>
        </w:rPr>
        <w:t xml:space="preserve">security updates and patches current on </w:t>
      </w:r>
      <w:r w:rsidR="00515F17">
        <w:rPr>
          <w:rFonts w:ascii="Verdana" w:hAnsi="Verdana" w:cs="Arial"/>
          <w:sz w:val="20"/>
        </w:rPr>
        <w:t xml:space="preserve">all </w:t>
      </w:r>
      <w:r w:rsidR="00912F8E">
        <w:rPr>
          <w:rFonts w:ascii="Verdana" w:hAnsi="Verdana" w:cs="Arial"/>
          <w:sz w:val="20"/>
        </w:rPr>
        <w:t xml:space="preserve">network </w:t>
      </w:r>
      <w:r w:rsidR="005D630F">
        <w:rPr>
          <w:rFonts w:ascii="Verdana" w:hAnsi="Verdana" w:cs="Arial"/>
          <w:sz w:val="20"/>
        </w:rPr>
        <w:t xml:space="preserve">nodes </w:t>
      </w:r>
      <w:r w:rsidR="00912F8E">
        <w:rPr>
          <w:rFonts w:ascii="Verdana" w:hAnsi="Verdana" w:cs="Arial"/>
          <w:sz w:val="20"/>
        </w:rPr>
        <w:t xml:space="preserve">lessen the network’s vulnerability to viruses, </w:t>
      </w:r>
      <w:r w:rsidR="005D630F">
        <w:rPr>
          <w:rFonts w:ascii="Verdana" w:hAnsi="Verdana" w:cs="Arial"/>
          <w:sz w:val="20"/>
        </w:rPr>
        <w:t>Trojan</w:t>
      </w:r>
      <w:r w:rsidR="00912F8E">
        <w:rPr>
          <w:rFonts w:ascii="Verdana" w:hAnsi="Verdana" w:cs="Arial"/>
          <w:sz w:val="20"/>
        </w:rPr>
        <w:t>s</w:t>
      </w:r>
      <w:r w:rsidR="005D630F">
        <w:rPr>
          <w:rFonts w:ascii="Verdana" w:hAnsi="Verdana" w:cs="Arial"/>
          <w:sz w:val="20"/>
        </w:rPr>
        <w:t>, hacking and other types of</w:t>
      </w:r>
      <w:r w:rsidR="00912F8E">
        <w:rPr>
          <w:rFonts w:ascii="Verdana" w:hAnsi="Verdana" w:cs="Arial"/>
          <w:sz w:val="20"/>
        </w:rPr>
        <w:t xml:space="preserve"> </w:t>
      </w:r>
      <w:r w:rsidR="005D630F">
        <w:rPr>
          <w:rFonts w:ascii="Verdana" w:hAnsi="Verdana" w:cs="Arial"/>
          <w:sz w:val="20"/>
        </w:rPr>
        <w:t>intrusions.</w:t>
      </w:r>
      <w:r w:rsidR="00912F8E">
        <w:rPr>
          <w:rFonts w:ascii="Verdana" w:hAnsi="Verdana" w:cs="Arial"/>
          <w:sz w:val="20"/>
        </w:rPr>
        <w:t xml:space="preserve"> In this example, Tetley is able to use Visio to quickly note which of the desktop computers have pending patches, and take the appropriate steps to update the affected computers.</w:t>
      </w:r>
      <w:r w:rsidR="005D630F">
        <w:rPr>
          <w:rFonts w:ascii="Verdana" w:hAnsi="Verdana" w:cs="Arial"/>
          <w:sz w:val="20"/>
        </w:rPr>
        <w:t xml:space="preserve"> </w:t>
      </w:r>
    </w:p>
    <w:p w:rsidR="0073370B" w:rsidRDefault="0073370B" w:rsidP="00121AAA">
      <w:pPr>
        <w:ind w:left="360"/>
        <w:rPr>
          <w:rFonts w:ascii="Verdana" w:hAnsi="Verdana" w:cs="Arial"/>
          <w:sz w:val="20"/>
        </w:rPr>
      </w:pPr>
    </w:p>
    <w:p w:rsidR="001411E1" w:rsidRDefault="00F262FF" w:rsidP="00121AAA">
      <w:pPr>
        <w:ind w:left="360"/>
        <w:rPr>
          <w:rFonts w:ascii="Verdana" w:hAnsi="Verdana" w:cs="Arial"/>
          <w:sz w:val="20"/>
        </w:rPr>
      </w:pPr>
      <w:proofErr w:type="gramStart"/>
      <w:r>
        <w:rPr>
          <w:rFonts w:ascii="Verdana" w:hAnsi="Verdana" w:cs="Arial"/>
          <w:b/>
          <w:sz w:val="20"/>
        </w:rPr>
        <w:t>c</w:t>
      </w:r>
      <w:proofErr w:type="gramEnd"/>
      <w:r>
        <w:rPr>
          <w:rFonts w:ascii="Verdana" w:hAnsi="Verdana" w:cs="Arial"/>
          <w:b/>
          <w:sz w:val="20"/>
        </w:rPr>
        <w:t xml:space="preserve">. </w:t>
      </w:r>
      <w:r w:rsidR="00912F8E">
        <w:rPr>
          <w:rFonts w:ascii="Verdana" w:hAnsi="Verdana" w:cs="Arial"/>
          <w:b/>
          <w:sz w:val="20"/>
        </w:rPr>
        <w:t>Microsoft Baseline Security Analyzer (</w:t>
      </w:r>
      <w:r w:rsidR="0073370B" w:rsidRPr="0073370B">
        <w:rPr>
          <w:rFonts w:ascii="Verdana" w:hAnsi="Verdana" w:cs="Arial"/>
          <w:b/>
          <w:sz w:val="20"/>
        </w:rPr>
        <w:t>MBSA</w:t>
      </w:r>
      <w:r w:rsidR="00912F8E">
        <w:rPr>
          <w:rFonts w:ascii="Verdana" w:hAnsi="Verdana" w:cs="Arial"/>
          <w:b/>
          <w:sz w:val="20"/>
        </w:rPr>
        <w:t>)</w:t>
      </w:r>
      <w:r w:rsidR="0073370B" w:rsidRPr="0073370B">
        <w:rPr>
          <w:rFonts w:ascii="Verdana" w:hAnsi="Verdana" w:cs="Arial"/>
          <w:b/>
          <w:sz w:val="20"/>
        </w:rPr>
        <w:t xml:space="preserve"> Connector for Visio 2007</w:t>
      </w:r>
      <w:r w:rsidR="0073370B">
        <w:rPr>
          <w:rFonts w:ascii="Verdana" w:hAnsi="Verdana" w:cs="Arial"/>
          <w:sz w:val="20"/>
        </w:rPr>
        <w:t xml:space="preserve">: The MBSA connector for Visio 2007 is a Visio add-in that enables </w:t>
      </w:r>
      <w:r w:rsidR="00912F8E">
        <w:rPr>
          <w:rFonts w:ascii="Verdana" w:hAnsi="Verdana" w:cs="Arial"/>
          <w:sz w:val="20"/>
        </w:rPr>
        <w:t>Beckman</w:t>
      </w:r>
      <w:r w:rsidR="0073370B">
        <w:rPr>
          <w:rFonts w:ascii="Verdana" w:hAnsi="Verdana" w:cs="Arial"/>
          <w:sz w:val="20"/>
        </w:rPr>
        <w:t xml:space="preserve"> to perform </w:t>
      </w:r>
      <w:r w:rsidR="00912F8E">
        <w:rPr>
          <w:rFonts w:ascii="Verdana" w:hAnsi="Verdana" w:cs="Arial"/>
          <w:sz w:val="20"/>
        </w:rPr>
        <w:t xml:space="preserve">a range of </w:t>
      </w:r>
      <w:r w:rsidR="0073370B">
        <w:rPr>
          <w:rFonts w:ascii="Verdana" w:hAnsi="Verdana" w:cs="Arial"/>
          <w:sz w:val="20"/>
        </w:rPr>
        <w:t xml:space="preserve">security scans of the network </w:t>
      </w:r>
      <w:r w:rsidR="00912F8E">
        <w:rPr>
          <w:rFonts w:ascii="Verdana" w:hAnsi="Verdana" w:cs="Arial"/>
          <w:sz w:val="20"/>
        </w:rPr>
        <w:t xml:space="preserve">directly </w:t>
      </w:r>
      <w:r w:rsidR="0073370B">
        <w:rPr>
          <w:rFonts w:ascii="Verdana" w:hAnsi="Verdana" w:cs="Arial"/>
          <w:sz w:val="20"/>
        </w:rPr>
        <w:t xml:space="preserve">from Visio. The </w:t>
      </w:r>
      <w:r w:rsidR="00912F8E">
        <w:rPr>
          <w:rFonts w:ascii="Verdana" w:hAnsi="Verdana" w:cs="Arial"/>
          <w:sz w:val="20"/>
        </w:rPr>
        <w:t xml:space="preserve">MBSA </w:t>
      </w:r>
      <w:r w:rsidR="0073370B">
        <w:rPr>
          <w:rFonts w:ascii="Verdana" w:hAnsi="Verdana" w:cs="Arial"/>
          <w:sz w:val="20"/>
        </w:rPr>
        <w:t xml:space="preserve">connector will scan </w:t>
      </w:r>
      <w:r w:rsidR="0073370B">
        <w:rPr>
          <w:rFonts w:ascii="Verdana" w:hAnsi="Verdana" w:cs="Arial"/>
          <w:sz w:val="20"/>
        </w:rPr>
        <w:lastRenderedPageBreak/>
        <w:t xml:space="preserve">one or more computers, then compile a detailed report that will enable the IT administrator to pinpoint the exact security </w:t>
      </w:r>
      <w:r w:rsidR="005D0AD2" w:rsidRPr="005D0AD2">
        <w:rPr>
          <w:rFonts w:ascii="Verdana" w:hAnsi="Verdana" w:cs="Arial"/>
          <w:sz w:val="20"/>
        </w:rPr>
        <w:t xml:space="preserve">vulnerabilities </w:t>
      </w:r>
      <w:r w:rsidR="0073370B">
        <w:rPr>
          <w:rFonts w:ascii="Verdana" w:hAnsi="Verdana" w:cs="Arial"/>
          <w:sz w:val="20"/>
        </w:rPr>
        <w:t xml:space="preserve">the computers face. </w:t>
      </w:r>
    </w:p>
    <w:p w:rsidR="0073370B" w:rsidRDefault="0073370B" w:rsidP="00121AAA">
      <w:pPr>
        <w:ind w:left="360"/>
        <w:rPr>
          <w:rFonts w:ascii="Verdana" w:hAnsi="Verdana" w:cs="Arial"/>
          <w:sz w:val="20"/>
        </w:rPr>
      </w:pPr>
    </w:p>
    <w:p w:rsidR="00A53212" w:rsidRDefault="00F262FF" w:rsidP="00121AAA">
      <w:pPr>
        <w:ind w:left="360"/>
        <w:rPr>
          <w:rFonts w:ascii="Verdana" w:hAnsi="Verdana" w:cs="Arial"/>
          <w:sz w:val="20"/>
        </w:rPr>
      </w:pPr>
      <w:r>
        <w:rPr>
          <w:rFonts w:ascii="Verdana" w:hAnsi="Verdana" w:cs="Arial"/>
          <w:b/>
          <w:sz w:val="20"/>
        </w:rPr>
        <w:t xml:space="preserve">d. </w:t>
      </w:r>
      <w:r w:rsidR="00D97C02">
        <w:rPr>
          <w:rFonts w:ascii="Verdana" w:hAnsi="Verdana" w:cs="Arial"/>
          <w:b/>
          <w:sz w:val="20"/>
        </w:rPr>
        <w:t>Heating, Ventilation, and Air Conditioning (</w:t>
      </w:r>
      <w:r w:rsidR="00E13733" w:rsidRPr="00E13733">
        <w:rPr>
          <w:rFonts w:ascii="Verdana" w:hAnsi="Verdana" w:cs="Arial"/>
          <w:b/>
          <w:sz w:val="20"/>
        </w:rPr>
        <w:t>HVAC</w:t>
      </w:r>
      <w:r w:rsidR="00D97C02">
        <w:rPr>
          <w:rFonts w:ascii="Verdana" w:hAnsi="Verdana" w:cs="Arial"/>
          <w:b/>
          <w:sz w:val="20"/>
        </w:rPr>
        <w:t>)</w:t>
      </w:r>
      <w:r w:rsidR="00E13733" w:rsidRPr="00E13733">
        <w:rPr>
          <w:rFonts w:ascii="Verdana" w:hAnsi="Verdana" w:cs="Arial"/>
          <w:b/>
          <w:sz w:val="20"/>
        </w:rPr>
        <w:t xml:space="preserve"> Failure</w:t>
      </w:r>
      <w:r w:rsidR="00E13733">
        <w:rPr>
          <w:rFonts w:ascii="Verdana" w:hAnsi="Verdana" w:cs="Arial"/>
          <w:sz w:val="20"/>
        </w:rPr>
        <w:t xml:space="preserve">: </w:t>
      </w:r>
      <w:r w:rsidR="0071259C">
        <w:rPr>
          <w:rFonts w:ascii="Verdana" w:hAnsi="Verdana" w:cs="Arial"/>
          <w:sz w:val="20"/>
        </w:rPr>
        <w:t>A</w:t>
      </w:r>
      <w:r w:rsidR="002A6BFA">
        <w:rPr>
          <w:rFonts w:ascii="Verdana" w:hAnsi="Verdana" w:cs="Arial"/>
          <w:sz w:val="20"/>
        </w:rPr>
        <w:t>ll things equal, as</w:t>
      </w:r>
      <w:r w:rsidR="0071259C">
        <w:rPr>
          <w:rFonts w:ascii="Verdana" w:hAnsi="Verdana" w:cs="Arial"/>
          <w:sz w:val="20"/>
        </w:rPr>
        <w:t xml:space="preserve"> the number of</w:t>
      </w:r>
      <w:r w:rsidR="00BE12E3">
        <w:rPr>
          <w:rFonts w:ascii="Verdana" w:hAnsi="Verdana" w:cs="Arial"/>
          <w:sz w:val="20"/>
        </w:rPr>
        <w:t xml:space="preserve"> servers in the data center</w:t>
      </w:r>
      <w:r w:rsidR="0071259C">
        <w:rPr>
          <w:rFonts w:ascii="Verdana" w:hAnsi="Verdana" w:cs="Arial"/>
          <w:sz w:val="20"/>
        </w:rPr>
        <w:t xml:space="preserve"> increases</w:t>
      </w:r>
      <w:r w:rsidR="00BE12E3">
        <w:rPr>
          <w:rFonts w:ascii="Verdana" w:hAnsi="Verdana" w:cs="Arial"/>
          <w:sz w:val="20"/>
        </w:rPr>
        <w:t xml:space="preserve">, </w:t>
      </w:r>
      <w:r w:rsidR="0071259C">
        <w:rPr>
          <w:rFonts w:ascii="Verdana" w:hAnsi="Verdana" w:cs="Arial"/>
          <w:sz w:val="20"/>
        </w:rPr>
        <w:t xml:space="preserve">so does the amount of </w:t>
      </w:r>
      <w:r w:rsidR="00BE12E3">
        <w:rPr>
          <w:rFonts w:ascii="Verdana" w:hAnsi="Verdana" w:cs="Arial"/>
          <w:sz w:val="20"/>
        </w:rPr>
        <w:t xml:space="preserve">heat </w:t>
      </w:r>
      <w:r w:rsidR="0071259C">
        <w:rPr>
          <w:rFonts w:ascii="Verdana" w:hAnsi="Verdana" w:cs="Arial"/>
          <w:sz w:val="20"/>
        </w:rPr>
        <w:t>produced. If this</w:t>
      </w:r>
      <w:r w:rsidR="00BE12E3">
        <w:rPr>
          <w:rFonts w:ascii="Verdana" w:hAnsi="Verdana" w:cs="Arial"/>
          <w:sz w:val="20"/>
        </w:rPr>
        <w:t xml:space="preserve"> heat is not properly dissipated, the data center can quickly rea</w:t>
      </w:r>
      <w:r w:rsidR="0071259C">
        <w:rPr>
          <w:rFonts w:ascii="Verdana" w:hAnsi="Verdana" w:cs="Arial"/>
          <w:sz w:val="20"/>
        </w:rPr>
        <w:t>ch</w:t>
      </w:r>
      <w:r w:rsidR="00BE12E3">
        <w:rPr>
          <w:rFonts w:ascii="Verdana" w:hAnsi="Verdana" w:cs="Arial"/>
          <w:sz w:val="20"/>
        </w:rPr>
        <w:t xml:space="preserve"> temperatures that can </w:t>
      </w:r>
      <w:r w:rsidR="0071259C">
        <w:rPr>
          <w:rFonts w:ascii="Verdana" w:hAnsi="Verdana" w:cs="Arial"/>
          <w:sz w:val="20"/>
        </w:rPr>
        <w:t>force</w:t>
      </w:r>
      <w:r w:rsidR="00BE12E3">
        <w:rPr>
          <w:rFonts w:ascii="Verdana" w:hAnsi="Verdana" w:cs="Arial"/>
          <w:sz w:val="20"/>
        </w:rPr>
        <w:t xml:space="preserve"> the servers to shut down. </w:t>
      </w:r>
      <w:r w:rsidR="0071259C">
        <w:rPr>
          <w:rFonts w:ascii="Verdana" w:hAnsi="Verdana" w:cs="Arial"/>
          <w:sz w:val="20"/>
        </w:rPr>
        <w:t>For this reason, heat management is another high priority operation in the data center. In this example, Beckman will use</w:t>
      </w:r>
      <w:r w:rsidR="00977B4C">
        <w:rPr>
          <w:rFonts w:ascii="Verdana" w:hAnsi="Verdana" w:cs="Arial"/>
          <w:sz w:val="20"/>
        </w:rPr>
        <w:t xml:space="preserve"> Visio</w:t>
      </w:r>
      <w:r w:rsidR="0071259C">
        <w:rPr>
          <w:rFonts w:ascii="Verdana" w:hAnsi="Verdana" w:cs="Arial"/>
          <w:sz w:val="20"/>
        </w:rPr>
        <w:t xml:space="preserve"> to locate where the failed HVAC unit is located so he can send technicians to repair the unit</w:t>
      </w:r>
      <w:r w:rsidR="00BE12E3">
        <w:rPr>
          <w:rFonts w:ascii="Verdana" w:hAnsi="Verdana" w:cs="Arial"/>
          <w:sz w:val="20"/>
        </w:rPr>
        <w:t>.</w:t>
      </w:r>
    </w:p>
    <w:p w:rsidR="00E13733" w:rsidRDefault="00E13733" w:rsidP="00121AAA">
      <w:pPr>
        <w:ind w:left="360"/>
        <w:rPr>
          <w:rFonts w:ascii="Verdana" w:hAnsi="Verdana" w:cs="Arial"/>
          <w:sz w:val="20"/>
        </w:rPr>
      </w:pPr>
    </w:p>
    <w:p w:rsidR="00BE12E3" w:rsidRDefault="00F262FF" w:rsidP="00121AAA">
      <w:pPr>
        <w:ind w:left="360"/>
        <w:rPr>
          <w:rFonts w:ascii="Verdana" w:hAnsi="Verdana" w:cs="Arial"/>
          <w:sz w:val="20"/>
        </w:rPr>
      </w:pPr>
      <w:proofErr w:type="gramStart"/>
      <w:r>
        <w:rPr>
          <w:rFonts w:ascii="Verdana" w:hAnsi="Verdana" w:cs="Arial"/>
          <w:b/>
          <w:sz w:val="20"/>
        </w:rPr>
        <w:t>e</w:t>
      </w:r>
      <w:proofErr w:type="gramEnd"/>
      <w:r>
        <w:rPr>
          <w:rFonts w:ascii="Verdana" w:hAnsi="Verdana" w:cs="Arial"/>
          <w:b/>
          <w:sz w:val="20"/>
        </w:rPr>
        <w:t xml:space="preserve">. </w:t>
      </w:r>
      <w:r w:rsidR="00BE12E3" w:rsidRPr="00BE12E3">
        <w:rPr>
          <w:rFonts w:ascii="Verdana" w:hAnsi="Verdana" w:cs="Arial"/>
          <w:b/>
          <w:sz w:val="20"/>
        </w:rPr>
        <w:t>Wireless Access Points Monitoring</w:t>
      </w:r>
      <w:r w:rsidR="00BE12E3">
        <w:rPr>
          <w:rFonts w:ascii="Verdana" w:hAnsi="Verdana" w:cs="Arial"/>
          <w:sz w:val="20"/>
        </w:rPr>
        <w:t xml:space="preserve">: Wi-Fi </w:t>
      </w:r>
      <w:r w:rsidR="002D6694">
        <w:rPr>
          <w:rFonts w:ascii="Verdana" w:hAnsi="Verdana" w:cs="Arial"/>
          <w:sz w:val="20"/>
        </w:rPr>
        <w:t>has</w:t>
      </w:r>
      <w:r w:rsidR="00BE12E3">
        <w:rPr>
          <w:rFonts w:ascii="Verdana" w:hAnsi="Verdana" w:cs="Arial"/>
          <w:sz w:val="20"/>
        </w:rPr>
        <w:t xml:space="preserve"> become an established part of the</w:t>
      </w:r>
      <w:r w:rsidR="002D6694">
        <w:rPr>
          <w:rFonts w:ascii="Verdana" w:hAnsi="Verdana" w:cs="Arial"/>
          <w:sz w:val="20"/>
        </w:rPr>
        <w:t xml:space="preserve"> overall </w:t>
      </w:r>
      <w:r w:rsidR="00BE12E3">
        <w:rPr>
          <w:rFonts w:ascii="Verdana" w:hAnsi="Verdana" w:cs="Arial"/>
          <w:sz w:val="20"/>
        </w:rPr>
        <w:t>network infrastructure</w:t>
      </w:r>
      <w:r w:rsidR="002D6694">
        <w:rPr>
          <w:rFonts w:ascii="Verdana" w:hAnsi="Verdana" w:cs="Arial"/>
          <w:sz w:val="20"/>
        </w:rPr>
        <w:t>. Despite increased bandwidth, transfer speeds and reliability, Wi-Fi</w:t>
      </w:r>
      <w:r w:rsidR="001D06B2">
        <w:rPr>
          <w:rFonts w:ascii="Verdana" w:hAnsi="Verdana" w:cs="Arial"/>
          <w:sz w:val="20"/>
        </w:rPr>
        <w:t xml:space="preserve"> nonetheless brings about its own set of challenges</w:t>
      </w:r>
      <w:r w:rsidR="002D6694">
        <w:rPr>
          <w:rFonts w:ascii="Verdana" w:hAnsi="Verdana" w:cs="Arial"/>
          <w:sz w:val="20"/>
        </w:rPr>
        <w:t xml:space="preserve">. These challenges </w:t>
      </w:r>
      <w:r w:rsidR="001D06B2">
        <w:rPr>
          <w:rFonts w:ascii="Verdana" w:hAnsi="Verdana" w:cs="Arial"/>
          <w:sz w:val="20"/>
        </w:rPr>
        <w:t>includ</w:t>
      </w:r>
      <w:r w:rsidR="002D6694">
        <w:rPr>
          <w:rFonts w:ascii="Verdana" w:hAnsi="Verdana" w:cs="Arial"/>
          <w:sz w:val="20"/>
        </w:rPr>
        <w:t>e</w:t>
      </w:r>
      <w:r w:rsidR="001D06B2">
        <w:rPr>
          <w:rFonts w:ascii="Verdana" w:hAnsi="Verdana" w:cs="Arial"/>
          <w:sz w:val="20"/>
        </w:rPr>
        <w:t xml:space="preserve"> security to prevent unauthorized connections and </w:t>
      </w:r>
      <w:r w:rsidR="002D6694">
        <w:rPr>
          <w:rFonts w:ascii="Verdana" w:hAnsi="Verdana" w:cs="Arial"/>
          <w:sz w:val="20"/>
        </w:rPr>
        <w:t>signal</w:t>
      </w:r>
      <w:r w:rsidR="001D06B2">
        <w:rPr>
          <w:rFonts w:ascii="Verdana" w:hAnsi="Verdana" w:cs="Arial"/>
          <w:sz w:val="20"/>
        </w:rPr>
        <w:t xml:space="preserve"> availability</w:t>
      </w:r>
      <w:r w:rsidR="002D6694">
        <w:rPr>
          <w:rFonts w:ascii="Verdana" w:hAnsi="Verdana" w:cs="Arial"/>
          <w:sz w:val="20"/>
        </w:rPr>
        <w:t>. In our example, Beckman uses Visio to monitor the Wi-Fi coverage</w:t>
      </w:r>
      <w:r w:rsidR="00CD492E">
        <w:rPr>
          <w:rFonts w:ascii="Verdana" w:hAnsi="Verdana" w:cs="Arial"/>
          <w:sz w:val="20"/>
        </w:rPr>
        <w:t xml:space="preserve"> ensuring that the wireless access points are functioning normally and the intended areas receive strong signals</w:t>
      </w:r>
      <w:r w:rsidR="001D06B2">
        <w:rPr>
          <w:rFonts w:ascii="Verdana" w:hAnsi="Verdana" w:cs="Arial"/>
          <w:sz w:val="20"/>
        </w:rPr>
        <w:t>.</w:t>
      </w:r>
    </w:p>
    <w:p w:rsidR="00BE12E3" w:rsidRDefault="00BE12E3" w:rsidP="00546A5E">
      <w:pPr>
        <w:rPr>
          <w:rFonts w:ascii="Verdana" w:hAnsi="Verdana" w:cs="Arial"/>
          <w:sz w:val="20"/>
        </w:rPr>
      </w:pPr>
    </w:p>
    <w:p w:rsidR="00432B7D" w:rsidRPr="00515F17" w:rsidRDefault="00546A5E" w:rsidP="00546A5E">
      <w:pPr>
        <w:rPr>
          <w:rFonts w:ascii="Verdana" w:hAnsi="Verdana" w:cs="Arial"/>
          <w:b/>
          <w:sz w:val="22"/>
          <w:szCs w:val="22"/>
        </w:rPr>
      </w:pPr>
      <w:r w:rsidRPr="00515F17">
        <w:rPr>
          <w:rFonts w:ascii="Verdana" w:hAnsi="Verdana" w:cs="Arial"/>
          <w:b/>
          <w:sz w:val="22"/>
          <w:szCs w:val="22"/>
        </w:rPr>
        <w:t xml:space="preserve">2. </w:t>
      </w:r>
      <w:r w:rsidR="00432B7D" w:rsidRPr="00515F17">
        <w:rPr>
          <w:rFonts w:ascii="Verdana" w:hAnsi="Verdana" w:cs="Arial"/>
          <w:b/>
          <w:sz w:val="22"/>
          <w:szCs w:val="22"/>
        </w:rPr>
        <w:t>System Architecture Planning</w:t>
      </w:r>
    </w:p>
    <w:p w:rsidR="00515F17" w:rsidRPr="005D0AD2" w:rsidRDefault="00121AAA" w:rsidP="00121AAA">
      <w:pPr>
        <w:ind w:left="360"/>
        <w:rPr>
          <w:rFonts w:ascii="Verdana" w:hAnsi="Verdana" w:cs="Arial"/>
          <w:sz w:val="20"/>
        </w:rPr>
      </w:pPr>
      <w:r>
        <w:rPr>
          <w:rFonts w:ascii="Verdana" w:hAnsi="Verdana"/>
          <w:b/>
          <w:sz w:val="20"/>
          <w:szCs w:val="20"/>
        </w:rPr>
        <w:t xml:space="preserve">a. </w:t>
      </w:r>
      <w:r w:rsidR="00503796">
        <w:rPr>
          <w:rFonts w:ascii="Verdana" w:hAnsi="Verdana"/>
          <w:b/>
          <w:sz w:val="20"/>
          <w:szCs w:val="20"/>
        </w:rPr>
        <w:t xml:space="preserve">Architecture Planning with Visio </w:t>
      </w:r>
      <w:r w:rsidR="00515F17">
        <w:rPr>
          <w:rFonts w:ascii="Verdana" w:hAnsi="Verdana"/>
          <w:b/>
          <w:sz w:val="20"/>
          <w:szCs w:val="20"/>
        </w:rPr>
        <w:t>Pivot</w:t>
      </w:r>
      <w:r w:rsidR="00503796">
        <w:rPr>
          <w:rFonts w:ascii="Verdana" w:hAnsi="Verdana"/>
          <w:b/>
          <w:sz w:val="20"/>
          <w:szCs w:val="20"/>
        </w:rPr>
        <w:t>Diagram Templates</w:t>
      </w:r>
      <w:r w:rsidR="005D0AD2">
        <w:rPr>
          <w:rFonts w:ascii="Verdana" w:hAnsi="Verdana"/>
          <w:sz w:val="20"/>
          <w:szCs w:val="20"/>
        </w:rPr>
        <w:t xml:space="preserve">: The Pivot Table functionality that was first </w:t>
      </w:r>
      <w:r w:rsidR="00D84F8C">
        <w:rPr>
          <w:rFonts w:ascii="Verdana" w:hAnsi="Verdana"/>
          <w:sz w:val="20"/>
          <w:szCs w:val="20"/>
        </w:rPr>
        <w:t xml:space="preserve">introduced </w:t>
      </w:r>
      <w:r w:rsidR="005D0AD2">
        <w:rPr>
          <w:rFonts w:ascii="Verdana" w:hAnsi="Verdana"/>
          <w:sz w:val="20"/>
          <w:szCs w:val="20"/>
        </w:rPr>
        <w:t xml:space="preserve">in Excel has now been extended to Visio. </w:t>
      </w:r>
      <w:r w:rsidR="00B226EA">
        <w:rPr>
          <w:rFonts w:ascii="Verdana" w:hAnsi="Verdana"/>
          <w:sz w:val="20"/>
          <w:szCs w:val="20"/>
        </w:rPr>
        <w:t>This gives Visio even more powerful analytical and BI capability. In this example, Tetley</w:t>
      </w:r>
      <w:r w:rsidR="005D0AD2">
        <w:rPr>
          <w:rFonts w:ascii="Verdana" w:hAnsi="Verdana"/>
          <w:sz w:val="20"/>
          <w:szCs w:val="20"/>
        </w:rPr>
        <w:t xml:space="preserve"> use</w:t>
      </w:r>
      <w:r w:rsidR="00B226EA">
        <w:rPr>
          <w:rFonts w:ascii="Verdana" w:hAnsi="Verdana"/>
          <w:sz w:val="20"/>
          <w:szCs w:val="20"/>
        </w:rPr>
        <w:t xml:space="preserve">s Visio’s Pivot Tables to </w:t>
      </w:r>
      <w:r w:rsidR="007D56A7">
        <w:rPr>
          <w:rFonts w:ascii="Verdana" w:hAnsi="Verdana"/>
          <w:sz w:val="20"/>
          <w:szCs w:val="20"/>
        </w:rPr>
        <w:t>perform a simple internal audit of</w:t>
      </w:r>
      <w:r w:rsidR="00B226EA">
        <w:rPr>
          <w:rFonts w:ascii="Verdana" w:hAnsi="Verdana"/>
          <w:sz w:val="20"/>
          <w:szCs w:val="20"/>
        </w:rPr>
        <w:t xml:space="preserve"> the </w:t>
      </w:r>
      <w:r w:rsidR="007D56A7">
        <w:rPr>
          <w:rFonts w:ascii="Verdana" w:hAnsi="Verdana"/>
          <w:sz w:val="20"/>
          <w:szCs w:val="20"/>
        </w:rPr>
        <w:t xml:space="preserve">corporation’s </w:t>
      </w:r>
      <w:r w:rsidR="00B226EA">
        <w:rPr>
          <w:rFonts w:ascii="Verdana" w:hAnsi="Verdana"/>
          <w:sz w:val="20"/>
          <w:szCs w:val="20"/>
        </w:rPr>
        <w:t>software licensing compliance</w:t>
      </w:r>
      <w:r w:rsidR="00521038">
        <w:rPr>
          <w:rFonts w:ascii="Verdana" w:hAnsi="Verdana"/>
          <w:sz w:val="20"/>
          <w:szCs w:val="20"/>
        </w:rPr>
        <w:t xml:space="preserve"> as required by Sarbane</w:t>
      </w:r>
      <w:r w:rsidR="00D84F8C">
        <w:rPr>
          <w:rFonts w:ascii="Verdana" w:hAnsi="Verdana"/>
          <w:sz w:val="20"/>
          <w:szCs w:val="20"/>
        </w:rPr>
        <w:t>s</w:t>
      </w:r>
      <w:r w:rsidR="00521038">
        <w:rPr>
          <w:rFonts w:ascii="Verdana" w:hAnsi="Verdana"/>
          <w:sz w:val="20"/>
          <w:szCs w:val="20"/>
        </w:rPr>
        <w:t>-Oxley</w:t>
      </w:r>
      <w:r w:rsidR="007D56A7">
        <w:rPr>
          <w:rFonts w:ascii="Verdana" w:hAnsi="Verdana"/>
          <w:sz w:val="20"/>
          <w:szCs w:val="20"/>
        </w:rPr>
        <w:t xml:space="preserve"> (SOX)</w:t>
      </w:r>
      <w:r w:rsidR="00521038">
        <w:rPr>
          <w:rFonts w:ascii="Verdana" w:hAnsi="Verdana"/>
          <w:sz w:val="20"/>
          <w:szCs w:val="20"/>
        </w:rPr>
        <w:t xml:space="preserve"> requirements</w:t>
      </w:r>
      <w:r w:rsidR="00D522A2">
        <w:rPr>
          <w:rFonts w:ascii="Verdana" w:hAnsi="Verdana"/>
          <w:sz w:val="20"/>
          <w:szCs w:val="20"/>
        </w:rPr>
        <w:t>.</w:t>
      </w:r>
      <w:r w:rsidR="005D0AD2">
        <w:rPr>
          <w:rFonts w:ascii="Verdana" w:hAnsi="Verdana"/>
          <w:sz w:val="20"/>
          <w:szCs w:val="20"/>
        </w:rPr>
        <w:t xml:space="preserve"> </w:t>
      </w:r>
    </w:p>
    <w:p w:rsidR="00546A5E" w:rsidRPr="00E24D4E" w:rsidRDefault="00546A5E" w:rsidP="00546A5E">
      <w:pPr>
        <w:rPr>
          <w:rFonts w:ascii="Verdana" w:hAnsi="Verdana" w:cs="Arial"/>
          <w:sz w:val="20"/>
        </w:rPr>
      </w:pPr>
    </w:p>
    <w:p w:rsidR="00432B7D" w:rsidRDefault="00546A5E" w:rsidP="00546A5E">
      <w:pPr>
        <w:rPr>
          <w:rFonts w:ascii="Verdana" w:hAnsi="Verdana" w:cs="Arial"/>
          <w:b/>
          <w:sz w:val="20"/>
        </w:rPr>
      </w:pPr>
      <w:r w:rsidRPr="00546A5E">
        <w:rPr>
          <w:rFonts w:ascii="Verdana" w:hAnsi="Verdana" w:cs="Arial"/>
          <w:b/>
          <w:sz w:val="20"/>
        </w:rPr>
        <w:t xml:space="preserve">3. </w:t>
      </w:r>
      <w:r w:rsidR="00432B7D" w:rsidRPr="00546A5E">
        <w:rPr>
          <w:rFonts w:ascii="Verdana" w:hAnsi="Verdana" w:cs="Arial"/>
          <w:b/>
          <w:sz w:val="20"/>
        </w:rPr>
        <w:t>Data Center Management</w:t>
      </w:r>
    </w:p>
    <w:p w:rsidR="00515F17" w:rsidRPr="00A53212" w:rsidRDefault="00121AAA" w:rsidP="00143875">
      <w:pPr>
        <w:ind w:left="360"/>
        <w:rPr>
          <w:rFonts w:ascii="Verdana" w:hAnsi="Verdana" w:cs="Arial"/>
          <w:sz w:val="20"/>
        </w:rPr>
      </w:pPr>
      <w:r>
        <w:rPr>
          <w:rFonts w:ascii="Verdana" w:hAnsi="Verdana"/>
          <w:b/>
          <w:sz w:val="20"/>
          <w:szCs w:val="20"/>
        </w:rPr>
        <w:t xml:space="preserve">a. </w:t>
      </w:r>
      <w:r w:rsidR="00515F17">
        <w:rPr>
          <w:rFonts w:ascii="Verdana" w:hAnsi="Verdana"/>
          <w:b/>
          <w:sz w:val="20"/>
          <w:szCs w:val="20"/>
        </w:rPr>
        <w:t>Rack Space Visualization</w:t>
      </w:r>
      <w:r w:rsidR="00A53212">
        <w:rPr>
          <w:rFonts w:ascii="Verdana" w:hAnsi="Verdana"/>
          <w:b/>
          <w:sz w:val="20"/>
          <w:szCs w:val="20"/>
        </w:rPr>
        <w:t>:</w:t>
      </w:r>
      <w:r w:rsidR="00A53212">
        <w:rPr>
          <w:rFonts w:ascii="Verdana" w:hAnsi="Verdana"/>
          <w:sz w:val="20"/>
          <w:szCs w:val="20"/>
        </w:rPr>
        <w:t xml:space="preserve"> </w:t>
      </w:r>
      <w:r w:rsidR="00F92776">
        <w:rPr>
          <w:rFonts w:ascii="Verdana" w:hAnsi="Verdana"/>
          <w:sz w:val="20"/>
          <w:szCs w:val="20"/>
        </w:rPr>
        <w:t>Proper d</w:t>
      </w:r>
      <w:r w:rsidR="00A53212">
        <w:rPr>
          <w:rFonts w:ascii="Verdana" w:hAnsi="Verdana"/>
          <w:sz w:val="20"/>
          <w:szCs w:val="20"/>
        </w:rPr>
        <w:t xml:space="preserve">ata </w:t>
      </w:r>
      <w:r w:rsidR="00F92776">
        <w:rPr>
          <w:rFonts w:ascii="Verdana" w:hAnsi="Verdana"/>
          <w:sz w:val="20"/>
          <w:szCs w:val="20"/>
        </w:rPr>
        <w:t>c</w:t>
      </w:r>
      <w:r w:rsidR="00A53212">
        <w:rPr>
          <w:rFonts w:ascii="Verdana" w:hAnsi="Verdana"/>
          <w:sz w:val="20"/>
          <w:szCs w:val="20"/>
        </w:rPr>
        <w:t xml:space="preserve">enter planning becomes </w:t>
      </w:r>
      <w:r w:rsidR="00143875">
        <w:rPr>
          <w:rFonts w:ascii="Verdana" w:hAnsi="Verdana"/>
          <w:sz w:val="20"/>
          <w:szCs w:val="20"/>
        </w:rPr>
        <w:t xml:space="preserve">increasingly </w:t>
      </w:r>
      <w:r w:rsidR="00F92776">
        <w:rPr>
          <w:rFonts w:ascii="Verdana" w:hAnsi="Verdana"/>
          <w:sz w:val="20"/>
          <w:szCs w:val="20"/>
        </w:rPr>
        <w:t xml:space="preserve">essential </w:t>
      </w:r>
      <w:r w:rsidR="00A53212">
        <w:rPr>
          <w:rFonts w:ascii="Verdana" w:hAnsi="Verdana"/>
          <w:sz w:val="20"/>
          <w:szCs w:val="20"/>
        </w:rPr>
        <w:t>as the size of the corporation’s network grows</w:t>
      </w:r>
      <w:r w:rsidR="00F92776">
        <w:rPr>
          <w:rFonts w:ascii="Verdana" w:hAnsi="Verdana"/>
          <w:sz w:val="20"/>
          <w:szCs w:val="20"/>
        </w:rPr>
        <w:t xml:space="preserve">. It is not uncommon for large corporations to manage server farms with </w:t>
      </w:r>
      <w:r w:rsidR="00520ED4">
        <w:rPr>
          <w:rFonts w:ascii="Verdana" w:hAnsi="Verdana"/>
          <w:sz w:val="20"/>
          <w:szCs w:val="20"/>
        </w:rPr>
        <w:t>over a thousand servers</w:t>
      </w:r>
      <w:r w:rsidR="003C442D">
        <w:rPr>
          <w:rFonts w:ascii="Verdana" w:hAnsi="Verdana"/>
          <w:sz w:val="20"/>
          <w:szCs w:val="20"/>
        </w:rPr>
        <w:t xml:space="preserve"> with additional servers being added on a weekly basis</w:t>
      </w:r>
      <w:r w:rsidR="00143875">
        <w:rPr>
          <w:rFonts w:ascii="Verdana" w:hAnsi="Verdana"/>
          <w:sz w:val="20"/>
          <w:szCs w:val="20"/>
        </w:rPr>
        <w:t>.  Simplifying</w:t>
      </w:r>
      <w:r w:rsidR="00520ED4">
        <w:rPr>
          <w:rFonts w:ascii="Verdana" w:hAnsi="Verdana"/>
          <w:sz w:val="20"/>
          <w:szCs w:val="20"/>
        </w:rPr>
        <w:t xml:space="preserve"> </w:t>
      </w:r>
      <w:r w:rsidR="00143875">
        <w:rPr>
          <w:rFonts w:ascii="Verdana" w:hAnsi="Verdana"/>
          <w:sz w:val="20"/>
          <w:szCs w:val="20"/>
        </w:rPr>
        <w:t>the process of finding racks with space for additional servers</w:t>
      </w:r>
      <w:r w:rsidR="00020728">
        <w:rPr>
          <w:rFonts w:ascii="Verdana" w:hAnsi="Verdana"/>
          <w:sz w:val="20"/>
          <w:szCs w:val="20"/>
        </w:rPr>
        <w:t xml:space="preserve"> saves time and is cost </w:t>
      </w:r>
      <w:r w:rsidR="00143875">
        <w:rPr>
          <w:rFonts w:ascii="Verdana" w:hAnsi="Verdana"/>
          <w:sz w:val="20"/>
          <w:szCs w:val="20"/>
        </w:rPr>
        <w:t>beneficial.</w:t>
      </w:r>
      <w:r w:rsidR="003C442D">
        <w:rPr>
          <w:rFonts w:ascii="Verdana" w:hAnsi="Verdana"/>
          <w:sz w:val="20"/>
          <w:szCs w:val="20"/>
        </w:rPr>
        <w:t xml:space="preserve"> In our example, we will see how Beckman use</w:t>
      </w:r>
      <w:r w:rsidR="00D84F8C">
        <w:rPr>
          <w:rFonts w:ascii="Verdana" w:hAnsi="Verdana"/>
          <w:sz w:val="20"/>
          <w:szCs w:val="20"/>
        </w:rPr>
        <w:t>s</w:t>
      </w:r>
      <w:r w:rsidR="003C442D">
        <w:rPr>
          <w:rFonts w:ascii="Verdana" w:hAnsi="Verdana"/>
          <w:sz w:val="20"/>
          <w:szCs w:val="20"/>
        </w:rPr>
        <w:t xml:space="preserve"> Visio to locate a rack space for a server</w:t>
      </w:r>
      <w:r w:rsidR="00EB13C4">
        <w:rPr>
          <w:rFonts w:ascii="Verdana" w:hAnsi="Verdana"/>
          <w:sz w:val="20"/>
          <w:szCs w:val="20"/>
        </w:rPr>
        <w:t xml:space="preserve"> then </w:t>
      </w:r>
      <w:r w:rsidR="003C442D">
        <w:rPr>
          <w:rFonts w:ascii="Verdana" w:hAnsi="Verdana"/>
          <w:sz w:val="20"/>
          <w:szCs w:val="20"/>
        </w:rPr>
        <w:t>add</w:t>
      </w:r>
      <w:r w:rsidR="00D84F8C">
        <w:rPr>
          <w:rFonts w:ascii="Verdana" w:hAnsi="Verdana"/>
          <w:sz w:val="20"/>
          <w:szCs w:val="20"/>
        </w:rPr>
        <w:t>s</w:t>
      </w:r>
      <w:r w:rsidR="003C442D">
        <w:rPr>
          <w:rFonts w:ascii="Verdana" w:hAnsi="Verdana"/>
          <w:sz w:val="20"/>
          <w:szCs w:val="20"/>
        </w:rPr>
        <w:t xml:space="preserve"> the</w:t>
      </w:r>
      <w:r w:rsidR="00EB13C4">
        <w:rPr>
          <w:rFonts w:ascii="Verdana" w:hAnsi="Verdana"/>
          <w:sz w:val="20"/>
          <w:szCs w:val="20"/>
        </w:rPr>
        <w:t xml:space="preserve"> server to the</w:t>
      </w:r>
      <w:r w:rsidR="003C442D">
        <w:rPr>
          <w:rFonts w:ascii="Verdana" w:hAnsi="Verdana"/>
          <w:sz w:val="20"/>
          <w:szCs w:val="20"/>
        </w:rPr>
        <w:t xml:space="preserve"> data center.</w:t>
      </w:r>
      <w:r w:rsidR="00143875">
        <w:rPr>
          <w:rFonts w:ascii="Verdana" w:hAnsi="Verdana"/>
          <w:sz w:val="20"/>
          <w:szCs w:val="20"/>
        </w:rPr>
        <w:t xml:space="preserve"> </w:t>
      </w:r>
    </w:p>
    <w:p w:rsidR="00546A5E" w:rsidRPr="00E24D4E" w:rsidRDefault="00546A5E" w:rsidP="00546A5E">
      <w:pPr>
        <w:rPr>
          <w:rFonts w:ascii="Verdana" w:hAnsi="Verdana" w:cs="Arial"/>
          <w:sz w:val="20"/>
        </w:rPr>
      </w:pPr>
    </w:p>
    <w:p w:rsidR="00432B7D" w:rsidRDefault="00546A5E" w:rsidP="00546A5E">
      <w:pPr>
        <w:rPr>
          <w:rFonts w:ascii="Verdana" w:hAnsi="Verdana" w:cs="Arial"/>
          <w:b/>
          <w:sz w:val="20"/>
        </w:rPr>
      </w:pPr>
      <w:r w:rsidRPr="00546A5E">
        <w:rPr>
          <w:rFonts w:ascii="Verdana" w:hAnsi="Verdana" w:cs="Arial"/>
          <w:b/>
          <w:sz w:val="20"/>
        </w:rPr>
        <w:t xml:space="preserve">4. </w:t>
      </w:r>
      <w:r w:rsidR="00DC1D15">
        <w:rPr>
          <w:rFonts w:ascii="Verdana" w:hAnsi="Verdana" w:cs="Arial"/>
          <w:b/>
          <w:sz w:val="20"/>
        </w:rPr>
        <w:t>I</w:t>
      </w:r>
      <w:r w:rsidR="00785A8C">
        <w:rPr>
          <w:rFonts w:ascii="Verdana" w:hAnsi="Verdana" w:cs="Arial"/>
          <w:b/>
          <w:sz w:val="20"/>
        </w:rPr>
        <w:t>TIL</w:t>
      </w:r>
    </w:p>
    <w:p w:rsidR="00515F17" w:rsidRPr="00515F17" w:rsidRDefault="00121AAA" w:rsidP="00121AAA">
      <w:pPr>
        <w:ind w:left="360"/>
        <w:rPr>
          <w:rFonts w:ascii="Verdana" w:hAnsi="Verdana" w:cs="Arial"/>
          <w:sz w:val="20"/>
        </w:rPr>
      </w:pPr>
      <w:r>
        <w:rPr>
          <w:rFonts w:ascii="Verdana" w:hAnsi="Verdana"/>
          <w:b/>
          <w:sz w:val="20"/>
          <w:szCs w:val="20"/>
        </w:rPr>
        <w:t xml:space="preserve">a. </w:t>
      </w:r>
      <w:r w:rsidR="00515F17" w:rsidRPr="00D46913">
        <w:rPr>
          <w:rFonts w:ascii="Verdana" w:hAnsi="Verdana"/>
          <w:b/>
          <w:sz w:val="20"/>
          <w:szCs w:val="20"/>
        </w:rPr>
        <w:t>Trouble Ticket Incident Tracking</w:t>
      </w:r>
      <w:r w:rsidR="00515F17">
        <w:rPr>
          <w:rFonts w:ascii="Verdana" w:hAnsi="Verdana"/>
          <w:b/>
          <w:sz w:val="20"/>
          <w:szCs w:val="20"/>
        </w:rPr>
        <w:t>:</w:t>
      </w:r>
      <w:r w:rsidR="00515F17">
        <w:rPr>
          <w:rFonts w:ascii="Verdana" w:hAnsi="Verdana"/>
          <w:sz w:val="20"/>
          <w:szCs w:val="20"/>
        </w:rPr>
        <w:t xml:space="preserve"> The ITIL process provides a methodology or framework that organizations can use to improve on and deliver high quali</w:t>
      </w:r>
      <w:r w:rsidR="00A67F11">
        <w:rPr>
          <w:rFonts w:ascii="Verdana" w:hAnsi="Verdana"/>
          <w:sz w:val="20"/>
          <w:szCs w:val="20"/>
        </w:rPr>
        <w:t>ty</w:t>
      </w:r>
      <w:r w:rsidR="00D23AE0">
        <w:rPr>
          <w:rFonts w:ascii="Verdana" w:hAnsi="Verdana"/>
          <w:sz w:val="20"/>
          <w:szCs w:val="20"/>
        </w:rPr>
        <w:t xml:space="preserve"> IT services. In our example, we will look at how Greenly used</w:t>
      </w:r>
      <w:r w:rsidR="00A67F11">
        <w:rPr>
          <w:rFonts w:ascii="Verdana" w:hAnsi="Verdana"/>
          <w:sz w:val="20"/>
          <w:szCs w:val="20"/>
        </w:rPr>
        <w:t xml:space="preserve"> Visio </w:t>
      </w:r>
      <w:r w:rsidR="00D23AE0">
        <w:rPr>
          <w:rFonts w:ascii="Verdana" w:hAnsi="Verdana"/>
          <w:sz w:val="20"/>
          <w:szCs w:val="20"/>
        </w:rPr>
        <w:t xml:space="preserve">to model then </w:t>
      </w:r>
      <w:r w:rsidR="00A67F11">
        <w:rPr>
          <w:rFonts w:ascii="Verdana" w:hAnsi="Verdana"/>
          <w:sz w:val="20"/>
          <w:szCs w:val="20"/>
        </w:rPr>
        <w:t xml:space="preserve">monitor the helpdesk </w:t>
      </w:r>
      <w:r w:rsidR="00D23AE0">
        <w:rPr>
          <w:rFonts w:ascii="Verdana" w:hAnsi="Verdana"/>
          <w:sz w:val="20"/>
          <w:szCs w:val="20"/>
        </w:rPr>
        <w:t xml:space="preserve">trouble ticket process in order to </w:t>
      </w:r>
      <w:r w:rsidR="00A67F11">
        <w:rPr>
          <w:rFonts w:ascii="Verdana" w:hAnsi="Verdana"/>
          <w:sz w:val="20"/>
          <w:szCs w:val="20"/>
        </w:rPr>
        <w:t xml:space="preserve">determine the </w:t>
      </w:r>
      <w:r w:rsidR="00D428D8">
        <w:rPr>
          <w:rFonts w:ascii="Verdana" w:hAnsi="Verdana"/>
          <w:sz w:val="20"/>
          <w:szCs w:val="20"/>
        </w:rPr>
        <w:t xml:space="preserve">root cause of the </w:t>
      </w:r>
      <w:r w:rsidR="00A67F11">
        <w:rPr>
          <w:rFonts w:ascii="Verdana" w:hAnsi="Verdana"/>
          <w:sz w:val="20"/>
          <w:szCs w:val="20"/>
        </w:rPr>
        <w:t>inefficiencies that were creating a b</w:t>
      </w:r>
      <w:r w:rsidR="00215B7D">
        <w:rPr>
          <w:rFonts w:ascii="Verdana" w:hAnsi="Verdana"/>
          <w:sz w:val="20"/>
          <w:szCs w:val="20"/>
        </w:rPr>
        <w:t>acklog of unresolved incidents.</w:t>
      </w:r>
    </w:p>
    <w:p w:rsidR="000030BC" w:rsidRDefault="000030BC" w:rsidP="000030BC">
      <w:pPr>
        <w:rPr>
          <w:rFonts w:ascii="Verdana" w:hAnsi="Verdana"/>
          <w:sz w:val="20"/>
          <w:szCs w:val="20"/>
        </w:rPr>
      </w:pPr>
    </w:p>
    <w:p w:rsidR="00C43541" w:rsidRDefault="000030BC">
      <w:pPr>
        <w:rPr>
          <w:rFonts w:ascii="Verdana" w:hAnsi="Verdana"/>
          <w:sz w:val="20"/>
          <w:szCs w:val="20"/>
        </w:rPr>
      </w:pPr>
      <w:r>
        <w:rPr>
          <w:rFonts w:ascii="Verdana" w:hAnsi="Verdana"/>
          <w:sz w:val="20"/>
          <w:szCs w:val="20"/>
        </w:rPr>
        <w:t>To ga</w:t>
      </w:r>
      <w:r w:rsidR="00D428D8">
        <w:rPr>
          <w:rFonts w:ascii="Verdana" w:hAnsi="Verdana"/>
          <w:sz w:val="20"/>
          <w:szCs w:val="20"/>
        </w:rPr>
        <w:t>u</w:t>
      </w:r>
      <w:r>
        <w:rPr>
          <w:rFonts w:ascii="Verdana" w:hAnsi="Verdana"/>
          <w:sz w:val="20"/>
          <w:szCs w:val="20"/>
        </w:rPr>
        <w:t xml:space="preserve">ge the health of the network and monitor ongoing activity AWIW uses Microsoft’s System Center Operations Manager 2007 (SCOM), Systems Management Server and Microsoft Baseline Security Analyzer.  </w:t>
      </w:r>
      <w:r w:rsidR="00225EEE">
        <w:rPr>
          <w:rFonts w:ascii="Verdana" w:hAnsi="Verdana"/>
          <w:sz w:val="20"/>
          <w:szCs w:val="20"/>
        </w:rPr>
        <w:t xml:space="preserve">In addition, </w:t>
      </w:r>
      <w:r w:rsidR="009710DB" w:rsidRPr="00DE3FAF">
        <w:rPr>
          <w:rFonts w:ascii="Verdana" w:hAnsi="Verdana"/>
          <w:sz w:val="20"/>
          <w:szCs w:val="20"/>
        </w:rPr>
        <w:t>Microsoft</w:t>
      </w:r>
      <w:r w:rsidR="009710DB">
        <w:rPr>
          <w:rFonts w:ascii="Verdana" w:hAnsi="Verdana"/>
          <w:sz w:val="20"/>
          <w:szCs w:val="12"/>
          <w:vertAlign w:val="superscript"/>
        </w:rPr>
        <w:t>®</w:t>
      </w:r>
      <w:r w:rsidR="009710DB" w:rsidRPr="00DE3FAF">
        <w:rPr>
          <w:rFonts w:ascii="Verdana" w:hAnsi="Verdana"/>
          <w:sz w:val="20"/>
          <w:szCs w:val="20"/>
        </w:rPr>
        <w:t xml:space="preserve"> Office Visio</w:t>
      </w:r>
      <w:r w:rsidR="009710DB">
        <w:rPr>
          <w:rFonts w:ascii="Verdana" w:hAnsi="Verdana"/>
          <w:sz w:val="20"/>
          <w:szCs w:val="12"/>
          <w:vertAlign w:val="superscript"/>
        </w:rPr>
        <w:t>®</w:t>
      </w:r>
      <w:r w:rsidR="009710DB" w:rsidRPr="00DE3FAF">
        <w:rPr>
          <w:rFonts w:ascii="Verdana" w:hAnsi="Verdana"/>
          <w:sz w:val="20"/>
          <w:szCs w:val="20"/>
        </w:rPr>
        <w:t xml:space="preserve"> Professional 2007</w:t>
      </w:r>
      <w:r w:rsidR="00B75855">
        <w:rPr>
          <w:rFonts w:ascii="Verdana" w:hAnsi="Verdana"/>
          <w:sz w:val="20"/>
          <w:szCs w:val="20"/>
        </w:rPr>
        <w:t>’s</w:t>
      </w:r>
      <w:r>
        <w:rPr>
          <w:rFonts w:ascii="Verdana" w:hAnsi="Verdana"/>
          <w:sz w:val="20"/>
          <w:szCs w:val="20"/>
        </w:rPr>
        <w:t xml:space="preserve"> </w:t>
      </w:r>
      <w:r w:rsidR="000E568A">
        <w:rPr>
          <w:rFonts w:ascii="Verdana" w:hAnsi="Verdana"/>
          <w:sz w:val="20"/>
          <w:szCs w:val="20"/>
        </w:rPr>
        <w:t xml:space="preserve">ability to </w:t>
      </w:r>
      <w:r w:rsidR="00BF16CA">
        <w:rPr>
          <w:rFonts w:ascii="Verdana" w:hAnsi="Verdana"/>
          <w:sz w:val="20"/>
          <w:szCs w:val="20"/>
        </w:rPr>
        <w:t>consume</w:t>
      </w:r>
      <w:r w:rsidR="000E568A">
        <w:rPr>
          <w:rFonts w:ascii="Verdana" w:hAnsi="Verdana"/>
          <w:sz w:val="20"/>
          <w:szCs w:val="20"/>
        </w:rPr>
        <w:t xml:space="preserve"> the</w:t>
      </w:r>
      <w:r>
        <w:rPr>
          <w:rFonts w:ascii="Verdana" w:hAnsi="Verdana"/>
          <w:sz w:val="20"/>
          <w:szCs w:val="20"/>
        </w:rPr>
        <w:t xml:space="preserve"> datasets </w:t>
      </w:r>
      <w:r w:rsidR="00BF16CA">
        <w:rPr>
          <w:rFonts w:ascii="Verdana" w:hAnsi="Verdana"/>
          <w:sz w:val="20"/>
          <w:szCs w:val="20"/>
        </w:rPr>
        <w:t>generated by SCOM and SMS also</w:t>
      </w:r>
      <w:r>
        <w:rPr>
          <w:rFonts w:ascii="Verdana" w:hAnsi="Verdana"/>
          <w:sz w:val="20"/>
          <w:szCs w:val="20"/>
        </w:rPr>
        <w:t xml:space="preserve"> </w:t>
      </w:r>
      <w:r w:rsidR="00BF16CA">
        <w:rPr>
          <w:rFonts w:ascii="Verdana" w:hAnsi="Verdana"/>
          <w:sz w:val="20"/>
          <w:szCs w:val="20"/>
        </w:rPr>
        <w:t xml:space="preserve">gives </w:t>
      </w:r>
      <w:r>
        <w:rPr>
          <w:rFonts w:ascii="Verdana" w:hAnsi="Verdana"/>
          <w:sz w:val="20"/>
          <w:szCs w:val="20"/>
        </w:rPr>
        <w:t xml:space="preserve">AWIW </w:t>
      </w:r>
      <w:r w:rsidR="00225EEE">
        <w:rPr>
          <w:rFonts w:ascii="Verdana" w:hAnsi="Verdana"/>
          <w:sz w:val="20"/>
          <w:szCs w:val="20"/>
        </w:rPr>
        <w:t xml:space="preserve">an </w:t>
      </w:r>
      <w:r w:rsidR="00BF16CA">
        <w:rPr>
          <w:rFonts w:ascii="Verdana" w:hAnsi="Verdana"/>
          <w:sz w:val="20"/>
          <w:szCs w:val="20"/>
        </w:rPr>
        <w:t>additional option for distributing</w:t>
      </w:r>
      <w:r>
        <w:rPr>
          <w:rFonts w:ascii="Verdana" w:hAnsi="Verdana"/>
          <w:sz w:val="20"/>
          <w:szCs w:val="20"/>
        </w:rPr>
        <w:t xml:space="preserve"> and shar</w:t>
      </w:r>
      <w:r w:rsidR="00BF16CA">
        <w:rPr>
          <w:rFonts w:ascii="Verdana" w:hAnsi="Verdana"/>
          <w:sz w:val="20"/>
          <w:szCs w:val="20"/>
        </w:rPr>
        <w:t xml:space="preserve">ing real-time </w:t>
      </w:r>
      <w:r>
        <w:rPr>
          <w:rFonts w:ascii="Verdana" w:hAnsi="Verdana"/>
          <w:sz w:val="20"/>
          <w:szCs w:val="20"/>
        </w:rPr>
        <w:t>network diagrams</w:t>
      </w:r>
      <w:r w:rsidR="00BF16CA">
        <w:rPr>
          <w:rFonts w:ascii="Verdana" w:hAnsi="Verdana"/>
          <w:sz w:val="20"/>
          <w:szCs w:val="20"/>
        </w:rPr>
        <w:t xml:space="preserve"> and models</w:t>
      </w:r>
      <w:r>
        <w:rPr>
          <w:rFonts w:ascii="Verdana" w:hAnsi="Verdana"/>
          <w:sz w:val="20"/>
          <w:szCs w:val="20"/>
        </w:rPr>
        <w:t xml:space="preserve">. </w:t>
      </w:r>
      <w:r w:rsidR="00D23AE0">
        <w:rPr>
          <w:rFonts w:ascii="Verdana" w:hAnsi="Verdana"/>
          <w:sz w:val="20"/>
          <w:szCs w:val="20"/>
        </w:rPr>
        <w:t>Each of the e</w:t>
      </w:r>
      <w:r w:rsidR="00B21ABC">
        <w:rPr>
          <w:rFonts w:ascii="Verdana" w:hAnsi="Verdana"/>
          <w:sz w:val="20"/>
          <w:szCs w:val="20"/>
        </w:rPr>
        <w:t>xamples</w:t>
      </w:r>
      <w:r w:rsidR="00D23AE0">
        <w:rPr>
          <w:rFonts w:ascii="Verdana" w:hAnsi="Verdana"/>
          <w:sz w:val="20"/>
          <w:szCs w:val="20"/>
        </w:rPr>
        <w:t xml:space="preserve"> introduced above are intended to </w:t>
      </w:r>
      <w:r w:rsidR="00B21ABC">
        <w:rPr>
          <w:rFonts w:ascii="Verdana" w:hAnsi="Verdana"/>
          <w:sz w:val="20"/>
          <w:szCs w:val="20"/>
        </w:rPr>
        <w:t>highlight</w:t>
      </w:r>
      <w:r w:rsidR="00332881">
        <w:rPr>
          <w:rFonts w:ascii="Verdana" w:hAnsi="Verdana"/>
          <w:sz w:val="20"/>
          <w:szCs w:val="20"/>
        </w:rPr>
        <w:t xml:space="preserve"> </w:t>
      </w:r>
      <w:r w:rsidR="00D23AE0">
        <w:rPr>
          <w:rFonts w:ascii="Verdana" w:hAnsi="Verdana"/>
          <w:sz w:val="20"/>
          <w:szCs w:val="20"/>
        </w:rPr>
        <w:t>some of the wa</w:t>
      </w:r>
      <w:r w:rsidR="00332881">
        <w:rPr>
          <w:rFonts w:ascii="Verdana" w:hAnsi="Verdana"/>
          <w:sz w:val="20"/>
          <w:szCs w:val="20"/>
        </w:rPr>
        <w:t>ys in which Visio can be used</w:t>
      </w:r>
      <w:r w:rsidR="00D23AE0">
        <w:rPr>
          <w:rFonts w:ascii="Verdana" w:hAnsi="Verdana"/>
          <w:sz w:val="20"/>
          <w:szCs w:val="20"/>
        </w:rPr>
        <w:t xml:space="preserve"> to run and manage the various activities and operations in your </w:t>
      </w:r>
      <w:r w:rsidR="00D428D8">
        <w:rPr>
          <w:rFonts w:ascii="Verdana" w:hAnsi="Verdana"/>
          <w:sz w:val="20"/>
          <w:szCs w:val="20"/>
        </w:rPr>
        <w:t xml:space="preserve">IT </w:t>
      </w:r>
      <w:r w:rsidR="00D23AE0">
        <w:rPr>
          <w:rFonts w:ascii="Verdana" w:hAnsi="Verdana"/>
          <w:sz w:val="20"/>
          <w:szCs w:val="20"/>
        </w:rPr>
        <w:t>organization</w:t>
      </w:r>
      <w:r w:rsidR="00B21ABC">
        <w:rPr>
          <w:rFonts w:ascii="Verdana" w:hAnsi="Verdana"/>
          <w:sz w:val="20"/>
          <w:szCs w:val="20"/>
        </w:rPr>
        <w:t>.</w:t>
      </w:r>
      <w:r w:rsidR="00D23AE0">
        <w:rPr>
          <w:rFonts w:ascii="Verdana" w:hAnsi="Verdana"/>
          <w:sz w:val="20"/>
          <w:szCs w:val="20"/>
        </w:rPr>
        <w:t xml:space="preserve"> </w:t>
      </w:r>
      <w:r w:rsidR="00051BDD">
        <w:rPr>
          <w:rFonts w:ascii="Verdana" w:hAnsi="Verdana"/>
          <w:sz w:val="20"/>
          <w:szCs w:val="20"/>
        </w:rPr>
        <w:t xml:space="preserve">The subsequent sections below go into </w:t>
      </w:r>
      <w:r w:rsidR="005D5426">
        <w:rPr>
          <w:rFonts w:ascii="Verdana" w:hAnsi="Verdana"/>
          <w:sz w:val="20"/>
          <w:szCs w:val="20"/>
        </w:rPr>
        <w:t xml:space="preserve">each </w:t>
      </w:r>
      <w:r w:rsidR="00051BDD">
        <w:rPr>
          <w:rFonts w:ascii="Verdana" w:hAnsi="Verdana"/>
          <w:sz w:val="20"/>
          <w:szCs w:val="20"/>
        </w:rPr>
        <w:t>example in detail.</w:t>
      </w:r>
      <w:r w:rsidR="00C43541">
        <w:rPr>
          <w:rFonts w:ascii="Verdana" w:hAnsi="Verdana"/>
          <w:sz w:val="20"/>
          <w:szCs w:val="20"/>
        </w:rPr>
        <w:br w:type="page"/>
      </w:r>
    </w:p>
    <w:p w:rsidR="001F67AD" w:rsidRPr="0033266F" w:rsidRDefault="0033266F" w:rsidP="0033266F">
      <w:pPr>
        <w:pStyle w:val="Heading2"/>
        <w:rPr>
          <w:rStyle w:val="IntenseEmphasis"/>
          <w:b/>
          <w:bCs/>
          <w:i/>
          <w:iCs/>
        </w:rPr>
      </w:pPr>
      <w:bookmarkStart w:id="59" w:name="_Toc179902620"/>
      <w:r>
        <w:rPr>
          <w:color w:val="4F81BD"/>
        </w:rPr>
        <w:lastRenderedPageBreak/>
        <w:t>Network Operations</w:t>
      </w:r>
      <w:bookmarkEnd w:id="59"/>
    </w:p>
    <w:p w:rsidR="0055305C" w:rsidRDefault="00E63644" w:rsidP="00967AC0">
      <w:pPr>
        <w:rPr>
          <w:rFonts w:ascii="Verdana" w:hAnsi="Verdana"/>
          <w:sz w:val="20"/>
          <w:szCs w:val="20"/>
        </w:rPr>
      </w:pPr>
      <w:r w:rsidRPr="00E63644">
        <w:rPr>
          <w:rFonts w:ascii="Verdana" w:hAnsi="Verdana"/>
          <w:b/>
          <w:sz w:val="20"/>
          <w:szCs w:val="20"/>
        </w:rPr>
        <w:t>D</w:t>
      </w:r>
      <w:r w:rsidR="00B25100">
        <w:rPr>
          <w:rFonts w:ascii="Verdana" w:hAnsi="Verdana"/>
          <w:b/>
          <w:sz w:val="20"/>
          <w:szCs w:val="20"/>
        </w:rPr>
        <w:t xml:space="preserve">enial of </w:t>
      </w:r>
      <w:r w:rsidRPr="00E63644">
        <w:rPr>
          <w:rFonts w:ascii="Verdana" w:hAnsi="Verdana"/>
          <w:b/>
          <w:sz w:val="20"/>
          <w:szCs w:val="20"/>
        </w:rPr>
        <w:t>S</w:t>
      </w:r>
      <w:r w:rsidR="00B25100">
        <w:rPr>
          <w:rFonts w:ascii="Verdana" w:hAnsi="Verdana"/>
          <w:b/>
          <w:sz w:val="20"/>
          <w:szCs w:val="20"/>
        </w:rPr>
        <w:t>ervice</w:t>
      </w:r>
      <w:r w:rsidRPr="00E63644">
        <w:rPr>
          <w:rFonts w:ascii="Verdana" w:hAnsi="Verdana"/>
          <w:b/>
          <w:sz w:val="20"/>
          <w:szCs w:val="20"/>
        </w:rPr>
        <w:t xml:space="preserve"> Attack</w:t>
      </w:r>
    </w:p>
    <w:p w:rsidR="003A7D76" w:rsidRPr="00247196" w:rsidRDefault="003A7D76" w:rsidP="00247196">
      <w:pPr>
        <w:rPr>
          <w:rFonts w:ascii="Verdana" w:hAnsi="Verdana"/>
          <w:sz w:val="20"/>
          <w:szCs w:val="20"/>
        </w:rPr>
      </w:pPr>
    </w:p>
    <w:p w:rsidR="00C70902" w:rsidRDefault="00DF1A27" w:rsidP="00247196">
      <w:pPr>
        <w:rPr>
          <w:rFonts w:ascii="Verdana" w:hAnsi="Verdana"/>
          <w:sz w:val="20"/>
          <w:szCs w:val="20"/>
        </w:rPr>
      </w:pPr>
      <w:r>
        <w:rPr>
          <w:rFonts w:ascii="Verdana" w:hAnsi="Verdana"/>
          <w:sz w:val="20"/>
          <w:szCs w:val="20"/>
        </w:rPr>
        <w:t xml:space="preserve">From </w:t>
      </w:r>
      <w:r w:rsidR="00C70902">
        <w:rPr>
          <w:rFonts w:ascii="Verdana" w:hAnsi="Verdana"/>
          <w:sz w:val="20"/>
          <w:szCs w:val="20"/>
        </w:rPr>
        <w:t>his desk</w:t>
      </w:r>
      <w:r>
        <w:rPr>
          <w:rFonts w:ascii="Verdana" w:hAnsi="Verdana"/>
          <w:sz w:val="20"/>
          <w:szCs w:val="20"/>
        </w:rPr>
        <w:t xml:space="preserve">, </w:t>
      </w:r>
      <w:r w:rsidR="00C70902">
        <w:rPr>
          <w:rFonts w:ascii="Verdana" w:hAnsi="Verdana"/>
          <w:sz w:val="20"/>
          <w:szCs w:val="20"/>
        </w:rPr>
        <w:t>Beckman</w:t>
      </w:r>
      <w:r>
        <w:rPr>
          <w:rFonts w:ascii="Verdana" w:hAnsi="Verdana"/>
          <w:sz w:val="20"/>
          <w:szCs w:val="20"/>
        </w:rPr>
        <w:t xml:space="preserve"> </w:t>
      </w:r>
      <w:r w:rsidR="005C3429">
        <w:rPr>
          <w:rFonts w:ascii="Verdana" w:hAnsi="Verdana"/>
          <w:sz w:val="20"/>
          <w:szCs w:val="20"/>
        </w:rPr>
        <w:t xml:space="preserve">is </w:t>
      </w:r>
      <w:r w:rsidR="00FB4446">
        <w:rPr>
          <w:rFonts w:ascii="Verdana" w:hAnsi="Verdana"/>
          <w:sz w:val="20"/>
          <w:szCs w:val="20"/>
        </w:rPr>
        <w:t xml:space="preserve">watching the </w:t>
      </w:r>
      <w:r w:rsidR="00CC51CB">
        <w:rPr>
          <w:rFonts w:ascii="Verdana" w:hAnsi="Verdana"/>
          <w:sz w:val="20"/>
          <w:szCs w:val="20"/>
        </w:rPr>
        <w:t xml:space="preserve">global </w:t>
      </w:r>
      <w:r w:rsidR="002D6B54">
        <w:rPr>
          <w:rFonts w:ascii="Verdana" w:hAnsi="Verdana"/>
          <w:sz w:val="20"/>
          <w:szCs w:val="20"/>
        </w:rPr>
        <w:t xml:space="preserve">LAN </w:t>
      </w:r>
      <w:r w:rsidR="00CC51CB">
        <w:rPr>
          <w:rFonts w:ascii="Verdana" w:hAnsi="Verdana"/>
          <w:sz w:val="20"/>
          <w:szCs w:val="20"/>
        </w:rPr>
        <w:t xml:space="preserve">view </w:t>
      </w:r>
      <w:r w:rsidR="00897F57" w:rsidRPr="00DE3FAF">
        <w:rPr>
          <w:rFonts w:ascii="Verdana" w:hAnsi="Verdana"/>
          <w:sz w:val="20"/>
          <w:szCs w:val="20"/>
        </w:rPr>
        <w:t>Microsoft</w:t>
      </w:r>
      <w:r w:rsidR="00897F57">
        <w:rPr>
          <w:rFonts w:ascii="Verdana" w:hAnsi="Verdana"/>
          <w:sz w:val="20"/>
          <w:szCs w:val="12"/>
          <w:vertAlign w:val="superscript"/>
        </w:rPr>
        <w:t>®</w:t>
      </w:r>
      <w:r w:rsidR="00897F57" w:rsidRPr="00DE3FAF">
        <w:rPr>
          <w:rFonts w:ascii="Verdana" w:hAnsi="Verdana"/>
          <w:sz w:val="20"/>
          <w:szCs w:val="20"/>
        </w:rPr>
        <w:t xml:space="preserve"> Office Visio</w:t>
      </w:r>
      <w:r w:rsidR="00897F57">
        <w:rPr>
          <w:rFonts w:ascii="Verdana" w:hAnsi="Verdana"/>
          <w:sz w:val="20"/>
          <w:szCs w:val="12"/>
          <w:vertAlign w:val="superscript"/>
        </w:rPr>
        <w:t>®</w:t>
      </w:r>
      <w:r w:rsidR="00897F57" w:rsidRPr="00DE3FAF">
        <w:rPr>
          <w:rFonts w:ascii="Verdana" w:hAnsi="Verdana"/>
          <w:sz w:val="20"/>
          <w:szCs w:val="20"/>
        </w:rPr>
        <w:t xml:space="preserve"> Professional 2007</w:t>
      </w:r>
      <w:r w:rsidR="00FB4446">
        <w:rPr>
          <w:rFonts w:ascii="Verdana" w:hAnsi="Verdana"/>
          <w:sz w:val="20"/>
          <w:szCs w:val="20"/>
        </w:rPr>
        <w:t xml:space="preserve"> diagram</w:t>
      </w:r>
      <w:r w:rsidR="00C70902">
        <w:rPr>
          <w:rFonts w:ascii="Verdana" w:hAnsi="Verdana"/>
          <w:sz w:val="20"/>
          <w:szCs w:val="20"/>
        </w:rPr>
        <w:t xml:space="preserve">, </w:t>
      </w:r>
      <w:r w:rsidR="00FB4446">
        <w:rPr>
          <w:rFonts w:ascii="Verdana" w:hAnsi="Verdana"/>
          <w:sz w:val="20"/>
          <w:szCs w:val="20"/>
        </w:rPr>
        <w:t xml:space="preserve">when </w:t>
      </w:r>
      <w:r w:rsidR="00CC51CB">
        <w:rPr>
          <w:rFonts w:ascii="Verdana" w:hAnsi="Verdana"/>
          <w:sz w:val="20"/>
          <w:szCs w:val="20"/>
        </w:rPr>
        <w:t xml:space="preserve">the Dallas site </w:t>
      </w:r>
      <w:r w:rsidR="000030BC">
        <w:rPr>
          <w:rFonts w:ascii="Verdana" w:hAnsi="Verdana"/>
          <w:sz w:val="20"/>
          <w:szCs w:val="20"/>
        </w:rPr>
        <w:t>data graphic s</w:t>
      </w:r>
      <w:r w:rsidR="00C70902">
        <w:rPr>
          <w:rFonts w:ascii="Verdana" w:hAnsi="Verdana"/>
          <w:sz w:val="20"/>
          <w:szCs w:val="20"/>
        </w:rPr>
        <w:t xml:space="preserve">uddenly </w:t>
      </w:r>
      <w:r w:rsidR="00CC51CB">
        <w:rPr>
          <w:rFonts w:ascii="Verdana" w:hAnsi="Verdana"/>
          <w:sz w:val="20"/>
          <w:szCs w:val="20"/>
        </w:rPr>
        <w:t>turn</w:t>
      </w:r>
      <w:r w:rsidR="005C3429">
        <w:rPr>
          <w:rFonts w:ascii="Verdana" w:hAnsi="Verdana"/>
          <w:sz w:val="20"/>
          <w:szCs w:val="20"/>
        </w:rPr>
        <w:t>s</w:t>
      </w:r>
      <w:r w:rsidR="00CC51CB">
        <w:rPr>
          <w:rFonts w:ascii="Verdana" w:hAnsi="Verdana"/>
          <w:sz w:val="20"/>
          <w:szCs w:val="20"/>
        </w:rPr>
        <w:t xml:space="preserve"> red. </w:t>
      </w:r>
      <w:r w:rsidR="00C70902">
        <w:rPr>
          <w:rFonts w:ascii="Verdana" w:hAnsi="Verdana"/>
          <w:sz w:val="20"/>
          <w:szCs w:val="20"/>
        </w:rPr>
        <w:t xml:space="preserve">The diagram </w:t>
      </w:r>
      <w:r w:rsidR="005C3429">
        <w:rPr>
          <w:rFonts w:ascii="Verdana" w:hAnsi="Verdana"/>
          <w:sz w:val="20"/>
          <w:szCs w:val="20"/>
        </w:rPr>
        <w:t xml:space="preserve">is </w:t>
      </w:r>
      <w:r w:rsidR="00C70902">
        <w:rPr>
          <w:rFonts w:ascii="Verdana" w:hAnsi="Verdana"/>
          <w:sz w:val="20"/>
          <w:szCs w:val="20"/>
        </w:rPr>
        <w:t xml:space="preserve">set to auto refresh its data every one minute. </w:t>
      </w:r>
    </w:p>
    <w:p w:rsidR="006B1B52" w:rsidRDefault="006B1B52" w:rsidP="00247196">
      <w:pPr>
        <w:rPr>
          <w:rFonts w:ascii="Verdana" w:hAnsi="Verdana"/>
          <w:sz w:val="20"/>
          <w:szCs w:val="20"/>
        </w:rPr>
      </w:pPr>
    </w:p>
    <w:p w:rsidR="00C70902" w:rsidRDefault="006B1B52" w:rsidP="006B1B52">
      <w:pPr>
        <w:rPr>
          <w:rFonts w:ascii="Verdana" w:hAnsi="Verdana"/>
          <w:sz w:val="20"/>
          <w:szCs w:val="20"/>
        </w:rPr>
      </w:pPr>
      <w:r>
        <w:rPr>
          <w:rFonts w:ascii="Verdana" w:hAnsi="Verdana"/>
          <w:noProof/>
          <w:sz w:val="20"/>
          <w:szCs w:val="20"/>
        </w:rPr>
        <w:drawing>
          <wp:anchor distT="0" distB="0" distL="274320" distR="274320" simplePos="0" relativeHeight="251689984" behindDoc="0" locked="0" layoutInCell="1" allowOverlap="1">
            <wp:simplePos x="0" y="0"/>
            <wp:positionH relativeFrom="column">
              <wp:posOffset>85725</wp:posOffset>
            </wp:positionH>
            <wp:positionV relativeFrom="paragraph">
              <wp:posOffset>21590</wp:posOffset>
            </wp:positionV>
            <wp:extent cx="4496435" cy="3105150"/>
            <wp:effectExtent l="19050" t="19050" r="18415" b="19050"/>
            <wp:wrapThrough wrapText="bothSides">
              <wp:wrapPolygon edited="0">
                <wp:start x="-92" y="-133"/>
                <wp:lineTo x="-92" y="21733"/>
                <wp:lineTo x="21688" y="21733"/>
                <wp:lineTo x="21688" y="-133"/>
                <wp:lineTo x="-92" y="-133"/>
              </wp:wrapPolygon>
            </wp:wrapThrough>
            <wp:docPr id="55" name="Picture 17" descr="C:\Documents and Settings\v-kevobb\Desktop\Visio IT Pros White Paper\White Paper Diagrams\DOS\Final\DOSAttackSCOM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v-kevobb\Desktop\Visio IT Pros White Paper\White Paper Diagrams\DOS\Final\DOSAttackSCOM 38.jpg"/>
                    <pic:cNvPicPr>
                      <a:picLocks noChangeAspect="1" noChangeArrowheads="1"/>
                    </pic:cNvPicPr>
                  </pic:nvPicPr>
                  <pic:blipFill>
                    <a:blip r:embed="rId28" cstate="print"/>
                    <a:srcRect/>
                    <a:stretch>
                      <a:fillRect/>
                    </a:stretch>
                  </pic:blipFill>
                  <pic:spPr bwMode="auto">
                    <a:xfrm>
                      <a:off x="0" y="0"/>
                      <a:ext cx="4496435" cy="3105150"/>
                    </a:xfrm>
                    <a:prstGeom prst="rect">
                      <a:avLst/>
                    </a:prstGeom>
                    <a:noFill/>
                    <a:ln w="9525">
                      <a:solidFill>
                        <a:schemeClr val="tx1"/>
                      </a:solidFill>
                      <a:miter lim="800000"/>
                      <a:headEnd/>
                      <a:tailEnd/>
                    </a:ln>
                  </pic:spPr>
                </pic:pic>
              </a:graphicData>
            </a:graphic>
          </wp:anchor>
        </w:drawing>
      </w:r>
    </w:p>
    <w:p w:rsidR="000030BC" w:rsidRDefault="000030BC"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6B1B52" w:rsidP="00247196">
      <w:pPr>
        <w:rPr>
          <w:rFonts w:ascii="Verdana" w:hAnsi="Verdana"/>
          <w:sz w:val="20"/>
          <w:szCs w:val="20"/>
        </w:rPr>
      </w:pPr>
    </w:p>
    <w:p w:rsidR="006B1B52" w:rsidRDefault="000B44F6" w:rsidP="00247196">
      <w:pPr>
        <w:rPr>
          <w:rFonts w:ascii="Verdana" w:hAnsi="Verdana"/>
          <w:sz w:val="20"/>
          <w:szCs w:val="20"/>
        </w:rPr>
      </w:pPr>
      <w:r>
        <w:rPr>
          <w:rFonts w:ascii="Verdana" w:hAnsi="Verdana"/>
          <w:noProof/>
          <w:sz w:val="20"/>
          <w:szCs w:val="20"/>
        </w:rPr>
        <w:drawing>
          <wp:anchor distT="182880" distB="182880" distL="274320" distR="274320" simplePos="0" relativeHeight="251691008" behindDoc="0" locked="0" layoutInCell="1" allowOverlap="1">
            <wp:simplePos x="0" y="0"/>
            <wp:positionH relativeFrom="column">
              <wp:posOffset>-3588385</wp:posOffset>
            </wp:positionH>
            <wp:positionV relativeFrom="paragraph">
              <wp:posOffset>299085</wp:posOffset>
            </wp:positionV>
            <wp:extent cx="4362450" cy="2236470"/>
            <wp:effectExtent l="19050" t="19050" r="19050" b="11430"/>
            <wp:wrapThrough wrapText="bothSides">
              <wp:wrapPolygon edited="0">
                <wp:start x="-94" y="-184"/>
                <wp:lineTo x="-94" y="21710"/>
                <wp:lineTo x="21694" y="21710"/>
                <wp:lineTo x="21694" y="-184"/>
                <wp:lineTo x="-94" y="-184"/>
              </wp:wrapPolygon>
            </wp:wrapThrough>
            <wp:docPr id="51" name="Picture 14" descr="C:\Documents and Settings\v-kevobb\Desktop\Visio IT Pros White Paper\White Paper Diagrams\DOS\Final\DOSAttackSCOM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kevobb\Desktop\Visio IT Pros White Paper\White Paper Diagrams\DOS\Final\DOSAttackSCOM 45.jpg"/>
                    <pic:cNvPicPr>
                      <a:picLocks noChangeAspect="1" noChangeArrowheads="1"/>
                    </pic:cNvPicPr>
                  </pic:nvPicPr>
                  <pic:blipFill>
                    <a:blip r:embed="rId29"/>
                    <a:srcRect/>
                    <a:stretch>
                      <a:fillRect/>
                    </a:stretch>
                  </pic:blipFill>
                  <pic:spPr bwMode="auto">
                    <a:xfrm>
                      <a:off x="0" y="0"/>
                      <a:ext cx="4362450" cy="2236470"/>
                    </a:xfrm>
                    <a:prstGeom prst="rect">
                      <a:avLst/>
                    </a:prstGeom>
                    <a:noFill/>
                    <a:ln w="9525">
                      <a:solidFill>
                        <a:schemeClr val="tx1"/>
                      </a:solidFill>
                      <a:miter lim="800000"/>
                      <a:headEnd/>
                      <a:tailEnd/>
                    </a:ln>
                  </pic:spPr>
                </pic:pic>
              </a:graphicData>
            </a:graphic>
          </wp:anchor>
        </w:drawing>
      </w:r>
    </w:p>
    <w:p w:rsidR="006B1B52" w:rsidRDefault="00C70902" w:rsidP="00247196">
      <w:pPr>
        <w:rPr>
          <w:rFonts w:ascii="Verdana" w:hAnsi="Verdana"/>
          <w:sz w:val="20"/>
          <w:szCs w:val="20"/>
        </w:rPr>
      </w:pPr>
      <w:r>
        <w:rPr>
          <w:rFonts w:ascii="Verdana" w:hAnsi="Verdana"/>
          <w:sz w:val="20"/>
          <w:szCs w:val="20"/>
        </w:rPr>
        <w:t>Beckman immediately c</w:t>
      </w:r>
      <w:r w:rsidR="00CC51CB">
        <w:rPr>
          <w:rFonts w:ascii="Verdana" w:hAnsi="Verdana"/>
          <w:sz w:val="20"/>
          <w:szCs w:val="20"/>
        </w:rPr>
        <w:t>lick</w:t>
      </w:r>
      <w:r w:rsidR="005C3429">
        <w:rPr>
          <w:rFonts w:ascii="Verdana" w:hAnsi="Verdana"/>
          <w:sz w:val="20"/>
          <w:szCs w:val="20"/>
        </w:rPr>
        <w:t>s</w:t>
      </w:r>
      <w:r w:rsidR="00CC51CB">
        <w:rPr>
          <w:rFonts w:ascii="Verdana" w:hAnsi="Verdana"/>
          <w:sz w:val="20"/>
          <w:szCs w:val="20"/>
        </w:rPr>
        <w:t xml:space="preserve"> on the Dallas site </w:t>
      </w:r>
      <w:r>
        <w:rPr>
          <w:rFonts w:ascii="Verdana" w:hAnsi="Verdana"/>
          <w:sz w:val="20"/>
          <w:szCs w:val="20"/>
        </w:rPr>
        <w:t>data graphic icon</w:t>
      </w:r>
      <w:r w:rsidR="00CC51CB">
        <w:rPr>
          <w:rFonts w:ascii="Verdana" w:hAnsi="Verdana"/>
          <w:sz w:val="20"/>
          <w:szCs w:val="20"/>
        </w:rPr>
        <w:t xml:space="preserve">, </w:t>
      </w:r>
      <w:r>
        <w:rPr>
          <w:rFonts w:ascii="Verdana" w:hAnsi="Verdana"/>
          <w:sz w:val="20"/>
          <w:szCs w:val="20"/>
        </w:rPr>
        <w:t>to open the</w:t>
      </w:r>
      <w:r w:rsidR="00CC51CB">
        <w:rPr>
          <w:rFonts w:ascii="Verdana" w:hAnsi="Verdana"/>
          <w:sz w:val="20"/>
          <w:szCs w:val="20"/>
        </w:rPr>
        <w:t xml:space="preserve"> </w:t>
      </w:r>
      <w:r>
        <w:rPr>
          <w:rFonts w:ascii="Verdana" w:hAnsi="Verdana"/>
          <w:sz w:val="20"/>
          <w:szCs w:val="20"/>
        </w:rPr>
        <w:t xml:space="preserve">Dallas site </w:t>
      </w:r>
      <w:r w:rsidR="00CC51CB">
        <w:rPr>
          <w:rFonts w:ascii="Verdana" w:hAnsi="Verdana"/>
          <w:sz w:val="20"/>
          <w:szCs w:val="20"/>
        </w:rPr>
        <w:t>network diagram</w:t>
      </w:r>
      <w:r>
        <w:rPr>
          <w:rFonts w:ascii="Verdana" w:hAnsi="Verdana"/>
          <w:sz w:val="20"/>
          <w:szCs w:val="20"/>
        </w:rPr>
        <w:t xml:space="preserve">. </w:t>
      </w:r>
    </w:p>
    <w:p w:rsidR="006B1B52" w:rsidRDefault="006B1B52" w:rsidP="00247196">
      <w:pPr>
        <w:rPr>
          <w:rFonts w:ascii="Verdana" w:hAnsi="Verdana"/>
          <w:sz w:val="20"/>
          <w:szCs w:val="20"/>
        </w:rPr>
      </w:pPr>
    </w:p>
    <w:p w:rsidR="00DE2691" w:rsidRDefault="00C70902" w:rsidP="00247196">
      <w:pPr>
        <w:rPr>
          <w:rFonts w:ascii="Verdana" w:hAnsi="Verdana"/>
          <w:sz w:val="20"/>
          <w:szCs w:val="20"/>
        </w:rPr>
      </w:pPr>
      <w:r>
        <w:rPr>
          <w:rFonts w:ascii="Verdana" w:hAnsi="Verdana"/>
          <w:sz w:val="20"/>
          <w:szCs w:val="20"/>
        </w:rPr>
        <w:t xml:space="preserve">His eyes </w:t>
      </w:r>
      <w:r w:rsidR="005C3429">
        <w:rPr>
          <w:rFonts w:ascii="Verdana" w:hAnsi="Verdana"/>
          <w:sz w:val="20"/>
          <w:szCs w:val="20"/>
        </w:rPr>
        <w:t xml:space="preserve">are </w:t>
      </w:r>
      <w:r w:rsidR="00CC51CB">
        <w:rPr>
          <w:rFonts w:ascii="Verdana" w:hAnsi="Verdana"/>
          <w:sz w:val="20"/>
          <w:szCs w:val="20"/>
        </w:rPr>
        <w:t xml:space="preserve">quickly drawn to </w:t>
      </w:r>
      <w:r w:rsidR="00FB4446">
        <w:rPr>
          <w:rFonts w:ascii="Verdana" w:hAnsi="Verdana"/>
          <w:sz w:val="20"/>
          <w:szCs w:val="20"/>
        </w:rPr>
        <w:t xml:space="preserve">three </w:t>
      </w:r>
      <w:r>
        <w:rPr>
          <w:rFonts w:ascii="Verdana" w:hAnsi="Verdana"/>
          <w:sz w:val="20"/>
          <w:szCs w:val="20"/>
        </w:rPr>
        <w:t>data graphic icons, each representing an application server</w:t>
      </w:r>
      <w:r w:rsidR="00FB4446">
        <w:rPr>
          <w:rFonts w:ascii="Verdana" w:hAnsi="Verdana"/>
          <w:sz w:val="20"/>
          <w:szCs w:val="20"/>
        </w:rPr>
        <w:t xml:space="preserve"> in the</w:t>
      </w:r>
      <w:r w:rsidR="00EC71B6" w:rsidRPr="00EC71B6">
        <w:rPr>
          <w:rFonts w:ascii="Verdana" w:hAnsi="Verdana"/>
          <w:sz w:val="20"/>
          <w:szCs w:val="20"/>
        </w:rPr>
        <w:t xml:space="preserve"> </w:t>
      </w:r>
      <w:r>
        <w:rPr>
          <w:rFonts w:ascii="Verdana" w:hAnsi="Verdana"/>
          <w:sz w:val="20"/>
          <w:szCs w:val="20"/>
        </w:rPr>
        <w:t>demilitarized zone (</w:t>
      </w:r>
      <w:r w:rsidR="00FB4446" w:rsidRPr="00EC71B6">
        <w:rPr>
          <w:rFonts w:ascii="Verdana" w:hAnsi="Verdana"/>
          <w:b/>
          <w:sz w:val="20"/>
          <w:szCs w:val="20"/>
        </w:rPr>
        <w:t>DMZ</w:t>
      </w:r>
      <w:r>
        <w:rPr>
          <w:rFonts w:ascii="Verdana" w:hAnsi="Verdana"/>
          <w:b/>
          <w:sz w:val="20"/>
          <w:szCs w:val="20"/>
        </w:rPr>
        <w:t>)</w:t>
      </w:r>
      <w:r>
        <w:rPr>
          <w:rFonts w:ascii="Verdana" w:hAnsi="Verdana"/>
          <w:sz w:val="20"/>
          <w:szCs w:val="20"/>
        </w:rPr>
        <w:t>. These three icons</w:t>
      </w:r>
      <w:r w:rsidRPr="00C70902">
        <w:rPr>
          <w:rFonts w:ascii="Verdana" w:hAnsi="Verdana"/>
          <w:sz w:val="20"/>
          <w:szCs w:val="20"/>
        </w:rPr>
        <w:t xml:space="preserve"> </w:t>
      </w:r>
      <w:r w:rsidR="005C3429">
        <w:rPr>
          <w:rFonts w:ascii="Verdana" w:hAnsi="Verdana"/>
          <w:sz w:val="20"/>
          <w:szCs w:val="20"/>
        </w:rPr>
        <w:t xml:space="preserve">are </w:t>
      </w:r>
      <w:r w:rsidR="00FB4446">
        <w:rPr>
          <w:rFonts w:ascii="Verdana" w:hAnsi="Verdana"/>
          <w:sz w:val="20"/>
          <w:szCs w:val="20"/>
        </w:rPr>
        <w:t>yellow</w:t>
      </w:r>
      <w:r>
        <w:rPr>
          <w:rFonts w:ascii="Verdana" w:hAnsi="Verdana"/>
          <w:sz w:val="20"/>
          <w:szCs w:val="20"/>
        </w:rPr>
        <w:t xml:space="preserve"> in color</w:t>
      </w:r>
      <w:r w:rsidR="00FB4446">
        <w:rPr>
          <w:rFonts w:ascii="Verdana" w:hAnsi="Verdana"/>
          <w:sz w:val="20"/>
          <w:szCs w:val="20"/>
        </w:rPr>
        <w:t xml:space="preserve">. </w:t>
      </w:r>
      <w:r w:rsidR="00CC51CB">
        <w:rPr>
          <w:rFonts w:ascii="Verdana" w:hAnsi="Verdana"/>
          <w:sz w:val="20"/>
          <w:szCs w:val="20"/>
        </w:rPr>
        <w:t>T</w:t>
      </w:r>
      <w:r w:rsidR="00FB4446">
        <w:rPr>
          <w:rFonts w:ascii="Verdana" w:hAnsi="Verdana"/>
          <w:sz w:val="20"/>
          <w:szCs w:val="20"/>
        </w:rPr>
        <w:t>he yellow col</w:t>
      </w:r>
      <w:r w:rsidR="00DE2691">
        <w:rPr>
          <w:rFonts w:ascii="Verdana" w:hAnsi="Verdana"/>
          <w:sz w:val="20"/>
          <w:szCs w:val="20"/>
        </w:rPr>
        <w:t>or on a network server signifie</w:t>
      </w:r>
      <w:r w:rsidR="005C3429">
        <w:rPr>
          <w:rFonts w:ascii="Verdana" w:hAnsi="Verdana"/>
          <w:sz w:val="20"/>
          <w:szCs w:val="20"/>
        </w:rPr>
        <w:t>s</w:t>
      </w:r>
      <w:r w:rsidR="00DE2691">
        <w:rPr>
          <w:rFonts w:ascii="Verdana" w:hAnsi="Verdana"/>
          <w:sz w:val="20"/>
          <w:szCs w:val="20"/>
        </w:rPr>
        <w:t xml:space="preserve"> that the server </w:t>
      </w:r>
      <w:r w:rsidR="005C3429">
        <w:rPr>
          <w:rFonts w:ascii="Verdana" w:hAnsi="Verdana"/>
          <w:sz w:val="20"/>
          <w:szCs w:val="20"/>
        </w:rPr>
        <w:t xml:space="preserve">is </w:t>
      </w:r>
      <w:r w:rsidR="00DE2691">
        <w:rPr>
          <w:rFonts w:ascii="Verdana" w:hAnsi="Verdana"/>
          <w:sz w:val="20"/>
          <w:szCs w:val="20"/>
        </w:rPr>
        <w:t>busy in an unusual manner</w:t>
      </w:r>
      <w:r w:rsidR="00FB4446">
        <w:rPr>
          <w:rFonts w:ascii="Verdana" w:hAnsi="Verdana"/>
          <w:sz w:val="20"/>
          <w:szCs w:val="20"/>
        </w:rPr>
        <w:t>.</w:t>
      </w:r>
    </w:p>
    <w:p w:rsidR="00CC51CB" w:rsidRDefault="00DE2691" w:rsidP="00247196">
      <w:pPr>
        <w:rPr>
          <w:rFonts w:ascii="Verdana" w:hAnsi="Verdana"/>
          <w:sz w:val="20"/>
          <w:szCs w:val="20"/>
        </w:rPr>
      </w:pPr>
      <w:r>
        <w:rPr>
          <w:rFonts w:ascii="Verdana" w:hAnsi="Verdana"/>
          <w:sz w:val="20"/>
          <w:szCs w:val="20"/>
        </w:rPr>
        <w:t xml:space="preserve"> </w:t>
      </w:r>
    </w:p>
    <w:p w:rsidR="00FB4446" w:rsidRDefault="001968C1" w:rsidP="00247196">
      <w:pPr>
        <w:rPr>
          <w:rFonts w:ascii="Verdana" w:hAnsi="Verdana"/>
          <w:sz w:val="20"/>
          <w:szCs w:val="20"/>
        </w:rPr>
      </w:pPr>
      <w:r>
        <w:rPr>
          <w:rFonts w:ascii="Verdana" w:hAnsi="Verdana"/>
          <w:sz w:val="20"/>
          <w:szCs w:val="20"/>
        </w:rPr>
        <w:t xml:space="preserve">Rather than waiting for </w:t>
      </w:r>
      <w:r w:rsidR="00897F57" w:rsidRPr="00DE3FAF">
        <w:rPr>
          <w:rFonts w:ascii="Verdana" w:hAnsi="Verdana"/>
          <w:sz w:val="20"/>
          <w:szCs w:val="20"/>
        </w:rPr>
        <w:t>Microsoft</w:t>
      </w:r>
      <w:r w:rsidR="00897F57">
        <w:rPr>
          <w:rFonts w:ascii="Verdana" w:hAnsi="Verdana"/>
          <w:sz w:val="20"/>
          <w:szCs w:val="12"/>
          <w:vertAlign w:val="superscript"/>
        </w:rPr>
        <w:t>®</w:t>
      </w:r>
      <w:r w:rsidR="00897F57" w:rsidRPr="00DE3FAF">
        <w:rPr>
          <w:rFonts w:ascii="Verdana" w:hAnsi="Verdana"/>
          <w:sz w:val="20"/>
          <w:szCs w:val="20"/>
        </w:rPr>
        <w:t xml:space="preserve"> Office Visio</w:t>
      </w:r>
      <w:r w:rsidR="00897F57">
        <w:rPr>
          <w:rFonts w:ascii="Verdana" w:hAnsi="Verdana"/>
          <w:sz w:val="20"/>
          <w:szCs w:val="12"/>
          <w:vertAlign w:val="superscript"/>
        </w:rPr>
        <w:t>®</w:t>
      </w:r>
      <w:r w:rsidR="00897F57" w:rsidRPr="00DE3FAF">
        <w:rPr>
          <w:rFonts w:ascii="Verdana" w:hAnsi="Verdana"/>
          <w:sz w:val="20"/>
          <w:szCs w:val="20"/>
        </w:rPr>
        <w:t xml:space="preserve"> Professional 2007</w:t>
      </w:r>
      <w:r>
        <w:rPr>
          <w:rFonts w:ascii="Verdana" w:hAnsi="Verdana"/>
          <w:sz w:val="20"/>
          <w:szCs w:val="20"/>
        </w:rPr>
        <w:t xml:space="preserve"> to</w:t>
      </w:r>
      <w:r w:rsidR="00C13E08">
        <w:rPr>
          <w:rFonts w:ascii="Verdana" w:hAnsi="Verdana"/>
          <w:sz w:val="20"/>
          <w:szCs w:val="20"/>
        </w:rPr>
        <w:t xml:space="preserve"> auto-refresh, Beckman </w:t>
      </w:r>
      <w:r w:rsidR="00CC51CB">
        <w:rPr>
          <w:rFonts w:ascii="Verdana" w:hAnsi="Verdana"/>
          <w:sz w:val="20"/>
          <w:szCs w:val="20"/>
        </w:rPr>
        <w:t>right-click</w:t>
      </w:r>
      <w:r w:rsidR="005C3429">
        <w:rPr>
          <w:rFonts w:ascii="Verdana" w:hAnsi="Verdana"/>
          <w:sz w:val="20"/>
          <w:szCs w:val="20"/>
        </w:rPr>
        <w:t>s</w:t>
      </w:r>
      <w:r w:rsidR="00CC51CB">
        <w:rPr>
          <w:rFonts w:ascii="Verdana" w:hAnsi="Verdana"/>
          <w:sz w:val="20"/>
          <w:szCs w:val="20"/>
        </w:rPr>
        <w:t xml:space="preserve"> in the external data pane</w:t>
      </w:r>
      <w:r w:rsidR="00C13E08">
        <w:rPr>
          <w:rFonts w:ascii="Verdana" w:hAnsi="Verdana"/>
          <w:sz w:val="20"/>
          <w:szCs w:val="20"/>
        </w:rPr>
        <w:t xml:space="preserve"> to bring up </w:t>
      </w:r>
      <w:r w:rsidR="00CC51CB">
        <w:rPr>
          <w:rFonts w:ascii="Verdana" w:hAnsi="Verdana"/>
          <w:sz w:val="20"/>
          <w:szCs w:val="20"/>
        </w:rPr>
        <w:t>the data refresh dialog box</w:t>
      </w:r>
      <w:r>
        <w:rPr>
          <w:rFonts w:ascii="Verdana" w:hAnsi="Verdana"/>
          <w:sz w:val="20"/>
          <w:szCs w:val="20"/>
        </w:rPr>
        <w:t xml:space="preserve"> and force</w:t>
      </w:r>
      <w:r w:rsidR="005C3429">
        <w:rPr>
          <w:rFonts w:ascii="Verdana" w:hAnsi="Verdana"/>
          <w:sz w:val="20"/>
          <w:szCs w:val="20"/>
        </w:rPr>
        <w:t>s</w:t>
      </w:r>
      <w:r>
        <w:rPr>
          <w:rFonts w:ascii="Verdana" w:hAnsi="Verdana"/>
          <w:sz w:val="20"/>
          <w:szCs w:val="20"/>
        </w:rPr>
        <w:t xml:space="preserve"> a manual refresh</w:t>
      </w:r>
      <w:r w:rsidR="00CC51CB">
        <w:rPr>
          <w:rFonts w:ascii="Verdana" w:hAnsi="Verdana"/>
          <w:sz w:val="20"/>
          <w:szCs w:val="20"/>
        </w:rPr>
        <w:t xml:space="preserve">. </w:t>
      </w:r>
      <w:r>
        <w:rPr>
          <w:rFonts w:ascii="Verdana" w:hAnsi="Verdana"/>
          <w:sz w:val="20"/>
          <w:szCs w:val="20"/>
        </w:rPr>
        <w:t xml:space="preserve"> </w:t>
      </w:r>
      <w:r w:rsidR="00481012">
        <w:rPr>
          <w:rFonts w:ascii="Verdana" w:hAnsi="Verdana"/>
          <w:sz w:val="20"/>
          <w:szCs w:val="20"/>
        </w:rPr>
        <w:t>Looking at the diagram, t</w:t>
      </w:r>
      <w:r w:rsidR="00FB4446">
        <w:rPr>
          <w:rFonts w:ascii="Verdana" w:hAnsi="Verdana"/>
          <w:sz w:val="20"/>
          <w:szCs w:val="20"/>
        </w:rPr>
        <w:t xml:space="preserve">he three </w:t>
      </w:r>
      <w:r w:rsidR="00481012">
        <w:rPr>
          <w:rFonts w:ascii="Verdana" w:hAnsi="Verdana"/>
          <w:sz w:val="20"/>
          <w:szCs w:val="20"/>
        </w:rPr>
        <w:t xml:space="preserve">application </w:t>
      </w:r>
      <w:r w:rsidR="00FB4446">
        <w:rPr>
          <w:rFonts w:ascii="Verdana" w:hAnsi="Verdana"/>
          <w:sz w:val="20"/>
          <w:szCs w:val="20"/>
        </w:rPr>
        <w:t xml:space="preserve">servers </w:t>
      </w:r>
      <w:r w:rsidR="005C3429">
        <w:rPr>
          <w:rFonts w:ascii="Verdana" w:hAnsi="Verdana"/>
          <w:sz w:val="20"/>
          <w:szCs w:val="20"/>
        </w:rPr>
        <w:t xml:space="preserve">have </w:t>
      </w:r>
      <w:r w:rsidR="00FB4446">
        <w:rPr>
          <w:rFonts w:ascii="Verdana" w:hAnsi="Verdana"/>
          <w:sz w:val="20"/>
          <w:szCs w:val="20"/>
        </w:rPr>
        <w:t>turn</w:t>
      </w:r>
      <w:r>
        <w:rPr>
          <w:rFonts w:ascii="Verdana" w:hAnsi="Verdana"/>
          <w:sz w:val="20"/>
          <w:szCs w:val="20"/>
        </w:rPr>
        <w:t>ed</w:t>
      </w:r>
      <w:r w:rsidR="00FB4446">
        <w:rPr>
          <w:rFonts w:ascii="Verdana" w:hAnsi="Verdana"/>
          <w:sz w:val="20"/>
          <w:szCs w:val="20"/>
        </w:rPr>
        <w:t xml:space="preserve"> to red</w:t>
      </w:r>
      <w:r w:rsidR="00481012">
        <w:rPr>
          <w:rFonts w:ascii="Verdana" w:hAnsi="Verdana"/>
          <w:sz w:val="20"/>
          <w:szCs w:val="20"/>
        </w:rPr>
        <w:t>. This signifi</w:t>
      </w:r>
      <w:r w:rsidR="00FD7EC4">
        <w:rPr>
          <w:rFonts w:ascii="Verdana" w:hAnsi="Verdana"/>
          <w:sz w:val="20"/>
          <w:szCs w:val="20"/>
        </w:rPr>
        <w:t>es</w:t>
      </w:r>
      <w:r w:rsidR="00FB4446">
        <w:rPr>
          <w:rFonts w:ascii="Verdana" w:hAnsi="Verdana"/>
          <w:sz w:val="20"/>
          <w:szCs w:val="20"/>
        </w:rPr>
        <w:t xml:space="preserve"> failure</w:t>
      </w:r>
      <w:r>
        <w:rPr>
          <w:rFonts w:ascii="Verdana" w:hAnsi="Verdana"/>
          <w:sz w:val="20"/>
          <w:szCs w:val="20"/>
        </w:rPr>
        <w:t>.</w:t>
      </w:r>
      <w:r w:rsidR="00481012">
        <w:rPr>
          <w:rFonts w:ascii="Verdana" w:hAnsi="Verdana"/>
          <w:sz w:val="20"/>
          <w:szCs w:val="20"/>
        </w:rPr>
        <w:t xml:space="preserve"> </w:t>
      </w:r>
      <w:r>
        <w:rPr>
          <w:rFonts w:ascii="Verdana" w:hAnsi="Verdana"/>
          <w:sz w:val="20"/>
          <w:szCs w:val="20"/>
        </w:rPr>
        <w:t xml:space="preserve"> </w:t>
      </w:r>
      <w:r w:rsidR="00481012">
        <w:rPr>
          <w:rFonts w:ascii="Verdana" w:hAnsi="Verdana"/>
          <w:sz w:val="20"/>
          <w:szCs w:val="20"/>
        </w:rPr>
        <w:t xml:space="preserve">Additional server, routers, a firewall and the wireless access points </w:t>
      </w:r>
      <w:r w:rsidR="005C3429">
        <w:rPr>
          <w:rFonts w:ascii="Verdana" w:hAnsi="Verdana"/>
          <w:sz w:val="20"/>
          <w:szCs w:val="20"/>
        </w:rPr>
        <w:t xml:space="preserve">are </w:t>
      </w:r>
      <w:r w:rsidR="00481012">
        <w:rPr>
          <w:rFonts w:ascii="Verdana" w:hAnsi="Verdana"/>
          <w:sz w:val="20"/>
          <w:szCs w:val="20"/>
        </w:rPr>
        <w:t>also red</w:t>
      </w:r>
      <w:r w:rsidR="007E69D0">
        <w:rPr>
          <w:rFonts w:ascii="Verdana" w:hAnsi="Verdana"/>
          <w:sz w:val="20"/>
          <w:szCs w:val="20"/>
        </w:rPr>
        <w:t xml:space="preserve">. </w:t>
      </w:r>
    </w:p>
    <w:p w:rsidR="00FB4446" w:rsidRDefault="00FB4446" w:rsidP="00247196">
      <w:pPr>
        <w:rPr>
          <w:rFonts w:ascii="Verdana" w:hAnsi="Verdana"/>
          <w:sz w:val="20"/>
          <w:szCs w:val="20"/>
        </w:rPr>
      </w:pPr>
    </w:p>
    <w:p w:rsidR="000030BC" w:rsidRDefault="000030BC" w:rsidP="00247196">
      <w:pPr>
        <w:rPr>
          <w:rFonts w:ascii="Verdana" w:hAnsi="Verdana"/>
          <w:sz w:val="20"/>
          <w:szCs w:val="20"/>
        </w:rPr>
      </w:pPr>
    </w:p>
    <w:p w:rsidR="000030BC" w:rsidRDefault="000030BC" w:rsidP="00247196">
      <w:pPr>
        <w:rPr>
          <w:rFonts w:ascii="Verdana" w:hAnsi="Verdana"/>
          <w:sz w:val="20"/>
          <w:szCs w:val="20"/>
        </w:rPr>
      </w:pPr>
      <w:r>
        <w:rPr>
          <w:rFonts w:ascii="Verdana" w:hAnsi="Verdana"/>
          <w:noProof/>
          <w:sz w:val="20"/>
          <w:szCs w:val="20"/>
        </w:rPr>
        <w:drawing>
          <wp:anchor distT="0" distB="0" distL="114300" distR="640080" simplePos="0" relativeHeight="251688960" behindDoc="0" locked="0" layoutInCell="1" allowOverlap="1">
            <wp:simplePos x="0" y="0"/>
            <wp:positionH relativeFrom="column">
              <wp:posOffset>257175</wp:posOffset>
            </wp:positionH>
            <wp:positionV relativeFrom="paragraph">
              <wp:posOffset>165735</wp:posOffset>
            </wp:positionV>
            <wp:extent cx="5029200" cy="3157855"/>
            <wp:effectExtent l="19050" t="19050" r="19050" b="23495"/>
            <wp:wrapTopAndBottom/>
            <wp:docPr id="52" name="Picture 15" descr="C:\Documents and Settings\v-kevobb\Desktop\Visio IT Pros White Paper\White Paper Diagrams\DOS\Final\DOSAttackSCOM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kevobb\Desktop\Visio IT Pros White Paper\White Paper Diagrams\DOS\Final\DOSAttackSCOM 46.jpg"/>
                    <pic:cNvPicPr>
                      <a:picLocks noChangeAspect="1" noChangeArrowheads="1"/>
                    </pic:cNvPicPr>
                  </pic:nvPicPr>
                  <pic:blipFill>
                    <a:blip r:embed="rId30"/>
                    <a:srcRect/>
                    <a:stretch>
                      <a:fillRect/>
                    </a:stretch>
                  </pic:blipFill>
                  <pic:spPr bwMode="auto">
                    <a:xfrm>
                      <a:off x="0" y="0"/>
                      <a:ext cx="5029200" cy="3157855"/>
                    </a:xfrm>
                    <a:prstGeom prst="rect">
                      <a:avLst/>
                    </a:prstGeom>
                    <a:noFill/>
                    <a:ln w="9525">
                      <a:solidFill>
                        <a:schemeClr val="tx1"/>
                      </a:solidFill>
                      <a:miter lim="800000"/>
                      <a:headEnd/>
                      <a:tailEnd/>
                    </a:ln>
                  </pic:spPr>
                </pic:pic>
              </a:graphicData>
            </a:graphic>
          </wp:anchor>
        </w:drawing>
      </w:r>
    </w:p>
    <w:p w:rsidR="00454A03" w:rsidRDefault="00FD7EC4" w:rsidP="00247196">
      <w:pPr>
        <w:rPr>
          <w:rFonts w:ascii="Verdana" w:hAnsi="Verdana"/>
          <w:sz w:val="20"/>
          <w:szCs w:val="20"/>
        </w:rPr>
      </w:pPr>
      <w:r>
        <w:rPr>
          <w:rFonts w:ascii="Verdana" w:hAnsi="Verdana"/>
          <w:sz w:val="20"/>
          <w:szCs w:val="20"/>
        </w:rPr>
        <w:t xml:space="preserve">Beckman immediately shuts down the remaining firewalls and routers then </w:t>
      </w:r>
      <w:r w:rsidR="00455CA0">
        <w:rPr>
          <w:rFonts w:ascii="Verdana" w:hAnsi="Verdana"/>
          <w:sz w:val="20"/>
          <w:szCs w:val="20"/>
        </w:rPr>
        <w:t>dispatche</w:t>
      </w:r>
      <w:r>
        <w:rPr>
          <w:rFonts w:ascii="Verdana" w:hAnsi="Verdana"/>
          <w:sz w:val="20"/>
          <w:szCs w:val="20"/>
        </w:rPr>
        <w:t>s</w:t>
      </w:r>
      <w:r w:rsidR="00455CA0">
        <w:rPr>
          <w:rFonts w:ascii="Verdana" w:hAnsi="Verdana"/>
          <w:sz w:val="20"/>
          <w:szCs w:val="20"/>
        </w:rPr>
        <w:t xml:space="preserve"> </w:t>
      </w:r>
      <w:r>
        <w:rPr>
          <w:rFonts w:ascii="Verdana" w:hAnsi="Verdana"/>
          <w:sz w:val="20"/>
          <w:szCs w:val="20"/>
        </w:rPr>
        <w:t xml:space="preserve">a team of technicians </w:t>
      </w:r>
      <w:r w:rsidR="00455CA0">
        <w:rPr>
          <w:rFonts w:ascii="Verdana" w:hAnsi="Verdana"/>
          <w:sz w:val="20"/>
          <w:szCs w:val="20"/>
        </w:rPr>
        <w:t>to the data center</w:t>
      </w:r>
      <w:r>
        <w:rPr>
          <w:rFonts w:ascii="Verdana" w:hAnsi="Verdana"/>
          <w:sz w:val="20"/>
          <w:szCs w:val="20"/>
        </w:rPr>
        <w:t xml:space="preserve">. </w:t>
      </w:r>
    </w:p>
    <w:p w:rsidR="00FD7EC4" w:rsidRDefault="00454A03" w:rsidP="00247196">
      <w:pPr>
        <w:rPr>
          <w:rFonts w:ascii="Verdana" w:hAnsi="Verdana"/>
          <w:sz w:val="20"/>
          <w:szCs w:val="20"/>
        </w:rPr>
      </w:pPr>
      <w:r>
        <w:rPr>
          <w:rFonts w:ascii="Verdana" w:hAnsi="Verdana"/>
          <w:noProof/>
          <w:sz w:val="20"/>
          <w:szCs w:val="20"/>
        </w:rPr>
        <w:drawing>
          <wp:anchor distT="0" distB="0" distL="365760" distR="365760" simplePos="0" relativeHeight="251687936" behindDoc="0" locked="0" layoutInCell="1" allowOverlap="1">
            <wp:simplePos x="0" y="0"/>
            <wp:positionH relativeFrom="column">
              <wp:posOffset>266700</wp:posOffset>
            </wp:positionH>
            <wp:positionV relativeFrom="paragraph">
              <wp:posOffset>251460</wp:posOffset>
            </wp:positionV>
            <wp:extent cx="5029200" cy="3136265"/>
            <wp:effectExtent l="19050" t="19050" r="19050" b="26035"/>
            <wp:wrapTopAndBottom/>
            <wp:docPr id="54" name="Picture 16" descr="C:\Documents and Settings\v-kevobb\Desktop\Visio IT Pros White Paper\White Paper Diagrams\DOS\Final\DOSAttackSCOM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v-kevobb\Desktop\Visio IT Pros White Paper\White Paper Diagrams\DOS\Final\DOSAttackSCOM 47.jpg"/>
                    <pic:cNvPicPr>
                      <a:picLocks noChangeAspect="1" noChangeArrowheads="1"/>
                    </pic:cNvPicPr>
                  </pic:nvPicPr>
                  <pic:blipFill>
                    <a:blip r:embed="rId31"/>
                    <a:srcRect/>
                    <a:stretch>
                      <a:fillRect/>
                    </a:stretch>
                  </pic:blipFill>
                  <pic:spPr bwMode="auto">
                    <a:xfrm>
                      <a:off x="0" y="0"/>
                      <a:ext cx="5029200" cy="3136265"/>
                    </a:xfrm>
                    <a:prstGeom prst="rect">
                      <a:avLst/>
                    </a:prstGeom>
                    <a:noFill/>
                    <a:ln w="9525">
                      <a:solidFill>
                        <a:schemeClr val="tx1"/>
                      </a:solidFill>
                      <a:miter lim="800000"/>
                      <a:headEnd/>
                      <a:tailEnd/>
                    </a:ln>
                  </pic:spPr>
                </pic:pic>
              </a:graphicData>
            </a:graphic>
          </wp:anchor>
        </w:drawing>
      </w:r>
    </w:p>
    <w:p w:rsidR="00454A03" w:rsidRDefault="00454A03" w:rsidP="00247196">
      <w:pPr>
        <w:rPr>
          <w:rFonts w:ascii="Verdana" w:hAnsi="Verdana"/>
          <w:sz w:val="20"/>
          <w:szCs w:val="20"/>
        </w:rPr>
      </w:pPr>
    </w:p>
    <w:p w:rsidR="00454A03" w:rsidRDefault="00454A03" w:rsidP="00454A03">
      <w:pPr>
        <w:rPr>
          <w:rFonts w:ascii="Verdana" w:hAnsi="Verdana"/>
          <w:sz w:val="20"/>
          <w:szCs w:val="20"/>
        </w:rPr>
      </w:pPr>
      <w:r>
        <w:rPr>
          <w:rFonts w:ascii="Verdana" w:hAnsi="Verdana"/>
          <w:sz w:val="20"/>
          <w:szCs w:val="20"/>
        </w:rPr>
        <w:lastRenderedPageBreak/>
        <w:t xml:space="preserve">The team installs the necessary security updates to the firewalls and routers, the servers and the wireless access points then turns them back on. </w:t>
      </w:r>
    </w:p>
    <w:p w:rsidR="00454A03" w:rsidRDefault="00454A03" w:rsidP="00247196">
      <w:pPr>
        <w:rPr>
          <w:rFonts w:ascii="Verdana" w:hAnsi="Verdana"/>
          <w:sz w:val="20"/>
          <w:szCs w:val="20"/>
        </w:rPr>
      </w:pPr>
    </w:p>
    <w:p w:rsidR="001F67AD" w:rsidRDefault="00454A03" w:rsidP="00247196">
      <w:pPr>
        <w:rPr>
          <w:rFonts w:ascii="Verdana" w:hAnsi="Verdana"/>
          <w:sz w:val="20"/>
          <w:szCs w:val="20"/>
        </w:rPr>
      </w:pPr>
      <w:r>
        <w:rPr>
          <w:rFonts w:ascii="Verdana" w:hAnsi="Verdana"/>
          <w:noProof/>
          <w:sz w:val="20"/>
          <w:szCs w:val="20"/>
        </w:rPr>
        <w:drawing>
          <wp:anchor distT="0" distB="0" distL="114300" distR="114300" simplePos="0" relativeHeight="251692032" behindDoc="0" locked="0" layoutInCell="1" allowOverlap="1">
            <wp:simplePos x="0" y="0"/>
            <wp:positionH relativeFrom="column">
              <wp:posOffset>504825</wp:posOffset>
            </wp:positionH>
            <wp:positionV relativeFrom="paragraph">
              <wp:posOffset>461010</wp:posOffset>
            </wp:positionV>
            <wp:extent cx="4572000" cy="2333625"/>
            <wp:effectExtent l="19050" t="19050" r="19050" b="28575"/>
            <wp:wrapTopAndBottom/>
            <wp:docPr id="56" name="Picture 18" descr="C:\Documents and Settings\v-kevobb\Desktop\Visio IT Pros White Paper\White Paper Diagrams\DOS\Final\DOSAttackSCOM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v-kevobb\Desktop\Visio IT Pros White Paper\White Paper Diagrams\DOS\Final\DOSAttackSCOM 39.jpg"/>
                    <pic:cNvPicPr>
                      <a:picLocks noChangeAspect="1" noChangeArrowheads="1"/>
                    </pic:cNvPicPr>
                  </pic:nvPicPr>
                  <pic:blipFill>
                    <a:blip r:embed="rId32"/>
                    <a:srcRect/>
                    <a:stretch>
                      <a:fillRect/>
                    </a:stretch>
                  </pic:blipFill>
                  <pic:spPr bwMode="auto">
                    <a:xfrm>
                      <a:off x="0" y="0"/>
                      <a:ext cx="4572000" cy="2333625"/>
                    </a:xfrm>
                    <a:prstGeom prst="rect">
                      <a:avLst/>
                    </a:prstGeom>
                    <a:noFill/>
                    <a:ln w="9525">
                      <a:solidFill>
                        <a:schemeClr val="tx1"/>
                      </a:solidFill>
                      <a:miter lim="800000"/>
                      <a:headEnd/>
                      <a:tailEnd/>
                    </a:ln>
                  </pic:spPr>
                </pic:pic>
              </a:graphicData>
            </a:graphic>
          </wp:anchor>
        </w:drawing>
      </w:r>
      <w:r w:rsidR="00FD7EC4">
        <w:rPr>
          <w:rFonts w:ascii="Verdana" w:hAnsi="Verdana"/>
          <w:sz w:val="20"/>
          <w:szCs w:val="20"/>
        </w:rPr>
        <w:t xml:space="preserve">Beckman then returns to the network </w:t>
      </w:r>
      <w:r w:rsidR="00455CA0">
        <w:rPr>
          <w:rFonts w:ascii="Verdana" w:hAnsi="Verdana"/>
          <w:sz w:val="20"/>
          <w:szCs w:val="20"/>
        </w:rPr>
        <w:t>diagrams to watch each of the nodes come back online again</w:t>
      </w:r>
      <w:r w:rsidR="00FD7EC4">
        <w:rPr>
          <w:rFonts w:ascii="Verdana" w:hAnsi="Verdana"/>
          <w:sz w:val="20"/>
          <w:szCs w:val="20"/>
        </w:rPr>
        <w:t xml:space="preserve">, </w:t>
      </w:r>
      <w:r w:rsidR="00455CA0">
        <w:rPr>
          <w:rFonts w:ascii="Verdana" w:hAnsi="Verdana"/>
          <w:sz w:val="20"/>
          <w:szCs w:val="20"/>
        </w:rPr>
        <w:t xml:space="preserve">and </w:t>
      </w:r>
      <w:r w:rsidR="005D5426">
        <w:rPr>
          <w:rFonts w:ascii="Verdana" w:hAnsi="Verdana"/>
          <w:sz w:val="20"/>
          <w:szCs w:val="20"/>
        </w:rPr>
        <w:t xml:space="preserve">each </w:t>
      </w:r>
      <w:r w:rsidR="00455CA0">
        <w:rPr>
          <w:rFonts w:ascii="Verdana" w:hAnsi="Verdana"/>
          <w:sz w:val="20"/>
          <w:szCs w:val="20"/>
        </w:rPr>
        <w:t>icon turn</w:t>
      </w:r>
      <w:r w:rsidR="005C3429">
        <w:rPr>
          <w:rFonts w:ascii="Verdana" w:hAnsi="Verdana"/>
          <w:sz w:val="20"/>
          <w:szCs w:val="20"/>
        </w:rPr>
        <w:t>s</w:t>
      </w:r>
      <w:r w:rsidR="00455CA0">
        <w:rPr>
          <w:rFonts w:ascii="Verdana" w:hAnsi="Verdana"/>
          <w:sz w:val="20"/>
          <w:szCs w:val="20"/>
        </w:rPr>
        <w:t xml:space="preserve"> from red back to the </w:t>
      </w:r>
      <w:r w:rsidR="00247196" w:rsidRPr="00247196">
        <w:rPr>
          <w:rFonts w:ascii="Verdana" w:hAnsi="Verdana"/>
          <w:sz w:val="20"/>
          <w:szCs w:val="20"/>
        </w:rPr>
        <w:t>default color.</w:t>
      </w:r>
    </w:p>
    <w:p w:rsidR="002D6B54" w:rsidRDefault="002D6B54" w:rsidP="00247196">
      <w:pPr>
        <w:rPr>
          <w:rFonts w:ascii="Verdana" w:hAnsi="Verdana"/>
          <w:sz w:val="20"/>
          <w:szCs w:val="20"/>
        </w:rPr>
      </w:pPr>
    </w:p>
    <w:p w:rsidR="002D6B54" w:rsidRDefault="00454A03" w:rsidP="00247196">
      <w:pPr>
        <w:rPr>
          <w:rFonts w:ascii="Verdana" w:hAnsi="Verdana"/>
          <w:sz w:val="20"/>
          <w:szCs w:val="20"/>
        </w:rPr>
      </w:pPr>
      <w:r>
        <w:rPr>
          <w:rFonts w:ascii="Verdana" w:hAnsi="Verdana"/>
          <w:noProof/>
          <w:sz w:val="20"/>
          <w:szCs w:val="20"/>
        </w:rPr>
        <w:drawing>
          <wp:anchor distT="0" distB="0" distL="114300" distR="114300" simplePos="0" relativeHeight="251693056" behindDoc="0" locked="0" layoutInCell="1" allowOverlap="1">
            <wp:simplePos x="0" y="0"/>
            <wp:positionH relativeFrom="column">
              <wp:posOffset>561975</wp:posOffset>
            </wp:positionH>
            <wp:positionV relativeFrom="paragraph">
              <wp:posOffset>617220</wp:posOffset>
            </wp:positionV>
            <wp:extent cx="4572000" cy="2571750"/>
            <wp:effectExtent l="19050" t="19050" r="19050" b="19050"/>
            <wp:wrapTopAndBottom/>
            <wp:docPr id="57" name="Picture 19" descr="C:\Documents and Settings\v-kevobb\Desktop\Visio IT Pros White Paper\White Paper Diagrams\DOS\Final\Visio.TP.Pros.04.02.DOSAttack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v-kevobb\Desktop\Visio IT Pros White Paper\White Paper Diagrams\DOS\Final\Visio.TP.Pros.04.02.DOSAttack 51.jpg"/>
                    <pic:cNvPicPr>
                      <a:picLocks noChangeAspect="1" noChangeArrowheads="1"/>
                    </pic:cNvPicPr>
                  </pic:nvPicPr>
                  <pic:blipFill>
                    <a:blip r:embed="rId33" cstate="print"/>
                    <a:srcRect/>
                    <a:stretch>
                      <a:fillRect/>
                    </a:stretch>
                  </pic:blipFill>
                  <pic:spPr bwMode="auto">
                    <a:xfrm>
                      <a:off x="0" y="0"/>
                      <a:ext cx="4572000" cy="2571750"/>
                    </a:xfrm>
                    <a:prstGeom prst="rect">
                      <a:avLst/>
                    </a:prstGeom>
                    <a:noFill/>
                    <a:ln w="9525">
                      <a:solidFill>
                        <a:schemeClr val="tx1"/>
                      </a:solidFill>
                      <a:miter lim="800000"/>
                      <a:headEnd/>
                      <a:tailEnd/>
                    </a:ln>
                  </pic:spPr>
                </pic:pic>
              </a:graphicData>
            </a:graphic>
          </wp:anchor>
        </w:drawing>
      </w:r>
      <w:r w:rsidR="002D6B54">
        <w:rPr>
          <w:rFonts w:ascii="Verdana" w:hAnsi="Verdana"/>
          <w:sz w:val="20"/>
          <w:szCs w:val="20"/>
        </w:rPr>
        <w:t>Turning back to the global LAN view he also note</w:t>
      </w:r>
      <w:r w:rsidR="005D5426">
        <w:rPr>
          <w:rFonts w:ascii="Verdana" w:hAnsi="Verdana"/>
          <w:sz w:val="20"/>
          <w:szCs w:val="20"/>
        </w:rPr>
        <w:t>s</w:t>
      </w:r>
      <w:r w:rsidR="002D6B54">
        <w:rPr>
          <w:rFonts w:ascii="Verdana" w:hAnsi="Verdana"/>
          <w:sz w:val="20"/>
          <w:szCs w:val="20"/>
        </w:rPr>
        <w:t xml:space="preserve"> that the Dallas site</w:t>
      </w:r>
      <w:r w:rsidR="00D8057C">
        <w:rPr>
          <w:rFonts w:ascii="Verdana" w:hAnsi="Verdana"/>
          <w:sz w:val="20"/>
          <w:szCs w:val="20"/>
        </w:rPr>
        <w:t xml:space="preserve"> icon color ha</w:t>
      </w:r>
      <w:r w:rsidR="005D5426">
        <w:rPr>
          <w:rFonts w:ascii="Verdana" w:hAnsi="Verdana"/>
          <w:sz w:val="20"/>
          <w:szCs w:val="20"/>
        </w:rPr>
        <w:t>s</w:t>
      </w:r>
      <w:r w:rsidR="00D8057C">
        <w:rPr>
          <w:rFonts w:ascii="Verdana" w:hAnsi="Verdana"/>
          <w:sz w:val="20"/>
          <w:szCs w:val="20"/>
        </w:rPr>
        <w:t xml:space="preserve"> turned from red back to the default color</w:t>
      </w:r>
      <w:r w:rsidR="00FD7EC4">
        <w:rPr>
          <w:rFonts w:ascii="Verdana" w:hAnsi="Verdana"/>
          <w:sz w:val="20"/>
          <w:szCs w:val="20"/>
        </w:rPr>
        <w:t xml:space="preserve"> thus satisfied that the network status has returned to healthy</w:t>
      </w:r>
      <w:r w:rsidR="00D8057C">
        <w:rPr>
          <w:rFonts w:ascii="Verdana" w:hAnsi="Verdana"/>
          <w:sz w:val="20"/>
          <w:szCs w:val="20"/>
        </w:rPr>
        <w:t>.</w:t>
      </w:r>
      <w:r w:rsidR="002D6B54">
        <w:rPr>
          <w:rFonts w:ascii="Verdana" w:hAnsi="Verdana"/>
          <w:sz w:val="20"/>
          <w:szCs w:val="20"/>
        </w:rPr>
        <w:t xml:space="preserve"> </w:t>
      </w:r>
    </w:p>
    <w:p w:rsidR="00454A03" w:rsidRDefault="00454A03" w:rsidP="00247196">
      <w:pPr>
        <w:rPr>
          <w:rFonts w:ascii="Verdana" w:hAnsi="Verdana"/>
          <w:sz w:val="20"/>
          <w:szCs w:val="20"/>
        </w:rPr>
      </w:pPr>
    </w:p>
    <w:p w:rsidR="00454A03" w:rsidRDefault="00454A03" w:rsidP="00247196">
      <w:pPr>
        <w:rPr>
          <w:rFonts w:ascii="Verdana" w:hAnsi="Verdana"/>
          <w:sz w:val="20"/>
          <w:szCs w:val="20"/>
        </w:rPr>
      </w:pPr>
    </w:p>
    <w:p w:rsidR="00454A03" w:rsidRDefault="00454A03" w:rsidP="00247196">
      <w:pPr>
        <w:rPr>
          <w:rFonts w:ascii="Verdana" w:hAnsi="Verdana"/>
          <w:sz w:val="20"/>
          <w:szCs w:val="20"/>
        </w:rPr>
      </w:pPr>
    </w:p>
    <w:p w:rsidR="005B0DFF" w:rsidRDefault="005B0DFF">
      <w:pPr>
        <w:rPr>
          <w:rFonts w:ascii="Verdana" w:hAnsi="Verdana"/>
          <w:sz w:val="20"/>
          <w:szCs w:val="20"/>
        </w:rPr>
      </w:pPr>
      <w:r>
        <w:rPr>
          <w:rFonts w:ascii="Verdana" w:hAnsi="Verdana"/>
          <w:sz w:val="20"/>
          <w:szCs w:val="20"/>
        </w:rPr>
        <w:br w:type="page"/>
      </w:r>
    </w:p>
    <w:p w:rsidR="00E63644" w:rsidRDefault="00E63644" w:rsidP="00247196">
      <w:pPr>
        <w:rPr>
          <w:rFonts w:ascii="Verdana" w:hAnsi="Verdana"/>
          <w:sz w:val="20"/>
          <w:szCs w:val="20"/>
        </w:rPr>
      </w:pPr>
    </w:p>
    <w:p w:rsidR="00E63644" w:rsidRPr="00E63644" w:rsidRDefault="00E63644" w:rsidP="00247196">
      <w:pPr>
        <w:rPr>
          <w:rFonts w:ascii="Verdana" w:hAnsi="Verdana"/>
          <w:b/>
          <w:sz w:val="20"/>
          <w:szCs w:val="20"/>
        </w:rPr>
      </w:pPr>
      <w:r w:rsidRPr="00E63644">
        <w:rPr>
          <w:rFonts w:ascii="Verdana" w:hAnsi="Verdana"/>
          <w:b/>
          <w:sz w:val="20"/>
          <w:szCs w:val="20"/>
        </w:rPr>
        <w:t>Patch Management</w:t>
      </w:r>
    </w:p>
    <w:p w:rsidR="001F3494" w:rsidRDefault="00C0684D" w:rsidP="00E63644">
      <w:pPr>
        <w:rPr>
          <w:rFonts w:ascii="Verdana" w:hAnsi="Verdana"/>
          <w:sz w:val="20"/>
          <w:szCs w:val="20"/>
        </w:rPr>
      </w:pPr>
      <w:r>
        <w:rPr>
          <w:rFonts w:ascii="Verdana" w:hAnsi="Verdana"/>
          <w:noProof/>
          <w:sz w:val="20"/>
          <w:szCs w:val="20"/>
        </w:rPr>
        <w:drawing>
          <wp:anchor distT="0" distB="0" distL="114300" distR="114300" simplePos="0" relativeHeight="251681792" behindDoc="0" locked="0" layoutInCell="1" allowOverlap="1">
            <wp:simplePos x="0" y="0"/>
            <wp:positionH relativeFrom="column">
              <wp:posOffset>304800</wp:posOffset>
            </wp:positionH>
            <wp:positionV relativeFrom="paragraph">
              <wp:posOffset>895350</wp:posOffset>
            </wp:positionV>
            <wp:extent cx="4829175" cy="2546350"/>
            <wp:effectExtent l="19050" t="19050" r="28575" b="25400"/>
            <wp:wrapTopAndBottom/>
            <wp:docPr id="25" name="Picture 4" descr="C:\Documents and Settings\v-kevobb\Desktop\Visio IT Pros White Paper\White Paper Diagrams\Patch Management\Final\Visio.TP.Pros.04.02.DOSAttack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kevobb\Desktop\Visio IT Pros White Paper\White Paper Diagrams\Patch Management\Final\Visio.TP.Pros.04.02.DOSAttack 57.jpg"/>
                    <pic:cNvPicPr>
                      <a:picLocks noChangeAspect="1" noChangeArrowheads="1"/>
                    </pic:cNvPicPr>
                  </pic:nvPicPr>
                  <pic:blipFill>
                    <a:blip r:embed="rId34"/>
                    <a:srcRect/>
                    <a:stretch>
                      <a:fillRect/>
                    </a:stretch>
                  </pic:blipFill>
                  <pic:spPr bwMode="auto">
                    <a:xfrm>
                      <a:off x="0" y="0"/>
                      <a:ext cx="4829175" cy="2546350"/>
                    </a:xfrm>
                    <a:prstGeom prst="rect">
                      <a:avLst/>
                    </a:prstGeom>
                    <a:noFill/>
                    <a:ln w="9525">
                      <a:solidFill>
                        <a:schemeClr val="tx1"/>
                      </a:solidFill>
                      <a:miter lim="800000"/>
                      <a:headEnd/>
                      <a:tailEnd/>
                    </a:ln>
                  </pic:spPr>
                </pic:pic>
              </a:graphicData>
            </a:graphic>
          </wp:anchor>
        </w:drawing>
      </w:r>
      <w:r w:rsidR="00E92314">
        <w:rPr>
          <w:rFonts w:ascii="Verdana" w:hAnsi="Verdana"/>
          <w:sz w:val="20"/>
          <w:szCs w:val="20"/>
        </w:rPr>
        <w:t>Tetley</w:t>
      </w:r>
      <w:r w:rsidR="00E62EC4">
        <w:rPr>
          <w:rFonts w:ascii="Verdana" w:hAnsi="Verdana"/>
          <w:sz w:val="20"/>
          <w:szCs w:val="20"/>
        </w:rPr>
        <w:t xml:space="preserve"> realized the reason </w:t>
      </w:r>
      <w:r w:rsidR="00E92314">
        <w:rPr>
          <w:rFonts w:ascii="Verdana" w:hAnsi="Verdana"/>
          <w:sz w:val="20"/>
          <w:szCs w:val="20"/>
        </w:rPr>
        <w:t>t</w:t>
      </w:r>
      <w:r w:rsidR="00E62EC4">
        <w:rPr>
          <w:rFonts w:ascii="Verdana" w:hAnsi="Verdana"/>
          <w:sz w:val="20"/>
          <w:szCs w:val="20"/>
        </w:rPr>
        <w:t xml:space="preserve">he DOS attack </w:t>
      </w:r>
      <w:r w:rsidR="00264A5E">
        <w:rPr>
          <w:rFonts w:ascii="Verdana" w:hAnsi="Verdana"/>
          <w:sz w:val="20"/>
          <w:szCs w:val="20"/>
        </w:rPr>
        <w:t>occurred</w:t>
      </w:r>
      <w:r w:rsidR="00E62EC4">
        <w:rPr>
          <w:rFonts w:ascii="Verdana" w:hAnsi="Verdana"/>
          <w:sz w:val="20"/>
          <w:szCs w:val="20"/>
        </w:rPr>
        <w:t xml:space="preserve"> was </w:t>
      </w:r>
      <w:r w:rsidR="00264A5E">
        <w:rPr>
          <w:rFonts w:ascii="Verdana" w:hAnsi="Verdana"/>
          <w:sz w:val="20"/>
          <w:szCs w:val="20"/>
        </w:rPr>
        <w:t>because</w:t>
      </w:r>
      <w:r w:rsidR="00E92314">
        <w:rPr>
          <w:rFonts w:ascii="Verdana" w:hAnsi="Verdana"/>
          <w:sz w:val="20"/>
          <w:szCs w:val="20"/>
        </w:rPr>
        <w:t xml:space="preserve"> </w:t>
      </w:r>
      <w:r w:rsidR="00264A5E">
        <w:rPr>
          <w:rFonts w:ascii="Verdana" w:hAnsi="Verdana"/>
          <w:sz w:val="20"/>
          <w:szCs w:val="20"/>
        </w:rPr>
        <w:t>not all of the nodes on the network had the latest patches</w:t>
      </w:r>
      <w:r w:rsidR="00E62EC4">
        <w:rPr>
          <w:rFonts w:ascii="Verdana" w:hAnsi="Verdana"/>
          <w:sz w:val="20"/>
          <w:szCs w:val="20"/>
        </w:rPr>
        <w:t xml:space="preserve"> </w:t>
      </w:r>
      <w:r w:rsidR="00264A5E">
        <w:rPr>
          <w:rFonts w:ascii="Verdana" w:hAnsi="Verdana"/>
          <w:sz w:val="20"/>
          <w:szCs w:val="20"/>
        </w:rPr>
        <w:t xml:space="preserve">and </w:t>
      </w:r>
      <w:r w:rsidR="00E62EC4">
        <w:rPr>
          <w:rFonts w:ascii="Verdana" w:hAnsi="Verdana"/>
          <w:sz w:val="20"/>
          <w:szCs w:val="20"/>
        </w:rPr>
        <w:t>security updates.</w:t>
      </w:r>
      <w:r w:rsidR="00264A5E">
        <w:rPr>
          <w:rFonts w:ascii="Verdana" w:hAnsi="Verdana"/>
          <w:sz w:val="20"/>
          <w:szCs w:val="20"/>
        </w:rPr>
        <w:t xml:space="preserve"> And even though AWIW had deployed </w:t>
      </w:r>
      <w:r w:rsidR="00C51EAD">
        <w:rPr>
          <w:rFonts w:ascii="Verdana" w:hAnsi="Verdana"/>
          <w:sz w:val="20"/>
          <w:szCs w:val="20"/>
        </w:rPr>
        <w:t>SMS</w:t>
      </w:r>
      <w:r w:rsidR="00264A5E">
        <w:rPr>
          <w:rFonts w:ascii="Verdana" w:hAnsi="Verdana"/>
          <w:sz w:val="20"/>
          <w:szCs w:val="20"/>
        </w:rPr>
        <w:t>, Tetley preferred to use</w:t>
      </w:r>
      <w:r w:rsidR="00C51EAD">
        <w:rPr>
          <w:rFonts w:ascii="Verdana" w:hAnsi="Verdana"/>
          <w:sz w:val="20"/>
          <w:szCs w:val="20"/>
        </w:rPr>
        <w:t xml:space="preserve"> </w:t>
      </w:r>
      <w:r w:rsidR="00897F57" w:rsidRPr="00DE3FAF">
        <w:rPr>
          <w:rFonts w:ascii="Verdana" w:hAnsi="Verdana"/>
          <w:sz w:val="20"/>
          <w:szCs w:val="20"/>
        </w:rPr>
        <w:t>Microsoft</w:t>
      </w:r>
      <w:r w:rsidR="00897F57">
        <w:rPr>
          <w:rFonts w:ascii="Verdana" w:hAnsi="Verdana"/>
          <w:sz w:val="20"/>
          <w:szCs w:val="12"/>
          <w:vertAlign w:val="superscript"/>
        </w:rPr>
        <w:t>®</w:t>
      </w:r>
      <w:r w:rsidR="00897F57" w:rsidRPr="00DE3FAF">
        <w:rPr>
          <w:rFonts w:ascii="Verdana" w:hAnsi="Verdana"/>
          <w:sz w:val="20"/>
          <w:szCs w:val="20"/>
        </w:rPr>
        <w:t xml:space="preserve"> Office Visio</w:t>
      </w:r>
      <w:r w:rsidR="00897F57">
        <w:rPr>
          <w:rFonts w:ascii="Verdana" w:hAnsi="Verdana"/>
          <w:sz w:val="20"/>
          <w:szCs w:val="12"/>
          <w:vertAlign w:val="superscript"/>
        </w:rPr>
        <w:t>®</w:t>
      </w:r>
      <w:r w:rsidR="00897F57" w:rsidRPr="00DE3FAF">
        <w:rPr>
          <w:rFonts w:ascii="Verdana" w:hAnsi="Verdana"/>
          <w:sz w:val="20"/>
          <w:szCs w:val="20"/>
        </w:rPr>
        <w:t xml:space="preserve"> Professional 2007</w:t>
      </w:r>
      <w:r w:rsidR="00264A5E">
        <w:rPr>
          <w:rFonts w:ascii="Verdana" w:hAnsi="Verdana"/>
          <w:sz w:val="20"/>
          <w:szCs w:val="20"/>
        </w:rPr>
        <w:t xml:space="preserve"> since it provided </w:t>
      </w:r>
      <w:r w:rsidR="00225FBB">
        <w:rPr>
          <w:rFonts w:ascii="Verdana" w:hAnsi="Verdana"/>
          <w:sz w:val="20"/>
          <w:szCs w:val="20"/>
        </w:rPr>
        <w:t xml:space="preserve">a quick </w:t>
      </w:r>
      <w:r w:rsidR="001F3494">
        <w:rPr>
          <w:rFonts w:ascii="Verdana" w:hAnsi="Verdana"/>
          <w:sz w:val="20"/>
          <w:szCs w:val="20"/>
        </w:rPr>
        <w:t xml:space="preserve">and elegant way to </w:t>
      </w:r>
      <w:r w:rsidR="00264A5E">
        <w:rPr>
          <w:rFonts w:ascii="Verdana" w:hAnsi="Verdana"/>
          <w:sz w:val="20"/>
          <w:szCs w:val="20"/>
        </w:rPr>
        <w:t xml:space="preserve">tell at a glance which </w:t>
      </w:r>
      <w:r w:rsidR="00E63644" w:rsidRPr="003F7E49">
        <w:rPr>
          <w:rFonts w:ascii="Verdana" w:hAnsi="Verdana"/>
          <w:sz w:val="20"/>
          <w:szCs w:val="20"/>
        </w:rPr>
        <w:t xml:space="preserve">nodes </w:t>
      </w:r>
      <w:r w:rsidR="001F3494">
        <w:rPr>
          <w:rFonts w:ascii="Verdana" w:hAnsi="Verdana"/>
          <w:sz w:val="20"/>
          <w:szCs w:val="20"/>
        </w:rPr>
        <w:t>were up-to-date</w:t>
      </w:r>
      <w:r w:rsidR="00264A5E">
        <w:rPr>
          <w:rFonts w:ascii="Verdana" w:hAnsi="Verdana"/>
          <w:sz w:val="20"/>
          <w:szCs w:val="20"/>
        </w:rPr>
        <w:t xml:space="preserve"> a</w:t>
      </w:r>
      <w:r w:rsidR="001F3494">
        <w:rPr>
          <w:rFonts w:ascii="Verdana" w:hAnsi="Verdana"/>
          <w:sz w:val="20"/>
          <w:szCs w:val="20"/>
        </w:rPr>
        <w:t xml:space="preserve">nd </w:t>
      </w:r>
      <w:r w:rsidR="00264A5E">
        <w:rPr>
          <w:rFonts w:ascii="Verdana" w:hAnsi="Verdana"/>
          <w:sz w:val="20"/>
          <w:szCs w:val="20"/>
        </w:rPr>
        <w:t>which</w:t>
      </w:r>
      <w:r w:rsidR="001F3494">
        <w:rPr>
          <w:rFonts w:ascii="Verdana" w:hAnsi="Verdana"/>
          <w:sz w:val="20"/>
          <w:szCs w:val="20"/>
        </w:rPr>
        <w:t xml:space="preserve"> </w:t>
      </w:r>
      <w:r w:rsidR="00264A5E">
        <w:rPr>
          <w:rFonts w:ascii="Verdana" w:hAnsi="Verdana"/>
          <w:sz w:val="20"/>
          <w:szCs w:val="20"/>
        </w:rPr>
        <w:t xml:space="preserve">nodes </w:t>
      </w:r>
      <w:r w:rsidR="001F3494">
        <w:rPr>
          <w:rFonts w:ascii="Verdana" w:hAnsi="Verdana"/>
          <w:sz w:val="20"/>
          <w:szCs w:val="20"/>
        </w:rPr>
        <w:t>were not.</w:t>
      </w:r>
    </w:p>
    <w:p w:rsidR="00E63644" w:rsidRPr="003F7E49" w:rsidRDefault="001F3494" w:rsidP="00897F57">
      <w:pPr>
        <w:tabs>
          <w:tab w:val="left" w:pos="3015"/>
        </w:tabs>
        <w:rPr>
          <w:rFonts w:ascii="Verdana" w:hAnsi="Verdana"/>
          <w:sz w:val="20"/>
          <w:szCs w:val="20"/>
        </w:rPr>
      </w:pPr>
      <w:r w:rsidRPr="003F7E49">
        <w:rPr>
          <w:rFonts w:ascii="Verdana" w:hAnsi="Verdana"/>
          <w:sz w:val="20"/>
          <w:szCs w:val="20"/>
        </w:rPr>
        <w:t xml:space="preserve"> </w:t>
      </w:r>
      <w:r w:rsidR="00897F57">
        <w:rPr>
          <w:rFonts w:ascii="Verdana" w:hAnsi="Verdana"/>
          <w:sz w:val="20"/>
          <w:szCs w:val="20"/>
        </w:rPr>
        <w:tab/>
      </w:r>
    </w:p>
    <w:p w:rsidR="005C6D5A" w:rsidRDefault="00DF39C0" w:rsidP="00E63644">
      <w:pPr>
        <w:rPr>
          <w:rFonts w:ascii="Verdana" w:hAnsi="Verdana"/>
          <w:sz w:val="20"/>
          <w:szCs w:val="20"/>
        </w:rPr>
      </w:pPr>
      <w:r>
        <w:rPr>
          <w:rFonts w:ascii="Verdana" w:hAnsi="Verdana"/>
          <w:sz w:val="20"/>
          <w:szCs w:val="20"/>
        </w:rPr>
        <w:t xml:space="preserve">Once again, </w:t>
      </w:r>
      <w:r w:rsidR="00611316">
        <w:rPr>
          <w:rFonts w:ascii="Verdana" w:hAnsi="Verdana"/>
          <w:sz w:val="20"/>
          <w:szCs w:val="20"/>
        </w:rPr>
        <w:t xml:space="preserve">turning to </w:t>
      </w:r>
      <w:r w:rsidR="00E63644" w:rsidRPr="003F7E49">
        <w:rPr>
          <w:rFonts w:ascii="Verdana" w:hAnsi="Verdana"/>
          <w:sz w:val="20"/>
          <w:szCs w:val="20"/>
        </w:rPr>
        <w:t xml:space="preserve">the top level global </w:t>
      </w:r>
      <w:r>
        <w:rPr>
          <w:rFonts w:ascii="Verdana" w:hAnsi="Verdana"/>
          <w:sz w:val="20"/>
          <w:szCs w:val="20"/>
        </w:rPr>
        <w:t xml:space="preserve">LAN </w:t>
      </w:r>
      <w:r w:rsidR="00E63644" w:rsidRPr="003F7E49">
        <w:rPr>
          <w:rFonts w:ascii="Verdana" w:hAnsi="Verdana"/>
          <w:sz w:val="20"/>
          <w:szCs w:val="20"/>
        </w:rPr>
        <w:t>site view</w:t>
      </w:r>
      <w:r w:rsidR="00611316">
        <w:rPr>
          <w:rFonts w:ascii="Verdana" w:hAnsi="Verdana"/>
          <w:sz w:val="20"/>
          <w:szCs w:val="20"/>
        </w:rPr>
        <w:t xml:space="preserve"> for the patch management diagram, Tetley notes that </w:t>
      </w:r>
      <w:r>
        <w:rPr>
          <w:rFonts w:ascii="Verdana" w:hAnsi="Verdana"/>
          <w:sz w:val="20"/>
          <w:szCs w:val="20"/>
        </w:rPr>
        <w:t xml:space="preserve">the </w:t>
      </w:r>
      <w:r w:rsidR="00E63644" w:rsidRPr="003F7E49">
        <w:rPr>
          <w:rFonts w:ascii="Verdana" w:hAnsi="Verdana"/>
          <w:sz w:val="20"/>
          <w:szCs w:val="20"/>
        </w:rPr>
        <w:t xml:space="preserve">Dallas site icon </w:t>
      </w:r>
      <w:r w:rsidR="00611316">
        <w:rPr>
          <w:rFonts w:ascii="Verdana" w:hAnsi="Verdana"/>
          <w:sz w:val="20"/>
          <w:szCs w:val="20"/>
        </w:rPr>
        <w:t>is</w:t>
      </w:r>
      <w:r w:rsidR="005C6D5A">
        <w:rPr>
          <w:rFonts w:ascii="Verdana" w:hAnsi="Verdana"/>
          <w:sz w:val="20"/>
          <w:szCs w:val="20"/>
        </w:rPr>
        <w:t xml:space="preserve"> yellow indicating</w:t>
      </w:r>
      <w:r w:rsidR="00E63644" w:rsidRPr="003F7E49">
        <w:rPr>
          <w:rFonts w:ascii="Verdana" w:hAnsi="Verdana"/>
          <w:sz w:val="20"/>
          <w:szCs w:val="20"/>
        </w:rPr>
        <w:t xml:space="preserve"> there is at least one computer </w:t>
      </w:r>
      <w:r>
        <w:rPr>
          <w:rFonts w:ascii="Verdana" w:hAnsi="Verdana"/>
          <w:sz w:val="20"/>
          <w:szCs w:val="20"/>
        </w:rPr>
        <w:t xml:space="preserve">on the network that does not have all the latest available </w:t>
      </w:r>
      <w:r w:rsidR="00E63644" w:rsidRPr="003F7E49">
        <w:rPr>
          <w:rFonts w:ascii="Verdana" w:hAnsi="Verdana"/>
          <w:sz w:val="20"/>
          <w:szCs w:val="20"/>
        </w:rPr>
        <w:t>patches</w:t>
      </w:r>
      <w:r>
        <w:rPr>
          <w:rFonts w:ascii="Verdana" w:hAnsi="Verdana"/>
          <w:sz w:val="20"/>
          <w:szCs w:val="20"/>
        </w:rPr>
        <w:t xml:space="preserve"> installed.  </w:t>
      </w:r>
    </w:p>
    <w:p w:rsidR="005C6D5A" w:rsidRDefault="005C6D5A" w:rsidP="00E63644">
      <w:pPr>
        <w:rPr>
          <w:rFonts w:ascii="Verdana" w:hAnsi="Verdana"/>
          <w:sz w:val="20"/>
          <w:szCs w:val="20"/>
        </w:rPr>
      </w:pPr>
    </w:p>
    <w:p w:rsidR="00E63644" w:rsidRDefault="00C0684D" w:rsidP="00E63644">
      <w:pPr>
        <w:rPr>
          <w:rFonts w:ascii="Verdana" w:hAnsi="Verdana"/>
          <w:sz w:val="20"/>
          <w:szCs w:val="20"/>
        </w:rPr>
      </w:pPr>
      <w:r>
        <w:rPr>
          <w:rFonts w:ascii="Verdana" w:hAnsi="Verdana"/>
          <w:noProof/>
          <w:sz w:val="20"/>
          <w:szCs w:val="20"/>
        </w:rPr>
        <w:drawing>
          <wp:anchor distT="0" distB="0" distL="114300" distR="114300" simplePos="0" relativeHeight="251682816" behindDoc="0" locked="0" layoutInCell="1" allowOverlap="1">
            <wp:simplePos x="0" y="0"/>
            <wp:positionH relativeFrom="column">
              <wp:posOffset>19050</wp:posOffset>
            </wp:positionH>
            <wp:positionV relativeFrom="paragraph">
              <wp:posOffset>904875</wp:posOffset>
            </wp:positionV>
            <wp:extent cx="5562600" cy="2269490"/>
            <wp:effectExtent l="19050" t="19050" r="19050" b="16510"/>
            <wp:wrapTopAndBottom/>
            <wp:docPr id="31" name="Picture 8" descr="C:\Documents and Settings\v-kevobb\Desktop\Visio IT Pros White Paper\White Paper Diagrams\Patch Management\Final 2\Visio.TP.Pros.04.02.DOSAttack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v-kevobb\Desktop\Visio IT Pros White Paper\White Paper Diagrams\Patch Management\Final 2\Visio.TP.Pros.04.02.DOSAttack 59.jpg"/>
                    <pic:cNvPicPr>
                      <a:picLocks noChangeAspect="1" noChangeArrowheads="1"/>
                    </pic:cNvPicPr>
                  </pic:nvPicPr>
                  <pic:blipFill>
                    <a:blip r:embed="rId35"/>
                    <a:srcRect/>
                    <a:stretch>
                      <a:fillRect/>
                    </a:stretch>
                  </pic:blipFill>
                  <pic:spPr bwMode="auto">
                    <a:xfrm>
                      <a:off x="0" y="0"/>
                      <a:ext cx="5562600" cy="2269490"/>
                    </a:xfrm>
                    <a:prstGeom prst="rect">
                      <a:avLst/>
                    </a:prstGeom>
                    <a:noFill/>
                    <a:ln w="9525">
                      <a:solidFill>
                        <a:schemeClr val="tx1"/>
                      </a:solidFill>
                      <a:miter lim="800000"/>
                      <a:headEnd/>
                      <a:tailEnd/>
                    </a:ln>
                  </pic:spPr>
                </pic:pic>
              </a:graphicData>
            </a:graphic>
          </wp:anchor>
        </w:drawing>
      </w:r>
      <w:r w:rsidR="00611316">
        <w:rPr>
          <w:rFonts w:ascii="Verdana" w:hAnsi="Verdana"/>
          <w:sz w:val="20"/>
          <w:szCs w:val="20"/>
        </w:rPr>
        <w:t>Tetley d</w:t>
      </w:r>
      <w:r w:rsidR="00E63644" w:rsidRPr="003F7E49">
        <w:rPr>
          <w:rFonts w:ascii="Verdana" w:hAnsi="Verdana"/>
          <w:sz w:val="20"/>
          <w:szCs w:val="20"/>
        </w:rPr>
        <w:t>rill</w:t>
      </w:r>
      <w:r>
        <w:rPr>
          <w:rFonts w:ascii="Verdana" w:hAnsi="Verdana"/>
          <w:sz w:val="20"/>
          <w:szCs w:val="20"/>
        </w:rPr>
        <w:t>s</w:t>
      </w:r>
      <w:r w:rsidR="00E63644" w:rsidRPr="003F7E49">
        <w:rPr>
          <w:rFonts w:ascii="Verdana" w:hAnsi="Verdana"/>
          <w:sz w:val="20"/>
          <w:szCs w:val="20"/>
        </w:rPr>
        <w:t xml:space="preserve"> into the Dallas site</w:t>
      </w:r>
      <w:r w:rsidR="00DF39C0">
        <w:rPr>
          <w:rFonts w:ascii="Verdana" w:hAnsi="Verdana"/>
          <w:sz w:val="20"/>
          <w:szCs w:val="20"/>
        </w:rPr>
        <w:t xml:space="preserve"> by clicking on the Dallas site icon</w:t>
      </w:r>
      <w:r w:rsidR="00611316">
        <w:rPr>
          <w:rFonts w:ascii="Verdana" w:hAnsi="Verdana"/>
          <w:sz w:val="20"/>
          <w:szCs w:val="20"/>
        </w:rPr>
        <w:t>. Th</w:t>
      </w:r>
      <w:r w:rsidR="00897F57">
        <w:rPr>
          <w:rFonts w:ascii="Verdana" w:hAnsi="Verdana"/>
          <w:sz w:val="20"/>
          <w:szCs w:val="20"/>
        </w:rPr>
        <w:t xml:space="preserve">e floor plan layout </w:t>
      </w:r>
      <w:r w:rsidR="00611316">
        <w:rPr>
          <w:rFonts w:ascii="Verdana" w:hAnsi="Verdana"/>
          <w:sz w:val="20"/>
          <w:szCs w:val="20"/>
        </w:rPr>
        <w:t xml:space="preserve">diagram of Building ‘C’ </w:t>
      </w:r>
      <w:r w:rsidR="00E63644" w:rsidRPr="003F7E49">
        <w:rPr>
          <w:rFonts w:ascii="Verdana" w:hAnsi="Verdana"/>
          <w:sz w:val="20"/>
          <w:szCs w:val="20"/>
        </w:rPr>
        <w:t>is opened and all the computer</w:t>
      </w:r>
      <w:r w:rsidR="00805121">
        <w:rPr>
          <w:rFonts w:ascii="Verdana" w:hAnsi="Verdana"/>
          <w:sz w:val="20"/>
          <w:szCs w:val="20"/>
        </w:rPr>
        <w:t>s on the floor are visible. Most</w:t>
      </w:r>
      <w:r w:rsidR="00FF6084">
        <w:rPr>
          <w:rFonts w:ascii="Verdana" w:hAnsi="Verdana"/>
          <w:sz w:val="20"/>
          <w:szCs w:val="20"/>
        </w:rPr>
        <w:t xml:space="preserve"> of the computer</w:t>
      </w:r>
      <w:r w:rsidR="00E63644" w:rsidRPr="003F7E49">
        <w:rPr>
          <w:rFonts w:ascii="Verdana" w:hAnsi="Verdana"/>
          <w:sz w:val="20"/>
          <w:szCs w:val="20"/>
        </w:rPr>
        <w:t xml:space="preserve"> icons are green in color meaning they are fully patched. </w:t>
      </w:r>
      <w:r w:rsidR="00611316">
        <w:rPr>
          <w:rFonts w:ascii="Verdana" w:hAnsi="Verdana"/>
          <w:sz w:val="20"/>
          <w:szCs w:val="20"/>
        </w:rPr>
        <w:t xml:space="preserve">However, a few </w:t>
      </w:r>
      <w:r w:rsidR="00805121">
        <w:rPr>
          <w:rFonts w:ascii="Verdana" w:hAnsi="Verdana"/>
          <w:sz w:val="20"/>
          <w:szCs w:val="20"/>
        </w:rPr>
        <w:t>are yellow, meaning</w:t>
      </w:r>
      <w:r w:rsidR="00E63644" w:rsidRPr="003F7E49">
        <w:rPr>
          <w:rFonts w:ascii="Verdana" w:hAnsi="Verdana"/>
          <w:sz w:val="20"/>
          <w:szCs w:val="20"/>
        </w:rPr>
        <w:t xml:space="preserve"> that the</w:t>
      </w:r>
      <w:r w:rsidR="00805121">
        <w:rPr>
          <w:rFonts w:ascii="Verdana" w:hAnsi="Verdana"/>
          <w:sz w:val="20"/>
          <w:szCs w:val="20"/>
        </w:rPr>
        <w:t>y</w:t>
      </w:r>
      <w:r w:rsidR="00E63644" w:rsidRPr="003F7E49">
        <w:rPr>
          <w:rFonts w:ascii="Verdana" w:hAnsi="Verdana"/>
          <w:sz w:val="20"/>
          <w:szCs w:val="20"/>
        </w:rPr>
        <w:t xml:space="preserve"> have some security patches missing</w:t>
      </w:r>
      <w:r w:rsidR="009F6437">
        <w:rPr>
          <w:rFonts w:ascii="Verdana" w:hAnsi="Verdana"/>
          <w:sz w:val="20"/>
          <w:szCs w:val="20"/>
        </w:rPr>
        <w:t xml:space="preserve"> and a patch update session needs to be initiated.</w:t>
      </w:r>
    </w:p>
    <w:p w:rsidR="00C0684D" w:rsidRDefault="00C0684D" w:rsidP="00E63644">
      <w:pPr>
        <w:rPr>
          <w:rFonts w:ascii="Verdana" w:hAnsi="Verdana"/>
          <w:sz w:val="20"/>
          <w:szCs w:val="20"/>
        </w:rPr>
      </w:pPr>
      <w:r>
        <w:rPr>
          <w:rFonts w:ascii="Verdana" w:hAnsi="Verdana"/>
          <w:noProof/>
          <w:sz w:val="20"/>
          <w:szCs w:val="20"/>
        </w:rPr>
        <w:lastRenderedPageBreak/>
        <w:drawing>
          <wp:anchor distT="0" distB="0" distL="114300" distR="114300" simplePos="0" relativeHeight="251684864" behindDoc="0" locked="0" layoutInCell="1" allowOverlap="1">
            <wp:simplePos x="0" y="0"/>
            <wp:positionH relativeFrom="column">
              <wp:posOffset>504825</wp:posOffset>
            </wp:positionH>
            <wp:positionV relativeFrom="paragraph">
              <wp:posOffset>556260</wp:posOffset>
            </wp:positionV>
            <wp:extent cx="4219575" cy="2876550"/>
            <wp:effectExtent l="19050" t="19050" r="28575" b="19050"/>
            <wp:wrapTopAndBottom/>
            <wp:docPr id="37" name="Picture 10" descr="C:\Documents and Settings\v-kevobb\Desktop\Visio IT Pros White Paper\White Paper Diagrams\Patch Management\Final 2\Visio.TP.Pros.05.06.SMS.Simulations 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kevobb\Desktop\Visio IT Pros White Paper\White Paper Diagrams\Patch Management\Final 2\Visio.TP.Pros.05.06.SMS.Simulations 346.jpg"/>
                    <pic:cNvPicPr>
                      <a:picLocks noChangeAspect="1" noChangeArrowheads="1"/>
                    </pic:cNvPicPr>
                  </pic:nvPicPr>
                  <pic:blipFill>
                    <a:blip r:embed="rId36"/>
                    <a:srcRect/>
                    <a:stretch>
                      <a:fillRect/>
                    </a:stretch>
                  </pic:blipFill>
                  <pic:spPr bwMode="auto">
                    <a:xfrm>
                      <a:off x="0" y="0"/>
                      <a:ext cx="4219575" cy="2876550"/>
                    </a:xfrm>
                    <a:prstGeom prst="rect">
                      <a:avLst/>
                    </a:prstGeom>
                    <a:noFill/>
                    <a:ln w="9525">
                      <a:solidFill>
                        <a:schemeClr val="tx1"/>
                      </a:solidFill>
                      <a:miter lim="800000"/>
                      <a:headEnd/>
                      <a:tailEnd/>
                    </a:ln>
                  </pic:spPr>
                </pic:pic>
              </a:graphicData>
            </a:graphic>
          </wp:anchor>
        </w:drawing>
      </w:r>
      <w:r>
        <w:rPr>
          <w:rFonts w:ascii="Verdana" w:hAnsi="Verdana"/>
          <w:sz w:val="20"/>
          <w:szCs w:val="20"/>
        </w:rPr>
        <w:t>Tetley now launches</w:t>
      </w:r>
      <w:r w:rsidR="00611316">
        <w:rPr>
          <w:rFonts w:ascii="Verdana" w:hAnsi="Verdana"/>
          <w:sz w:val="20"/>
          <w:szCs w:val="20"/>
        </w:rPr>
        <w:t xml:space="preserve"> </w:t>
      </w:r>
      <w:r w:rsidR="009F6437">
        <w:rPr>
          <w:rFonts w:ascii="Verdana" w:hAnsi="Verdana"/>
          <w:sz w:val="20"/>
          <w:szCs w:val="20"/>
        </w:rPr>
        <w:t>SMS</w:t>
      </w:r>
      <w:r>
        <w:rPr>
          <w:rFonts w:ascii="Verdana" w:hAnsi="Verdana"/>
          <w:sz w:val="20"/>
          <w:szCs w:val="20"/>
        </w:rPr>
        <w:t xml:space="preserve"> to run </w:t>
      </w:r>
      <w:r w:rsidR="009F6437">
        <w:rPr>
          <w:rFonts w:ascii="Verdana" w:hAnsi="Verdana"/>
          <w:sz w:val="20"/>
          <w:szCs w:val="20"/>
        </w:rPr>
        <w:t>the command to update the t</w:t>
      </w:r>
      <w:r w:rsidR="00611316">
        <w:rPr>
          <w:rFonts w:ascii="Verdana" w:hAnsi="Verdana"/>
          <w:sz w:val="20"/>
          <w:szCs w:val="20"/>
        </w:rPr>
        <w:t>argeted desktop computers</w:t>
      </w:r>
      <w:r>
        <w:rPr>
          <w:rFonts w:ascii="Verdana" w:hAnsi="Verdana"/>
          <w:sz w:val="20"/>
          <w:szCs w:val="20"/>
        </w:rPr>
        <w:t xml:space="preserve">. She then observes the update </w:t>
      </w:r>
      <w:r w:rsidR="00E63644" w:rsidRPr="003F7E49">
        <w:rPr>
          <w:rFonts w:ascii="Verdana" w:hAnsi="Verdana"/>
          <w:sz w:val="20"/>
          <w:szCs w:val="20"/>
        </w:rPr>
        <w:t>process in real time</w:t>
      </w:r>
      <w:r w:rsidR="00214A54">
        <w:rPr>
          <w:rStyle w:val="FootnoteReference"/>
          <w:rFonts w:ascii="Verdana" w:hAnsi="Verdana"/>
          <w:sz w:val="20"/>
          <w:szCs w:val="20"/>
        </w:rPr>
        <w:footnoteReference w:id="5"/>
      </w:r>
      <w:r w:rsidR="00E63644" w:rsidRPr="003F7E49">
        <w:rPr>
          <w:rFonts w:ascii="Verdana" w:hAnsi="Verdana"/>
          <w:sz w:val="20"/>
          <w:szCs w:val="20"/>
        </w:rPr>
        <w:t xml:space="preserve"> </w:t>
      </w:r>
      <w:r w:rsidR="00897F57">
        <w:rPr>
          <w:rFonts w:ascii="Verdana" w:hAnsi="Verdana"/>
          <w:sz w:val="20"/>
          <w:szCs w:val="20"/>
        </w:rPr>
        <w:t xml:space="preserve">using </w:t>
      </w:r>
      <w:r w:rsidR="00897F57" w:rsidRPr="00DE3FAF">
        <w:rPr>
          <w:rFonts w:ascii="Verdana" w:hAnsi="Verdana"/>
          <w:sz w:val="20"/>
          <w:szCs w:val="20"/>
        </w:rPr>
        <w:t>Microsoft</w:t>
      </w:r>
      <w:r w:rsidR="00897F57">
        <w:rPr>
          <w:rFonts w:ascii="Verdana" w:hAnsi="Verdana"/>
          <w:sz w:val="20"/>
          <w:szCs w:val="12"/>
          <w:vertAlign w:val="superscript"/>
        </w:rPr>
        <w:t>®</w:t>
      </w:r>
      <w:r w:rsidR="00897F57" w:rsidRPr="00DE3FAF">
        <w:rPr>
          <w:rFonts w:ascii="Verdana" w:hAnsi="Verdana"/>
          <w:sz w:val="20"/>
          <w:szCs w:val="20"/>
        </w:rPr>
        <w:t xml:space="preserve"> Office Visio</w:t>
      </w:r>
      <w:r w:rsidR="00897F57">
        <w:rPr>
          <w:rFonts w:ascii="Verdana" w:hAnsi="Verdana"/>
          <w:sz w:val="20"/>
          <w:szCs w:val="12"/>
          <w:vertAlign w:val="superscript"/>
        </w:rPr>
        <w:t>®</w:t>
      </w:r>
      <w:r w:rsidR="00897F57" w:rsidRPr="00DE3FAF">
        <w:rPr>
          <w:rFonts w:ascii="Verdana" w:hAnsi="Verdana"/>
          <w:sz w:val="20"/>
          <w:szCs w:val="20"/>
        </w:rPr>
        <w:t xml:space="preserve"> Professional 2007</w:t>
      </w:r>
      <w:r>
        <w:rPr>
          <w:rFonts w:ascii="Verdana" w:hAnsi="Verdana"/>
          <w:sz w:val="20"/>
          <w:szCs w:val="20"/>
        </w:rPr>
        <w:t xml:space="preserve"> and its auto data refresh feature</w:t>
      </w:r>
      <w:r w:rsidR="00611316">
        <w:rPr>
          <w:rFonts w:ascii="Verdana" w:hAnsi="Verdana"/>
          <w:sz w:val="20"/>
          <w:szCs w:val="20"/>
        </w:rPr>
        <w:t>.</w:t>
      </w:r>
      <w:r>
        <w:rPr>
          <w:rFonts w:ascii="Verdana" w:hAnsi="Verdana"/>
          <w:sz w:val="20"/>
          <w:szCs w:val="20"/>
        </w:rPr>
        <w:t xml:space="preserve"> </w:t>
      </w:r>
    </w:p>
    <w:p w:rsidR="00C0684D" w:rsidRDefault="00C0684D" w:rsidP="00E63644">
      <w:pPr>
        <w:rPr>
          <w:rFonts w:ascii="Verdana" w:hAnsi="Verdana"/>
          <w:sz w:val="20"/>
          <w:szCs w:val="20"/>
        </w:rPr>
      </w:pPr>
    </w:p>
    <w:p w:rsidR="00C0684D" w:rsidRDefault="00611316" w:rsidP="00E63644">
      <w:pPr>
        <w:rPr>
          <w:rFonts w:ascii="Verdana" w:hAnsi="Verdana"/>
          <w:sz w:val="20"/>
          <w:szCs w:val="20"/>
        </w:rPr>
      </w:pPr>
      <w:r>
        <w:rPr>
          <w:rFonts w:ascii="Verdana" w:hAnsi="Verdana"/>
          <w:sz w:val="20"/>
          <w:szCs w:val="20"/>
        </w:rPr>
        <w:t xml:space="preserve"> A</w:t>
      </w:r>
      <w:r w:rsidR="00E63644" w:rsidRPr="003F7E49">
        <w:rPr>
          <w:rFonts w:ascii="Verdana" w:hAnsi="Verdana"/>
          <w:sz w:val="20"/>
          <w:szCs w:val="20"/>
        </w:rPr>
        <w:t>s the patches are rolled out to the affected machines</w:t>
      </w:r>
      <w:r w:rsidR="00C0684D">
        <w:rPr>
          <w:rFonts w:ascii="Verdana" w:hAnsi="Verdana"/>
          <w:sz w:val="20"/>
          <w:szCs w:val="20"/>
        </w:rPr>
        <w:t xml:space="preserve">, one by one, the updated </w:t>
      </w:r>
      <w:r w:rsidR="009F6437">
        <w:rPr>
          <w:rFonts w:ascii="Verdana" w:hAnsi="Verdana"/>
          <w:sz w:val="20"/>
          <w:szCs w:val="20"/>
        </w:rPr>
        <w:t xml:space="preserve">machines turn from yellow back to green. </w:t>
      </w:r>
    </w:p>
    <w:p w:rsidR="00C0684D" w:rsidRDefault="00C0684D" w:rsidP="00E63644">
      <w:pPr>
        <w:rPr>
          <w:rFonts w:ascii="Verdana" w:hAnsi="Verdana"/>
          <w:sz w:val="20"/>
          <w:szCs w:val="20"/>
        </w:rPr>
      </w:pPr>
      <w:r>
        <w:rPr>
          <w:rFonts w:ascii="Verdana" w:hAnsi="Verdana"/>
          <w:noProof/>
          <w:sz w:val="20"/>
          <w:szCs w:val="20"/>
        </w:rPr>
        <w:drawing>
          <wp:anchor distT="0" distB="0" distL="114300" distR="114300" simplePos="0" relativeHeight="251685888" behindDoc="0" locked="0" layoutInCell="1" allowOverlap="1">
            <wp:simplePos x="0" y="0"/>
            <wp:positionH relativeFrom="column">
              <wp:posOffset>66675</wp:posOffset>
            </wp:positionH>
            <wp:positionV relativeFrom="paragraph">
              <wp:posOffset>127635</wp:posOffset>
            </wp:positionV>
            <wp:extent cx="5960110" cy="2416175"/>
            <wp:effectExtent l="19050" t="19050" r="21590" b="22225"/>
            <wp:wrapThrough wrapText="bothSides">
              <wp:wrapPolygon edited="0">
                <wp:start x="-69" y="-170"/>
                <wp:lineTo x="-69" y="21799"/>
                <wp:lineTo x="21678" y="21799"/>
                <wp:lineTo x="21678" y="-170"/>
                <wp:lineTo x="-69" y="-170"/>
              </wp:wrapPolygon>
            </wp:wrapThrough>
            <wp:docPr id="38" name="Picture 11" descr="C:\Documents and Settings\v-kevobb\Desktop\Visio IT Pros White Paper\White Paper Diagrams\Patch Management\Final 2\Visio.TP.Pros.04.02.DOSAttack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v-kevobb\Desktop\Visio IT Pros White Paper\White Paper Diagrams\Patch Management\Final 2\Visio.TP.Pros.04.02.DOSAttack 91.jpg"/>
                    <pic:cNvPicPr>
                      <a:picLocks noChangeAspect="1" noChangeArrowheads="1"/>
                    </pic:cNvPicPr>
                  </pic:nvPicPr>
                  <pic:blipFill>
                    <a:blip r:embed="rId37"/>
                    <a:srcRect/>
                    <a:stretch>
                      <a:fillRect/>
                    </a:stretch>
                  </pic:blipFill>
                  <pic:spPr bwMode="auto">
                    <a:xfrm>
                      <a:off x="0" y="0"/>
                      <a:ext cx="5960110" cy="2416175"/>
                    </a:xfrm>
                    <a:prstGeom prst="rect">
                      <a:avLst/>
                    </a:prstGeom>
                    <a:noFill/>
                    <a:ln w="9525">
                      <a:solidFill>
                        <a:schemeClr val="tx1"/>
                      </a:solidFill>
                      <a:miter lim="800000"/>
                      <a:headEnd/>
                      <a:tailEnd/>
                    </a:ln>
                  </pic:spPr>
                </pic:pic>
              </a:graphicData>
            </a:graphic>
          </wp:anchor>
        </w:drawing>
      </w:r>
    </w:p>
    <w:p w:rsidR="00237232" w:rsidRDefault="00611316">
      <w:pPr>
        <w:rPr>
          <w:rFonts w:ascii="Verdana" w:hAnsi="Verdana" w:cs="Arial"/>
          <w:sz w:val="20"/>
        </w:rPr>
      </w:pPr>
      <w:r>
        <w:rPr>
          <w:rFonts w:ascii="Verdana" w:hAnsi="Verdana"/>
          <w:sz w:val="20"/>
          <w:szCs w:val="20"/>
        </w:rPr>
        <w:t>Tetley then return</w:t>
      </w:r>
      <w:r w:rsidR="005D5426">
        <w:rPr>
          <w:rFonts w:ascii="Verdana" w:hAnsi="Verdana"/>
          <w:sz w:val="20"/>
          <w:szCs w:val="20"/>
        </w:rPr>
        <w:t>s</w:t>
      </w:r>
      <w:r>
        <w:rPr>
          <w:rFonts w:ascii="Verdana" w:hAnsi="Verdana"/>
          <w:sz w:val="20"/>
          <w:szCs w:val="20"/>
        </w:rPr>
        <w:t xml:space="preserve"> to the global LAN view, refresh</w:t>
      </w:r>
      <w:r w:rsidR="005D5426">
        <w:rPr>
          <w:rFonts w:ascii="Verdana" w:hAnsi="Verdana"/>
          <w:sz w:val="20"/>
          <w:szCs w:val="20"/>
        </w:rPr>
        <w:t>es</w:t>
      </w:r>
      <w:r>
        <w:rPr>
          <w:rFonts w:ascii="Verdana" w:hAnsi="Verdana"/>
          <w:sz w:val="20"/>
          <w:szCs w:val="20"/>
        </w:rPr>
        <w:t xml:space="preserve"> data and note</w:t>
      </w:r>
      <w:r w:rsidR="005D5426">
        <w:rPr>
          <w:rFonts w:ascii="Verdana" w:hAnsi="Verdana"/>
          <w:sz w:val="20"/>
          <w:szCs w:val="20"/>
        </w:rPr>
        <w:t>s</w:t>
      </w:r>
      <w:r>
        <w:rPr>
          <w:rFonts w:ascii="Verdana" w:hAnsi="Verdana"/>
          <w:sz w:val="20"/>
          <w:szCs w:val="20"/>
        </w:rPr>
        <w:t xml:space="preserve"> that the Dallas site icon has returned to the default color.</w:t>
      </w:r>
      <w:r w:rsidR="00237232">
        <w:rPr>
          <w:rFonts w:ascii="Verdana" w:hAnsi="Verdana" w:cs="Arial"/>
          <w:sz w:val="20"/>
        </w:rPr>
        <w:br w:type="page"/>
      </w:r>
    </w:p>
    <w:p w:rsidR="004454B9" w:rsidRDefault="004454B9" w:rsidP="00561A93">
      <w:pPr>
        <w:rPr>
          <w:rFonts w:ascii="Verdana" w:hAnsi="Verdana" w:cs="Arial"/>
          <w:sz w:val="20"/>
        </w:rPr>
      </w:pPr>
    </w:p>
    <w:p w:rsidR="00561A93" w:rsidRPr="00360305" w:rsidRDefault="00F131C0" w:rsidP="00561A93">
      <w:pPr>
        <w:rPr>
          <w:rFonts w:ascii="Verdana" w:hAnsi="Verdana" w:cs="Arial"/>
          <w:b/>
          <w:sz w:val="20"/>
        </w:rPr>
      </w:pPr>
      <w:r>
        <w:rPr>
          <w:rFonts w:ascii="Verdana" w:hAnsi="Verdana" w:cs="Arial"/>
          <w:b/>
          <w:sz w:val="20"/>
        </w:rPr>
        <w:t xml:space="preserve">Security Management </w:t>
      </w:r>
      <w:proofErr w:type="gramStart"/>
      <w:r>
        <w:rPr>
          <w:rFonts w:ascii="Verdana" w:hAnsi="Verdana" w:cs="Arial"/>
          <w:b/>
          <w:sz w:val="20"/>
        </w:rPr>
        <w:t>With</w:t>
      </w:r>
      <w:proofErr w:type="gramEnd"/>
      <w:r>
        <w:rPr>
          <w:rFonts w:ascii="Verdana" w:hAnsi="Verdana" w:cs="Arial"/>
          <w:b/>
          <w:sz w:val="20"/>
        </w:rPr>
        <w:t xml:space="preserve"> </w:t>
      </w:r>
      <w:r w:rsidR="00561A93" w:rsidRPr="00360305">
        <w:rPr>
          <w:rFonts w:ascii="Verdana" w:hAnsi="Verdana" w:cs="Arial"/>
          <w:b/>
          <w:sz w:val="20"/>
        </w:rPr>
        <w:t>MBS</w:t>
      </w:r>
      <w:r>
        <w:rPr>
          <w:rFonts w:ascii="Verdana" w:hAnsi="Verdana" w:cs="Arial"/>
          <w:b/>
          <w:sz w:val="20"/>
        </w:rPr>
        <w:t>A</w:t>
      </w:r>
      <w:r w:rsidR="002B13B8">
        <w:rPr>
          <w:rFonts w:ascii="Verdana" w:hAnsi="Verdana" w:cs="Arial"/>
          <w:b/>
          <w:sz w:val="20"/>
        </w:rPr>
        <w:t xml:space="preserve"> </w:t>
      </w:r>
      <w:r w:rsidR="00561A93" w:rsidRPr="00360305">
        <w:rPr>
          <w:rFonts w:ascii="Verdana" w:hAnsi="Verdana" w:cs="Arial"/>
          <w:b/>
          <w:sz w:val="20"/>
        </w:rPr>
        <w:t>Connector</w:t>
      </w:r>
      <w:r w:rsidR="00561A93">
        <w:rPr>
          <w:rFonts w:ascii="Verdana" w:hAnsi="Verdana" w:cs="Arial"/>
          <w:b/>
          <w:sz w:val="20"/>
        </w:rPr>
        <w:t xml:space="preserve"> for Visio</w:t>
      </w:r>
    </w:p>
    <w:p w:rsidR="00CC11C5" w:rsidRDefault="00CC11C5" w:rsidP="00561A93">
      <w:pPr>
        <w:rPr>
          <w:rFonts w:ascii="Verdana" w:hAnsi="Verdana" w:cs="Arial"/>
          <w:sz w:val="20"/>
        </w:rPr>
      </w:pPr>
    </w:p>
    <w:p w:rsidR="00561A93" w:rsidRDefault="003E06CA" w:rsidP="00561A93">
      <w:pPr>
        <w:rPr>
          <w:rFonts w:ascii="Verdana" w:hAnsi="Verdana" w:cs="Arial"/>
          <w:sz w:val="20"/>
        </w:rPr>
      </w:pPr>
      <w:r>
        <w:rPr>
          <w:rFonts w:ascii="Verdana" w:hAnsi="Verdana" w:cs="Arial"/>
          <w:noProof/>
          <w:sz w:val="20"/>
        </w:rPr>
        <w:drawing>
          <wp:anchor distT="182880" distB="182880" distL="114300" distR="114300" simplePos="0" relativeHeight="251674624" behindDoc="0" locked="0" layoutInCell="1" allowOverlap="1">
            <wp:simplePos x="0" y="0"/>
            <wp:positionH relativeFrom="column">
              <wp:posOffset>-123825</wp:posOffset>
            </wp:positionH>
            <wp:positionV relativeFrom="paragraph">
              <wp:posOffset>83820</wp:posOffset>
            </wp:positionV>
            <wp:extent cx="3800475" cy="2918460"/>
            <wp:effectExtent l="19050" t="19050" r="28575" b="15240"/>
            <wp:wrapSquare wrapText="bothSides"/>
            <wp:docPr id="47" name="Picture 10" descr="C:\Documents and Settings\v-kevobb\Desktop\Visio IT Pros White Paper\White Paper Diagrams\MBSA\Final\Visio.TP.Pros.04.06.MBSA.Simulations 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kevobb\Desktop\Visio IT Pros White Paper\White Paper Diagrams\MBSA\Final\Visio.TP.Pros.04.06.MBSA.Simulations 314.jpg"/>
                    <pic:cNvPicPr>
                      <a:picLocks noChangeAspect="1" noChangeArrowheads="1"/>
                    </pic:cNvPicPr>
                  </pic:nvPicPr>
                  <pic:blipFill>
                    <a:blip r:embed="rId38"/>
                    <a:srcRect/>
                    <a:stretch>
                      <a:fillRect/>
                    </a:stretch>
                  </pic:blipFill>
                  <pic:spPr bwMode="auto">
                    <a:xfrm>
                      <a:off x="0" y="0"/>
                      <a:ext cx="3800475" cy="2918460"/>
                    </a:xfrm>
                    <a:prstGeom prst="rect">
                      <a:avLst/>
                    </a:prstGeom>
                    <a:noFill/>
                    <a:ln w="9525">
                      <a:solidFill>
                        <a:schemeClr val="tx1"/>
                      </a:solidFill>
                      <a:miter lim="800000"/>
                      <a:headEnd/>
                      <a:tailEnd/>
                    </a:ln>
                  </pic:spPr>
                </pic:pic>
              </a:graphicData>
            </a:graphic>
          </wp:anchor>
        </w:drawing>
      </w:r>
      <w:r w:rsidR="00116C73" w:rsidRPr="00116C73">
        <w:rPr>
          <w:rFonts w:ascii="Verdana" w:hAnsi="Verdana"/>
          <w:sz w:val="20"/>
          <w:szCs w:val="20"/>
        </w:rPr>
        <w:t xml:space="preserve"> </w:t>
      </w:r>
      <w:r w:rsidR="00116C73" w:rsidRPr="00DE3FAF">
        <w:rPr>
          <w:rFonts w:ascii="Verdana" w:hAnsi="Verdana"/>
          <w:sz w:val="20"/>
          <w:szCs w:val="20"/>
        </w:rPr>
        <w:t>Microsoft</w:t>
      </w:r>
      <w:r w:rsidR="00116C73">
        <w:rPr>
          <w:rFonts w:ascii="Verdana" w:hAnsi="Verdana"/>
          <w:sz w:val="20"/>
          <w:szCs w:val="12"/>
          <w:vertAlign w:val="superscript"/>
        </w:rPr>
        <w:t>®</w:t>
      </w:r>
      <w:r w:rsidR="00116C73" w:rsidRPr="00DE3FAF">
        <w:rPr>
          <w:rFonts w:ascii="Verdana" w:hAnsi="Verdana"/>
          <w:sz w:val="20"/>
          <w:szCs w:val="20"/>
        </w:rPr>
        <w:t xml:space="preserve"> Office Visio</w:t>
      </w:r>
      <w:r w:rsidR="00116C73">
        <w:rPr>
          <w:rFonts w:ascii="Verdana" w:hAnsi="Verdana"/>
          <w:sz w:val="20"/>
          <w:szCs w:val="12"/>
          <w:vertAlign w:val="superscript"/>
        </w:rPr>
        <w:t>®</w:t>
      </w:r>
      <w:r w:rsidR="00116C73" w:rsidRPr="00DE3FAF">
        <w:rPr>
          <w:rFonts w:ascii="Verdana" w:hAnsi="Verdana"/>
          <w:sz w:val="20"/>
          <w:szCs w:val="20"/>
        </w:rPr>
        <w:t xml:space="preserve"> Professional 2007</w:t>
      </w:r>
      <w:r w:rsidR="003A1A49">
        <w:rPr>
          <w:rFonts w:ascii="Verdana" w:hAnsi="Verdana" w:cs="Arial"/>
          <w:sz w:val="20"/>
        </w:rPr>
        <w:t xml:space="preserve"> gives Tetley yet </w:t>
      </w:r>
      <w:r w:rsidR="00AC19B8">
        <w:rPr>
          <w:rFonts w:ascii="Verdana" w:hAnsi="Verdana" w:cs="Arial"/>
          <w:sz w:val="20"/>
        </w:rPr>
        <w:t>a</w:t>
      </w:r>
      <w:r w:rsidR="00561A93">
        <w:rPr>
          <w:rFonts w:ascii="Verdana" w:hAnsi="Verdana" w:cs="Arial"/>
          <w:sz w:val="20"/>
        </w:rPr>
        <w:t>nother</w:t>
      </w:r>
      <w:r w:rsidR="00AC19B8">
        <w:rPr>
          <w:rFonts w:ascii="Verdana" w:hAnsi="Verdana" w:cs="Arial"/>
          <w:sz w:val="20"/>
        </w:rPr>
        <w:t xml:space="preserve">, simple </w:t>
      </w:r>
      <w:r w:rsidR="00561A93">
        <w:rPr>
          <w:rFonts w:ascii="Verdana" w:hAnsi="Verdana" w:cs="Arial"/>
          <w:sz w:val="20"/>
        </w:rPr>
        <w:t xml:space="preserve">way to </w:t>
      </w:r>
      <w:r w:rsidR="00AC19B8">
        <w:rPr>
          <w:rFonts w:ascii="Verdana" w:hAnsi="Verdana" w:cs="Arial"/>
          <w:sz w:val="20"/>
        </w:rPr>
        <w:t xml:space="preserve">determine </w:t>
      </w:r>
      <w:r w:rsidR="00561A93">
        <w:rPr>
          <w:rFonts w:ascii="Verdana" w:hAnsi="Verdana" w:cs="Arial"/>
          <w:sz w:val="20"/>
        </w:rPr>
        <w:t>the security status of the nodes</w:t>
      </w:r>
      <w:r w:rsidR="00AC19B8">
        <w:rPr>
          <w:rFonts w:ascii="Verdana" w:hAnsi="Verdana" w:cs="Arial"/>
          <w:sz w:val="20"/>
        </w:rPr>
        <w:t xml:space="preserve"> on</w:t>
      </w:r>
      <w:r w:rsidR="003A1A49">
        <w:rPr>
          <w:rFonts w:ascii="Verdana" w:hAnsi="Verdana" w:cs="Arial"/>
          <w:sz w:val="20"/>
        </w:rPr>
        <w:t xml:space="preserve"> the </w:t>
      </w:r>
      <w:r w:rsidR="00AC19B8">
        <w:rPr>
          <w:rFonts w:ascii="Verdana" w:hAnsi="Verdana" w:cs="Arial"/>
          <w:sz w:val="20"/>
        </w:rPr>
        <w:t xml:space="preserve">network. </w:t>
      </w:r>
      <w:r w:rsidR="003A1A49">
        <w:rPr>
          <w:rFonts w:ascii="Verdana" w:hAnsi="Verdana" w:cs="Arial"/>
          <w:sz w:val="20"/>
        </w:rPr>
        <w:t xml:space="preserve">Using the </w:t>
      </w:r>
      <w:r w:rsidR="00561A93">
        <w:rPr>
          <w:rFonts w:ascii="Verdana" w:hAnsi="Verdana" w:cs="Arial"/>
          <w:sz w:val="20"/>
        </w:rPr>
        <w:t>Visio c</w:t>
      </w:r>
      <w:r w:rsidR="00561A93" w:rsidRPr="00360305">
        <w:rPr>
          <w:rFonts w:ascii="Verdana" w:hAnsi="Verdana" w:cs="Arial"/>
          <w:sz w:val="20"/>
        </w:rPr>
        <w:t>onnector for MBSA</w:t>
      </w:r>
      <w:r w:rsidR="00ED0A29">
        <w:rPr>
          <w:rStyle w:val="FootnoteReference"/>
          <w:rFonts w:ascii="Verdana" w:hAnsi="Verdana" w:cs="Arial"/>
          <w:sz w:val="20"/>
        </w:rPr>
        <w:footnoteReference w:id="6"/>
      </w:r>
      <w:r w:rsidR="00561A93">
        <w:rPr>
          <w:rFonts w:ascii="Verdana" w:hAnsi="Verdana" w:cs="Arial"/>
          <w:sz w:val="20"/>
        </w:rPr>
        <w:t xml:space="preserve"> </w:t>
      </w:r>
      <w:r w:rsidR="00AB7717">
        <w:rPr>
          <w:rFonts w:ascii="Verdana" w:hAnsi="Verdana" w:cs="Arial"/>
          <w:sz w:val="20"/>
        </w:rPr>
        <w:t>T</w:t>
      </w:r>
      <w:r w:rsidR="003A1A49">
        <w:rPr>
          <w:rFonts w:ascii="Verdana" w:hAnsi="Verdana" w:cs="Arial"/>
          <w:sz w:val="20"/>
        </w:rPr>
        <w:t>etley decide</w:t>
      </w:r>
      <w:r w:rsidR="005D5426">
        <w:rPr>
          <w:rFonts w:ascii="Verdana" w:hAnsi="Verdana" w:cs="Arial"/>
          <w:sz w:val="20"/>
        </w:rPr>
        <w:t>s</w:t>
      </w:r>
      <w:r w:rsidR="003A1A49">
        <w:rPr>
          <w:rFonts w:ascii="Verdana" w:hAnsi="Verdana" w:cs="Arial"/>
          <w:sz w:val="20"/>
        </w:rPr>
        <w:t xml:space="preserve"> to run a security scan of her local desktop. </w:t>
      </w:r>
      <w:r w:rsidR="001861B2">
        <w:rPr>
          <w:rFonts w:ascii="Verdana" w:hAnsi="Verdana" w:cs="Arial"/>
          <w:sz w:val="20"/>
        </w:rPr>
        <w:t>Although she ha</w:t>
      </w:r>
      <w:r w:rsidR="005C3429">
        <w:rPr>
          <w:rFonts w:ascii="Verdana" w:hAnsi="Verdana" w:cs="Arial"/>
          <w:sz w:val="20"/>
        </w:rPr>
        <w:t>s</w:t>
      </w:r>
      <w:r w:rsidR="001861B2">
        <w:rPr>
          <w:rFonts w:ascii="Verdana" w:hAnsi="Verdana" w:cs="Arial"/>
          <w:sz w:val="20"/>
        </w:rPr>
        <w:t xml:space="preserve"> the latest updates and patches installed on her laptop, she want</w:t>
      </w:r>
      <w:r w:rsidR="005D5426">
        <w:rPr>
          <w:rFonts w:ascii="Verdana" w:hAnsi="Verdana" w:cs="Arial"/>
          <w:sz w:val="20"/>
        </w:rPr>
        <w:t>s</w:t>
      </w:r>
      <w:r w:rsidR="001861B2">
        <w:rPr>
          <w:rFonts w:ascii="Verdana" w:hAnsi="Verdana" w:cs="Arial"/>
          <w:sz w:val="20"/>
        </w:rPr>
        <w:t xml:space="preserve"> to test other vulnerabilities her laptop </w:t>
      </w:r>
      <w:r w:rsidR="005C3429">
        <w:rPr>
          <w:rFonts w:ascii="Verdana" w:hAnsi="Verdana" w:cs="Arial"/>
          <w:sz w:val="20"/>
        </w:rPr>
        <w:t xml:space="preserve">is </w:t>
      </w:r>
      <w:r w:rsidR="001861B2">
        <w:rPr>
          <w:rFonts w:ascii="Verdana" w:hAnsi="Verdana" w:cs="Arial"/>
          <w:sz w:val="20"/>
        </w:rPr>
        <w:t>exposed to including weak passwords.</w:t>
      </w:r>
    </w:p>
    <w:p w:rsidR="009D0C98" w:rsidRDefault="009D0C98" w:rsidP="001861B2">
      <w:pPr>
        <w:rPr>
          <w:rFonts w:ascii="Verdana" w:hAnsi="Verdana" w:cs="Arial"/>
          <w:sz w:val="20"/>
        </w:rPr>
      </w:pPr>
    </w:p>
    <w:p w:rsidR="002768C2" w:rsidRDefault="00CC11C5" w:rsidP="001861B2">
      <w:pPr>
        <w:rPr>
          <w:rFonts w:ascii="Verdana" w:hAnsi="Verdana" w:cs="Arial"/>
          <w:sz w:val="20"/>
        </w:rPr>
      </w:pPr>
      <w:r>
        <w:rPr>
          <w:rFonts w:ascii="Verdana" w:hAnsi="Verdana" w:cs="Arial"/>
          <w:noProof/>
          <w:sz w:val="20"/>
        </w:rPr>
        <w:drawing>
          <wp:anchor distT="182880" distB="182880" distL="114300" distR="114300" simplePos="0" relativeHeight="251673600" behindDoc="0" locked="0" layoutInCell="1" allowOverlap="1">
            <wp:simplePos x="0" y="0"/>
            <wp:positionH relativeFrom="column">
              <wp:posOffset>-1038225</wp:posOffset>
            </wp:positionH>
            <wp:positionV relativeFrom="paragraph">
              <wp:posOffset>1028065</wp:posOffset>
            </wp:positionV>
            <wp:extent cx="2847975" cy="3171825"/>
            <wp:effectExtent l="19050" t="19050" r="28575" b="28575"/>
            <wp:wrapSquare wrapText="bothSides"/>
            <wp:docPr id="1" name="Picture 1" descr="C:\Documents and Settings\v-kevobb\Desktop\Visio IT Pros White Paper\White Paper Diagrams\MBSA\Final\Visio.TP.Pros.04.06.MBSA.Simulations 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kevobb\Desktop\Visio IT Pros White Paper\White Paper Diagrams\MBSA\Final\Visio.TP.Pros.04.06.MBSA.Simulations 334.jpg"/>
                    <pic:cNvPicPr>
                      <a:picLocks noChangeAspect="1" noChangeArrowheads="1"/>
                    </pic:cNvPicPr>
                  </pic:nvPicPr>
                  <pic:blipFill>
                    <a:blip r:embed="rId39"/>
                    <a:srcRect/>
                    <a:stretch>
                      <a:fillRect/>
                    </a:stretch>
                  </pic:blipFill>
                  <pic:spPr bwMode="auto">
                    <a:xfrm>
                      <a:off x="0" y="0"/>
                      <a:ext cx="2847975" cy="3171825"/>
                    </a:xfrm>
                    <a:prstGeom prst="rect">
                      <a:avLst/>
                    </a:prstGeom>
                    <a:noFill/>
                    <a:ln w="9525">
                      <a:solidFill>
                        <a:schemeClr val="tx1"/>
                      </a:solidFill>
                      <a:miter lim="800000"/>
                      <a:headEnd/>
                      <a:tailEnd/>
                    </a:ln>
                  </pic:spPr>
                </pic:pic>
              </a:graphicData>
            </a:graphic>
          </wp:anchor>
        </w:drawing>
      </w:r>
      <w:r w:rsidR="001861B2">
        <w:rPr>
          <w:rFonts w:ascii="Verdana" w:hAnsi="Verdana" w:cs="Arial"/>
          <w:sz w:val="20"/>
        </w:rPr>
        <w:t>The MBSA connector install adds the ‘MBSA’ menu item from which the Security Scan options dialog box is launched.  The “perform security scan” menu option launche</w:t>
      </w:r>
      <w:r w:rsidR="005D5426">
        <w:rPr>
          <w:rFonts w:ascii="Verdana" w:hAnsi="Verdana" w:cs="Arial"/>
          <w:sz w:val="20"/>
        </w:rPr>
        <w:t>s</w:t>
      </w:r>
      <w:r w:rsidR="001861B2">
        <w:rPr>
          <w:rFonts w:ascii="Verdana" w:hAnsi="Verdana" w:cs="Arial"/>
          <w:sz w:val="20"/>
        </w:rPr>
        <w:t xml:space="preserve"> the scan options dialog box. </w:t>
      </w:r>
    </w:p>
    <w:p w:rsidR="002768C2" w:rsidRDefault="002768C2" w:rsidP="001861B2">
      <w:pPr>
        <w:rPr>
          <w:rFonts w:ascii="Verdana" w:hAnsi="Verdana" w:cs="Arial"/>
          <w:sz w:val="20"/>
        </w:rPr>
      </w:pPr>
    </w:p>
    <w:p w:rsidR="002768C2" w:rsidRDefault="001861B2" w:rsidP="001861B2">
      <w:pPr>
        <w:rPr>
          <w:rFonts w:ascii="Verdana" w:hAnsi="Verdana" w:cs="Arial"/>
          <w:sz w:val="20"/>
        </w:rPr>
      </w:pPr>
      <w:r>
        <w:rPr>
          <w:rFonts w:ascii="Verdana" w:hAnsi="Verdana" w:cs="Arial"/>
          <w:sz w:val="20"/>
        </w:rPr>
        <w:t>This dialog box not only allows Tetley to select the types of security scans to perform, but also what computers on the network to scan. In this case she only select</w:t>
      </w:r>
      <w:r w:rsidR="005D5426">
        <w:rPr>
          <w:rFonts w:ascii="Verdana" w:hAnsi="Verdana" w:cs="Arial"/>
          <w:sz w:val="20"/>
        </w:rPr>
        <w:t>s</w:t>
      </w:r>
      <w:r>
        <w:rPr>
          <w:rFonts w:ascii="Verdana" w:hAnsi="Verdana" w:cs="Arial"/>
          <w:sz w:val="20"/>
        </w:rPr>
        <w:t xml:space="preserve"> her local machine. </w:t>
      </w:r>
    </w:p>
    <w:p w:rsidR="002768C2" w:rsidRDefault="002768C2" w:rsidP="001861B2">
      <w:pPr>
        <w:rPr>
          <w:rFonts w:ascii="Verdana" w:hAnsi="Verdana" w:cs="Arial"/>
          <w:sz w:val="20"/>
        </w:rPr>
      </w:pPr>
    </w:p>
    <w:p w:rsidR="001861B2" w:rsidRDefault="001861B2" w:rsidP="001861B2">
      <w:pPr>
        <w:rPr>
          <w:rFonts w:ascii="Verdana" w:hAnsi="Verdana" w:cs="Arial"/>
          <w:sz w:val="20"/>
        </w:rPr>
      </w:pPr>
      <w:r>
        <w:rPr>
          <w:rFonts w:ascii="Verdana" w:hAnsi="Verdana" w:cs="Arial"/>
          <w:sz w:val="20"/>
        </w:rPr>
        <w:t>She also opt</w:t>
      </w:r>
      <w:r w:rsidR="005D5426">
        <w:rPr>
          <w:rFonts w:ascii="Verdana" w:hAnsi="Verdana" w:cs="Arial"/>
          <w:sz w:val="20"/>
        </w:rPr>
        <w:t>s</w:t>
      </w:r>
      <w:r>
        <w:rPr>
          <w:rFonts w:ascii="Verdana" w:hAnsi="Verdana" w:cs="Arial"/>
          <w:sz w:val="20"/>
        </w:rPr>
        <w:t xml:space="preserve"> to scan for the following security </w:t>
      </w:r>
      <w:r w:rsidR="00D302C3">
        <w:rPr>
          <w:rFonts w:ascii="Verdana" w:hAnsi="Verdana" w:cs="Arial"/>
          <w:sz w:val="20"/>
        </w:rPr>
        <w:t>vulnerabilities</w:t>
      </w:r>
      <w:r>
        <w:rPr>
          <w:rFonts w:ascii="Verdana" w:hAnsi="Verdana" w:cs="Arial"/>
          <w:sz w:val="20"/>
        </w:rPr>
        <w:t xml:space="preserve">. </w:t>
      </w:r>
    </w:p>
    <w:p w:rsidR="002768C2" w:rsidRDefault="002768C2" w:rsidP="00561A93">
      <w:pPr>
        <w:rPr>
          <w:rFonts w:ascii="Verdana" w:hAnsi="Verdana" w:cs="Arial"/>
          <w:sz w:val="20"/>
        </w:rPr>
      </w:pPr>
    </w:p>
    <w:p w:rsidR="00561A93" w:rsidRPr="00360305" w:rsidRDefault="00561A93" w:rsidP="00561A93">
      <w:pPr>
        <w:pStyle w:val="ListParagraph"/>
        <w:numPr>
          <w:ilvl w:val="0"/>
          <w:numId w:val="30"/>
        </w:numPr>
        <w:rPr>
          <w:rFonts w:ascii="Verdana" w:hAnsi="Verdana" w:cs="Arial"/>
          <w:sz w:val="20"/>
        </w:rPr>
      </w:pPr>
      <w:r w:rsidRPr="00360305">
        <w:rPr>
          <w:rFonts w:ascii="Verdana" w:hAnsi="Verdana" w:cs="Arial"/>
          <w:sz w:val="20"/>
        </w:rPr>
        <w:t>Check for Windows vulnerabilities</w:t>
      </w:r>
    </w:p>
    <w:p w:rsidR="00561A93" w:rsidRPr="00360305" w:rsidRDefault="00561A93" w:rsidP="00561A93">
      <w:pPr>
        <w:pStyle w:val="ListParagraph"/>
        <w:numPr>
          <w:ilvl w:val="0"/>
          <w:numId w:val="30"/>
        </w:numPr>
        <w:rPr>
          <w:rFonts w:ascii="Verdana" w:hAnsi="Verdana" w:cs="Arial"/>
          <w:sz w:val="20"/>
        </w:rPr>
      </w:pPr>
      <w:r w:rsidRPr="00360305">
        <w:rPr>
          <w:rFonts w:ascii="Verdana" w:hAnsi="Verdana" w:cs="Arial"/>
          <w:sz w:val="20"/>
        </w:rPr>
        <w:t>Check for weak passwords</w:t>
      </w:r>
    </w:p>
    <w:p w:rsidR="00561A93" w:rsidRPr="00360305" w:rsidRDefault="00561A93" w:rsidP="00561A93">
      <w:pPr>
        <w:pStyle w:val="ListParagraph"/>
        <w:numPr>
          <w:ilvl w:val="0"/>
          <w:numId w:val="30"/>
        </w:numPr>
        <w:rPr>
          <w:rFonts w:ascii="Verdana" w:hAnsi="Verdana" w:cs="Arial"/>
          <w:sz w:val="20"/>
        </w:rPr>
      </w:pPr>
      <w:r w:rsidRPr="00360305">
        <w:rPr>
          <w:rFonts w:ascii="Verdana" w:hAnsi="Verdana" w:cs="Arial"/>
          <w:sz w:val="20"/>
        </w:rPr>
        <w:t>Check for IIS vulnerabilities</w:t>
      </w:r>
    </w:p>
    <w:p w:rsidR="003A1A49" w:rsidRDefault="00561A93" w:rsidP="003A1A49">
      <w:pPr>
        <w:pStyle w:val="ListParagraph"/>
        <w:numPr>
          <w:ilvl w:val="0"/>
          <w:numId w:val="30"/>
        </w:numPr>
        <w:rPr>
          <w:rFonts w:ascii="Verdana" w:hAnsi="Verdana" w:cs="Arial"/>
          <w:sz w:val="20"/>
        </w:rPr>
      </w:pPr>
      <w:r w:rsidRPr="00360305">
        <w:rPr>
          <w:rFonts w:ascii="Verdana" w:hAnsi="Verdana" w:cs="Arial"/>
          <w:sz w:val="20"/>
        </w:rPr>
        <w:t>Check for SQL vulnerabilities</w:t>
      </w:r>
    </w:p>
    <w:p w:rsidR="003A1A49" w:rsidRPr="003A1A49" w:rsidRDefault="003A1A49" w:rsidP="003A1A49">
      <w:pPr>
        <w:rPr>
          <w:rFonts w:ascii="Verdana" w:hAnsi="Verdana" w:cs="Arial"/>
          <w:sz w:val="20"/>
        </w:rPr>
      </w:pPr>
    </w:p>
    <w:p w:rsidR="00BA494F" w:rsidRDefault="00BA494F" w:rsidP="00561A93">
      <w:pPr>
        <w:rPr>
          <w:rFonts w:ascii="Verdana" w:hAnsi="Verdana" w:cs="Arial"/>
          <w:sz w:val="20"/>
        </w:rPr>
      </w:pPr>
      <w:r>
        <w:rPr>
          <w:rFonts w:ascii="Verdana" w:hAnsi="Verdana" w:cs="Arial"/>
          <w:sz w:val="20"/>
        </w:rPr>
        <w:t>On clicking the ‘OK’ button, the MBSA connector performs the scan</w:t>
      </w:r>
      <w:r w:rsidR="005767C6">
        <w:rPr>
          <w:rFonts w:ascii="Verdana" w:hAnsi="Verdana" w:cs="Arial"/>
          <w:sz w:val="20"/>
        </w:rPr>
        <w:t>.</w:t>
      </w:r>
    </w:p>
    <w:p w:rsidR="00BA494F" w:rsidRDefault="00AB76D5" w:rsidP="00561A93">
      <w:pPr>
        <w:rPr>
          <w:rFonts w:ascii="Verdana" w:hAnsi="Verdana" w:cs="Arial"/>
          <w:sz w:val="20"/>
        </w:rPr>
      </w:pPr>
      <w:r>
        <w:rPr>
          <w:rFonts w:ascii="Verdana" w:hAnsi="Verdana" w:cs="Arial"/>
          <w:noProof/>
          <w:sz w:val="20"/>
        </w:rPr>
        <w:lastRenderedPageBreak/>
        <w:drawing>
          <wp:anchor distT="0" distB="0" distL="114300" distR="114300" simplePos="0" relativeHeight="251677696" behindDoc="0" locked="0" layoutInCell="1" allowOverlap="1">
            <wp:simplePos x="0" y="0"/>
            <wp:positionH relativeFrom="column">
              <wp:posOffset>971550</wp:posOffset>
            </wp:positionH>
            <wp:positionV relativeFrom="paragraph">
              <wp:posOffset>194310</wp:posOffset>
            </wp:positionV>
            <wp:extent cx="4619625" cy="2200275"/>
            <wp:effectExtent l="19050" t="19050" r="28575" b="28575"/>
            <wp:wrapTopAndBottom/>
            <wp:docPr id="9" name="Picture 2" descr="C:\Documents and Settings\v-kevobb\Desktop\Visio IT Pros White Paper\White Paper Diagrams\MBSA\Final\Visio.TP.Pros.04.06.MBSA.Simulations 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evobb\Desktop\Visio IT Pros White Paper\White Paper Diagrams\MBSA\Final\Visio.TP.Pros.04.06.MBSA.Simulations 327.jpg"/>
                    <pic:cNvPicPr>
                      <a:picLocks noChangeAspect="1" noChangeArrowheads="1"/>
                    </pic:cNvPicPr>
                  </pic:nvPicPr>
                  <pic:blipFill>
                    <a:blip r:embed="rId40"/>
                    <a:srcRect/>
                    <a:stretch>
                      <a:fillRect/>
                    </a:stretch>
                  </pic:blipFill>
                  <pic:spPr bwMode="auto">
                    <a:xfrm>
                      <a:off x="0" y="0"/>
                      <a:ext cx="4619625" cy="2200275"/>
                    </a:xfrm>
                    <a:prstGeom prst="rect">
                      <a:avLst/>
                    </a:prstGeom>
                    <a:noFill/>
                    <a:ln w="9525">
                      <a:solidFill>
                        <a:schemeClr val="tx1"/>
                      </a:solidFill>
                      <a:miter lim="800000"/>
                      <a:headEnd/>
                      <a:tailEnd/>
                    </a:ln>
                  </pic:spPr>
                </pic:pic>
              </a:graphicData>
            </a:graphic>
          </wp:anchor>
        </w:drawing>
      </w:r>
      <w:r w:rsidR="00BA494F">
        <w:rPr>
          <w:rFonts w:ascii="Verdana" w:hAnsi="Verdana" w:cs="Arial"/>
          <w:noProof/>
          <w:sz w:val="20"/>
        </w:rPr>
        <w:drawing>
          <wp:anchor distT="0" distB="0" distL="114300" distR="114300" simplePos="0" relativeHeight="251676672" behindDoc="0" locked="0" layoutInCell="1" allowOverlap="1">
            <wp:simplePos x="0" y="0"/>
            <wp:positionH relativeFrom="column">
              <wp:posOffset>-76200</wp:posOffset>
            </wp:positionH>
            <wp:positionV relativeFrom="paragraph">
              <wp:posOffset>-34290</wp:posOffset>
            </wp:positionV>
            <wp:extent cx="4457700" cy="1943100"/>
            <wp:effectExtent l="19050" t="19050" r="19050" b="19050"/>
            <wp:wrapThrough wrapText="bothSides">
              <wp:wrapPolygon edited="0">
                <wp:start x="-92" y="-212"/>
                <wp:lineTo x="-92" y="21812"/>
                <wp:lineTo x="21692" y="21812"/>
                <wp:lineTo x="21692" y="-212"/>
                <wp:lineTo x="-92" y="-212"/>
              </wp:wrapPolygon>
            </wp:wrapThrough>
            <wp:docPr id="46" name="Picture 9" descr="C:\Documents and Settings\v-kevobb\Desktop\Visio IT Pros White Paper\White Paper Diagrams\MBSA\Final\Visio.TP.Pros.04.06.MBSA.Simulations 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kevobb\Desktop\Visio IT Pros White Paper\White Paper Diagrams\MBSA\Final\Visio.TP.Pros.04.06.MBSA.Simulations 326.jpg"/>
                    <pic:cNvPicPr>
                      <a:picLocks noChangeAspect="1" noChangeArrowheads="1"/>
                    </pic:cNvPicPr>
                  </pic:nvPicPr>
                  <pic:blipFill>
                    <a:blip r:embed="rId41"/>
                    <a:srcRect/>
                    <a:stretch>
                      <a:fillRect/>
                    </a:stretch>
                  </pic:blipFill>
                  <pic:spPr bwMode="auto">
                    <a:xfrm>
                      <a:off x="0" y="0"/>
                      <a:ext cx="4457700" cy="1943100"/>
                    </a:xfrm>
                    <a:prstGeom prst="rect">
                      <a:avLst/>
                    </a:prstGeom>
                    <a:noFill/>
                    <a:ln w="9525">
                      <a:solidFill>
                        <a:schemeClr val="tx1"/>
                      </a:solidFill>
                      <a:miter lim="800000"/>
                      <a:headEnd/>
                      <a:tailEnd/>
                    </a:ln>
                  </pic:spPr>
                </pic:pic>
              </a:graphicData>
            </a:graphic>
          </wp:anchor>
        </w:drawing>
      </w:r>
    </w:p>
    <w:p w:rsidR="00BA494F" w:rsidRDefault="00BA494F" w:rsidP="00561A93">
      <w:pPr>
        <w:rPr>
          <w:rFonts w:ascii="Verdana" w:hAnsi="Verdana" w:cs="Arial"/>
          <w:sz w:val="20"/>
        </w:rPr>
      </w:pPr>
    </w:p>
    <w:p w:rsidR="00BA494F" w:rsidRDefault="00BA494F" w:rsidP="00561A93">
      <w:pPr>
        <w:rPr>
          <w:rFonts w:ascii="Verdana" w:hAnsi="Verdana" w:cs="Arial"/>
          <w:sz w:val="20"/>
        </w:rPr>
      </w:pPr>
      <w:r>
        <w:rPr>
          <w:rFonts w:ascii="Verdana" w:hAnsi="Verdana" w:cs="Arial"/>
          <w:sz w:val="20"/>
        </w:rPr>
        <w:t>On completion of the scan</w:t>
      </w:r>
      <w:r w:rsidR="00561A93" w:rsidRPr="00D65DEF">
        <w:rPr>
          <w:rFonts w:ascii="Verdana" w:hAnsi="Verdana" w:cs="Arial"/>
          <w:sz w:val="20"/>
        </w:rPr>
        <w:t xml:space="preserve">, </w:t>
      </w:r>
      <w:r>
        <w:rPr>
          <w:rFonts w:ascii="Verdana" w:hAnsi="Verdana" w:cs="Arial"/>
          <w:sz w:val="20"/>
        </w:rPr>
        <w:t>Tetley notes</w:t>
      </w:r>
      <w:r w:rsidR="00D302C3">
        <w:rPr>
          <w:rFonts w:ascii="Verdana" w:hAnsi="Verdana" w:cs="Arial"/>
          <w:sz w:val="20"/>
        </w:rPr>
        <w:t xml:space="preserve"> that </w:t>
      </w:r>
      <w:r w:rsidR="00561A93" w:rsidRPr="00D65DEF">
        <w:rPr>
          <w:rFonts w:ascii="Verdana" w:hAnsi="Verdana" w:cs="Arial"/>
          <w:sz w:val="20"/>
        </w:rPr>
        <w:t xml:space="preserve">the color </w:t>
      </w:r>
      <w:r w:rsidR="00D302C3">
        <w:rPr>
          <w:rFonts w:ascii="Verdana" w:hAnsi="Verdana" w:cs="Arial"/>
          <w:sz w:val="20"/>
        </w:rPr>
        <w:t xml:space="preserve">representing her laptop </w:t>
      </w:r>
      <w:r w:rsidR="005C3429">
        <w:rPr>
          <w:rFonts w:ascii="Verdana" w:hAnsi="Verdana" w:cs="Arial"/>
          <w:sz w:val="20"/>
        </w:rPr>
        <w:t xml:space="preserve">is </w:t>
      </w:r>
      <w:r w:rsidR="00D302C3">
        <w:rPr>
          <w:rFonts w:ascii="Verdana" w:hAnsi="Verdana" w:cs="Arial"/>
          <w:sz w:val="20"/>
        </w:rPr>
        <w:t>red indicating that her</w:t>
      </w:r>
      <w:r w:rsidR="00E70C17">
        <w:rPr>
          <w:rFonts w:ascii="Verdana" w:hAnsi="Verdana" w:cs="Arial"/>
          <w:sz w:val="20"/>
        </w:rPr>
        <w:t xml:space="preserve"> computer</w:t>
      </w:r>
      <w:r w:rsidR="00D302C3">
        <w:rPr>
          <w:rFonts w:ascii="Verdana" w:hAnsi="Verdana" w:cs="Arial"/>
          <w:sz w:val="20"/>
        </w:rPr>
        <w:t xml:space="preserve"> </w:t>
      </w:r>
      <w:r w:rsidR="005C3429">
        <w:rPr>
          <w:rFonts w:ascii="Verdana" w:hAnsi="Verdana" w:cs="Arial"/>
          <w:sz w:val="20"/>
        </w:rPr>
        <w:t xml:space="preserve">is </w:t>
      </w:r>
      <w:r w:rsidR="00D302C3">
        <w:rPr>
          <w:rFonts w:ascii="Verdana" w:hAnsi="Verdana" w:cs="Arial"/>
          <w:sz w:val="20"/>
        </w:rPr>
        <w:t xml:space="preserve">not secure. Although she </w:t>
      </w:r>
      <w:r w:rsidR="00B82778">
        <w:rPr>
          <w:rFonts w:ascii="Verdana" w:hAnsi="Verdana" w:cs="Arial"/>
          <w:sz w:val="20"/>
        </w:rPr>
        <w:t>can view</w:t>
      </w:r>
      <w:r w:rsidR="00D302C3">
        <w:rPr>
          <w:rFonts w:ascii="Verdana" w:hAnsi="Verdana" w:cs="Arial"/>
          <w:sz w:val="20"/>
        </w:rPr>
        <w:t xml:space="preserve"> </w:t>
      </w:r>
      <w:r w:rsidR="005D5426">
        <w:rPr>
          <w:rFonts w:ascii="Verdana" w:hAnsi="Verdana" w:cs="Arial"/>
          <w:sz w:val="20"/>
        </w:rPr>
        <w:t xml:space="preserve">a </w:t>
      </w:r>
      <w:r w:rsidR="00D302C3">
        <w:rPr>
          <w:rFonts w:ascii="Verdana" w:hAnsi="Verdana" w:cs="Arial"/>
          <w:sz w:val="20"/>
        </w:rPr>
        <w:t xml:space="preserve">summary </w:t>
      </w:r>
      <w:r w:rsidR="00B82778">
        <w:rPr>
          <w:rFonts w:ascii="Verdana" w:hAnsi="Verdana" w:cs="Arial"/>
          <w:sz w:val="20"/>
        </w:rPr>
        <w:t xml:space="preserve">displayed </w:t>
      </w:r>
      <w:r w:rsidR="00D302C3">
        <w:rPr>
          <w:rFonts w:ascii="Verdana" w:hAnsi="Verdana" w:cs="Arial"/>
          <w:sz w:val="20"/>
        </w:rPr>
        <w:t>by the callouts</w:t>
      </w:r>
      <w:r w:rsidR="00B82778">
        <w:rPr>
          <w:rFonts w:ascii="Verdana" w:hAnsi="Verdana" w:cs="Arial"/>
          <w:sz w:val="20"/>
        </w:rPr>
        <w:t xml:space="preserve"> next to the data graphic</w:t>
      </w:r>
      <w:r w:rsidR="00D302C3">
        <w:rPr>
          <w:rFonts w:ascii="Verdana" w:hAnsi="Verdana" w:cs="Arial"/>
          <w:sz w:val="20"/>
        </w:rPr>
        <w:t>,</w:t>
      </w:r>
      <w:r w:rsidR="00B82778">
        <w:rPr>
          <w:rFonts w:ascii="Verdana" w:hAnsi="Verdana" w:cs="Arial"/>
          <w:sz w:val="20"/>
        </w:rPr>
        <w:t xml:space="preserve"> Visio will also generate a detailed scan report</w:t>
      </w:r>
      <w:r w:rsidR="00D302C3">
        <w:rPr>
          <w:rFonts w:ascii="Verdana" w:hAnsi="Verdana" w:cs="Arial"/>
          <w:sz w:val="20"/>
        </w:rPr>
        <w:t>.</w:t>
      </w:r>
    </w:p>
    <w:p w:rsidR="00BA494F" w:rsidRDefault="00BA494F" w:rsidP="00561A93">
      <w:pPr>
        <w:rPr>
          <w:rFonts w:ascii="Verdana" w:hAnsi="Verdana" w:cs="Arial"/>
          <w:sz w:val="20"/>
        </w:rPr>
      </w:pPr>
    </w:p>
    <w:p w:rsidR="00BA494F" w:rsidRDefault="00BA494F" w:rsidP="00BA494F">
      <w:pPr>
        <w:jc w:val="center"/>
        <w:rPr>
          <w:rFonts w:ascii="Verdana" w:hAnsi="Verdana" w:cs="Arial"/>
          <w:sz w:val="20"/>
        </w:rPr>
      </w:pPr>
      <w:r>
        <w:rPr>
          <w:rFonts w:ascii="Verdana" w:hAnsi="Verdana" w:cs="Arial"/>
          <w:noProof/>
          <w:sz w:val="20"/>
        </w:rPr>
        <w:drawing>
          <wp:inline distT="0" distB="0" distL="0" distR="0">
            <wp:extent cx="4572000" cy="3582865"/>
            <wp:effectExtent l="19050" t="19050" r="19050" b="17585"/>
            <wp:docPr id="24" name="Picture 3" descr="C:\Documents and Settings\v-kevobb\Desktop\Visio IT Pros White Paper\White Paper Diagrams\MBSA\Final\Visio.TP.Pros.04.06.MBSA.Simulations 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kevobb\Desktop\Visio IT Pros White Paper\White Paper Diagrams\MBSA\Final\Visio.TP.Pros.04.06.MBSA.Simulations 338.jpg"/>
                    <pic:cNvPicPr>
                      <a:picLocks noChangeAspect="1" noChangeArrowheads="1"/>
                    </pic:cNvPicPr>
                  </pic:nvPicPr>
                  <pic:blipFill>
                    <a:blip r:embed="rId42"/>
                    <a:srcRect/>
                    <a:stretch>
                      <a:fillRect/>
                    </a:stretch>
                  </pic:blipFill>
                  <pic:spPr bwMode="auto">
                    <a:xfrm>
                      <a:off x="0" y="0"/>
                      <a:ext cx="4572000" cy="3582865"/>
                    </a:xfrm>
                    <a:prstGeom prst="rect">
                      <a:avLst/>
                    </a:prstGeom>
                    <a:noFill/>
                    <a:ln w="9525">
                      <a:solidFill>
                        <a:schemeClr val="tx1"/>
                      </a:solidFill>
                      <a:miter lim="800000"/>
                      <a:headEnd/>
                      <a:tailEnd/>
                    </a:ln>
                  </pic:spPr>
                </pic:pic>
              </a:graphicData>
            </a:graphic>
          </wp:inline>
        </w:drawing>
      </w:r>
    </w:p>
    <w:p w:rsidR="00BA494F" w:rsidRDefault="00BA494F" w:rsidP="00561A93">
      <w:pPr>
        <w:rPr>
          <w:rFonts w:ascii="Verdana" w:hAnsi="Verdana" w:cs="Arial"/>
          <w:sz w:val="20"/>
        </w:rPr>
      </w:pPr>
    </w:p>
    <w:p w:rsidR="00AB76D5" w:rsidRDefault="005D5426">
      <w:pPr>
        <w:rPr>
          <w:rFonts w:ascii="Verdana" w:hAnsi="Verdana" w:cs="Arial"/>
          <w:sz w:val="20"/>
        </w:rPr>
      </w:pPr>
      <w:r>
        <w:rPr>
          <w:rFonts w:ascii="Verdana" w:hAnsi="Verdana" w:cs="Arial"/>
          <w:sz w:val="20"/>
        </w:rPr>
        <w:t xml:space="preserve">Tetley retrieves the report easily </w:t>
      </w:r>
      <w:r w:rsidR="005A0834">
        <w:rPr>
          <w:rFonts w:ascii="Verdana" w:hAnsi="Verdana" w:cs="Arial"/>
          <w:sz w:val="20"/>
        </w:rPr>
        <w:t>by clicking</w:t>
      </w:r>
      <w:r w:rsidR="00D81A4F">
        <w:rPr>
          <w:rFonts w:ascii="Verdana" w:hAnsi="Verdana" w:cs="Arial"/>
          <w:sz w:val="20"/>
        </w:rPr>
        <w:t xml:space="preserve"> on the icon, and then read</w:t>
      </w:r>
      <w:r w:rsidR="001227E7">
        <w:rPr>
          <w:rFonts w:ascii="Verdana" w:hAnsi="Verdana" w:cs="Arial"/>
          <w:sz w:val="20"/>
        </w:rPr>
        <w:t>s</w:t>
      </w:r>
      <w:r w:rsidR="00D81A4F">
        <w:rPr>
          <w:rFonts w:ascii="Verdana" w:hAnsi="Verdana" w:cs="Arial"/>
          <w:sz w:val="20"/>
        </w:rPr>
        <w:t xml:space="preserve"> the results in the report pane</w:t>
      </w:r>
      <w:r w:rsidR="005D4067">
        <w:rPr>
          <w:rFonts w:ascii="Verdana" w:hAnsi="Verdana" w:cs="Arial"/>
          <w:sz w:val="20"/>
        </w:rPr>
        <w:t xml:space="preserve"> below the data graphic</w:t>
      </w:r>
      <w:r w:rsidR="00D81A4F">
        <w:rPr>
          <w:rFonts w:ascii="Verdana" w:hAnsi="Verdana" w:cs="Arial"/>
          <w:sz w:val="20"/>
        </w:rPr>
        <w:t>.</w:t>
      </w:r>
      <w:r w:rsidR="00C35499">
        <w:rPr>
          <w:rFonts w:ascii="Verdana" w:hAnsi="Verdana" w:cs="Arial"/>
          <w:sz w:val="20"/>
        </w:rPr>
        <w:t xml:space="preserve"> She quickly realize</w:t>
      </w:r>
      <w:r w:rsidR="001227E7">
        <w:rPr>
          <w:rFonts w:ascii="Verdana" w:hAnsi="Verdana" w:cs="Arial"/>
          <w:sz w:val="20"/>
        </w:rPr>
        <w:t>s</w:t>
      </w:r>
      <w:r w:rsidR="00C35499">
        <w:rPr>
          <w:rFonts w:ascii="Verdana" w:hAnsi="Verdana" w:cs="Arial"/>
          <w:sz w:val="20"/>
        </w:rPr>
        <w:t xml:space="preserve"> among other issues, she </w:t>
      </w:r>
      <w:r w:rsidR="005C3429">
        <w:rPr>
          <w:rFonts w:ascii="Verdana" w:hAnsi="Verdana" w:cs="Arial"/>
          <w:sz w:val="20"/>
        </w:rPr>
        <w:t xml:space="preserve">is </w:t>
      </w:r>
      <w:r w:rsidR="00C35499">
        <w:rPr>
          <w:rFonts w:ascii="Verdana" w:hAnsi="Verdana" w:cs="Arial"/>
          <w:sz w:val="20"/>
        </w:rPr>
        <w:t>not using strong passwords.</w:t>
      </w:r>
      <w:r w:rsidR="00AB76D5">
        <w:rPr>
          <w:rFonts w:ascii="Verdana" w:hAnsi="Verdana" w:cs="Arial"/>
          <w:sz w:val="20"/>
        </w:rPr>
        <w:br w:type="page"/>
      </w:r>
    </w:p>
    <w:p w:rsidR="00E63644" w:rsidRPr="00E63644" w:rsidRDefault="00E63644" w:rsidP="00995F6F">
      <w:pPr>
        <w:rPr>
          <w:rFonts w:ascii="Verdana" w:hAnsi="Verdana" w:cs="Arial"/>
          <w:b/>
          <w:sz w:val="20"/>
        </w:rPr>
      </w:pPr>
      <w:r w:rsidRPr="00E63644">
        <w:rPr>
          <w:rFonts w:ascii="Verdana" w:hAnsi="Verdana" w:cs="Arial"/>
          <w:b/>
          <w:sz w:val="20"/>
        </w:rPr>
        <w:lastRenderedPageBreak/>
        <w:t>HVAC Failure</w:t>
      </w:r>
    </w:p>
    <w:p w:rsidR="00E54DCE" w:rsidRDefault="00E54DCE" w:rsidP="00E63644">
      <w:pPr>
        <w:rPr>
          <w:rFonts w:ascii="Verdana" w:hAnsi="Verdana" w:cs="Arial"/>
          <w:sz w:val="20"/>
        </w:rPr>
      </w:pPr>
      <w:r>
        <w:rPr>
          <w:rFonts w:ascii="Verdana" w:hAnsi="Verdana" w:cs="Arial"/>
          <w:sz w:val="20"/>
        </w:rPr>
        <w:t xml:space="preserve">Beckman </w:t>
      </w:r>
      <w:r w:rsidR="001227E7">
        <w:rPr>
          <w:rFonts w:ascii="Verdana" w:hAnsi="Verdana" w:cs="Arial"/>
          <w:sz w:val="20"/>
        </w:rPr>
        <w:t xml:space="preserve">is </w:t>
      </w:r>
      <w:r>
        <w:rPr>
          <w:rFonts w:ascii="Verdana" w:hAnsi="Verdana" w:cs="Arial"/>
          <w:sz w:val="20"/>
        </w:rPr>
        <w:t xml:space="preserve">watching </w:t>
      </w:r>
      <w:r w:rsidR="00116C73">
        <w:rPr>
          <w:rFonts w:ascii="Verdana" w:hAnsi="Verdana" w:cs="Arial"/>
          <w:sz w:val="20"/>
        </w:rPr>
        <w:t xml:space="preserve">the </w:t>
      </w:r>
      <w:r w:rsidR="00116C73" w:rsidRPr="00DE3FAF">
        <w:rPr>
          <w:rFonts w:ascii="Verdana" w:hAnsi="Verdana"/>
          <w:sz w:val="20"/>
          <w:szCs w:val="20"/>
        </w:rPr>
        <w:t>Microsoft</w:t>
      </w:r>
      <w:r w:rsidR="00116C73">
        <w:rPr>
          <w:rFonts w:ascii="Verdana" w:hAnsi="Verdana"/>
          <w:sz w:val="20"/>
          <w:szCs w:val="12"/>
          <w:vertAlign w:val="superscript"/>
        </w:rPr>
        <w:t>®</w:t>
      </w:r>
      <w:r w:rsidR="00116C73" w:rsidRPr="00DE3FAF">
        <w:rPr>
          <w:rFonts w:ascii="Verdana" w:hAnsi="Verdana"/>
          <w:sz w:val="20"/>
          <w:szCs w:val="20"/>
        </w:rPr>
        <w:t xml:space="preserve"> Office Visio</w:t>
      </w:r>
      <w:r w:rsidR="00116C73">
        <w:rPr>
          <w:rFonts w:ascii="Verdana" w:hAnsi="Verdana"/>
          <w:sz w:val="20"/>
          <w:szCs w:val="12"/>
          <w:vertAlign w:val="superscript"/>
        </w:rPr>
        <w:t>®</w:t>
      </w:r>
      <w:r w:rsidR="00116C73" w:rsidRPr="00DE3FAF">
        <w:rPr>
          <w:rFonts w:ascii="Verdana" w:hAnsi="Verdana"/>
          <w:sz w:val="20"/>
          <w:szCs w:val="20"/>
        </w:rPr>
        <w:t xml:space="preserve"> Professional 2007</w:t>
      </w:r>
      <w:r w:rsidR="00116C73">
        <w:rPr>
          <w:rFonts w:ascii="Verdana" w:hAnsi="Verdana"/>
          <w:sz w:val="20"/>
          <w:szCs w:val="20"/>
        </w:rPr>
        <w:t xml:space="preserve"> diagrams on his</w:t>
      </w:r>
      <w:r>
        <w:rPr>
          <w:rFonts w:ascii="Verdana" w:hAnsi="Verdana" w:cs="Arial"/>
          <w:sz w:val="20"/>
        </w:rPr>
        <w:t xml:space="preserve"> monitoring screens when he notice</w:t>
      </w:r>
      <w:r w:rsidR="001227E7">
        <w:rPr>
          <w:rFonts w:ascii="Verdana" w:hAnsi="Verdana" w:cs="Arial"/>
          <w:sz w:val="20"/>
        </w:rPr>
        <w:t>s</w:t>
      </w:r>
      <w:r>
        <w:rPr>
          <w:rFonts w:ascii="Verdana" w:hAnsi="Verdana" w:cs="Arial"/>
          <w:sz w:val="20"/>
        </w:rPr>
        <w:t xml:space="preserve"> the </w:t>
      </w:r>
      <w:r w:rsidR="00E63644" w:rsidRPr="00E63644">
        <w:rPr>
          <w:rFonts w:ascii="Verdana" w:hAnsi="Verdana" w:cs="Arial"/>
          <w:sz w:val="20"/>
        </w:rPr>
        <w:t>Dallas site icon in the global view</w:t>
      </w:r>
      <w:r>
        <w:rPr>
          <w:rFonts w:ascii="Verdana" w:hAnsi="Verdana" w:cs="Arial"/>
          <w:sz w:val="20"/>
        </w:rPr>
        <w:t xml:space="preserve"> for the HVAC monitoring </w:t>
      </w:r>
      <w:r w:rsidR="00E63644" w:rsidRPr="00E63644">
        <w:rPr>
          <w:rFonts w:ascii="Verdana" w:hAnsi="Verdana" w:cs="Arial"/>
          <w:sz w:val="20"/>
        </w:rPr>
        <w:t>has turned red</w:t>
      </w:r>
      <w:r>
        <w:rPr>
          <w:rFonts w:ascii="Verdana" w:hAnsi="Verdana" w:cs="Arial"/>
          <w:sz w:val="20"/>
        </w:rPr>
        <w:t xml:space="preserve">. One or more air-conditioning </w:t>
      </w:r>
      <w:r w:rsidR="005B2C91">
        <w:rPr>
          <w:rFonts w:ascii="Verdana" w:hAnsi="Verdana" w:cs="Arial"/>
          <w:sz w:val="20"/>
        </w:rPr>
        <w:t>units</w:t>
      </w:r>
      <w:r w:rsidR="00E63644" w:rsidRPr="00E63644">
        <w:rPr>
          <w:rFonts w:ascii="Verdana" w:hAnsi="Verdana" w:cs="Arial"/>
          <w:sz w:val="20"/>
        </w:rPr>
        <w:t xml:space="preserve"> ha</w:t>
      </w:r>
      <w:r w:rsidR="00B11712">
        <w:rPr>
          <w:rFonts w:ascii="Verdana" w:hAnsi="Verdana" w:cs="Arial"/>
          <w:sz w:val="20"/>
        </w:rPr>
        <w:t>d</w:t>
      </w:r>
      <w:r w:rsidR="00E63644" w:rsidRPr="00E63644">
        <w:rPr>
          <w:rFonts w:ascii="Verdana" w:hAnsi="Verdana" w:cs="Arial"/>
          <w:sz w:val="20"/>
        </w:rPr>
        <w:t xml:space="preserve"> </w:t>
      </w:r>
      <w:r>
        <w:rPr>
          <w:rFonts w:ascii="Verdana" w:hAnsi="Verdana" w:cs="Arial"/>
          <w:sz w:val="20"/>
        </w:rPr>
        <w:t>failed!</w:t>
      </w:r>
      <w:r w:rsidR="00E63644" w:rsidRPr="00E63644">
        <w:rPr>
          <w:rFonts w:ascii="Verdana" w:hAnsi="Verdana" w:cs="Arial"/>
          <w:sz w:val="20"/>
        </w:rPr>
        <w:t xml:space="preserve"> </w:t>
      </w:r>
    </w:p>
    <w:p w:rsidR="00E54DCE" w:rsidRDefault="00E54DCE" w:rsidP="00E63644">
      <w:pPr>
        <w:rPr>
          <w:rFonts w:ascii="Verdana" w:hAnsi="Verdana" w:cs="Arial"/>
          <w:sz w:val="20"/>
        </w:rPr>
      </w:pPr>
    </w:p>
    <w:p w:rsidR="00E54DCE" w:rsidRDefault="00E54DCE" w:rsidP="00903DD3">
      <w:pPr>
        <w:jc w:val="center"/>
        <w:rPr>
          <w:rFonts w:ascii="Verdana" w:hAnsi="Verdana" w:cs="Arial"/>
          <w:sz w:val="20"/>
        </w:rPr>
      </w:pPr>
      <w:r w:rsidRPr="00414383">
        <w:rPr>
          <w:rFonts w:ascii="Verdana" w:hAnsi="Verdana" w:cs="Arial"/>
          <w:noProof/>
          <w:sz w:val="20"/>
        </w:rPr>
        <w:drawing>
          <wp:inline distT="0" distB="0" distL="0" distR="0">
            <wp:extent cx="4570413" cy="2433638"/>
            <wp:effectExtent l="19050" t="19050" r="20637" b="23812"/>
            <wp:docPr id="3" name="Picture 1" descr="Visio"/>
            <wp:cNvGraphicFramePr/>
            <a:graphic xmlns:a="http://schemas.openxmlformats.org/drawingml/2006/main">
              <a:graphicData uri="http://schemas.openxmlformats.org/drawingml/2006/picture">
                <pic:pic xmlns:pic="http://schemas.openxmlformats.org/drawingml/2006/picture">
                  <pic:nvPicPr>
                    <pic:cNvPr id="15364" name="Picture 4" descr="Visio"/>
                    <pic:cNvPicPr>
                      <a:picLocks noChangeAspect="1" noChangeArrowheads="1"/>
                    </pic:cNvPicPr>
                  </pic:nvPicPr>
                  <pic:blipFill>
                    <a:blip r:embed="rId43"/>
                    <a:srcRect/>
                    <a:stretch>
                      <a:fillRect/>
                    </a:stretch>
                  </pic:blipFill>
                  <pic:spPr bwMode="auto">
                    <a:xfrm>
                      <a:off x="0" y="0"/>
                      <a:ext cx="4570413" cy="2433638"/>
                    </a:xfrm>
                    <a:prstGeom prst="rect">
                      <a:avLst/>
                    </a:prstGeom>
                    <a:noFill/>
                    <a:ln w="9525">
                      <a:solidFill>
                        <a:schemeClr val="tx1"/>
                      </a:solidFill>
                      <a:miter lim="800000"/>
                      <a:headEnd/>
                      <a:tailEnd/>
                    </a:ln>
                  </pic:spPr>
                </pic:pic>
              </a:graphicData>
            </a:graphic>
          </wp:inline>
        </w:drawing>
      </w:r>
    </w:p>
    <w:p w:rsidR="00E54DCE" w:rsidRDefault="00E54DCE" w:rsidP="00E63644">
      <w:pPr>
        <w:rPr>
          <w:rFonts w:ascii="Verdana" w:hAnsi="Verdana" w:cs="Arial"/>
          <w:sz w:val="20"/>
        </w:rPr>
      </w:pPr>
    </w:p>
    <w:p w:rsidR="00414383" w:rsidRDefault="00E54DCE" w:rsidP="00E63644">
      <w:pPr>
        <w:rPr>
          <w:rFonts w:ascii="Verdana" w:hAnsi="Verdana" w:cs="Arial"/>
          <w:sz w:val="20"/>
        </w:rPr>
      </w:pPr>
      <w:r>
        <w:rPr>
          <w:rFonts w:ascii="Verdana" w:hAnsi="Verdana" w:cs="Arial"/>
          <w:sz w:val="20"/>
        </w:rPr>
        <w:t>To locate the unit(s)</w:t>
      </w:r>
      <w:r w:rsidR="005B2C91">
        <w:rPr>
          <w:rFonts w:ascii="Verdana" w:hAnsi="Verdana" w:cs="Arial"/>
          <w:sz w:val="20"/>
        </w:rPr>
        <w:t xml:space="preserve">, </w:t>
      </w:r>
      <w:r>
        <w:rPr>
          <w:rFonts w:ascii="Verdana" w:hAnsi="Verdana" w:cs="Arial"/>
          <w:sz w:val="20"/>
        </w:rPr>
        <w:t>Beckman quickly drill</w:t>
      </w:r>
      <w:r w:rsidR="001227E7">
        <w:rPr>
          <w:rFonts w:ascii="Verdana" w:hAnsi="Verdana" w:cs="Arial"/>
          <w:sz w:val="20"/>
        </w:rPr>
        <w:t>s</w:t>
      </w:r>
      <w:r>
        <w:rPr>
          <w:rFonts w:ascii="Verdana" w:hAnsi="Verdana" w:cs="Arial"/>
          <w:sz w:val="20"/>
        </w:rPr>
        <w:t xml:space="preserve"> i</w:t>
      </w:r>
      <w:r w:rsidR="00E63644" w:rsidRPr="00E63644">
        <w:rPr>
          <w:rFonts w:ascii="Verdana" w:hAnsi="Verdana" w:cs="Arial"/>
          <w:sz w:val="20"/>
        </w:rPr>
        <w:t xml:space="preserve">nto the Dallas site </w:t>
      </w:r>
      <w:r w:rsidR="005B2C91">
        <w:rPr>
          <w:rFonts w:ascii="Verdana" w:hAnsi="Verdana" w:cs="Arial"/>
          <w:sz w:val="20"/>
        </w:rPr>
        <w:t>by clicking on the red Dallas site icon</w:t>
      </w:r>
      <w:r>
        <w:rPr>
          <w:rFonts w:ascii="Verdana" w:hAnsi="Verdana" w:cs="Arial"/>
          <w:sz w:val="20"/>
        </w:rPr>
        <w:t>. This action launche</w:t>
      </w:r>
      <w:r w:rsidR="001227E7">
        <w:rPr>
          <w:rFonts w:ascii="Verdana" w:hAnsi="Verdana" w:cs="Arial"/>
          <w:sz w:val="20"/>
        </w:rPr>
        <w:t>s</w:t>
      </w:r>
      <w:r w:rsidR="00116C73">
        <w:rPr>
          <w:rFonts w:ascii="Verdana" w:hAnsi="Verdana" w:cs="Arial"/>
          <w:sz w:val="20"/>
        </w:rPr>
        <w:t xml:space="preserve"> the Dallas site details diagram</w:t>
      </w:r>
      <w:r>
        <w:rPr>
          <w:rFonts w:ascii="Verdana" w:hAnsi="Verdana" w:cs="Arial"/>
          <w:sz w:val="20"/>
        </w:rPr>
        <w:t xml:space="preserve"> displaying the four physical buildings that ma</w:t>
      </w:r>
      <w:r w:rsidR="001227E7">
        <w:rPr>
          <w:rFonts w:ascii="Verdana" w:hAnsi="Verdana" w:cs="Arial"/>
          <w:sz w:val="20"/>
        </w:rPr>
        <w:t>k</w:t>
      </w:r>
      <w:r>
        <w:rPr>
          <w:rFonts w:ascii="Verdana" w:hAnsi="Verdana" w:cs="Arial"/>
          <w:sz w:val="20"/>
        </w:rPr>
        <w:t xml:space="preserve">e up the Dallas </w:t>
      </w:r>
      <w:r w:rsidR="005B2C91">
        <w:rPr>
          <w:rFonts w:ascii="Verdana" w:hAnsi="Verdana" w:cs="Arial"/>
          <w:sz w:val="20"/>
        </w:rPr>
        <w:t>site</w:t>
      </w:r>
      <w:r>
        <w:rPr>
          <w:rFonts w:ascii="Verdana" w:hAnsi="Verdana" w:cs="Arial"/>
          <w:sz w:val="20"/>
        </w:rPr>
        <w:t>. A quick glance at the diagram let</w:t>
      </w:r>
      <w:r w:rsidR="001227E7">
        <w:rPr>
          <w:rFonts w:ascii="Verdana" w:hAnsi="Verdana" w:cs="Arial"/>
          <w:sz w:val="20"/>
        </w:rPr>
        <w:t>s</w:t>
      </w:r>
      <w:r>
        <w:rPr>
          <w:rFonts w:ascii="Verdana" w:hAnsi="Verdana" w:cs="Arial"/>
          <w:sz w:val="20"/>
        </w:rPr>
        <w:t xml:space="preserve"> him know that the failed unit </w:t>
      </w:r>
      <w:r w:rsidR="001227E7">
        <w:rPr>
          <w:rFonts w:ascii="Verdana" w:hAnsi="Verdana" w:cs="Arial"/>
          <w:sz w:val="20"/>
        </w:rPr>
        <w:t xml:space="preserve">is </w:t>
      </w:r>
      <w:r>
        <w:rPr>
          <w:rFonts w:ascii="Verdana" w:hAnsi="Verdana" w:cs="Arial"/>
          <w:sz w:val="20"/>
        </w:rPr>
        <w:t>in building ‘A’. B</w:t>
      </w:r>
      <w:r w:rsidR="005B2C91">
        <w:rPr>
          <w:rFonts w:ascii="Verdana" w:hAnsi="Verdana" w:cs="Arial"/>
          <w:sz w:val="20"/>
        </w:rPr>
        <w:t>uilding</w:t>
      </w:r>
      <w:r w:rsidR="00D46B51">
        <w:rPr>
          <w:rFonts w:ascii="Verdana" w:hAnsi="Verdana" w:cs="Arial"/>
          <w:sz w:val="20"/>
        </w:rPr>
        <w:t xml:space="preserve"> ‘A’</w:t>
      </w:r>
      <w:r>
        <w:rPr>
          <w:rFonts w:ascii="Verdana" w:hAnsi="Verdana" w:cs="Arial"/>
          <w:sz w:val="20"/>
        </w:rPr>
        <w:t xml:space="preserve"> data graphic icon </w:t>
      </w:r>
      <w:r w:rsidR="001227E7">
        <w:rPr>
          <w:rFonts w:ascii="Verdana" w:hAnsi="Verdana" w:cs="Arial"/>
          <w:sz w:val="20"/>
        </w:rPr>
        <w:t xml:space="preserve">is </w:t>
      </w:r>
      <w:r w:rsidR="005B2C91">
        <w:rPr>
          <w:rFonts w:ascii="Verdana" w:hAnsi="Verdana" w:cs="Arial"/>
          <w:sz w:val="20"/>
        </w:rPr>
        <w:t>red</w:t>
      </w:r>
      <w:r>
        <w:rPr>
          <w:rFonts w:ascii="Verdana" w:hAnsi="Verdana" w:cs="Arial"/>
          <w:sz w:val="20"/>
        </w:rPr>
        <w:t>.</w:t>
      </w:r>
      <w:r w:rsidR="005B2C91">
        <w:rPr>
          <w:rFonts w:ascii="Verdana" w:hAnsi="Verdana" w:cs="Arial"/>
          <w:sz w:val="20"/>
        </w:rPr>
        <w:t xml:space="preserve"> Additionally, the temperature gauge next to the building </w:t>
      </w:r>
      <w:r w:rsidR="004763DB">
        <w:rPr>
          <w:rFonts w:ascii="Verdana" w:hAnsi="Verdana" w:cs="Arial"/>
          <w:sz w:val="20"/>
        </w:rPr>
        <w:t>show</w:t>
      </w:r>
      <w:r w:rsidR="001227E7">
        <w:rPr>
          <w:rFonts w:ascii="Verdana" w:hAnsi="Verdana" w:cs="Arial"/>
          <w:sz w:val="20"/>
        </w:rPr>
        <w:t>s</w:t>
      </w:r>
      <w:r w:rsidR="004763DB">
        <w:rPr>
          <w:rFonts w:ascii="Verdana" w:hAnsi="Verdana" w:cs="Arial"/>
          <w:sz w:val="20"/>
        </w:rPr>
        <w:t xml:space="preserve"> the highest temperature in that building.</w:t>
      </w:r>
    </w:p>
    <w:p w:rsidR="00903DD3" w:rsidRDefault="004763DB" w:rsidP="00E63644">
      <w:pPr>
        <w:rPr>
          <w:rFonts w:ascii="Verdana" w:hAnsi="Verdana" w:cs="Arial"/>
          <w:sz w:val="20"/>
        </w:rPr>
      </w:pPr>
      <w:r>
        <w:rPr>
          <w:rFonts w:ascii="Verdana" w:hAnsi="Verdana" w:cs="Arial"/>
          <w:sz w:val="20"/>
        </w:rPr>
        <w:t xml:space="preserve"> </w:t>
      </w:r>
    </w:p>
    <w:p w:rsidR="00D46B51" w:rsidRDefault="00903DD3" w:rsidP="00414383">
      <w:pPr>
        <w:jc w:val="center"/>
        <w:rPr>
          <w:rFonts w:ascii="Verdana" w:hAnsi="Verdana" w:cs="Arial"/>
          <w:sz w:val="20"/>
        </w:rPr>
      </w:pPr>
      <w:r w:rsidRPr="00414383">
        <w:rPr>
          <w:rFonts w:ascii="Verdana" w:hAnsi="Verdana" w:cs="Arial"/>
          <w:noProof/>
          <w:sz w:val="20"/>
        </w:rPr>
        <w:drawing>
          <wp:inline distT="0" distB="0" distL="0" distR="0">
            <wp:extent cx="4570413" cy="2446338"/>
            <wp:effectExtent l="19050" t="19050" r="20637" b="11112"/>
            <wp:docPr id="22" name="Picture 2" descr="Visio"/>
            <wp:cNvGraphicFramePr/>
            <a:graphic xmlns:a="http://schemas.openxmlformats.org/drawingml/2006/main">
              <a:graphicData uri="http://schemas.openxmlformats.org/drawingml/2006/picture">
                <pic:pic xmlns:pic="http://schemas.openxmlformats.org/drawingml/2006/picture">
                  <pic:nvPicPr>
                    <pic:cNvPr id="15366" name="Picture 6" descr="Visio"/>
                    <pic:cNvPicPr>
                      <a:picLocks noChangeAspect="1" noChangeArrowheads="1"/>
                    </pic:cNvPicPr>
                  </pic:nvPicPr>
                  <pic:blipFill>
                    <a:blip r:embed="rId44"/>
                    <a:srcRect/>
                    <a:stretch>
                      <a:fillRect/>
                    </a:stretch>
                  </pic:blipFill>
                  <pic:spPr bwMode="auto">
                    <a:xfrm>
                      <a:off x="0" y="0"/>
                      <a:ext cx="4570413" cy="2446338"/>
                    </a:xfrm>
                    <a:prstGeom prst="rect">
                      <a:avLst/>
                    </a:prstGeom>
                    <a:noFill/>
                    <a:ln w="9525">
                      <a:solidFill>
                        <a:schemeClr val="tx1"/>
                      </a:solidFill>
                      <a:miter lim="800000"/>
                      <a:headEnd/>
                      <a:tailEnd/>
                    </a:ln>
                  </pic:spPr>
                </pic:pic>
              </a:graphicData>
            </a:graphic>
          </wp:inline>
        </w:drawing>
      </w:r>
    </w:p>
    <w:p w:rsidR="00903DD3" w:rsidRDefault="00903DD3" w:rsidP="00E63644">
      <w:pPr>
        <w:rPr>
          <w:rFonts w:ascii="Verdana" w:hAnsi="Verdana" w:cs="Arial"/>
          <w:sz w:val="20"/>
        </w:rPr>
      </w:pPr>
    </w:p>
    <w:p w:rsidR="00D46B51" w:rsidRDefault="00D46B51" w:rsidP="00E63644">
      <w:pPr>
        <w:rPr>
          <w:rFonts w:ascii="Verdana" w:hAnsi="Verdana" w:cs="Arial"/>
          <w:sz w:val="20"/>
        </w:rPr>
      </w:pPr>
      <w:r>
        <w:rPr>
          <w:rFonts w:ascii="Verdana" w:hAnsi="Verdana" w:cs="Arial"/>
          <w:sz w:val="20"/>
        </w:rPr>
        <w:t>Building ‘A’ houses two data centers</w:t>
      </w:r>
      <w:r w:rsidR="00903DD3">
        <w:rPr>
          <w:rFonts w:ascii="Verdana" w:hAnsi="Verdana" w:cs="Arial"/>
          <w:sz w:val="20"/>
        </w:rPr>
        <w:t xml:space="preserve">. </w:t>
      </w:r>
      <w:r w:rsidR="00A9308B" w:rsidRPr="00FF6084">
        <w:rPr>
          <w:rFonts w:ascii="Verdana" w:hAnsi="Verdana" w:cs="Arial"/>
          <w:sz w:val="20"/>
        </w:rPr>
        <w:t>In</w:t>
      </w:r>
      <w:r w:rsidRPr="00FF6084">
        <w:rPr>
          <w:rFonts w:ascii="Verdana" w:hAnsi="Verdana" w:cs="Arial"/>
          <w:sz w:val="20"/>
        </w:rPr>
        <w:t xml:space="preserve"> </w:t>
      </w:r>
      <w:r>
        <w:rPr>
          <w:rFonts w:ascii="Verdana" w:hAnsi="Verdana" w:cs="Arial"/>
          <w:sz w:val="20"/>
        </w:rPr>
        <w:t xml:space="preserve">order to locate the defective unit, </w:t>
      </w:r>
      <w:r w:rsidR="00903DD3">
        <w:rPr>
          <w:rFonts w:ascii="Verdana" w:hAnsi="Verdana" w:cs="Arial"/>
          <w:sz w:val="20"/>
        </w:rPr>
        <w:t xml:space="preserve">Beckman </w:t>
      </w:r>
      <w:r>
        <w:rPr>
          <w:rFonts w:ascii="Verdana" w:hAnsi="Verdana" w:cs="Arial"/>
          <w:sz w:val="20"/>
        </w:rPr>
        <w:t>drill</w:t>
      </w:r>
      <w:r w:rsidR="001227E7">
        <w:rPr>
          <w:rFonts w:ascii="Verdana" w:hAnsi="Verdana" w:cs="Arial"/>
          <w:sz w:val="20"/>
        </w:rPr>
        <w:t>s</w:t>
      </w:r>
      <w:r>
        <w:rPr>
          <w:rFonts w:ascii="Verdana" w:hAnsi="Verdana" w:cs="Arial"/>
          <w:sz w:val="20"/>
        </w:rPr>
        <w:t xml:space="preserve"> down one more level to view the two data centers in Building ‘A’. </w:t>
      </w:r>
      <w:r w:rsidR="00903DD3">
        <w:rPr>
          <w:rFonts w:ascii="Verdana" w:hAnsi="Verdana" w:cs="Arial"/>
          <w:sz w:val="20"/>
        </w:rPr>
        <w:t>Once the data center Visio diagrams are opened, Beckman quickly sees that the floor of “</w:t>
      </w:r>
      <w:r w:rsidR="00903DD3" w:rsidRPr="00E63644">
        <w:rPr>
          <w:rFonts w:ascii="Verdana" w:hAnsi="Verdana" w:cs="Arial"/>
          <w:sz w:val="20"/>
        </w:rPr>
        <w:t>Data Center 1</w:t>
      </w:r>
      <w:r w:rsidR="00903DD3">
        <w:rPr>
          <w:rFonts w:ascii="Verdana" w:hAnsi="Verdana" w:cs="Arial"/>
          <w:sz w:val="20"/>
        </w:rPr>
        <w:t>”</w:t>
      </w:r>
      <w:r w:rsidR="00903DD3" w:rsidRPr="00E63644">
        <w:rPr>
          <w:rFonts w:ascii="Verdana" w:hAnsi="Verdana" w:cs="Arial"/>
          <w:sz w:val="20"/>
        </w:rPr>
        <w:t xml:space="preserve"> </w:t>
      </w:r>
      <w:r w:rsidR="00903DD3">
        <w:rPr>
          <w:rFonts w:ascii="Verdana" w:hAnsi="Verdana" w:cs="Arial"/>
          <w:sz w:val="20"/>
        </w:rPr>
        <w:t>is</w:t>
      </w:r>
      <w:r w:rsidR="00903DD3" w:rsidRPr="00E63644">
        <w:rPr>
          <w:rFonts w:ascii="Verdana" w:hAnsi="Verdana" w:cs="Arial"/>
          <w:sz w:val="20"/>
        </w:rPr>
        <w:t xml:space="preserve"> yellow</w:t>
      </w:r>
      <w:r w:rsidR="00903DD3">
        <w:rPr>
          <w:rFonts w:ascii="Verdana" w:hAnsi="Verdana" w:cs="Arial"/>
          <w:sz w:val="20"/>
        </w:rPr>
        <w:t xml:space="preserve">. He </w:t>
      </w:r>
      <w:r w:rsidR="00903DD3">
        <w:rPr>
          <w:rFonts w:ascii="Verdana" w:hAnsi="Verdana" w:cs="Arial"/>
          <w:sz w:val="20"/>
        </w:rPr>
        <w:lastRenderedPageBreak/>
        <w:t>has found the location of the defective unit.</w:t>
      </w:r>
      <w:r w:rsidR="00903DD3" w:rsidRPr="00E63644">
        <w:rPr>
          <w:rFonts w:ascii="Verdana" w:hAnsi="Verdana" w:cs="Arial"/>
          <w:sz w:val="20"/>
        </w:rPr>
        <w:t xml:space="preserve"> </w:t>
      </w:r>
      <w:r w:rsidR="00903DD3">
        <w:rPr>
          <w:rFonts w:ascii="Verdana" w:hAnsi="Verdana" w:cs="Arial"/>
          <w:sz w:val="20"/>
        </w:rPr>
        <w:t xml:space="preserve"> </w:t>
      </w:r>
      <w:r w:rsidR="00903DD3" w:rsidRPr="00E63644">
        <w:rPr>
          <w:rFonts w:ascii="Verdana" w:hAnsi="Verdana" w:cs="Arial"/>
          <w:sz w:val="20"/>
        </w:rPr>
        <w:t xml:space="preserve">Additionally, the </w:t>
      </w:r>
      <w:r w:rsidR="00903DD3">
        <w:rPr>
          <w:rFonts w:ascii="Verdana" w:hAnsi="Verdana" w:cs="Arial"/>
          <w:sz w:val="20"/>
        </w:rPr>
        <w:t xml:space="preserve">color of the air-conditioning </w:t>
      </w:r>
      <w:r w:rsidR="00903DD3" w:rsidRPr="00E63644">
        <w:rPr>
          <w:rFonts w:ascii="Verdana" w:hAnsi="Verdana" w:cs="Arial"/>
          <w:sz w:val="20"/>
        </w:rPr>
        <w:t xml:space="preserve">unit icon in that data center is red </w:t>
      </w:r>
      <w:r w:rsidR="00903DD3">
        <w:rPr>
          <w:rFonts w:ascii="Verdana" w:hAnsi="Verdana" w:cs="Arial"/>
          <w:sz w:val="20"/>
        </w:rPr>
        <w:t xml:space="preserve">thus confirming that he has </w:t>
      </w:r>
      <w:r w:rsidR="00A9308B">
        <w:rPr>
          <w:rFonts w:ascii="Verdana" w:hAnsi="Verdana" w:cs="Arial"/>
          <w:sz w:val="20"/>
        </w:rPr>
        <w:t xml:space="preserve">identified </w:t>
      </w:r>
      <w:r w:rsidR="00903DD3">
        <w:rPr>
          <w:rFonts w:ascii="Verdana" w:hAnsi="Verdana" w:cs="Arial"/>
          <w:sz w:val="20"/>
        </w:rPr>
        <w:t>the defective unit</w:t>
      </w:r>
      <w:r w:rsidR="00903DD3" w:rsidRPr="00E63644">
        <w:rPr>
          <w:rFonts w:ascii="Verdana" w:hAnsi="Verdana" w:cs="Arial"/>
          <w:sz w:val="20"/>
        </w:rPr>
        <w:t>.</w:t>
      </w:r>
    </w:p>
    <w:p w:rsidR="00414383" w:rsidRDefault="00414383" w:rsidP="00414383">
      <w:pPr>
        <w:jc w:val="center"/>
        <w:rPr>
          <w:rFonts w:ascii="Verdana" w:hAnsi="Verdana" w:cs="Arial"/>
          <w:sz w:val="20"/>
        </w:rPr>
      </w:pPr>
    </w:p>
    <w:p w:rsidR="00414383" w:rsidRDefault="00414383" w:rsidP="00414383">
      <w:pPr>
        <w:jc w:val="center"/>
        <w:rPr>
          <w:rFonts w:ascii="Verdana" w:hAnsi="Verdana" w:cs="Arial"/>
          <w:sz w:val="20"/>
        </w:rPr>
      </w:pPr>
      <w:r w:rsidRPr="00414383">
        <w:rPr>
          <w:rFonts w:ascii="Verdana" w:hAnsi="Verdana" w:cs="Arial"/>
          <w:noProof/>
          <w:sz w:val="20"/>
        </w:rPr>
        <w:drawing>
          <wp:inline distT="0" distB="0" distL="0" distR="0">
            <wp:extent cx="4570413" cy="2446338"/>
            <wp:effectExtent l="19050" t="19050" r="20637" b="11112"/>
            <wp:docPr id="16" name="Picture 3" descr="Visio"/>
            <wp:cNvGraphicFramePr/>
            <a:graphic xmlns:a="http://schemas.openxmlformats.org/drawingml/2006/main">
              <a:graphicData uri="http://schemas.openxmlformats.org/drawingml/2006/picture">
                <pic:pic xmlns:pic="http://schemas.openxmlformats.org/drawingml/2006/picture">
                  <pic:nvPicPr>
                    <pic:cNvPr id="15369" name="Picture 9" descr="Visio"/>
                    <pic:cNvPicPr>
                      <a:picLocks noChangeAspect="1" noChangeArrowheads="1"/>
                    </pic:cNvPicPr>
                  </pic:nvPicPr>
                  <pic:blipFill>
                    <a:blip r:embed="rId45"/>
                    <a:srcRect/>
                    <a:stretch>
                      <a:fillRect/>
                    </a:stretch>
                  </pic:blipFill>
                  <pic:spPr bwMode="auto">
                    <a:xfrm>
                      <a:off x="0" y="0"/>
                      <a:ext cx="4570413" cy="2446338"/>
                    </a:xfrm>
                    <a:prstGeom prst="rect">
                      <a:avLst/>
                    </a:prstGeom>
                    <a:noFill/>
                    <a:ln w="9525">
                      <a:solidFill>
                        <a:schemeClr val="tx1"/>
                      </a:solidFill>
                      <a:miter lim="800000"/>
                      <a:headEnd/>
                      <a:tailEnd/>
                    </a:ln>
                  </pic:spPr>
                </pic:pic>
              </a:graphicData>
            </a:graphic>
          </wp:inline>
        </w:drawing>
      </w:r>
    </w:p>
    <w:p w:rsidR="00414383" w:rsidRDefault="00414383" w:rsidP="00E63644">
      <w:pPr>
        <w:rPr>
          <w:rFonts w:ascii="Verdana" w:hAnsi="Verdana" w:cs="Arial"/>
          <w:sz w:val="20"/>
        </w:rPr>
      </w:pPr>
    </w:p>
    <w:p w:rsidR="001B0A9E" w:rsidRDefault="00414383" w:rsidP="001B0A9E">
      <w:pPr>
        <w:rPr>
          <w:rFonts w:ascii="Verdana" w:hAnsi="Verdana" w:cs="Arial"/>
          <w:sz w:val="20"/>
        </w:rPr>
      </w:pPr>
      <w:r w:rsidRPr="00E63644">
        <w:rPr>
          <w:rFonts w:ascii="Verdana" w:hAnsi="Verdana" w:cs="Arial"/>
          <w:sz w:val="20"/>
        </w:rPr>
        <w:t>Once</w:t>
      </w:r>
      <w:r>
        <w:rPr>
          <w:rFonts w:ascii="Verdana" w:hAnsi="Verdana" w:cs="Arial"/>
          <w:sz w:val="20"/>
        </w:rPr>
        <w:t xml:space="preserve"> the unit has been repaired, </w:t>
      </w:r>
      <w:r w:rsidR="00DD488B">
        <w:rPr>
          <w:rFonts w:ascii="Verdana" w:hAnsi="Verdana" w:cs="Arial"/>
          <w:sz w:val="20"/>
        </w:rPr>
        <w:t xml:space="preserve">Beckman will </w:t>
      </w:r>
      <w:r>
        <w:rPr>
          <w:rFonts w:ascii="Verdana" w:hAnsi="Verdana" w:cs="Arial"/>
          <w:sz w:val="20"/>
        </w:rPr>
        <w:t xml:space="preserve">quickly see that the </w:t>
      </w:r>
      <w:r w:rsidR="00DD488B">
        <w:rPr>
          <w:rFonts w:ascii="Verdana" w:hAnsi="Verdana" w:cs="Arial"/>
          <w:sz w:val="20"/>
        </w:rPr>
        <w:t>Data Center 1’s floor color and t</w:t>
      </w:r>
      <w:r w:rsidR="001B0A9E">
        <w:rPr>
          <w:rFonts w:ascii="Verdana" w:hAnsi="Verdana" w:cs="Arial"/>
          <w:sz w:val="20"/>
        </w:rPr>
        <w:t>he air-conditioning</w:t>
      </w:r>
      <w:r w:rsidR="00FF6084">
        <w:rPr>
          <w:rFonts w:ascii="Verdana" w:hAnsi="Verdana" w:cs="Arial"/>
          <w:sz w:val="20"/>
        </w:rPr>
        <w:t xml:space="preserve"> unit</w:t>
      </w:r>
      <w:r w:rsidR="001B0A9E">
        <w:rPr>
          <w:rFonts w:ascii="Verdana" w:hAnsi="Verdana" w:cs="Arial"/>
          <w:sz w:val="20"/>
        </w:rPr>
        <w:t xml:space="preserve">’s color </w:t>
      </w:r>
      <w:r w:rsidR="001227E7">
        <w:rPr>
          <w:rFonts w:ascii="Verdana" w:hAnsi="Verdana" w:cs="Arial"/>
          <w:sz w:val="20"/>
        </w:rPr>
        <w:t xml:space="preserve">have </w:t>
      </w:r>
      <w:r w:rsidR="001B0A9E">
        <w:rPr>
          <w:rFonts w:ascii="Verdana" w:hAnsi="Verdana" w:cs="Arial"/>
          <w:sz w:val="20"/>
        </w:rPr>
        <w:t>returned to the default color</w:t>
      </w:r>
      <w:r>
        <w:rPr>
          <w:rFonts w:ascii="Verdana" w:hAnsi="Verdana" w:cs="Arial"/>
          <w:sz w:val="20"/>
        </w:rPr>
        <w:t xml:space="preserve">. </w:t>
      </w:r>
      <w:r w:rsidR="00F76B64">
        <w:rPr>
          <w:rFonts w:ascii="Verdana" w:hAnsi="Verdana" w:cs="Arial"/>
          <w:sz w:val="20"/>
        </w:rPr>
        <w:t>H</w:t>
      </w:r>
      <w:r w:rsidR="001B0A9E">
        <w:rPr>
          <w:rFonts w:ascii="Verdana" w:hAnsi="Verdana" w:cs="Arial"/>
          <w:sz w:val="20"/>
        </w:rPr>
        <w:t xml:space="preserve">e can also see that </w:t>
      </w:r>
      <w:r w:rsidR="001B0A9E" w:rsidRPr="00E63644">
        <w:rPr>
          <w:rFonts w:ascii="Verdana" w:hAnsi="Verdana" w:cs="Arial"/>
          <w:sz w:val="20"/>
        </w:rPr>
        <w:t xml:space="preserve">the temperature gauges </w:t>
      </w:r>
      <w:r w:rsidR="001B0A9E">
        <w:rPr>
          <w:rFonts w:ascii="Verdana" w:hAnsi="Verdana" w:cs="Arial"/>
          <w:sz w:val="20"/>
        </w:rPr>
        <w:t>now indicate that</w:t>
      </w:r>
      <w:r w:rsidR="001B0A9E" w:rsidRPr="00E63644">
        <w:rPr>
          <w:rFonts w:ascii="Verdana" w:hAnsi="Verdana" w:cs="Arial"/>
          <w:sz w:val="20"/>
        </w:rPr>
        <w:t xml:space="preserve"> the temperature</w:t>
      </w:r>
      <w:r w:rsidR="001B0A9E">
        <w:rPr>
          <w:rFonts w:ascii="Verdana" w:hAnsi="Verdana" w:cs="Arial"/>
          <w:sz w:val="20"/>
        </w:rPr>
        <w:t xml:space="preserve"> within the data center i</w:t>
      </w:r>
      <w:r w:rsidR="001B0A9E" w:rsidRPr="00E63644">
        <w:rPr>
          <w:rFonts w:ascii="Verdana" w:hAnsi="Verdana" w:cs="Arial"/>
          <w:sz w:val="20"/>
        </w:rPr>
        <w:t>s falling and returning back to normal.</w:t>
      </w:r>
    </w:p>
    <w:p w:rsidR="005840A1" w:rsidRDefault="005840A1" w:rsidP="00E63644">
      <w:pPr>
        <w:rPr>
          <w:rFonts w:ascii="Verdana" w:hAnsi="Verdana" w:cs="Arial"/>
          <w:sz w:val="20"/>
        </w:rPr>
      </w:pPr>
    </w:p>
    <w:p w:rsidR="006B3C5D" w:rsidRDefault="00DD488B" w:rsidP="00DD488B">
      <w:pPr>
        <w:jc w:val="center"/>
        <w:rPr>
          <w:rFonts w:ascii="Verdana" w:hAnsi="Verdana" w:cs="Arial"/>
          <w:sz w:val="20"/>
        </w:rPr>
      </w:pPr>
      <w:r w:rsidRPr="00414383">
        <w:rPr>
          <w:rFonts w:ascii="Verdana" w:hAnsi="Verdana" w:cs="Arial"/>
          <w:noProof/>
          <w:sz w:val="20"/>
        </w:rPr>
        <w:drawing>
          <wp:inline distT="0" distB="0" distL="0" distR="0">
            <wp:extent cx="4570412" cy="2433638"/>
            <wp:effectExtent l="19050" t="19050" r="20638" b="23812"/>
            <wp:docPr id="23" name="Picture 4" descr="Visio"/>
            <wp:cNvGraphicFramePr/>
            <a:graphic xmlns:a="http://schemas.openxmlformats.org/drawingml/2006/main">
              <a:graphicData uri="http://schemas.openxmlformats.org/drawingml/2006/picture">
                <pic:pic xmlns:pic="http://schemas.openxmlformats.org/drawingml/2006/picture">
                  <pic:nvPicPr>
                    <pic:cNvPr id="3078" name="Picture 6" descr="Visio"/>
                    <pic:cNvPicPr>
                      <a:picLocks noChangeAspect="1" noChangeArrowheads="1"/>
                    </pic:cNvPicPr>
                  </pic:nvPicPr>
                  <pic:blipFill>
                    <a:blip r:embed="rId46"/>
                    <a:srcRect/>
                    <a:stretch>
                      <a:fillRect/>
                    </a:stretch>
                  </pic:blipFill>
                  <pic:spPr bwMode="auto">
                    <a:xfrm>
                      <a:off x="0" y="0"/>
                      <a:ext cx="4570412" cy="2433638"/>
                    </a:xfrm>
                    <a:prstGeom prst="rect">
                      <a:avLst/>
                    </a:prstGeom>
                    <a:noFill/>
                    <a:ln w="9525">
                      <a:solidFill>
                        <a:schemeClr val="tx1"/>
                      </a:solidFill>
                      <a:miter lim="800000"/>
                      <a:headEnd/>
                      <a:tailEnd/>
                    </a:ln>
                  </pic:spPr>
                </pic:pic>
              </a:graphicData>
            </a:graphic>
          </wp:inline>
        </w:drawing>
      </w:r>
    </w:p>
    <w:p w:rsidR="00414383" w:rsidRDefault="00414383" w:rsidP="00E63644">
      <w:pPr>
        <w:rPr>
          <w:rFonts w:ascii="Verdana" w:hAnsi="Verdana" w:cs="Arial"/>
          <w:sz w:val="20"/>
        </w:rPr>
      </w:pPr>
    </w:p>
    <w:p w:rsidR="00DA3A21" w:rsidRDefault="00F76B64" w:rsidP="00DA3A21">
      <w:pPr>
        <w:rPr>
          <w:rFonts w:ascii="Verdana" w:hAnsi="Verdana" w:cs="Arial"/>
          <w:sz w:val="20"/>
        </w:rPr>
      </w:pPr>
      <w:r>
        <w:rPr>
          <w:rFonts w:ascii="Verdana" w:hAnsi="Verdana" w:cs="Arial"/>
          <w:sz w:val="20"/>
        </w:rPr>
        <w:t xml:space="preserve">Navigating </w:t>
      </w:r>
      <w:r w:rsidR="005840A1" w:rsidRPr="00E63644">
        <w:rPr>
          <w:rFonts w:ascii="Verdana" w:hAnsi="Verdana" w:cs="Arial"/>
          <w:sz w:val="20"/>
        </w:rPr>
        <w:t xml:space="preserve">back to the </w:t>
      </w:r>
      <w:r w:rsidR="001D20C0">
        <w:rPr>
          <w:rFonts w:ascii="Verdana" w:hAnsi="Verdana" w:cs="Arial"/>
          <w:sz w:val="20"/>
        </w:rPr>
        <w:t xml:space="preserve">Dallas site </w:t>
      </w:r>
      <w:r w:rsidR="003B67DA">
        <w:rPr>
          <w:rFonts w:ascii="Verdana" w:hAnsi="Verdana" w:cs="Arial"/>
          <w:sz w:val="20"/>
        </w:rPr>
        <w:t xml:space="preserve">diagram, Beckman can confirm that the air-conditioning unit is functioning normally. The </w:t>
      </w:r>
      <w:r w:rsidR="00DA3A21">
        <w:rPr>
          <w:rFonts w:ascii="Verdana" w:hAnsi="Verdana" w:cs="Arial"/>
          <w:sz w:val="20"/>
        </w:rPr>
        <w:t xml:space="preserve">color of </w:t>
      </w:r>
      <w:r w:rsidR="003B67DA">
        <w:rPr>
          <w:rFonts w:ascii="Verdana" w:hAnsi="Verdana" w:cs="Arial"/>
          <w:sz w:val="20"/>
        </w:rPr>
        <w:t>Building ‘</w:t>
      </w:r>
      <w:proofErr w:type="gramStart"/>
      <w:r w:rsidR="003B67DA">
        <w:rPr>
          <w:rFonts w:ascii="Verdana" w:hAnsi="Verdana" w:cs="Arial"/>
          <w:sz w:val="20"/>
        </w:rPr>
        <w:t>A</w:t>
      </w:r>
      <w:proofErr w:type="gramEnd"/>
      <w:r w:rsidR="003B67DA">
        <w:rPr>
          <w:rFonts w:ascii="Verdana" w:hAnsi="Verdana" w:cs="Arial"/>
          <w:sz w:val="20"/>
        </w:rPr>
        <w:t xml:space="preserve">’ </w:t>
      </w:r>
      <w:r w:rsidR="00DA3A21">
        <w:rPr>
          <w:rFonts w:ascii="Verdana" w:hAnsi="Verdana" w:cs="Arial"/>
          <w:sz w:val="20"/>
        </w:rPr>
        <w:t xml:space="preserve">icon has returned to the default color.  Also, the temperature gauge indicates the temperature is </w:t>
      </w:r>
      <w:r w:rsidR="00DA3A21" w:rsidRPr="00E63644">
        <w:rPr>
          <w:rFonts w:ascii="Verdana" w:hAnsi="Verdana" w:cs="Arial"/>
          <w:sz w:val="20"/>
        </w:rPr>
        <w:t xml:space="preserve">returning to </w:t>
      </w:r>
      <w:r w:rsidR="00DA3A21">
        <w:rPr>
          <w:rFonts w:ascii="Verdana" w:hAnsi="Verdana" w:cs="Arial"/>
          <w:sz w:val="20"/>
        </w:rPr>
        <w:t xml:space="preserve">the </w:t>
      </w:r>
      <w:r w:rsidR="00DA3A21" w:rsidRPr="00E63644">
        <w:rPr>
          <w:rFonts w:ascii="Verdana" w:hAnsi="Verdana" w:cs="Arial"/>
          <w:sz w:val="20"/>
        </w:rPr>
        <w:t>normal</w:t>
      </w:r>
      <w:r w:rsidR="00DA3A21">
        <w:rPr>
          <w:rFonts w:ascii="Verdana" w:hAnsi="Verdana" w:cs="Arial"/>
          <w:sz w:val="20"/>
        </w:rPr>
        <w:t xml:space="preserve"> range.</w:t>
      </w:r>
    </w:p>
    <w:p w:rsidR="005840A1" w:rsidRDefault="005840A1" w:rsidP="005840A1">
      <w:pPr>
        <w:rPr>
          <w:rFonts w:ascii="Verdana" w:hAnsi="Verdana" w:cs="Arial"/>
          <w:sz w:val="20"/>
        </w:rPr>
      </w:pPr>
    </w:p>
    <w:p w:rsidR="003B67DA" w:rsidRDefault="003B67DA" w:rsidP="005840A1">
      <w:pPr>
        <w:rPr>
          <w:rFonts w:ascii="Verdana" w:hAnsi="Verdana" w:cs="Arial"/>
          <w:sz w:val="20"/>
        </w:rPr>
      </w:pPr>
    </w:p>
    <w:p w:rsidR="00414383" w:rsidRDefault="00414383" w:rsidP="00414383">
      <w:pPr>
        <w:jc w:val="center"/>
        <w:rPr>
          <w:rFonts w:ascii="Verdana" w:hAnsi="Verdana" w:cs="Arial"/>
          <w:sz w:val="20"/>
        </w:rPr>
      </w:pPr>
    </w:p>
    <w:p w:rsidR="00414383" w:rsidRDefault="00414383" w:rsidP="00414383">
      <w:pPr>
        <w:jc w:val="center"/>
        <w:rPr>
          <w:rFonts w:ascii="Verdana" w:hAnsi="Verdana" w:cs="Arial"/>
          <w:sz w:val="20"/>
        </w:rPr>
      </w:pPr>
      <w:r w:rsidRPr="00414383">
        <w:rPr>
          <w:rFonts w:ascii="Verdana" w:hAnsi="Verdana" w:cs="Arial"/>
          <w:noProof/>
          <w:sz w:val="20"/>
        </w:rPr>
        <w:lastRenderedPageBreak/>
        <w:drawing>
          <wp:inline distT="0" distB="0" distL="0" distR="0">
            <wp:extent cx="4570413" cy="2432050"/>
            <wp:effectExtent l="19050" t="19050" r="20637" b="25400"/>
            <wp:docPr id="19" name="Picture 5" descr="Visio"/>
            <wp:cNvGraphicFramePr/>
            <a:graphic xmlns:a="http://schemas.openxmlformats.org/drawingml/2006/main">
              <a:graphicData uri="http://schemas.openxmlformats.org/drawingml/2006/picture">
                <pic:pic xmlns:pic="http://schemas.openxmlformats.org/drawingml/2006/picture">
                  <pic:nvPicPr>
                    <pic:cNvPr id="3077" name="Picture 5" descr="Visio"/>
                    <pic:cNvPicPr>
                      <a:picLocks noChangeAspect="1" noChangeArrowheads="1"/>
                    </pic:cNvPicPr>
                  </pic:nvPicPr>
                  <pic:blipFill>
                    <a:blip r:embed="rId47"/>
                    <a:srcRect/>
                    <a:stretch>
                      <a:fillRect/>
                    </a:stretch>
                  </pic:blipFill>
                  <pic:spPr bwMode="auto">
                    <a:xfrm>
                      <a:off x="0" y="0"/>
                      <a:ext cx="4570413" cy="2432050"/>
                    </a:xfrm>
                    <a:prstGeom prst="rect">
                      <a:avLst/>
                    </a:prstGeom>
                    <a:noFill/>
                    <a:ln w="9525">
                      <a:solidFill>
                        <a:schemeClr val="tx1"/>
                      </a:solidFill>
                      <a:miter lim="800000"/>
                      <a:headEnd/>
                      <a:tailEnd/>
                    </a:ln>
                  </pic:spPr>
                </pic:pic>
              </a:graphicData>
            </a:graphic>
          </wp:inline>
        </w:drawing>
      </w:r>
    </w:p>
    <w:p w:rsidR="00414383" w:rsidRDefault="00414383" w:rsidP="00414383">
      <w:pPr>
        <w:jc w:val="center"/>
        <w:rPr>
          <w:rFonts w:ascii="Verdana" w:hAnsi="Verdana" w:cs="Arial"/>
          <w:sz w:val="20"/>
        </w:rPr>
      </w:pPr>
    </w:p>
    <w:p w:rsidR="003B67DA" w:rsidRDefault="00DA3A21" w:rsidP="00DA3A21">
      <w:pPr>
        <w:rPr>
          <w:rFonts w:ascii="Verdana" w:hAnsi="Verdana" w:cs="Arial"/>
          <w:sz w:val="20"/>
        </w:rPr>
      </w:pPr>
      <w:r>
        <w:rPr>
          <w:rFonts w:ascii="Verdana" w:hAnsi="Verdana" w:cs="Arial"/>
          <w:sz w:val="20"/>
        </w:rPr>
        <w:t xml:space="preserve">And finally, </w:t>
      </w:r>
      <w:r w:rsidR="003B67DA" w:rsidRPr="00E63644">
        <w:rPr>
          <w:rFonts w:ascii="Verdana" w:hAnsi="Verdana" w:cs="Arial"/>
          <w:sz w:val="20"/>
        </w:rPr>
        <w:t>the Dallas</w:t>
      </w:r>
      <w:r w:rsidR="003B67DA">
        <w:rPr>
          <w:rFonts w:ascii="Verdana" w:hAnsi="Verdana" w:cs="Arial"/>
          <w:sz w:val="20"/>
        </w:rPr>
        <w:t xml:space="preserve"> s</w:t>
      </w:r>
      <w:r w:rsidR="003B67DA" w:rsidRPr="00E63644">
        <w:rPr>
          <w:rFonts w:ascii="Verdana" w:hAnsi="Verdana" w:cs="Arial"/>
          <w:sz w:val="20"/>
        </w:rPr>
        <w:t xml:space="preserve">ite icons color </w:t>
      </w:r>
      <w:r>
        <w:rPr>
          <w:rFonts w:ascii="Verdana" w:hAnsi="Verdana" w:cs="Arial"/>
          <w:sz w:val="20"/>
        </w:rPr>
        <w:t>o</w:t>
      </w:r>
      <w:r w:rsidR="001227E7">
        <w:rPr>
          <w:rFonts w:ascii="Verdana" w:hAnsi="Verdana" w:cs="Arial"/>
          <w:sz w:val="20"/>
        </w:rPr>
        <w:t>n</w:t>
      </w:r>
      <w:r>
        <w:rPr>
          <w:rFonts w:ascii="Verdana" w:hAnsi="Verdana" w:cs="Arial"/>
          <w:sz w:val="20"/>
        </w:rPr>
        <w:t xml:space="preserve"> the global LAN view diagram has also </w:t>
      </w:r>
      <w:r w:rsidR="003B67DA" w:rsidRPr="00E63644">
        <w:rPr>
          <w:rFonts w:ascii="Verdana" w:hAnsi="Verdana" w:cs="Arial"/>
          <w:sz w:val="20"/>
        </w:rPr>
        <w:t xml:space="preserve">returned to </w:t>
      </w:r>
      <w:r w:rsidR="003B67DA">
        <w:rPr>
          <w:rFonts w:ascii="Verdana" w:hAnsi="Verdana" w:cs="Arial"/>
          <w:sz w:val="20"/>
        </w:rPr>
        <w:t>the default color</w:t>
      </w:r>
      <w:r>
        <w:rPr>
          <w:rFonts w:ascii="Verdana" w:hAnsi="Verdana" w:cs="Arial"/>
          <w:sz w:val="20"/>
        </w:rPr>
        <w:t xml:space="preserve">. </w:t>
      </w:r>
    </w:p>
    <w:p w:rsidR="003B67DA" w:rsidRDefault="003B67DA" w:rsidP="00414383">
      <w:pPr>
        <w:jc w:val="center"/>
        <w:rPr>
          <w:rFonts w:ascii="Verdana" w:hAnsi="Verdana" w:cs="Arial"/>
          <w:sz w:val="20"/>
        </w:rPr>
      </w:pPr>
    </w:p>
    <w:p w:rsidR="00414383" w:rsidRDefault="00414383" w:rsidP="00414383">
      <w:pPr>
        <w:jc w:val="center"/>
        <w:rPr>
          <w:rFonts w:ascii="Verdana" w:hAnsi="Verdana" w:cs="Arial"/>
          <w:sz w:val="20"/>
        </w:rPr>
      </w:pPr>
      <w:r w:rsidRPr="00414383">
        <w:rPr>
          <w:rFonts w:ascii="Verdana" w:hAnsi="Verdana" w:cs="Arial"/>
          <w:noProof/>
          <w:sz w:val="20"/>
        </w:rPr>
        <w:drawing>
          <wp:inline distT="0" distB="0" distL="0" distR="0">
            <wp:extent cx="4570412" cy="2432050"/>
            <wp:effectExtent l="19050" t="19050" r="20638" b="25400"/>
            <wp:docPr id="21" name="Picture 6" descr="Visio"/>
            <wp:cNvGraphicFramePr/>
            <a:graphic xmlns:a="http://schemas.openxmlformats.org/drawingml/2006/main">
              <a:graphicData uri="http://schemas.openxmlformats.org/drawingml/2006/picture">
                <pic:pic xmlns:pic="http://schemas.openxmlformats.org/drawingml/2006/picture">
                  <pic:nvPicPr>
                    <pic:cNvPr id="3076" name="Picture 4" descr="Visio"/>
                    <pic:cNvPicPr>
                      <a:picLocks noChangeAspect="1" noChangeArrowheads="1"/>
                    </pic:cNvPicPr>
                  </pic:nvPicPr>
                  <pic:blipFill>
                    <a:blip r:embed="rId48"/>
                    <a:srcRect/>
                    <a:stretch>
                      <a:fillRect/>
                    </a:stretch>
                  </pic:blipFill>
                  <pic:spPr bwMode="auto">
                    <a:xfrm>
                      <a:off x="0" y="0"/>
                      <a:ext cx="4570412" cy="2432050"/>
                    </a:xfrm>
                    <a:prstGeom prst="rect">
                      <a:avLst/>
                    </a:prstGeom>
                    <a:noFill/>
                    <a:ln w="9525">
                      <a:solidFill>
                        <a:schemeClr val="tx1"/>
                      </a:solidFill>
                      <a:miter lim="800000"/>
                      <a:headEnd/>
                      <a:tailEnd/>
                    </a:ln>
                  </pic:spPr>
                </pic:pic>
              </a:graphicData>
            </a:graphic>
          </wp:inline>
        </w:drawing>
      </w:r>
    </w:p>
    <w:p w:rsidR="00E75767" w:rsidRDefault="00E75767">
      <w:pPr>
        <w:rPr>
          <w:rFonts w:ascii="Verdana" w:hAnsi="Verdana" w:cs="Arial"/>
          <w:b/>
          <w:sz w:val="20"/>
        </w:rPr>
      </w:pPr>
    </w:p>
    <w:p w:rsidR="008B54AF" w:rsidRDefault="008B54AF">
      <w:pPr>
        <w:rPr>
          <w:rFonts w:ascii="Verdana" w:hAnsi="Verdana" w:cs="Arial"/>
          <w:b/>
          <w:sz w:val="20"/>
        </w:rPr>
      </w:pPr>
    </w:p>
    <w:p w:rsidR="00360305" w:rsidRPr="00360305" w:rsidRDefault="00F131C0" w:rsidP="00E63644">
      <w:pPr>
        <w:rPr>
          <w:rFonts w:ascii="Verdana" w:hAnsi="Verdana" w:cs="Arial"/>
          <w:b/>
          <w:sz w:val="20"/>
        </w:rPr>
      </w:pPr>
      <w:r>
        <w:rPr>
          <w:rFonts w:ascii="Verdana" w:hAnsi="Verdana" w:cs="Arial"/>
          <w:b/>
          <w:sz w:val="20"/>
        </w:rPr>
        <w:t xml:space="preserve">Wireless </w:t>
      </w:r>
      <w:r w:rsidR="00360305" w:rsidRPr="00360305">
        <w:rPr>
          <w:rFonts w:ascii="Verdana" w:hAnsi="Verdana" w:cs="Arial"/>
          <w:b/>
          <w:sz w:val="20"/>
        </w:rPr>
        <w:t>Access Point Monitoring</w:t>
      </w:r>
    </w:p>
    <w:p w:rsidR="001E0B85" w:rsidRDefault="00CB3460" w:rsidP="00E63644">
      <w:pPr>
        <w:rPr>
          <w:rFonts w:ascii="Verdana" w:hAnsi="Verdana" w:cs="Arial"/>
          <w:sz w:val="20"/>
        </w:rPr>
      </w:pPr>
      <w:r>
        <w:rPr>
          <w:rFonts w:ascii="Verdana" w:hAnsi="Verdana" w:cs="Arial"/>
          <w:sz w:val="20"/>
        </w:rPr>
        <w:t>Over that past week, the company’s helpdesk ha</w:t>
      </w:r>
      <w:r w:rsidR="001227E7">
        <w:rPr>
          <w:rFonts w:ascii="Verdana" w:hAnsi="Verdana" w:cs="Arial"/>
          <w:sz w:val="20"/>
        </w:rPr>
        <w:t>s</w:t>
      </w:r>
      <w:r>
        <w:rPr>
          <w:rFonts w:ascii="Verdana" w:hAnsi="Verdana" w:cs="Arial"/>
          <w:sz w:val="20"/>
        </w:rPr>
        <w:t xml:space="preserve"> received a number of complaints that the Wi-Fi connections </w:t>
      </w:r>
      <w:r w:rsidR="001227E7">
        <w:rPr>
          <w:rFonts w:ascii="Verdana" w:hAnsi="Verdana" w:cs="Arial"/>
          <w:sz w:val="20"/>
        </w:rPr>
        <w:t xml:space="preserve">are </w:t>
      </w:r>
      <w:r>
        <w:rPr>
          <w:rFonts w:ascii="Verdana" w:hAnsi="Verdana" w:cs="Arial"/>
          <w:sz w:val="20"/>
        </w:rPr>
        <w:t xml:space="preserve">at times slow and </w:t>
      </w:r>
      <w:r w:rsidR="001227E7">
        <w:rPr>
          <w:rFonts w:ascii="Verdana" w:hAnsi="Verdana" w:cs="Arial"/>
          <w:sz w:val="20"/>
        </w:rPr>
        <w:t xml:space="preserve">in </w:t>
      </w:r>
      <w:r>
        <w:rPr>
          <w:rFonts w:ascii="Verdana" w:hAnsi="Verdana" w:cs="Arial"/>
          <w:sz w:val="20"/>
        </w:rPr>
        <w:t xml:space="preserve">one particular area not </w:t>
      </w:r>
      <w:r w:rsidR="001227E7">
        <w:rPr>
          <w:rFonts w:ascii="Verdana" w:hAnsi="Verdana" w:cs="Arial"/>
          <w:sz w:val="20"/>
        </w:rPr>
        <w:t>providing</w:t>
      </w:r>
      <w:r>
        <w:rPr>
          <w:rFonts w:ascii="Verdana" w:hAnsi="Verdana" w:cs="Arial"/>
          <w:sz w:val="20"/>
        </w:rPr>
        <w:t xml:space="preserve"> coverage at all. Tetley decide</w:t>
      </w:r>
      <w:r w:rsidR="001227E7">
        <w:rPr>
          <w:rFonts w:ascii="Verdana" w:hAnsi="Verdana" w:cs="Arial"/>
          <w:sz w:val="20"/>
        </w:rPr>
        <w:t>s</w:t>
      </w:r>
      <w:r>
        <w:rPr>
          <w:rFonts w:ascii="Verdana" w:hAnsi="Verdana" w:cs="Arial"/>
          <w:sz w:val="20"/>
        </w:rPr>
        <w:t xml:space="preserve"> she </w:t>
      </w:r>
      <w:r w:rsidR="001227E7">
        <w:rPr>
          <w:rFonts w:ascii="Verdana" w:hAnsi="Verdana" w:cs="Arial"/>
          <w:sz w:val="20"/>
        </w:rPr>
        <w:t xml:space="preserve">will </w:t>
      </w:r>
      <w:r>
        <w:rPr>
          <w:rFonts w:ascii="Verdana" w:hAnsi="Verdana" w:cs="Arial"/>
          <w:sz w:val="20"/>
        </w:rPr>
        <w:t>s</w:t>
      </w:r>
      <w:r w:rsidR="001227E7">
        <w:rPr>
          <w:rFonts w:ascii="Verdana" w:hAnsi="Verdana" w:cs="Arial"/>
          <w:sz w:val="20"/>
        </w:rPr>
        <w:t>p</w:t>
      </w:r>
      <w:r>
        <w:rPr>
          <w:rFonts w:ascii="Verdana" w:hAnsi="Verdana" w:cs="Arial"/>
          <w:sz w:val="20"/>
        </w:rPr>
        <w:t xml:space="preserve">end some time </w:t>
      </w:r>
      <w:r w:rsidR="005928D3">
        <w:rPr>
          <w:rFonts w:ascii="Verdana" w:hAnsi="Verdana" w:cs="Arial"/>
          <w:sz w:val="20"/>
        </w:rPr>
        <w:t xml:space="preserve">monitoring the wireless access points </w:t>
      </w:r>
      <w:r w:rsidR="000C1B71">
        <w:rPr>
          <w:rFonts w:ascii="Verdana" w:hAnsi="Verdana" w:cs="Arial"/>
          <w:sz w:val="20"/>
        </w:rPr>
        <w:t xml:space="preserve">in Building ‘C’ and </w:t>
      </w:r>
      <w:r w:rsidR="005928D3">
        <w:rPr>
          <w:rFonts w:ascii="Verdana" w:hAnsi="Verdana" w:cs="Arial"/>
          <w:sz w:val="20"/>
        </w:rPr>
        <w:t xml:space="preserve">see if she </w:t>
      </w:r>
      <w:r w:rsidR="001227E7">
        <w:rPr>
          <w:rFonts w:ascii="Verdana" w:hAnsi="Verdana" w:cs="Arial"/>
          <w:sz w:val="20"/>
        </w:rPr>
        <w:t xml:space="preserve">can </w:t>
      </w:r>
      <w:r w:rsidR="005928D3">
        <w:rPr>
          <w:rFonts w:ascii="Verdana" w:hAnsi="Verdana" w:cs="Arial"/>
          <w:sz w:val="20"/>
        </w:rPr>
        <w:t>visually determine the cause</w:t>
      </w:r>
      <w:r w:rsidR="000C1B71">
        <w:rPr>
          <w:rFonts w:ascii="Verdana" w:hAnsi="Verdana" w:cs="Arial"/>
          <w:sz w:val="20"/>
        </w:rPr>
        <w:t xml:space="preserve"> of the problems</w:t>
      </w:r>
      <w:r w:rsidR="00075EA8">
        <w:rPr>
          <w:rFonts w:ascii="Verdana" w:hAnsi="Verdana" w:cs="Arial"/>
          <w:sz w:val="20"/>
        </w:rPr>
        <w:t xml:space="preserve">. </w:t>
      </w:r>
      <w:r w:rsidR="00CE5E88">
        <w:rPr>
          <w:rFonts w:ascii="Verdana" w:hAnsi="Verdana" w:cs="Arial"/>
          <w:sz w:val="20"/>
        </w:rPr>
        <w:t xml:space="preserve"> </w:t>
      </w:r>
    </w:p>
    <w:p w:rsidR="005928D3" w:rsidRDefault="005928D3" w:rsidP="00E63644">
      <w:pPr>
        <w:rPr>
          <w:rFonts w:ascii="Verdana" w:hAnsi="Verdana" w:cs="Arial"/>
          <w:sz w:val="20"/>
        </w:rPr>
      </w:pPr>
    </w:p>
    <w:p w:rsidR="000C1B71" w:rsidRDefault="005928D3" w:rsidP="00E63644">
      <w:pPr>
        <w:rPr>
          <w:rFonts w:ascii="Verdana" w:hAnsi="Verdana" w:cs="Arial"/>
          <w:sz w:val="20"/>
        </w:rPr>
      </w:pPr>
      <w:r>
        <w:rPr>
          <w:rFonts w:ascii="Verdana" w:hAnsi="Verdana" w:cs="Arial"/>
          <w:sz w:val="20"/>
        </w:rPr>
        <w:t xml:space="preserve">Using </w:t>
      </w:r>
      <w:r w:rsidR="00140C7C">
        <w:rPr>
          <w:rFonts w:ascii="Verdana" w:hAnsi="Verdana" w:cs="Arial"/>
          <w:sz w:val="20"/>
        </w:rPr>
        <w:t xml:space="preserve">Visio, </w:t>
      </w:r>
      <w:r>
        <w:rPr>
          <w:rFonts w:ascii="Verdana" w:hAnsi="Verdana" w:cs="Arial"/>
          <w:sz w:val="20"/>
        </w:rPr>
        <w:t xml:space="preserve">Tetley </w:t>
      </w:r>
      <w:r w:rsidR="001227E7">
        <w:rPr>
          <w:rFonts w:ascii="Verdana" w:hAnsi="Verdana" w:cs="Arial"/>
          <w:sz w:val="20"/>
        </w:rPr>
        <w:t xml:space="preserve">is </w:t>
      </w:r>
      <w:r w:rsidR="00F1078B">
        <w:rPr>
          <w:rFonts w:ascii="Verdana" w:hAnsi="Verdana" w:cs="Arial"/>
          <w:sz w:val="20"/>
        </w:rPr>
        <w:t xml:space="preserve">able to </w:t>
      </w:r>
      <w:r>
        <w:rPr>
          <w:rFonts w:ascii="Verdana" w:hAnsi="Verdana" w:cs="Arial"/>
          <w:sz w:val="20"/>
        </w:rPr>
        <w:t>see in real-time,</w:t>
      </w:r>
      <w:r w:rsidR="00F1078B">
        <w:rPr>
          <w:rFonts w:ascii="Verdana" w:hAnsi="Verdana" w:cs="Arial"/>
          <w:sz w:val="20"/>
        </w:rPr>
        <w:t xml:space="preserve"> </w:t>
      </w:r>
      <w:r w:rsidR="000C1B71">
        <w:rPr>
          <w:rFonts w:ascii="Verdana" w:hAnsi="Verdana" w:cs="Arial"/>
          <w:sz w:val="20"/>
        </w:rPr>
        <w:t xml:space="preserve">the number of active connections to each wireless access point and also the area covered by each. </w:t>
      </w:r>
      <w:r w:rsidR="00E75767">
        <w:rPr>
          <w:rFonts w:ascii="Verdana" w:hAnsi="Verdana" w:cs="Arial"/>
          <w:sz w:val="20"/>
        </w:rPr>
        <w:t>Over the period of time, Tetley determine</w:t>
      </w:r>
      <w:r w:rsidR="001227E7">
        <w:rPr>
          <w:rFonts w:ascii="Verdana" w:hAnsi="Verdana" w:cs="Arial"/>
          <w:sz w:val="20"/>
        </w:rPr>
        <w:t>s</w:t>
      </w:r>
      <w:r w:rsidR="00E75767">
        <w:rPr>
          <w:rFonts w:ascii="Verdana" w:hAnsi="Verdana" w:cs="Arial"/>
          <w:sz w:val="20"/>
        </w:rPr>
        <w:t xml:space="preserve"> that there </w:t>
      </w:r>
      <w:r w:rsidR="001227E7">
        <w:rPr>
          <w:rFonts w:ascii="Verdana" w:hAnsi="Verdana" w:cs="Arial"/>
          <w:sz w:val="20"/>
        </w:rPr>
        <w:t xml:space="preserve">are </w:t>
      </w:r>
      <w:r w:rsidR="00E75767">
        <w:rPr>
          <w:rFonts w:ascii="Verdana" w:hAnsi="Verdana" w:cs="Arial"/>
          <w:sz w:val="20"/>
        </w:rPr>
        <w:t>too many users on the network for the number of wireless access points.</w:t>
      </w:r>
    </w:p>
    <w:p w:rsidR="00E75767" w:rsidRDefault="00E75767" w:rsidP="00E63644">
      <w:pPr>
        <w:rPr>
          <w:rFonts w:ascii="Verdana" w:hAnsi="Verdana" w:cs="Arial"/>
          <w:sz w:val="20"/>
        </w:rPr>
      </w:pPr>
    </w:p>
    <w:p w:rsidR="00E75767" w:rsidRDefault="00E75767" w:rsidP="00E75767">
      <w:pPr>
        <w:jc w:val="center"/>
        <w:rPr>
          <w:rFonts w:ascii="Verdana" w:hAnsi="Verdana" w:cs="Arial"/>
          <w:sz w:val="20"/>
        </w:rPr>
      </w:pPr>
      <w:r>
        <w:rPr>
          <w:rFonts w:ascii="Verdana" w:hAnsi="Verdana" w:cs="Arial"/>
          <w:noProof/>
          <w:sz w:val="20"/>
        </w:rPr>
        <w:lastRenderedPageBreak/>
        <w:drawing>
          <wp:inline distT="0" distB="0" distL="0" distR="0">
            <wp:extent cx="5029200" cy="3848374"/>
            <wp:effectExtent l="19050" t="19050" r="19050" b="18776"/>
            <wp:docPr id="45" name="Picture 8" descr="C:\Documents and Settings\v-kevobb\Desktop\Visio IT Pros White Paper\White Paper Diagrams\WiFi\Final\Visio.TP.Pros.01.04.HVAC.Simulations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v-kevobb\Desktop\Visio IT Pros White Paper\White Paper Diagrams\WiFi\Final\Visio.TP.Pros.01.04.HVAC.Simulations 158.jpg"/>
                    <pic:cNvPicPr>
                      <a:picLocks noChangeAspect="1" noChangeArrowheads="1"/>
                    </pic:cNvPicPr>
                  </pic:nvPicPr>
                  <pic:blipFill>
                    <a:blip r:embed="rId49"/>
                    <a:srcRect/>
                    <a:stretch>
                      <a:fillRect/>
                    </a:stretch>
                  </pic:blipFill>
                  <pic:spPr bwMode="auto">
                    <a:xfrm>
                      <a:off x="0" y="0"/>
                      <a:ext cx="5029200" cy="3848374"/>
                    </a:xfrm>
                    <a:prstGeom prst="rect">
                      <a:avLst/>
                    </a:prstGeom>
                    <a:noFill/>
                    <a:ln w="9525">
                      <a:solidFill>
                        <a:schemeClr val="tx1"/>
                      </a:solidFill>
                      <a:miter lim="800000"/>
                      <a:headEnd/>
                      <a:tailEnd/>
                    </a:ln>
                  </pic:spPr>
                </pic:pic>
              </a:graphicData>
            </a:graphic>
          </wp:inline>
        </w:drawing>
      </w:r>
    </w:p>
    <w:p w:rsidR="005928D3" w:rsidRDefault="005928D3" w:rsidP="00E63644">
      <w:pPr>
        <w:rPr>
          <w:rFonts w:ascii="Verdana" w:hAnsi="Verdana" w:cs="Arial"/>
          <w:sz w:val="20"/>
        </w:rPr>
      </w:pPr>
      <w:r>
        <w:rPr>
          <w:rFonts w:ascii="Verdana" w:hAnsi="Verdana" w:cs="Arial"/>
          <w:sz w:val="20"/>
        </w:rPr>
        <w:t xml:space="preserve"> </w:t>
      </w:r>
    </w:p>
    <w:p w:rsidR="002E246A" w:rsidRDefault="004834C0" w:rsidP="00E63644">
      <w:pPr>
        <w:rPr>
          <w:rFonts w:ascii="Verdana" w:hAnsi="Verdana" w:cs="Arial"/>
          <w:sz w:val="20"/>
        </w:rPr>
      </w:pPr>
      <w:r>
        <w:rPr>
          <w:rFonts w:ascii="Verdana" w:hAnsi="Verdana" w:cs="Arial"/>
          <w:sz w:val="20"/>
        </w:rPr>
        <w:t xml:space="preserve">Although </w:t>
      </w:r>
      <w:r w:rsidR="000D3593">
        <w:rPr>
          <w:rFonts w:ascii="Verdana" w:hAnsi="Verdana" w:cs="Arial"/>
          <w:sz w:val="20"/>
        </w:rPr>
        <w:t xml:space="preserve">the </w:t>
      </w:r>
      <w:r>
        <w:rPr>
          <w:rFonts w:ascii="Verdana" w:hAnsi="Verdana" w:cs="Arial"/>
          <w:sz w:val="20"/>
        </w:rPr>
        <w:t xml:space="preserve">APs </w:t>
      </w:r>
      <w:r w:rsidR="000D3593">
        <w:rPr>
          <w:rFonts w:ascii="Verdana" w:hAnsi="Verdana" w:cs="Arial"/>
          <w:sz w:val="20"/>
        </w:rPr>
        <w:t>on this network support up to 40</w:t>
      </w:r>
      <w:r>
        <w:rPr>
          <w:rFonts w:ascii="Verdana" w:hAnsi="Verdana" w:cs="Arial"/>
          <w:sz w:val="20"/>
        </w:rPr>
        <w:t xml:space="preserve"> simultaneous connections, in reality, </w:t>
      </w:r>
      <w:r w:rsidR="000F335D">
        <w:rPr>
          <w:rFonts w:ascii="Verdana" w:hAnsi="Verdana" w:cs="Arial"/>
          <w:sz w:val="20"/>
        </w:rPr>
        <w:t>when the number of connections approach 30, the users will experience degradation of service.  The wireless access points and signal coverage area turn</w:t>
      </w:r>
      <w:r w:rsidR="00FF6084">
        <w:rPr>
          <w:rFonts w:ascii="Verdana" w:hAnsi="Verdana" w:cs="Arial"/>
          <w:sz w:val="20"/>
        </w:rPr>
        <w:t>s</w:t>
      </w:r>
      <w:r w:rsidR="000F335D">
        <w:rPr>
          <w:rFonts w:ascii="Verdana" w:hAnsi="Verdana" w:cs="Arial"/>
          <w:sz w:val="20"/>
        </w:rPr>
        <w:t xml:space="preserve"> red </w:t>
      </w:r>
      <w:r w:rsidR="001227E7">
        <w:rPr>
          <w:rFonts w:ascii="Verdana" w:hAnsi="Verdana" w:cs="Arial"/>
          <w:sz w:val="20"/>
        </w:rPr>
        <w:t>w</w:t>
      </w:r>
      <w:r w:rsidR="000F335D">
        <w:rPr>
          <w:rFonts w:ascii="Verdana" w:hAnsi="Verdana" w:cs="Arial"/>
          <w:sz w:val="20"/>
        </w:rPr>
        <w:t>hen the number of</w:t>
      </w:r>
      <w:r w:rsidR="000D3593">
        <w:rPr>
          <w:rFonts w:ascii="Verdana" w:hAnsi="Verdana" w:cs="Arial"/>
          <w:sz w:val="20"/>
        </w:rPr>
        <w:t xml:space="preserve"> active</w:t>
      </w:r>
      <w:r w:rsidR="000F335D">
        <w:rPr>
          <w:rFonts w:ascii="Verdana" w:hAnsi="Verdana" w:cs="Arial"/>
          <w:sz w:val="20"/>
        </w:rPr>
        <w:t xml:space="preserve"> connections reach</w:t>
      </w:r>
      <w:r w:rsidR="000D3593">
        <w:rPr>
          <w:rFonts w:ascii="Verdana" w:hAnsi="Verdana" w:cs="Arial"/>
          <w:sz w:val="20"/>
        </w:rPr>
        <w:t>es</w:t>
      </w:r>
      <w:r w:rsidR="000F335D">
        <w:rPr>
          <w:rFonts w:ascii="Verdana" w:hAnsi="Verdana" w:cs="Arial"/>
          <w:sz w:val="20"/>
        </w:rPr>
        <w:t xml:space="preserve"> 30 </w:t>
      </w:r>
      <w:r w:rsidR="001227E7">
        <w:rPr>
          <w:rFonts w:ascii="Verdana" w:hAnsi="Verdana" w:cs="Arial"/>
          <w:sz w:val="20"/>
        </w:rPr>
        <w:t>and higher</w:t>
      </w:r>
      <w:r w:rsidR="000F335D">
        <w:rPr>
          <w:rFonts w:ascii="Verdana" w:hAnsi="Verdana" w:cs="Arial"/>
          <w:sz w:val="20"/>
        </w:rPr>
        <w:t xml:space="preserve">. The data graphic callout bar next to each wireless point displays the actual number of connections. </w:t>
      </w:r>
      <w:r w:rsidR="003A6360">
        <w:rPr>
          <w:rFonts w:ascii="Verdana" w:hAnsi="Verdana" w:cs="Arial"/>
          <w:sz w:val="20"/>
        </w:rPr>
        <w:t>As she continues to monitor the network, one of the access points fails and a section of the building loses coverage.</w:t>
      </w:r>
    </w:p>
    <w:p w:rsidR="00E75767" w:rsidRDefault="00E75767" w:rsidP="00E63644">
      <w:pPr>
        <w:rPr>
          <w:rFonts w:ascii="Verdana" w:hAnsi="Verdana" w:cs="Arial"/>
          <w:sz w:val="20"/>
        </w:rPr>
      </w:pPr>
    </w:p>
    <w:p w:rsidR="00EE5FC5" w:rsidRDefault="00E75767">
      <w:pPr>
        <w:rPr>
          <w:rFonts w:ascii="Verdana" w:hAnsi="Verdana" w:cs="Arial"/>
          <w:sz w:val="20"/>
        </w:rPr>
      </w:pPr>
      <w:r>
        <w:rPr>
          <w:rFonts w:ascii="Verdana" w:hAnsi="Verdana" w:cs="Arial"/>
          <w:sz w:val="20"/>
        </w:rPr>
        <w:t>T</w:t>
      </w:r>
      <w:r w:rsidR="00C71970">
        <w:rPr>
          <w:rFonts w:ascii="Verdana" w:hAnsi="Verdana" w:cs="Arial"/>
          <w:sz w:val="20"/>
        </w:rPr>
        <w:t>etley’s ability to see</w:t>
      </w:r>
      <w:r w:rsidR="002951A1">
        <w:rPr>
          <w:rFonts w:ascii="Verdana" w:hAnsi="Verdana" w:cs="Arial"/>
          <w:sz w:val="20"/>
        </w:rPr>
        <w:t xml:space="preserve"> the coverage area su</w:t>
      </w:r>
      <w:r w:rsidR="002E246A">
        <w:rPr>
          <w:rFonts w:ascii="Verdana" w:hAnsi="Verdana" w:cs="Arial"/>
          <w:sz w:val="20"/>
        </w:rPr>
        <w:t>rrounding each access point</w:t>
      </w:r>
      <w:r w:rsidR="002951A1">
        <w:rPr>
          <w:rFonts w:ascii="Verdana" w:hAnsi="Verdana" w:cs="Arial"/>
          <w:sz w:val="20"/>
        </w:rPr>
        <w:t xml:space="preserve"> not only help</w:t>
      </w:r>
      <w:r w:rsidR="002E246A">
        <w:rPr>
          <w:rFonts w:ascii="Verdana" w:hAnsi="Verdana" w:cs="Arial"/>
          <w:sz w:val="20"/>
        </w:rPr>
        <w:t>s</w:t>
      </w:r>
      <w:r w:rsidR="002951A1">
        <w:rPr>
          <w:rFonts w:ascii="Verdana" w:hAnsi="Verdana" w:cs="Arial"/>
          <w:sz w:val="20"/>
        </w:rPr>
        <w:t xml:space="preserve"> her determine which area of the building </w:t>
      </w:r>
      <w:r w:rsidR="002E246A">
        <w:rPr>
          <w:rFonts w:ascii="Verdana" w:hAnsi="Verdana" w:cs="Arial"/>
          <w:sz w:val="20"/>
        </w:rPr>
        <w:t xml:space="preserve">has no WI-FI coverage but also where to place the access points to maximize area coverage. </w:t>
      </w:r>
    </w:p>
    <w:p w:rsidR="008B54AF" w:rsidRDefault="008B54AF">
      <w:pPr>
        <w:rPr>
          <w:rFonts w:ascii="Verdana" w:hAnsi="Verdana" w:cs="Arial"/>
          <w:sz w:val="20"/>
        </w:rPr>
      </w:pPr>
    </w:p>
    <w:p w:rsidR="001F67AD" w:rsidRPr="009240C5" w:rsidRDefault="009240C5" w:rsidP="009240C5">
      <w:pPr>
        <w:pStyle w:val="Heading2"/>
        <w:rPr>
          <w:rStyle w:val="IntenseEmphasis"/>
          <w:b/>
          <w:bCs/>
          <w:i/>
          <w:iCs/>
        </w:rPr>
      </w:pPr>
      <w:bookmarkStart w:id="60" w:name="_Toc179902621"/>
      <w:r w:rsidRPr="000521EA">
        <w:rPr>
          <w:color w:val="4F81BD"/>
        </w:rPr>
        <w:t>S</w:t>
      </w:r>
      <w:r>
        <w:rPr>
          <w:color w:val="4F81BD"/>
        </w:rPr>
        <w:t>ystem Architecture and Planning</w:t>
      </w:r>
      <w:bookmarkEnd w:id="60"/>
    </w:p>
    <w:p w:rsidR="003B5E73" w:rsidRPr="003B5E73" w:rsidRDefault="006369B3" w:rsidP="001F67AD">
      <w:pPr>
        <w:rPr>
          <w:rFonts w:ascii="Verdana" w:hAnsi="Verdana"/>
          <w:b/>
          <w:sz w:val="20"/>
          <w:szCs w:val="20"/>
        </w:rPr>
      </w:pPr>
      <w:r>
        <w:rPr>
          <w:rFonts w:ascii="Verdana" w:hAnsi="Verdana"/>
          <w:b/>
          <w:sz w:val="20"/>
          <w:szCs w:val="20"/>
        </w:rPr>
        <w:t>Dallas Architecture Planning with PivotDiagram</w:t>
      </w:r>
    </w:p>
    <w:p w:rsidR="00E10DE8" w:rsidRDefault="00E10DE8" w:rsidP="003B5E73">
      <w:pPr>
        <w:rPr>
          <w:rFonts w:ascii="Verdana" w:hAnsi="Verdana"/>
          <w:sz w:val="20"/>
          <w:szCs w:val="20"/>
        </w:rPr>
      </w:pPr>
      <w:r>
        <w:rPr>
          <w:rFonts w:ascii="Verdana" w:hAnsi="Verdana"/>
          <w:sz w:val="20"/>
          <w:szCs w:val="20"/>
        </w:rPr>
        <w:t xml:space="preserve">The PivotDiagram uses the same underlying data source as would normally be used by the Pivot Table and displays this data in the form of a tree structure. This feature added to </w:t>
      </w:r>
      <w:r w:rsidR="00116C73" w:rsidRPr="00DE3FAF">
        <w:rPr>
          <w:rFonts w:ascii="Verdana" w:hAnsi="Verdana"/>
          <w:sz w:val="20"/>
          <w:szCs w:val="20"/>
        </w:rPr>
        <w:t>Microsoft</w:t>
      </w:r>
      <w:r w:rsidR="00116C73">
        <w:rPr>
          <w:rFonts w:ascii="Verdana" w:hAnsi="Verdana"/>
          <w:sz w:val="20"/>
          <w:szCs w:val="12"/>
          <w:vertAlign w:val="superscript"/>
        </w:rPr>
        <w:t>®</w:t>
      </w:r>
      <w:r w:rsidR="00116C73" w:rsidRPr="00DE3FAF">
        <w:rPr>
          <w:rFonts w:ascii="Verdana" w:hAnsi="Verdana"/>
          <w:sz w:val="20"/>
          <w:szCs w:val="20"/>
        </w:rPr>
        <w:t xml:space="preserve"> Office Visio</w:t>
      </w:r>
      <w:r w:rsidR="00116C73">
        <w:rPr>
          <w:rFonts w:ascii="Verdana" w:hAnsi="Verdana"/>
          <w:sz w:val="20"/>
          <w:szCs w:val="12"/>
          <w:vertAlign w:val="superscript"/>
        </w:rPr>
        <w:t>®</w:t>
      </w:r>
      <w:r w:rsidR="00116C73" w:rsidRPr="00DE3FAF">
        <w:rPr>
          <w:rFonts w:ascii="Verdana" w:hAnsi="Verdana"/>
          <w:sz w:val="20"/>
          <w:szCs w:val="20"/>
        </w:rPr>
        <w:t xml:space="preserve"> Professional 2007</w:t>
      </w:r>
      <w:r>
        <w:rPr>
          <w:rFonts w:ascii="Verdana" w:hAnsi="Verdana"/>
          <w:sz w:val="20"/>
          <w:szCs w:val="20"/>
        </w:rPr>
        <w:t xml:space="preserve"> is known as a PivotDiagram. </w:t>
      </w:r>
      <w:r w:rsidR="004C3C29">
        <w:rPr>
          <w:rFonts w:ascii="Verdana" w:hAnsi="Verdana"/>
          <w:sz w:val="20"/>
          <w:szCs w:val="20"/>
        </w:rPr>
        <w:t>When</w:t>
      </w:r>
      <w:r>
        <w:rPr>
          <w:rFonts w:ascii="Verdana" w:hAnsi="Verdana"/>
          <w:sz w:val="20"/>
          <w:szCs w:val="20"/>
        </w:rPr>
        <w:t xml:space="preserve"> viewing the data in a tree structure, it becomes much easier to discern relationships and patterns</w:t>
      </w:r>
      <w:r w:rsidR="004C3C29">
        <w:rPr>
          <w:rFonts w:ascii="Verdana" w:hAnsi="Verdana"/>
          <w:sz w:val="20"/>
          <w:szCs w:val="20"/>
        </w:rPr>
        <w:t xml:space="preserve"> with the data entities</w:t>
      </w:r>
      <w:r>
        <w:rPr>
          <w:rFonts w:ascii="Verdana" w:hAnsi="Verdana"/>
          <w:sz w:val="20"/>
          <w:szCs w:val="20"/>
        </w:rPr>
        <w:t>.</w:t>
      </w:r>
    </w:p>
    <w:p w:rsidR="00E10DE8" w:rsidRDefault="00E10DE8" w:rsidP="003B5E73">
      <w:pPr>
        <w:rPr>
          <w:rFonts w:ascii="Verdana" w:hAnsi="Verdana"/>
          <w:sz w:val="20"/>
          <w:szCs w:val="20"/>
        </w:rPr>
      </w:pPr>
    </w:p>
    <w:p w:rsidR="00AB7318" w:rsidRDefault="00E10DE8" w:rsidP="003B5E73">
      <w:pPr>
        <w:rPr>
          <w:rFonts w:ascii="Verdana" w:hAnsi="Verdana"/>
          <w:sz w:val="20"/>
          <w:szCs w:val="20"/>
        </w:rPr>
      </w:pPr>
      <w:r>
        <w:rPr>
          <w:rStyle w:val="CommentReference"/>
        </w:rPr>
        <w:lastRenderedPageBreak/>
        <w:t xml:space="preserve"> </w:t>
      </w:r>
      <w:r w:rsidR="00817ED3">
        <w:rPr>
          <w:rFonts w:ascii="Verdana" w:hAnsi="Verdana"/>
          <w:sz w:val="20"/>
          <w:szCs w:val="20"/>
        </w:rPr>
        <w:t>In this simple example, Tetley</w:t>
      </w:r>
      <w:r w:rsidR="00B137AF">
        <w:rPr>
          <w:rFonts w:ascii="Verdana" w:hAnsi="Verdana"/>
          <w:sz w:val="20"/>
          <w:szCs w:val="20"/>
        </w:rPr>
        <w:t xml:space="preserve"> </w:t>
      </w:r>
      <w:r w:rsidR="00B524DF">
        <w:rPr>
          <w:rFonts w:ascii="Verdana" w:hAnsi="Verdana"/>
          <w:sz w:val="20"/>
          <w:szCs w:val="20"/>
        </w:rPr>
        <w:t xml:space="preserve">needs </w:t>
      </w:r>
      <w:r w:rsidR="000375E6">
        <w:rPr>
          <w:rFonts w:ascii="Verdana" w:hAnsi="Verdana"/>
          <w:sz w:val="20"/>
          <w:szCs w:val="20"/>
        </w:rPr>
        <w:t xml:space="preserve">to create a report on the software licenses </w:t>
      </w:r>
      <w:r w:rsidR="00CA611D">
        <w:rPr>
          <w:rFonts w:ascii="Verdana" w:hAnsi="Verdana"/>
          <w:sz w:val="20"/>
          <w:szCs w:val="20"/>
        </w:rPr>
        <w:t xml:space="preserve">compliance and therefore </w:t>
      </w:r>
      <w:r w:rsidR="00AB7318">
        <w:rPr>
          <w:rFonts w:ascii="Verdana" w:hAnsi="Verdana"/>
          <w:sz w:val="20"/>
          <w:szCs w:val="20"/>
        </w:rPr>
        <w:t xml:space="preserve">will </w:t>
      </w:r>
      <w:r w:rsidR="00CA611D">
        <w:rPr>
          <w:rFonts w:ascii="Verdana" w:hAnsi="Verdana"/>
          <w:sz w:val="20"/>
          <w:szCs w:val="20"/>
        </w:rPr>
        <w:t>need to know</w:t>
      </w:r>
      <w:r w:rsidR="009C44D8">
        <w:rPr>
          <w:rFonts w:ascii="Verdana" w:hAnsi="Verdana"/>
          <w:sz w:val="20"/>
          <w:szCs w:val="20"/>
        </w:rPr>
        <w:t xml:space="preserve"> what software is installed on each of the computers</w:t>
      </w:r>
      <w:r w:rsidR="00AB7318">
        <w:rPr>
          <w:rFonts w:ascii="Verdana" w:hAnsi="Verdana"/>
          <w:sz w:val="20"/>
          <w:szCs w:val="20"/>
        </w:rPr>
        <w:t xml:space="preserve"> and to which departments the computers are assigned</w:t>
      </w:r>
      <w:r w:rsidR="009C44D8">
        <w:rPr>
          <w:rFonts w:ascii="Verdana" w:hAnsi="Verdana"/>
          <w:sz w:val="20"/>
          <w:szCs w:val="20"/>
        </w:rPr>
        <w:t xml:space="preserve">. </w:t>
      </w:r>
    </w:p>
    <w:p w:rsidR="00AB7318" w:rsidRDefault="00AB7318" w:rsidP="003B5E73">
      <w:pPr>
        <w:rPr>
          <w:rFonts w:ascii="Verdana" w:hAnsi="Verdana"/>
          <w:sz w:val="20"/>
          <w:szCs w:val="20"/>
        </w:rPr>
      </w:pPr>
    </w:p>
    <w:p w:rsidR="00B524DF" w:rsidRDefault="00AB7318" w:rsidP="003B5E73">
      <w:pPr>
        <w:rPr>
          <w:rFonts w:ascii="Verdana" w:hAnsi="Verdana"/>
          <w:sz w:val="20"/>
          <w:szCs w:val="20"/>
        </w:rPr>
      </w:pPr>
      <w:r>
        <w:rPr>
          <w:rFonts w:ascii="Verdana" w:hAnsi="Verdana"/>
          <w:sz w:val="20"/>
          <w:szCs w:val="20"/>
        </w:rPr>
        <w:t xml:space="preserve">The first step is to create the Pivot Tables using </w:t>
      </w:r>
      <w:r w:rsidR="00116C73">
        <w:rPr>
          <w:rFonts w:ascii="Verdana" w:hAnsi="Verdana"/>
          <w:sz w:val="20"/>
          <w:szCs w:val="20"/>
        </w:rPr>
        <w:t>the Pivot Tables wizard</w:t>
      </w:r>
      <w:r>
        <w:rPr>
          <w:rFonts w:ascii="Verdana" w:hAnsi="Verdana"/>
          <w:sz w:val="20"/>
          <w:szCs w:val="20"/>
        </w:rPr>
        <w:t>.</w:t>
      </w:r>
      <w:r w:rsidR="00B524DF">
        <w:rPr>
          <w:rFonts w:ascii="Verdana" w:hAnsi="Verdana"/>
          <w:sz w:val="20"/>
          <w:szCs w:val="20"/>
        </w:rPr>
        <w:t xml:space="preserve"> Once the PivotDiagram is ready, </w:t>
      </w:r>
      <w:r>
        <w:rPr>
          <w:rFonts w:ascii="Verdana" w:hAnsi="Verdana"/>
          <w:sz w:val="20"/>
          <w:szCs w:val="20"/>
        </w:rPr>
        <w:t xml:space="preserve">Tetley </w:t>
      </w:r>
      <w:r w:rsidR="00366D1C">
        <w:rPr>
          <w:rFonts w:ascii="Verdana" w:hAnsi="Verdana"/>
          <w:sz w:val="20"/>
          <w:szCs w:val="20"/>
        </w:rPr>
        <w:t>start</w:t>
      </w:r>
      <w:r>
        <w:rPr>
          <w:rFonts w:ascii="Verdana" w:hAnsi="Verdana"/>
          <w:sz w:val="20"/>
          <w:szCs w:val="20"/>
        </w:rPr>
        <w:t>s</w:t>
      </w:r>
      <w:r w:rsidR="00366D1C">
        <w:rPr>
          <w:rFonts w:ascii="Verdana" w:hAnsi="Verdana"/>
          <w:sz w:val="20"/>
          <w:szCs w:val="20"/>
        </w:rPr>
        <w:t xml:space="preserve"> at the root</w:t>
      </w:r>
      <w:r>
        <w:rPr>
          <w:rFonts w:ascii="Verdana" w:hAnsi="Verdana"/>
          <w:sz w:val="20"/>
          <w:szCs w:val="20"/>
        </w:rPr>
        <w:t xml:space="preserve"> node showing the</w:t>
      </w:r>
      <w:r w:rsidR="00366D1C">
        <w:rPr>
          <w:rFonts w:ascii="Verdana" w:hAnsi="Verdana"/>
          <w:sz w:val="20"/>
          <w:szCs w:val="20"/>
        </w:rPr>
        <w:t xml:space="preserve"> total count of all the computers. </w:t>
      </w:r>
    </w:p>
    <w:p w:rsidR="00B524DF" w:rsidRDefault="00B524DF" w:rsidP="003B5E73">
      <w:pPr>
        <w:rPr>
          <w:rFonts w:ascii="Verdana" w:hAnsi="Verdana"/>
          <w:sz w:val="20"/>
          <w:szCs w:val="20"/>
        </w:rPr>
      </w:pPr>
    </w:p>
    <w:p w:rsidR="00B524DF" w:rsidRDefault="00DD6627" w:rsidP="003B5E73">
      <w:pPr>
        <w:rPr>
          <w:rFonts w:ascii="Verdana" w:hAnsi="Verdana"/>
          <w:sz w:val="20"/>
          <w:szCs w:val="20"/>
        </w:rPr>
      </w:pPr>
      <w:r>
        <w:rPr>
          <w:rFonts w:ascii="Verdana" w:hAnsi="Verdana"/>
          <w:noProof/>
          <w:sz w:val="20"/>
          <w:szCs w:val="20"/>
        </w:rPr>
        <w:drawing>
          <wp:anchor distT="91440" distB="91440" distL="114300" distR="114300" simplePos="0" relativeHeight="251710464" behindDoc="0" locked="0" layoutInCell="1" allowOverlap="1">
            <wp:simplePos x="0" y="0"/>
            <wp:positionH relativeFrom="column">
              <wp:posOffset>19050</wp:posOffset>
            </wp:positionH>
            <wp:positionV relativeFrom="paragraph">
              <wp:posOffset>22860</wp:posOffset>
            </wp:positionV>
            <wp:extent cx="5667375" cy="3556635"/>
            <wp:effectExtent l="19050" t="19050" r="28575" b="24765"/>
            <wp:wrapTopAndBottom/>
            <wp:docPr id="72" name="Picture 5" descr="E:\ITIL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TIL 83.jpg"/>
                    <pic:cNvPicPr>
                      <a:picLocks noChangeAspect="1" noChangeArrowheads="1"/>
                    </pic:cNvPicPr>
                  </pic:nvPicPr>
                  <pic:blipFill>
                    <a:blip r:embed="rId50"/>
                    <a:srcRect/>
                    <a:stretch>
                      <a:fillRect/>
                    </a:stretch>
                  </pic:blipFill>
                  <pic:spPr bwMode="auto">
                    <a:xfrm>
                      <a:off x="0" y="0"/>
                      <a:ext cx="5667375" cy="3556635"/>
                    </a:xfrm>
                    <a:prstGeom prst="rect">
                      <a:avLst/>
                    </a:prstGeom>
                    <a:noFill/>
                    <a:ln w="9525">
                      <a:solidFill>
                        <a:schemeClr val="tx1"/>
                      </a:solidFill>
                      <a:miter lim="800000"/>
                      <a:headEnd/>
                      <a:tailEnd/>
                    </a:ln>
                  </pic:spPr>
                </pic:pic>
              </a:graphicData>
            </a:graphic>
          </wp:anchor>
        </w:drawing>
      </w:r>
      <w:r w:rsidR="00AB7318">
        <w:rPr>
          <w:rFonts w:ascii="Verdana" w:hAnsi="Verdana"/>
          <w:sz w:val="20"/>
          <w:szCs w:val="20"/>
        </w:rPr>
        <w:t>S</w:t>
      </w:r>
      <w:r w:rsidR="00366D1C">
        <w:rPr>
          <w:rFonts w:ascii="Verdana" w:hAnsi="Verdana"/>
          <w:sz w:val="20"/>
          <w:szCs w:val="20"/>
        </w:rPr>
        <w:t>he then pivot</w:t>
      </w:r>
      <w:r w:rsidR="00AB7318">
        <w:rPr>
          <w:rFonts w:ascii="Verdana" w:hAnsi="Verdana"/>
          <w:sz w:val="20"/>
          <w:szCs w:val="20"/>
        </w:rPr>
        <w:t>s</w:t>
      </w:r>
      <w:r w:rsidR="00366D1C">
        <w:rPr>
          <w:rFonts w:ascii="Verdana" w:hAnsi="Verdana"/>
          <w:sz w:val="20"/>
          <w:szCs w:val="20"/>
        </w:rPr>
        <w:t xml:space="preserve"> the data on </w:t>
      </w:r>
      <w:r w:rsidR="00B524DF">
        <w:rPr>
          <w:rFonts w:ascii="Verdana" w:hAnsi="Verdana"/>
          <w:sz w:val="20"/>
          <w:szCs w:val="20"/>
        </w:rPr>
        <w:t xml:space="preserve">‘Department Name to see the count of computers in each department. From there, she then Pivots the data on </w:t>
      </w:r>
      <w:r w:rsidR="00366D1C">
        <w:rPr>
          <w:rFonts w:ascii="Verdana" w:hAnsi="Verdana"/>
          <w:sz w:val="20"/>
          <w:szCs w:val="20"/>
        </w:rPr>
        <w:t>‘Installed Applications’. T</w:t>
      </w:r>
      <w:r w:rsidR="00EB47B0">
        <w:rPr>
          <w:rFonts w:ascii="Verdana" w:hAnsi="Verdana"/>
          <w:sz w:val="20"/>
          <w:szCs w:val="20"/>
        </w:rPr>
        <w:t>his would allow her to see the count of each type of software installed on the computers</w:t>
      </w:r>
      <w:r w:rsidR="00B524DF">
        <w:rPr>
          <w:rFonts w:ascii="Verdana" w:hAnsi="Verdana"/>
          <w:sz w:val="20"/>
          <w:szCs w:val="20"/>
        </w:rPr>
        <w:t xml:space="preserve"> by department</w:t>
      </w:r>
      <w:r w:rsidR="00EB47B0">
        <w:rPr>
          <w:rFonts w:ascii="Verdana" w:hAnsi="Verdana"/>
          <w:sz w:val="20"/>
          <w:szCs w:val="20"/>
        </w:rPr>
        <w:t>.</w:t>
      </w:r>
      <w:r w:rsidR="00E125BC">
        <w:rPr>
          <w:rFonts w:ascii="Verdana" w:hAnsi="Verdana"/>
          <w:sz w:val="20"/>
          <w:szCs w:val="20"/>
        </w:rPr>
        <w:t xml:space="preserve"> The figure shows the one instance of Windows Server 2003 in the Marketing department and eleven instances of Windows XP Professional.</w:t>
      </w:r>
    </w:p>
    <w:p w:rsidR="00B524DF" w:rsidRDefault="00B524DF" w:rsidP="003B5E73">
      <w:pPr>
        <w:rPr>
          <w:rFonts w:ascii="Verdana" w:hAnsi="Verdana"/>
          <w:sz w:val="20"/>
          <w:szCs w:val="20"/>
        </w:rPr>
      </w:pPr>
    </w:p>
    <w:p w:rsidR="00100B37" w:rsidRDefault="00EB47B0" w:rsidP="00CE169D">
      <w:pPr>
        <w:rPr>
          <w:rFonts w:ascii="Verdana" w:hAnsi="Verdana"/>
          <w:sz w:val="20"/>
          <w:szCs w:val="20"/>
        </w:rPr>
      </w:pPr>
      <w:r>
        <w:rPr>
          <w:rFonts w:ascii="Verdana" w:hAnsi="Verdana"/>
          <w:sz w:val="20"/>
          <w:szCs w:val="20"/>
        </w:rPr>
        <w:t xml:space="preserve"> </w:t>
      </w:r>
      <w:r w:rsidR="00E125BC">
        <w:rPr>
          <w:rFonts w:ascii="Verdana" w:hAnsi="Verdana"/>
          <w:sz w:val="20"/>
          <w:szCs w:val="20"/>
        </w:rPr>
        <w:t>She can now</w:t>
      </w:r>
      <w:r>
        <w:rPr>
          <w:rFonts w:ascii="Verdana" w:hAnsi="Verdana"/>
          <w:sz w:val="20"/>
          <w:szCs w:val="20"/>
        </w:rPr>
        <w:t xml:space="preserve"> compare these numbers with the number of licenses she </w:t>
      </w:r>
      <w:r w:rsidR="00B66A75">
        <w:rPr>
          <w:rFonts w:ascii="Verdana" w:hAnsi="Verdana"/>
          <w:sz w:val="20"/>
          <w:szCs w:val="20"/>
        </w:rPr>
        <w:t xml:space="preserve">has for each of the software.  She </w:t>
      </w:r>
      <w:r w:rsidR="00E125BC">
        <w:rPr>
          <w:rFonts w:ascii="Verdana" w:hAnsi="Verdana"/>
          <w:sz w:val="20"/>
          <w:szCs w:val="20"/>
        </w:rPr>
        <w:t>realizes there is no license for the Windows</w:t>
      </w:r>
      <w:r w:rsidR="00B66A75">
        <w:rPr>
          <w:rFonts w:ascii="Verdana" w:hAnsi="Verdana"/>
          <w:sz w:val="20"/>
          <w:szCs w:val="20"/>
        </w:rPr>
        <w:t xml:space="preserve"> Server</w:t>
      </w:r>
      <w:r w:rsidR="00100B37">
        <w:rPr>
          <w:rFonts w:ascii="Verdana" w:hAnsi="Verdana"/>
          <w:sz w:val="20"/>
          <w:szCs w:val="20"/>
        </w:rPr>
        <w:t xml:space="preserve"> installation in the Marketing department. </w:t>
      </w:r>
    </w:p>
    <w:p w:rsidR="00100B37" w:rsidRDefault="00100B37" w:rsidP="00CE169D">
      <w:pPr>
        <w:rPr>
          <w:rFonts w:ascii="Verdana" w:hAnsi="Verdana"/>
          <w:sz w:val="20"/>
          <w:szCs w:val="20"/>
        </w:rPr>
      </w:pPr>
    </w:p>
    <w:p w:rsidR="00100B37" w:rsidRDefault="00E125BC" w:rsidP="00CE169D">
      <w:pPr>
        <w:rPr>
          <w:rFonts w:ascii="Verdana" w:hAnsi="Verdana"/>
          <w:sz w:val="20"/>
          <w:szCs w:val="20"/>
        </w:rPr>
      </w:pPr>
      <w:r>
        <w:rPr>
          <w:rFonts w:ascii="Verdana" w:hAnsi="Verdana"/>
          <w:sz w:val="20"/>
          <w:szCs w:val="20"/>
        </w:rPr>
        <w:t>On further investigation she finds out that the marketing group had installed an evaluation copy of Windows S</w:t>
      </w:r>
      <w:r w:rsidR="00AD118A">
        <w:rPr>
          <w:rFonts w:ascii="Verdana" w:hAnsi="Verdana"/>
          <w:sz w:val="20"/>
          <w:szCs w:val="20"/>
        </w:rPr>
        <w:t>erver</w:t>
      </w:r>
      <w:r w:rsidR="00100B37">
        <w:rPr>
          <w:rFonts w:ascii="Verdana" w:hAnsi="Verdana"/>
          <w:sz w:val="20"/>
          <w:szCs w:val="20"/>
        </w:rPr>
        <w:t xml:space="preserve"> 2003 so that puts her mind at ease.</w:t>
      </w:r>
    </w:p>
    <w:p w:rsidR="00100B37" w:rsidRDefault="00100B37" w:rsidP="00CE169D">
      <w:pPr>
        <w:rPr>
          <w:rFonts w:ascii="Verdana" w:hAnsi="Verdana"/>
          <w:sz w:val="20"/>
          <w:szCs w:val="20"/>
        </w:rPr>
      </w:pPr>
    </w:p>
    <w:p w:rsidR="008B54AF" w:rsidRDefault="00100B37">
      <w:pPr>
        <w:rPr>
          <w:rFonts w:ascii="Verdana" w:hAnsi="Verdana"/>
          <w:sz w:val="20"/>
          <w:szCs w:val="20"/>
        </w:rPr>
      </w:pPr>
      <w:r>
        <w:rPr>
          <w:rFonts w:ascii="Verdana" w:hAnsi="Verdana"/>
          <w:sz w:val="20"/>
          <w:szCs w:val="20"/>
        </w:rPr>
        <w:t>This is a very simple example that shows the potential for using Visio’s PivotDiagram functionality to perform various BI and data analysis activities</w:t>
      </w:r>
      <w:r w:rsidR="00653A0B">
        <w:rPr>
          <w:rFonts w:ascii="Verdana" w:hAnsi="Verdana"/>
          <w:sz w:val="20"/>
          <w:szCs w:val="20"/>
        </w:rPr>
        <w:t>.</w:t>
      </w:r>
    </w:p>
    <w:p w:rsidR="00BE152E" w:rsidRDefault="00BE152E">
      <w:pPr>
        <w:rPr>
          <w:rFonts w:ascii="Verdana" w:hAnsi="Verdana"/>
          <w:sz w:val="20"/>
          <w:szCs w:val="20"/>
        </w:rPr>
      </w:pPr>
      <w:r>
        <w:rPr>
          <w:rFonts w:ascii="Verdana" w:hAnsi="Verdana"/>
          <w:sz w:val="20"/>
          <w:szCs w:val="20"/>
        </w:rPr>
        <w:br w:type="page"/>
      </w:r>
    </w:p>
    <w:p w:rsidR="001F67AD" w:rsidRPr="009240C5" w:rsidRDefault="009240C5" w:rsidP="009240C5">
      <w:pPr>
        <w:pStyle w:val="Heading2"/>
        <w:rPr>
          <w:rStyle w:val="IntenseEmphasis"/>
          <w:b/>
          <w:bCs/>
          <w:i/>
          <w:iCs/>
        </w:rPr>
      </w:pPr>
      <w:bookmarkStart w:id="61" w:name="_Toc179902622"/>
      <w:r>
        <w:rPr>
          <w:color w:val="4F81BD"/>
        </w:rPr>
        <w:lastRenderedPageBreak/>
        <w:t>Data Center Management</w:t>
      </w:r>
      <w:bookmarkEnd w:id="61"/>
    </w:p>
    <w:p w:rsidR="00A46D84" w:rsidRPr="00A46D84" w:rsidRDefault="00A46D84" w:rsidP="00A46D84">
      <w:pPr>
        <w:rPr>
          <w:rFonts w:ascii="Verdana" w:hAnsi="Verdana"/>
          <w:b/>
          <w:sz w:val="20"/>
          <w:szCs w:val="20"/>
        </w:rPr>
      </w:pPr>
      <w:r w:rsidRPr="00A46D84">
        <w:rPr>
          <w:rFonts w:ascii="Verdana" w:hAnsi="Verdana"/>
          <w:b/>
          <w:sz w:val="20"/>
          <w:szCs w:val="20"/>
        </w:rPr>
        <w:t>Rack Space Visualization</w:t>
      </w:r>
      <w:r w:rsidR="006369B3">
        <w:rPr>
          <w:rFonts w:ascii="Verdana" w:hAnsi="Verdana"/>
          <w:b/>
          <w:sz w:val="20"/>
          <w:szCs w:val="20"/>
        </w:rPr>
        <w:t xml:space="preserve"> and Capacity Planning</w:t>
      </w:r>
    </w:p>
    <w:p w:rsidR="00756780" w:rsidRDefault="000B0343" w:rsidP="00A46D84">
      <w:pPr>
        <w:rPr>
          <w:rFonts w:ascii="Verdana" w:hAnsi="Verdana"/>
          <w:sz w:val="20"/>
          <w:szCs w:val="20"/>
        </w:rPr>
      </w:pPr>
      <w:r>
        <w:rPr>
          <w:rFonts w:ascii="Verdana" w:hAnsi="Verdana"/>
          <w:sz w:val="20"/>
          <w:szCs w:val="20"/>
        </w:rPr>
        <w:t>T</w:t>
      </w:r>
      <w:r w:rsidR="008B2B4F">
        <w:rPr>
          <w:rFonts w:ascii="Verdana" w:hAnsi="Verdana"/>
          <w:sz w:val="20"/>
          <w:szCs w:val="20"/>
        </w:rPr>
        <w:t>o better serve the marketing departme</w:t>
      </w:r>
      <w:r>
        <w:rPr>
          <w:rFonts w:ascii="Verdana" w:hAnsi="Verdana"/>
          <w:sz w:val="20"/>
          <w:szCs w:val="20"/>
        </w:rPr>
        <w:t xml:space="preserve">nt, Tetley </w:t>
      </w:r>
      <w:r w:rsidR="008B2B4F">
        <w:rPr>
          <w:rFonts w:ascii="Verdana" w:hAnsi="Verdana"/>
          <w:sz w:val="20"/>
          <w:szCs w:val="20"/>
        </w:rPr>
        <w:t xml:space="preserve">decides </w:t>
      </w:r>
      <w:r w:rsidR="00E01AA4">
        <w:rPr>
          <w:rFonts w:ascii="Verdana" w:hAnsi="Verdana"/>
          <w:sz w:val="20"/>
          <w:szCs w:val="20"/>
        </w:rPr>
        <w:t xml:space="preserve">to </w:t>
      </w:r>
      <w:r w:rsidR="008B2B4F">
        <w:rPr>
          <w:rFonts w:ascii="Verdana" w:hAnsi="Verdana"/>
          <w:sz w:val="20"/>
          <w:szCs w:val="20"/>
        </w:rPr>
        <w:t xml:space="preserve">physically move the server from the marketing department’s offices into the data center. This way she can help </w:t>
      </w:r>
      <w:r w:rsidR="00E01AA4">
        <w:rPr>
          <w:rFonts w:ascii="Verdana" w:hAnsi="Verdana"/>
          <w:sz w:val="20"/>
          <w:szCs w:val="20"/>
        </w:rPr>
        <w:t>keep</w:t>
      </w:r>
      <w:r w:rsidR="008B2B4F">
        <w:rPr>
          <w:rFonts w:ascii="Verdana" w:hAnsi="Verdana"/>
          <w:sz w:val="20"/>
          <w:szCs w:val="20"/>
        </w:rPr>
        <w:t xml:space="preserve"> the server’s security patches up-to-date and monitor it fo</w:t>
      </w:r>
      <w:r w:rsidR="00515C85">
        <w:rPr>
          <w:rFonts w:ascii="Verdana" w:hAnsi="Verdana"/>
          <w:sz w:val="20"/>
          <w:szCs w:val="20"/>
        </w:rPr>
        <w:t>r security risks and breaches. But before Tetley can relocate the marketing server hardware to the data center, she</w:t>
      </w:r>
      <w:r w:rsidR="00515C85" w:rsidRPr="00A46D84">
        <w:rPr>
          <w:rFonts w:ascii="Verdana" w:hAnsi="Verdana"/>
          <w:sz w:val="20"/>
          <w:szCs w:val="20"/>
        </w:rPr>
        <w:t xml:space="preserve"> </w:t>
      </w:r>
      <w:r w:rsidR="00515C85">
        <w:rPr>
          <w:rFonts w:ascii="Verdana" w:hAnsi="Verdana"/>
          <w:sz w:val="20"/>
          <w:szCs w:val="20"/>
        </w:rPr>
        <w:t>must first find a rack in the data center with space to place the server.</w:t>
      </w:r>
    </w:p>
    <w:p w:rsidR="00515C85" w:rsidRDefault="00515C85" w:rsidP="00A46D84">
      <w:pPr>
        <w:rPr>
          <w:rFonts w:ascii="Verdana" w:hAnsi="Verdana"/>
          <w:sz w:val="20"/>
          <w:szCs w:val="20"/>
        </w:rPr>
      </w:pPr>
    </w:p>
    <w:p w:rsidR="004C0674" w:rsidRDefault="00B42CF0" w:rsidP="00A46D84">
      <w:pPr>
        <w:rPr>
          <w:rFonts w:ascii="Verdana" w:hAnsi="Verdana"/>
          <w:sz w:val="20"/>
          <w:szCs w:val="20"/>
        </w:rPr>
      </w:pPr>
      <w:r>
        <w:rPr>
          <w:rFonts w:ascii="Verdana" w:hAnsi="Verdana"/>
          <w:noProof/>
          <w:sz w:val="20"/>
          <w:szCs w:val="20"/>
        </w:rPr>
        <w:drawing>
          <wp:anchor distT="0" distB="0" distL="114300" distR="114300" simplePos="0" relativeHeight="251669504" behindDoc="0" locked="0" layoutInCell="1" allowOverlap="1">
            <wp:simplePos x="0" y="0"/>
            <wp:positionH relativeFrom="column">
              <wp:posOffset>-28575</wp:posOffset>
            </wp:positionH>
            <wp:positionV relativeFrom="paragraph">
              <wp:posOffset>52070</wp:posOffset>
            </wp:positionV>
            <wp:extent cx="3829050" cy="2362200"/>
            <wp:effectExtent l="19050" t="19050" r="19050" b="19050"/>
            <wp:wrapThrough wrapText="bothSides">
              <wp:wrapPolygon edited="0">
                <wp:start x="-107" y="-174"/>
                <wp:lineTo x="-107" y="21774"/>
                <wp:lineTo x="21707" y="21774"/>
                <wp:lineTo x="21707" y="-174"/>
                <wp:lineTo x="-107" y="-174"/>
              </wp:wrapPolygon>
            </wp:wrapThrough>
            <wp:docPr id="36" name="Picture 8" descr="C:\Documents and Settings\v-kevobb\Desktop\Visio IT Pros White Paper\White Paper Diagrams\Data Center\Final\Visio.TP.Pros.03.06.DataCenter.Simulations 214.jpg"/>
            <wp:cNvGraphicFramePr/>
            <a:graphic xmlns:a="http://schemas.openxmlformats.org/drawingml/2006/main">
              <a:graphicData uri="http://schemas.openxmlformats.org/drawingml/2006/picture">
                <pic:pic xmlns:pic="http://schemas.openxmlformats.org/drawingml/2006/picture">
                  <pic:nvPicPr>
                    <pic:cNvPr id="6" name="Picture 5" descr="C:\Documents and Settings\v-kevobb\Desktop\Visio IT Pros White Paper\White Paper Diagrams\Data Center\Final\Visio.TP.Pros.03.06.DataCenter.Simulations 214.jpg"/>
                    <pic:cNvPicPr/>
                  </pic:nvPicPr>
                  <pic:blipFill>
                    <a:blip r:embed="rId51"/>
                    <a:srcRect/>
                    <a:stretch>
                      <a:fillRect/>
                    </a:stretch>
                  </pic:blipFill>
                  <pic:spPr bwMode="auto">
                    <a:xfrm>
                      <a:off x="0" y="0"/>
                      <a:ext cx="3829050" cy="2362200"/>
                    </a:xfrm>
                    <a:prstGeom prst="rect">
                      <a:avLst/>
                    </a:prstGeom>
                    <a:noFill/>
                    <a:ln w="9525">
                      <a:solidFill>
                        <a:schemeClr val="tx1"/>
                      </a:solidFill>
                      <a:miter lim="800000"/>
                      <a:headEnd/>
                      <a:tailEnd/>
                    </a:ln>
                  </pic:spPr>
                </pic:pic>
              </a:graphicData>
            </a:graphic>
          </wp:anchor>
        </w:drawing>
      </w:r>
      <w:r>
        <w:rPr>
          <w:rFonts w:ascii="Verdana" w:hAnsi="Verdana"/>
          <w:noProof/>
          <w:sz w:val="20"/>
          <w:szCs w:val="20"/>
        </w:rPr>
        <w:drawing>
          <wp:anchor distT="0" distB="0" distL="114300" distR="114300" simplePos="0" relativeHeight="251668480" behindDoc="0" locked="0" layoutInCell="1" allowOverlap="1">
            <wp:simplePos x="0" y="0"/>
            <wp:positionH relativeFrom="column">
              <wp:posOffset>2838450</wp:posOffset>
            </wp:positionH>
            <wp:positionV relativeFrom="paragraph">
              <wp:posOffset>356870</wp:posOffset>
            </wp:positionV>
            <wp:extent cx="2800350" cy="2978785"/>
            <wp:effectExtent l="19050" t="19050" r="19050" b="12065"/>
            <wp:wrapThrough wrapText="bothSides">
              <wp:wrapPolygon edited="0">
                <wp:start x="-147" y="-138"/>
                <wp:lineTo x="-147" y="21687"/>
                <wp:lineTo x="21747" y="21687"/>
                <wp:lineTo x="21747" y="-138"/>
                <wp:lineTo x="-147" y="-138"/>
              </wp:wrapPolygon>
            </wp:wrapThrough>
            <wp:docPr id="35" name="Picture 7" descr="C:\Documents and Settings\v-kevobb\Desktop\Visio IT Pros White Paper\White Paper Diagrams\Data Center\Final\Visio.TP.Pros.03.06.DataCenter.Simulations 217.jpg"/>
            <wp:cNvGraphicFramePr/>
            <a:graphic xmlns:a="http://schemas.openxmlformats.org/drawingml/2006/main">
              <a:graphicData uri="http://schemas.openxmlformats.org/drawingml/2006/picture">
                <pic:pic xmlns:pic="http://schemas.openxmlformats.org/drawingml/2006/picture">
                  <pic:nvPicPr>
                    <pic:cNvPr id="5" name="Picture 4" descr="C:\Documents and Settings\v-kevobb\Desktop\Visio IT Pros White Paper\White Paper Diagrams\Data Center\Final\Visio.TP.Pros.03.06.DataCenter.Simulations 217.jpg"/>
                    <pic:cNvPicPr/>
                  </pic:nvPicPr>
                  <pic:blipFill>
                    <a:blip r:embed="rId52"/>
                    <a:srcRect/>
                    <a:stretch>
                      <a:fillRect/>
                    </a:stretch>
                  </pic:blipFill>
                  <pic:spPr bwMode="auto">
                    <a:xfrm>
                      <a:off x="0" y="0"/>
                      <a:ext cx="2800350" cy="2978785"/>
                    </a:xfrm>
                    <a:prstGeom prst="rect">
                      <a:avLst/>
                    </a:prstGeom>
                    <a:noFill/>
                    <a:ln w="9525">
                      <a:solidFill>
                        <a:schemeClr val="tx1"/>
                      </a:solidFill>
                      <a:miter lim="800000"/>
                      <a:headEnd/>
                      <a:tailEnd/>
                    </a:ln>
                  </pic:spPr>
                </pic:pic>
              </a:graphicData>
            </a:graphic>
          </wp:anchor>
        </w:drawing>
      </w:r>
    </w:p>
    <w:p w:rsidR="004E2B9D" w:rsidRDefault="004E2B9D" w:rsidP="00A46D84">
      <w:pPr>
        <w:rPr>
          <w:rFonts w:ascii="Verdana" w:hAnsi="Verdana"/>
          <w:sz w:val="20"/>
          <w:szCs w:val="20"/>
        </w:rPr>
      </w:pPr>
    </w:p>
    <w:p w:rsidR="004E2B9D" w:rsidRDefault="004E2B9D" w:rsidP="00A46D84">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756780" w:rsidRDefault="00756780" w:rsidP="001A0950">
      <w:pPr>
        <w:rPr>
          <w:rFonts w:ascii="Verdana" w:hAnsi="Verdana"/>
          <w:sz w:val="20"/>
          <w:szCs w:val="20"/>
        </w:rPr>
      </w:pPr>
    </w:p>
    <w:p w:rsidR="00515C85" w:rsidRDefault="00515C85" w:rsidP="001A0950">
      <w:pPr>
        <w:rPr>
          <w:rFonts w:ascii="Verdana" w:hAnsi="Verdana"/>
          <w:sz w:val="20"/>
          <w:szCs w:val="20"/>
        </w:rPr>
      </w:pPr>
      <w:r>
        <w:rPr>
          <w:rFonts w:ascii="Verdana" w:hAnsi="Verdana"/>
          <w:sz w:val="20"/>
          <w:szCs w:val="20"/>
        </w:rPr>
        <w:t>Tetley begins by opening the large data center’s rack diagram where each rack is assigned a color according to the available capacity. Her eyes are quickly drawn to one of the green color coded racks, green signifying that rack has abundant capacity.</w:t>
      </w:r>
    </w:p>
    <w:p w:rsidR="00515C85" w:rsidRDefault="00515C85" w:rsidP="001A0950">
      <w:pPr>
        <w:rPr>
          <w:rFonts w:ascii="Verdana" w:hAnsi="Verdana"/>
          <w:sz w:val="20"/>
          <w:szCs w:val="20"/>
        </w:rPr>
      </w:pPr>
    </w:p>
    <w:p w:rsidR="001A0950" w:rsidRDefault="00515C85" w:rsidP="001A0950">
      <w:pPr>
        <w:rPr>
          <w:rFonts w:ascii="Verdana" w:hAnsi="Verdana"/>
          <w:sz w:val="20"/>
          <w:szCs w:val="20"/>
        </w:rPr>
      </w:pPr>
      <w:r w:rsidRPr="00515C85">
        <w:rPr>
          <w:rFonts w:ascii="Verdana" w:hAnsi="Verdana"/>
          <w:noProof/>
          <w:sz w:val="20"/>
          <w:szCs w:val="20"/>
        </w:rPr>
        <w:drawing>
          <wp:anchor distT="0" distB="0" distL="114300" distR="114300" simplePos="0" relativeHeight="251670528" behindDoc="0" locked="0" layoutInCell="1" allowOverlap="1">
            <wp:simplePos x="0" y="0"/>
            <wp:positionH relativeFrom="column">
              <wp:posOffset>19050</wp:posOffset>
            </wp:positionH>
            <wp:positionV relativeFrom="paragraph">
              <wp:posOffset>22860</wp:posOffset>
            </wp:positionV>
            <wp:extent cx="3756025" cy="2510155"/>
            <wp:effectExtent l="19050" t="19050" r="15875" b="23495"/>
            <wp:wrapSquare wrapText="bothSides"/>
            <wp:docPr id="39" name="Picture 11" descr="C:\Documents and Settings\v-kevobb\Desktop\Visio IT Pros White Paper\White Paper Diagrams\Data Center\Final\Visio.TP.Pros.03.06.DataCenter.Simulations 223.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v-kevobb\Desktop\Visio IT Pros White Paper\White Paper Diagrams\Data Center\Final\Visio.TP.Pros.03.06.DataCenter.Simulations 223.jpg"/>
                    <pic:cNvPicPr>
                      <a:picLocks noChangeAspect="1" noChangeArrowheads="1"/>
                    </pic:cNvPicPr>
                  </pic:nvPicPr>
                  <pic:blipFill>
                    <a:blip r:embed="rId53"/>
                    <a:srcRect/>
                    <a:stretch>
                      <a:fillRect/>
                    </a:stretch>
                  </pic:blipFill>
                  <pic:spPr bwMode="auto">
                    <a:xfrm>
                      <a:off x="0" y="0"/>
                      <a:ext cx="3756025" cy="2510155"/>
                    </a:xfrm>
                    <a:prstGeom prst="rect">
                      <a:avLst/>
                    </a:prstGeom>
                    <a:noFill/>
                    <a:ln>
                      <a:solidFill>
                        <a:schemeClr val="tx1"/>
                      </a:solidFill>
                    </a:ln>
                  </pic:spPr>
                </pic:pic>
              </a:graphicData>
            </a:graphic>
          </wp:anchor>
        </w:drawing>
      </w:r>
      <w:r w:rsidR="001E562F">
        <w:rPr>
          <w:rFonts w:ascii="Verdana" w:hAnsi="Verdana"/>
          <w:sz w:val="20"/>
          <w:szCs w:val="20"/>
        </w:rPr>
        <w:t xml:space="preserve">She </w:t>
      </w:r>
      <w:r w:rsidR="00AA7B6D">
        <w:rPr>
          <w:rFonts w:ascii="Verdana" w:hAnsi="Verdana"/>
          <w:sz w:val="20"/>
          <w:szCs w:val="20"/>
        </w:rPr>
        <w:t>drill</w:t>
      </w:r>
      <w:r w:rsidR="001E562F">
        <w:rPr>
          <w:rFonts w:ascii="Verdana" w:hAnsi="Verdana"/>
          <w:sz w:val="20"/>
          <w:szCs w:val="20"/>
        </w:rPr>
        <w:t>s</w:t>
      </w:r>
      <w:r w:rsidR="00AA7B6D">
        <w:rPr>
          <w:rFonts w:ascii="Verdana" w:hAnsi="Verdana"/>
          <w:sz w:val="20"/>
          <w:szCs w:val="20"/>
        </w:rPr>
        <w:t xml:space="preserve"> </w:t>
      </w:r>
      <w:r w:rsidR="001E562F">
        <w:rPr>
          <w:rFonts w:ascii="Verdana" w:hAnsi="Verdana"/>
          <w:sz w:val="20"/>
          <w:szCs w:val="20"/>
        </w:rPr>
        <w:t>down into the rack details diagram and look</w:t>
      </w:r>
      <w:r w:rsidR="00A9308B">
        <w:rPr>
          <w:rFonts w:ascii="Verdana" w:hAnsi="Verdana"/>
          <w:sz w:val="20"/>
          <w:szCs w:val="20"/>
        </w:rPr>
        <w:t>s</w:t>
      </w:r>
      <w:r w:rsidR="001E562F">
        <w:rPr>
          <w:rFonts w:ascii="Verdana" w:hAnsi="Verdana"/>
          <w:sz w:val="20"/>
          <w:szCs w:val="20"/>
        </w:rPr>
        <w:t xml:space="preserve"> at the rack </w:t>
      </w:r>
      <w:r w:rsidR="001A0950" w:rsidRPr="00A46D84">
        <w:rPr>
          <w:rFonts w:ascii="Verdana" w:hAnsi="Verdana"/>
          <w:sz w:val="20"/>
          <w:szCs w:val="20"/>
        </w:rPr>
        <w:t>details</w:t>
      </w:r>
      <w:r w:rsidR="001E562F">
        <w:rPr>
          <w:rFonts w:ascii="Verdana" w:hAnsi="Verdana"/>
          <w:sz w:val="20"/>
          <w:szCs w:val="20"/>
        </w:rPr>
        <w:t>.</w:t>
      </w:r>
    </w:p>
    <w:p w:rsidR="00A46D84" w:rsidRPr="00A46D84" w:rsidRDefault="00A46D84" w:rsidP="00A46D84">
      <w:pPr>
        <w:rPr>
          <w:rFonts w:ascii="Verdana" w:hAnsi="Verdana"/>
          <w:sz w:val="20"/>
          <w:szCs w:val="20"/>
        </w:rPr>
      </w:pPr>
    </w:p>
    <w:p w:rsidR="001E562F" w:rsidRDefault="001E562F" w:rsidP="00A46D84">
      <w:pPr>
        <w:rPr>
          <w:rFonts w:ascii="Verdana" w:hAnsi="Verdana"/>
          <w:sz w:val="20"/>
          <w:szCs w:val="20"/>
        </w:rPr>
      </w:pPr>
      <w:r>
        <w:rPr>
          <w:rFonts w:ascii="Verdana" w:hAnsi="Verdana"/>
          <w:sz w:val="20"/>
          <w:szCs w:val="20"/>
        </w:rPr>
        <w:t>A</w:t>
      </w:r>
      <w:r w:rsidR="00AA7B6D">
        <w:rPr>
          <w:rFonts w:ascii="Verdana" w:hAnsi="Verdana"/>
          <w:sz w:val="20"/>
          <w:szCs w:val="20"/>
        </w:rPr>
        <w:t xml:space="preserve">t the rack </w:t>
      </w:r>
      <w:r>
        <w:rPr>
          <w:rFonts w:ascii="Verdana" w:hAnsi="Verdana"/>
          <w:sz w:val="20"/>
          <w:szCs w:val="20"/>
        </w:rPr>
        <w:t xml:space="preserve">details </w:t>
      </w:r>
      <w:r w:rsidR="00AA7B6D">
        <w:rPr>
          <w:rFonts w:ascii="Verdana" w:hAnsi="Verdana"/>
          <w:sz w:val="20"/>
          <w:szCs w:val="20"/>
        </w:rPr>
        <w:t xml:space="preserve">level, </w:t>
      </w:r>
      <w:r>
        <w:rPr>
          <w:rFonts w:ascii="Verdana" w:hAnsi="Verdana"/>
          <w:sz w:val="20"/>
          <w:szCs w:val="20"/>
        </w:rPr>
        <w:t xml:space="preserve">Tetley </w:t>
      </w:r>
      <w:r w:rsidR="00E01AA4">
        <w:rPr>
          <w:rFonts w:ascii="Verdana" w:hAnsi="Verdana"/>
          <w:sz w:val="20"/>
          <w:szCs w:val="20"/>
        </w:rPr>
        <w:t xml:space="preserve">is </w:t>
      </w:r>
      <w:r>
        <w:rPr>
          <w:rFonts w:ascii="Verdana" w:hAnsi="Verdana"/>
          <w:sz w:val="20"/>
          <w:szCs w:val="20"/>
        </w:rPr>
        <w:t xml:space="preserve">able to place the </w:t>
      </w:r>
      <w:r w:rsidR="00AA7B6D">
        <w:rPr>
          <w:rFonts w:ascii="Verdana" w:hAnsi="Verdana"/>
          <w:sz w:val="20"/>
          <w:szCs w:val="20"/>
        </w:rPr>
        <w:t>new server</w:t>
      </w:r>
      <w:r>
        <w:rPr>
          <w:rFonts w:ascii="Verdana" w:hAnsi="Verdana"/>
          <w:sz w:val="20"/>
          <w:szCs w:val="20"/>
        </w:rPr>
        <w:t xml:space="preserve"> in </w:t>
      </w:r>
      <w:r w:rsidR="00AA7B6D">
        <w:rPr>
          <w:rFonts w:ascii="Verdana" w:hAnsi="Verdana"/>
          <w:sz w:val="20"/>
          <w:szCs w:val="20"/>
        </w:rPr>
        <w:t>a simple two</w:t>
      </w:r>
      <w:r>
        <w:rPr>
          <w:rFonts w:ascii="Verdana" w:hAnsi="Verdana"/>
          <w:sz w:val="20"/>
          <w:szCs w:val="20"/>
        </w:rPr>
        <w:t>-</w:t>
      </w:r>
      <w:r w:rsidR="00AA7B6D">
        <w:rPr>
          <w:rFonts w:ascii="Verdana" w:hAnsi="Verdana"/>
          <w:sz w:val="20"/>
          <w:szCs w:val="20"/>
        </w:rPr>
        <w:t>step process.</w:t>
      </w:r>
      <w:r w:rsidR="00E3540B">
        <w:rPr>
          <w:rFonts w:ascii="Verdana" w:hAnsi="Verdana"/>
          <w:sz w:val="20"/>
          <w:szCs w:val="20"/>
        </w:rPr>
        <w:t xml:space="preserve"> </w:t>
      </w:r>
      <w:r w:rsidR="00515C85">
        <w:rPr>
          <w:rFonts w:ascii="Verdana" w:hAnsi="Verdana"/>
          <w:sz w:val="20"/>
          <w:szCs w:val="20"/>
        </w:rPr>
        <w:t xml:space="preserve"> </w:t>
      </w:r>
      <w:r>
        <w:rPr>
          <w:rFonts w:ascii="Verdana" w:hAnsi="Verdana"/>
          <w:sz w:val="20"/>
          <w:szCs w:val="20"/>
        </w:rPr>
        <w:t xml:space="preserve">The first step is </w:t>
      </w:r>
      <w:r w:rsidR="00AA7B6D">
        <w:rPr>
          <w:rFonts w:ascii="Verdana" w:hAnsi="Verdana"/>
          <w:sz w:val="20"/>
          <w:szCs w:val="20"/>
        </w:rPr>
        <w:t xml:space="preserve">to click and drag one of the master template server icons from the </w:t>
      </w:r>
      <w:r>
        <w:rPr>
          <w:rFonts w:ascii="Verdana" w:hAnsi="Verdana"/>
          <w:sz w:val="20"/>
          <w:szCs w:val="20"/>
        </w:rPr>
        <w:t xml:space="preserve">custom document </w:t>
      </w:r>
      <w:r w:rsidR="00AA7B6D">
        <w:rPr>
          <w:rFonts w:ascii="Verdana" w:hAnsi="Verdana"/>
          <w:sz w:val="20"/>
          <w:szCs w:val="20"/>
        </w:rPr>
        <w:t xml:space="preserve">stencil onto the rack </w:t>
      </w:r>
      <w:r>
        <w:rPr>
          <w:rFonts w:ascii="Verdana" w:hAnsi="Verdana"/>
          <w:sz w:val="20"/>
          <w:szCs w:val="20"/>
        </w:rPr>
        <w:t xml:space="preserve">data graphic </w:t>
      </w:r>
      <w:r w:rsidR="00AA7B6D">
        <w:rPr>
          <w:rFonts w:ascii="Verdana" w:hAnsi="Verdana"/>
          <w:sz w:val="20"/>
          <w:szCs w:val="20"/>
        </w:rPr>
        <w:t xml:space="preserve">in the diagram. Visio </w:t>
      </w:r>
      <w:r w:rsidR="00E61F8D">
        <w:rPr>
          <w:rFonts w:ascii="Verdana" w:hAnsi="Verdana"/>
          <w:sz w:val="20"/>
          <w:szCs w:val="20"/>
        </w:rPr>
        <w:t>automatically highlighted</w:t>
      </w:r>
      <w:r>
        <w:rPr>
          <w:rFonts w:ascii="Verdana" w:hAnsi="Verdana"/>
          <w:sz w:val="20"/>
          <w:szCs w:val="20"/>
        </w:rPr>
        <w:t xml:space="preserve"> and </w:t>
      </w:r>
      <w:r w:rsidR="00AA7B6D">
        <w:rPr>
          <w:rFonts w:ascii="Verdana" w:hAnsi="Verdana"/>
          <w:sz w:val="20"/>
          <w:szCs w:val="20"/>
        </w:rPr>
        <w:t>attach</w:t>
      </w:r>
      <w:r>
        <w:rPr>
          <w:rFonts w:ascii="Verdana" w:hAnsi="Verdana"/>
          <w:sz w:val="20"/>
          <w:szCs w:val="20"/>
        </w:rPr>
        <w:t>ed</w:t>
      </w:r>
      <w:r w:rsidR="00AA7B6D">
        <w:rPr>
          <w:rFonts w:ascii="Verdana" w:hAnsi="Verdana"/>
          <w:sz w:val="20"/>
          <w:szCs w:val="20"/>
        </w:rPr>
        <w:t xml:space="preserve"> this icon onto the rack</w:t>
      </w:r>
      <w:r>
        <w:rPr>
          <w:rFonts w:ascii="Verdana" w:hAnsi="Verdana"/>
          <w:sz w:val="20"/>
          <w:szCs w:val="20"/>
        </w:rPr>
        <w:t xml:space="preserve"> data graphic</w:t>
      </w:r>
      <w:r w:rsidR="00AA7B6D">
        <w:rPr>
          <w:rFonts w:ascii="Verdana" w:hAnsi="Verdana"/>
          <w:sz w:val="20"/>
          <w:szCs w:val="20"/>
        </w:rPr>
        <w:t>.</w:t>
      </w:r>
      <w:r w:rsidR="00B909C4">
        <w:rPr>
          <w:rFonts w:ascii="Verdana" w:hAnsi="Verdana"/>
          <w:sz w:val="20"/>
          <w:szCs w:val="20"/>
        </w:rPr>
        <w:t xml:space="preserve"> </w:t>
      </w:r>
    </w:p>
    <w:p w:rsidR="001E562F" w:rsidRDefault="001E562F" w:rsidP="00A46D84">
      <w:pPr>
        <w:rPr>
          <w:rFonts w:ascii="Verdana" w:hAnsi="Verdana"/>
          <w:sz w:val="20"/>
          <w:szCs w:val="20"/>
        </w:rPr>
      </w:pPr>
    </w:p>
    <w:p w:rsidR="006321E4" w:rsidRDefault="00B909C4" w:rsidP="006321E4">
      <w:pPr>
        <w:rPr>
          <w:rFonts w:ascii="Verdana" w:hAnsi="Verdana"/>
          <w:sz w:val="20"/>
          <w:szCs w:val="20"/>
        </w:rPr>
      </w:pPr>
      <w:r>
        <w:rPr>
          <w:rFonts w:ascii="Verdana" w:hAnsi="Verdana"/>
          <w:sz w:val="20"/>
          <w:szCs w:val="20"/>
        </w:rPr>
        <w:t>T</w:t>
      </w:r>
      <w:r w:rsidR="00AA7B6D">
        <w:rPr>
          <w:rFonts w:ascii="Verdana" w:hAnsi="Verdana"/>
          <w:sz w:val="20"/>
          <w:szCs w:val="20"/>
        </w:rPr>
        <w:t xml:space="preserve">he </w:t>
      </w:r>
      <w:r w:rsidR="001E562F">
        <w:rPr>
          <w:rFonts w:ascii="Verdana" w:hAnsi="Verdana"/>
          <w:sz w:val="20"/>
          <w:szCs w:val="20"/>
        </w:rPr>
        <w:t>second and final step is</w:t>
      </w:r>
      <w:r>
        <w:rPr>
          <w:rFonts w:ascii="Verdana" w:hAnsi="Verdana"/>
          <w:sz w:val="20"/>
          <w:szCs w:val="20"/>
        </w:rPr>
        <w:t xml:space="preserve"> to</w:t>
      </w:r>
      <w:r w:rsidR="00AA7B6D">
        <w:rPr>
          <w:rFonts w:ascii="Verdana" w:hAnsi="Verdana"/>
          <w:sz w:val="20"/>
          <w:szCs w:val="20"/>
        </w:rPr>
        <w:t xml:space="preserve"> </w:t>
      </w:r>
      <w:r w:rsidR="001851ED">
        <w:rPr>
          <w:rFonts w:ascii="Verdana" w:hAnsi="Verdana"/>
          <w:sz w:val="20"/>
          <w:szCs w:val="20"/>
        </w:rPr>
        <w:t>locate the server</w:t>
      </w:r>
      <w:r>
        <w:rPr>
          <w:rFonts w:ascii="Verdana" w:hAnsi="Verdana"/>
          <w:sz w:val="20"/>
          <w:szCs w:val="20"/>
        </w:rPr>
        <w:t>’s</w:t>
      </w:r>
      <w:r w:rsidR="001851ED">
        <w:rPr>
          <w:rFonts w:ascii="Verdana" w:hAnsi="Verdana"/>
          <w:sz w:val="20"/>
          <w:szCs w:val="20"/>
        </w:rPr>
        <w:t xml:space="preserve"> </w:t>
      </w:r>
      <w:r w:rsidR="00716E61">
        <w:rPr>
          <w:rFonts w:ascii="Verdana" w:hAnsi="Verdana"/>
          <w:sz w:val="20"/>
          <w:szCs w:val="20"/>
        </w:rPr>
        <w:t xml:space="preserve">row </w:t>
      </w:r>
      <w:r>
        <w:rPr>
          <w:rFonts w:ascii="Verdana" w:hAnsi="Verdana"/>
          <w:sz w:val="20"/>
          <w:szCs w:val="20"/>
        </w:rPr>
        <w:t>in the external data panel</w:t>
      </w:r>
      <w:r w:rsidR="00716E61">
        <w:rPr>
          <w:rFonts w:ascii="Verdana" w:hAnsi="Verdana"/>
          <w:sz w:val="20"/>
          <w:szCs w:val="20"/>
        </w:rPr>
        <w:t>.</w:t>
      </w:r>
      <w:r w:rsidR="00AB49A5">
        <w:rPr>
          <w:rFonts w:ascii="Verdana" w:hAnsi="Verdana"/>
          <w:sz w:val="20"/>
          <w:szCs w:val="20"/>
        </w:rPr>
        <w:t xml:space="preserve"> </w:t>
      </w:r>
    </w:p>
    <w:p w:rsidR="006321E4" w:rsidRDefault="006321E4" w:rsidP="006321E4">
      <w:pPr>
        <w:rPr>
          <w:rFonts w:ascii="Verdana" w:hAnsi="Verdana"/>
          <w:sz w:val="20"/>
          <w:szCs w:val="20"/>
        </w:rPr>
      </w:pPr>
    </w:p>
    <w:p w:rsidR="00705C1A" w:rsidRDefault="000C73A2" w:rsidP="006321E4">
      <w:pPr>
        <w:rPr>
          <w:rFonts w:ascii="Verdana" w:hAnsi="Verdana"/>
          <w:sz w:val="20"/>
          <w:szCs w:val="20"/>
        </w:rPr>
      </w:pPr>
      <w:r>
        <w:rPr>
          <w:rFonts w:ascii="Verdana" w:hAnsi="Verdana"/>
          <w:noProof/>
          <w:sz w:val="20"/>
          <w:szCs w:val="20"/>
        </w:rPr>
        <w:drawing>
          <wp:anchor distT="0" distB="0" distL="114300" distR="114300" simplePos="0" relativeHeight="251672576" behindDoc="0" locked="0" layoutInCell="1" allowOverlap="1">
            <wp:simplePos x="0" y="0"/>
            <wp:positionH relativeFrom="column">
              <wp:posOffset>123825</wp:posOffset>
            </wp:positionH>
            <wp:positionV relativeFrom="paragraph">
              <wp:posOffset>428625</wp:posOffset>
            </wp:positionV>
            <wp:extent cx="3108960" cy="2661285"/>
            <wp:effectExtent l="19050" t="19050" r="15240" b="24765"/>
            <wp:wrapSquare wrapText="bothSides"/>
            <wp:docPr id="44" name="Picture 13" descr="C:\Documents and Settings\v-kevobb\Desktop\Visio IT Pros White Paper\White Paper Diagrams\Data Center\Final\Visio.TP.Pros.03.06.DataCenter.Simulations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Documents and Settings\v-kevobb\Desktop\Visio IT Pros White Paper\White Paper Diagrams\Data Center\Final\Visio.TP.Pros.03.06.DataCenter.Simulations 225.jpg"/>
                    <pic:cNvPicPr>
                      <a:picLocks noChangeAspect="1" noChangeArrowheads="1"/>
                    </pic:cNvPicPr>
                  </pic:nvPicPr>
                  <pic:blipFill>
                    <a:blip r:embed="rId54"/>
                    <a:srcRect/>
                    <a:stretch>
                      <a:fillRect/>
                    </a:stretch>
                  </pic:blipFill>
                  <pic:spPr bwMode="auto">
                    <a:xfrm>
                      <a:off x="0" y="0"/>
                      <a:ext cx="3108960" cy="2661285"/>
                    </a:xfrm>
                    <a:prstGeom prst="rect">
                      <a:avLst/>
                    </a:prstGeom>
                    <a:noFill/>
                    <a:ln>
                      <a:solidFill>
                        <a:schemeClr val="tx1"/>
                      </a:solidFill>
                    </a:ln>
                  </pic:spPr>
                </pic:pic>
              </a:graphicData>
            </a:graphic>
          </wp:anchor>
        </w:drawing>
      </w:r>
      <w:r w:rsidR="00AB49A5">
        <w:rPr>
          <w:rFonts w:ascii="Verdana" w:hAnsi="Verdana"/>
          <w:sz w:val="20"/>
          <w:szCs w:val="20"/>
        </w:rPr>
        <w:t>By c</w:t>
      </w:r>
      <w:r w:rsidR="00716E61">
        <w:rPr>
          <w:rFonts w:ascii="Verdana" w:hAnsi="Verdana"/>
          <w:sz w:val="20"/>
          <w:szCs w:val="20"/>
        </w:rPr>
        <w:t>lick</w:t>
      </w:r>
      <w:r w:rsidR="00AB49A5">
        <w:rPr>
          <w:rFonts w:ascii="Verdana" w:hAnsi="Verdana"/>
          <w:sz w:val="20"/>
          <w:szCs w:val="20"/>
        </w:rPr>
        <w:t xml:space="preserve">ing on this row then </w:t>
      </w:r>
      <w:r w:rsidR="00716E61">
        <w:rPr>
          <w:rFonts w:ascii="Verdana" w:hAnsi="Verdana"/>
          <w:sz w:val="20"/>
          <w:szCs w:val="20"/>
        </w:rPr>
        <w:t>drag</w:t>
      </w:r>
      <w:r w:rsidR="00AB49A5">
        <w:rPr>
          <w:rFonts w:ascii="Verdana" w:hAnsi="Verdana"/>
          <w:sz w:val="20"/>
          <w:szCs w:val="20"/>
        </w:rPr>
        <w:t>ging</w:t>
      </w:r>
      <w:r w:rsidR="00716E61">
        <w:rPr>
          <w:rFonts w:ascii="Verdana" w:hAnsi="Verdana"/>
          <w:sz w:val="20"/>
          <w:szCs w:val="20"/>
        </w:rPr>
        <w:t xml:space="preserve"> it to th</w:t>
      </w:r>
      <w:r>
        <w:rPr>
          <w:rFonts w:ascii="Verdana" w:hAnsi="Verdana"/>
          <w:sz w:val="20"/>
          <w:szCs w:val="20"/>
        </w:rPr>
        <w:t xml:space="preserve">e newly added server, </w:t>
      </w:r>
      <w:r w:rsidR="00AB49A5">
        <w:rPr>
          <w:rFonts w:ascii="Verdana" w:hAnsi="Verdana"/>
          <w:sz w:val="20"/>
          <w:szCs w:val="20"/>
        </w:rPr>
        <w:t>t</w:t>
      </w:r>
      <w:r w:rsidR="00716E61">
        <w:rPr>
          <w:rFonts w:ascii="Verdana" w:hAnsi="Verdana"/>
          <w:sz w:val="20"/>
          <w:szCs w:val="20"/>
        </w:rPr>
        <w:t xml:space="preserve">he server icon is now </w:t>
      </w:r>
      <w:r w:rsidR="00A46D84" w:rsidRPr="00A46D84">
        <w:rPr>
          <w:rFonts w:ascii="Verdana" w:hAnsi="Verdana"/>
          <w:sz w:val="20"/>
          <w:szCs w:val="20"/>
        </w:rPr>
        <w:t>link</w:t>
      </w:r>
      <w:r w:rsidR="00716E61">
        <w:rPr>
          <w:rFonts w:ascii="Verdana" w:hAnsi="Verdana"/>
          <w:sz w:val="20"/>
          <w:szCs w:val="20"/>
        </w:rPr>
        <w:t>ed</w:t>
      </w:r>
      <w:r w:rsidR="00A46D84" w:rsidRPr="00A46D84">
        <w:rPr>
          <w:rFonts w:ascii="Verdana" w:hAnsi="Verdana"/>
          <w:sz w:val="20"/>
          <w:szCs w:val="20"/>
        </w:rPr>
        <w:t xml:space="preserve"> to the server</w:t>
      </w:r>
      <w:r w:rsidR="00AB49A5">
        <w:rPr>
          <w:rFonts w:ascii="Verdana" w:hAnsi="Verdana"/>
          <w:sz w:val="20"/>
          <w:szCs w:val="20"/>
        </w:rPr>
        <w:t xml:space="preserve"> details</w:t>
      </w:r>
      <w:r w:rsidR="00716E61">
        <w:rPr>
          <w:rFonts w:ascii="Verdana" w:hAnsi="Verdana"/>
          <w:sz w:val="20"/>
          <w:szCs w:val="20"/>
        </w:rPr>
        <w:t>.</w:t>
      </w:r>
      <w:r>
        <w:rPr>
          <w:rFonts w:ascii="Verdana" w:hAnsi="Verdana"/>
          <w:sz w:val="20"/>
          <w:szCs w:val="20"/>
        </w:rPr>
        <w:t xml:space="preserve"> Visio </w:t>
      </w:r>
      <w:r w:rsidR="00705C1A">
        <w:rPr>
          <w:rFonts w:ascii="Verdana" w:hAnsi="Verdana"/>
          <w:sz w:val="20"/>
          <w:szCs w:val="20"/>
        </w:rPr>
        <w:t xml:space="preserve">helps make this procedure easier by </w:t>
      </w:r>
      <w:r>
        <w:rPr>
          <w:rFonts w:ascii="Verdana" w:hAnsi="Verdana"/>
          <w:sz w:val="20"/>
          <w:szCs w:val="20"/>
        </w:rPr>
        <w:t xml:space="preserve">placing a light blue border </w:t>
      </w:r>
      <w:r w:rsidR="00705C1A">
        <w:rPr>
          <w:rFonts w:ascii="Verdana" w:hAnsi="Verdana"/>
          <w:sz w:val="20"/>
          <w:szCs w:val="20"/>
        </w:rPr>
        <w:t xml:space="preserve">around the data graphic icon which will be linked to the data as seen below. </w:t>
      </w:r>
    </w:p>
    <w:p w:rsidR="00705C1A" w:rsidRDefault="00705C1A" w:rsidP="006321E4">
      <w:pPr>
        <w:rPr>
          <w:rFonts w:ascii="Verdana" w:hAnsi="Verdana"/>
          <w:sz w:val="20"/>
          <w:szCs w:val="20"/>
        </w:rPr>
      </w:pPr>
    </w:p>
    <w:p w:rsidR="005B0DFF" w:rsidRDefault="008624C5" w:rsidP="00CC58DE">
      <w:pPr>
        <w:rPr>
          <w:rFonts w:ascii="Verdana" w:hAnsi="Verdana"/>
          <w:sz w:val="20"/>
          <w:szCs w:val="20"/>
        </w:rPr>
      </w:pPr>
      <w:r>
        <w:rPr>
          <w:rFonts w:ascii="Verdana" w:hAnsi="Verdana"/>
          <w:noProof/>
          <w:sz w:val="20"/>
          <w:szCs w:val="20"/>
        </w:rPr>
        <w:drawing>
          <wp:anchor distT="0" distB="0" distL="114300" distR="114300" simplePos="0" relativeHeight="251671552" behindDoc="0" locked="0" layoutInCell="1" allowOverlap="1">
            <wp:simplePos x="0" y="0"/>
            <wp:positionH relativeFrom="column">
              <wp:posOffset>-2076450</wp:posOffset>
            </wp:positionH>
            <wp:positionV relativeFrom="paragraph">
              <wp:posOffset>1774825</wp:posOffset>
            </wp:positionV>
            <wp:extent cx="4572000" cy="3286125"/>
            <wp:effectExtent l="19050" t="19050" r="19050" b="28575"/>
            <wp:wrapSquare wrapText="bothSides"/>
            <wp:docPr id="43" name="Picture 12" descr="C:\Documents and Settings\v-kevobb\Desktop\Visio IT Pros White Paper\White Paper Diagrams\Data Center\Final\Visio.TP.Pros.03.06.DataCenter.Simulations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v-kevobb\Desktop\Visio IT Pros White Paper\White Paper Diagrams\Data Center\Final\Visio.TP.Pros.03.06.DataCenter.Simulations 229.jpg"/>
                    <pic:cNvPicPr>
                      <a:picLocks noChangeAspect="1" noChangeArrowheads="1"/>
                    </pic:cNvPicPr>
                  </pic:nvPicPr>
                  <pic:blipFill>
                    <a:blip r:embed="rId55"/>
                    <a:srcRect/>
                    <a:stretch>
                      <a:fillRect/>
                    </a:stretch>
                  </pic:blipFill>
                  <pic:spPr bwMode="auto">
                    <a:xfrm>
                      <a:off x="0" y="0"/>
                      <a:ext cx="4572000" cy="3286125"/>
                    </a:xfrm>
                    <a:prstGeom prst="rect">
                      <a:avLst/>
                    </a:prstGeom>
                    <a:noFill/>
                    <a:ln>
                      <a:solidFill>
                        <a:schemeClr val="tx1"/>
                      </a:solidFill>
                    </a:ln>
                  </pic:spPr>
                </pic:pic>
              </a:graphicData>
            </a:graphic>
          </wp:anchor>
        </w:drawing>
      </w:r>
      <w:r w:rsidR="00705C1A">
        <w:rPr>
          <w:rFonts w:ascii="Verdana" w:hAnsi="Verdana"/>
          <w:sz w:val="20"/>
          <w:szCs w:val="20"/>
        </w:rPr>
        <w:t xml:space="preserve">The </w:t>
      </w:r>
      <w:r w:rsidR="00705C1A" w:rsidRPr="00A46D84">
        <w:rPr>
          <w:rFonts w:ascii="Verdana" w:hAnsi="Verdana"/>
          <w:sz w:val="20"/>
          <w:szCs w:val="20"/>
        </w:rPr>
        <w:t>insta</w:t>
      </w:r>
      <w:r w:rsidR="00705C1A">
        <w:rPr>
          <w:rFonts w:ascii="Verdana" w:hAnsi="Verdana"/>
          <w:sz w:val="20"/>
          <w:szCs w:val="20"/>
        </w:rPr>
        <w:t xml:space="preserve">llation process is now complete and </w:t>
      </w:r>
      <w:r w:rsidR="00CC58DE">
        <w:rPr>
          <w:rFonts w:ascii="Verdana" w:hAnsi="Verdana"/>
          <w:sz w:val="20"/>
          <w:szCs w:val="20"/>
        </w:rPr>
        <w:t>Tetley can right-click on the new server’s data graphic icon and view the server details in the shape data dialog box.</w:t>
      </w:r>
      <w:r w:rsidR="005B0DFF">
        <w:rPr>
          <w:rFonts w:ascii="Verdana" w:hAnsi="Verdana"/>
          <w:sz w:val="20"/>
          <w:szCs w:val="20"/>
        </w:rPr>
        <w:br w:type="page"/>
      </w:r>
    </w:p>
    <w:p w:rsidR="001F67AD" w:rsidRPr="009240C5" w:rsidRDefault="009240C5" w:rsidP="009240C5">
      <w:pPr>
        <w:pStyle w:val="Heading2"/>
        <w:rPr>
          <w:rStyle w:val="IntenseEmphasis"/>
          <w:b/>
          <w:bCs/>
          <w:i/>
          <w:iCs/>
        </w:rPr>
      </w:pPr>
      <w:bookmarkStart w:id="62" w:name="_Toc179902623"/>
      <w:r>
        <w:rPr>
          <w:color w:val="4F81BD"/>
        </w:rPr>
        <w:lastRenderedPageBreak/>
        <w:t>Information Technology Infrastructure Library</w:t>
      </w:r>
      <w:bookmarkEnd w:id="62"/>
    </w:p>
    <w:p w:rsidR="00D46913" w:rsidRPr="00D46913" w:rsidRDefault="00D46913" w:rsidP="00D46913">
      <w:pPr>
        <w:rPr>
          <w:rFonts w:ascii="Verdana" w:hAnsi="Verdana" w:cs="Arial"/>
          <w:b/>
          <w:sz w:val="20"/>
        </w:rPr>
      </w:pPr>
      <w:r w:rsidRPr="00D46913">
        <w:rPr>
          <w:rFonts w:ascii="Verdana" w:hAnsi="Verdana"/>
          <w:b/>
          <w:sz w:val="20"/>
          <w:szCs w:val="20"/>
        </w:rPr>
        <w:t>Trouble Ticket Incident Tracking</w:t>
      </w:r>
    </w:p>
    <w:p w:rsidR="008946BC" w:rsidRDefault="00E54DCE" w:rsidP="0088065B">
      <w:pPr>
        <w:rPr>
          <w:rFonts w:ascii="Verdana" w:hAnsi="Verdana" w:cs="Arial"/>
          <w:sz w:val="20"/>
        </w:rPr>
      </w:pPr>
      <w:r>
        <w:rPr>
          <w:rFonts w:ascii="Verdana" w:hAnsi="Verdana" w:cs="Arial"/>
          <w:sz w:val="20"/>
        </w:rPr>
        <w:t>Information Technology Infrastructure (</w:t>
      </w:r>
      <w:r w:rsidR="0088065B">
        <w:rPr>
          <w:rFonts w:ascii="Verdana" w:hAnsi="Verdana" w:cs="Arial"/>
          <w:sz w:val="20"/>
        </w:rPr>
        <w:t>ITIL</w:t>
      </w:r>
      <w:r>
        <w:rPr>
          <w:rFonts w:ascii="Verdana" w:hAnsi="Verdana" w:cs="Arial"/>
          <w:sz w:val="20"/>
        </w:rPr>
        <w:t>)</w:t>
      </w:r>
      <w:r w:rsidR="0088065B">
        <w:rPr>
          <w:rFonts w:ascii="Verdana" w:hAnsi="Verdana" w:cs="Arial"/>
          <w:sz w:val="20"/>
        </w:rPr>
        <w:t xml:space="preserve"> is another area where </w:t>
      </w:r>
      <w:proofErr w:type="gramStart"/>
      <w:r w:rsidR="00E84F84">
        <w:rPr>
          <w:rFonts w:ascii="Verdana" w:hAnsi="Verdana" w:cs="Arial"/>
          <w:sz w:val="20"/>
        </w:rPr>
        <w:t>Greenly</w:t>
      </w:r>
      <w:proofErr w:type="gramEnd"/>
      <w:r w:rsidR="00E84F84">
        <w:rPr>
          <w:rFonts w:ascii="Verdana" w:hAnsi="Verdana" w:cs="Arial"/>
          <w:sz w:val="20"/>
        </w:rPr>
        <w:t xml:space="preserve"> realize</w:t>
      </w:r>
      <w:r w:rsidR="00717EB1">
        <w:rPr>
          <w:rFonts w:ascii="Verdana" w:hAnsi="Verdana" w:cs="Arial"/>
          <w:sz w:val="20"/>
        </w:rPr>
        <w:t>s</w:t>
      </w:r>
      <w:r w:rsidR="00E84F84">
        <w:rPr>
          <w:rFonts w:ascii="Verdana" w:hAnsi="Verdana" w:cs="Arial"/>
          <w:sz w:val="20"/>
        </w:rPr>
        <w:t xml:space="preserve"> that </w:t>
      </w:r>
      <w:r w:rsidR="0088065B">
        <w:rPr>
          <w:rFonts w:ascii="Verdana" w:hAnsi="Verdana" w:cs="Arial"/>
          <w:sz w:val="20"/>
        </w:rPr>
        <w:t>Visio</w:t>
      </w:r>
      <w:r w:rsidR="00702908">
        <w:rPr>
          <w:rFonts w:ascii="Verdana" w:hAnsi="Verdana" w:cs="Arial"/>
          <w:sz w:val="20"/>
        </w:rPr>
        <w:t xml:space="preserve"> can be effectively used to redesign and improve business processes and workflow.</w:t>
      </w:r>
      <w:r w:rsidR="00E84F84">
        <w:rPr>
          <w:rFonts w:ascii="Verdana" w:hAnsi="Verdana" w:cs="Arial"/>
          <w:sz w:val="20"/>
        </w:rPr>
        <w:t xml:space="preserve"> Greenly </w:t>
      </w:r>
      <w:r w:rsidR="00717EB1">
        <w:rPr>
          <w:rFonts w:ascii="Verdana" w:hAnsi="Verdana" w:cs="Arial"/>
          <w:sz w:val="20"/>
        </w:rPr>
        <w:t xml:space="preserve">is </w:t>
      </w:r>
      <w:r w:rsidR="00702908">
        <w:rPr>
          <w:rFonts w:ascii="Verdana" w:hAnsi="Verdana" w:cs="Arial"/>
          <w:sz w:val="20"/>
        </w:rPr>
        <w:t xml:space="preserve">concerned that the internal IT helpdesk </w:t>
      </w:r>
      <w:r w:rsidR="00717EB1">
        <w:rPr>
          <w:rFonts w:ascii="Verdana" w:hAnsi="Verdana" w:cs="Arial"/>
          <w:sz w:val="20"/>
        </w:rPr>
        <w:t xml:space="preserve">is </w:t>
      </w:r>
      <w:r w:rsidR="00702908">
        <w:rPr>
          <w:rFonts w:ascii="Verdana" w:hAnsi="Verdana" w:cs="Arial"/>
          <w:sz w:val="20"/>
        </w:rPr>
        <w:t xml:space="preserve">overwhelmed with </w:t>
      </w:r>
      <w:r w:rsidR="00E84F84">
        <w:rPr>
          <w:rFonts w:ascii="Verdana" w:hAnsi="Verdana" w:cs="Arial"/>
          <w:sz w:val="20"/>
        </w:rPr>
        <w:t xml:space="preserve">the current volume of incoming </w:t>
      </w:r>
      <w:r w:rsidR="00702908">
        <w:rPr>
          <w:rFonts w:ascii="Verdana" w:hAnsi="Verdana" w:cs="Arial"/>
          <w:sz w:val="20"/>
        </w:rPr>
        <w:t>trouble tickets</w:t>
      </w:r>
      <w:r w:rsidR="00F71B06">
        <w:rPr>
          <w:rFonts w:ascii="Verdana" w:hAnsi="Verdana" w:cs="Arial"/>
          <w:sz w:val="20"/>
        </w:rPr>
        <w:t xml:space="preserve">, </w:t>
      </w:r>
      <w:r w:rsidR="00702908">
        <w:rPr>
          <w:rFonts w:ascii="Verdana" w:hAnsi="Verdana" w:cs="Arial"/>
          <w:sz w:val="20"/>
        </w:rPr>
        <w:t xml:space="preserve">and inefficiencies within the </w:t>
      </w:r>
      <w:r w:rsidR="00E84F84">
        <w:rPr>
          <w:rFonts w:ascii="Verdana" w:hAnsi="Verdana" w:cs="Arial"/>
          <w:sz w:val="20"/>
        </w:rPr>
        <w:t xml:space="preserve">current </w:t>
      </w:r>
      <w:r w:rsidR="00702908">
        <w:rPr>
          <w:rFonts w:ascii="Verdana" w:hAnsi="Verdana" w:cs="Arial"/>
          <w:sz w:val="20"/>
        </w:rPr>
        <w:t xml:space="preserve">system </w:t>
      </w:r>
      <w:r w:rsidR="00717EB1">
        <w:rPr>
          <w:rFonts w:ascii="Verdana" w:hAnsi="Verdana" w:cs="Arial"/>
          <w:sz w:val="20"/>
        </w:rPr>
        <w:t xml:space="preserve">are </w:t>
      </w:r>
      <w:r w:rsidR="00702908">
        <w:rPr>
          <w:rFonts w:ascii="Verdana" w:hAnsi="Verdana" w:cs="Arial"/>
          <w:sz w:val="20"/>
        </w:rPr>
        <w:t xml:space="preserve">leading to </w:t>
      </w:r>
      <w:r w:rsidR="00F71B06">
        <w:rPr>
          <w:rFonts w:ascii="Verdana" w:hAnsi="Verdana" w:cs="Arial"/>
          <w:sz w:val="20"/>
        </w:rPr>
        <w:t xml:space="preserve">bottle necks within the system and </w:t>
      </w:r>
      <w:r w:rsidR="00702908">
        <w:rPr>
          <w:rFonts w:ascii="Verdana" w:hAnsi="Verdana" w:cs="Arial"/>
          <w:sz w:val="20"/>
        </w:rPr>
        <w:t xml:space="preserve">increased time to resolution. </w:t>
      </w:r>
      <w:r w:rsidR="00F71B06">
        <w:rPr>
          <w:rFonts w:ascii="Verdana" w:hAnsi="Verdana" w:cs="Arial"/>
          <w:sz w:val="20"/>
        </w:rPr>
        <w:t>B</w:t>
      </w:r>
      <w:r w:rsidR="00EF38D4">
        <w:rPr>
          <w:rFonts w:ascii="Verdana" w:hAnsi="Verdana" w:cs="Arial"/>
          <w:sz w:val="20"/>
        </w:rPr>
        <w:t>ased on these concerns</w:t>
      </w:r>
      <w:r w:rsidR="00F71B06">
        <w:rPr>
          <w:rFonts w:ascii="Verdana" w:hAnsi="Verdana" w:cs="Arial"/>
          <w:sz w:val="20"/>
        </w:rPr>
        <w:t xml:space="preserve">, </w:t>
      </w:r>
      <w:r w:rsidR="0092728D">
        <w:rPr>
          <w:rFonts w:ascii="Verdana" w:hAnsi="Verdana" w:cs="Arial"/>
          <w:sz w:val="20"/>
        </w:rPr>
        <w:t>Beckman</w:t>
      </w:r>
      <w:r w:rsidR="008946BC">
        <w:rPr>
          <w:rFonts w:ascii="Verdana" w:hAnsi="Verdana" w:cs="Arial"/>
          <w:sz w:val="20"/>
        </w:rPr>
        <w:t xml:space="preserve"> modeled the “as-is” </w:t>
      </w:r>
      <w:r w:rsidR="0088065B" w:rsidRPr="002D2F32">
        <w:rPr>
          <w:rFonts w:ascii="Verdana" w:hAnsi="Verdana" w:cs="Arial"/>
          <w:sz w:val="20"/>
        </w:rPr>
        <w:t>incident</w:t>
      </w:r>
      <w:r w:rsidR="00F71B06">
        <w:rPr>
          <w:rFonts w:ascii="Verdana" w:hAnsi="Verdana" w:cs="Arial"/>
          <w:sz w:val="20"/>
        </w:rPr>
        <w:t xml:space="preserve"> tracking workflow </w:t>
      </w:r>
      <w:r w:rsidR="008946BC">
        <w:rPr>
          <w:rFonts w:ascii="Verdana" w:hAnsi="Verdana" w:cs="Arial"/>
          <w:sz w:val="20"/>
        </w:rPr>
        <w:t xml:space="preserve">in a Visio </w:t>
      </w:r>
      <w:r w:rsidR="00F71B06">
        <w:rPr>
          <w:rFonts w:ascii="Verdana" w:hAnsi="Verdana" w:cs="Arial"/>
          <w:sz w:val="20"/>
        </w:rPr>
        <w:t xml:space="preserve">diagram. </w:t>
      </w:r>
    </w:p>
    <w:p w:rsidR="00466827" w:rsidRDefault="00466827" w:rsidP="0088065B">
      <w:pPr>
        <w:rPr>
          <w:rFonts w:ascii="Verdana" w:hAnsi="Verdana" w:cs="Arial"/>
          <w:sz w:val="20"/>
        </w:rPr>
      </w:pPr>
    </w:p>
    <w:p w:rsidR="0088065B" w:rsidRDefault="008946BC" w:rsidP="0088065B">
      <w:pPr>
        <w:rPr>
          <w:rFonts w:ascii="Verdana" w:hAnsi="Verdana" w:cs="Arial"/>
          <w:sz w:val="20"/>
        </w:rPr>
      </w:pPr>
      <w:r>
        <w:rPr>
          <w:rFonts w:ascii="Verdana" w:hAnsi="Verdana" w:cs="Arial"/>
          <w:sz w:val="20"/>
        </w:rPr>
        <w:t>In the current process, t</w:t>
      </w:r>
      <w:r w:rsidR="00F71B06">
        <w:rPr>
          <w:rFonts w:ascii="Verdana" w:hAnsi="Verdana" w:cs="Arial"/>
          <w:sz w:val="20"/>
        </w:rPr>
        <w:t>he tickets</w:t>
      </w:r>
      <w:r w:rsidR="0088065B" w:rsidRPr="002D2F32">
        <w:rPr>
          <w:rFonts w:ascii="Verdana" w:hAnsi="Verdana" w:cs="Arial"/>
          <w:sz w:val="20"/>
        </w:rPr>
        <w:t xml:space="preserve"> originate from three </w:t>
      </w:r>
      <w:r w:rsidR="00F71B06">
        <w:rPr>
          <w:rFonts w:ascii="Verdana" w:hAnsi="Verdana" w:cs="Arial"/>
          <w:sz w:val="20"/>
        </w:rPr>
        <w:t xml:space="preserve">main </w:t>
      </w:r>
      <w:r w:rsidR="0088065B" w:rsidRPr="002D2F32">
        <w:rPr>
          <w:rFonts w:ascii="Verdana" w:hAnsi="Verdana" w:cs="Arial"/>
          <w:sz w:val="20"/>
        </w:rPr>
        <w:t>sources</w:t>
      </w:r>
      <w:r w:rsidR="006F46BE">
        <w:rPr>
          <w:rFonts w:ascii="Verdana" w:hAnsi="Verdana" w:cs="Arial"/>
          <w:sz w:val="20"/>
        </w:rPr>
        <w:t xml:space="preserve">; </w:t>
      </w:r>
      <w:r w:rsidR="00F71B06">
        <w:rPr>
          <w:rFonts w:ascii="Verdana" w:hAnsi="Verdana" w:cs="Arial"/>
          <w:sz w:val="20"/>
        </w:rPr>
        <w:t>o</w:t>
      </w:r>
      <w:r w:rsidR="006F46BE">
        <w:rPr>
          <w:rFonts w:ascii="Verdana" w:hAnsi="Verdana" w:cs="Arial"/>
          <w:sz w:val="20"/>
        </w:rPr>
        <w:t>nline</w:t>
      </w:r>
      <w:r w:rsidR="00DD5F88">
        <w:rPr>
          <w:rFonts w:ascii="Verdana" w:hAnsi="Verdana" w:cs="Arial"/>
          <w:sz w:val="20"/>
        </w:rPr>
        <w:t xml:space="preserve"> (web or email)</w:t>
      </w:r>
      <w:r w:rsidR="006F46BE">
        <w:rPr>
          <w:rFonts w:ascii="Verdana" w:hAnsi="Verdana" w:cs="Arial"/>
          <w:sz w:val="20"/>
        </w:rPr>
        <w:t>, p</w:t>
      </w:r>
      <w:r w:rsidR="0088065B" w:rsidRPr="002D2F32">
        <w:rPr>
          <w:rFonts w:ascii="Verdana" w:hAnsi="Verdana" w:cs="Arial"/>
          <w:sz w:val="20"/>
        </w:rPr>
        <w:t>ho</w:t>
      </w:r>
      <w:r w:rsidR="006F46BE">
        <w:rPr>
          <w:rFonts w:ascii="Verdana" w:hAnsi="Verdana" w:cs="Arial"/>
          <w:sz w:val="20"/>
        </w:rPr>
        <w:t xml:space="preserve">ne and via </w:t>
      </w:r>
      <w:r w:rsidR="0088065B" w:rsidRPr="002D2F32">
        <w:rPr>
          <w:rFonts w:ascii="Verdana" w:hAnsi="Verdana" w:cs="Arial"/>
          <w:sz w:val="20"/>
        </w:rPr>
        <w:t>internal</w:t>
      </w:r>
      <w:r w:rsidR="00F71B06">
        <w:rPr>
          <w:rFonts w:ascii="Verdana" w:hAnsi="Verdana" w:cs="Arial"/>
          <w:sz w:val="20"/>
        </w:rPr>
        <w:t xml:space="preserve"> system</w:t>
      </w:r>
      <w:r w:rsidR="006F46BE">
        <w:rPr>
          <w:rFonts w:ascii="Verdana" w:hAnsi="Verdana" w:cs="Arial"/>
          <w:sz w:val="20"/>
        </w:rPr>
        <w:t xml:space="preserve"> tools</w:t>
      </w:r>
      <w:r>
        <w:rPr>
          <w:rStyle w:val="FootnoteReference"/>
          <w:rFonts w:ascii="Verdana" w:hAnsi="Verdana" w:cs="Arial"/>
          <w:sz w:val="20"/>
        </w:rPr>
        <w:footnoteReference w:id="7"/>
      </w:r>
      <w:r w:rsidR="0088065B" w:rsidRPr="002D2F32">
        <w:rPr>
          <w:rFonts w:ascii="Verdana" w:hAnsi="Verdana" w:cs="Arial"/>
          <w:sz w:val="20"/>
        </w:rPr>
        <w:t xml:space="preserve">.  </w:t>
      </w:r>
      <w:r w:rsidR="006F46BE">
        <w:rPr>
          <w:rFonts w:ascii="Verdana" w:hAnsi="Verdana" w:cs="Arial"/>
          <w:sz w:val="20"/>
        </w:rPr>
        <w:t>Greenly decide</w:t>
      </w:r>
      <w:r w:rsidR="00717EB1">
        <w:rPr>
          <w:rFonts w:ascii="Verdana" w:hAnsi="Verdana" w:cs="Arial"/>
          <w:sz w:val="20"/>
        </w:rPr>
        <w:t>s</w:t>
      </w:r>
      <w:r w:rsidR="006F46BE">
        <w:rPr>
          <w:rFonts w:ascii="Verdana" w:hAnsi="Verdana" w:cs="Arial"/>
          <w:sz w:val="20"/>
        </w:rPr>
        <w:t xml:space="preserve"> he </w:t>
      </w:r>
      <w:r w:rsidR="00717EB1">
        <w:rPr>
          <w:rFonts w:ascii="Verdana" w:hAnsi="Verdana" w:cs="Arial"/>
          <w:sz w:val="20"/>
        </w:rPr>
        <w:t xml:space="preserve">will </w:t>
      </w:r>
      <w:r w:rsidR="00597C44">
        <w:rPr>
          <w:rFonts w:ascii="Verdana" w:hAnsi="Verdana" w:cs="Arial"/>
          <w:sz w:val="20"/>
        </w:rPr>
        <w:t>divert 60 random trouble tickets into this model</w:t>
      </w:r>
      <w:r w:rsidR="006F46BE">
        <w:rPr>
          <w:rFonts w:ascii="Verdana" w:hAnsi="Verdana" w:cs="Arial"/>
          <w:sz w:val="20"/>
        </w:rPr>
        <w:t xml:space="preserve">, </w:t>
      </w:r>
      <w:r w:rsidR="00597C44">
        <w:rPr>
          <w:rFonts w:ascii="Verdana" w:hAnsi="Verdana" w:cs="Arial"/>
          <w:sz w:val="20"/>
        </w:rPr>
        <w:t xml:space="preserve">observe the progress, </w:t>
      </w:r>
      <w:r w:rsidR="006F46BE">
        <w:rPr>
          <w:rFonts w:ascii="Verdana" w:hAnsi="Verdana" w:cs="Arial"/>
          <w:sz w:val="20"/>
        </w:rPr>
        <w:t xml:space="preserve">and </w:t>
      </w:r>
      <w:r w:rsidR="00597C44">
        <w:rPr>
          <w:rFonts w:ascii="Verdana" w:hAnsi="Verdana" w:cs="Arial"/>
          <w:sz w:val="20"/>
        </w:rPr>
        <w:t xml:space="preserve">based on the observable results, </w:t>
      </w:r>
      <w:r w:rsidR="006F46BE">
        <w:rPr>
          <w:rFonts w:ascii="Verdana" w:hAnsi="Verdana" w:cs="Arial"/>
          <w:sz w:val="20"/>
        </w:rPr>
        <w:t>determine if the model need</w:t>
      </w:r>
      <w:r w:rsidR="00717EB1">
        <w:rPr>
          <w:rFonts w:ascii="Verdana" w:hAnsi="Verdana" w:cs="Arial"/>
          <w:sz w:val="20"/>
        </w:rPr>
        <w:t>s</w:t>
      </w:r>
      <w:r w:rsidR="006F46BE">
        <w:rPr>
          <w:rFonts w:ascii="Verdana" w:hAnsi="Verdana" w:cs="Arial"/>
          <w:sz w:val="20"/>
        </w:rPr>
        <w:t xml:space="preserve"> to be changed or repeated using a larger sample</w:t>
      </w:r>
      <w:r w:rsidR="00597C44">
        <w:rPr>
          <w:rFonts w:ascii="Verdana" w:hAnsi="Verdana" w:cs="Arial"/>
          <w:sz w:val="20"/>
        </w:rPr>
        <w:t>.</w:t>
      </w:r>
    </w:p>
    <w:p w:rsidR="00EB7CF2" w:rsidRPr="002D2F32" w:rsidRDefault="00EB7CF2" w:rsidP="0088065B">
      <w:pPr>
        <w:rPr>
          <w:rFonts w:ascii="Verdana" w:hAnsi="Verdana" w:cs="Arial"/>
          <w:sz w:val="20"/>
        </w:rPr>
      </w:pPr>
    </w:p>
    <w:p w:rsidR="0088065B" w:rsidRDefault="00EB7CF2" w:rsidP="00EB7CF2">
      <w:pPr>
        <w:jc w:val="center"/>
        <w:rPr>
          <w:rFonts w:ascii="Verdana" w:hAnsi="Verdana" w:cs="Arial"/>
          <w:sz w:val="20"/>
        </w:rPr>
      </w:pPr>
      <w:r>
        <w:rPr>
          <w:rFonts w:ascii="Verdana" w:hAnsi="Verdana" w:cs="Arial"/>
          <w:noProof/>
          <w:sz w:val="20"/>
        </w:rPr>
        <w:drawing>
          <wp:inline distT="0" distB="0" distL="0" distR="0">
            <wp:extent cx="5486400" cy="3217530"/>
            <wp:effectExtent l="19050" t="19050" r="19050" b="20970"/>
            <wp:docPr id="10" name="Picture 3" descr="C:\Documents and Settings\v-kevobb\Desktop\Visio IT Pros White Paper\White Paper Diagrams\ITIL\Final\Visio.TP.Pros.04.06.ITIL.Simulations 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kevobb\Desktop\Visio IT Pros White Paper\White Paper Diagrams\ITIL\Final\Visio.TP.Pros.04.06.ITIL.Simulations 271.jpg"/>
                    <pic:cNvPicPr>
                      <a:picLocks noChangeAspect="1" noChangeArrowheads="1"/>
                    </pic:cNvPicPr>
                  </pic:nvPicPr>
                  <pic:blipFill>
                    <a:blip r:embed="rId56"/>
                    <a:srcRect/>
                    <a:stretch>
                      <a:fillRect/>
                    </a:stretch>
                  </pic:blipFill>
                  <pic:spPr bwMode="auto">
                    <a:xfrm>
                      <a:off x="0" y="0"/>
                      <a:ext cx="5486400" cy="3217530"/>
                    </a:xfrm>
                    <a:prstGeom prst="rect">
                      <a:avLst/>
                    </a:prstGeom>
                    <a:noFill/>
                    <a:ln w="9525">
                      <a:solidFill>
                        <a:schemeClr val="tx1"/>
                      </a:solidFill>
                      <a:miter lim="800000"/>
                      <a:headEnd/>
                      <a:tailEnd/>
                    </a:ln>
                  </pic:spPr>
                </pic:pic>
              </a:graphicData>
            </a:graphic>
          </wp:inline>
        </w:drawing>
      </w:r>
    </w:p>
    <w:p w:rsidR="00EB7CF2" w:rsidRDefault="00EB7CF2" w:rsidP="002D2F32">
      <w:pPr>
        <w:rPr>
          <w:rFonts w:ascii="Verdana" w:hAnsi="Verdana" w:cs="Arial"/>
          <w:sz w:val="20"/>
        </w:rPr>
      </w:pPr>
    </w:p>
    <w:p w:rsidR="002D2F32" w:rsidRDefault="00EF38D4" w:rsidP="002D2F32">
      <w:pPr>
        <w:rPr>
          <w:rFonts w:ascii="Verdana" w:hAnsi="Verdana" w:cs="Arial"/>
          <w:sz w:val="20"/>
        </w:rPr>
      </w:pPr>
      <w:r>
        <w:rPr>
          <w:rFonts w:ascii="Verdana" w:hAnsi="Verdana" w:cs="Arial"/>
          <w:sz w:val="20"/>
        </w:rPr>
        <w:t xml:space="preserve">As the </w:t>
      </w:r>
      <w:r w:rsidR="002D2F32" w:rsidRPr="002D2F32">
        <w:rPr>
          <w:rFonts w:ascii="Verdana" w:hAnsi="Verdana" w:cs="Arial"/>
          <w:sz w:val="20"/>
        </w:rPr>
        <w:t xml:space="preserve">tickets </w:t>
      </w:r>
      <w:r>
        <w:rPr>
          <w:rFonts w:ascii="Verdana" w:hAnsi="Verdana" w:cs="Arial"/>
          <w:sz w:val="20"/>
        </w:rPr>
        <w:t xml:space="preserve">progress through the system, they are </w:t>
      </w:r>
      <w:r w:rsidR="00472FB2">
        <w:rPr>
          <w:rFonts w:ascii="Verdana" w:hAnsi="Verdana" w:cs="Arial"/>
          <w:sz w:val="20"/>
        </w:rPr>
        <w:t xml:space="preserve">prioritized </w:t>
      </w:r>
      <w:r>
        <w:rPr>
          <w:rFonts w:ascii="Verdana" w:hAnsi="Verdana" w:cs="Arial"/>
          <w:sz w:val="20"/>
        </w:rPr>
        <w:t xml:space="preserve">according </w:t>
      </w:r>
      <w:r w:rsidR="002D2F32" w:rsidRPr="002D2F32">
        <w:rPr>
          <w:rFonts w:ascii="Verdana" w:hAnsi="Verdana" w:cs="Arial"/>
          <w:sz w:val="20"/>
        </w:rPr>
        <w:t xml:space="preserve">to the severity </w:t>
      </w:r>
      <w:r>
        <w:rPr>
          <w:rFonts w:ascii="Verdana" w:hAnsi="Verdana" w:cs="Arial"/>
          <w:sz w:val="20"/>
        </w:rPr>
        <w:t>level</w:t>
      </w:r>
      <w:r w:rsidR="002D2F32" w:rsidRPr="002D2F32">
        <w:rPr>
          <w:rFonts w:ascii="Verdana" w:hAnsi="Verdana" w:cs="Arial"/>
          <w:sz w:val="20"/>
        </w:rPr>
        <w:t xml:space="preserve"> and the originating source. </w:t>
      </w:r>
      <w:r>
        <w:rPr>
          <w:rFonts w:ascii="Verdana" w:hAnsi="Verdana" w:cs="Arial"/>
          <w:sz w:val="20"/>
        </w:rPr>
        <w:t xml:space="preserve"> </w:t>
      </w:r>
      <w:r w:rsidR="00472FB2">
        <w:rPr>
          <w:rFonts w:ascii="Verdana" w:hAnsi="Verdana" w:cs="Arial"/>
          <w:sz w:val="20"/>
        </w:rPr>
        <w:t xml:space="preserve">There </w:t>
      </w:r>
      <w:r w:rsidR="00717EB1">
        <w:rPr>
          <w:rFonts w:ascii="Verdana" w:hAnsi="Verdana" w:cs="Arial"/>
          <w:sz w:val="20"/>
        </w:rPr>
        <w:t xml:space="preserve">are </w:t>
      </w:r>
      <w:r>
        <w:rPr>
          <w:rFonts w:ascii="Verdana" w:hAnsi="Verdana" w:cs="Arial"/>
          <w:sz w:val="20"/>
        </w:rPr>
        <w:t xml:space="preserve">a total of </w:t>
      </w:r>
      <w:r w:rsidR="00E55453">
        <w:rPr>
          <w:rFonts w:ascii="Verdana" w:hAnsi="Verdana" w:cs="Arial"/>
          <w:sz w:val="20"/>
        </w:rPr>
        <w:t>nine</w:t>
      </w:r>
      <w:r w:rsidR="002D2F32" w:rsidRPr="002D2F32">
        <w:rPr>
          <w:rFonts w:ascii="Verdana" w:hAnsi="Verdana" w:cs="Arial"/>
          <w:sz w:val="20"/>
        </w:rPr>
        <w:t xml:space="preserve"> queues divi</w:t>
      </w:r>
      <w:r w:rsidR="00472FB2">
        <w:rPr>
          <w:rFonts w:ascii="Verdana" w:hAnsi="Verdana" w:cs="Arial"/>
          <w:sz w:val="20"/>
        </w:rPr>
        <w:t>ded into the three phases</w:t>
      </w:r>
      <w:r>
        <w:rPr>
          <w:rFonts w:ascii="Verdana" w:hAnsi="Verdana" w:cs="Arial"/>
          <w:sz w:val="20"/>
        </w:rPr>
        <w:t>:</w:t>
      </w:r>
    </w:p>
    <w:p w:rsidR="00EB7CF2" w:rsidRPr="002D2F32" w:rsidRDefault="00EB7CF2" w:rsidP="002D2F32">
      <w:pPr>
        <w:rPr>
          <w:rFonts w:ascii="Verdana" w:hAnsi="Verdana" w:cs="Arial"/>
          <w:sz w:val="20"/>
        </w:rPr>
      </w:pPr>
    </w:p>
    <w:p w:rsidR="002D2F32" w:rsidRPr="002D2F32" w:rsidRDefault="002D2F32" w:rsidP="002D2F32">
      <w:pPr>
        <w:pStyle w:val="ListParagraph"/>
        <w:numPr>
          <w:ilvl w:val="0"/>
          <w:numId w:val="35"/>
        </w:numPr>
        <w:rPr>
          <w:rFonts w:ascii="Verdana" w:hAnsi="Verdana" w:cs="Arial"/>
          <w:sz w:val="20"/>
        </w:rPr>
      </w:pPr>
      <w:r w:rsidRPr="002D2F32">
        <w:rPr>
          <w:rFonts w:ascii="Verdana" w:hAnsi="Verdana" w:cs="Arial"/>
          <w:sz w:val="20"/>
        </w:rPr>
        <w:t>Incident Origination</w:t>
      </w:r>
      <w:r w:rsidR="00472FB2">
        <w:rPr>
          <w:rFonts w:ascii="Verdana" w:hAnsi="Verdana" w:cs="Arial"/>
          <w:sz w:val="20"/>
        </w:rPr>
        <w:t xml:space="preserve"> phase</w:t>
      </w:r>
    </w:p>
    <w:p w:rsidR="002D2F32" w:rsidRPr="002D2F32" w:rsidRDefault="00DD5F88" w:rsidP="002D2F32">
      <w:pPr>
        <w:pStyle w:val="ListParagraph"/>
        <w:numPr>
          <w:ilvl w:val="1"/>
          <w:numId w:val="35"/>
        </w:numPr>
        <w:rPr>
          <w:rFonts w:ascii="Verdana" w:hAnsi="Verdana" w:cs="Arial"/>
          <w:sz w:val="20"/>
        </w:rPr>
      </w:pPr>
      <w:r>
        <w:rPr>
          <w:rFonts w:ascii="Verdana" w:hAnsi="Verdana" w:cs="Arial"/>
          <w:sz w:val="20"/>
        </w:rPr>
        <w:t>In-bound phone</w:t>
      </w:r>
      <w:r w:rsidR="002D2F32" w:rsidRPr="002D2F32">
        <w:rPr>
          <w:rFonts w:ascii="Verdana" w:hAnsi="Verdana" w:cs="Arial"/>
          <w:sz w:val="20"/>
        </w:rPr>
        <w:t xml:space="preserve"> Queue</w:t>
      </w:r>
    </w:p>
    <w:p w:rsidR="002D2F32" w:rsidRPr="002D2F32" w:rsidRDefault="00DD5F88" w:rsidP="002D2F32">
      <w:pPr>
        <w:pStyle w:val="ListParagraph"/>
        <w:numPr>
          <w:ilvl w:val="1"/>
          <w:numId w:val="35"/>
        </w:numPr>
        <w:rPr>
          <w:rFonts w:ascii="Verdana" w:hAnsi="Verdana" w:cs="Arial"/>
          <w:sz w:val="20"/>
        </w:rPr>
      </w:pPr>
      <w:r>
        <w:rPr>
          <w:rFonts w:ascii="Verdana" w:hAnsi="Verdana" w:cs="Arial"/>
          <w:sz w:val="20"/>
        </w:rPr>
        <w:t xml:space="preserve">In-bound online </w:t>
      </w:r>
      <w:r w:rsidR="002D2F32" w:rsidRPr="002D2F32">
        <w:rPr>
          <w:rFonts w:ascii="Verdana" w:hAnsi="Verdana" w:cs="Arial"/>
          <w:sz w:val="20"/>
        </w:rPr>
        <w:t>Queue</w:t>
      </w:r>
    </w:p>
    <w:p w:rsidR="002D2F32" w:rsidRPr="002D2F32" w:rsidRDefault="00972907" w:rsidP="002D2F32">
      <w:pPr>
        <w:pStyle w:val="ListParagraph"/>
        <w:numPr>
          <w:ilvl w:val="1"/>
          <w:numId w:val="35"/>
        </w:numPr>
        <w:rPr>
          <w:rFonts w:ascii="Verdana" w:hAnsi="Verdana" w:cs="Arial"/>
          <w:sz w:val="20"/>
        </w:rPr>
      </w:pPr>
      <w:r>
        <w:rPr>
          <w:rFonts w:ascii="Verdana" w:hAnsi="Verdana" w:cs="Arial"/>
          <w:sz w:val="20"/>
        </w:rPr>
        <w:t>In-bound AND Out-bound internal systems</w:t>
      </w:r>
      <w:r w:rsidR="002D2F32" w:rsidRPr="002D2F32">
        <w:rPr>
          <w:rFonts w:ascii="Verdana" w:hAnsi="Verdana" w:cs="Arial"/>
          <w:sz w:val="20"/>
        </w:rPr>
        <w:t xml:space="preserve"> Queue</w:t>
      </w:r>
    </w:p>
    <w:p w:rsidR="002D2F32" w:rsidRPr="002D2F32" w:rsidRDefault="00DD5F88" w:rsidP="002D2F32">
      <w:pPr>
        <w:pStyle w:val="ListParagraph"/>
        <w:numPr>
          <w:ilvl w:val="1"/>
          <w:numId w:val="35"/>
        </w:numPr>
        <w:rPr>
          <w:rFonts w:ascii="Verdana" w:hAnsi="Verdana" w:cs="Arial"/>
          <w:sz w:val="20"/>
        </w:rPr>
      </w:pPr>
      <w:r>
        <w:rPr>
          <w:rFonts w:ascii="Verdana" w:hAnsi="Verdana" w:cs="Arial"/>
          <w:sz w:val="20"/>
        </w:rPr>
        <w:t>Out-bound phone</w:t>
      </w:r>
      <w:r w:rsidR="002D2F32" w:rsidRPr="002D2F32">
        <w:rPr>
          <w:rFonts w:ascii="Verdana" w:hAnsi="Verdana" w:cs="Arial"/>
          <w:sz w:val="20"/>
        </w:rPr>
        <w:t xml:space="preserve"> Queue</w:t>
      </w:r>
    </w:p>
    <w:p w:rsidR="002D2F32" w:rsidRDefault="00DD5F88" w:rsidP="002D2F32">
      <w:pPr>
        <w:pStyle w:val="ListParagraph"/>
        <w:numPr>
          <w:ilvl w:val="1"/>
          <w:numId w:val="35"/>
        </w:numPr>
        <w:rPr>
          <w:rFonts w:ascii="Verdana" w:hAnsi="Verdana" w:cs="Arial"/>
          <w:sz w:val="20"/>
        </w:rPr>
      </w:pPr>
      <w:r>
        <w:rPr>
          <w:rFonts w:ascii="Verdana" w:hAnsi="Verdana" w:cs="Arial"/>
          <w:sz w:val="20"/>
        </w:rPr>
        <w:t>Out-bound online</w:t>
      </w:r>
      <w:r w:rsidR="002D2F32" w:rsidRPr="002D2F32">
        <w:rPr>
          <w:rFonts w:ascii="Verdana" w:hAnsi="Verdana" w:cs="Arial"/>
          <w:sz w:val="20"/>
        </w:rPr>
        <w:t xml:space="preserve"> Queue</w:t>
      </w:r>
    </w:p>
    <w:p w:rsidR="002D2F32" w:rsidRPr="002D2F32" w:rsidRDefault="002D2F32" w:rsidP="002D2F32">
      <w:pPr>
        <w:pStyle w:val="ListParagraph"/>
        <w:ind w:left="1440"/>
        <w:rPr>
          <w:rFonts w:ascii="Verdana" w:hAnsi="Verdana" w:cs="Arial"/>
          <w:sz w:val="20"/>
        </w:rPr>
      </w:pPr>
    </w:p>
    <w:p w:rsidR="002D2F32" w:rsidRPr="002D2F32" w:rsidRDefault="002D2F32" w:rsidP="002D2F32">
      <w:pPr>
        <w:pStyle w:val="ListParagraph"/>
        <w:numPr>
          <w:ilvl w:val="0"/>
          <w:numId w:val="35"/>
        </w:numPr>
        <w:rPr>
          <w:rFonts w:ascii="Verdana" w:hAnsi="Verdana" w:cs="Arial"/>
          <w:sz w:val="20"/>
        </w:rPr>
      </w:pPr>
      <w:r w:rsidRPr="002D2F32">
        <w:rPr>
          <w:rFonts w:ascii="Verdana" w:hAnsi="Verdana" w:cs="Arial"/>
          <w:sz w:val="20"/>
        </w:rPr>
        <w:t>Triage</w:t>
      </w:r>
      <w:r w:rsidR="00472FB2">
        <w:rPr>
          <w:rFonts w:ascii="Verdana" w:hAnsi="Verdana" w:cs="Arial"/>
          <w:sz w:val="20"/>
        </w:rPr>
        <w:t xml:space="preserve"> phase</w:t>
      </w:r>
    </w:p>
    <w:p w:rsidR="002D2F32" w:rsidRDefault="002D2F32" w:rsidP="002D2F32">
      <w:pPr>
        <w:pStyle w:val="ListParagraph"/>
        <w:numPr>
          <w:ilvl w:val="1"/>
          <w:numId w:val="35"/>
        </w:numPr>
        <w:rPr>
          <w:rFonts w:ascii="Verdana" w:hAnsi="Verdana" w:cs="Arial"/>
          <w:sz w:val="20"/>
        </w:rPr>
      </w:pPr>
      <w:r w:rsidRPr="002D2F32">
        <w:rPr>
          <w:rFonts w:ascii="Verdana" w:hAnsi="Verdana" w:cs="Arial"/>
          <w:sz w:val="20"/>
        </w:rPr>
        <w:t>Triage Queue</w:t>
      </w:r>
    </w:p>
    <w:p w:rsidR="002D2F32" w:rsidRPr="002D2F32" w:rsidRDefault="002D2F32" w:rsidP="002D2F32">
      <w:pPr>
        <w:pStyle w:val="ListParagraph"/>
        <w:ind w:left="1440"/>
        <w:rPr>
          <w:rFonts w:ascii="Verdana" w:hAnsi="Verdana" w:cs="Arial"/>
          <w:sz w:val="20"/>
        </w:rPr>
      </w:pPr>
    </w:p>
    <w:p w:rsidR="002D2F32" w:rsidRPr="002D2F32" w:rsidRDefault="002D2F32" w:rsidP="002D2F32">
      <w:pPr>
        <w:pStyle w:val="ListParagraph"/>
        <w:numPr>
          <w:ilvl w:val="0"/>
          <w:numId w:val="35"/>
        </w:numPr>
        <w:rPr>
          <w:rFonts w:ascii="Verdana" w:hAnsi="Verdana" w:cs="Arial"/>
          <w:sz w:val="20"/>
        </w:rPr>
      </w:pPr>
      <w:r w:rsidRPr="002D2F32">
        <w:rPr>
          <w:rFonts w:ascii="Verdana" w:hAnsi="Verdana" w:cs="Arial"/>
          <w:sz w:val="20"/>
        </w:rPr>
        <w:t>Incident Resolution</w:t>
      </w:r>
      <w:r w:rsidR="00472FB2">
        <w:rPr>
          <w:rFonts w:ascii="Verdana" w:hAnsi="Verdana" w:cs="Arial"/>
          <w:sz w:val="20"/>
        </w:rPr>
        <w:t xml:space="preserve"> phase</w:t>
      </w:r>
    </w:p>
    <w:p w:rsidR="002D2F32" w:rsidRPr="002D2F32" w:rsidRDefault="002D2F32" w:rsidP="002D2F32">
      <w:pPr>
        <w:pStyle w:val="ListParagraph"/>
        <w:numPr>
          <w:ilvl w:val="1"/>
          <w:numId w:val="35"/>
        </w:numPr>
        <w:rPr>
          <w:rFonts w:ascii="Verdana" w:hAnsi="Verdana" w:cs="Arial"/>
          <w:sz w:val="20"/>
        </w:rPr>
      </w:pPr>
      <w:r w:rsidRPr="002D2F32">
        <w:rPr>
          <w:rFonts w:ascii="Verdana" w:hAnsi="Verdana" w:cs="Arial"/>
          <w:sz w:val="20"/>
        </w:rPr>
        <w:t>Tier 0 Queue</w:t>
      </w:r>
    </w:p>
    <w:p w:rsidR="002D2F32" w:rsidRPr="002D2F32" w:rsidRDefault="002D2F32" w:rsidP="002D2F32">
      <w:pPr>
        <w:pStyle w:val="ListParagraph"/>
        <w:numPr>
          <w:ilvl w:val="1"/>
          <w:numId w:val="35"/>
        </w:numPr>
        <w:rPr>
          <w:rFonts w:ascii="Verdana" w:hAnsi="Verdana" w:cs="Arial"/>
          <w:sz w:val="20"/>
        </w:rPr>
      </w:pPr>
      <w:r w:rsidRPr="002D2F32">
        <w:rPr>
          <w:rFonts w:ascii="Verdana" w:hAnsi="Verdana" w:cs="Arial"/>
          <w:sz w:val="20"/>
        </w:rPr>
        <w:t>Tier 1 Queue</w:t>
      </w:r>
    </w:p>
    <w:p w:rsidR="002D2F32" w:rsidRPr="002D2F32" w:rsidRDefault="002D2F32" w:rsidP="002D2F32">
      <w:pPr>
        <w:pStyle w:val="ListParagraph"/>
        <w:numPr>
          <w:ilvl w:val="1"/>
          <w:numId w:val="35"/>
        </w:numPr>
        <w:rPr>
          <w:rFonts w:ascii="Verdana" w:hAnsi="Verdana" w:cs="Arial"/>
          <w:sz w:val="20"/>
        </w:rPr>
      </w:pPr>
      <w:r w:rsidRPr="002D2F32">
        <w:rPr>
          <w:rFonts w:ascii="Verdana" w:hAnsi="Verdana" w:cs="Arial"/>
          <w:sz w:val="20"/>
        </w:rPr>
        <w:t>Tier 2 Queue</w:t>
      </w:r>
    </w:p>
    <w:p w:rsidR="002D2F32" w:rsidRPr="002D2F32" w:rsidRDefault="002D2F32" w:rsidP="002D2F32">
      <w:pPr>
        <w:rPr>
          <w:rFonts w:ascii="Verdana" w:hAnsi="Verdana" w:cs="Arial"/>
          <w:sz w:val="20"/>
        </w:rPr>
      </w:pPr>
    </w:p>
    <w:p w:rsidR="00597C44" w:rsidRDefault="00DA423D" w:rsidP="002D2F32">
      <w:pPr>
        <w:rPr>
          <w:rFonts w:ascii="Verdana" w:hAnsi="Verdana" w:cs="Arial"/>
          <w:sz w:val="20"/>
        </w:rPr>
      </w:pPr>
      <w:r>
        <w:rPr>
          <w:rFonts w:ascii="Verdana" w:hAnsi="Verdana" w:cs="Arial"/>
          <w:sz w:val="20"/>
        </w:rPr>
        <w:t>U</w:t>
      </w:r>
      <w:r w:rsidR="0019137A">
        <w:rPr>
          <w:rFonts w:ascii="Verdana" w:hAnsi="Verdana" w:cs="Arial"/>
          <w:sz w:val="20"/>
        </w:rPr>
        <w:t xml:space="preserve">sing </w:t>
      </w:r>
      <w:r w:rsidR="00DE49FB" w:rsidRPr="00DE3FAF">
        <w:rPr>
          <w:rFonts w:ascii="Verdana" w:hAnsi="Verdana"/>
          <w:sz w:val="20"/>
          <w:szCs w:val="20"/>
        </w:rPr>
        <w:t>Microsoft</w:t>
      </w:r>
      <w:r w:rsidR="00DE49FB">
        <w:rPr>
          <w:rFonts w:ascii="Verdana" w:hAnsi="Verdana"/>
          <w:sz w:val="20"/>
          <w:szCs w:val="12"/>
          <w:vertAlign w:val="superscript"/>
        </w:rPr>
        <w:t>®</w:t>
      </w:r>
      <w:r w:rsidR="00DE49FB" w:rsidRPr="00DE3FAF">
        <w:rPr>
          <w:rFonts w:ascii="Verdana" w:hAnsi="Verdana"/>
          <w:sz w:val="20"/>
          <w:szCs w:val="20"/>
        </w:rPr>
        <w:t xml:space="preserve"> Office Visio</w:t>
      </w:r>
      <w:r w:rsidR="00DE49FB">
        <w:rPr>
          <w:rFonts w:ascii="Verdana" w:hAnsi="Verdana"/>
          <w:sz w:val="20"/>
          <w:szCs w:val="12"/>
          <w:vertAlign w:val="superscript"/>
        </w:rPr>
        <w:t>®</w:t>
      </w:r>
      <w:r w:rsidR="00DE49FB" w:rsidRPr="00DE3FAF">
        <w:rPr>
          <w:rFonts w:ascii="Verdana" w:hAnsi="Verdana"/>
          <w:sz w:val="20"/>
          <w:szCs w:val="20"/>
        </w:rPr>
        <w:t xml:space="preserve"> Professional 2007</w:t>
      </w:r>
      <w:r w:rsidR="0019137A">
        <w:rPr>
          <w:rFonts w:ascii="Verdana" w:hAnsi="Verdana" w:cs="Arial"/>
          <w:sz w:val="20"/>
        </w:rPr>
        <w:t xml:space="preserve"> </w:t>
      </w:r>
      <w:proofErr w:type="gramStart"/>
      <w:r>
        <w:rPr>
          <w:rFonts w:ascii="Verdana" w:hAnsi="Verdana" w:cs="Arial"/>
          <w:sz w:val="20"/>
        </w:rPr>
        <w:t>Greenly</w:t>
      </w:r>
      <w:proofErr w:type="gramEnd"/>
      <w:r>
        <w:rPr>
          <w:rFonts w:ascii="Verdana" w:hAnsi="Verdana" w:cs="Arial"/>
          <w:sz w:val="20"/>
        </w:rPr>
        <w:t xml:space="preserve"> is able to </w:t>
      </w:r>
      <w:r w:rsidR="00597C44">
        <w:rPr>
          <w:rFonts w:ascii="Verdana" w:hAnsi="Verdana" w:cs="Arial"/>
          <w:sz w:val="20"/>
        </w:rPr>
        <w:t>observe in real time</w:t>
      </w:r>
      <w:r>
        <w:rPr>
          <w:rFonts w:ascii="Verdana" w:hAnsi="Verdana" w:cs="Arial"/>
          <w:sz w:val="20"/>
        </w:rPr>
        <w:t xml:space="preserve">, </w:t>
      </w:r>
      <w:r w:rsidR="00597C44">
        <w:rPr>
          <w:rFonts w:ascii="Verdana" w:hAnsi="Verdana" w:cs="Arial"/>
          <w:sz w:val="20"/>
        </w:rPr>
        <w:t xml:space="preserve">tickets </w:t>
      </w:r>
      <w:r>
        <w:rPr>
          <w:rFonts w:ascii="Verdana" w:hAnsi="Verdana" w:cs="Arial"/>
          <w:sz w:val="20"/>
        </w:rPr>
        <w:t xml:space="preserve">as they </w:t>
      </w:r>
      <w:r w:rsidR="00597C44">
        <w:rPr>
          <w:rFonts w:ascii="Verdana" w:hAnsi="Verdana" w:cs="Arial"/>
          <w:sz w:val="20"/>
        </w:rPr>
        <w:t xml:space="preserve">enter </w:t>
      </w:r>
      <w:r w:rsidR="0019137A">
        <w:rPr>
          <w:rFonts w:ascii="Verdana" w:hAnsi="Verdana" w:cs="Arial"/>
          <w:sz w:val="20"/>
        </w:rPr>
        <w:t xml:space="preserve">the system, </w:t>
      </w:r>
      <w:r>
        <w:rPr>
          <w:rFonts w:ascii="Verdana" w:hAnsi="Verdana" w:cs="Arial"/>
          <w:sz w:val="20"/>
        </w:rPr>
        <w:t xml:space="preserve">go through </w:t>
      </w:r>
      <w:r w:rsidR="0019137A">
        <w:rPr>
          <w:rFonts w:ascii="Verdana" w:hAnsi="Verdana" w:cs="Arial"/>
          <w:sz w:val="20"/>
        </w:rPr>
        <w:t xml:space="preserve">triage, </w:t>
      </w:r>
      <w:r w:rsidR="00885DAE">
        <w:rPr>
          <w:rFonts w:ascii="Verdana" w:hAnsi="Verdana" w:cs="Arial"/>
          <w:sz w:val="20"/>
        </w:rPr>
        <w:t>and get</w:t>
      </w:r>
      <w:r w:rsidR="00717EB1">
        <w:rPr>
          <w:rFonts w:ascii="Verdana" w:hAnsi="Verdana" w:cs="Arial"/>
          <w:sz w:val="20"/>
        </w:rPr>
        <w:t xml:space="preserve"> </w:t>
      </w:r>
      <w:r w:rsidR="0019137A">
        <w:rPr>
          <w:rFonts w:ascii="Verdana" w:hAnsi="Verdana" w:cs="Arial"/>
          <w:sz w:val="20"/>
        </w:rPr>
        <w:t>prioritized then passed on to resolution</w:t>
      </w:r>
      <w:r>
        <w:rPr>
          <w:rFonts w:ascii="Verdana" w:hAnsi="Verdana" w:cs="Arial"/>
          <w:sz w:val="20"/>
        </w:rPr>
        <w:t>. He i</w:t>
      </w:r>
      <w:r w:rsidR="00597C44">
        <w:rPr>
          <w:rFonts w:ascii="Verdana" w:hAnsi="Verdana" w:cs="Arial"/>
          <w:sz w:val="20"/>
        </w:rPr>
        <w:t>s able to quickly note that as time went by, the triage phase quickly built up a backlog of pending tickets. He ha</w:t>
      </w:r>
      <w:r w:rsidR="00717EB1">
        <w:rPr>
          <w:rFonts w:ascii="Verdana" w:hAnsi="Verdana" w:cs="Arial"/>
          <w:sz w:val="20"/>
        </w:rPr>
        <w:t>s</w:t>
      </w:r>
      <w:r w:rsidR="00597C44">
        <w:rPr>
          <w:rFonts w:ascii="Verdana" w:hAnsi="Verdana" w:cs="Arial"/>
          <w:sz w:val="20"/>
        </w:rPr>
        <w:t xml:space="preserve"> now found his main bottleneck. </w:t>
      </w:r>
      <w:r w:rsidR="0019137A">
        <w:rPr>
          <w:rFonts w:ascii="Verdana" w:hAnsi="Verdana" w:cs="Arial"/>
          <w:sz w:val="20"/>
        </w:rPr>
        <w:t>He also realize</w:t>
      </w:r>
      <w:r w:rsidR="00717EB1">
        <w:rPr>
          <w:rFonts w:ascii="Verdana" w:hAnsi="Verdana" w:cs="Arial"/>
          <w:sz w:val="20"/>
        </w:rPr>
        <w:t>s</w:t>
      </w:r>
      <w:r w:rsidR="0019137A">
        <w:rPr>
          <w:rFonts w:ascii="Verdana" w:hAnsi="Verdana" w:cs="Arial"/>
          <w:sz w:val="20"/>
        </w:rPr>
        <w:t xml:space="preserve"> that even when the helpdesk </w:t>
      </w:r>
      <w:r w:rsidR="00717EB1">
        <w:rPr>
          <w:rFonts w:ascii="Verdana" w:hAnsi="Verdana" w:cs="Arial"/>
          <w:sz w:val="20"/>
        </w:rPr>
        <w:t xml:space="preserve">is </w:t>
      </w:r>
      <w:r w:rsidR="0019137A">
        <w:rPr>
          <w:rFonts w:ascii="Verdana" w:hAnsi="Verdana" w:cs="Arial"/>
          <w:sz w:val="20"/>
        </w:rPr>
        <w:t>closed at the end of the day, the support st</w:t>
      </w:r>
      <w:r w:rsidR="00717EB1">
        <w:rPr>
          <w:rFonts w:ascii="Verdana" w:hAnsi="Verdana" w:cs="Arial"/>
          <w:sz w:val="20"/>
        </w:rPr>
        <w:t>a</w:t>
      </w:r>
      <w:r w:rsidR="00D312E7">
        <w:rPr>
          <w:rFonts w:ascii="Verdana" w:hAnsi="Verdana" w:cs="Arial"/>
          <w:sz w:val="20"/>
        </w:rPr>
        <w:t>ff would normally</w:t>
      </w:r>
      <w:r w:rsidR="0019137A">
        <w:rPr>
          <w:rFonts w:ascii="Verdana" w:hAnsi="Verdana" w:cs="Arial"/>
          <w:sz w:val="20"/>
        </w:rPr>
        <w:t xml:space="preserve"> spen</w:t>
      </w:r>
      <w:r w:rsidR="00717EB1">
        <w:rPr>
          <w:rFonts w:ascii="Verdana" w:hAnsi="Verdana" w:cs="Arial"/>
          <w:sz w:val="20"/>
        </w:rPr>
        <w:t>d</w:t>
      </w:r>
      <w:r w:rsidR="0019137A">
        <w:rPr>
          <w:rFonts w:ascii="Verdana" w:hAnsi="Verdana" w:cs="Arial"/>
          <w:sz w:val="20"/>
        </w:rPr>
        <w:t xml:space="preserve"> an additional hour or two resolving tickets to clear the backlog. </w:t>
      </w:r>
    </w:p>
    <w:p w:rsidR="00597C44" w:rsidRDefault="00597C44" w:rsidP="002D2F32">
      <w:pPr>
        <w:rPr>
          <w:rFonts w:ascii="Verdana" w:hAnsi="Verdana" w:cs="Arial"/>
          <w:sz w:val="20"/>
        </w:rPr>
      </w:pPr>
    </w:p>
    <w:p w:rsidR="00597C44" w:rsidRDefault="00597C44" w:rsidP="002D2F32">
      <w:pPr>
        <w:rPr>
          <w:rFonts w:ascii="Verdana" w:hAnsi="Verdana" w:cs="Arial"/>
          <w:sz w:val="20"/>
        </w:rPr>
      </w:pPr>
      <w:r>
        <w:rPr>
          <w:rFonts w:ascii="Verdana" w:hAnsi="Verdana" w:cs="Arial"/>
          <w:sz w:val="20"/>
        </w:rPr>
        <w:t xml:space="preserve">Additionally, he </w:t>
      </w:r>
      <w:r w:rsidR="00717EB1">
        <w:rPr>
          <w:rFonts w:ascii="Verdana" w:hAnsi="Verdana" w:cs="Arial"/>
          <w:sz w:val="20"/>
        </w:rPr>
        <w:t xml:space="preserve">is </w:t>
      </w:r>
      <w:r>
        <w:rPr>
          <w:rFonts w:ascii="Verdana" w:hAnsi="Verdana" w:cs="Arial"/>
          <w:sz w:val="20"/>
        </w:rPr>
        <w:t xml:space="preserve">able to view the real time ticket troubleshooting statistics including: </w:t>
      </w:r>
    </w:p>
    <w:p w:rsidR="00597C44" w:rsidRPr="00597C44" w:rsidRDefault="00597C44" w:rsidP="00597C44">
      <w:pPr>
        <w:pStyle w:val="ListParagraph"/>
        <w:numPr>
          <w:ilvl w:val="0"/>
          <w:numId w:val="36"/>
        </w:numPr>
        <w:rPr>
          <w:rFonts w:ascii="Verdana" w:hAnsi="Verdana" w:cs="Arial"/>
          <w:sz w:val="20"/>
        </w:rPr>
      </w:pPr>
      <w:r w:rsidRPr="00597C44">
        <w:rPr>
          <w:rFonts w:ascii="Verdana" w:hAnsi="Verdana" w:cs="Arial"/>
          <w:sz w:val="20"/>
        </w:rPr>
        <w:t>Average time to resolution</w:t>
      </w:r>
    </w:p>
    <w:p w:rsidR="00597C44" w:rsidRPr="00597C44" w:rsidRDefault="00597C44" w:rsidP="00597C44">
      <w:pPr>
        <w:pStyle w:val="ListParagraph"/>
        <w:numPr>
          <w:ilvl w:val="0"/>
          <w:numId w:val="36"/>
        </w:numPr>
        <w:rPr>
          <w:rFonts w:ascii="Verdana" w:hAnsi="Verdana" w:cs="Arial"/>
          <w:sz w:val="20"/>
        </w:rPr>
      </w:pPr>
      <w:r w:rsidRPr="00597C44">
        <w:rPr>
          <w:rFonts w:ascii="Verdana" w:hAnsi="Verdana" w:cs="Arial"/>
          <w:sz w:val="20"/>
        </w:rPr>
        <w:t>Average time in the system</w:t>
      </w:r>
    </w:p>
    <w:p w:rsidR="00995F6F" w:rsidRPr="00597C44" w:rsidRDefault="00597C44" w:rsidP="00597C44">
      <w:pPr>
        <w:pStyle w:val="ListParagraph"/>
        <w:numPr>
          <w:ilvl w:val="0"/>
          <w:numId w:val="36"/>
        </w:numPr>
        <w:rPr>
          <w:rFonts w:ascii="Verdana" w:hAnsi="Verdana" w:cs="Arial"/>
          <w:sz w:val="20"/>
        </w:rPr>
      </w:pPr>
      <w:r w:rsidRPr="00597C44">
        <w:rPr>
          <w:rFonts w:ascii="Verdana" w:hAnsi="Verdana" w:cs="Arial"/>
          <w:sz w:val="20"/>
        </w:rPr>
        <w:t xml:space="preserve">Total number of tickets in the system. </w:t>
      </w:r>
      <w:r w:rsidR="00E55453" w:rsidRPr="00597C44">
        <w:rPr>
          <w:rFonts w:ascii="Verdana" w:hAnsi="Verdana" w:cs="Arial"/>
          <w:sz w:val="20"/>
        </w:rPr>
        <w:t xml:space="preserve"> </w:t>
      </w:r>
    </w:p>
    <w:p w:rsidR="00BC028B" w:rsidRDefault="00BC028B" w:rsidP="00995F6F">
      <w:pPr>
        <w:rPr>
          <w:rFonts w:ascii="Verdana" w:hAnsi="Verdana" w:cs="Arial"/>
          <w:sz w:val="20"/>
        </w:rPr>
      </w:pPr>
    </w:p>
    <w:p w:rsidR="00EB7CF2" w:rsidRDefault="00EB7CF2" w:rsidP="00EB7CF2">
      <w:pPr>
        <w:jc w:val="center"/>
        <w:rPr>
          <w:rFonts w:ascii="Verdana" w:hAnsi="Verdana" w:cs="Arial"/>
          <w:sz w:val="20"/>
        </w:rPr>
      </w:pPr>
      <w:r>
        <w:rPr>
          <w:rFonts w:ascii="Verdana" w:hAnsi="Verdana" w:cs="Arial"/>
          <w:noProof/>
          <w:sz w:val="20"/>
        </w:rPr>
        <w:drawing>
          <wp:inline distT="0" distB="0" distL="0" distR="0">
            <wp:extent cx="5486400" cy="2899117"/>
            <wp:effectExtent l="19050" t="19050" r="19050" b="15533"/>
            <wp:docPr id="14" name="Picture 4" descr="C:\Documents and Settings\v-kevobb\Desktop\Visio IT Pros White Paper\White Paper Diagrams\ITIL\Final\ITIL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kevobb\Desktop\Visio IT Pros White Paper\White Paper Diagrams\ITIL\Final\ITIL 77.jpg"/>
                    <pic:cNvPicPr>
                      <a:picLocks noChangeAspect="1" noChangeArrowheads="1"/>
                    </pic:cNvPicPr>
                  </pic:nvPicPr>
                  <pic:blipFill>
                    <a:blip r:embed="rId57"/>
                    <a:srcRect/>
                    <a:stretch>
                      <a:fillRect/>
                    </a:stretch>
                  </pic:blipFill>
                  <pic:spPr bwMode="auto">
                    <a:xfrm>
                      <a:off x="0" y="0"/>
                      <a:ext cx="5486400" cy="2899117"/>
                    </a:xfrm>
                    <a:prstGeom prst="rect">
                      <a:avLst/>
                    </a:prstGeom>
                    <a:noFill/>
                    <a:ln w="9525">
                      <a:solidFill>
                        <a:schemeClr val="tx1"/>
                      </a:solidFill>
                      <a:miter lim="800000"/>
                      <a:headEnd/>
                      <a:tailEnd/>
                    </a:ln>
                  </pic:spPr>
                </pic:pic>
              </a:graphicData>
            </a:graphic>
          </wp:inline>
        </w:drawing>
      </w:r>
    </w:p>
    <w:p w:rsidR="00EB7CF2" w:rsidRDefault="00EB7CF2" w:rsidP="00995F6F">
      <w:pPr>
        <w:rPr>
          <w:rFonts w:ascii="Verdana" w:hAnsi="Verdana" w:cs="Arial"/>
          <w:sz w:val="20"/>
        </w:rPr>
      </w:pPr>
    </w:p>
    <w:p w:rsidR="00597C44" w:rsidRDefault="00717EB1" w:rsidP="00995F6F">
      <w:pPr>
        <w:rPr>
          <w:rFonts w:ascii="Verdana" w:hAnsi="Verdana" w:cs="Arial"/>
          <w:sz w:val="20"/>
        </w:rPr>
      </w:pPr>
      <w:r>
        <w:rPr>
          <w:rFonts w:ascii="Verdana" w:hAnsi="Verdana" w:cs="Arial"/>
          <w:sz w:val="20"/>
        </w:rPr>
        <w:t xml:space="preserve">These </w:t>
      </w:r>
      <w:r w:rsidR="00DA423D">
        <w:rPr>
          <w:rFonts w:ascii="Verdana" w:hAnsi="Verdana" w:cs="Arial"/>
          <w:sz w:val="20"/>
        </w:rPr>
        <w:t xml:space="preserve">metrics </w:t>
      </w:r>
      <w:r w:rsidR="00597C44">
        <w:rPr>
          <w:rFonts w:ascii="Verdana" w:hAnsi="Verdana" w:cs="Arial"/>
          <w:sz w:val="20"/>
        </w:rPr>
        <w:t xml:space="preserve">allow him to realize that in general, </w:t>
      </w:r>
      <w:r w:rsidR="00BC028B">
        <w:rPr>
          <w:rFonts w:ascii="Verdana" w:hAnsi="Verdana" w:cs="Arial"/>
          <w:sz w:val="20"/>
        </w:rPr>
        <w:t xml:space="preserve">the tickets </w:t>
      </w:r>
      <w:r>
        <w:rPr>
          <w:rFonts w:ascii="Verdana" w:hAnsi="Verdana" w:cs="Arial"/>
          <w:sz w:val="20"/>
        </w:rPr>
        <w:t xml:space="preserve">are </w:t>
      </w:r>
      <w:r w:rsidR="00BC028B">
        <w:rPr>
          <w:rFonts w:ascii="Verdana" w:hAnsi="Verdana" w:cs="Arial"/>
          <w:sz w:val="20"/>
        </w:rPr>
        <w:t xml:space="preserve">spending </w:t>
      </w:r>
      <w:r>
        <w:rPr>
          <w:rFonts w:ascii="Verdana" w:hAnsi="Verdana" w:cs="Arial"/>
          <w:sz w:val="20"/>
        </w:rPr>
        <w:t>too much</w:t>
      </w:r>
      <w:r w:rsidR="00EB7CF2">
        <w:rPr>
          <w:rFonts w:ascii="Verdana" w:hAnsi="Verdana" w:cs="Arial"/>
          <w:sz w:val="20"/>
        </w:rPr>
        <w:t xml:space="preserve"> </w:t>
      </w:r>
      <w:r w:rsidR="00597C44">
        <w:rPr>
          <w:rFonts w:ascii="Verdana" w:hAnsi="Verdana" w:cs="Arial"/>
          <w:sz w:val="20"/>
        </w:rPr>
        <w:t>time</w:t>
      </w:r>
      <w:r w:rsidR="00A9308B">
        <w:rPr>
          <w:rFonts w:ascii="Verdana" w:hAnsi="Verdana" w:cs="Arial"/>
          <w:sz w:val="20"/>
        </w:rPr>
        <w:t>, above average,</w:t>
      </w:r>
      <w:r w:rsidR="00597C44">
        <w:rPr>
          <w:rFonts w:ascii="Verdana" w:hAnsi="Verdana" w:cs="Arial"/>
          <w:sz w:val="20"/>
        </w:rPr>
        <w:t xml:space="preserve"> in the </w:t>
      </w:r>
      <w:r w:rsidR="00BC028B">
        <w:rPr>
          <w:rFonts w:ascii="Verdana" w:hAnsi="Verdana" w:cs="Arial"/>
          <w:sz w:val="20"/>
        </w:rPr>
        <w:t xml:space="preserve">overall </w:t>
      </w:r>
      <w:r w:rsidR="00597C44">
        <w:rPr>
          <w:rFonts w:ascii="Verdana" w:hAnsi="Verdana" w:cs="Arial"/>
          <w:sz w:val="20"/>
        </w:rPr>
        <w:t>queue</w:t>
      </w:r>
      <w:r w:rsidR="00BC028B">
        <w:rPr>
          <w:rFonts w:ascii="Verdana" w:hAnsi="Verdana" w:cs="Arial"/>
          <w:sz w:val="20"/>
        </w:rPr>
        <w:t xml:space="preserve"> and the time to resolution </w:t>
      </w:r>
      <w:r>
        <w:rPr>
          <w:rFonts w:ascii="Verdana" w:hAnsi="Verdana" w:cs="Arial"/>
          <w:sz w:val="20"/>
        </w:rPr>
        <w:t xml:space="preserve">is </w:t>
      </w:r>
      <w:r w:rsidR="00BC028B">
        <w:rPr>
          <w:rFonts w:ascii="Verdana" w:hAnsi="Verdana" w:cs="Arial"/>
          <w:sz w:val="20"/>
        </w:rPr>
        <w:t>particularly high.</w:t>
      </w:r>
    </w:p>
    <w:p w:rsidR="00BC028B" w:rsidRDefault="00BC028B" w:rsidP="00995F6F">
      <w:pPr>
        <w:rPr>
          <w:rFonts w:ascii="Verdana" w:hAnsi="Verdana" w:cs="Arial"/>
          <w:sz w:val="20"/>
        </w:rPr>
      </w:pPr>
    </w:p>
    <w:p w:rsidR="00BC028B" w:rsidRDefault="00BC028B" w:rsidP="00995F6F">
      <w:pPr>
        <w:rPr>
          <w:rFonts w:ascii="Verdana" w:hAnsi="Verdana" w:cs="Arial"/>
          <w:sz w:val="20"/>
        </w:rPr>
      </w:pPr>
      <w:r>
        <w:rPr>
          <w:rFonts w:ascii="Verdana" w:hAnsi="Verdana" w:cs="Arial"/>
          <w:sz w:val="20"/>
        </w:rPr>
        <w:t xml:space="preserve">Visio’s contextual data visualization capabilities not only allow </w:t>
      </w:r>
      <w:proofErr w:type="gramStart"/>
      <w:r w:rsidR="007159D6">
        <w:rPr>
          <w:rFonts w:ascii="Verdana" w:hAnsi="Verdana" w:cs="Arial"/>
          <w:sz w:val="20"/>
        </w:rPr>
        <w:t>Greenly</w:t>
      </w:r>
      <w:proofErr w:type="gramEnd"/>
      <w:r>
        <w:rPr>
          <w:rFonts w:ascii="Verdana" w:hAnsi="Verdana" w:cs="Arial"/>
          <w:sz w:val="20"/>
        </w:rPr>
        <w:t xml:space="preserve"> to quickly model and simulate the ITIL trouble ticket process</w:t>
      </w:r>
      <w:r w:rsidR="00962781">
        <w:rPr>
          <w:rFonts w:ascii="Verdana" w:hAnsi="Verdana" w:cs="Arial"/>
          <w:sz w:val="20"/>
        </w:rPr>
        <w:t>, but also give</w:t>
      </w:r>
      <w:r>
        <w:rPr>
          <w:rFonts w:ascii="Verdana" w:hAnsi="Verdana" w:cs="Arial"/>
          <w:sz w:val="20"/>
        </w:rPr>
        <w:t xml:space="preserve"> him the abilit</w:t>
      </w:r>
      <w:r w:rsidR="00962781">
        <w:rPr>
          <w:rFonts w:ascii="Verdana" w:hAnsi="Verdana" w:cs="Arial"/>
          <w:sz w:val="20"/>
        </w:rPr>
        <w:t>y to test other models before actually implementing a much more efficient model.</w:t>
      </w:r>
    </w:p>
    <w:p w:rsidR="00D7229D" w:rsidRPr="00995F6F" w:rsidRDefault="00133C81" w:rsidP="00995F6F">
      <w:pPr>
        <w:pStyle w:val="Heading1"/>
        <w:rPr>
          <w:rFonts w:ascii="Verdana" w:hAnsi="Verdana"/>
          <w:color w:val="4F81BD"/>
          <w:sz w:val="36"/>
          <w:szCs w:val="36"/>
        </w:rPr>
      </w:pPr>
      <w:r>
        <w:rPr>
          <w:rFonts w:ascii="Verdana" w:hAnsi="Verdana"/>
          <w:b w:val="0"/>
          <w:bCs w:val="0"/>
          <w:kern w:val="0"/>
          <w:sz w:val="20"/>
          <w:szCs w:val="20"/>
        </w:rPr>
        <w:br w:type="page"/>
      </w:r>
      <w:bookmarkStart w:id="63" w:name="_Toc179902624"/>
      <w:r w:rsidR="00995F6F" w:rsidRPr="00995F6F">
        <w:rPr>
          <w:rFonts w:ascii="Verdana" w:hAnsi="Verdana"/>
          <w:color w:val="4F81BD"/>
          <w:sz w:val="36"/>
          <w:szCs w:val="36"/>
        </w:rPr>
        <w:lastRenderedPageBreak/>
        <w:t>Putting Visio BI to Work for You</w:t>
      </w:r>
      <w:bookmarkEnd w:id="63"/>
    </w:p>
    <w:p w:rsidR="00995F6F" w:rsidRPr="00995F6F" w:rsidRDefault="00995F6F" w:rsidP="00995F6F"/>
    <w:p w:rsidR="00D7229D" w:rsidRPr="00816202" w:rsidRDefault="00D7229D" w:rsidP="00D7229D">
      <w:pPr>
        <w:pStyle w:val="Heading2"/>
        <w:spacing w:before="0" w:after="0"/>
        <w:rPr>
          <w:rStyle w:val="IntenseEmphasis"/>
          <w:i/>
        </w:rPr>
      </w:pPr>
      <w:bookmarkStart w:id="64" w:name="_Toc179902625"/>
      <w:r w:rsidRPr="00816202">
        <w:rPr>
          <w:rStyle w:val="IntenseEmphasis"/>
          <w:i/>
        </w:rPr>
        <w:t>Easily Connect Data to Diagrams and Link Data to Shapes</w:t>
      </w:r>
      <w:bookmarkEnd w:id="51"/>
      <w:bookmarkEnd w:id="64"/>
    </w:p>
    <w:p w:rsidR="00292622" w:rsidRDefault="00292622" w:rsidP="00D7229D">
      <w:pPr>
        <w:pStyle w:val="Bodytext0"/>
        <w:spacing w:before="0" w:line="240" w:lineRule="auto"/>
      </w:pPr>
    </w:p>
    <w:p w:rsidR="00D7229D" w:rsidRDefault="00D7229D" w:rsidP="00D7229D">
      <w:pPr>
        <w:pStyle w:val="Bodytext0"/>
        <w:spacing w:before="0" w:line="240" w:lineRule="auto"/>
      </w:pPr>
      <w:r w:rsidRPr="006A6A8B">
        <w:t xml:space="preserve">Integrating data with </w:t>
      </w:r>
      <w:r w:rsidR="00A67692">
        <w:t xml:space="preserve">Visio </w:t>
      </w:r>
      <w:r w:rsidRPr="006A6A8B">
        <w:t xml:space="preserve">diagrams has always been one of the most powerful and useful features in </w:t>
      </w:r>
      <w:r>
        <w:t>Visio</w:t>
      </w:r>
      <w:r w:rsidR="004A0513">
        <w:t>.</w:t>
      </w:r>
      <w:r w:rsidRPr="006A6A8B">
        <w:t xml:space="preserve"> </w:t>
      </w:r>
      <w:r w:rsidR="00DE49FB" w:rsidRPr="00DE3FAF">
        <w:t>Microsoft</w:t>
      </w:r>
      <w:r w:rsidR="00DE49FB">
        <w:rPr>
          <w:szCs w:val="12"/>
          <w:vertAlign w:val="superscript"/>
        </w:rPr>
        <w:t>®</w:t>
      </w:r>
      <w:r w:rsidR="00DE49FB" w:rsidRPr="00DE3FAF">
        <w:t xml:space="preserve"> Office Visio</w:t>
      </w:r>
      <w:r w:rsidR="00DE49FB">
        <w:rPr>
          <w:szCs w:val="12"/>
          <w:vertAlign w:val="superscript"/>
        </w:rPr>
        <w:t>®</w:t>
      </w:r>
      <w:r w:rsidR="00DE49FB" w:rsidRPr="00DE3FAF">
        <w:t xml:space="preserve"> Professional 2007</w:t>
      </w:r>
      <w:r>
        <w:t xml:space="preserve"> </w:t>
      </w:r>
      <w:r w:rsidRPr="006A6A8B">
        <w:t>takes data connectivity even further by making it easier and faster to connect a data source to any diagram—</w:t>
      </w:r>
      <w:r>
        <w:t xml:space="preserve">such as a </w:t>
      </w:r>
      <w:r w:rsidRPr="006A6A8B">
        <w:t>flowchart, organization chart, network diagram,</w:t>
      </w:r>
      <w:r>
        <w:t xml:space="preserve"> or</w:t>
      </w:r>
      <w:r w:rsidRPr="006A6A8B">
        <w:t xml:space="preserve"> facilities management diagram</w:t>
      </w:r>
      <w:r>
        <w:t xml:space="preserve">.  </w:t>
      </w:r>
      <w:r w:rsidRPr="006A6A8B">
        <w:t xml:space="preserve">Automatically connect diagrams to data sources, such as </w:t>
      </w:r>
      <w:r>
        <w:t xml:space="preserve">worksheets in </w:t>
      </w:r>
      <w:r w:rsidRPr="006A6A8B">
        <w:t>Microsoft</w:t>
      </w:r>
      <w:r w:rsidR="00E81569">
        <w:rPr>
          <w:sz w:val="12"/>
          <w:szCs w:val="12"/>
        </w:rPr>
        <w:t>®</w:t>
      </w:r>
      <w:r w:rsidRPr="006A6A8B">
        <w:t xml:space="preserve"> Office Excel</w:t>
      </w:r>
      <w:r w:rsidR="00E81569">
        <w:rPr>
          <w:sz w:val="12"/>
          <w:szCs w:val="12"/>
        </w:rPr>
        <w:t>®</w:t>
      </w:r>
      <w:r w:rsidRPr="006A6A8B">
        <w:t xml:space="preserve"> </w:t>
      </w:r>
      <w:r>
        <w:t xml:space="preserve">2007 </w:t>
      </w:r>
      <w:r w:rsidRPr="006A6A8B">
        <w:t xml:space="preserve">and </w:t>
      </w:r>
      <w:r>
        <w:t xml:space="preserve">databases in </w:t>
      </w:r>
      <w:r w:rsidRPr="006A6A8B">
        <w:t xml:space="preserve">Microsoft </w:t>
      </w:r>
      <w:r>
        <w:t xml:space="preserve">SQL Server or Access </w:t>
      </w:r>
      <w:r w:rsidRPr="006A6A8B">
        <w:t xml:space="preserve">by using the new Data Selector wizard. </w:t>
      </w:r>
    </w:p>
    <w:p w:rsidR="00D7229D" w:rsidRDefault="00033A41" w:rsidP="00D7229D">
      <w:pPr>
        <w:pStyle w:val="Bodytext0"/>
        <w:spacing w:before="0" w:line="240" w:lineRule="auto"/>
      </w:pPr>
      <w:r>
        <w:rPr>
          <w:noProof/>
          <w:lang w:bidi="ar-SA"/>
        </w:rPr>
        <w:drawing>
          <wp:anchor distT="0" distB="0" distL="114300" distR="114300" simplePos="0" relativeHeight="251695104" behindDoc="0" locked="0" layoutInCell="1" allowOverlap="1">
            <wp:simplePos x="0" y="0"/>
            <wp:positionH relativeFrom="column">
              <wp:posOffset>476250</wp:posOffset>
            </wp:positionH>
            <wp:positionV relativeFrom="paragraph">
              <wp:posOffset>157480</wp:posOffset>
            </wp:positionV>
            <wp:extent cx="4714875" cy="3438525"/>
            <wp:effectExtent l="19050" t="0" r="9525" b="0"/>
            <wp:wrapTopAndBottom/>
            <wp:docPr id="17" name="Picture 4" descr="C:\Documents and Settings\v-kevobb\Desktop\Visio IT Pros White Paper\White Paper Diagrams\ITIL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kevobb\Desktop\Visio IT Pros White Paper\White Paper Diagrams\ITIL 76.JPG"/>
                    <pic:cNvPicPr>
                      <a:picLocks noChangeAspect="1" noChangeArrowheads="1"/>
                    </pic:cNvPicPr>
                  </pic:nvPicPr>
                  <pic:blipFill>
                    <a:blip r:embed="rId58"/>
                    <a:srcRect/>
                    <a:stretch>
                      <a:fillRect/>
                    </a:stretch>
                  </pic:blipFill>
                  <pic:spPr bwMode="auto">
                    <a:xfrm>
                      <a:off x="0" y="0"/>
                      <a:ext cx="4714875" cy="3438525"/>
                    </a:xfrm>
                    <a:prstGeom prst="rect">
                      <a:avLst/>
                    </a:prstGeom>
                    <a:noFill/>
                    <a:ln w="9525">
                      <a:noFill/>
                      <a:miter lim="800000"/>
                      <a:headEnd/>
                      <a:tailEnd/>
                    </a:ln>
                  </pic:spPr>
                </pic:pic>
              </a:graphicData>
            </a:graphic>
          </wp:anchor>
        </w:drawing>
      </w:r>
    </w:p>
    <w:p w:rsidR="00D7229D" w:rsidRDefault="00D7229D" w:rsidP="00D7229D">
      <w:pPr>
        <w:pStyle w:val="Bodytext0"/>
        <w:spacing w:before="0" w:line="240" w:lineRule="auto"/>
      </w:pPr>
    </w:p>
    <w:p w:rsidR="00D7229D" w:rsidRDefault="00D7229D" w:rsidP="00D7229D">
      <w:pPr>
        <w:pStyle w:val="Bodytext0"/>
        <w:spacing w:before="0" w:line="240" w:lineRule="auto"/>
      </w:pPr>
    </w:p>
    <w:p w:rsidR="004A0513" w:rsidRDefault="00D7229D" w:rsidP="004A0513">
      <w:pPr>
        <w:pStyle w:val="Bodytext0"/>
        <w:spacing w:before="0" w:line="240" w:lineRule="auto"/>
      </w:pPr>
      <w:r w:rsidRPr="006A6A8B">
        <w:t xml:space="preserve">You can even link diagrams to more than one data source. For example, you might have a worksheet that you want link to the employee shapes in a diagram, and a database table you want to link to the equipment shapes in the same diagram so </w:t>
      </w:r>
      <w:r>
        <w:t xml:space="preserve">that </w:t>
      </w:r>
      <w:r w:rsidRPr="006A6A8B">
        <w:t>you can demonstrate the ratio of employees to equipment.</w:t>
      </w:r>
    </w:p>
    <w:p w:rsidR="004A0513" w:rsidRDefault="004A0513" w:rsidP="004A0513">
      <w:pPr>
        <w:pStyle w:val="Bodytext0"/>
        <w:spacing w:before="0" w:line="240" w:lineRule="auto"/>
      </w:pPr>
    </w:p>
    <w:p w:rsidR="00D7229D" w:rsidRDefault="00D7229D" w:rsidP="004A0513">
      <w:pPr>
        <w:pStyle w:val="Bodytext0"/>
        <w:spacing w:before="0" w:line="240" w:lineRule="auto"/>
      </w:pPr>
      <w:r>
        <w:t>Just d</w:t>
      </w:r>
      <w:r w:rsidRPr="006A6A8B">
        <w:t xml:space="preserve">rag a row of data from the </w:t>
      </w:r>
      <w:r w:rsidRPr="006A6A8B">
        <w:rPr>
          <w:b/>
        </w:rPr>
        <w:t>External Data</w:t>
      </w:r>
      <w:r w:rsidRPr="006A6A8B">
        <w:t xml:space="preserve"> window onto a shape in the diagram</w:t>
      </w:r>
      <w:r>
        <w:t xml:space="preserve"> and </w:t>
      </w:r>
    </w:p>
    <w:p w:rsidR="00D7229D" w:rsidRDefault="00D7229D" w:rsidP="00D7229D">
      <w:pPr>
        <w:pStyle w:val="Bulletedtext"/>
        <w:numPr>
          <w:ilvl w:val="0"/>
          <w:numId w:val="0"/>
        </w:numPr>
        <w:spacing w:before="0" w:line="240" w:lineRule="auto"/>
        <w:ind w:left="360" w:hanging="360"/>
      </w:pPr>
      <w:r>
        <w:t>Visio displays the data for each shape on the drawing page.</w:t>
      </w:r>
      <w:bookmarkStart w:id="65" w:name="_Display_Data_Attractively_in_Diagra"/>
      <w:bookmarkStart w:id="66" w:name="_Toc147309833"/>
      <w:bookmarkEnd w:id="65"/>
    </w:p>
    <w:p w:rsidR="00D7229D" w:rsidRDefault="00D7229D" w:rsidP="00D7229D">
      <w:pPr>
        <w:pStyle w:val="Bulletedtext"/>
        <w:numPr>
          <w:ilvl w:val="0"/>
          <w:numId w:val="0"/>
        </w:numPr>
        <w:spacing w:before="0" w:line="240" w:lineRule="auto"/>
        <w:ind w:left="360" w:hanging="360"/>
      </w:pPr>
    </w:p>
    <w:p w:rsidR="00D7229D" w:rsidRPr="00816202" w:rsidRDefault="00D7229D" w:rsidP="00D7229D">
      <w:pPr>
        <w:pStyle w:val="Heading2"/>
        <w:spacing w:before="0" w:after="0"/>
        <w:rPr>
          <w:rStyle w:val="IntenseEmphasis"/>
          <w:i/>
        </w:rPr>
      </w:pPr>
      <w:bookmarkStart w:id="67" w:name="_Toc179902626"/>
      <w:r w:rsidRPr="00816202">
        <w:rPr>
          <w:rStyle w:val="IntenseEmphasis"/>
          <w:i/>
        </w:rPr>
        <w:lastRenderedPageBreak/>
        <w:t xml:space="preserve">Display Data Attractively </w:t>
      </w:r>
      <w:bookmarkEnd w:id="66"/>
      <w:r w:rsidRPr="00816202">
        <w:rPr>
          <w:rStyle w:val="IntenseEmphasis"/>
          <w:i/>
        </w:rPr>
        <w:t>with Visio Data Graphics</w:t>
      </w:r>
      <w:bookmarkEnd w:id="67"/>
    </w:p>
    <w:p w:rsidR="00D7229D" w:rsidRPr="006D659F" w:rsidRDefault="00D7229D" w:rsidP="00D7229D"/>
    <w:p w:rsidR="00D7229D" w:rsidRPr="006A6A8B" w:rsidRDefault="00D7229D" w:rsidP="00D7229D">
      <w:pPr>
        <w:pStyle w:val="Bodytext0"/>
        <w:spacing w:before="0" w:line="240" w:lineRule="auto"/>
      </w:pPr>
      <w:r>
        <w:t xml:space="preserve">When you link data to shapes, </w:t>
      </w:r>
      <w:r w:rsidR="00C2019C" w:rsidRPr="00DE3FAF">
        <w:t>Microsoft</w:t>
      </w:r>
      <w:r w:rsidR="00C2019C">
        <w:rPr>
          <w:szCs w:val="12"/>
          <w:vertAlign w:val="superscript"/>
        </w:rPr>
        <w:t>®</w:t>
      </w:r>
      <w:r w:rsidR="00C2019C" w:rsidRPr="00DE3FAF">
        <w:t xml:space="preserve"> Office Visio</w:t>
      </w:r>
      <w:r w:rsidR="00C2019C">
        <w:rPr>
          <w:szCs w:val="12"/>
          <w:vertAlign w:val="superscript"/>
        </w:rPr>
        <w:t>®</w:t>
      </w:r>
      <w:r w:rsidR="00C2019C" w:rsidRPr="00DE3FAF">
        <w:t xml:space="preserve"> Professional 2007</w:t>
      </w:r>
      <w:r>
        <w:t xml:space="preserve"> displays the data on the drawing page using a default data graphic—a shape designed specifically for viewing data in diagrams. </w:t>
      </w:r>
      <w:r w:rsidRPr="00C34B1C">
        <w:t>Viewing the data on the</w:t>
      </w:r>
      <w:r>
        <w:t xml:space="preserve"> drawing</w:t>
      </w:r>
      <w:r w:rsidRPr="00C34B1C">
        <w:t xml:space="preserve"> page </w:t>
      </w:r>
      <w:r>
        <w:t>with shapes</w:t>
      </w:r>
      <w:r w:rsidRPr="00C34B1C">
        <w:t xml:space="preserve"> means you can </w:t>
      </w:r>
      <w:r>
        <w:t xml:space="preserve">easily visualize and understand the data. In addition, you can </w:t>
      </w:r>
      <w:r w:rsidRPr="00C34B1C">
        <w:t xml:space="preserve">see </w:t>
      </w:r>
      <w:r>
        <w:t>the</w:t>
      </w:r>
      <w:r w:rsidRPr="00C34B1C">
        <w:t xml:space="preserve"> data when you print your diagram and incorporate </w:t>
      </w:r>
      <w:r>
        <w:t>it</w:t>
      </w:r>
      <w:r w:rsidRPr="00C34B1C">
        <w:t xml:space="preserve"> into other documents</w:t>
      </w:r>
      <w:r>
        <w:t xml:space="preserve"> and presentations</w:t>
      </w:r>
      <w:r w:rsidRPr="00C34B1C">
        <w:t xml:space="preserve">, such as </w:t>
      </w:r>
      <w:r>
        <w:t xml:space="preserve">those created in Microsoft Office </w:t>
      </w:r>
      <w:r w:rsidRPr="00C34B1C">
        <w:t xml:space="preserve">Word </w:t>
      </w:r>
      <w:r>
        <w:t xml:space="preserve">2007 </w:t>
      </w:r>
      <w:r w:rsidRPr="00C34B1C">
        <w:t xml:space="preserve">and </w:t>
      </w:r>
      <w:r>
        <w:t xml:space="preserve">Microsoft Office </w:t>
      </w:r>
      <w:r w:rsidRPr="00C34B1C">
        <w:t>PowerPoint</w:t>
      </w:r>
      <w:r w:rsidR="00E81569">
        <w:rPr>
          <w:sz w:val="12"/>
          <w:szCs w:val="12"/>
        </w:rPr>
        <w:t>®</w:t>
      </w:r>
      <w:r w:rsidRPr="00C34B1C">
        <w:t xml:space="preserve"> </w:t>
      </w:r>
      <w:r>
        <w:t>2007</w:t>
      </w:r>
      <w:r w:rsidRPr="00C34B1C">
        <w:t>.</w:t>
      </w:r>
    </w:p>
    <w:p w:rsidR="00C17549" w:rsidRDefault="00C17549" w:rsidP="00D7229D">
      <w:pPr>
        <w:pStyle w:val="Bodytext0"/>
        <w:spacing w:before="0" w:line="240" w:lineRule="auto"/>
      </w:pPr>
    </w:p>
    <w:p w:rsidR="00D7229D" w:rsidRDefault="00D7229D" w:rsidP="00D7229D">
      <w:pPr>
        <w:pStyle w:val="Bodytext0"/>
        <w:spacing w:before="0" w:line="240" w:lineRule="auto"/>
      </w:pPr>
      <w:r>
        <w:t>You can also easily change the default graphic</w:t>
      </w:r>
      <w:r w:rsidRPr="006A6A8B">
        <w:t xml:space="preserve"> </w:t>
      </w:r>
      <w:r>
        <w:t>used to display the data in the diagram. With</w:t>
      </w:r>
      <w:r w:rsidRPr="006A6A8B">
        <w:t xml:space="preserve"> the new </w:t>
      </w:r>
      <w:r w:rsidRPr="00867EA8">
        <w:rPr>
          <w:b/>
        </w:rPr>
        <w:t>Data</w:t>
      </w:r>
      <w:r w:rsidRPr="006A6A8B">
        <w:t xml:space="preserve"> </w:t>
      </w:r>
      <w:r w:rsidRPr="00867EA8">
        <w:rPr>
          <w:b/>
        </w:rPr>
        <w:t xml:space="preserve">Graphics </w:t>
      </w:r>
      <w:r>
        <w:t xml:space="preserve">task pane, you can choose from a number of </w:t>
      </w:r>
      <w:r w:rsidRPr="006A6A8B">
        <w:t>data formatting options</w:t>
      </w:r>
      <w:r>
        <w:t xml:space="preserve"> or create your own data graphics</w:t>
      </w:r>
      <w:r w:rsidRPr="006A6A8B">
        <w:t xml:space="preserve">. </w:t>
      </w:r>
      <w:r>
        <w:t>For example</w:t>
      </w:r>
      <w:r w:rsidRPr="006A6A8B">
        <w:t xml:space="preserve">, </w:t>
      </w:r>
      <w:r w:rsidR="004A0513">
        <w:t xml:space="preserve">you can </w:t>
      </w:r>
      <w:r w:rsidRPr="006A6A8B">
        <w:t>display data fields as callouts</w:t>
      </w:r>
      <w:r>
        <w:t>,</w:t>
      </w:r>
      <w:r w:rsidRPr="006A6A8B">
        <w:t xml:space="preserve"> </w:t>
      </w:r>
      <w:r w:rsidRPr="00E1277D">
        <w:t xml:space="preserve">text, data bars, or icons and use color-coding to identify trends and issues. </w:t>
      </w:r>
      <w:r>
        <w:t xml:space="preserve"> </w:t>
      </w:r>
    </w:p>
    <w:p w:rsidR="00D7229D" w:rsidRDefault="00D7229D" w:rsidP="00D7229D">
      <w:pPr>
        <w:pStyle w:val="Bodytext0"/>
        <w:spacing w:before="0" w:line="240" w:lineRule="auto"/>
      </w:pPr>
    </w:p>
    <w:p w:rsidR="00D7229D" w:rsidRDefault="00CA41BD" w:rsidP="00D7229D">
      <w:pPr>
        <w:pStyle w:val="Heading4"/>
        <w:spacing w:before="0" w:after="0"/>
      </w:pPr>
      <w:r>
        <w:rPr>
          <w:noProof/>
        </w:rPr>
        <w:drawing>
          <wp:inline distT="0" distB="0" distL="0" distR="0">
            <wp:extent cx="5943600" cy="3572171"/>
            <wp:effectExtent l="0" t="0" r="0" b="0"/>
            <wp:docPr id="26" name="Picture 22" descr="C:\Documents and Settings\hesmith\My Documents\Projects\MSFT\Visio\Visio BI Roadshow\Images\Visio Data Graphics N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hesmith\My Documents\Projects\MSFT\Visio\Visio BI Roadshow\Images\Visio Data Graphics NEWER.png"/>
                    <pic:cNvPicPr>
                      <a:picLocks noChangeAspect="1" noChangeArrowheads="1"/>
                    </pic:cNvPicPr>
                  </pic:nvPicPr>
                  <pic:blipFill>
                    <a:blip r:embed="rId59"/>
                    <a:srcRect/>
                    <a:stretch>
                      <a:fillRect/>
                    </a:stretch>
                  </pic:blipFill>
                  <pic:spPr bwMode="auto">
                    <a:xfrm>
                      <a:off x="0" y="0"/>
                      <a:ext cx="5943600" cy="3572171"/>
                    </a:xfrm>
                    <a:prstGeom prst="rect">
                      <a:avLst/>
                    </a:prstGeom>
                    <a:noFill/>
                    <a:ln w="9525">
                      <a:noFill/>
                      <a:miter lim="800000"/>
                      <a:headEnd/>
                      <a:tailEnd/>
                    </a:ln>
                  </pic:spPr>
                </pic:pic>
              </a:graphicData>
            </a:graphic>
          </wp:inline>
        </w:drawing>
      </w:r>
    </w:p>
    <w:p w:rsidR="00D7229D" w:rsidRDefault="00D7229D" w:rsidP="00D7229D">
      <w:pPr>
        <w:pStyle w:val="Heading2"/>
        <w:spacing w:before="0" w:after="0"/>
      </w:pPr>
      <w:bookmarkStart w:id="68" w:name="_Toc147309834"/>
    </w:p>
    <w:p w:rsidR="00D7229D" w:rsidRPr="00816202" w:rsidRDefault="00D7229D" w:rsidP="00D7229D">
      <w:pPr>
        <w:pStyle w:val="Heading2"/>
        <w:spacing w:before="0" w:after="0"/>
        <w:rPr>
          <w:rStyle w:val="IntenseEmphasis"/>
          <w:i/>
        </w:rPr>
      </w:pPr>
      <w:bookmarkStart w:id="69" w:name="_Toc179902627"/>
      <w:r w:rsidRPr="00816202">
        <w:rPr>
          <w:rStyle w:val="IntenseEmphasis"/>
          <w:i/>
        </w:rPr>
        <w:t>Easily Refresh Data in Diagrams</w:t>
      </w:r>
      <w:bookmarkEnd w:id="68"/>
      <w:bookmarkEnd w:id="69"/>
      <w:r w:rsidRPr="00816202">
        <w:rPr>
          <w:rStyle w:val="IntenseEmphasis"/>
          <w:i/>
        </w:rPr>
        <w:t xml:space="preserve"> </w:t>
      </w:r>
    </w:p>
    <w:p w:rsidR="00D7229D" w:rsidRDefault="00D7229D" w:rsidP="00D7229D">
      <w:pPr>
        <w:pStyle w:val="Bodytext0"/>
        <w:spacing w:before="0" w:line="240" w:lineRule="auto"/>
      </w:pPr>
    </w:p>
    <w:p w:rsidR="00D7229D" w:rsidRPr="006A6A8B" w:rsidRDefault="00D7229D" w:rsidP="00D7229D">
      <w:pPr>
        <w:pStyle w:val="Bodytext0"/>
        <w:spacing w:before="0" w:line="240" w:lineRule="auto"/>
      </w:pPr>
      <w:r w:rsidRPr="006A6A8B">
        <w:t xml:space="preserve">The new </w:t>
      </w:r>
      <w:r w:rsidRPr="00BE72EC">
        <w:rPr>
          <w:b/>
        </w:rPr>
        <w:t>Refresh Data</w:t>
      </w:r>
      <w:r w:rsidRPr="006A6A8B">
        <w:t xml:space="preserve"> feature </w:t>
      </w:r>
      <w:r>
        <w:t xml:space="preserve">in </w:t>
      </w:r>
      <w:r w:rsidR="00032119">
        <w:t>Microsoft® Office Visio® Professional 2007</w:t>
      </w:r>
      <w:r>
        <w:t xml:space="preserve"> </w:t>
      </w:r>
      <w:r w:rsidRPr="006A6A8B">
        <w:t>automatically refresh</w:t>
      </w:r>
      <w:r>
        <w:t>es</w:t>
      </w:r>
      <w:r w:rsidRPr="006A6A8B">
        <w:t xml:space="preserve"> all the data in your diagrams so </w:t>
      </w:r>
      <w:r>
        <w:t xml:space="preserve">that </w:t>
      </w:r>
      <w:r w:rsidRPr="006A6A8B">
        <w:t xml:space="preserve">you </w:t>
      </w:r>
      <w:r>
        <w:t>do not</w:t>
      </w:r>
      <w:r w:rsidRPr="006A6A8B">
        <w:t xml:space="preserve"> </w:t>
      </w:r>
      <w:r>
        <w:t>have to do it manually.</w:t>
      </w:r>
      <w:r w:rsidR="00CC4F85">
        <w:t xml:space="preserve">  You can refresh manually or let Visio refresh the data according to a schedule that you set.  This way, you are sure that the data in your diagram is in-sync with your data source.</w:t>
      </w:r>
    </w:p>
    <w:p w:rsidR="00D7229D" w:rsidRDefault="00D7229D" w:rsidP="00D7229D">
      <w:pPr>
        <w:pStyle w:val="ScreenShot"/>
        <w:spacing w:after="0"/>
      </w:pPr>
    </w:p>
    <w:p w:rsidR="00D7229D" w:rsidRDefault="00075E39" w:rsidP="00033A41">
      <w:pPr>
        <w:pStyle w:val="ScreenShot"/>
        <w:spacing w:after="0"/>
      </w:pPr>
      <w:bookmarkStart w:id="70" w:name="_Toc147309836"/>
      <w:r>
        <w:rPr>
          <w:noProof/>
          <w:lang w:bidi="ar-SA"/>
        </w:rPr>
        <w:lastRenderedPageBreak/>
        <w:drawing>
          <wp:anchor distT="0" distB="0" distL="114300" distR="114300" simplePos="0" relativeHeight="251694080" behindDoc="0" locked="0" layoutInCell="1" allowOverlap="1">
            <wp:simplePos x="0" y="0"/>
            <wp:positionH relativeFrom="column">
              <wp:posOffset>361950</wp:posOffset>
            </wp:positionH>
            <wp:positionV relativeFrom="paragraph">
              <wp:posOffset>156210</wp:posOffset>
            </wp:positionV>
            <wp:extent cx="4972050" cy="3067050"/>
            <wp:effectExtent l="19050" t="0" r="0" b="0"/>
            <wp:wrapTopAndBottom/>
            <wp:docPr id="15" name="Picture 3" descr="C:\Documents and Settings\v-kevobb\Desktop\Visio IT Pros White Paper\White Paper Diagrams\ITIL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kevobb\Desktop\Visio IT Pros White Paper\White Paper Diagrams\ITIL 74.JPG"/>
                    <pic:cNvPicPr>
                      <a:picLocks noChangeAspect="1" noChangeArrowheads="1"/>
                    </pic:cNvPicPr>
                  </pic:nvPicPr>
                  <pic:blipFill>
                    <a:blip r:embed="rId60"/>
                    <a:srcRect/>
                    <a:stretch>
                      <a:fillRect/>
                    </a:stretch>
                  </pic:blipFill>
                  <pic:spPr bwMode="auto">
                    <a:xfrm>
                      <a:off x="0" y="0"/>
                      <a:ext cx="4972050" cy="3067050"/>
                    </a:xfrm>
                    <a:prstGeom prst="rect">
                      <a:avLst/>
                    </a:prstGeom>
                    <a:noFill/>
                    <a:ln w="9525">
                      <a:noFill/>
                      <a:miter lim="800000"/>
                      <a:headEnd/>
                      <a:tailEnd/>
                    </a:ln>
                  </pic:spPr>
                </pic:pic>
              </a:graphicData>
            </a:graphic>
          </wp:anchor>
        </w:drawing>
      </w:r>
    </w:p>
    <w:p w:rsidR="00D7229D" w:rsidRPr="00113C04" w:rsidRDefault="00D7229D" w:rsidP="00D7229D"/>
    <w:p w:rsidR="00D7229D" w:rsidRPr="000521EA" w:rsidRDefault="00D7229D" w:rsidP="00D7229D">
      <w:pPr>
        <w:pStyle w:val="Heading2"/>
        <w:rPr>
          <w:color w:val="4F81BD"/>
        </w:rPr>
      </w:pPr>
      <w:bookmarkStart w:id="71" w:name="_Toc179902628"/>
      <w:bookmarkEnd w:id="70"/>
      <w:r w:rsidRPr="000521EA">
        <w:rPr>
          <w:color w:val="4F81BD"/>
        </w:rPr>
        <w:t>Share Diagrams with Anyone</w:t>
      </w:r>
      <w:bookmarkEnd w:id="71"/>
    </w:p>
    <w:p w:rsidR="00D7229D" w:rsidRPr="00111593" w:rsidRDefault="00D7229D" w:rsidP="00D7229D"/>
    <w:p w:rsidR="00D7229D" w:rsidRDefault="00D7229D" w:rsidP="009120B8">
      <w:pPr>
        <w:pStyle w:val="Bodytext0"/>
        <w:spacing w:before="0" w:line="240" w:lineRule="auto"/>
      </w:pPr>
      <w:r w:rsidRPr="00111593">
        <w:t>You can reach broader audiences with Microsoft</w:t>
      </w:r>
      <w:r w:rsidR="00E81569">
        <w:rPr>
          <w:sz w:val="12"/>
          <w:szCs w:val="12"/>
        </w:rPr>
        <w:t>®</w:t>
      </w:r>
      <w:r w:rsidRPr="00111593">
        <w:t xml:space="preserve"> Office Visio</w:t>
      </w:r>
      <w:r w:rsidR="00E81569">
        <w:rPr>
          <w:sz w:val="12"/>
          <w:szCs w:val="12"/>
        </w:rPr>
        <w:t>®</w:t>
      </w:r>
      <w:r w:rsidR="004A0513">
        <w:rPr>
          <w:sz w:val="12"/>
          <w:szCs w:val="12"/>
        </w:rPr>
        <w:t xml:space="preserve"> </w:t>
      </w:r>
      <w:r w:rsidR="004A0513">
        <w:t xml:space="preserve">Professional </w:t>
      </w:r>
      <w:r w:rsidRPr="00111593">
        <w:t>2007 by saving your diagrams in Portable Document Format (PDF) file format</w:t>
      </w:r>
      <w:r w:rsidR="004A0513">
        <w:t>.  Y</w:t>
      </w:r>
      <w:r w:rsidRPr="00111593">
        <w:t>ou can share your diagrams with anyone, even those who do not have Office Visio 2007, by saving them as Web pages, complete with navigation controls, a shape data viewer, reports, choice of image format, and style sheet options.</w:t>
      </w:r>
      <w:bookmarkStart w:id="72" w:name="_Enhance_Process_Performance"/>
      <w:bookmarkStart w:id="73" w:name="_Understand_the_Complete_Picture_by_"/>
      <w:bookmarkStart w:id="74" w:name="_Gain_Insight_by_Letting_Data_Drive_"/>
      <w:bookmarkEnd w:id="72"/>
      <w:bookmarkEnd w:id="73"/>
      <w:bookmarkEnd w:id="74"/>
    </w:p>
    <w:p w:rsidR="009120B8" w:rsidRDefault="009120B8" w:rsidP="009120B8">
      <w:pPr>
        <w:pStyle w:val="Bodytext0"/>
        <w:spacing w:before="0" w:line="240" w:lineRule="auto"/>
        <w:jc w:val="center"/>
      </w:pPr>
    </w:p>
    <w:p w:rsidR="004638B4" w:rsidRDefault="009120B8" w:rsidP="009120B8">
      <w:pPr>
        <w:pStyle w:val="Bodytext0"/>
        <w:spacing w:before="0" w:line="240" w:lineRule="auto"/>
        <w:jc w:val="center"/>
      </w:pPr>
      <w:r>
        <w:rPr>
          <w:noProof/>
          <w:lang w:bidi="ar-SA"/>
        </w:rPr>
        <w:drawing>
          <wp:inline distT="0" distB="0" distL="0" distR="0">
            <wp:extent cx="5387744" cy="2571750"/>
            <wp:effectExtent l="19050" t="0" r="3406" b="0"/>
            <wp:docPr id="33" name="Picture 33" descr="C:\Documents and Settings\hesmith\Desktop\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hesmith\Desktop\Share.png"/>
                    <pic:cNvPicPr>
                      <a:picLocks noChangeAspect="1" noChangeArrowheads="1"/>
                    </pic:cNvPicPr>
                  </pic:nvPicPr>
                  <pic:blipFill>
                    <a:blip r:embed="rId61"/>
                    <a:srcRect/>
                    <a:stretch>
                      <a:fillRect/>
                    </a:stretch>
                  </pic:blipFill>
                  <pic:spPr bwMode="auto">
                    <a:xfrm>
                      <a:off x="0" y="0"/>
                      <a:ext cx="5398357" cy="2576816"/>
                    </a:xfrm>
                    <a:prstGeom prst="rect">
                      <a:avLst/>
                    </a:prstGeom>
                    <a:noFill/>
                    <a:ln w="9525">
                      <a:noFill/>
                      <a:miter lim="800000"/>
                      <a:headEnd/>
                      <a:tailEnd/>
                    </a:ln>
                  </pic:spPr>
                </pic:pic>
              </a:graphicData>
            </a:graphic>
          </wp:inline>
        </w:drawing>
      </w:r>
    </w:p>
    <w:p w:rsidR="00D7229D" w:rsidRPr="00111593" w:rsidRDefault="00D7229D" w:rsidP="00D7229D">
      <w:pPr>
        <w:pStyle w:val="Bodytext0"/>
        <w:spacing w:before="0" w:line="240" w:lineRule="auto"/>
      </w:pPr>
    </w:p>
    <w:p w:rsidR="00D7229D" w:rsidRPr="00111593" w:rsidRDefault="00D7229D" w:rsidP="00D7229D">
      <w:pPr>
        <w:rPr>
          <w:rFonts w:ascii="Verdana" w:hAnsi="Verdana"/>
          <w:sz w:val="20"/>
          <w:szCs w:val="20"/>
        </w:rPr>
      </w:pPr>
      <w:r w:rsidRPr="00111593">
        <w:rPr>
          <w:rStyle w:val="Note"/>
          <w:rFonts w:ascii="Verdana" w:hAnsi="Verdana"/>
          <w:sz w:val="20"/>
          <w:szCs w:val="20"/>
        </w:rPr>
        <w:t>Tip:</w:t>
      </w:r>
      <w:r w:rsidRPr="00111593">
        <w:rPr>
          <w:rFonts w:ascii="Verdana" w:hAnsi="Verdana"/>
          <w:sz w:val="20"/>
          <w:szCs w:val="20"/>
        </w:rPr>
        <w:t xml:space="preserve"> You can also share Office Visio 2007 diagrams with people who do not have Office Visio 2007 by mailing diagrams to people who u</w:t>
      </w:r>
      <w:r w:rsidR="004A0513">
        <w:rPr>
          <w:rFonts w:ascii="Verdana" w:hAnsi="Verdana"/>
          <w:sz w:val="20"/>
          <w:szCs w:val="20"/>
        </w:rPr>
        <w:t>se the Microsoft</w:t>
      </w:r>
      <w:r w:rsidR="00E81569">
        <w:rPr>
          <w:sz w:val="12"/>
          <w:szCs w:val="12"/>
        </w:rPr>
        <w:t>®</w:t>
      </w:r>
      <w:r w:rsidR="004A0513">
        <w:rPr>
          <w:rFonts w:ascii="Verdana" w:hAnsi="Verdana"/>
          <w:sz w:val="20"/>
          <w:szCs w:val="20"/>
        </w:rPr>
        <w:t xml:space="preserve"> Office Outlook</w:t>
      </w:r>
      <w:r w:rsidR="00E81569">
        <w:rPr>
          <w:sz w:val="12"/>
          <w:szCs w:val="12"/>
        </w:rPr>
        <w:t>®</w:t>
      </w:r>
      <w:r w:rsidRPr="00111593">
        <w:rPr>
          <w:rFonts w:ascii="Verdana" w:hAnsi="Verdana"/>
          <w:sz w:val="20"/>
          <w:szCs w:val="20"/>
        </w:rPr>
        <w:t xml:space="preserve"> 2007 messaging and collaboration client, with which they can preview Visio diagrams the same as any other graphic file format. People who use </w:t>
      </w:r>
      <w:r w:rsidR="004A0513">
        <w:rPr>
          <w:rFonts w:ascii="Verdana" w:hAnsi="Verdana"/>
          <w:sz w:val="20"/>
          <w:szCs w:val="20"/>
        </w:rPr>
        <w:t>the Microsoft</w:t>
      </w:r>
      <w:r w:rsidR="00E81569">
        <w:rPr>
          <w:sz w:val="12"/>
          <w:szCs w:val="12"/>
        </w:rPr>
        <w:t>®</w:t>
      </w:r>
      <w:r w:rsidR="004A0513">
        <w:rPr>
          <w:rFonts w:ascii="Verdana" w:hAnsi="Verdana"/>
          <w:sz w:val="20"/>
          <w:szCs w:val="20"/>
        </w:rPr>
        <w:t xml:space="preserve"> Internet Explorer</w:t>
      </w:r>
      <w:r w:rsidR="00E81569">
        <w:rPr>
          <w:sz w:val="12"/>
          <w:szCs w:val="12"/>
        </w:rPr>
        <w:t>®</w:t>
      </w:r>
      <w:r w:rsidRPr="00111593">
        <w:rPr>
          <w:rFonts w:ascii="Verdana" w:hAnsi="Verdana"/>
          <w:sz w:val="20"/>
          <w:szCs w:val="20"/>
        </w:rPr>
        <w:t xml:space="preserve"> Internet browser can download Visio Viewer from the Microsoft Office Web site and install it. Then, they can view Visio diagra</w:t>
      </w:r>
      <w:r w:rsidR="004A0513">
        <w:rPr>
          <w:rFonts w:ascii="Verdana" w:hAnsi="Verdana"/>
          <w:sz w:val="20"/>
          <w:szCs w:val="20"/>
        </w:rPr>
        <w:t xml:space="preserve">ms in Internet Explorer in much </w:t>
      </w:r>
      <w:r w:rsidRPr="00111593">
        <w:rPr>
          <w:rFonts w:ascii="Verdana" w:hAnsi="Verdana"/>
          <w:sz w:val="20"/>
          <w:szCs w:val="20"/>
        </w:rPr>
        <w:t>the same way they view PDF documents.</w:t>
      </w:r>
    </w:p>
    <w:p w:rsidR="00D7229D" w:rsidRPr="00111593" w:rsidRDefault="00D7229D" w:rsidP="00D7229D">
      <w:pPr>
        <w:rPr>
          <w:rFonts w:ascii="Verdana" w:hAnsi="Verdana"/>
          <w:sz w:val="20"/>
          <w:szCs w:val="20"/>
        </w:rPr>
      </w:pPr>
    </w:p>
    <w:p w:rsidR="00D7229D" w:rsidRPr="00111593" w:rsidRDefault="00D7229D" w:rsidP="00D7229D">
      <w:pPr>
        <w:pStyle w:val="Bodytext0"/>
        <w:spacing w:before="0" w:line="240" w:lineRule="auto"/>
      </w:pPr>
      <w:r w:rsidRPr="00111593">
        <w:t>Coworkers who use SharePoint Web sites to collaborate can incorporate Visio diagrams into that collaborative process. With Office Visio</w:t>
      </w:r>
      <w:r w:rsidR="00E81569">
        <w:rPr>
          <w:sz w:val="12"/>
          <w:szCs w:val="12"/>
        </w:rPr>
        <w:t>®</w:t>
      </w:r>
      <w:r w:rsidRPr="00111593">
        <w:t xml:space="preserve"> 20</w:t>
      </w:r>
      <w:r w:rsidR="004A0513">
        <w:t>07, diagrams saved in a Windows</w:t>
      </w:r>
      <w:r w:rsidR="00E81569">
        <w:rPr>
          <w:sz w:val="12"/>
          <w:szCs w:val="12"/>
        </w:rPr>
        <w:t>®</w:t>
      </w:r>
      <w:r w:rsidRPr="00111593">
        <w:t xml:space="preserve"> SharePoint</w:t>
      </w:r>
      <w:r w:rsidR="00E81569">
        <w:rPr>
          <w:sz w:val="12"/>
          <w:szCs w:val="12"/>
        </w:rPr>
        <w:t>®</w:t>
      </w:r>
      <w:r w:rsidRPr="00111593">
        <w:t xml:space="preserve"> Services workspace can be opened directly in Office Visio</w:t>
      </w:r>
      <w:r w:rsidR="00E81569">
        <w:rPr>
          <w:sz w:val="12"/>
          <w:szCs w:val="12"/>
        </w:rPr>
        <w:t>®</w:t>
      </w:r>
      <w:r w:rsidRPr="00111593">
        <w:t xml:space="preserve"> 2007 from the </w:t>
      </w:r>
      <w:r w:rsidRPr="00111593">
        <w:rPr>
          <w:b/>
        </w:rPr>
        <w:t>Document Management</w:t>
      </w:r>
      <w:r w:rsidRPr="00111593">
        <w:t xml:space="preserve"> task pane. A shared workspace is an area, hosted by a Web server, where colleagues can share documents and information, maintain lists of pertinent data, and keep each other up-to-date on the status of a given project.</w:t>
      </w:r>
    </w:p>
    <w:p w:rsidR="003E3A21" w:rsidRDefault="003E3A21" w:rsidP="00026BAD">
      <w:pPr>
        <w:rPr>
          <w:rFonts w:ascii="Verdana" w:hAnsi="Verdana"/>
          <w:sz w:val="20"/>
          <w:szCs w:val="20"/>
        </w:rPr>
      </w:pPr>
    </w:p>
    <w:p w:rsidR="00037C81" w:rsidRDefault="00D7229D" w:rsidP="00026BAD">
      <w:pPr>
        <w:rPr>
          <w:rFonts w:ascii="Verdana" w:hAnsi="Verdana"/>
          <w:sz w:val="20"/>
          <w:szCs w:val="20"/>
        </w:rPr>
      </w:pPr>
      <w:r w:rsidRPr="00111593">
        <w:rPr>
          <w:rFonts w:ascii="Verdana" w:hAnsi="Verdana"/>
          <w:sz w:val="20"/>
          <w:szCs w:val="20"/>
        </w:rPr>
        <w:t xml:space="preserve">When you open a Visio diagram that is stored in a document library in a Windows SharePoint Services workspace, Office Visio 2007 opens the </w:t>
      </w:r>
      <w:r w:rsidRPr="00111593">
        <w:rPr>
          <w:rFonts w:ascii="Verdana" w:hAnsi="Verdana"/>
          <w:b/>
          <w:sz w:val="20"/>
          <w:szCs w:val="20"/>
        </w:rPr>
        <w:t>Document Management</w:t>
      </w:r>
      <w:r w:rsidRPr="00111593">
        <w:rPr>
          <w:rFonts w:ascii="Verdana" w:hAnsi="Verdana"/>
          <w:sz w:val="20"/>
          <w:szCs w:val="20"/>
        </w:rPr>
        <w:t xml:space="preserve"> task pane that contains all of the information in the workspace, including other files, members, tasks, and links.</w:t>
      </w:r>
    </w:p>
    <w:p w:rsidR="00193BC2" w:rsidRDefault="00631047" w:rsidP="004C0187">
      <w:pPr>
        <w:rPr>
          <w:rFonts w:ascii="Verdana" w:hAnsi="Verdana"/>
          <w:sz w:val="20"/>
          <w:szCs w:val="20"/>
        </w:rPr>
      </w:pPr>
      <w:r w:rsidRPr="00631047">
        <w:rPr>
          <w:rFonts w:ascii="Verdana" w:hAnsi="Verdana"/>
          <w:noProof/>
          <w:sz w:val="20"/>
          <w:szCs w:val="20"/>
        </w:rPr>
        <w:drawing>
          <wp:inline distT="0" distB="0" distL="0" distR="0">
            <wp:extent cx="5943600" cy="1579245"/>
            <wp:effectExtent l="19050" t="0" r="0" b="0"/>
            <wp:docPr id="2" name="Picture 2" descr="C:\Documents and Settings\hesmith\Desktop\Manufacturing BI Demo Architecture.pn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hesmith\Desktop\Manufacturing BI Demo Architecture.png"/>
                    <pic:cNvPicPr>
                      <a:picLocks noChangeAspect="1" noChangeArrowheads="1"/>
                    </pic:cNvPicPr>
                  </pic:nvPicPr>
                  <pic:blipFill>
                    <a:blip r:embed="rId62"/>
                    <a:srcRect/>
                    <a:stretch>
                      <a:fillRect/>
                    </a:stretch>
                  </pic:blipFill>
                  <pic:spPr bwMode="auto">
                    <a:xfrm>
                      <a:off x="0" y="0"/>
                      <a:ext cx="5943600" cy="1579245"/>
                    </a:xfrm>
                    <a:prstGeom prst="rect">
                      <a:avLst/>
                    </a:prstGeom>
                    <a:noFill/>
                  </pic:spPr>
                </pic:pic>
              </a:graphicData>
            </a:graphic>
          </wp:inline>
        </w:drawing>
      </w:r>
    </w:p>
    <w:p w:rsidR="00193BC2" w:rsidRPr="00D06AEE" w:rsidRDefault="00193BC2" w:rsidP="00D06AEE">
      <w:pPr>
        <w:pStyle w:val="Heading1"/>
        <w:rPr>
          <w:rFonts w:ascii="Verdana" w:hAnsi="Verdana"/>
          <w:color w:val="4F81BD"/>
          <w:sz w:val="36"/>
          <w:szCs w:val="36"/>
        </w:rPr>
      </w:pPr>
      <w:bookmarkStart w:id="75" w:name="_Toc179902629"/>
      <w:r w:rsidRPr="00D06AEE">
        <w:rPr>
          <w:rFonts w:ascii="Verdana" w:hAnsi="Verdana"/>
          <w:color w:val="4F81BD"/>
          <w:sz w:val="36"/>
          <w:szCs w:val="36"/>
        </w:rPr>
        <w:t>Summary</w:t>
      </w:r>
      <w:bookmarkEnd w:id="75"/>
    </w:p>
    <w:p w:rsidR="00193BC2" w:rsidRPr="00193BC2" w:rsidRDefault="00193BC2" w:rsidP="004C0187">
      <w:pPr>
        <w:rPr>
          <w:rFonts w:ascii="Verdana" w:hAnsi="Verdana"/>
          <w:sz w:val="20"/>
          <w:szCs w:val="20"/>
        </w:rPr>
      </w:pPr>
    </w:p>
    <w:p w:rsidR="00D03F12" w:rsidRDefault="00D03F12" w:rsidP="004C0187">
      <w:pPr>
        <w:rPr>
          <w:rFonts w:ascii="Verdana" w:hAnsi="Verdana"/>
          <w:sz w:val="20"/>
          <w:szCs w:val="20"/>
        </w:rPr>
      </w:pPr>
      <w:r>
        <w:rPr>
          <w:rFonts w:ascii="Verdana" w:hAnsi="Verdana"/>
          <w:sz w:val="20"/>
          <w:szCs w:val="20"/>
        </w:rPr>
        <w:t xml:space="preserve">With all of its new </w:t>
      </w:r>
      <w:r w:rsidR="00A56D3D" w:rsidRPr="00A56D3D">
        <w:rPr>
          <w:rFonts w:ascii="Verdana" w:hAnsi="Verdana"/>
          <w:b/>
          <w:sz w:val="20"/>
          <w:szCs w:val="20"/>
        </w:rPr>
        <w:t xml:space="preserve">contextual </w:t>
      </w:r>
      <w:r w:rsidRPr="00A56D3D">
        <w:rPr>
          <w:rFonts w:ascii="Verdana" w:hAnsi="Verdana"/>
          <w:b/>
          <w:sz w:val="20"/>
          <w:szCs w:val="20"/>
        </w:rPr>
        <w:t>data visualization</w:t>
      </w:r>
      <w:r>
        <w:rPr>
          <w:rFonts w:ascii="Verdana" w:hAnsi="Verdana"/>
          <w:sz w:val="20"/>
          <w:szCs w:val="20"/>
        </w:rPr>
        <w:t xml:space="preserve"> features, Visio gives you the </w:t>
      </w:r>
      <w:r w:rsidR="00A56D3D" w:rsidRPr="00A56D3D">
        <w:rPr>
          <w:rFonts w:ascii="Verdana" w:hAnsi="Verdana"/>
          <w:b/>
          <w:sz w:val="20"/>
          <w:szCs w:val="20"/>
        </w:rPr>
        <w:t xml:space="preserve">self-service </w:t>
      </w:r>
      <w:r w:rsidR="002F142C">
        <w:rPr>
          <w:rFonts w:ascii="Verdana" w:hAnsi="Verdana"/>
          <w:b/>
          <w:sz w:val="20"/>
          <w:szCs w:val="20"/>
        </w:rPr>
        <w:t xml:space="preserve">Information Technology </w:t>
      </w:r>
      <w:r w:rsidR="00A56D3D" w:rsidRPr="00A56D3D">
        <w:rPr>
          <w:rFonts w:ascii="Verdana" w:hAnsi="Verdana"/>
          <w:b/>
          <w:sz w:val="20"/>
          <w:szCs w:val="20"/>
        </w:rPr>
        <w:t>business intelligence</w:t>
      </w:r>
      <w:r w:rsidR="00A56D3D">
        <w:rPr>
          <w:rFonts w:ascii="Verdana" w:hAnsi="Verdana"/>
          <w:sz w:val="20"/>
          <w:szCs w:val="20"/>
        </w:rPr>
        <w:t xml:space="preserve"> capabilities you need to tell the story behind your data.  You can link your diagrams to live data, display your data graphically in the context of your business processes, and publish them out to the people in your organization in a familiar Microsoft Office environment. </w:t>
      </w:r>
    </w:p>
    <w:p w:rsidR="00D03F12" w:rsidRDefault="00D03F12" w:rsidP="004C0187">
      <w:pPr>
        <w:rPr>
          <w:rFonts w:ascii="Verdana" w:hAnsi="Verdana"/>
          <w:sz w:val="20"/>
          <w:szCs w:val="20"/>
        </w:rPr>
      </w:pPr>
    </w:p>
    <w:p w:rsidR="00193BC2" w:rsidRDefault="00D03F12" w:rsidP="004C0187">
      <w:pPr>
        <w:rPr>
          <w:rFonts w:ascii="Verdana" w:hAnsi="Verdana"/>
          <w:sz w:val="20"/>
          <w:szCs w:val="20"/>
        </w:rPr>
      </w:pPr>
      <w:r>
        <w:rPr>
          <w:rFonts w:ascii="Verdana" w:hAnsi="Verdana"/>
          <w:sz w:val="20"/>
          <w:szCs w:val="20"/>
        </w:rPr>
        <w:t xml:space="preserve">Microsoft and its partners, like Hitachi Consulting, </w:t>
      </w:r>
      <w:r w:rsidR="00193BC2">
        <w:rPr>
          <w:rFonts w:ascii="Verdana" w:hAnsi="Verdana"/>
          <w:sz w:val="20"/>
          <w:szCs w:val="20"/>
        </w:rPr>
        <w:t xml:space="preserve">can </w:t>
      </w:r>
      <w:r>
        <w:rPr>
          <w:rFonts w:ascii="Verdana" w:hAnsi="Verdana"/>
          <w:sz w:val="20"/>
          <w:szCs w:val="20"/>
        </w:rPr>
        <w:t xml:space="preserve">help you </w:t>
      </w:r>
      <w:r w:rsidR="00193BC2">
        <w:rPr>
          <w:rFonts w:ascii="Verdana" w:hAnsi="Verdana"/>
          <w:sz w:val="20"/>
          <w:szCs w:val="20"/>
        </w:rPr>
        <w:t xml:space="preserve">incorporate Visio diagrams into your company’s </w:t>
      </w:r>
      <w:r w:rsidR="002F142C">
        <w:rPr>
          <w:rFonts w:ascii="Verdana" w:hAnsi="Verdana"/>
          <w:sz w:val="20"/>
          <w:szCs w:val="20"/>
        </w:rPr>
        <w:t xml:space="preserve">Information Technology </w:t>
      </w:r>
      <w:r w:rsidR="00193BC2">
        <w:rPr>
          <w:rFonts w:ascii="Verdana" w:hAnsi="Verdana"/>
          <w:sz w:val="20"/>
          <w:szCs w:val="20"/>
        </w:rPr>
        <w:t>business intelligence initiatives to introduce contextual, meaningful, and business-focused</w:t>
      </w:r>
      <w:r>
        <w:rPr>
          <w:rFonts w:ascii="Verdana" w:hAnsi="Verdana"/>
          <w:sz w:val="20"/>
          <w:szCs w:val="20"/>
        </w:rPr>
        <w:t xml:space="preserve"> views of your company’s data.</w:t>
      </w:r>
    </w:p>
    <w:p w:rsidR="00193BC2" w:rsidRDefault="00193BC2" w:rsidP="004C0187">
      <w:pPr>
        <w:rPr>
          <w:rFonts w:ascii="Verdana" w:hAnsi="Verdana"/>
          <w:sz w:val="20"/>
          <w:szCs w:val="20"/>
        </w:rPr>
      </w:pPr>
    </w:p>
    <w:p w:rsidR="00FC4D43" w:rsidRPr="00FC4D43" w:rsidRDefault="002F142C" w:rsidP="004C0187">
      <w:r>
        <w:rPr>
          <w:rFonts w:ascii="Verdana" w:hAnsi="Verdana"/>
          <w:i/>
          <w:sz w:val="27"/>
          <w:szCs w:val="27"/>
        </w:rPr>
        <w:t>Visualize, Explore, Communicate and Collaborate with Visio IT BI!</w:t>
      </w:r>
    </w:p>
    <w:p w:rsidR="00C56472" w:rsidRDefault="00193BC2" w:rsidP="004C0187">
      <w:pPr>
        <w:pStyle w:val="Heading1"/>
        <w:spacing w:before="0" w:after="0"/>
        <w:rPr>
          <w:rFonts w:ascii="Verdana" w:hAnsi="Verdana"/>
          <w:color w:val="4F81BD"/>
          <w:sz w:val="36"/>
          <w:szCs w:val="36"/>
        </w:rPr>
      </w:pPr>
      <w:r>
        <w:rPr>
          <w:rFonts w:ascii="Verdana" w:hAnsi="Verdana"/>
          <w:color w:val="4F81BD"/>
          <w:sz w:val="36"/>
          <w:szCs w:val="36"/>
        </w:rPr>
        <w:br w:type="page"/>
      </w:r>
      <w:bookmarkStart w:id="76" w:name="_Toc179902630"/>
      <w:r w:rsidR="00555555">
        <w:rPr>
          <w:rFonts w:ascii="Verdana" w:hAnsi="Verdana"/>
          <w:color w:val="4F81BD"/>
          <w:sz w:val="36"/>
          <w:szCs w:val="36"/>
        </w:rPr>
        <w:lastRenderedPageBreak/>
        <w:t>Resources</w:t>
      </w:r>
      <w:bookmarkEnd w:id="76"/>
    </w:p>
    <w:p w:rsidR="00F80D9C" w:rsidRPr="00F80D9C" w:rsidRDefault="00F80D9C" w:rsidP="00F80D9C">
      <w:pPr>
        <w:rPr>
          <w:rFonts w:ascii="Verdana" w:hAnsi="Verdana"/>
          <w:sz w:val="20"/>
          <w:szCs w:val="20"/>
        </w:rPr>
      </w:pPr>
    </w:p>
    <w:p w:rsidR="00555555" w:rsidRDefault="00555555" w:rsidP="00555555">
      <w:pPr>
        <w:rPr>
          <w:rFonts w:ascii="Verdana" w:hAnsi="Verdana"/>
          <w:b/>
          <w:sz w:val="20"/>
          <w:szCs w:val="20"/>
        </w:rPr>
      </w:pPr>
      <w:r w:rsidRPr="00555555">
        <w:rPr>
          <w:rFonts w:ascii="Verdana" w:hAnsi="Verdana"/>
          <w:b/>
          <w:sz w:val="20"/>
          <w:szCs w:val="20"/>
        </w:rPr>
        <w:t xml:space="preserve">Visio Office Online Center:  </w:t>
      </w:r>
      <w:hyperlink r:id="rId63" w:history="1">
        <w:r w:rsidRPr="00555555">
          <w:rPr>
            <w:rStyle w:val="Hyperlink"/>
            <w:rFonts w:ascii="Verdana" w:hAnsi="Verdana"/>
            <w:b/>
            <w:sz w:val="20"/>
            <w:szCs w:val="20"/>
          </w:rPr>
          <w:t>www.microsoft.com/office/visio</w:t>
        </w:r>
      </w:hyperlink>
    </w:p>
    <w:p w:rsidR="0008415E" w:rsidRDefault="0008415E" w:rsidP="00555555">
      <w:pPr>
        <w:rPr>
          <w:rFonts w:ascii="Verdana" w:hAnsi="Verdana"/>
          <w:sz w:val="20"/>
          <w:szCs w:val="20"/>
        </w:rPr>
      </w:pPr>
    </w:p>
    <w:p w:rsidR="00555555" w:rsidRDefault="00745016" w:rsidP="00555555">
      <w:pPr>
        <w:rPr>
          <w:rFonts w:ascii="Verdana" w:hAnsi="Verdana"/>
          <w:sz w:val="20"/>
          <w:szCs w:val="20"/>
        </w:rPr>
      </w:pPr>
      <w:r>
        <w:rPr>
          <w:rFonts w:ascii="Verdana" w:hAnsi="Verdana"/>
          <w:sz w:val="20"/>
          <w:szCs w:val="20"/>
        </w:rPr>
        <w:t>At the Visio Office Online Center,</w:t>
      </w:r>
      <w:r w:rsidR="00555555">
        <w:rPr>
          <w:rFonts w:ascii="Verdana" w:hAnsi="Verdana"/>
          <w:sz w:val="20"/>
          <w:szCs w:val="20"/>
        </w:rPr>
        <w:t xml:space="preserve"> you will find the latest information about Visio 2007, </w:t>
      </w:r>
      <w:r>
        <w:rPr>
          <w:rFonts w:ascii="Verdana" w:hAnsi="Verdana"/>
          <w:sz w:val="20"/>
          <w:szCs w:val="20"/>
        </w:rPr>
        <w:t>including detailed product information, the latest articles</w:t>
      </w:r>
      <w:r w:rsidR="001E71FE">
        <w:rPr>
          <w:rFonts w:ascii="Verdana" w:hAnsi="Verdana"/>
          <w:sz w:val="20"/>
          <w:szCs w:val="20"/>
        </w:rPr>
        <w:t xml:space="preserve">, </w:t>
      </w:r>
      <w:r>
        <w:rPr>
          <w:rFonts w:ascii="Verdana" w:hAnsi="Verdana"/>
          <w:sz w:val="20"/>
          <w:szCs w:val="20"/>
        </w:rPr>
        <w:t>hands-on-training, FAQs, whitepapers, best practices, demos, support, newsgroups and more.</w:t>
      </w:r>
    </w:p>
    <w:p w:rsidR="00745016" w:rsidRPr="00555555" w:rsidRDefault="00745016" w:rsidP="00555555">
      <w:pPr>
        <w:rPr>
          <w:rFonts w:ascii="Verdana" w:hAnsi="Verdana"/>
          <w:sz w:val="20"/>
          <w:szCs w:val="20"/>
        </w:rPr>
      </w:pPr>
    </w:p>
    <w:p w:rsidR="00745016" w:rsidRPr="001E71FE" w:rsidRDefault="00745016" w:rsidP="00F80D9C">
      <w:pPr>
        <w:rPr>
          <w:rFonts w:ascii="Verdana" w:hAnsi="Verdana"/>
          <w:b/>
          <w:color w:val="F79646"/>
          <w:szCs w:val="20"/>
        </w:rPr>
      </w:pPr>
      <w:r w:rsidRPr="001E71FE">
        <w:rPr>
          <w:rFonts w:ascii="Verdana" w:hAnsi="Verdana"/>
          <w:b/>
          <w:color w:val="F79646"/>
          <w:szCs w:val="20"/>
        </w:rPr>
        <w:t>Other Microsoft Resources:</w:t>
      </w:r>
    </w:p>
    <w:p w:rsidR="00745016" w:rsidRDefault="00745016" w:rsidP="00F80D9C">
      <w:pPr>
        <w:rPr>
          <w:rFonts w:ascii="Verdana" w:hAnsi="Verdana"/>
          <w:b/>
          <w:sz w:val="20"/>
          <w:szCs w:val="20"/>
        </w:rPr>
      </w:pPr>
    </w:p>
    <w:p w:rsidR="003036E9" w:rsidRPr="001E71FE" w:rsidRDefault="00F80D9C" w:rsidP="00F80D9C">
      <w:pPr>
        <w:rPr>
          <w:rFonts w:ascii="Verdana" w:hAnsi="Verdana"/>
          <w:b/>
          <w:sz w:val="18"/>
          <w:szCs w:val="20"/>
        </w:rPr>
      </w:pPr>
      <w:r w:rsidRPr="001E71FE">
        <w:rPr>
          <w:rFonts w:ascii="Verdana" w:hAnsi="Verdana"/>
          <w:b/>
          <w:sz w:val="18"/>
          <w:szCs w:val="20"/>
        </w:rPr>
        <w:t xml:space="preserve">Microsoft Homepage:  </w:t>
      </w:r>
      <w:hyperlink r:id="rId64" w:history="1">
        <w:r w:rsidRPr="001E71FE">
          <w:rPr>
            <w:rStyle w:val="Hyperlink"/>
            <w:rFonts w:ascii="Verdana" w:hAnsi="Verdana"/>
            <w:b/>
            <w:sz w:val="18"/>
            <w:szCs w:val="20"/>
          </w:rPr>
          <w:t>www.microsoft.com</w:t>
        </w:r>
      </w:hyperlink>
    </w:p>
    <w:p w:rsidR="003036E9" w:rsidRPr="001E71FE" w:rsidRDefault="00193BC2" w:rsidP="00F80D9C">
      <w:pPr>
        <w:rPr>
          <w:rFonts w:ascii="Verdana" w:hAnsi="Verdana"/>
          <w:b/>
          <w:sz w:val="18"/>
          <w:szCs w:val="20"/>
        </w:rPr>
      </w:pPr>
      <w:r w:rsidRPr="001E71FE">
        <w:rPr>
          <w:rFonts w:ascii="Verdana" w:hAnsi="Verdana"/>
          <w:b/>
          <w:sz w:val="18"/>
          <w:szCs w:val="20"/>
        </w:rPr>
        <w:t xml:space="preserve">Microsoft Office Homepage:  </w:t>
      </w:r>
      <w:hyperlink r:id="rId65" w:history="1">
        <w:r w:rsidRPr="001E71FE">
          <w:rPr>
            <w:rStyle w:val="Hyperlink"/>
            <w:rFonts w:ascii="Verdana" w:hAnsi="Verdana"/>
            <w:b/>
            <w:sz w:val="18"/>
            <w:szCs w:val="20"/>
          </w:rPr>
          <w:t>www.microsoft.com/office</w:t>
        </w:r>
      </w:hyperlink>
      <w:r w:rsidRPr="001E71FE">
        <w:rPr>
          <w:rFonts w:ascii="Verdana" w:hAnsi="Verdana"/>
          <w:b/>
          <w:sz w:val="18"/>
          <w:szCs w:val="20"/>
        </w:rPr>
        <w:t xml:space="preserve"> </w:t>
      </w:r>
    </w:p>
    <w:p w:rsidR="00F80D9C" w:rsidRPr="001E71FE" w:rsidRDefault="00F80D9C" w:rsidP="00F80D9C">
      <w:pPr>
        <w:rPr>
          <w:rFonts w:ascii="Verdana" w:hAnsi="Verdana"/>
          <w:b/>
          <w:sz w:val="18"/>
          <w:szCs w:val="20"/>
        </w:rPr>
      </w:pPr>
      <w:r w:rsidRPr="001E71FE">
        <w:rPr>
          <w:rFonts w:ascii="Verdana" w:hAnsi="Verdana"/>
          <w:b/>
          <w:sz w:val="18"/>
          <w:szCs w:val="20"/>
        </w:rPr>
        <w:t xml:space="preserve">Microsoft BI Homepage:  </w:t>
      </w:r>
      <w:hyperlink r:id="rId66" w:history="1">
        <w:r w:rsidRPr="001E71FE">
          <w:rPr>
            <w:rStyle w:val="Hyperlink"/>
            <w:rFonts w:ascii="Verdana" w:hAnsi="Verdana"/>
            <w:b/>
            <w:sz w:val="18"/>
            <w:szCs w:val="20"/>
          </w:rPr>
          <w:t>www.microsoft.com/bi</w:t>
        </w:r>
      </w:hyperlink>
    </w:p>
    <w:p w:rsidR="003036E9" w:rsidRPr="001E71FE" w:rsidRDefault="003036E9" w:rsidP="00F80D9C">
      <w:pPr>
        <w:rPr>
          <w:rFonts w:ascii="Verdana" w:hAnsi="Verdana"/>
          <w:b/>
          <w:sz w:val="18"/>
          <w:szCs w:val="20"/>
        </w:rPr>
      </w:pPr>
    </w:p>
    <w:p w:rsidR="003036E9" w:rsidRPr="001E71FE" w:rsidRDefault="003036E9" w:rsidP="003036E9">
      <w:pPr>
        <w:rPr>
          <w:rFonts w:ascii="Verdana" w:eastAsiaTheme="minorHAnsi" w:hAnsi="Verdana"/>
          <w:b/>
          <w:color w:val="000000"/>
          <w:sz w:val="18"/>
          <w:szCs w:val="20"/>
        </w:rPr>
      </w:pPr>
      <w:r w:rsidRPr="001E71FE">
        <w:rPr>
          <w:rFonts w:ascii="Verdana" w:hAnsi="Verdana" w:cs="Arial"/>
          <w:b/>
          <w:bCs/>
          <w:sz w:val="18"/>
          <w:szCs w:val="20"/>
        </w:rPr>
        <w:t>Integrating Visio 2007 and</w:t>
      </w:r>
      <w:r w:rsidRPr="001E71FE">
        <w:rPr>
          <w:rFonts w:ascii="Verdana" w:hAnsi="Verdana" w:cs="Arial"/>
          <w:b/>
          <w:bCs/>
          <w:color w:val="000099"/>
          <w:sz w:val="18"/>
          <w:szCs w:val="20"/>
        </w:rPr>
        <w:t xml:space="preserve"> </w:t>
      </w:r>
      <w:r w:rsidRPr="001E71FE">
        <w:rPr>
          <w:rFonts w:ascii="Verdana" w:hAnsi="Verdana" w:cs="Arial"/>
          <w:b/>
          <w:bCs/>
          <w:color w:val="CC0000"/>
          <w:sz w:val="18"/>
          <w:szCs w:val="20"/>
        </w:rPr>
        <w:t>Access 2007 </w:t>
      </w:r>
    </w:p>
    <w:p w:rsidR="003036E9" w:rsidRPr="001E71FE" w:rsidRDefault="007370B7" w:rsidP="001E71FE">
      <w:pPr>
        <w:ind w:firstLine="720"/>
        <w:rPr>
          <w:rFonts w:ascii="Verdana" w:hAnsi="Verdana"/>
          <w:b/>
          <w:sz w:val="18"/>
          <w:szCs w:val="20"/>
        </w:rPr>
      </w:pPr>
      <w:hyperlink r:id="rId67" w:history="1">
        <w:r w:rsidR="003036E9" w:rsidRPr="001E71FE">
          <w:rPr>
            <w:rStyle w:val="Hyperlink"/>
            <w:rFonts w:ascii="Verdana" w:hAnsi="Verdana" w:cs="Arial"/>
            <w:b/>
            <w:color w:val="000099"/>
            <w:sz w:val="18"/>
            <w:szCs w:val="20"/>
          </w:rPr>
          <w:t>http://msdn2.microsoft.com/en-us/library/aa722522.aspx</w:t>
        </w:r>
      </w:hyperlink>
    </w:p>
    <w:p w:rsidR="003036E9" w:rsidRPr="001E71FE" w:rsidRDefault="003036E9" w:rsidP="003036E9">
      <w:pPr>
        <w:rPr>
          <w:rFonts w:ascii="Verdana" w:hAnsi="Verdana"/>
          <w:b/>
          <w:sz w:val="18"/>
          <w:szCs w:val="20"/>
        </w:rPr>
      </w:pPr>
      <w:r w:rsidRPr="001E71FE">
        <w:rPr>
          <w:rFonts w:ascii="Verdana" w:hAnsi="Verdana" w:cs="Arial"/>
          <w:b/>
          <w:color w:val="000099"/>
          <w:sz w:val="18"/>
          <w:szCs w:val="20"/>
        </w:rPr>
        <w:br/>
      </w:r>
      <w:r w:rsidRPr="001E71FE">
        <w:rPr>
          <w:rFonts w:ascii="Verdana" w:hAnsi="Verdana" w:cs="Arial"/>
          <w:b/>
          <w:bCs/>
          <w:sz w:val="18"/>
          <w:szCs w:val="20"/>
        </w:rPr>
        <w:t>Integrating Visio 2007 and</w:t>
      </w:r>
      <w:r w:rsidRPr="001E71FE">
        <w:rPr>
          <w:rFonts w:ascii="Verdana" w:hAnsi="Verdana" w:cs="Arial"/>
          <w:b/>
          <w:bCs/>
          <w:color w:val="000099"/>
          <w:sz w:val="18"/>
          <w:szCs w:val="20"/>
        </w:rPr>
        <w:t xml:space="preserve"> </w:t>
      </w:r>
      <w:r w:rsidRPr="001E71FE">
        <w:rPr>
          <w:rFonts w:ascii="Verdana" w:hAnsi="Verdana" w:cs="Arial"/>
          <w:b/>
          <w:bCs/>
          <w:color w:val="CC0000"/>
          <w:sz w:val="18"/>
          <w:szCs w:val="20"/>
        </w:rPr>
        <w:t xml:space="preserve">Active Directory  </w:t>
      </w:r>
    </w:p>
    <w:p w:rsidR="003036E9" w:rsidRPr="001E71FE" w:rsidRDefault="007370B7" w:rsidP="001E71FE">
      <w:pPr>
        <w:ind w:firstLine="720"/>
        <w:rPr>
          <w:rFonts w:ascii="Verdana" w:hAnsi="Verdana"/>
          <w:b/>
          <w:sz w:val="18"/>
          <w:szCs w:val="20"/>
        </w:rPr>
      </w:pPr>
      <w:hyperlink r:id="rId68" w:history="1">
        <w:r w:rsidR="003036E9" w:rsidRPr="001E71FE">
          <w:rPr>
            <w:rStyle w:val="Hyperlink"/>
            <w:rFonts w:ascii="Verdana" w:hAnsi="Verdana" w:cs="Arial"/>
            <w:b/>
            <w:color w:val="000099"/>
            <w:sz w:val="18"/>
            <w:szCs w:val="20"/>
          </w:rPr>
          <w:t>http://msdn2.microsoft.com/en-us/library/bb245820.aspx</w:t>
        </w:r>
      </w:hyperlink>
    </w:p>
    <w:p w:rsidR="003036E9" w:rsidRPr="001E71FE" w:rsidRDefault="003036E9" w:rsidP="003036E9">
      <w:pPr>
        <w:rPr>
          <w:rFonts w:ascii="Verdana" w:hAnsi="Verdana"/>
          <w:b/>
          <w:sz w:val="18"/>
          <w:szCs w:val="20"/>
        </w:rPr>
      </w:pPr>
      <w:r w:rsidRPr="001E71FE">
        <w:rPr>
          <w:rFonts w:ascii="Verdana" w:hAnsi="Verdana" w:cs="Arial"/>
          <w:b/>
          <w:color w:val="000099"/>
          <w:sz w:val="18"/>
          <w:szCs w:val="20"/>
        </w:rPr>
        <w:br/>
      </w:r>
      <w:r w:rsidRPr="001E71FE">
        <w:rPr>
          <w:rFonts w:ascii="Verdana" w:hAnsi="Verdana" w:cs="Arial"/>
          <w:b/>
          <w:bCs/>
          <w:sz w:val="18"/>
          <w:szCs w:val="20"/>
        </w:rPr>
        <w:t>Integrating Visio 2007 and</w:t>
      </w:r>
      <w:r w:rsidRPr="001E71FE">
        <w:rPr>
          <w:rFonts w:ascii="Verdana" w:hAnsi="Verdana" w:cs="Arial"/>
          <w:b/>
          <w:bCs/>
          <w:color w:val="000099"/>
          <w:sz w:val="18"/>
          <w:szCs w:val="20"/>
        </w:rPr>
        <w:t xml:space="preserve"> </w:t>
      </w:r>
      <w:r w:rsidRPr="001E71FE">
        <w:rPr>
          <w:rFonts w:ascii="Verdana" w:hAnsi="Verdana" w:cs="Arial"/>
          <w:b/>
          <w:bCs/>
          <w:color w:val="CC0000"/>
          <w:sz w:val="18"/>
          <w:szCs w:val="20"/>
        </w:rPr>
        <w:t>Excel 2007</w:t>
      </w:r>
    </w:p>
    <w:p w:rsidR="003036E9" w:rsidRPr="001E71FE" w:rsidRDefault="007370B7" w:rsidP="001E71FE">
      <w:pPr>
        <w:ind w:firstLine="720"/>
        <w:rPr>
          <w:rFonts w:ascii="Verdana" w:hAnsi="Verdana"/>
          <w:b/>
          <w:sz w:val="18"/>
          <w:szCs w:val="20"/>
        </w:rPr>
      </w:pPr>
      <w:hyperlink r:id="rId69" w:history="1">
        <w:r w:rsidR="003036E9" w:rsidRPr="001E71FE">
          <w:rPr>
            <w:rStyle w:val="Hyperlink"/>
            <w:rFonts w:ascii="Verdana" w:hAnsi="Verdana" w:cs="Arial"/>
            <w:b/>
            <w:color w:val="000099"/>
            <w:sz w:val="18"/>
            <w:szCs w:val="20"/>
          </w:rPr>
          <w:t>http://msdn2.microsoft.com/en-us/library/aa701255.aspx</w:t>
        </w:r>
      </w:hyperlink>
      <w:r w:rsidR="003036E9" w:rsidRPr="001E71FE">
        <w:rPr>
          <w:rFonts w:ascii="Verdana" w:hAnsi="Verdana" w:cs="Arial"/>
          <w:b/>
          <w:color w:val="000099"/>
          <w:sz w:val="18"/>
          <w:szCs w:val="20"/>
        </w:rPr>
        <w:t xml:space="preserve"> </w:t>
      </w:r>
    </w:p>
    <w:p w:rsidR="003036E9" w:rsidRPr="001E71FE" w:rsidRDefault="003036E9" w:rsidP="003036E9">
      <w:pPr>
        <w:rPr>
          <w:rFonts w:ascii="Verdana" w:hAnsi="Verdana"/>
          <w:b/>
          <w:sz w:val="18"/>
          <w:szCs w:val="20"/>
        </w:rPr>
      </w:pPr>
      <w:r w:rsidRPr="001E71FE">
        <w:rPr>
          <w:rFonts w:ascii="Verdana" w:hAnsi="Verdana" w:cs="Arial"/>
          <w:b/>
          <w:color w:val="000099"/>
          <w:sz w:val="18"/>
          <w:szCs w:val="20"/>
        </w:rPr>
        <w:br/>
      </w:r>
      <w:r w:rsidRPr="001E71FE">
        <w:rPr>
          <w:rFonts w:ascii="Verdana" w:hAnsi="Verdana" w:cs="Arial"/>
          <w:b/>
          <w:bCs/>
          <w:sz w:val="18"/>
          <w:szCs w:val="20"/>
        </w:rPr>
        <w:t>Integrating Visio 2007 and</w:t>
      </w:r>
      <w:r w:rsidRPr="001E71FE">
        <w:rPr>
          <w:rFonts w:ascii="Verdana" w:hAnsi="Verdana" w:cs="Arial"/>
          <w:b/>
          <w:bCs/>
          <w:color w:val="000099"/>
          <w:sz w:val="18"/>
          <w:szCs w:val="20"/>
        </w:rPr>
        <w:t xml:space="preserve"> </w:t>
      </w:r>
      <w:r w:rsidRPr="001E71FE">
        <w:rPr>
          <w:rFonts w:ascii="Verdana" w:hAnsi="Verdana" w:cs="Arial"/>
          <w:b/>
          <w:bCs/>
          <w:color w:val="CC0000"/>
          <w:sz w:val="18"/>
          <w:szCs w:val="20"/>
        </w:rPr>
        <w:t xml:space="preserve">Microsoft SQL Server 2005  </w:t>
      </w:r>
    </w:p>
    <w:p w:rsidR="003036E9" w:rsidRPr="001E71FE" w:rsidRDefault="007370B7" w:rsidP="001E71FE">
      <w:pPr>
        <w:ind w:firstLine="720"/>
        <w:rPr>
          <w:rFonts w:ascii="Verdana" w:hAnsi="Verdana"/>
          <w:b/>
          <w:sz w:val="18"/>
          <w:szCs w:val="20"/>
        </w:rPr>
      </w:pPr>
      <w:hyperlink r:id="rId70" w:history="1">
        <w:r w:rsidR="003036E9" w:rsidRPr="001E71FE">
          <w:rPr>
            <w:rStyle w:val="Hyperlink"/>
            <w:rFonts w:ascii="Verdana" w:hAnsi="Verdana" w:cs="Arial"/>
            <w:b/>
            <w:color w:val="000099"/>
            <w:sz w:val="18"/>
            <w:szCs w:val="20"/>
          </w:rPr>
          <w:t>http://msdn2.microsoft.com/en-us/library/bb267248.aspx</w:t>
        </w:r>
      </w:hyperlink>
      <w:r w:rsidR="003036E9" w:rsidRPr="001E71FE">
        <w:rPr>
          <w:rFonts w:ascii="Verdana" w:hAnsi="Verdana" w:cs="Arial"/>
          <w:b/>
          <w:color w:val="000099"/>
          <w:sz w:val="18"/>
          <w:szCs w:val="20"/>
        </w:rPr>
        <w:t xml:space="preserve"> </w:t>
      </w:r>
    </w:p>
    <w:p w:rsidR="003036E9" w:rsidRPr="001E71FE" w:rsidRDefault="003036E9" w:rsidP="003036E9">
      <w:pPr>
        <w:rPr>
          <w:rFonts w:ascii="Verdana" w:hAnsi="Verdana"/>
          <w:b/>
          <w:color w:val="CC0000"/>
          <w:sz w:val="18"/>
          <w:szCs w:val="20"/>
        </w:rPr>
      </w:pPr>
      <w:r w:rsidRPr="001E71FE">
        <w:rPr>
          <w:rFonts w:ascii="Verdana" w:hAnsi="Verdana" w:cs="Arial"/>
          <w:b/>
          <w:color w:val="000099"/>
          <w:sz w:val="18"/>
          <w:szCs w:val="20"/>
        </w:rPr>
        <w:br/>
      </w:r>
      <w:r w:rsidRPr="001E71FE">
        <w:rPr>
          <w:rFonts w:ascii="Verdana" w:hAnsi="Verdana" w:cs="Arial"/>
          <w:b/>
          <w:bCs/>
          <w:sz w:val="18"/>
          <w:szCs w:val="20"/>
        </w:rPr>
        <w:t>Integrating Visio 2007 and</w:t>
      </w:r>
      <w:r w:rsidRPr="001E71FE">
        <w:rPr>
          <w:rFonts w:ascii="Verdana" w:hAnsi="Verdana" w:cs="Arial"/>
          <w:b/>
          <w:bCs/>
          <w:color w:val="000099"/>
          <w:sz w:val="18"/>
          <w:szCs w:val="20"/>
        </w:rPr>
        <w:t xml:space="preserve"> </w:t>
      </w:r>
      <w:r w:rsidRPr="001E71FE">
        <w:rPr>
          <w:rFonts w:ascii="Verdana" w:hAnsi="Verdana" w:cs="Arial"/>
          <w:b/>
          <w:bCs/>
          <w:color w:val="CC0000"/>
          <w:sz w:val="18"/>
          <w:szCs w:val="20"/>
        </w:rPr>
        <w:t>MOM, Exchange, and Reporting</w:t>
      </w:r>
      <w:r w:rsidRPr="001E71FE">
        <w:rPr>
          <w:rFonts w:ascii="Verdana" w:hAnsi="Verdana" w:cs="Arial"/>
          <w:b/>
          <w:color w:val="CC0000"/>
          <w:sz w:val="18"/>
          <w:szCs w:val="20"/>
        </w:rPr>
        <w:t xml:space="preserve"> </w:t>
      </w:r>
      <w:r w:rsidRPr="001E71FE">
        <w:rPr>
          <w:rFonts w:ascii="Verdana" w:hAnsi="Verdana" w:cs="Arial"/>
          <w:b/>
          <w:bCs/>
          <w:color w:val="CC0000"/>
          <w:sz w:val="18"/>
          <w:szCs w:val="20"/>
        </w:rPr>
        <w:t>Services</w:t>
      </w:r>
      <w:r w:rsidRPr="001E71FE">
        <w:rPr>
          <w:rFonts w:ascii="Verdana" w:hAnsi="Verdana" w:cs="Arial"/>
          <w:b/>
          <w:color w:val="CC0000"/>
          <w:sz w:val="18"/>
          <w:szCs w:val="20"/>
        </w:rPr>
        <w:t> </w:t>
      </w:r>
    </w:p>
    <w:p w:rsidR="003036E9" w:rsidRPr="001E71FE" w:rsidRDefault="007370B7" w:rsidP="001E71FE">
      <w:pPr>
        <w:ind w:firstLine="720"/>
        <w:rPr>
          <w:rFonts w:ascii="Verdana" w:hAnsi="Verdana"/>
          <w:b/>
          <w:sz w:val="18"/>
          <w:szCs w:val="20"/>
        </w:rPr>
      </w:pPr>
      <w:hyperlink r:id="rId71" w:history="1">
        <w:r w:rsidR="003036E9" w:rsidRPr="001E71FE">
          <w:rPr>
            <w:rStyle w:val="Hyperlink"/>
            <w:rFonts w:ascii="Verdana" w:hAnsi="Verdana" w:cs="Arial"/>
            <w:b/>
            <w:color w:val="000099"/>
            <w:sz w:val="18"/>
            <w:szCs w:val="20"/>
          </w:rPr>
          <w:t>http://msdn2.microsoft.com/en-us/library/bb264455.aspx</w:t>
        </w:r>
      </w:hyperlink>
    </w:p>
    <w:p w:rsidR="003036E9" w:rsidRPr="001E71FE" w:rsidRDefault="003036E9" w:rsidP="001E71FE">
      <w:pPr>
        <w:ind w:firstLine="720"/>
        <w:rPr>
          <w:rFonts w:ascii="Verdana" w:hAnsi="Verdana"/>
          <w:b/>
          <w:sz w:val="18"/>
          <w:szCs w:val="20"/>
        </w:rPr>
      </w:pPr>
      <w:r w:rsidRPr="001E71FE">
        <w:rPr>
          <w:rFonts w:ascii="Verdana" w:hAnsi="Verdana" w:cs="Arial"/>
          <w:b/>
          <w:color w:val="000099"/>
          <w:sz w:val="18"/>
          <w:szCs w:val="20"/>
        </w:rPr>
        <w:br/>
      </w:r>
      <w:r w:rsidRPr="001E71FE">
        <w:rPr>
          <w:rFonts w:ascii="Verdana" w:hAnsi="Verdana" w:cs="Arial"/>
          <w:b/>
          <w:bCs/>
          <w:sz w:val="18"/>
          <w:szCs w:val="20"/>
        </w:rPr>
        <w:t>Integrating Visio 2007 and</w:t>
      </w:r>
      <w:r w:rsidRPr="001E71FE">
        <w:rPr>
          <w:rFonts w:ascii="Verdana" w:hAnsi="Verdana" w:cs="Arial"/>
          <w:b/>
          <w:bCs/>
          <w:color w:val="000099"/>
          <w:sz w:val="18"/>
          <w:szCs w:val="20"/>
        </w:rPr>
        <w:t xml:space="preserve"> </w:t>
      </w:r>
      <w:r w:rsidRPr="001E71FE">
        <w:rPr>
          <w:rFonts w:ascii="Verdana" w:hAnsi="Verdana" w:cs="Arial"/>
          <w:b/>
          <w:bCs/>
          <w:color w:val="CC0000"/>
          <w:sz w:val="18"/>
          <w:szCs w:val="20"/>
        </w:rPr>
        <w:t xml:space="preserve">Project 2007  </w:t>
      </w:r>
    </w:p>
    <w:p w:rsidR="003036E9" w:rsidRPr="001E71FE" w:rsidRDefault="007370B7" w:rsidP="001E71FE">
      <w:pPr>
        <w:ind w:firstLine="720"/>
        <w:rPr>
          <w:rFonts w:ascii="Verdana" w:hAnsi="Verdana"/>
          <w:b/>
          <w:sz w:val="18"/>
          <w:szCs w:val="20"/>
        </w:rPr>
      </w:pPr>
      <w:hyperlink r:id="rId72" w:history="1">
        <w:r w:rsidR="003036E9" w:rsidRPr="001E71FE">
          <w:rPr>
            <w:rStyle w:val="Hyperlink"/>
            <w:rFonts w:ascii="Verdana" w:hAnsi="Verdana" w:cs="Arial"/>
            <w:b/>
            <w:color w:val="000099"/>
            <w:sz w:val="18"/>
            <w:szCs w:val="20"/>
          </w:rPr>
          <w:t>http://msdn2.microsoft.com/en-us/library/aa827350.aspx</w:t>
        </w:r>
      </w:hyperlink>
    </w:p>
    <w:p w:rsidR="003036E9" w:rsidRPr="001E71FE" w:rsidRDefault="003036E9" w:rsidP="003036E9">
      <w:pPr>
        <w:rPr>
          <w:rFonts w:ascii="Verdana" w:hAnsi="Verdana"/>
          <w:b/>
          <w:sz w:val="18"/>
          <w:szCs w:val="20"/>
        </w:rPr>
      </w:pPr>
      <w:r w:rsidRPr="001E71FE">
        <w:rPr>
          <w:rFonts w:ascii="Verdana" w:hAnsi="Verdana" w:cs="Arial"/>
          <w:b/>
          <w:color w:val="000099"/>
          <w:sz w:val="18"/>
          <w:szCs w:val="20"/>
        </w:rPr>
        <w:br/>
      </w:r>
      <w:r w:rsidRPr="001E71FE">
        <w:rPr>
          <w:rFonts w:ascii="Verdana" w:hAnsi="Verdana" w:cs="Arial"/>
          <w:b/>
          <w:bCs/>
          <w:sz w:val="18"/>
          <w:szCs w:val="20"/>
        </w:rPr>
        <w:t>Integrating Visio 2007 and</w:t>
      </w:r>
      <w:r w:rsidRPr="001E71FE">
        <w:rPr>
          <w:rFonts w:ascii="Verdana" w:hAnsi="Verdana" w:cs="Arial"/>
          <w:b/>
          <w:bCs/>
          <w:color w:val="000099"/>
          <w:sz w:val="18"/>
          <w:szCs w:val="20"/>
        </w:rPr>
        <w:t xml:space="preserve"> </w:t>
      </w:r>
      <w:r w:rsidRPr="001E71FE">
        <w:rPr>
          <w:rFonts w:ascii="Verdana" w:hAnsi="Verdana" w:cs="Arial"/>
          <w:b/>
          <w:bCs/>
          <w:color w:val="CC0000"/>
          <w:sz w:val="18"/>
          <w:szCs w:val="20"/>
        </w:rPr>
        <w:t>SharePoint Products and Technologies</w:t>
      </w:r>
      <w:r w:rsidRPr="001E71FE">
        <w:rPr>
          <w:rFonts w:ascii="Verdana" w:hAnsi="Verdana" w:cs="Arial"/>
          <w:b/>
          <w:bCs/>
          <w:color w:val="000099"/>
          <w:sz w:val="18"/>
          <w:szCs w:val="20"/>
        </w:rPr>
        <w:t xml:space="preserve">  </w:t>
      </w:r>
    </w:p>
    <w:p w:rsidR="001E71FE" w:rsidRPr="001E71FE" w:rsidRDefault="001E71FE" w:rsidP="001E71FE">
      <w:pPr>
        <w:tabs>
          <w:tab w:val="left" w:pos="7"/>
          <w:tab w:val="left" w:pos="101"/>
        </w:tabs>
        <w:rPr>
          <w:sz w:val="22"/>
        </w:rPr>
      </w:pPr>
      <w:r w:rsidRPr="001E71FE">
        <w:rPr>
          <w:sz w:val="22"/>
        </w:rPr>
        <w:tab/>
      </w:r>
      <w:r w:rsidRPr="001E71FE">
        <w:rPr>
          <w:sz w:val="22"/>
        </w:rPr>
        <w:tab/>
      </w:r>
      <w:r w:rsidRPr="001E71FE">
        <w:rPr>
          <w:sz w:val="22"/>
        </w:rPr>
        <w:tab/>
      </w:r>
      <w:hyperlink r:id="rId73" w:history="1">
        <w:r w:rsidR="003036E9" w:rsidRPr="001E71FE">
          <w:rPr>
            <w:rStyle w:val="Hyperlink"/>
            <w:rFonts w:ascii="Verdana" w:hAnsi="Verdana" w:cs="Arial"/>
            <w:b/>
            <w:color w:val="000099"/>
            <w:sz w:val="18"/>
            <w:szCs w:val="20"/>
          </w:rPr>
          <w:t>http://msdn2.microsoft.com/en-us/library/bb229690.aspx</w:t>
        </w:r>
      </w:hyperlink>
    </w:p>
    <w:p w:rsidR="001E71FE" w:rsidRPr="001E71FE" w:rsidRDefault="001E71FE" w:rsidP="001E71FE">
      <w:pPr>
        <w:tabs>
          <w:tab w:val="left" w:pos="7"/>
          <w:tab w:val="left" w:pos="101"/>
        </w:tabs>
        <w:rPr>
          <w:rFonts w:ascii="Verdana" w:hAnsi="Verdana"/>
          <w:b/>
          <w:bCs/>
          <w:color w:val="4F81BD"/>
          <w:kern w:val="32"/>
          <w:sz w:val="18"/>
          <w:szCs w:val="20"/>
          <w:lang w:val="it-IT"/>
        </w:rPr>
      </w:pPr>
    </w:p>
    <w:p w:rsidR="001E71FE" w:rsidRPr="001E71FE" w:rsidRDefault="00032119" w:rsidP="001E71FE">
      <w:pPr>
        <w:tabs>
          <w:tab w:val="left" w:pos="7"/>
          <w:tab w:val="left" w:pos="101"/>
        </w:tabs>
        <w:rPr>
          <w:rFonts w:ascii="Verdana" w:hAnsi="Verdana"/>
          <w:b/>
          <w:bCs/>
          <w:kern w:val="32"/>
          <w:sz w:val="18"/>
          <w:szCs w:val="20"/>
          <w:lang w:val="it-IT"/>
        </w:rPr>
      </w:pPr>
      <w:r>
        <w:rPr>
          <w:rFonts w:ascii="Verdana" w:hAnsi="Verdana"/>
          <w:b/>
          <w:bCs/>
          <w:kern w:val="32"/>
          <w:sz w:val="18"/>
          <w:szCs w:val="20"/>
          <w:lang w:val="it-IT"/>
        </w:rPr>
        <w:t>Microsoft® Office Visio® Professional 2007</w:t>
      </w:r>
      <w:r w:rsidR="001E71FE" w:rsidRPr="001E71FE">
        <w:rPr>
          <w:rFonts w:ascii="Verdana" w:hAnsi="Verdana"/>
          <w:b/>
          <w:bCs/>
          <w:kern w:val="32"/>
          <w:sz w:val="18"/>
          <w:szCs w:val="20"/>
          <w:lang w:val="it-IT"/>
        </w:rPr>
        <w:t xml:space="preserve"> Product Demo </w:t>
      </w:r>
    </w:p>
    <w:p w:rsidR="001E71FE" w:rsidRPr="001E71FE" w:rsidRDefault="001E71FE" w:rsidP="001E71FE">
      <w:pPr>
        <w:tabs>
          <w:tab w:val="left" w:pos="7"/>
          <w:tab w:val="left" w:pos="101"/>
        </w:tabs>
        <w:rPr>
          <w:rFonts w:ascii="Verdana" w:hAnsi="Verdana"/>
          <w:b/>
          <w:bCs/>
          <w:color w:val="4F81BD"/>
          <w:kern w:val="32"/>
          <w:sz w:val="18"/>
          <w:szCs w:val="20"/>
          <w:lang w:val="it-IT"/>
        </w:rPr>
      </w:pPr>
      <w:r w:rsidRPr="001E71FE">
        <w:rPr>
          <w:rFonts w:ascii="Verdana" w:hAnsi="Verdana"/>
          <w:b/>
          <w:bCs/>
          <w:color w:val="4F81BD"/>
          <w:kern w:val="32"/>
          <w:sz w:val="18"/>
          <w:szCs w:val="20"/>
          <w:lang w:val="it-IT"/>
        </w:rPr>
        <w:tab/>
      </w:r>
      <w:r w:rsidRPr="001E71FE">
        <w:rPr>
          <w:rFonts w:ascii="Verdana" w:hAnsi="Verdana"/>
          <w:b/>
          <w:bCs/>
          <w:color w:val="4F81BD"/>
          <w:kern w:val="32"/>
          <w:sz w:val="18"/>
          <w:szCs w:val="20"/>
          <w:lang w:val="it-IT"/>
        </w:rPr>
        <w:tab/>
      </w:r>
      <w:r w:rsidRPr="001E71FE">
        <w:rPr>
          <w:rFonts w:ascii="Verdana" w:hAnsi="Verdana"/>
          <w:b/>
          <w:bCs/>
          <w:color w:val="4F81BD"/>
          <w:kern w:val="32"/>
          <w:sz w:val="18"/>
          <w:szCs w:val="20"/>
          <w:lang w:val="it-IT"/>
        </w:rPr>
        <w:tab/>
      </w:r>
      <w:hyperlink r:id="rId74" w:history="1">
        <w:r w:rsidRPr="001E71FE">
          <w:rPr>
            <w:rStyle w:val="Hyperlink"/>
            <w:rFonts w:ascii="Verdana" w:hAnsi="Verdana"/>
            <w:b/>
            <w:sz w:val="18"/>
            <w:szCs w:val="20"/>
            <w:lang w:val="it-IT"/>
          </w:rPr>
          <w:t>http://office.microsoft.com/en-us/visio/HA101672741033.aspx</w:t>
        </w:r>
      </w:hyperlink>
      <w:r w:rsidRPr="001E71FE">
        <w:rPr>
          <w:rFonts w:ascii="Verdana" w:hAnsi="Verdana"/>
          <w:b/>
          <w:bCs/>
          <w:color w:val="4F81BD"/>
          <w:kern w:val="32"/>
          <w:sz w:val="18"/>
          <w:szCs w:val="20"/>
          <w:lang w:val="it-IT"/>
        </w:rPr>
        <w:t xml:space="preserve"> </w:t>
      </w:r>
    </w:p>
    <w:p w:rsidR="001E71FE" w:rsidRPr="001E71FE" w:rsidRDefault="001E71FE" w:rsidP="001E71FE">
      <w:pPr>
        <w:tabs>
          <w:tab w:val="left" w:pos="7"/>
          <w:tab w:val="left" w:pos="101"/>
        </w:tabs>
        <w:rPr>
          <w:rFonts w:ascii="Verdana" w:hAnsi="Verdana"/>
          <w:b/>
          <w:bCs/>
          <w:color w:val="4F81BD"/>
          <w:kern w:val="32"/>
          <w:sz w:val="18"/>
          <w:szCs w:val="20"/>
        </w:rPr>
      </w:pPr>
    </w:p>
    <w:p w:rsidR="001E71FE" w:rsidRPr="001E71FE" w:rsidRDefault="001E71FE" w:rsidP="001E71FE">
      <w:pPr>
        <w:tabs>
          <w:tab w:val="left" w:pos="7"/>
          <w:tab w:val="left" w:pos="101"/>
        </w:tabs>
        <w:rPr>
          <w:rFonts w:ascii="Verdana" w:hAnsi="Verdana"/>
          <w:b/>
          <w:bCs/>
          <w:kern w:val="32"/>
          <w:sz w:val="18"/>
          <w:szCs w:val="20"/>
        </w:rPr>
      </w:pPr>
      <w:r w:rsidRPr="001E71FE">
        <w:rPr>
          <w:rFonts w:ascii="Verdana" w:hAnsi="Verdana"/>
          <w:b/>
          <w:bCs/>
          <w:kern w:val="32"/>
          <w:sz w:val="18"/>
          <w:szCs w:val="20"/>
        </w:rPr>
        <w:t>Connect Data to Your Visio Diagram</w:t>
      </w:r>
    </w:p>
    <w:p w:rsidR="001E71FE" w:rsidRPr="001E71FE" w:rsidRDefault="001E71FE" w:rsidP="001E71FE">
      <w:pPr>
        <w:tabs>
          <w:tab w:val="left" w:pos="7"/>
          <w:tab w:val="left" w:pos="101"/>
        </w:tabs>
        <w:rPr>
          <w:rFonts w:ascii="Verdana" w:hAnsi="Verdana"/>
          <w:b/>
          <w:bCs/>
          <w:color w:val="4F81BD"/>
          <w:kern w:val="32"/>
          <w:sz w:val="18"/>
          <w:szCs w:val="20"/>
        </w:rPr>
      </w:pPr>
      <w:r w:rsidRPr="001E71FE">
        <w:rPr>
          <w:rFonts w:ascii="Verdana" w:hAnsi="Verdana"/>
          <w:b/>
          <w:bCs/>
          <w:color w:val="4F81BD"/>
          <w:kern w:val="32"/>
          <w:sz w:val="18"/>
          <w:szCs w:val="20"/>
        </w:rPr>
        <w:tab/>
      </w:r>
      <w:r w:rsidRPr="001E71FE">
        <w:rPr>
          <w:rFonts w:ascii="Verdana" w:hAnsi="Verdana"/>
          <w:b/>
          <w:bCs/>
          <w:color w:val="4F81BD"/>
          <w:kern w:val="32"/>
          <w:sz w:val="18"/>
          <w:szCs w:val="20"/>
        </w:rPr>
        <w:tab/>
      </w:r>
      <w:r w:rsidRPr="001E71FE">
        <w:rPr>
          <w:rFonts w:ascii="Verdana" w:hAnsi="Verdana"/>
          <w:b/>
          <w:bCs/>
          <w:color w:val="4F81BD"/>
          <w:kern w:val="32"/>
          <w:sz w:val="18"/>
          <w:szCs w:val="20"/>
        </w:rPr>
        <w:tab/>
      </w:r>
      <w:hyperlink r:id="rId75" w:history="1">
        <w:r w:rsidRPr="001E71FE">
          <w:rPr>
            <w:rStyle w:val="Hyperlink"/>
            <w:rFonts w:ascii="Verdana" w:hAnsi="Verdana"/>
            <w:b/>
            <w:sz w:val="18"/>
            <w:szCs w:val="20"/>
          </w:rPr>
          <w:t>http://office.microsoft.com/en-us/visio/HA100518191033.aspx</w:t>
        </w:r>
      </w:hyperlink>
      <w:r w:rsidRPr="001E71FE">
        <w:rPr>
          <w:rFonts w:ascii="Verdana" w:hAnsi="Verdana"/>
          <w:b/>
          <w:bCs/>
          <w:color w:val="4F81BD"/>
          <w:kern w:val="32"/>
          <w:sz w:val="18"/>
          <w:szCs w:val="20"/>
        </w:rPr>
        <w:t xml:space="preserve"> </w:t>
      </w:r>
    </w:p>
    <w:p w:rsidR="001E71FE" w:rsidRPr="001E71FE" w:rsidRDefault="001E71FE" w:rsidP="001E71FE">
      <w:pPr>
        <w:tabs>
          <w:tab w:val="left" w:pos="7"/>
          <w:tab w:val="left" w:pos="101"/>
        </w:tabs>
        <w:rPr>
          <w:rFonts w:ascii="Verdana" w:hAnsi="Verdana"/>
          <w:b/>
          <w:bCs/>
          <w:color w:val="4F81BD"/>
          <w:kern w:val="32"/>
          <w:sz w:val="18"/>
          <w:szCs w:val="20"/>
        </w:rPr>
      </w:pPr>
    </w:p>
    <w:p w:rsidR="001E71FE" w:rsidRPr="001E71FE" w:rsidRDefault="001E71FE" w:rsidP="001E71FE">
      <w:pPr>
        <w:tabs>
          <w:tab w:val="left" w:pos="7"/>
          <w:tab w:val="left" w:pos="101"/>
        </w:tabs>
        <w:rPr>
          <w:rFonts w:ascii="Verdana" w:hAnsi="Verdana"/>
          <w:b/>
          <w:bCs/>
          <w:kern w:val="32"/>
          <w:sz w:val="18"/>
          <w:szCs w:val="20"/>
        </w:rPr>
      </w:pPr>
      <w:r w:rsidRPr="001E71FE">
        <w:rPr>
          <w:rFonts w:ascii="Verdana" w:hAnsi="Verdana"/>
          <w:b/>
          <w:bCs/>
          <w:kern w:val="32"/>
          <w:sz w:val="18"/>
          <w:szCs w:val="20"/>
        </w:rPr>
        <w:t xml:space="preserve">Get a New Perspective on Data with PivotDiagrams </w:t>
      </w:r>
    </w:p>
    <w:p w:rsidR="001E71FE" w:rsidRPr="001E71FE" w:rsidRDefault="001E71FE" w:rsidP="001E71FE">
      <w:pPr>
        <w:tabs>
          <w:tab w:val="left" w:pos="7"/>
          <w:tab w:val="left" w:pos="101"/>
        </w:tabs>
        <w:rPr>
          <w:rFonts w:ascii="Verdana" w:hAnsi="Verdana"/>
          <w:b/>
          <w:bCs/>
          <w:color w:val="4F81BD"/>
          <w:kern w:val="32"/>
          <w:sz w:val="18"/>
          <w:szCs w:val="20"/>
        </w:rPr>
      </w:pPr>
      <w:r w:rsidRPr="001E71FE">
        <w:rPr>
          <w:rFonts w:ascii="Verdana" w:hAnsi="Verdana"/>
          <w:b/>
          <w:bCs/>
          <w:color w:val="4F81BD"/>
          <w:kern w:val="32"/>
          <w:sz w:val="18"/>
          <w:szCs w:val="20"/>
        </w:rPr>
        <w:tab/>
      </w:r>
      <w:r w:rsidRPr="001E71FE">
        <w:rPr>
          <w:rFonts w:ascii="Verdana" w:hAnsi="Verdana"/>
          <w:b/>
          <w:bCs/>
          <w:color w:val="4F81BD"/>
          <w:kern w:val="32"/>
          <w:sz w:val="18"/>
          <w:szCs w:val="20"/>
        </w:rPr>
        <w:tab/>
      </w:r>
      <w:r w:rsidRPr="001E71FE">
        <w:rPr>
          <w:rFonts w:ascii="Verdana" w:hAnsi="Verdana"/>
          <w:b/>
          <w:bCs/>
          <w:color w:val="4F81BD"/>
          <w:kern w:val="32"/>
          <w:sz w:val="18"/>
          <w:szCs w:val="20"/>
        </w:rPr>
        <w:tab/>
      </w:r>
      <w:hyperlink r:id="rId76" w:history="1">
        <w:r w:rsidRPr="001E71FE">
          <w:rPr>
            <w:rStyle w:val="Hyperlink"/>
            <w:rFonts w:ascii="Verdana" w:hAnsi="Verdana"/>
            <w:b/>
            <w:sz w:val="18"/>
            <w:szCs w:val="20"/>
          </w:rPr>
          <w:t>http://office.microsoft.com/en-us/visio/HA101835281033.aspx</w:t>
        </w:r>
      </w:hyperlink>
      <w:r w:rsidRPr="001E71FE">
        <w:rPr>
          <w:rFonts w:ascii="Verdana" w:hAnsi="Verdana"/>
          <w:b/>
          <w:bCs/>
          <w:color w:val="4F81BD"/>
          <w:kern w:val="32"/>
          <w:sz w:val="18"/>
          <w:szCs w:val="20"/>
        </w:rPr>
        <w:t xml:space="preserve"> </w:t>
      </w:r>
    </w:p>
    <w:p w:rsidR="001E71FE" w:rsidRPr="001E71FE" w:rsidRDefault="001E71FE" w:rsidP="001E71FE">
      <w:pPr>
        <w:tabs>
          <w:tab w:val="left" w:pos="7"/>
          <w:tab w:val="left" w:pos="101"/>
        </w:tabs>
        <w:rPr>
          <w:rFonts w:ascii="Verdana" w:hAnsi="Verdana"/>
          <w:b/>
          <w:bCs/>
          <w:color w:val="4F81BD"/>
          <w:kern w:val="32"/>
          <w:sz w:val="18"/>
          <w:szCs w:val="20"/>
        </w:rPr>
      </w:pPr>
    </w:p>
    <w:p w:rsidR="001E71FE" w:rsidRPr="001E71FE" w:rsidRDefault="001E71FE" w:rsidP="001E71FE">
      <w:pPr>
        <w:tabs>
          <w:tab w:val="left" w:pos="7"/>
          <w:tab w:val="left" w:pos="101"/>
        </w:tabs>
        <w:rPr>
          <w:rFonts w:ascii="Verdana" w:hAnsi="Verdana"/>
          <w:b/>
          <w:bCs/>
          <w:kern w:val="32"/>
          <w:sz w:val="18"/>
          <w:szCs w:val="20"/>
        </w:rPr>
      </w:pPr>
      <w:r w:rsidRPr="001E71FE">
        <w:rPr>
          <w:rFonts w:ascii="Verdana" w:hAnsi="Verdana"/>
          <w:b/>
          <w:bCs/>
          <w:kern w:val="32"/>
          <w:sz w:val="18"/>
          <w:szCs w:val="20"/>
        </w:rPr>
        <w:t>Let Data Tell its Story with Data Graphics</w:t>
      </w:r>
    </w:p>
    <w:p w:rsidR="001E71FE" w:rsidRPr="001E71FE" w:rsidRDefault="001E71FE" w:rsidP="001E71FE">
      <w:pPr>
        <w:tabs>
          <w:tab w:val="left" w:pos="7"/>
          <w:tab w:val="left" w:pos="101"/>
        </w:tabs>
        <w:rPr>
          <w:rFonts w:ascii="Verdana" w:hAnsi="Verdana"/>
          <w:b/>
          <w:bCs/>
          <w:color w:val="4F81BD"/>
          <w:kern w:val="32"/>
          <w:sz w:val="18"/>
          <w:szCs w:val="20"/>
        </w:rPr>
      </w:pPr>
      <w:r w:rsidRPr="001E71FE">
        <w:rPr>
          <w:rFonts w:ascii="Verdana" w:hAnsi="Verdana"/>
          <w:b/>
          <w:bCs/>
          <w:color w:val="4F81BD"/>
          <w:kern w:val="32"/>
          <w:sz w:val="18"/>
          <w:szCs w:val="20"/>
        </w:rPr>
        <w:tab/>
      </w:r>
      <w:r w:rsidRPr="001E71FE">
        <w:rPr>
          <w:rFonts w:ascii="Verdana" w:hAnsi="Verdana"/>
          <w:b/>
          <w:bCs/>
          <w:color w:val="4F81BD"/>
          <w:kern w:val="32"/>
          <w:sz w:val="18"/>
          <w:szCs w:val="20"/>
        </w:rPr>
        <w:tab/>
      </w:r>
      <w:r w:rsidRPr="001E71FE">
        <w:rPr>
          <w:rFonts w:ascii="Verdana" w:hAnsi="Verdana"/>
          <w:b/>
          <w:bCs/>
          <w:color w:val="4F81BD"/>
          <w:kern w:val="32"/>
          <w:sz w:val="18"/>
          <w:szCs w:val="20"/>
        </w:rPr>
        <w:tab/>
      </w:r>
      <w:hyperlink r:id="rId77" w:history="1">
        <w:r w:rsidRPr="001E71FE">
          <w:rPr>
            <w:rStyle w:val="Hyperlink"/>
            <w:rFonts w:ascii="Verdana" w:hAnsi="Verdana"/>
            <w:b/>
            <w:sz w:val="18"/>
            <w:szCs w:val="20"/>
          </w:rPr>
          <w:t>http://office.microsoft.com/en-us/visio/HA101829791033.aspx</w:t>
        </w:r>
      </w:hyperlink>
      <w:r w:rsidRPr="001E71FE">
        <w:rPr>
          <w:rFonts w:ascii="Verdana" w:hAnsi="Verdana"/>
          <w:b/>
          <w:bCs/>
          <w:color w:val="4F81BD"/>
          <w:kern w:val="32"/>
          <w:sz w:val="18"/>
          <w:szCs w:val="20"/>
        </w:rPr>
        <w:t xml:space="preserve"> </w:t>
      </w:r>
    </w:p>
    <w:p w:rsidR="001E71FE" w:rsidRPr="001E71FE" w:rsidRDefault="001E71FE" w:rsidP="001E71FE">
      <w:pPr>
        <w:tabs>
          <w:tab w:val="left" w:pos="7"/>
          <w:tab w:val="left" w:pos="101"/>
        </w:tabs>
        <w:rPr>
          <w:rFonts w:ascii="Verdana" w:hAnsi="Verdana"/>
          <w:b/>
          <w:bCs/>
          <w:color w:val="4F81BD"/>
          <w:kern w:val="32"/>
          <w:sz w:val="18"/>
          <w:szCs w:val="20"/>
        </w:rPr>
      </w:pPr>
    </w:p>
    <w:p w:rsidR="001E71FE" w:rsidRPr="001E71FE" w:rsidRDefault="001E71FE" w:rsidP="001E71FE">
      <w:pPr>
        <w:tabs>
          <w:tab w:val="left" w:pos="7"/>
          <w:tab w:val="left" w:pos="101"/>
        </w:tabs>
        <w:rPr>
          <w:rFonts w:ascii="Verdana" w:hAnsi="Verdana"/>
          <w:b/>
          <w:bCs/>
          <w:kern w:val="32"/>
          <w:sz w:val="18"/>
          <w:szCs w:val="20"/>
        </w:rPr>
      </w:pPr>
      <w:r w:rsidRPr="001E71FE">
        <w:rPr>
          <w:rFonts w:ascii="Verdana" w:hAnsi="Verdana"/>
          <w:b/>
          <w:bCs/>
          <w:kern w:val="32"/>
          <w:sz w:val="18"/>
          <w:szCs w:val="20"/>
        </w:rPr>
        <w:t>Visio 2007 Courses</w:t>
      </w:r>
    </w:p>
    <w:p w:rsidR="001E71FE" w:rsidRPr="001E71FE" w:rsidRDefault="001E71FE" w:rsidP="001E71FE">
      <w:pPr>
        <w:tabs>
          <w:tab w:val="left" w:pos="7"/>
          <w:tab w:val="left" w:pos="101"/>
        </w:tabs>
        <w:rPr>
          <w:rFonts w:ascii="Verdana" w:hAnsi="Verdana"/>
          <w:b/>
          <w:bCs/>
          <w:color w:val="4F81BD"/>
          <w:kern w:val="32"/>
          <w:sz w:val="20"/>
          <w:szCs w:val="20"/>
        </w:rPr>
      </w:pPr>
      <w:r w:rsidRPr="001E71FE">
        <w:rPr>
          <w:rFonts w:ascii="Verdana" w:hAnsi="Verdana"/>
          <w:b/>
          <w:bCs/>
          <w:color w:val="4F81BD"/>
          <w:kern w:val="32"/>
          <w:sz w:val="18"/>
          <w:szCs w:val="20"/>
        </w:rPr>
        <w:tab/>
      </w:r>
      <w:r w:rsidRPr="001E71FE">
        <w:rPr>
          <w:rFonts w:ascii="Verdana" w:hAnsi="Verdana"/>
          <w:b/>
          <w:bCs/>
          <w:color w:val="4F81BD"/>
          <w:kern w:val="32"/>
          <w:sz w:val="18"/>
          <w:szCs w:val="20"/>
        </w:rPr>
        <w:tab/>
      </w:r>
      <w:r w:rsidRPr="001E71FE">
        <w:rPr>
          <w:rFonts w:ascii="Verdana" w:hAnsi="Verdana"/>
          <w:b/>
          <w:bCs/>
          <w:color w:val="4F81BD"/>
          <w:kern w:val="32"/>
          <w:sz w:val="18"/>
          <w:szCs w:val="20"/>
        </w:rPr>
        <w:tab/>
      </w:r>
      <w:hyperlink r:id="rId78" w:history="1">
        <w:r w:rsidRPr="001E71FE">
          <w:rPr>
            <w:rStyle w:val="Hyperlink"/>
            <w:rFonts w:ascii="Verdana" w:hAnsi="Verdana"/>
            <w:b/>
            <w:sz w:val="18"/>
            <w:szCs w:val="20"/>
          </w:rPr>
          <w:t>http://office.microsoft.com/en-us/training/CR101109221033.aspx</w:t>
        </w:r>
      </w:hyperlink>
      <w:r w:rsidRPr="001E71FE">
        <w:rPr>
          <w:rFonts w:ascii="Verdana" w:hAnsi="Verdana"/>
          <w:b/>
          <w:bCs/>
          <w:color w:val="4F81BD"/>
          <w:kern w:val="32"/>
          <w:sz w:val="20"/>
          <w:szCs w:val="20"/>
        </w:rPr>
        <w:t xml:space="preserve"> </w:t>
      </w:r>
    </w:p>
    <w:p w:rsidR="001E71FE" w:rsidRPr="001E71FE" w:rsidRDefault="001E71FE" w:rsidP="001E71FE">
      <w:pPr>
        <w:tabs>
          <w:tab w:val="left" w:pos="7"/>
          <w:tab w:val="left" w:pos="101"/>
        </w:tabs>
        <w:rPr>
          <w:rFonts w:ascii="Verdana" w:eastAsiaTheme="minorHAnsi" w:hAnsi="Verdana"/>
          <w:b/>
          <w:color w:val="000000"/>
          <w:sz w:val="20"/>
          <w:szCs w:val="20"/>
        </w:rPr>
      </w:pPr>
    </w:p>
    <w:p w:rsidR="00187A17" w:rsidRPr="005A3BF5" w:rsidRDefault="004E7B2D" w:rsidP="004C0187">
      <w:pPr>
        <w:pStyle w:val="Heading1"/>
        <w:spacing w:before="0" w:after="0"/>
        <w:rPr>
          <w:rFonts w:ascii="Verdana" w:hAnsi="Verdana"/>
          <w:color w:val="4F81BD"/>
          <w:sz w:val="36"/>
          <w:szCs w:val="36"/>
        </w:rPr>
      </w:pPr>
      <w:r>
        <w:rPr>
          <w:rStyle w:val="Strong"/>
          <w:rFonts w:ascii="Verdana" w:hAnsi="Verdana"/>
          <w:b/>
          <w:bCs/>
          <w:color w:val="4F81BD"/>
          <w:sz w:val="36"/>
          <w:szCs w:val="36"/>
        </w:rPr>
        <w:br w:type="page"/>
      </w:r>
      <w:bookmarkStart w:id="77" w:name="_Toc179902631"/>
      <w:r w:rsidR="00187A17" w:rsidRPr="005A3BF5">
        <w:rPr>
          <w:rStyle w:val="Strong"/>
          <w:rFonts w:ascii="Verdana" w:hAnsi="Verdana"/>
          <w:b/>
          <w:bCs/>
          <w:color w:val="4F81BD"/>
          <w:sz w:val="36"/>
          <w:szCs w:val="36"/>
        </w:rPr>
        <w:lastRenderedPageBreak/>
        <w:t>About Hitachi Consulting</w:t>
      </w:r>
      <w:bookmarkEnd w:id="77"/>
    </w:p>
    <w:p w:rsidR="006D659F" w:rsidRDefault="006D659F" w:rsidP="004C0187">
      <w:pPr>
        <w:pStyle w:val="NormalWeb"/>
        <w:spacing w:before="0" w:beforeAutospacing="0" w:after="0" w:afterAutospacing="0"/>
        <w:rPr>
          <w:rFonts w:ascii="Verdana" w:hAnsi="Verdana" w:cs="Helvetica"/>
          <w:color w:val="000000"/>
          <w:sz w:val="20"/>
          <w:szCs w:val="20"/>
        </w:rPr>
      </w:pPr>
    </w:p>
    <w:p w:rsidR="00187A17" w:rsidRPr="00187A17" w:rsidRDefault="00187A17" w:rsidP="004C0187">
      <w:pPr>
        <w:pStyle w:val="NormalWeb"/>
        <w:spacing w:before="0" w:beforeAutospacing="0" w:after="0" w:afterAutospacing="0"/>
        <w:rPr>
          <w:rFonts w:ascii="Verdana" w:hAnsi="Verdana" w:cs="Helvetica"/>
          <w:color w:val="000000"/>
          <w:sz w:val="20"/>
          <w:szCs w:val="20"/>
        </w:rPr>
      </w:pPr>
      <w:r w:rsidRPr="00187A17">
        <w:rPr>
          <w:rFonts w:ascii="Verdana" w:hAnsi="Verdana" w:cs="Helvetica"/>
          <w:color w:val="000000"/>
          <w:sz w:val="20"/>
          <w:szCs w:val="20"/>
        </w:rPr>
        <w:t>As Hitachi, Ltd.'s (NYSE: HIT) global consulting company, with operations in the US, Europe and Asia, Hitachi Consulting is a recognized leader in delivering proven business and IT solutions to Global 2000 companies across many industries. We leverage decades of business process, vertical industry, and leading-edge technology experience to understand each company's unique business needs. From business strategy development through application deployment, our consultants are committed to helping clients quickly realize measurable business value and achieve sustainable ROI.</w:t>
      </w:r>
    </w:p>
    <w:p w:rsidR="001F523A" w:rsidRDefault="001F523A" w:rsidP="004C0187">
      <w:pPr>
        <w:pStyle w:val="NormalWeb"/>
        <w:spacing w:before="0" w:beforeAutospacing="0" w:after="0" w:afterAutospacing="0"/>
        <w:rPr>
          <w:rFonts w:ascii="Verdana" w:hAnsi="Verdana" w:cs="Helvetica"/>
          <w:color w:val="000000"/>
          <w:sz w:val="20"/>
          <w:szCs w:val="20"/>
        </w:rPr>
      </w:pPr>
    </w:p>
    <w:p w:rsidR="00187A17" w:rsidRPr="00187A17" w:rsidRDefault="00187A17" w:rsidP="004C0187">
      <w:pPr>
        <w:pStyle w:val="NormalWeb"/>
        <w:spacing w:before="0" w:beforeAutospacing="0" w:after="0" w:afterAutospacing="0"/>
        <w:rPr>
          <w:rFonts w:ascii="Verdana" w:hAnsi="Verdana" w:cs="Helvetica"/>
          <w:color w:val="000000"/>
          <w:sz w:val="20"/>
          <w:szCs w:val="20"/>
        </w:rPr>
      </w:pPr>
      <w:r w:rsidRPr="00187A17">
        <w:rPr>
          <w:rFonts w:ascii="Verdana" w:hAnsi="Verdana" w:cs="Helvetica"/>
          <w:color w:val="000000"/>
          <w:sz w:val="20"/>
          <w:szCs w:val="20"/>
        </w:rPr>
        <w:t xml:space="preserve">Hitachi Consulting's client base includes nearly 35 percent of the Fortune 100 and 25 percent of the Global 100 as well as many leading mid-market companies. We offer a client-focused, collaborative approach and transfer knowledge throughout each engagement. For more information, call 1.877.664.0010 or visit </w:t>
      </w:r>
      <w:hyperlink r:id="rId79" w:history="1">
        <w:r w:rsidRPr="00187A17">
          <w:rPr>
            <w:rStyle w:val="Hyperlink"/>
            <w:rFonts w:ascii="Verdana" w:hAnsi="Verdana" w:cs="Helvetica"/>
            <w:sz w:val="20"/>
            <w:szCs w:val="20"/>
          </w:rPr>
          <w:t>www.hitachiconsulting.com.</w:t>
        </w:r>
      </w:hyperlink>
    </w:p>
    <w:p w:rsidR="00C56C64" w:rsidRDefault="00C56C64" w:rsidP="004C0187">
      <w:pPr>
        <w:pStyle w:val="NormalWeb"/>
        <w:spacing w:before="0" w:beforeAutospacing="0" w:after="0" w:afterAutospacing="0"/>
        <w:rPr>
          <w:rFonts w:ascii="Verdana" w:hAnsi="Verdana" w:cs="Helvetica"/>
          <w:color w:val="000000"/>
          <w:sz w:val="20"/>
          <w:szCs w:val="20"/>
        </w:rPr>
      </w:pPr>
    </w:p>
    <w:p w:rsidR="00C56C64" w:rsidRPr="00C56C64" w:rsidRDefault="0094544C" w:rsidP="004C0187">
      <w:pPr>
        <w:pStyle w:val="NormalWeb"/>
        <w:spacing w:before="0" w:beforeAutospacing="0" w:after="0" w:afterAutospacing="0"/>
        <w:rPr>
          <w:rFonts w:ascii="Arial" w:hAnsi="Arial" w:cs="Arial"/>
          <w:b/>
          <w:i/>
          <w:color w:val="000000"/>
          <w:sz w:val="20"/>
          <w:szCs w:val="20"/>
        </w:rPr>
      </w:pPr>
      <w:r>
        <w:rPr>
          <w:rFonts w:ascii="Verdana" w:hAnsi="Verdana" w:cs="Helvetica"/>
          <w:noProof/>
          <w:color w:val="000000"/>
          <w:sz w:val="20"/>
          <w:szCs w:val="20"/>
        </w:rPr>
        <w:drawing>
          <wp:inline distT="0" distB="0" distL="0" distR="0">
            <wp:extent cx="1632585" cy="196215"/>
            <wp:effectExtent l="19050" t="0" r="571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rot="10800000" flipH="1" flipV="1">
                      <a:off x="0" y="0"/>
                      <a:ext cx="1632585" cy="196215"/>
                    </a:xfrm>
                    <a:prstGeom prst="rect">
                      <a:avLst/>
                    </a:prstGeom>
                    <a:noFill/>
                    <a:ln w="9525">
                      <a:noFill/>
                      <a:miter lim="800000"/>
                      <a:headEnd/>
                      <a:tailEnd/>
                    </a:ln>
                  </pic:spPr>
                </pic:pic>
              </a:graphicData>
            </a:graphic>
          </wp:inline>
        </w:drawing>
      </w:r>
    </w:p>
    <w:p w:rsidR="00187A17" w:rsidRDefault="00187A17" w:rsidP="004C0187">
      <w:pPr>
        <w:pStyle w:val="NormalWeb"/>
        <w:spacing w:before="0" w:beforeAutospacing="0" w:after="0" w:afterAutospacing="0"/>
        <w:rPr>
          <w:rFonts w:ascii="Arial" w:hAnsi="Arial" w:cs="Arial"/>
          <w:b/>
          <w:i/>
          <w:color w:val="000000"/>
          <w:sz w:val="20"/>
          <w:szCs w:val="20"/>
        </w:rPr>
      </w:pPr>
      <w:r w:rsidRPr="00C56C64">
        <w:rPr>
          <w:rFonts w:ascii="Arial" w:hAnsi="Arial" w:cs="Arial"/>
          <w:b/>
          <w:i/>
          <w:color w:val="000000"/>
          <w:sz w:val="20"/>
          <w:szCs w:val="20"/>
        </w:rPr>
        <w:t xml:space="preserve">Inspiring your next success! </w:t>
      </w:r>
      <w:r w:rsidR="00E81569">
        <w:rPr>
          <w:rFonts w:ascii="Arial" w:hAnsi="Arial" w:cs="Arial"/>
          <w:b/>
          <w:i/>
          <w:color w:val="000000"/>
          <w:sz w:val="20"/>
          <w:szCs w:val="20"/>
        </w:rPr>
        <w:t>®</w:t>
      </w:r>
    </w:p>
    <w:p w:rsidR="00D53698" w:rsidRDefault="00D53698" w:rsidP="004C0187">
      <w:pPr>
        <w:pStyle w:val="NormalWeb"/>
        <w:spacing w:before="0" w:beforeAutospacing="0" w:after="0" w:afterAutospacing="0"/>
        <w:rPr>
          <w:rFonts w:ascii="Arial" w:hAnsi="Arial" w:cs="Arial"/>
          <w:b/>
          <w:i/>
          <w:color w:val="000000"/>
          <w:sz w:val="20"/>
          <w:szCs w:val="20"/>
        </w:rPr>
      </w:pPr>
    </w:p>
    <w:p w:rsidR="00EB04A3" w:rsidRDefault="00EB04A3" w:rsidP="004C0187">
      <w:pPr>
        <w:pStyle w:val="NormalWeb"/>
        <w:spacing w:before="0" w:beforeAutospacing="0" w:after="0" w:afterAutospacing="0"/>
        <w:rPr>
          <w:rFonts w:ascii="Arial" w:hAnsi="Arial" w:cs="Arial"/>
          <w:b/>
          <w:i/>
          <w:color w:val="000000"/>
          <w:sz w:val="20"/>
          <w:szCs w:val="20"/>
        </w:rPr>
      </w:pPr>
    </w:p>
    <w:p w:rsidR="00D53698" w:rsidRPr="00187A17" w:rsidRDefault="0094544C" w:rsidP="004C0187">
      <w:pPr>
        <w:pStyle w:val="NormalWeb"/>
        <w:spacing w:before="0" w:beforeAutospacing="0" w:after="0" w:afterAutospacing="0"/>
        <w:rPr>
          <w:rFonts w:ascii="Verdana" w:hAnsi="Verdana" w:cs="Helvetica"/>
          <w:color w:val="000000"/>
          <w:sz w:val="20"/>
          <w:szCs w:val="20"/>
        </w:rPr>
      </w:pPr>
      <w:r>
        <w:rPr>
          <w:rFonts w:ascii="Helvetica" w:hAnsi="Helvetica"/>
          <w:noProof/>
          <w:color w:val="34618E"/>
          <w:sz w:val="17"/>
          <w:szCs w:val="17"/>
        </w:rPr>
        <w:drawing>
          <wp:inline distT="0" distB="0" distL="0" distR="0">
            <wp:extent cx="1175385" cy="522605"/>
            <wp:effectExtent l="19050" t="0" r="5715" b="0"/>
            <wp:docPr id="12" name="Picture 12" descr="Microsoft_L3">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soft_L3"/>
                    <pic:cNvPicPr>
                      <a:picLocks noChangeAspect="1" noChangeArrowheads="1"/>
                    </pic:cNvPicPr>
                  </pic:nvPicPr>
                  <pic:blipFill>
                    <a:blip r:embed="rId82"/>
                    <a:srcRect/>
                    <a:stretch>
                      <a:fillRect/>
                    </a:stretch>
                  </pic:blipFill>
                  <pic:spPr bwMode="auto">
                    <a:xfrm>
                      <a:off x="0" y="0"/>
                      <a:ext cx="1175385" cy="522605"/>
                    </a:xfrm>
                    <a:prstGeom prst="rect">
                      <a:avLst/>
                    </a:prstGeom>
                    <a:noFill/>
                    <a:ln w="9525">
                      <a:noFill/>
                      <a:miter lim="800000"/>
                      <a:headEnd/>
                      <a:tailEnd/>
                    </a:ln>
                  </pic:spPr>
                </pic:pic>
              </a:graphicData>
            </a:graphic>
          </wp:inline>
        </w:drawing>
      </w:r>
    </w:p>
    <w:p w:rsidR="006D659F" w:rsidRDefault="006D659F" w:rsidP="004C0187">
      <w:pPr>
        <w:pStyle w:val="Heading1"/>
        <w:spacing w:before="0" w:after="0"/>
        <w:rPr>
          <w:rStyle w:val="Strong"/>
          <w:rFonts w:ascii="Verdana" w:hAnsi="Verdana"/>
          <w:b/>
          <w:bCs/>
          <w:color w:val="4F81BD"/>
          <w:sz w:val="36"/>
          <w:szCs w:val="36"/>
        </w:rPr>
      </w:pPr>
    </w:p>
    <w:p w:rsidR="00187A17" w:rsidRPr="005A3BF5" w:rsidRDefault="00187A17" w:rsidP="004C0187">
      <w:pPr>
        <w:pStyle w:val="Heading1"/>
        <w:spacing w:before="0" w:after="0"/>
        <w:rPr>
          <w:rFonts w:ascii="Verdana" w:hAnsi="Verdana"/>
          <w:color w:val="4F81BD"/>
          <w:sz w:val="36"/>
          <w:szCs w:val="36"/>
        </w:rPr>
      </w:pPr>
      <w:bookmarkStart w:id="78" w:name="_Toc179902632"/>
      <w:proofErr w:type="gramStart"/>
      <w:r w:rsidRPr="005A3BF5">
        <w:rPr>
          <w:rStyle w:val="Strong"/>
          <w:rFonts w:ascii="Verdana" w:hAnsi="Verdana"/>
          <w:b/>
          <w:bCs/>
          <w:color w:val="4F81BD"/>
          <w:sz w:val="36"/>
          <w:szCs w:val="36"/>
        </w:rPr>
        <w:t>About Hitachi, Ltd.</w:t>
      </w:r>
      <w:bookmarkEnd w:id="44"/>
      <w:bookmarkEnd w:id="45"/>
      <w:bookmarkEnd w:id="78"/>
      <w:proofErr w:type="gramEnd"/>
    </w:p>
    <w:p w:rsidR="006D659F" w:rsidRDefault="006D659F" w:rsidP="004C0187">
      <w:pPr>
        <w:pStyle w:val="NormalWeb"/>
        <w:spacing w:before="0" w:beforeAutospacing="0" w:after="0" w:afterAutospacing="0"/>
        <w:rPr>
          <w:rFonts w:ascii="Verdana" w:hAnsi="Verdana" w:cs="Helvetica"/>
          <w:color w:val="000000"/>
          <w:sz w:val="20"/>
          <w:szCs w:val="20"/>
        </w:rPr>
      </w:pPr>
    </w:p>
    <w:p w:rsidR="00187A17" w:rsidRDefault="00187A17" w:rsidP="004C0187">
      <w:pPr>
        <w:pStyle w:val="NormalWeb"/>
        <w:spacing w:before="0" w:beforeAutospacing="0" w:after="0" w:afterAutospacing="0"/>
        <w:rPr>
          <w:rFonts w:ascii="Verdana" w:hAnsi="Verdana" w:cs="Helvetica"/>
          <w:color w:val="000000"/>
          <w:sz w:val="20"/>
          <w:szCs w:val="20"/>
        </w:rPr>
      </w:pPr>
      <w:r w:rsidRPr="00187A17">
        <w:rPr>
          <w:rFonts w:ascii="Verdana" w:hAnsi="Verdana" w:cs="Helvetica"/>
          <w:color w:val="000000"/>
          <w:sz w:val="20"/>
          <w:szCs w:val="20"/>
        </w:rPr>
        <w:t xml:space="preserve">Hitachi, Ltd., (NYSE: HIT / TSE: 6501), headquartered in Tokyo, Japan, is a leading global electronics company with approximately 356,000 employees worldwide. Fiscal 2005 (ended March 31, 2006) consolidated sales totaled 9,464 billion yen ($80.9 billion). The company offers a wide range of systems, products and services in market sectors including information systems, electronic devices, power and industrial systems, consumer products, materials and financial services. For more information on Hitachi, please visit the company's website at </w:t>
      </w:r>
      <w:hyperlink r:id="rId83" w:history="1">
        <w:r w:rsidRPr="00187A17">
          <w:rPr>
            <w:rStyle w:val="Hyperlink"/>
            <w:rFonts w:ascii="Verdana" w:hAnsi="Verdana" w:cs="Helvetica"/>
            <w:sz w:val="20"/>
            <w:szCs w:val="20"/>
          </w:rPr>
          <w:t>http://www.hitachi.com</w:t>
        </w:r>
      </w:hyperlink>
      <w:r w:rsidRPr="00187A17">
        <w:rPr>
          <w:rFonts w:ascii="Verdana" w:hAnsi="Verdana" w:cs="Helvetica"/>
          <w:color w:val="000000"/>
          <w:sz w:val="20"/>
          <w:szCs w:val="20"/>
        </w:rPr>
        <w:t xml:space="preserve">. </w:t>
      </w:r>
    </w:p>
    <w:p w:rsidR="00C56C64" w:rsidRDefault="00C56C64" w:rsidP="004C0187">
      <w:pPr>
        <w:pStyle w:val="NormalWeb"/>
        <w:spacing w:before="0" w:beforeAutospacing="0" w:after="0" w:afterAutospacing="0"/>
        <w:rPr>
          <w:rFonts w:ascii="Verdana" w:hAnsi="Verdana" w:cs="Helvetica"/>
          <w:color w:val="000000"/>
          <w:sz w:val="20"/>
          <w:szCs w:val="20"/>
        </w:rPr>
      </w:pPr>
    </w:p>
    <w:p w:rsidR="00C56C64" w:rsidRPr="00187A17" w:rsidRDefault="0094544C" w:rsidP="004C0187">
      <w:pPr>
        <w:pStyle w:val="NormalWeb"/>
        <w:spacing w:before="0" w:beforeAutospacing="0" w:after="0" w:afterAutospacing="0"/>
        <w:rPr>
          <w:rFonts w:ascii="Verdana" w:hAnsi="Verdana" w:cs="Helvetica"/>
          <w:color w:val="000000"/>
          <w:sz w:val="20"/>
          <w:szCs w:val="20"/>
        </w:rPr>
      </w:pPr>
      <w:r>
        <w:rPr>
          <w:rFonts w:ascii="Verdana" w:hAnsi="Verdana" w:cs="Helvetica"/>
          <w:noProof/>
          <w:color w:val="000000"/>
          <w:sz w:val="20"/>
          <w:szCs w:val="20"/>
        </w:rPr>
        <w:drawing>
          <wp:inline distT="0" distB="0" distL="0" distR="0">
            <wp:extent cx="1306195" cy="391795"/>
            <wp:effectExtent l="19050" t="0" r="8255" b="0"/>
            <wp:docPr id="13" name="Picture 2" descr="HitInsp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tInsprlogo"/>
                    <pic:cNvPicPr>
                      <a:picLocks noChangeAspect="1" noChangeArrowheads="1"/>
                    </pic:cNvPicPr>
                  </pic:nvPicPr>
                  <pic:blipFill>
                    <a:blip r:embed="rId84"/>
                    <a:srcRect/>
                    <a:stretch>
                      <a:fillRect/>
                    </a:stretch>
                  </pic:blipFill>
                  <pic:spPr bwMode="auto">
                    <a:xfrm>
                      <a:off x="0" y="0"/>
                      <a:ext cx="1306195" cy="391795"/>
                    </a:xfrm>
                    <a:prstGeom prst="rect">
                      <a:avLst/>
                    </a:prstGeom>
                    <a:noFill/>
                    <a:ln w="9525">
                      <a:noFill/>
                      <a:miter lim="800000"/>
                      <a:headEnd/>
                      <a:tailEnd/>
                    </a:ln>
                  </pic:spPr>
                </pic:pic>
              </a:graphicData>
            </a:graphic>
          </wp:inline>
        </w:drawing>
      </w:r>
    </w:p>
    <w:sectPr w:rsidR="00C56C64" w:rsidRPr="00187A17" w:rsidSect="003C03BE">
      <w:footerReference w:type="default" r:id="rId85"/>
      <w:type w:val="continuous"/>
      <w:pgSz w:w="12240" w:h="15840"/>
      <w:pgMar w:top="2304" w:right="1440" w:bottom="1584"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96A" w:rsidRDefault="007E596A" w:rsidP="00277B1B">
      <w:r>
        <w:separator/>
      </w:r>
    </w:p>
  </w:endnote>
  <w:endnote w:type="continuationSeparator" w:id="1">
    <w:p w:rsidR="007E596A" w:rsidRDefault="007E596A" w:rsidP="00277B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1B7" w:rsidRPr="002B5861" w:rsidRDefault="000351B7" w:rsidP="00277B1B">
    <w:pPr>
      <w:pStyle w:val="Footer"/>
      <w:rPr>
        <w:rFonts w:ascii="Verdana" w:hAnsi="Verdana"/>
        <w:b/>
        <w:noProof/>
        <w:color w:val="FF6600"/>
      </w:rPr>
    </w:pPr>
    <w:r>
      <w:rPr>
        <w:rFonts w:ascii="Verdana" w:hAnsi="Verdana"/>
        <w:b/>
        <w:noProof/>
        <w:color w:val="FF6600"/>
      </w:rPr>
      <w:t>www.microsoft.com/office/visio</w:t>
    </w:r>
  </w:p>
  <w:p w:rsidR="000351B7" w:rsidRDefault="000351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1B7" w:rsidRDefault="007370B7" w:rsidP="00277B1B">
    <w:pPr>
      <w:pStyle w:val="Footer"/>
      <w:framePr w:wrap="around" w:vAnchor="text" w:hAnchor="margin" w:xAlign="right" w:y="1"/>
      <w:rPr>
        <w:rFonts w:ascii="Verdana" w:hAnsi="Verdana"/>
        <w:b/>
        <w:color w:val="FF6600"/>
      </w:rPr>
    </w:pPr>
    <w:r>
      <w:rPr>
        <w:rFonts w:ascii="Verdana" w:hAnsi="Verdana"/>
        <w:b/>
        <w:color w:val="FF6600"/>
      </w:rPr>
      <w:fldChar w:fldCharType="begin"/>
    </w:r>
    <w:r w:rsidR="000351B7">
      <w:rPr>
        <w:rFonts w:ascii="Verdana" w:hAnsi="Verdana"/>
        <w:b/>
        <w:color w:val="FF6600"/>
      </w:rPr>
      <w:instrText xml:space="preserve">PAGE  </w:instrText>
    </w:r>
    <w:r>
      <w:rPr>
        <w:rFonts w:ascii="Verdana" w:hAnsi="Verdana"/>
        <w:b/>
        <w:color w:val="FF6600"/>
      </w:rPr>
      <w:fldChar w:fldCharType="separate"/>
    </w:r>
    <w:r w:rsidR="0024662D">
      <w:rPr>
        <w:rFonts w:ascii="Verdana" w:hAnsi="Verdana"/>
        <w:b/>
        <w:noProof/>
        <w:color w:val="FF6600"/>
      </w:rPr>
      <w:t>32</w:t>
    </w:r>
    <w:r>
      <w:rPr>
        <w:rFonts w:ascii="Verdana" w:hAnsi="Verdana"/>
        <w:b/>
        <w:color w:val="FF6600"/>
      </w:rPr>
      <w:fldChar w:fldCharType="end"/>
    </w:r>
  </w:p>
  <w:p w:rsidR="000351B7" w:rsidRPr="002B5861" w:rsidRDefault="000351B7" w:rsidP="00277B1B">
    <w:pPr>
      <w:pStyle w:val="Footer"/>
      <w:rPr>
        <w:rFonts w:ascii="Verdana" w:hAnsi="Verdana"/>
        <w:b/>
        <w:noProof/>
        <w:color w:val="FF6600"/>
      </w:rPr>
    </w:pPr>
    <w:r>
      <w:rPr>
        <w:rFonts w:ascii="Verdana" w:hAnsi="Verdana"/>
        <w:b/>
        <w:noProof/>
        <w:color w:val="FF6600"/>
      </w:rPr>
      <w:t>www.microsoft.com/office/visio</w:t>
    </w:r>
  </w:p>
  <w:p w:rsidR="000351B7" w:rsidRDefault="000351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96A" w:rsidRDefault="007E596A" w:rsidP="00277B1B">
      <w:r>
        <w:separator/>
      </w:r>
    </w:p>
  </w:footnote>
  <w:footnote w:type="continuationSeparator" w:id="1">
    <w:p w:rsidR="007E596A" w:rsidRDefault="007E596A" w:rsidP="00277B1B">
      <w:r>
        <w:continuationSeparator/>
      </w:r>
    </w:p>
  </w:footnote>
  <w:footnote w:id="2">
    <w:p w:rsidR="000351B7" w:rsidRDefault="000351B7">
      <w:pPr>
        <w:pStyle w:val="FootnoteText"/>
      </w:pPr>
      <w:r>
        <w:rPr>
          <w:rStyle w:val="FootnoteReference"/>
        </w:rPr>
        <w:footnoteRef/>
      </w:r>
      <w:r>
        <w:t xml:space="preserve"> </w:t>
      </w:r>
      <w:r w:rsidRPr="00C451E2">
        <w:t>Providing Pivot Table functionality</w:t>
      </w:r>
    </w:p>
  </w:footnote>
  <w:footnote w:id="3">
    <w:p w:rsidR="000351B7" w:rsidRDefault="000351B7">
      <w:pPr>
        <w:pStyle w:val="FootnoteText"/>
      </w:pPr>
      <w:r>
        <w:rPr>
          <w:rStyle w:val="FootnoteReference"/>
        </w:rPr>
        <w:footnoteRef/>
      </w:r>
      <w:r>
        <w:t xml:space="preserve"> </w:t>
      </w:r>
      <w:r w:rsidRPr="0021484E">
        <w:t>The PDF and the XPS Visio add-ins must be installed for this functionality</w:t>
      </w:r>
    </w:p>
  </w:footnote>
  <w:footnote w:id="4">
    <w:p w:rsidR="000351B7" w:rsidRDefault="000351B7">
      <w:pPr>
        <w:pStyle w:val="FootnoteText"/>
      </w:pPr>
      <w:r>
        <w:rPr>
          <w:rStyle w:val="FootnoteReference"/>
        </w:rPr>
        <w:footnoteRef/>
      </w:r>
      <w:r>
        <w:t xml:space="preserve"> </w:t>
      </w:r>
      <w:r w:rsidRPr="0025759C">
        <w:t>Microsoft Baseline Security Analyzer must be installed on the host machine</w:t>
      </w:r>
    </w:p>
  </w:footnote>
  <w:footnote w:id="5">
    <w:p w:rsidR="000351B7" w:rsidRDefault="000351B7">
      <w:pPr>
        <w:pStyle w:val="FootnoteText"/>
      </w:pPr>
      <w:r>
        <w:rPr>
          <w:rStyle w:val="FootnoteReference"/>
        </w:rPr>
        <w:footnoteRef/>
      </w:r>
      <w:r>
        <w:t xml:space="preserve"> Since Visio will be set to auto refresh data</w:t>
      </w:r>
    </w:p>
  </w:footnote>
  <w:footnote w:id="6">
    <w:p w:rsidR="000351B7" w:rsidRDefault="000351B7">
      <w:pPr>
        <w:pStyle w:val="FootnoteText"/>
      </w:pPr>
      <w:r>
        <w:rPr>
          <w:rStyle w:val="FootnoteReference"/>
        </w:rPr>
        <w:footnoteRef/>
      </w:r>
      <w:r>
        <w:t xml:space="preserve"> </w:t>
      </w:r>
      <w:r w:rsidRPr="00ED0A29">
        <w:t>For the connector to work, you must install have installed MBSA 2.0 or greater on the machine hosting the Visio diagrams</w:t>
      </w:r>
    </w:p>
  </w:footnote>
  <w:footnote w:id="7">
    <w:p w:rsidR="000351B7" w:rsidRDefault="000351B7">
      <w:pPr>
        <w:pStyle w:val="FootnoteText"/>
      </w:pPr>
      <w:r>
        <w:rPr>
          <w:rStyle w:val="FootnoteReference"/>
        </w:rPr>
        <w:footnoteRef/>
      </w:r>
      <w:r>
        <w:t xml:space="preserve"> These include systems tools such as SMS, SCOM 2007 and MBSA among others.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1B7" w:rsidRDefault="000351B7">
    <w:pPr>
      <w:pStyle w:val="Header"/>
    </w:pPr>
    <w:r>
      <w:rPr>
        <w:noProof/>
      </w:rPr>
      <w:drawing>
        <wp:anchor distT="0" distB="0" distL="114300" distR="114300" simplePos="0" relativeHeight="251658752"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8" name="Picture 8"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72400" cy="10058400"/>
          <wp:effectExtent l="19050" t="0" r="0" b="0"/>
          <wp:wrapNone/>
          <wp:docPr id="7" name="Picture 7"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Doc_Title_noLogo"/>
                  <pic:cNvPicPr>
                    <a:picLocks noChangeAspect="1" noChangeArrowheads="1"/>
                  </pic:cNvPicPr>
                </pic:nvPicPr>
                <pic:blipFill>
                  <a:blip r:embed="rId2"/>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1B7" w:rsidRDefault="000351B7">
    <w:pPr>
      <w:pStyle w:val="Header"/>
    </w:pPr>
    <w:r>
      <w:rPr>
        <w:noProof/>
      </w:rPr>
      <w:drawing>
        <wp:anchor distT="0" distB="0" distL="114300" distR="114300" simplePos="0" relativeHeight="251656704"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6" name="Picture 6"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1" locked="0" layoutInCell="1" allowOverlap="1">
          <wp:simplePos x="0" y="0"/>
          <wp:positionH relativeFrom="page">
            <wp:posOffset>0</wp:posOffset>
          </wp:positionH>
          <wp:positionV relativeFrom="page">
            <wp:posOffset>0</wp:posOffset>
          </wp:positionV>
          <wp:extent cx="7820025" cy="1562100"/>
          <wp:effectExtent l="19050" t="0" r="9525" b="0"/>
          <wp:wrapNone/>
          <wp:docPr id="5" name="Picture 5"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4" type="#_x0000_t75" style="width:3in;height:3in" o:bullet="t"/>
    </w:pict>
  </w:numPicBullet>
  <w:abstractNum w:abstractNumId="0">
    <w:nsid w:val="067B4093"/>
    <w:multiLevelType w:val="hybridMultilevel"/>
    <w:tmpl w:val="AE882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D3B1E"/>
    <w:multiLevelType w:val="hybridMultilevel"/>
    <w:tmpl w:val="7858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EE33B2"/>
    <w:multiLevelType w:val="hybridMultilevel"/>
    <w:tmpl w:val="2A92A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46D81"/>
    <w:multiLevelType w:val="multilevel"/>
    <w:tmpl w:val="6400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E0756A"/>
    <w:multiLevelType w:val="hybridMultilevel"/>
    <w:tmpl w:val="527A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EC4130"/>
    <w:multiLevelType w:val="hybridMultilevel"/>
    <w:tmpl w:val="12C430D6"/>
    <w:lvl w:ilvl="0" w:tplc="DBA4BC54">
      <w:start w:val="1"/>
      <w:numFmt w:val="bullet"/>
      <w:lvlText w:val=""/>
      <w:lvlJc w:val="left"/>
      <w:pPr>
        <w:tabs>
          <w:tab w:val="num" w:pos="720"/>
        </w:tabs>
        <w:ind w:left="720" w:hanging="360"/>
      </w:pPr>
      <w:rPr>
        <w:rFonts w:ascii="Wingdings 3" w:hAnsi="Wingdings 3" w:hint="default"/>
      </w:rPr>
    </w:lvl>
    <w:lvl w:ilvl="1" w:tplc="942CE964">
      <w:start w:val="1260"/>
      <w:numFmt w:val="bullet"/>
      <w:lvlText w:val=""/>
      <w:lvlJc w:val="left"/>
      <w:pPr>
        <w:tabs>
          <w:tab w:val="num" w:pos="1440"/>
        </w:tabs>
        <w:ind w:left="1440" w:hanging="360"/>
      </w:pPr>
      <w:rPr>
        <w:rFonts w:ascii="Wingdings 3" w:hAnsi="Wingdings 3" w:hint="default"/>
      </w:rPr>
    </w:lvl>
    <w:lvl w:ilvl="2" w:tplc="4D066944" w:tentative="1">
      <w:start w:val="1"/>
      <w:numFmt w:val="bullet"/>
      <w:lvlText w:val=""/>
      <w:lvlJc w:val="left"/>
      <w:pPr>
        <w:tabs>
          <w:tab w:val="num" w:pos="2160"/>
        </w:tabs>
        <w:ind w:left="2160" w:hanging="360"/>
      </w:pPr>
      <w:rPr>
        <w:rFonts w:ascii="Wingdings 3" w:hAnsi="Wingdings 3" w:hint="default"/>
      </w:rPr>
    </w:lvl>
    <w:lvl w:ilvl="3" w:tplc="EEF02468" w:tentative="1">
      <w:start w:val="1"/>
      <w:numFmt w:val="bullet"/>
      <w:lvlText w:val=""/>
      <w:lvlJc w:val="left"/>
      <w:pPr>
        <w:tabs>
          <w:tab w:val="num" w:pos="2880"/>
        </w:tabs>
        <w:ind w:left="2880" w:hanging="360"/>
      </w:pPr>
      <w:rPr>
        <w:rFonts w:ascii="Wingdings 3" w:hAnsi="Wingdings 3" w:hint="default"/>
      </w:rPr>
    </w:lvl>
    <w:lvl w:ilvl="4" w:tplc="2720785C" w:tentative="1">
      <w:start w:val="1"/>
      <w:numFmt w:val="bullet"/>
      <w:lvlText w:val=""/>
      <w:lvlJc w:val="left"/>
      <w:pPr>
        <w:tabs>
          <w:tab w:val="num" w:pos="3600"/>
        </w:tabs>
        <w:ind w:left="3600" w:hanging="360"/>
      </w:pPr>
      <w:rPr>
        <w:rFonts w:ascii="Wingdings 3" w:hAnsi="Wingdings 3" w:hint="default"/>
      </w:rPr>
    </w:lvl>
    <w:lvl w:ilvl="5" w:tplc="C27ED7B8" w:tentative="1">
      <w:start w:val="1"/>
      <w:numFmt w:val="bullet"/>
      <w:lvlText w:val=""/>
      <w:lvlJc w:val="left"/>
      <w:pPr>
        <w:tabs>
          <w:tab w:val="num" w:pos="4320"/>
        </w:tabs>
        <w:ind w:left="4320" w:hanging="360"/>
      </w:pPr>
      <w:rPr>
        <w:rFonts w:ascii="Wingdings 3" w:hAnsi="Wingdings 3" w:hint="default"/>
      </w:rPr>
    </w:lvl>
    <w:lvl w:ilvl="6" w:tplc="6F5EC206" w:tentative="1">
      <w:start w:val="1"/>
      <w:numFmt w:val="bullet"/>
      <w:lvlText w:val=""/>
      <w:lvlJc w:val="left"/>
      <w:pPr>
        <w:tabs>
          <w:tab w:val="num" w:pos="5040"/>
        </w:tabs>
        <w:ind w:left="5040" w:hanging="360"/>
      </w:pPr>
      <w:rPr>
        <w:rFonts w:ascii="Wingdings 3" w:hAnsi="Wingdings 3" w:hint="default"/>
      </w:rPr>
    </w:lvl>
    <w:lvl w:ilvl="7" w:tplc="F3C0979E" w:tentative="1">
      <w:start w:val="1"/>
      <w:numFmt w:val="bullet"/>
      <w:lvlText w:val=""/>
      <w:lvlJc w:val="left"/>
      <w:pPr>
        <w:tabs>
          <w:tab w:val="num" w:pos="5760"/>
        </w:tabs>
        <w:ind w:left="5760" w:hanging="360"/>
      </w:pPr>
      <w:rPr>
        <w:rFonts w:ascii="Wingdings 3" w:hAnsi="Wingdings 3" w:hint="default"/>
      </w:rPr>
    </w:lvl>
    <w:lvl w:ilvl="8" w:tplc="3356D4F0" w:tentative="1">
      <w:start w:val="1"/>
      <w:numFmt w:val="bullet"/>
      <w:lvlText w:val=""/>
      <w:lvlJc w:val="left"/>
      <w:pPr>
        <w:tabs>
          <w:tab w:val="num" w:pos="6480"/>
        </w:tabs>
        <w:ind w:left="6480" w:hanging="360"/>
      </w:pPr>
      <w:rPr>
        <w:rFonts w:ascii="Wingdings 3" w:hAnsi="Wingdings 3" w:hint="default"/>
      </w:rPr>
    </w:lvl>
  </w:abstractNum>
  <w:abstractNum w:abstractNumId="6">
    <w:nsid w:val="39401423"/>
    <w:multiLevelType w:val="hybridMultilevel"/>
    <w:tmpl w:val="E88E1822"/>
    <w:lvl w:ilvl="0" w:tplc="0409000F">
      <w:start w:val="1"/>
      <w:numFmt w:val="decimal"/>
      <w:lvlText w:val="%1."/>
      <w:lvlJc w:val="left"/>
      <w:pPr>
        <w:ind w:left="720" w:hanging="360"/>
      </w:pPr>
    </w:lvl>
    <w:lvl w:ilvl="1" w:tplc="37E227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6B438B"/>
    <w:multiLevelType w:val="hybridMultilevel"/>
    <w:tmpl w:val="FE2C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FC7A46"/>
    <w:multiLevelType w:val="hybridMultilevel"/>
    <w:tmpl w:val="212E6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AA6A64"/>
    <w:multiLevelType w:val="multilevel"/>
    <w:tmpl w:val="8D1AAD2E"/>
    <w:lvl w:ilvl="0">
      <w:start w:val="1"/>
      <w:numFmt w:val="decimal"/>
      <w:pStyle w:val="NumberedList"/>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6CA438C"/>
    <w:multiLevelType w:val="hybridMultilevel"/>
    <w:tmpl w:val="BC220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DB4E26"/>
    <w:multiLevelType w:val="hybridMultilevel"/>
    <w:tmpl w:val="AFA28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5E7DF0"/>
    <w:multiLevelType w:val="multilevel"/>
    <w:tmpl w:val="4B0A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F80123"/>
    <w:multiLevelType w:val="hybridMultilevel"/>
    <w:tmpl w:val="A8D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C678C6"/>
    <w:multiLevelType w:val="hybridMultilevel"/>
    <w:tmpl w:val="BB74E23E"/>
    <w:lvl w:ilvl="0" w:tplc="0409000F">
      <w:start w:val="1"/>
      <w:numFmt w:val="decimal"/>
      <w:lvlText w:val="%1."/>
      <w:lvlJc w:val="left"/>
      <w:pPr>
        <w:ind w:left="720" w:hanging="360"/>
      </w:pPr>
      <w:rPr>
        <w:rFonts w:hint="default"/>
      </w:rPr>
    </w:lvl>
    <w:lvl w:ilvl="1" w:tplc="0D8E40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F05E4"/>
    <w:multiLevelType w:val="hybridMultilevel"/>
    <w:tmpl w:val="6A5AA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E76720"/>
    <w:multiLevelType w:val="hybridMultilevel"/>
    <w:tmpl w:val="2C1C7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FB3B12"/>
    <w:multiLevelType w:val="hybridMultilevel"/>
    <w:tmpl w:val="119CFE60"/>
    <w:lvl w:ilvl="0" w:tplc="F3D05EE6">
      <w:start w:val="1"/>
      <w:numFmt w:val="bullet"/>
      <w:pStyle w:val="Bulletedtex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44254AB"/>
    <w:multiLevelType w:val="multilevel"/>
    <w:tmpl w:val="E904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393F99"/>
    <w:multiLevelType w:val="hybridMultilevel"/>
    <w:tmpl w:val="05F29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D70C58"/>
    <w:multiLevelType w:val="multilevel"/>
    <w:tmpl w:val="6302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3"/>
  </w:num>
  <w:num w:numId="4">
    <w:abstractNumId w:val="20"/>
  </w:num>
  <w:num w:numId="5">
    <w:abstractNumId w:val="3"/>
  </w:num>
  <w:num w:numId="6">
    <w:abstractNumId w:val="12"/>
  </w:num>
  <w:num w:numId="7">
    <w:abstractNumId w:val="18"/>
  </w:num>
  <w:num w:numId="8">
    <w:abstractNumId w:val="17"/>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
  </w:num>
  <w:num w:numId="27">
    <w:abstractNumId w:val="15"/>
  </w:num>
  <w:num w:numId="28">
    <w:abstractNumId w:val="11"/>
  </w:num>
  <w:num w:numId="29">
    <w:abstractNumId w:val="5"/>
  </w:num>
  <w:num w:numId="30">
    <w:abstractNumId w:val="16"/>
  </w:num>
  <w:num w:numId="31">
    <w:abstractNumId w:val="8"/>
  </w:num>
  <w:num w:numId="32">
    <w:abstractNumId w:val="0"/>
  </w:num>
  <w:num w:numId="33">
    <w:abstractNumId w:val="6"/>
  </w:num>
  <w:num w:numId="34">
    <w:abstractNumId w:val="14"/>
  </w:num>
  <w:num w:numId="35">
    <w:abstractNumId w:val="19"/>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grammar="clean"/>
  <w:stylePaneFormatFilter w:val="3F01"/>
  <w:defaultTabStop w:val="720"/>
  <w:characterSpacingControl w:val="doNotCompress"/>
  <w:hdrShapeDefaults>
    <o:shapedefaults v:ext="edit" spidmax="2049"/>
  </w:hdrShapeDefaults>
  <w:footnotePr>
    <w:footnote w:id="0"/>
    <w:footnote w:id="1"/>
  </w:footnotePr>
  <w:endnotePr>
    <w:endnote w:id="0"/>
    <w:endnote w:id="1"/>
  </w:endnotePr>
  <w:compat/>
  <w:rsids>
    <w:rsidRoot w:val="00DA262D"/>
    <w:rsid w:val="000030BC"/>
    <w:rsid w:val="00006265"/>
    <w:rsid w:val="0001202C"/>
    <w:rsid w:val="000153C1"/>
    <w:rsid w:val="00015F73"/>
    <w:rsid w:val="00020728"/>
    <w:rsid w:val="000208B7"/>
    <w:rsid w:val="000223C5"/>
    <w:rsid w:val="000264AA"/>
    <w:rsid w:val="00026BAD"/>
    <w:rsid w:val="00026E3A"/>
    <w:rsid w:val="00027157"/>
    <w:rsid w:val="00027F70"/>
    <w:rsid w:val="00030CAB"/>
    <w:rsid w:val="00032119"/>
    <w:rsid w:val="00033A41"/>
    <w:rsid w:val="000351B7"/>
    <w:rsid w:val="000356B1"/>
    <w:rsid w:val="000375E6"/>
    <w:rsid w:val="00037C81"/>
    <w:rsid w:val="0004503C"/>
    <w:rsid w:val="000516A0"/>
    <w:rsid w:val="00051BDD"/>
    <w:rsid w:val="000521EA"/>
    <w:rsid w:val="00052934"/>
    <w:rsid w:val="00054603"/>
    <w:rsid w:val="00057F33"/>
    <w:rsid w:val="00060768"/>
    <w:rsid w:val="00060AF5"/>
    <w:rsid w:val="0006629F"/>
    <w:rsid w:val="000704E9"/>
    <w:rsid w:val="00075E39"/>
    <w:rsid w:val="00075EA8"/>
    <w:rsid w:val="0008415E"/>
    <w:rsid w:val="00085989"/>
    <w:rsid w:val="00093273"/>
    <w:rsid w:val="00094A87"/>
    <w:rsid w:val="00097A21"/>
    <w:rsid w:val="000A083C"/>
    <w:rsid w:val="000A09A3"/>
    <w:rsid w:val="000A20FA"/>
    <w:rsid w:val="000A7B82"/>
    <w:rsid w:val="000B0343"/>
    <w:rsid w:val="000B31FE"/>
    <w:rsid w:val="000B44F6"/>
    <w:rsid w:val="000B6AC5"/>
    <w:rsid w:val="000C1B71"/>
    <w:rsid w:val="000C1D20"/>
    <w:rsid w:val="000C5DEF"/>
    <w:rsid w:val="000C73A2"/>
    <w:rsid w:val="000D2D28"/>
    <w:rsid w:val="000D3593"/>
    <w:rsid w:val="000E0C61"/>
    <w:rsid w:val="000E1A33"/>
    <w:rsid w:val="000E568A"/>
    <w:rsid w:val="000F21A2"/>
    <w:rsid w:val="000F335D"/>
    <w:rsid w:val="000F3C71"/>
    <w:rsid w:val="000F64EE"/>
    <w:rsid w:val="00100B37"/>
    <w:rsid w:val="001023CF"/>
    <w:rsid w:val="00107C8C"/>
    <w:rsid w:val="00111593"/>
    <w:rsid w:val="001121C4"/>
    <w:rsid w:val="001131B0"/>
    <w:rsid w:val="001133FE"/>
    <w:rsid w:val="00113C04"/>
    <w:rsid w:val="00115611"/>
    <w:rsid w:val="00116C73"/>
    <w:rsid w:val="00120371"/>
    <w:rsid w:val="00120E57"/>
    <w:rsid w:val="00121AAA"/>
    <w:rsid w:val="00121FF4"/>
    <w:rsid w:val="001227E7"/>
    <w:rsid w:val="00123666"/>
    <w:rsid w:val="00126E22"/>
    <w:rsid w:val="00133C81"/>
    <w:rsid w:val="00140C7C"/>
    <w:rsid w:val="001411E1"/>
    <w:rsid w:val="00142E52"/>
    <w:rsid w:val="00143875"/>
    <w:rsid w:val="00144E43"/>
    <w:rsid w:val="001472CB"/>
    <w:rsid w:val="00151FA0"/>
    <w:rsid w:val="00153895"/>
    <w:rsid w:val="001564B5"/>
    <w:rsid w:val="001573AA"/>
    <w:rsid w:val="00157837"/>
    <w:rsid w:val="001700E6"/>
    <w:rsid w:val="001805CC"/>
    <w:rsid w:val="00181D1F"/>
    <w:rsid w:val="00181F0C"/>
    <w:rsid w:val="00183057"/>
    <w:rsid w:val="001848AF"/>
    <w:rsid w:val="001851ED"/>
    <w:rsid w:val="001861B2"/>
    <w:rsid w:val="0018665E"/>
    <w:rsid w:val="00187A17"/>
    <w:rsid w:val="0019137A"/>
    <w:rsid w:val="00191CF8"/>
    <w:rsid w:val="001920C1"/>
    <w:rsid w:val="00193BC2"/>
    <w:rsid w:val="001946E4"/>
    <w:rsid w:val="00194FB9"/>
    <w:rsid w:val="00195BDC"/>
    <w:rsid w:val="001968C1"/>
    <w:rsid w:val="001A0950"/>
    <w:rsid w:val="001A4069"/>
    <w:rsid w:val="001B0A9E"/>
    <w:rsid w:val="001B15DA"/>
    <w:rsid w:val="001C1320"/>
    <w:rsid w:val="001C178D"/>
    <w:rsid w:val="001C2686"/>
    <w:rsid w:val="001C7FEE"/>
    <w:rsid w:val="001D06B2"/>
    <w:rsid w:val="001D20C0"/>
    <w:rsid w:val="001D4AE4"/>
    <w:rsid w:val="001D7D7C"/>
    <w:rsid w:val="001E0B85"/>
    <w:rsid w:val="001E30ED"/>
    <w:rsid w:val="001E444B"/>
    <w:rsid w:val="001E458C"/>
    <w:rsid w:val="001E562F"/>
    <w:rsid w:val="001E6CBA"/>
    <w:rsid w:val="001E71FE"/>
    <w:rsid w:val="001E7B76"/>
    <w:rsid w:val="001F18FA"/>
    <w:rsid w:val="001F3494"/>
    <w:rsid w:val="001F523A"/>
    <w:rsid w:val="001F67AD"/>
    <w:rsid w:val="001F6CD7"/>
    <w:rsid w:val="0020184C"/>
    <w:rsid w:val="00202E40"/>
    <w:rsid w:val="0021484E"/>
    <w:rsid w:val="00214A54"/>
    <w:rsid w:val="00215B7D"/>
    <w:rsid w:val="00222E5B"/>
    <w:rsid w:val="002257D3"/>
    <w:rsid w:val="00225EEE"/>
    <w:rsid w:val="00225FBB"/>
    <w:rsid w:val="0023036F"/>
    <w:rsid w:val="00231CD1"/>
    <w:rsid w:val="00231D0C"/>
    <w:rsid w:val="00237232"/>
    <w:rsid w:val="00240264"/>
    <w:rsid w:val="00241882"/>
    <w:rsid w:val="00241E68"/>
    <w:rsid w:val="0024407B"/>
    <w:rsid w:val="0024662D"/>
    <w:rsid w:val="00247196"/>
    <w:rsid w:val="002521DD"/>
    <w:rsid w:val="0025759C"/>
    <w:rsid w:val="0026395B"/>
    <w:rsid w:val="00264A5E"/>
    <w:rsid w:val="00264FF9"/>
    <w:rsid w:val="0027107B"/>
    <w:rsid w:val="00276837"/>
    <w:rsid w:val="002768C2"/>
    <w:rsid w:val="00276FAD"/>
    <w:rsid w:val="002771F4"/>
    <w:rsid w:val="00277B1B"/>
    <w:rsid w:val="00281604"/>
    <w:rsid w:val="002904A0"/>
    <w:rsid w:val="0029180D"/>
    <w:rsid w:val="00292622"/>
    <w:rsid w:val="00293C04"/>
    <w:rsid w:val="002951A1"/>
    <w:rsid w:val="002A2CBE"/>
    <w:rsid w:val="002A2F37"/>
    <w:rsid w:val="002A6BFA"/>
    <w:rsid w:val="002B13B8"/>
    <w:rsid w:val="002B493E"/>
    <w:rsid w:val="002B5ADA"/>
    <w:rsid w:val="002B7702"/>
    <w:rsid w:val="002C0E70"/>
    <w:rsid w:val="002C1772"/>
    <w:rsid w:val="002D2F32"/>
    <w:rsid w:val="002D6694"/>
    <w:rsid w:val="002D6B54"/>
    <w:rsid w:val="002D7BDF"/>
    <w:rsid w:val="002E0248"/>
    <w:rsid w:val="002E207A"/>
    <w:rsid w:val="002E246A"/>
    <w:rsid w:val="002E4859"/>
    <w:rsid w:val="002E7F55"/>
    <w:rsid w:val="002F04EF"/>
    <w:rsid w:val="002F142C"/>
    <w:rsid w:val="00302042"/>
    <w:rsid w:val="00302364"/>
    <w:rsid w:val="00302D85"/>
    <w:rsid w:val="003036E9"/>
    <w:rsid w:val="00305EFA"/>
    <w:rsid w:val="003145EE"/>
    <w:rsid w:val="00316DA6"/>
    <w:rsid w:val="00320140"/>
    <w:rsid w:val="00320416"/>
    <w:rsid w:val="00324198"/>
    <w:rsid w:val="0033266F"/>
    <w:rsid w:val="00332881"/>
    <w:rsid w:val="00332DF4"/>
    <w:rsid w:val="003500DC"/>
    <w:rsid w:val="00353A8C"/>
    <w:rsid w:val="0035710D"/>
    <w:rsid w:val="00360305"/>
    <w:rsid w:val="00363F10"/>
    <w:rsid w:val="00366D1C"/>
    <w:rsid w:val="00367F00"/>
    <w:rsid w:val="00376953"/>
    <w:rsid w:val="00376AEC"/>
    <w:rsid w:val="00377FF8"/>
    <w:rsid w:val="0038013E"/>
    <w:rsid w:val="00382836"/>
    <w:rsid w:val="00390D3C"/>
    <w:rsid w:val="00392B04"/>
    <w:rsid w:val="00394038"/>
    <w:rsid w:val="00395F51"/>
    <w:rsid w:val="00396F0C"/>
    <w:rsid w:val="003A014F"/>
    <w:rsid w:val="003A1A49"/>
    <w:rsid w:val="003A546C"/>
    <w:rsid w:val="003A6360"/>
    <w:rsid w:val="003A66CC"/>
    <w:rsid w:val="003A7D76"/>
    <w:rsid w:val="003B3427"/>
    <w:rsid w:val="003B343F"/>
    <w:rsid w:val="003B5E73"/>
    <w:rsid w:val="003B67DA"/>
    <w:rsid w:val="003B777E"/>
    <w:rsid w:val="003C0239"/>
    <w:rsid w:val="003C03BE"/>
    <w:rsid w:val="003C442D"/>
    <w:rsid w:val="003D53EB"/>
    <w:rsid w:val="003D7627"/>
    <w:rsid w:val="003E06CA"/>
    <w:rsid w:val="003E3A21"/>
    <w:rsid w:val="003F132A"/>
    <w:rsid w:val="003F3170"/>
    <w:rsid w:val="003F33DA"/>
    <w:rsid w:val="003F50E4"/>
    <w:rsid w:val="003F7E49"/>
    <w:rsid w:val="004025B2"/>
    <w:rsid w:val="00410034"/>
    <w:rsid w:val="00410379"/>
    <w:rsid w:val="00410381"/>
    <w:rsid w:val="004119ED"/>
    <w:rsid w:val="00414383"/>
    <w:rsid w:val="00414683"/>
    <w:rsid w:val="00426807"/>
    <w:rsid w:val="00427513"/>
    <w:rsid w:val="00432B7D"/>
    <w:rsid w:val="00433884"/>
    <w:rsid w:val="00437F9C"/>
    <w:rsid w:val="00441091"/>
    <w:rsid w:val="00442753"/>
    <w:rsid w:val="00442E66"/>
    <w:rsid w:val="004454B9"/>
    <w:rsid w:val="00445AD9"/>
    <w:rsid w:val="00445DB6"/>
    <w:rsid w:val="00454A03"/>
    <w:rsid w:val="00455CA0"/>
    <w:rsid w:val="00460367"/>
    <w:rsid w:val="0046371B"/>
    <w:rsid w:val="004638B4"/>
    <w:rsid w:val="00466827"/>
    <w:rsid w:val="0046740F"/>
    <w:rsid w:val="00472436"/>
    <w:rsid w:val="00472FB2"/>
    <w:rsid w:val="00473C7D"/>
    <w:rsid w:val="00475D9C"/>
    <w:rsid w:val="004763DB"/>
    <w:rsid w:val="00476B4F"/>
    <w:rsid w:val="00477926"/>
    <w:rsid w:val="00481012"/>
    <w:rsid w:val="004815AE"/>
    <w:rsid w:val="00482952"/>
    <w:rsid w:val="004834C0"/>
    <w:rsid w:val="004860C2"/>
    <w:rsid w:val="004924B5"/>
    <w:rsid w:val="004A0513"/>
    <w:rsid w:val="004A0D5D"/>
    <w:rsid w:val="004A5E32"/>
    <w:rsid w:val="004A7316"/>
    <w:rsid w:val="004B34A2"/>
    <w:rsid w:val="004B5654"/>
    <w:rsid w:val="004C0187"/>
    <w:rsid w:val="004C0674"/>
    <w:rsid w:val="004C3C29"/>
    <w:rsid w:val="004D051F"/>
    <w:rsid w:val="004D7FD9"/>
    <w:rsid w:val="004E2B9D"/>
    <w:rsid w:val="004E7B2D"/>
    <w:rsid w:val="004F1F96"/>
    <w:rsid w:val="004F2532"/>
    <w:rsid w:val="004F2812"/>
    <w:rsid w:val="004F595F"/>
    <w:rsid w:val="0050056F"/>
    <w:rsid w:val="00503796"/>
    <w:rsid w:val="0050386B"/>
    <w:rsid w:val="00503D81"/>
    <w:rsid w:val="00513416"/>
    <w:rsid w:val="00515C85"/>
    <w:rsid w:val="00515F17"/>
    <w:rsid w:val="00520ED4"/>
    <w:rsid w:val="00521038"/>
    <w:rsid w:val="005315D0"/>
    <w:rsid w:val="00534A7D"/>
    <w:rsid w:val="005427C1"/>
    <w:rsid w:val="00546A5E"/>
    <w:rsid w:val="00552083"/>
    <w:rsid w:val="0055305C"/>
    <w:rsid w:val="00555555"/>
    <w:rsid w:val="005579F8"/>
    <w:rsid w:val="00561A93"/>
    <w:rsid w:val="00570955"/>
    <w:rsid w:val="00572F5F"/>
    <w:rsid w:val="005767C6"/>
    <w:rsid w:val="00581BEB"/>
    <w:rsid w:val="005840A1"/>
    <w:rsid w:val="0059089F"/>
    <w:rsid w:val="005928D3"/>
    <w:rsid w:val="00592D53"/>
    <w:rsid w:val="00595008"/>
    <w:rsid w:val="00596C78"/>
    <w:rsid w:val="00597C44"/>
    <w:rsid w:val="005A0313"/>
    <w:rsid w:val="005A0801"/>
    <w:rsid w:val="005A0834"/>
    <w:rsid w:val="005A3BF5"/>
    <w:rsid w:val="005A4495"/>
    <w:rsid w:val="005A53B1"/>
    <w:rsid w:val="005B0DFF"/>
    <w:rsid w:val="005B1286"/>
    <w:rsid w:val="005B2C91"/>
    <w:rsid w:val="005C0ED6"/>
    <w:rsid w:val="005C1AEC"/>
    <w:rsid w:val="005C2FD4"/>
    <w:rsid w:val="005C3429"/>
    <w:rsid w:val="005C47CA"/>
    <w:rsid w:val="005C6D5A"/>
    <w:rsid w:val="005C6EF3"/>
    <w:rsid w:val="005D0700"/>
    <w:rsid w:val="005D0AD2"/>
    <w:rsid w:val="005D1288"/>
    <w:rsid w:val="005D4067"/>
    <w:rsid w:val="005D4F20"/>
    <w:rsid w:val="005D5426"/>
    <w:rsid w:val="005D630F"/>
    <w:rsid w:val="005E0754"/>
    <w:rsid w:val="005E1E4E"/>
    <w:rsid w:val="005E5A49"/>
    <w:rsid w:val="005E5CA8"/>
    <w:rsid w:val="005E6C87"/>
    <w:rsid w:val="005F7998"/>
    <w:rsid w:val="00607CEC"/>
    <w:rsid w:val="00611316"/>
    <w:rsid w:val="0061238F"/>
    <w:rsid w:val="00612996"/>
    <w:rsid w:val="0061528E"/>
    <w:rsid w:val="006214B0"/>
    <w:rsid w:val="006232C4"/>
    <w:rsid w:val="00623A31"/>
    <w:rsid w:val="006240EA"/>
    <w:rsid w:val="00631047"/>
    <w:rsid w:val="006321E4"/>
    <w:rsid w:val="00632B86"/>
    <w:rsid w:val="00634DF3"/>
    <w:rsid w:val="006369B3"/>
    <w:rsid w:val="00646102"/>
    <w:rsid w:val="00653A0B"/>
    <w:rsid w:val="006562EC"/>
    <w:rsid w:val="00665839"/>
    <w:rsid w:val="0068289C"/>
    <w:rsid w:val="00696795"/>
    <w:rsid w:val="006A215D"/>
    <w:rsid w:val="006A2AB8"/>
    <w:rsid w:val="006A4103"/>
    <w:rsid w:val="006A50D4"/>
    <w:rsid w:val="006A6B48"/>
    <w:rsid w:val="006A71BF"/>
    <w:rsid w:val="006A7BCB"/>
    <w:rsid w:val="006A7F1F"/>
    <w:rsid w:val="006A7F4B"/>
    <w:rsid w:val="006B1B52"/>
    <w:rsid w:val="006B2554"/>
    <w:rsid w:val="006B288B"/>
    <w:rsid w:val="006B3C5D"/>
    <w:rsid w:val="006B737E"/>
    <w:rsid w:val="006C0292"/>
    <w:rsid w:val="006C1E2B"/>
    <w:rsid w:val="006D0CCD"/>
    <w:rsid w:val="006D141F"/>
    <w:rsid w:val="006D2C55"/>
    <w:rsid w:val="006D488E"/>
    <w:rsid w:val="006D659F"/>
    <w:rsid w:val="006D6D62"/>
    <w:rsid w:val="006E4C7B"/>
    <w:rsid w:val="006F045D"/>
    <w:rsid w:val="006F0915"/>
    <w:rsid w:val="006F0C27"/>
    <w:rsid w:val="006F2957"/>
    <w:rsid w:val="006F36CE"/>
    <w:rsid w:val="006F46BE"/>
    <w:rsid w:val="00702908"/>
    <w:rsid w:val="00705A1B"/>
    <w:rsid w:val="00705C1A"/>
    <w:rsid w:val="00706CF1"/>
    <w:rsid w:val="007115D2"/>
    <w:rsid w:val="00712129"/>
    <w:rsid w:val="0071259C"/>
    <w:rsid w:val="00713458"/>
    <w:rsid w:val="007146E7"/>
    <w:rsid w:val="0071535F"/>
    <w:rsid w:val="007159D6"/>
    <w:rsid w:val="00716E61"/>
    <w:rsid w:val="00717EB1"/>
    <w:rsid w:val="00720E90"/>
    <w:rsid w:val="00721A2F"/>
    <w:rsid w:val="0073370B"/>
    <w:rsid w:val="007370B7"/>
    <w:rsid w:val="00743FCB"/>
    <w:rsid w:val="00745016"/>
    <w:rsid w:val="0075628D"/>
    <w:rsid w:val="00756780"/>
    <w:rsid w:val="00756E0B"/>
    <w:rsid w:val="00757B99"/>
    <w:rsid w:val="007762E4"/>
    <w:rsid w:val="00781964"/>
    <w:rsid w:val="00783015"/>
    <w:rsid w:val="00785A8C"/>
    <w:rsid w:val="00792111"/>
    <w:rsid w:val="0079228C"/>
    <w:rsid w:val="00792D37"/>
    <w:rsid w:val="00794F9C"/>
    <w:rsid w:val="007B1B0A"/>
    <w:rsid w:val="007C1348"/>
    <w:rsid w:val="007C528B"/>
    <w:rsid w:val="007C55B6"/>
    <w:rsid w:val="007C56B6"/>
    <w:rsid w:val="007D075A"/>
    <w:rsid w:val="007D27E8"/>
    <w:rsid w:val="007D56A7"/>
    <w:rsid w:val="007D5A7E"/>
    <w:rsid w:val="007D60E5"/>
    <w:rsid w:val="007D6150"/>
    <w:rsid w:val="007D7184"/>
    <w:rsid w:val="007D71A9"/>
    <w:rsid w:val="007E1F34"/>
    <w:rsid w:val="007E2F71"/>
    <w:rsid w:val="007E596A"/>
    <w:rsid w:val="007E69D0"/>
    <w:rsid w:val="007E7040"/>
    <w:rsid w:val="007F2712"/>
    <w:rsid w:val="0080064C"/>
    <w:rsid w:val="00800A89"/>
    <w:rsid w:val="00802241"/>
    <w:rsid w:val="00805121"/>
    <w:rsid w:val="00816202"/>
    <w:rsid w:val="0081658C"/>
    <w:rsid w:val="00817ED3"/>
    <w:rsid w:val="00830B62"/>
    <w:rsid w:val="0083197A"/>
    <w:rsid w:val="008327E7"/>
    <w:rsid w:val="00833921"/>
    <w:rsid w:val="00837456"/>
    <w:rsid w:val="00840065"/>
    <w:rsid w:val="00840D01"/>
    <w:rsid w:val="0084147B"/>
    <w:rsid w:val="0084163A"/>
    <w:rsid w:val="00841E11"/>
    <w:rsid w:val="00851B85"/>
    <w:rsid w:val="008602E1"/>
    <w:rsid w:val="0086152E"/>
    <w:rsid w:val="008624C5"/>
    <w:rsid w:val="00867B9F"/>
    <w:rsid w:val="0087186F"/>
    <w:rsid w:val="008765FD"/>
    <w:rsid w:val="008802AE"/>
    <w:rsid w:val="00880406"/>
    <w:rsid w:val="0088065B"/>
    <w:rsid w:val="00882EE1"/>
    <w:rsid w:val="00883B40"/>
    <w:rsid w:val="00883D39"/>
    <w:rsid w:val="008853E1"/>
    <w:rsid w:val="00885DAE"/>
    <w:rsid w:val="008873E9"/>
    <w:rsid w:val="0089130E"/>
    <w:rsid w:val="00891434"/>
    <w:rsid w:val="00891D08"/>
    <w:rsid w:val="00893494"/>
    <w:rsid w:val="008946BC"/>
    <w:rsid w:val="00897F57"/>
    <w:rsid w:val="008A0BD1"/>
    <w:rsid w:val="008A2CBD"/>
    <w:rsid w:val="008A3BFC"/>
    <w:rsid w:val="008A59F8"/>
    <w:rsid w:val="008B2B4F"/>
    <w:rsid w:val="008B54AF"/>
    <w:rsid w:val="008E28D3"/>
    <w:rsid w:val="008E3519"/>
    <w:rsid w:val="008E5E67"/>
    <w:rsid w:val="008E7C3A"/>
    <w:rsid w:val="008F0101"/>
    <w:rsid w:val="008F0F98"/>
    <w:rsid w:val="008F218E"/>
    <w:rsid w:val="00903DD3"/>
    <w:rsid w:val="0090548B"/>
    <w:rsid w:val="00905FF2"/>
    <w:rsid w:val="009079F5"/>
    <w:rsid w:val="00911547"/>
    <w:rsid w:val="009120B8"/>
    <w:rsid w:val="00912F8E"/>
    <w:rsid w:val="00921CFF"/>
    <w:rsid w:val="00923D7E"/>
    <w:rsid w:val="009240C5"/>
    <w:rsid w:val="009257D0"/>
    <w:rsid w:val="00926B3F"/>
    <w:rsid w:val="0092728D"/>
    <w:rsid w:val="0093210C"/>
    <w:rsid w:val="009335D0"/>
    <w:rsid w:val="00933D85"/>
    <w:rsid w:val="009370DF"/>
    <w:rsid w:val="009379C4"/>
    <w:rsid w:val="00942B1D"/>
    <w:rsid w:val="0094544C"/>
    <w:rsid w:val="0096189B"/>
    <w:rsid w:val="00962781"/>
    <w:rsid w:val="00967AC0"/>
    <w:rsid w:val="00967CBA"/>
    <w:rsid w:val="009710DB"/>
    <w:rsid w:val="00972197"/>
    <w:rsid w:val="00972907"/>
    <w:rsid w:val="00977B4C"/>
    <w:rsid w:val="00981F91"/>
    <w:rsid w:val="009826E3"/>
    <w:rsid w:val="00983757"/>
    <w:rsid w:val="0098378A"/>
    <w:rsid w:val="009849E7"/>
    <w:rsid w:val="00984E01"/>
    <w:rsid w:val="00985D0F"/>
    <w:rsid w:val="00986CBF"/>
    <w:rsid w:val="00995841"/>
    <w:rsid w:val="00995F6F"/>
    <w:rsid w:val="009A3BB5"/>
    <w:rsid w:val="009A4FAD"/>
    <w:rsid w:val="009B44AA"/>
    <w:rsid w:val="009C44D8"/>
    <w:rsid w:val="009C66F0"/>
    <w:rsid w:val="009C6D25"/>
    <w:rsid w:val="009C6DF8"/>
    <w:rsid w:val="009D0C98"/>
    <w:rsid w:val="009D5D95"/>
    <w:rsid w:val="009E1041"/>
    <w:rsid w:val="009E35D5"/>
    <w:rsid w:val="009E4FE1"/>
    <w:rsid w:val="009E531A"/>
    <w:rsid w:val="009F0615"/>
    <w:rsid w:val="009F070D"/>
    <w:rsid w:val="009F1619"/>
    <w:rsid w:val="009F1D40"/>
    <w:rsid w:val="009F42ED"/>
    <w:rsid w:val="009F5EA3"/>
    <w:rsid w:val="009F6437"/>
    <w:rsid w:val="00A004B7"/>
    <w:rsid w:val="00A0264A"/>
    <w:rsid w:val="00A10F44"/>
    <w:rsid w:val="00A12BAD"/>
    <w:rsid w:val="00A15956"/>
    <w:rsid w:val="00A32809"/>
    <w:rsid w:val="00A46D84"/>
    <w:rsid w:val="00A5143C"/>
    <w:rsid w:val="00A52B7F"/>
    <w:rsid w:val="00A53212"/>
    <w:rsid w:val="00A54512"/>
    <w:rsid w:val="00A56D3D"/>
    <w:rsid w:val="00A64FB1"/>
    <w:rsid w:val="00A658B4"/>
    <w:rsid w:val="00A67692"/>
    <w:rsid w:val="00A67F11"/>
    <w:rsid w:val="00A67FD7"/>
    <w:rsid w:val="00A7176C"/>
    <w:rsid w:val="00A7254E"/>
    <w:rsid w:val="00A75D51"/>
    <w:rsid w:val="00A81DCE"/>
    <w:rsid w:val="00A822D8"/>
    <w:rsid w:val="00A83ECD"/>
    <w:rsid w:val="00A84B77"/>
    <w:rsid w:val="00A850F6"/>
    <w:rsid w:val="00A879A6"/>
    <w:rsid w:val="00A91778"/>
    <w:rsid w:val="00A9308B"/>
    <w:rsid w:val="00A936B9"/>
    <w:rsid w:val="00A96D86"/>
    <w:rsid w:val="00AA1322"/>
    <w:rsid w:val="00AA22F8"/>
    <w:rsid w:val="00AA4666"/>
    <w:rsid w:val="00AA53DC"/>
    <w:rsid w:val="00AA7554"/>
    <w:rsid w:val="00AA7B6D"/>
    <w:rsid w:val="00AB1FDB"/>
    <w:rsid w:val="00AB3895"/>
    <w:rsid w:val="00AB49A5"/>
    <w:rsid w:val="00AB7318"/>
    <w:rsid w:val="00AB76D5"/>
    <w:rsid w:val="00AB7717"/>
    <w:rsid w:val="00AB7E26"/>
    <w:rsid w:val="00AC19B8"/>
    <w:rsid w:val="00AC5BBD"/>
    <w:rsid w:val="00AC7955"/>
    <w:rsid w:val="00AD0E6A"/>
    <w:rsid w:val="00AD118A"/>
    <w:rsid w:val="00AD2D68"/>
    <w:rsid w:val="00AD492D"/>
    <w:rsid w:val="00AD5385"/>
    <w:rsid w:val="00AE32D0"/>
    <w:rsid w:val="00AE62B8"/>
    <w:rsid w:val="00AE6587"/>
    <w:rsid w:val="00AF492A"/>
    <w:rsid w:val="00B0491F"/>
    <w:rsid w:val="00B059C3"/>
    <w:rsid w:val="00B102DF"/>
    <w:rsid w:val="00B11712"/>
    <w:rsid w:val="00B137AF"/>
    <w:rsid w:val="00B15C79"/>
    <w:rsid w:val="00B21ABC"/>
    <w:rsid w:val="00B226EA"/>
    <w:rsid w:val="00B25100"/>
    <w:rsid w:val="00B27F3F"/>
    <w:rsid w:val="00B31F19"/>
    <w:rsid w:val="00B32807"/>
    <w:rsid w:val="00B36E83"/>
    <w:rsid w:val="00B42050"/>
    <w:rsid w:val="00B424FE"/>
    <w:rsid w:val="00B42CF0"/>
    <w:rsid w:val="00B43828"/>
    <w:rsid w:val="00B524DF"/>
    <w:rsid w:val="00B52DB0"/>
    <w:rsid w:val="00B540BA"/>
    <w:rsid w:val="00B54186"/>
    <w:rsid w:val="00B573AC"/>
    <w:rsid w:val="00B60C1E"/>
    <w:rsid w:val="00B64386"/>
    <w:rsid w:val="00B66A75"/>
    <w:rsid w:val="00B67C27"/>
    <w:rsid w:val="00B75855"/>
    <w:rsid w:val="00B76272"/>
    <w:rsid w:val="00B805B3"/>
    <w:rsid w:val="00B814FE"/>
    <w:rsid w:val="00B81EDF"/>
    <w:rsid w:val="00B82778"/>
    <w:rsid w:val="00B83CA5"/>
    <w:rsid w:val="00B8552B"/>
    <w:rsid w:val="00B8733E"/>
    <w:rsid w:val="00B909C4"/>
    <w:rsid w:val="00B92429"/>
    <w:rsid w:val="00B9315B"/>
    <w:rsid w:val="00B94AEA"/>
    <w:rsid w:val="00BA0379"/>
    <w:rsid w:val="00BA494F"/>
    <w:rsid w:val="00BA546A"/>
    <w:rsid w:val="00BB0903"/>
    <w:rsid w:val="00BB3C2C"/>
    <w:rsid w:val="00BC028B"/>
    <w:rsid w:val="00BC087D"/>
    <w:rsid w:val="00BC55A7"/>
    <w:rsid w:val="00BD05E0"/>
    <w:rsid w:val="00BD0DEE"/>
    <w:rsid w:val="00BD0F27"/>
    <w:rsid w:val="00BD2D21"/>
    <w:rsid w:val="00BE12E3"/>
    <w:rsid w:val="00BE152E"/>
    <w:rsid w:val="00BE72EC"/>
    <w:rsid w:val="00BF16CA"/>
    <w:rsid w:val="00BF2E11"/>
    <w:rsid w:val="00BF5539"/>
    <w:rsid w:val="00C0174B"/>
    <w:rsid w:val="00C03A18"/>
    <w:rsid w:val="00C0684D"/>
    <w:rsid w:val="00C06A9A"/>
    <w:rsid w:val="00C06C30"/>
    <w:rsid w:val="00C13E08"/>
    <w:rsid w:val="00C14015"/>
    <w:rsid w:val="00C140E2"/>
    <w:rsid w:val="00C14F6F"/>
    <w:rsid w:val="00C15C7D"/>
    <w:rsid w:val="00C16120"/>
    <w:rsid w:val="00C17549"/>
    <w:rsid w:val="00C2019C"/>
    <w:rsid w:val="00C20EB2"/>
    <w:rsid w:val="00C21885"/>
    <w:rsid w:val="00C218D0"/>
    <w:rsid w:val="00C24C5B"/>
    <w:rsid w:val="00C26EE1"/>
    <w:rsid w:val="00C311B7"/>
    <w:rsid w:val="00C33BD6"/>
    <w:rsid w:val="00C35499"/>
    <w:rsid w:val="00C415B1"/>
    <w:rsid w:val="00C43541"/>
    <w:rsid w:val="00C451E2"/>
    <w:rsid w:val="00C50EC4"/>
    <w:rsid w:val="00C51EAD"/>
    <w:rsid w:val="00C53B2F"/>
    <w:rsid w:val="00C542AF"/>
    <w:rsid w:val="00C54AF2"/>
    <w:rsid w:val="00C56472"/>
    <w:rsid w:val="00C56C64"/>
    <w:rsid w:val="00C67662"/>
    <w:rsid w:val="00C70902"/>
    <w:rsid w:val="00C71970"/>
    <w:rsid w:val="00C739FC"/>
    <w:rsid w:val="00C7575F"/>
    <w:rsid w:val="00C77614"/>
    <w:rsid w:val="00C806EA"/>
    <w:rsid w:val="00C81846"/>
    <w:rsid w:val="00C84D4E"/>
    <w:rsid w:val="00C92505"/>
    <w:rsid w:val="00C934C3"/>
    <w:rsid w:val="00C96EB9"/>
    <w:rsid w:val="00CA41BD"/>
    <w:rsid w:val="00CA611D"/>
    <w:rsid w:val="00CA675B"/>
    <w:rsid w:val="00CB217A"/>
    <w:rsid w:val="00CB27B5"/>
    <w:rsid w:val="00CB2E0C"/>
    <w:rsid w:val="00CB3460"/>
    <w:rsid w:val="00CB6CD6"/>
    <w:rsid w:val="00CC11C5"/>
    <w:rsid w:val="00CC2C43"/>
    <w:rsid w:val="00CC4E01"/>
    <w:rsid w:val="00CC4F85"/>
    <w:rsid w:val="00CC51CB"/>
    <w:rsid w:val="00CC58DE"/>
    <w:rsid w:val="00CC6CDE"/>
    <w:rsid w:val="00CD492E"/>
    <w:rsid w:val="00CD4BD2"/>
    <w:rsid w:val="00CE169D"/>
    <w:rsid w:val="00CE5E88"/>
    <w:rsid w:val="00CE6FE5"/>
    <w:rsid w:val="00CF2D62"/>
    <w:rsid w:val="00CF3260"/>
    <w:rsid w:val="00CF5B82"/>
    <w:rsid w:val="00D01191"/>
    <w:rsid w:val="00D023BD"/>
    <w:rsid w:val="00D03F12"/>
    <w:rsid w:val="00D060F7"/>
    <w:rsid w:val="00D06884"/>
    <w:rsid w:val="00D06AEE"/>
    <w:rsid w:val="00D13FC4"/>
    <w:rsid w:val="00D20783"/>
    <w:rsid w:val="00D23210"/>
    <w:rsid w:val="00D23AE0"/>
    <w:rsid w:val="00D302C3"/>
    <w:rsid w:val="00D312E7"/>
    <w:rsid w:val="00D35035"/>
    <w:rsid w:val="00D370E1"/>
    <w:rsid w:val="00D376E3"/>
    <w:rsid w:val="00D40BF3"/>
    <w:rsid w:val="00D4150B"/>
    <w:rsid w:val="00D428D8"/>
    <w:rsid w:val="00D42C28"/>
    <w:rsid w:val="00D42F39"/>
    <w:rsid w:val="00D46913"/>
    <w:rsid w:val="00D46B51"/>
    <w:rsid w:val="00D50D0C"/>
    <w:rsid w:val="00D51D4C"/>
    <w:rsid w:val="00D522A2"/>
    <w:rsid w:val="00D52DAC"/>
    <w:rsid w:val="00D53698"/>
    <w:rsid w:val="00D55EFB"/>
    <w:rsid w:val="00D62559"/>
    <w:rsid w:val="00D62AF1"/>
    <w:rsid w:val="00D65DEF"/>
    <w:rsid w:val="00D67EAF"/>
    <w:rsid w:val="00D7229D"/>
    <w:rsid w:val="00D73C98"/>
    <w:rsid w:val="00D8057C"/>
    <w:rsid w:val="00D81A4F"/>
    <w:rsid w:val="00D84A32"/>
    <w:rsid w:val="00D84F8C"/>
    <w:rsid w:val="00D90C4C"/>
    <w:rsid w:val="00D91FCF"/>
    <w:rsid w:val="00D97504"/>
    <w:rsid w:val="00D97C02"/>
    <w:rsid w:val="00DA00DF"/>
    <w:rsid w:val="00DA262D"/>
    <w:rsid w:val="00DA33B1"/>
    <w:rsid w:val="00DA3A21"/>
    <w:rsid w:val="00DA423D"/>
    <w:rsid w:val="00DA6C95"/>
    <w:rsid w:val="00DB3174"/>
    <w:rsid w:val="00DC1D15"/>
    <w:rsid w:val="00DC2437"/>
    <w:rsid w:val="00DC249F"/>
    <w:rsid w:val="00DC4CD9"/>
    <w:rsid w:val="00DD191C"/>
    <w:rsid w:val="00DD488B"/>
    <w:rsid w:val="00DD542A"/>
    <w:rsid w:val="00DD5F88"/>
    <w:rsid w:val="00DD6627"/>
    <w:rsid w:val="00DE10B9"/>
    <w:rsid w:val="00DE2691"/>
    <w:rsid w:val="00DE3280"/>
    <w:rsid w:val="00DE3FAF"/>
    <w:rsid w:val="00DE412D"/>
    <w:rsid w:val="00DE49FB"/>
    <w:rsid w:val="00DE4DA5"/>
    <w:rsid w:val="00DE56CE"/>
    <w:rsid w:val="00DE7F9C"/>
    <w:rsid w:val="00DF1929"/>
    <w:rsid w:val="00DF1A27"/>
    <w:rsid w:val="00DF1C45"/>
    <w:rsid w:val="00DF2BD7"/>
    <w:rsid w:val="00DF39C0"/>
    <w:rsid w:val="00E01166"/>
    <w:rsid w:val="00E01AA4"/>
    <w:rsid w:val="00E10DE8"/>
    <w:rsid w:val="00E125BC"/>
    <w:rsid w:val="00E13733"/>
    <w:rsid w:val="00E202AA"/>
    <w:rsid w:val="00E24D4E"/>
    <w:rsid w:val="00E260F6"/>
    <w:rsid w:val="00E33D09"/>
    <w:rsid w:val="00E3540B"/>
    <w:rsid w:val="00E4130C"/>
    <w:rsid w:val="00E41311"/>
    <w:rsid w:val="00E41B83"/>
    <w:rsid w:val="00E54590"/>
    <w:rsid w:val="00E54DCE"/>
    <w:rsid w:val="00E55453"/>
    <w:rsid w:val="00E60C05"/>
    <w:rsid w:val="00E61F8D"/>
    <w:rsid w:val="00E62EC4"/>
    <w:rsid w:val="00E63644"/>
    <w:rsid w:val="00E659D9"/>
    <w:rsid w:val="00E66739"/>
    <w:rsid w:val="00E70C17"/>
    <w:rsid w:val="00E72D3D"/>
    <w:rsid w:val="00E73CE2"/>
    <w:rsid w:val="00E74790"/>
    <w:rsid w:val="00E75767"/>
    <w:rsid w:val="00E76196"/>
    <w:rsid w:val="00E81569"/>
    <w:rsid w:val="00E84F84"/>
    <w:rsid w:val="00E92314"/>
    <w:rsid w:val="00E93ACE"/>
    <w:rsid w:val="00E93B5B"/>
    <w:rsid w:val="00EA0477"/>
    <w:rsid w:val="00EA176B"/>
    <w:rsid w:val="00EA2590"/>
    <w:rsid w:val="00EB04A3"/>
    <w:rsid w:val="00EB09D9"/>
    <w:rsid w:val="00EB13C4"/>
    <w:rsid w:val="00EB14DC"/>
    <w:rsid w:val="00EB47B0"/>
    <w:rsid w:val="00EB7CF2"/>
    <w:rsid w:val="00EC2E77"/>
    <w:rsid w:val="00EC3DD9"/>
    <w:rsid w:val="00EC4AE2"/>
    <w:rsid w:val="00EC71B6"/>
    <w:rsid w:val="00EC7BDA"/>
    <w:rsid w:val="00ED0A29"/>
    <w:rsid w:val="00ED79B7"/>
    <w:rsid w:val="00EE0234"/>
    <w:rsid w:val="00EE2F62"/>
    <w:rsid w:val="00EE5FC5"/>
    <w:rsid w:val="00EF3822"/>
    <w:rsid w:val="00EF38D4"/>
    <w:rsid w:val="00EF3CE3"/>
    <w:rsid w:val="00EF7224"/>
    <w:rsid w:val="00EF7DB3"/>
    <w:rsid w:val="00F0083E"/>
    <w:rsid w:val="00F013BB"/>
    <w:rsid w:val="00F02E12"/>
    <w:rsid w:val="00F03FA7"/>
    <w:rsid w:val="00F1078B"/>
    <w:rsid w:val="00F131C0"/>
    <w:rsid w:val="00F13255"/>
    <w:rsid w:val="00F134FD"/>
    <w:rsid w:val="00F224F7"/>
    <w:rsid w:val="00F2324F"/>
    <w:rsid w:val="00F24F65"/>
    <w:rsid w:val="00F262FF"/>
    <w:rsid w:val="00F317F3"/>
    <w:rsid w:val="00F36C0B"/>
    <w:rsid w:val="00F412F7"/>
    <w:rsid w:val="00F46A0D"/>
    <w:rsid w:val="00F50824"/>
    <w:rsid w:val="00F54770"/>
    <w:rsid w:val="00F56689"/>
    <w:rsid w:val="00F57C77"/>
    <w:rsid w:val="00F61318"/>
    <w:rsid w:val="00F652EE"/>
    <w:rsid w:val="00F71763"/>
    <w:rsid w:val="00F71B06"/>
    <w:rsid w:val="00F76B64"/>
    <w:rsid w:val="00F80510"/>
    <w:rsid w:val="00F80D9C"/>
    <w:rsid w:val="00F82BB5"/>
    <w:rsid w:val="00F83E03"/>
    <w:rsid w:val="00F87502"/>
    <w:rsid w:val="00F91080"/>
    <w:rsid w:val="00F92776"/>
    <w:rsid w:val="00F95486"/>
    <w:rsid w:val="00F958C8"/>
    <w:rsid w:val="00F972EC"/>
    <w:rsid w:val="00FA4FEC"/>
    <w:rsid w:val="00FA7359"/>
    <w:rsid w:val="00FA77F3"/>
    <w:rsid w:val="00FB05D3"/>
    <w:rsid w:val="00FB4446"/>
    <w:rsid w:val="00FB5212"/>
    <w:rsid w:val="00FB58C7"/>
    <w:rsid w:val="00FB6217"/>
    <w:rsid w:val="00FC17C3"/>
    <w:rsid w:val="00FC3BF6"/>
    <w:rsid w:val="00FC4CFD"/>
    <w:rsid w:val="00FC4D43"/>
    <w:rsid w:val="00FC5819"/>
    <w:rsid w:val="00FD5D11"/>
    <w:rsid w:val="00FD7EC4"/>
    <w:rsid w:val="00FE0598"/>
    <w:rsid w:val="00FE2E12"/>
    <w:rsid w:val="00FE5E76"/>
    <w:rsid w:val="00FE6FFD"/>
    <w:rsid w:val="00FF3A60"/>
    <w:rsid w:val="00FF5F4D"/>
    <w:rsid w:val="00FF60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1F91"/>
    <w:rPr>
      <w:sz w:val="24"/>
      <w:szCs w:val="24"/>
    </w:rPr>
  </w:style>
  <w:style w:type="paragraph" w:styleId="Heading1">
    <w:name w:val="heading 1"/>
    <w:basedOn w:val="Normal"/>
    <w:next w:val="Normal"/>
    <w:link w:val="Heading1Char"/>
    <w:qFormat/>
    <w:rsid w:val="009E35D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9E35D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9E35D5"/>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6D659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6E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2">
    <w:name w:val="Table Classic 2"/>
    <w:basedOn w:val="TableNormal"/>
    <w:rsid w:val="005C6EF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1-Accent5">
    <w:name w:val="Medium Shading 1 Accent 5"/>
    <w:basedOn w:val="TableNormal"/>
    <w:uiPriority w:val="63"/>
    <w:rsid w:val="005E1E4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3-Accent1">
    <w:name w:val="Medium Grid 3 Accent 1"/>
    <w:basedOn w:val="TableNormal"/>
    <w:uiPriority w:val="69"/>
    <w:rsid w:val="005E1E4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Spacing">
    <w:name w:val="No Spacing"/>
    <w:link w:val="NoSpacingChar"/>
    <w:uiPriority w:val="1"/>
    <w:qFormat/>
    <w:rsid w:val="00231CD1"/>
    <w:rPr>
      <w:rFonts w:ascii="Calibri" w:hAnsi="Calibri"/>
      <w:sz w:val="22"/>
      <w:szCs w:val="22"/>
    </w:rPr>
  </w:style>
  <w:style w:type="character" w:customStyle="1" w:styleId="NoSpacingChar">
    <w:name w:val="No Spacing Char"/>
    <w:basedOn w:val="DefaultParagraphFont"/>
    <w:link w:val="NoSpacing"/>
    <w:uiPriority w:val="1"/>
    <w:rsid w:val="00231CD1"/>
    <w:rPr>
      <w:rFonts w:ascii="Calibri" w:hAnsi="Calibri"/>
      <w:sz w:val="22"/>
      <w:szCs w:val="22"/>
      <w:lang w:val="en-US" w:eastAsia="en-US" w:bidi="ar-SA"/>
    </w:rPr>
  </w:style>
  <w:style w:type="paragraph" w:styleId="BalloonText">
    <w:name w:val="Balloon Text"/>
    <w:basedOn w:val="Normal"/>
    <w:link w:val="BalloonTextChar"/>
    <w:rsid w:val="00231CD1"/>
    <w:rPr>
      <w:rFonts w:ascii="Tahoma" w:hAnsi="Tahoma" w:cs="Tahoma"/>
      <w:sz w:val="16"/>
      <w:szCs w:val="16"/>
    </w:rPr>
  </w:style>
  <w:style w:type="character" w:customStyle="1" w:styleId="BalloonTextChar">
    <w:name w:val="Balloon Text Char"/>
    <w:basedOn w:val="DefaultParagraphFont"/>
    <w:link w:val="BalloonText"/>
    <w:rsid w:val="00231CD1"/>
    <w:rPr>
      <w:rFonts w:ascii="Tahoma" w:hAnsi="Tahoma" w:cs="Tahoma"/>
      <w:sz w:val="16"/>
      <w:szCs w:val="16"/>
    </w:rPr>
  </w:style>
  <w:style w:type="character" w:customStyle="1" w:styleId="bw1">
    <w:name w:val="bw1"/>
    <w:basedOn w:val="DefaultParagraphFont"/>
    <w:rsid w:val="00570955"/>
    <w:rPr>
      <w:b/>
      <w:bCs/>
      <w:color w:val="FAFAFA"/>
    </w:rPr>
  </w:style>
  <w:style w:type="character" w:styleId="Hyperlink">
    <w:name w:val="Hyperlink"/>
    <w:basedOn w:val="DefaultParagraphFont"/>
    <w:uiPriority w:val="99"/>
    <w:unhideWhenUsed/>
    <w:rsid w:val="00187A17"/>
    <w:rPr>
      <w:color w:val="34618E"/>
      <w:u w:val="single"/>
    </w:rPr>
  </w:style>
  <w:style w:type="paragraph" w:styleId="NormalWeb">
    <w:name w:val="Normal (Web)"/>
    <w:basedOn w:val="Normal"/>
    <w:uiPriority w:val="99"/>
    <w:unhideWhenUsed/>
    <w:rsid w:val="00187A17"/>
    <w:pPr>
      <w:spacing w:before="100" w:beforeAutospacing="1" w:after="100" w:afterAutospacing="1"/>
    </w:pPr>
  </w:style>
  <w:style w:type="character" w:styleId="Strong">
    <w:name w:val="Strong"/>
    <w:basedOn w:val="DefaultParagraphFont"/>
    <w:uiPriority w:val="22"/>
    <w:qFormat/>
    <w:rsid w:val="00187A17"/>
    <w:rPr>
      <w:b/>
      <w:bCs/>
    </w:rPr>
  </w:style>
  <w:style w:type="paragraph" w:styleId="Header">
    <w:name w:val="header"/>
    <w:basedOn w:val="Normal"/>
    <w:link w:val="HeaderChar"/>
    <w:rsid w:val="00277B1B"/>
    <w:pPr>
      <w:tabs>
        <w:tab w:val="center" w:pos="4680"/>
        <w:tab w:val="right" w:pos="9360"/>
      </w:tabs>
    </w:pPr>
  </w:style>
  <w:style w:type="character" w:customStyle="1" w:styleId="HeaderChar">
    <w:name w:val="Header Char"/>
    <w:basedOn w:val="DefaultParagraphFont"/>
    <w:link w:val="Header"/>
    <w:rsid w:val="00277B1B"/>
    <w:rPr>
      <w:sz w:val="24"/>
      <w:szCs w:val="24"/>
    </w:rPr>
  </w:style>
  <w:style w:type="paragraph" w:styleId="Footer">
    <w:name w:val="footer"/>
    <w:aliases w:val="f"/>
    <w:basedOn w:val="Normal"/>
    <w:link w:val="FooterChar"/>
    <w:rsid w:val="00277B1B"/>
    <w:pPr>
      <w:tabs>
        <w:tab w:val="center" w:pos="4680"/>
        <w:tab w:val="right" w:pos="9360"/>
      </w:tabs>
    </w:pPr>
  </w:style>
  <w:style w:type="character" w:customStyle="1" w:styleId="FooterChar">
    <w:name w:val="Footer Char"/>
    <w:aliases w:val="f Char"/>
    <w:basedOn w:val="DefaultParagraphFont"/>
    <w:link w:val="Footer"/>
    <w:rsid w:val="00277B1B"/>
    <w:rPr>
      <w:sz w:val="24"/>
      <w:szCs w:val="24"/>
    </w:rPr>
  </w:style>
  <w:style w:type="paragraph" w:styleId="Title">
    <w:name w:val="Title"/>
    <w:basedOn w:val="Normal"/>
    <w:link w:val="TitleChar"/>
    <w:qFormat/>
    <w:rsid w:val="00276837"/>
    <w:pPr>
      <w:spacing w:before="240" w:after="60"/>
      <w:outlineLvl w:val="0"/>
    </w:pPr>
    <w:rPr>
      <w:rFonts w:ascii="Verdana" w:hAnsi="Verdana" w:cs="Arial"/>
      <w:bCs/>
      <w:kern w:val="28"/>
      <w:sz w:val="52"/>
      <w:szCs w:val="32"/>
    </w:rPr>
  </w:style>
  <w:style w:type="character" w:customStyle="1" w:styleId="TitleChar">
    <w:name w:val="Title Char"/>
    <w:basedOn w:val="DefaultParagraphFont"/>
    <w:link w:val="Title"/>
    <w:rsid w:val="00276837"/>
    <w:rPr>
      <w:rFonts w:ascii="Verdana" w:hAnsi="Verdana" w:cs="Arial"/>
      <w:bCs/>
      <w:kern w:val="28"/>
      <w:sz w:val="52"/>
      <w:szCs w:val="32"/>
    </w:rPr>
  </w:style>
  <w:style w:type="paragraph" w:styleId="BodyText">
    <w:name w:val="Body Text"/>
    <w:aliases w:val="Body Text Char1 Char,Body Text Char Char Char,Body Text Char1 Char Char Char,Body Text Char Char Char Char Char,Body Text Char Char1,Body Text Char1 Char Char1,Body Text Char Char Char Char1,Body Text Char2,Body Text Char1"/>
    <w:basedOn w:val="Normal"/>
    <w:link w:val="BodyTextChar3"/>
    <w:rsid w:val="00276837"/>
    <w:pPr>
      <w:spacing w:after="120" w:line="360" w:lineRule="auto"/>
    </w:pPr>
    <w:rPr>
      <w:rFonts w:ascii="Arial" w:hAnsi="Arial" w:cs="Arial"/>
      <w:color w:val="000000"/>
      <w:kern w:val="20"/>
      <w:sz w:val="20"/>
      <w:szCs w:val="20"/>
      <w:lang w:bidi="he-IL"/>
    </w:rPr>
  </w:style>
  <w:style w:type="character" w:customStyle="1" w:styleId="BodyTextChar">
    <w:name w:val="Body Text Char"/>
    <w:basedOn w:val="DefaultParagraphFont"/>
    <w:link w:val="BodyText"/>
    <w:rsid w:val="00276837"/>
    <w:rPr>
      <w:sz w:val="24"/>
      <w:szCs w:val="24"/>
    </w:rPr>
  </w:style>
  <w:style w:type="character" w:customStyle="1" w:styleId="BodyTextChar3">
    <w:name w:val="Body Text Char3"/>
    <w:aliases w:val="Body Text Char1 Char Char,Body Text Char Char Char Char,Body Text Char1 Char Char Char Char,Body Text Char Char Char Char Char Char,Body Text Char Char1 Char,Body Text Char1 Char Char1 Char,Body Text Char Char Char Char1 Char"/>
    <w:link w:val="BodyText"/>
    <w:rsid w:val="00276837"/>
    <w:rPr>
      <w:rFonts w:ascii="Arial" w:hAnsi="Arial" w:cs="Arial"/>
      <w:color w:val="000000"/>
      <w:kern w:val="20"/>
      <w:lang w:bidi="he-IL"/>
    </w:rPr>
  </w:style>
  <w:style w:type="character" w:customStyle="1" w:styleId="Heading1Char">
    <w:name w:val="Heading 1 Char"/>
    <w:basedOn w:val="DefaultParagraphFont"/>
    <w:link w:val="Heading1"/>
    <w:rsid w:val="009E35D5"/>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9E35D5"/>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9E35D5"/>
  </w:style>
  <w:style w:type="character" w:customStyle="1" w:styleId="Heading2Char">
    <w:name w:val="Heading 2 Char"/>
    <w:basedOn w:val="DefaultParagraphFont"/>
    <w:link w:val="Heading2"/>
    <w:rsid w:val="009E35D5"/>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9E35D5"/>
    <w:rPr>
      <w:rFonts w:ascii="Cambria" w:eastAsia="Times New Roman" w:hAnsi="Cambria" w:cs="Times New Roman"/>
      <w:b/>
      <w:bCs/>
      <w:sz w:val="26"/>
      <w:szCs w:val="26"/>
    </w:rPr>
  </w:style>
  <w:style w:type="paragraph" w:styleId="TOC2">
    <w:name w:val="toc 2"/>
    <w:basedOn w:val="Normal"/>
    <w:next w:val="Normal"/>
    <w:autoRedefine/>
    <w:uiPriority w:val="39"/>
    <w:rsid w:val="009E35D5"/>
    <w:pPr>
      <w:ind w:left="240"/>
    </w:pPr>
  </w:style>
  <w:style w:type="paragraph" w:styleId="DocumentMap">
    <w:name w:val="Document Map"/>
    <w:basedOn w:val="Normal"/>
    <w:link w:val="DocumentMapChar"/>
    <w:rsid w:val="009E35D5"/>
    <w:rPr>
      <w:rFonts w:ascii="Tahoma" w:hAnsi="Tahoma" w:cs="Tahoma"/>
      <w:sz w:val="16"/>
      <w:szCs w:val="16"/>
    </w:rPr>
  </w:style>
  <w:style w:type="character" w:customStyle="1" w:styleId="DocumentMapChar">
    <w:name w:val="Document Map Char"/>
    <w:basedOn w:val="DefaultParagraphFont"/>
    <w:link w:val="DocumentMap"/>
    <w:rsid w:val="009E35D5"/>
    <w:rPr>
      <w:rFonts w:ascii="Tahoma" w:hAnsi="Tahoma" w:cs="Tahoma"/>
      <w:sz w:val="16"/>
      <w:szCs w:val="16"/>
    </w:rPr>
  </w:style>
  <w:style w:type="character" w:styleId="IntenseEmphasis">
    <w:name w:val="Intense Emphasis"/>
    <w:basedOn w:val="DefaultParagraphFont"/>
    <w:uiPriority w:val="21"/>
    <w:qFormat/>
    <w:rsid w:val="005A3BF5"/>
    <w:rPr>
      <w:b/>
      <w:bCs/>
      <w:i/>
      <w:iCs/>
      <w:color w:val="4F81BD"/>
    </w:rPr>
  </w:style>
  <w:style w:type="character" w:customStyle="1" w:styleId="Heading4Char">
    <w:name w:val="Heading 4 Char"/>
    <w:basedOn w:val="DefaultParagraphFont"/>
    <w:link w:val="Heading4"/>
    <w:semiHidden/>
    <w:rsid w:val="006D659F"/>
    <w:rPr>
      <w:rFonts w:ascii="Calibri" w:eastAsia="Times New Roman" w:hAnsi="Calibri" w:cs="Times New Roman"/>
      <w:b/>
      <w:bCs/>
      <w:sz w:val="28"/>
      <w:szCs w:val="28"/>
    </w:rPr>
  </w:style>
  <w:style w:type="paragraph" w:customStyle="1" w:styleId="Bodytext0">
    <w:name w:val="Body text"/>
    <w:basedOn w:val="Normal"/>
    <w:link w:val="BodytextChar0"/>
    <w:rsid w:val="006D659F"/>
    <w:pPr>
      <w:spacing w:before="120" w:line="360" w:lineRule="auto"/>
    </w:pPr>
    <w:rPr>
      <w:rFonts w:ascii="Verdana" w:hAnsi="Verdana" w:cs="Arial"/>
      <w:color w:val="000000"/>
      <w:kern w:val="20"/>
      <w:sz w:val="20"/>
      <w:szCs w:val="20"/>
      <w:lang w:bidi="he-IL"/>
    </w:rPr>
  </w:style>
  <w:style w:type="paragraph" w:customStyle="1" w:styleId="Bulletedtext">
    <w:name w:val="Bulleted text"/>
    <w:basedOn w:val="Normal"/>
    <w:rsid w:val="006D659F"/>
    <w:pPr>
      <w:numPr>
        <w:numId w:val="8"/>
      </w:numPr>
      <w:tabs>
        <w:tab w:val="clear" w:pos="360"/>
      </w:tabs>
      <w:spacing w:before="60" w:line="360" w:lineRule="auto"/>
    </w:pPr>
    <w:rPr>
      <w:rFonts w:ascii="Verdana" w:hAnsi="Verdana" w:cs="Arial"/>
      <w:kern w:val="20"/>
      <w:sz w:val="20"/>
      <w:szCs w:val="20"/>
      <w:lang w:bidi="he-IL"/>
    </w:rPr>
  </w:style>
  <w:style w:type="paragraph" w:styleId="Caption">
    <w:name w:val="caption"/>
    <w:next w:val="Bulletedtext"/>
    <w:qFormat/>
    <w:rsid w:val="006D659F"/>
    <w:pPr>
      <w:spacing w:after="240" w:line="360" w:lineRule="auto"/>
    </w:pPr>
    <w:rPr>
      <w:rFonts w:ascii="Verdana" w:hAnsi="Verdana" w:cs="Arial"/>
      <w:color w:val="000000"/>
      <w:kern w:val="20"/>
      <w:sz w:val="16"/>
      <w:szCs w:val="16"/>
      <w:lang w:bidi="he-IL"/>
    </w:rPr>
  </w:style>
  <w:style w:type="paragraph" w:customStyle="1" w:styleId="ScreenShot">
    <w:name w:val="Screen Shot"/>
    <w:basedOn w:val="Normal"/>
    <w:next w:val="Caption"/>
    <w:rsid w:val="006D659F"/>
    <w:pPr>
      <w:keepNext/>
      <w:widowControl w:val="0"/>
      <w:spacing w:after="240"/>
    </w:pPr>
    <w:rPr>
      <w:rFonts w:ascii="Verdana" w:hAnsi="Verdana"/>
      <w:sz w:val="20"/>
      <w:szCs w:val="20"/>
      <w:lang w:bidi="he-IL"/>
    </w:rPr>
  </w:style>
  <w:style w:type="paragraph" w:customStyle="1" w:styleId="StepResult">
    <w:name w:val="Step Result"/>
    <w:basedOn w:val="Bodyindent"/>
    <w:rsid w:val="006D659F"/>
    <w:pPr>
      <w:spacing w:before="60"/>
      <w:ind w:left="720"/>
    </w:pPr>
  </w:style>
  <w:style w:type="paragraph" w:customStyle="1" w:styleId="NumberedList">
    <w:name w:val="Numbered List"/>
    <w:basedOn w:val="Normal"/>
    <w:rsid w:val="006D659F"/>
    <w:pPr>
      <w:numPr>
        <w:numId w:val="9"/>
      </w:numPr>
      <w:spacing w:line="360" w:lineRule="auto"/>
    </w:pPr>
    <w:rPr>
      <w:rFonts w:ascii="Verdana" w:hAnsi="Verdana"/>
      <w:sz w:val="20"/>
    </w:rPr>
  </w:style>
  <w:style w:type="character" w:customStyle="1" w:styleId="Note">
    <w:name w:val="Note"/>
    <w:basedOn w:val="DefaultParagraphFont"/>
    <w:rsid w:val="006D659F"/>
    <w:rPr>
      <w:b/>
      <w:color w:val="FF6600"/>
    </w:rPr>
  </w:style>
  <w:style w:type="paragraph" w:customStyle="1" w:styleId="Bodyindent">
    <w:name w:val="Body indent"/>
    <w:basedOn w:val="Bodytext0"/>
    <w:rsid w:val="006D659F"/>
    <w:pPr>
      <w:ind w:left="360"/>
    </w:pPr>
  </w:style>
  <w:style w:type="paragraph" w:customStyle="1" w:styleId="bullet2">
    <w:name w:val="bullet 2"/>
    <w:basedOn w:val="Bulletedtext"/>
    <w:rsid w:val="006D659F"/>
    <w:pPr>
      <w:ind w:left="1080"/>
    </w:pPr>
  </w:style>
  <w:style w:type="character" w:customStyle="1" w:styleId="BodytextChar0">
    <w:name w:val="Body text Char"/>
    <w:basedOn w:val="DefaultParagraphFont"/>
    <w:link w:val="Bodytext0"/>
    <w:rsid w:val="006D659F"/>
    <w:rPr>
      <w:rFonts w:ascii="Verdana" w:hAnsi="Verdana" w:cs="Arial"/>
      <w:color w:val="000000"/>
      <w:kern w:val="20"/>
      <w:lang w:bidi="he-IL"/>
    </w:rPr>
  </w:style>
  <w:style w:type="paragraph" w:styleId="ListParagraph">
    <w:name w:val="List Paragraph"/>
    <w:basedOn w:val="Normal"/>
    <w:uiPriority w:val="34"/>
    <w:qFormat/>
    <w:rsid w:val="0018665E"/>
    <w:pPr>
      <w:ind w:left="720"/>
      <w:contextualSpacing/>
    </w:pPr>
  </w:style>
  <w:style w:type="character" w:styleId="FollowedHyperlink">
    <w:name w:val="FollowedHyperlink"/>
    <w:basedOn w:val="DefaultParagraphFont"/>
    <w:rsid w:val="00783015"/>
    <w:rPr>
      <w:color w:val="800080" w:themeColor="followedHyperlink"/>
      <w:u w:val="single"/>
    </w:rPr>
  </w:style>
  <w:style w:type="character" w:styleId="CommentReference">
    <w:name w:val="annotation reference"/>
    <w:basedOn w:val="DefaultParagraphFont"/>
    <w:rsid w:val="00967AC0"/>
    <w:rPr>
      <w:sz w:val="16"/>
      <w:szCs w:val="16"/>
    </w:rPr>
  </w:style>
  <w:style w:type="paragraph" w:styleId="CommentText">
    <w:name w:val="annotation text"/>
    <w:basedOn w:val="Normal"/>
    <w:link w:val="CommentTextChar"/>
    <w:rsid w:val="00967AC0"/>
    <w:rPr>
      <w:sz w:val="20"/>
      <w:szCs w:val="20"/>
    </w:rPr>
  </w:style>
  <w:style w:type="character" w:customStyle="1" w:styleId="CommentTextChar">
    <w:name w:val="Comment Text Char"/>
    <w:basedOn w:val="DefaultParagraphFont"/>
    <w:link w:val="CommentText"/>
    <w:rsid w:val="00967AC0"/>
  </w:style>
  <w:style w:type="paragraph" w:styleId="CommentSubject">
    <w:name w:val="annotation subject"/>
    <w:basedOn w:val="CommentText"/>
    <w:next w:val="CommentText"/>
    <w:link w:val="CommentSubjectChar"/>
    <w:rsid w:val="00967AC0"/>
    <w:rPr>
      <w:b/>
      <w:bCs/>
    </w:rPr>
  </w:style>
  <w:style w:type="character" w:customStyle="1" w:styleId="CommentSubjectChar">
    <w:name w:val="Comment Subject Char"/>
    <w:basedOn w:val="CommentTextChar"/>
    <w:link w:val="CommentSubject"/>
    <w:rsid w:val="00967AC0"/>
    <w:rPr>
      <w:b/>
      <w:bCs/>
    </w:rPr>
  </w:style>
  <w:style w:type="paragraph" w:styleId="FootnoteText">
    <w:name w:val="footnote text"/>
    <w:basedOn w:val="Normal"/>
    <w:link w:val="FootnoteTextChar"/>
    <w:autoRedefine/>
    <w:rsid w:val="00214A54"/>
    <w:rPr>
      <w:rFonts w:asciiTheme="minorHAnsi" w:hAnsiTheme="minorHAnsi"/>
      <w:sz w:val="20"/>
      <w:szCs w:val="20"/>
    </w:rPr>
  </w:style>
  <w:style w:type="character" w:customStyle="1" w:styleId="FootnoteTextChar">
    <w:name w:val="Footnote Text Char"/>
    <w:basedOn w:val="DefaultParagraphFont"/>
    <w:link w:val="FootnoteText"/>
    <w:rsid w:val="00214A54"/>
    <w:rPr>
      <w:rFonts w:asciiTheme="minorHAnsi" w:hAnsiTheme="minorHAnsi"/>
    </w:rPr>
  </w:style>
  <w:style w:type="character" w:styleId="FootnoteReference">
    <w:name w:val="footnote reference"/>
    <w:basedOn w:val="DefaultParagraphFont"/>
    <w:rsid w:val="00214A54"/>
    <w:rPr>
      <w:vertAlign w:val="superscript"/>
    </w:rPr>
  </w:style>
  <w:style w:type="paragraph" w:customStyle="1" w:styleId="Style1">
    <w:name w:val="Style1"/>
    <w:basedOn w:val="Heading2"/>
    <w:link w:val="Style1Char"/>
    <w:qFormat/>
    <w:rsid w:val="001946E4"/>
    <w:rPr>
      <w:color w:val="4F81BD"/>
    </w:rPr>
  </w:style>
  <w:style w:type="character" w:customStyle="1" w:styleId="Style1Char">
    <w:name w:val="Style1 Char"/>
    <w:basedOn w:val="Heading2Char"/>
    <w:link w:val="Style1"/>
    <w:rsid w:val="001946E4"/>
    <w:rPr>
      <w:b/>
      <w:bCs/>
      <w:i/>
      <w:iCs/>
      <w:color w:val="4F81BD"/>
    </w:rPr>
  </w:style>
</w:styles>
</file>

<file path=word/webSettings.xml><?xml version="1.0" encoding="utf-8"?>
<w:webSettings xmlns:r="http://schemas.openxmlformats.org/officeDocument/2006/relationships" xmlns:w="http://schemas.openxmlformats.org/wordprocessingml/2006/main">
  <w:divs>
    <w:div w:id="275866473">
      <w:bodyDiv w:val="1"/>
      <w:marLeft w:val="0"/>
      <w:marRight w:val="0"/>
      <w:marTop w:val="0"/>
      <w:marBottom w:val="0"/>
      <w:divBdr>
        <w:top w:val="none" w:sz="0" w:space="0" w:color="auto"/>
        <w:left w:val="none" w:sz="0" w:space="0" w:color="auto"/>
        <w:bottom w:val="none" w:sz="0" w:space="0" w:color="auto"/>
        <w:right w:val="none" w:sz="0" w:space="0" w:color="auto"/>
      </w:divBdr>
      <w:divsChild>
        <w:div w:id="1553228544">
          <w:marLeft w:val="0"/>
          <w:marRight w:val="0"/>
          <w:marTop w:val="0"/>
          <w:marBottom w:val="0"/>
          <w:divBdr>
            <w:top w:val="none" w:sz="0" w:space="0" w:color="auto"/>
            <w:left w:val="none" w:sz="0" w:space="0" w:color="auto"/>
            <w:bottom w:val="none" w:sz="0" w:space="0" w:color="auto"/>
            <w:right w:val="none" w:sz="0" w:space="0" w:color="auto"/>
          </w:divBdr>
        </w:div>
      </w:divsChild>
    </w:div>
    <w:div w:id="665670615">
      <w:bodyDiv w:val="1"/>
      <w:marLeft w:val="0"/>
      <w:marRight w:val="0"/>
      <w:marTop w:val="0"/>
      <w:marBottom w:val="0"/>
      <w:divBdr>
        <w:top w:val="none" w:sz="0" w:space="0" w:color="auto"/>
        <w:left w:val="none" w:sz="0" w:space="0" w:color="auto"/>
        <w:bottom w:val="none" w:sz="0" w:space="0" w:color="auto"/>
        <w:right w:val="none" w:sz="0" w:space="0" w:color="auto"/>
      </w:divBdr>
    </w:div>
    <w:div w:id="1046880293">
      <w:bodyDiv w:val="1"/>
      <w:marLeft w:val="0"/>
      <w:marRight w:val="0"/>
      <w:marTop w:val="0"/>
      <w:marBottom w:val="0"/>
      <w:divBdr>
        <w:top w:val="none" w:sz="0" w:space="0" w:color="auto"/>
        <w:left w:val="none" w:sz="0" w:space="0" w:color="auto"/>
        <w:bottom w:val="none" w:sz="0" w:space="0" w:color="auto"/>
        <w:right w:val="none" w:sz="0" w:space="0" w:color="auto"/>
      </w:divBdr>
      <w:divsChild>
        <w:div w:id="284041880">
          <w:marLeft w:val="300"/>
          <w:marRight w:val="0"/>
          <w:marTop w:val="0"/>
          <w:marBottom w:val="0"/>
          <w:divBdr>
            <w:top w:val="none" w:sz="0" w:space="0" w:color="auto"/>
            <w:left w:val="none" w:sz="0" w:space="0" w:color="auto"/>
            <w:bottom w:val="none" w:sz="0" w:space="0" w:color="auto"/>
            <w:right w:val="none" w:sz="0" w:space="0" w:color="auto"/>
          </w:divBdr>
          <w:divsChild>
            <w:div w:id="1681933677">
              <w:marLeft w:val="0"/>
              <w:marRight w:val="0"/>
              <w:marTop w:val="0"/>
              <w:marBottom w:val="0"/>
              <w:divBdr>
                <w:top w:val="none" w:sz="0" w:space="0" w:color="auto"/>
                <w:left w:val="none" w:sz="0" w:space="0" w:color="auto"/>
                <w:bottom w:val="none" w:sz="0" w:space="0" w:color="auto"/>
                <w:right w:val="none" w:sz="0" w:space="0" w:color="auto"/>
              </w:divBdr>
              <w:divsChild>
                <w:div w:id="2058973088">
                  <w:marLeft w:val="0"/>
                  <w:marRight w:val="0"/>
                  <w:marTop w:val="0"/>
                  <w:marBottom w:val="0"/>
                  <w:divBdr>
                    <w:top w:val="none" w:sz="0" w:space="0" w:color="auto"/>
                    <w:left w:val="none" w:sz="0" w:space="0" w:color="auto"/>
                    <w:bottom w:val="none" w:sz="0" w:space="0" w:color="auto"/>
                    <w:right w:val="none" w:sz="0" w:space="0" w:color="auto"/>
                  </w:divBdr>
                  <w:divsChild>
                    <w:div w:id="19414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86463">
      <w:bodyDiv w:val="1"/>
      <w:marLeft w:val="0"/>
      <w:marRight w:val="0"/>
      <w:marTop w:val="0"/>
      <w:marBottom w:val="0"/>
      <w:divBdr>
        <w:top w:val="none" w:sz="0" w:space="0" w:color="auto"/>
        <w:left w:val="none" w:sz="0" w:space="0" w:color="auto"/>
        <w:bottom w:val="none" w:sz="0" w:space="0" w:color="auto"/>
        <w:right w:val="none" w:sz="0" w:space="0" w:color="auto"/>
      </w:divBdr>
      <w:divsChild>
        <w:div w:id="258565672">
          <w:marLeft w:val="300"/>
          <w:marRight w:val="0"/>
          <w:marTop w:val="0"/>
          <w:marBottom w:val="0"/>
          <w:divBdr>
            <w:top w:val="none" w:sz="0" w:space="0" w:color="auto"/>
            <w:left w:val="none" w:sz="0" w:space="0" w:color="auto"/>
            <w:bottom w:val="none" w:sz="0" w:space="0" w:color="auto"/>
            <w:right w:val="none" w:sz="0" w:space="0" w:color="auto"/>
          </w:divBdr>
          <w:divsChild>
            <w:div w:id="1425805457">
              <w:marLeft w:val="0"/>
              <w:marRight w:val="0"/>
              <w:marTop w:val="0"/>
              <w:marBottom w:val="0"/>
              <w:divBdr>
                <w:top w:val="none" w:sz="0" w:space="0" w:color="auto"/>
                <w:left w:val="none" w:sz="0" w:space="0" w:color="auto"/>
                <w:bottom w:val="none" w:sz="0" w:space="0" w:color="auto"/>
                <w:right w:val="none" w:sz="0" w:space="0" w:color="auto"/>
              </w:divBdr>
              <w:divsChild>
                <w:div w:id="768041683">
                  <w:marLeft w:val="0"/>
                  <w:marRight w:val="0"/>
                  <w:marTop w:val="0"/>
                  <w:marBottom w:val="0"/>
                  <w:divBdr>
                    <w:top w:val="none" w:sz="0" w:space="0" w:color="auto"/>
                    <w:left w:val="none" w:sz="0" w:space="0" w:color="auto"/>
                    <w:bottom w:val="none" w:sz="0" w:space="0" w:color="auto"/>
                    <w:right w:val="none" w:sz="0" w:space="0" w:color="auto"/>
                  </w:divBdr>
                  <w:divsChild>
                    <w:div w:id="4660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02054">
      <w:bodyDiv w:val="1"/>
      <w:marLeft w:val="0"/>
      <w:marRight w:val="0"/>
      <w:marTop w:val="0"/>
      <w:marBottom w:val="0"/>
      <w:divBdr>
        <w:top w:val="none" w:sz="0" w:space="0" w:color="auto"/>
        <w:left w:val="none" w:sz="0" w:space="0" w:color="auto"/>
        <w:bottom w:val="none" w:sz="0" w:space="0" w:color="auto"/>
        <w:right w:val="none" w:sz="0" w:space="0" w:color="auto"/>
      </w:divBdr>
      <w:divsChild>
        <w:div w:id="124467307">
          <w:marLeft w:val="864"/>
          <w:marRight w:val="0"/>
          <w:marTop w:val="100"/>
          <w:marBottom w:val="0"/>
          <w:divBdr>
            <w:top w:val="none" w:sz="0" w:space="0" w:color="auto"/>
            <w:left w:val="none" w:sz="0" w:space="0" w:color="auto"/>
            <w:bottom w:val="none" w:sz="0" w:space="0" w:color="auto"/>
            <w:right w:val="none" w:sz="0" w:space="0" w:color="auto"/>
          </w:divBdr>
        </w:div>
        <w:div w:id="176503836">
          <w:marLeft w:val="432"/>
          <w:marRight w:val="0"/>
          <w:marTop w:val="120"/>
          <w:marBottom w:val="0"/>
          <w:divBdr>
            <w:top w:val="none" w:sz="0" w:space="0" w:color="auto"/>
            <w:left w:val="none" w:sz="0" w:space="0" w:color="auto"/>
            <w:bottom w:val="none" w:sz="0" w:space="0" w:color="auto"/>
            <w:right w:val="none" w:sz="0" w:space="0" w:color="auto"/>
          </w:divBdr>
        </w:div>
        <w:div w:id="363210463">
          <w:marLeft w:val="432"/>
          <w:marRight w:val="0"/>
          <w:marTop w:val="120"/>
          <w:marBottom w:val="0"/>
          <w:divBdr>
            <w:top w:val="none" w:sz="0" w:space="0" w:color="auto"/>
            <w:left w:val="none" w:sz="0" w:space="0" w:color="auto"/>
            <w:bottom w:val="none" w:sz="0" w:space="0" w:color="auto"/>
            <w:right w:val="none" w:sz="0" w:space="0" w:color="auto"/>
          </w:divBdr>
        </w:div>
        <w:div w:id="625965293">
          <w:marLeft w:val="864"/>
          <w:marRight w:val="0"/>
          <w:marTop w:val="100"/>
          <w:marBottom w:val="0"/>
          <w:divBdr>
            <w:top w:val="none" w:sz="0" w:space="0" w:color="auto"/>
            <w:left w:val="none" w:sz="0" w:space="0" w:color="auto"/>
            <w:bottom w:val="none" w:sz="0" w:space="0" w:color="auto"/>
            <w:right w:val="none" w:sz="0" w:space="0" w:color="auto"/>
          </w:divBdr>
        </w:div>
        <w:div w:id="1043822586">
          <w:marLeft w:val="432"/>
          <w:marRight w:val="0"/>
          <w:marTop w:val="120"/>
          <w:marBottom w:val="0"/>
          <w:divBdr>
            <w:top w:val="none" w:sz="0" w:space="0" w:color="auto"/>
            <w:left w:val="none" w:sz="0" w:space="0" w:color="auto"/>
            <w:bottom w:val="none" w:sz="0" w:space="0" w:color="auto"/>
            <w:right w:val="none" w:sz="0" w:space="0" w:color="auto"/>
          </w:divBdr>
        </w:div>
        <w:div w:id="1258556435">
          <w:marLeft w:val="864"/>
          <w:marRight w:val="0"/>
          <w:marTop w:val="100"/>
          <w:marBottom w:val="0"/>
          <w:divBdr>
            <w:top w:val="none" w:sz="0" w:space="0" w:color="auto"/>
            <w:left w:val="none" w:sz="0" w:space="0" w:color="auto"/>
            <w:bottom w:val="none" w:sz="0" w:space="0" w:color="auto"/>
            <w:right w:val="none" w:sz="0" w:space="0" w:color="auto"/>
          </w:divBdr>
        </w:div>
        <w:div w:id="1327123441">
          <w:marLeft w:val="432"/>
          <w:marRight w:val="0"/>
          <w:marTop w:val="120"/>
          <w:marBottom w:val="0"/>
          <w:divBdr>
            <w:top w:val="none" w:sz="0" w:space="0" w:color="auto"/>
            <w:left w:val="none" w:sz="0" w:space="0" w:color="auto"/>
            <w:bottom w:val="none" w:sz="0" w:space="0" w:color="auto"/>
            <w:right w:val="none" w:sz="0" w:space="0" w:color="auto"/>
          </w:divBdr>
        </w:div>
        <w:div w:id="1334258743">
          <w:marLeft w:val="432"/>
          <w:marRight w:val="0"/>
          <w:marTop w:val="120"/>
          <w:marBottom w:val="0"/>
          <w:divBdr>
            <w:top w:val="none" w:sz="0" w:space="0" w:color="auto"/>
            <w:left w:val="none" w:sz="0" w:space="0" w:color="auto"/>
            <w:bottom w:val="none" w:sz="0" w:space="0" w:color="auto"/>
            <w:right w:val="none" w:sz="0" w:space="0" w:color="auto"/>
          </w:divBdr>
        </w:div>
        <w:div w:id="1488478289">
          <w:marLeft w:val="864"/>
          <w:marRight w:val="0"/>
          <w:marTop w:val="100"/>
          <w:marBottom w:val="0"/>
          <w:divBdr>
            <w:top w:val="none" w:sz="0" w:space="0" w:color="auto"/>
            <w:left w:val="none" w:sz="0" w:space="0" w:color="auto"/>
            <w:bottom w:val="none" w:sz="0" w:space="0" w:color="auto"/>
            <w:right w:val="none" w:sz="0" w:space="0" w:color="auto"/>
          </w:divBdr>
        </w:div>
        <w:div w:id="1682387863">
          <w:marLeft w:val="864"/>
          <w:marRight w:val="0"/>
          <w:marTop w:val="100"/>
          <w:marBottom w:val="0"/>
          <w:divBdr>
            <w:top w:val="none" w:sz="0" w:space="0" w:color="auto"/>
            <w:left w:val="none" w:sz="0" w:space="0" w:color="auto"/>
            <w:bottom w:val="none" w:sz="0" w:space="0" w:color="auto"/>
            <w:right w:val="none" w:sz="0" w:space="0" w:color="auto"/>
          </w:divBdr>
        </w:div>
      </w:divsChild>
    </w:div>
    <w:div w:id="1284340122">
      <w:bodyDiv w:val="1"/>
      <w:marLeft w:val="0"/>
      <w:marRight w:val="0"/>
      <w:marTop w:val="0"/>
      <w:marBottom w:val="0"/>
      <w:divBdr>
        <w:top w:val="none" w:sz="0" w:space="0" w:color="auto"/>
        <w:left w:val="none" w:sz="0" w:space="0" w:color="auto"/>
        <w:bottom w:val="none" w:sz="0" w:space="0" w:color="auto"/>
        <w:right w:val="none" w:sz="0" w:space="0" w:color="auto"/>
      </w:divBdr>
      <w:divsChild>
        <w:div w:id="1353804012">
          <w:marLeft w:val="300"/>
          <w:marRight w:val="0"/>
          <w:marTop w:val="0"/>
          <w:marBottom w:val="0"/>
          <w:divBdr>
            <w:top w:val="none" w:sz="0" w:space="0" w:color="auto"/>
            <w:left w:val="none" w:sz="0" w:space="0" w:color="auto"/>
            <w:bottom w:val="none" w:sz="0" w:space="0" w:color="auto"/>
            <w:right w:val="none" w:sz="0" w:space="0" w:color="auto"/>
          </w:divBdr>
          <w:divsChild>
            <w:div w:id="127205668">
              <w:marLeft w:val="0"/>
              <w:marRight w:val="0"/>
              <w:marTop w:val="0"/>
              <w:marBottom w:val="0"/>
              <w:divBdr>
                <w:top w:val="none" w:sz="0" w:space="0" w:color="auto"/>
                <w:left w:val="none" w:sz="0" w:space="0" w:color="auto"/>
                <w:bottom w:val="none" w:sz="0" w:space="0" w:color="auto"/>
                <w:right w:val="none" w:sz="0" w:space="0" w:color="auto"/>
              </w:divBdr>
              <w:divsChild>
                <w:div w:id="747269795">
                  <w:marLeft w:val="0"/>
                  <w:marRight w:val="0"/>
                  <w:marTop w:val="0"/>
                  <w:marBottom w:val="0"/>
                  <w:divBdr>
                    <w:top w:val="none" w:sz="0" w:space="0" w:color="auto"/>
                    <w:left w:val="none" w:sz="0" w:space="0" w:color="auto"/>
                    <w:bottom w:val="none" w:sz="0" w:space="0" w:color="auto"/>
                    <w:right w:val="none" w:sz="0" w:space="0" w:color="auto"/>
                  </w:divBdr>
                  <w:divsChild>
                    <w:div w:id="16379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68051">
      <w:bodyDiv w:val="1"/>
      <w:marLeft w:val="0"/>
      <w:marRight w:val="0"/>
      <w:marTop w:val="0"/>
      <w:marBottom w:val="0"/>
      <w:divBdr>
        <w:top w:val="none" w:sz="0" w:space="0" w:color="auto"/>
        <w:left w:val="none" w:sz="0" w:space="0" w:color="auto"/>
        <w:bottom w:val="none" w:sz="0" w:space="0" w:color="auto"/>
        <w:right w:val="none" w:sz="0" w:space="0" w:color="auto"/>
      </w:divBdr>
      <w:divsChild>
        <w:div w:id="1457406966">
          <w:marLeft w:val="0"/>
          <w:marRight w:val="0"/>
          <w:marTop w:val="0"/>
          <w:marBottom w:val="0"/>
          <w:divBdr>
            <w:top w:val="none" w:sz="0" w:space="0" w:color="auto"/>
            <w:left w:val="none" w:sz="0" w:space="0" w:color="auto"/>
            <w:bottom w:val="none" w:sz="0" w:space="0" w:color="auto"/>
            <w:right w:val="none" w:sz="0" w:space="0" w:color="auto"/>
          </w:divBdr>
        </w:div>
      </w:divsChild>
    </w:div>
    <w:div w:id="1631204668">
      <w:bodyDiv w:val="1"/>
      <w:marLeft w:val="0"/>
      <w:marRight w:val="0"/>
      <w:marTop w:val="0"/>
      <w:marBottom w:val="0"/>
      <w:divBdr>
        <w:top w:val="none" w:sz="0" w:space="0" w:color="auto"/>
        <w:left w:val="none" w:sz="0" w:space="0" w:color="auto"/>
        <w:bottom w:val="none" w:sz="0" w:space="0" w:color="auto"/>
        <w:right w:val="none" w:sz="0" w:space="0" w:color="auto"/>
      </w:divBdr>
      <w:divsChild>
        <w:div w:id="121509692">
          <w:marLeft w:val="300"/>
          <w:marRight w:val="0"/>
          <w:marTop w:val="0"/>
          <w:marBottom w:val="0"/>
          <w:divBdr>
            <w:top w:val="none" w:sz="0" w:space="0" w:color="auto"/>
            <w:left w:val="none" w:sz="0" w:space="0" w:color="auto"/>
            <w:bottom w:val="none" w:sz="0" w:space="0" w:color="auto"/>
            <w:right w:val="none" w:sz="0" w:space="0" w:color="auto"/>
          </w:divBdr>
          <w:divsChild>
            <w:div w:id="2040735920">
              <w:marLeft w:val="0"/>
              <w:marRight w:val="0"/>
              <w:marTop w:val="0"/>
              <w:marBottom w:val="0"/>
              <w:divBdr>
                <w:top w:val="none" w:sz="0" w:space="0" w:color="auto"/>
                <w:left w:val="none" w:sz="0" w:space="0" w:color="auto"/>
                <w:bottom w:val="none" w:sz="0" w:space="0" w:color="auto"/>
                <w:right w:val="none" w:sz="0" w:space="0" w:color="auto"/>
              </w:divBdr>
              <w:divsChild>
                <w:div w:id="96023265">
                  <w:marLeft w:val="0"/>
                  <w:marRight w:val="0"/>
                  <w:marTop w:val="0"/>
                  <w:marBottom w:val="0"/>
                  <w:divBdr>
                    <w:top w:val="none" w:sz="0" w:space="0" w:color="auto"/>
                    <w:left w:val="none" w:sz="0" w:space="0" w:color="auto"/>
                    <w:bottom w:val="none" w:sz="0" w:space="0" w:color="auto"/>
                    <w:right w:val="none" w:sz="0" w:space="0" w:color="auto"/>
                  </w:divBdr>
                  <w:divsChild>
                    <w:div w:id="833836754">
                      <w:marLeft w:val="0"/>
                      <w:marRight w:val="0"/>
                      <w:marTop w:val="0"/>
                      <w:marBottom w:val="0"/>
                      <w:divBdr>
                        <w:top w:val="none" w:sz="0" w:space="0" w:color="auto"/>
                        <w:left w:val="none" w:sz="0" w:space="0" w:color="auto"/>
                        <w:bottom w:val="none" w:sz="0" w:space="0" w:color="auto"/>
                        <w:right w:val="none" w:sz="0" w:space="0" w:color="auto"/>
                      </w:divBdr>
                    </w:div>
                    <w:div w:id="2010786173">
                      <w:marLeft w:val="0"/>
                      <w:marRight w:val="0"/>
                      <w:marTop w:val="0"/>
                      <w:marBottom w:val="0"/>
                      <w:divBdr>
                        <w:top w:val="none" w:sz="0" w:space="0" w:color="auto"/>
                        <w:left w:val="none" w:sz="0" w:space="0" w:color="auto"/>
                        <w:bottom w:val="none" w:sz="0" w:space="0" w:color="auto"/>
                        <w:right w:val="none" w:sz="0" w:space="0" w:color="auto"/>
                      </w:divBdr>
                    </w:div>
                  </w:divsChild>
                </w:div>
                <w:div w:id="501819875">
                  <w:marLeft w:val="0"/>
                  <w:marRight w:val="0"/>
                  <w:marTop w:val="0"/>
                  <w:marBottom w:val="0"/>
                  <w:divBdr>
                    <w:top w:val="none" w:sz="0" w:space="0" w:color="auto"/>
                    <w:left w:val="none" w:sz="0" w:space="0" w:color="auto"/>
                    <w:bottom w:val="none" w:sz="0" w:space="0" w:color="auto"/>
                    <w:right w:val="none" w:sz="0" w:space="0" w:color="auto"/>
                  </w:divBdr>
                </w:div>
                <w:div w:id="1271817776">
                  <w:marLeft w:val="0"/>
                  <w:marRight w:val="0"/>
                  <w:marTop w:val="0"/>
                  <w:marBottom w:val="0"/>
                  <w:divBdr>
                    <w:top w:val="none" w:sz="0" w:space="0" w:color="auto"/>
                    <w:left w:val="none" w:sz="0" w:space="0" w:color="auto"/>
                    <w:bottom w:val="none" w:sz="0" w:space="0" w:color="auto"/>
                    <w:right w:val="none" w:sz="0" w:space="0" w:color="auto"/>
                  </w:divBdr>
                  <w:divsChild>
                    <w:div w:id="1685476486">
                      <w:marLeft w:val="0"/>
                      <w:marRight w:val="0"/>
                      <w:marTop w:val="0"/>
                      <w:marBottom w:val="0"/>
                      <w:divBdr>
                        <w:top w:val="none" w:sz="0" w:space="0" w:color="auto"/>
                        <w:left w:val="none" w:sz="0" w:space="0" w:color="auto"/>
                        <w:bottom w:val="none" w:sz="0" w:space="0" w:color="auto"/>
                        <w:right w:val="none" w:sz="0" w:space="0" w:color="auto"/>
                      </w:divBdr>
                    </w:div>
                  </w:divsChild>
                </w:div>
                <w:div w:id="1422798080">
                  <w:marLeft w:val="0"/>
                  <w:marRight w:val="0"/>
                  <w:marTop w:val="0"/>
                  <w:marBottom w:val="0"/>
                  <w:divBdr>
                    <w:top w:val="none" w:sz="0" w:space="0" w:color="auto"/>
                    <w:left w:val="none" w:sz="0" w:space="0" w:color="auto"/>
                    <w:bottom w:val="none" w:sz="0" w:space="0" w:color="auto"/>
                    <w:right w:val="none" w:sz="0" w:space="0" w:color="auto"/>
                  </w:divBdr>
                  <w:divsChild>
                    <w:div w:id="1128622644">
                      <w:marLeft w:val="0"/>
                      <w:marRight w:val="0"/>
                      <w:marTop w:val="0"/>
                      <w:marBottom w:val="0"/>
                      <w:divBdr>
                        <w:top w:val="none" w:sz="0" w:space="0" w:color="auto"/>
                        <w:left w:val="none" w:sz="0" w:space="0" w:color="auto"/>
                        <w:bottom w:val="none" w:sz="0" w:space="0" w:color="auto"/>
                        <w:right w:val="none" w:sz="0" w:space="0" w:color="auto"/>
                      </w:divBdr>
                    </w:div>
                    <w:div w:id="1650861734">
                      <w:marLeft w:val="0"/>
                      <w:marRight w:val="0"/>
                      <w:marTop w:val="0"/>
                      <w:marBottom w:val="0"/>
                      <w:divBdr>
                        <w:top w:val="none" w:sz="0" w:space="0" w:color="auto"/>
                        <w:left w:val="none" w:sz="0" w:space="0" w:color="auto"/>
                        <w:bottom w:val="none" w:sz="0" w:space="0" w:color="auto"/>
                        <w:right w:val="none" w:sz="0" w:space="0" w:color="auto"/>
                      </w:divBdr>
                    </w:div>
                  </w:divsChild>
                </w:div>
                <w:div w:id="20284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22896">
      <w:bodyDiv w:val="1"/>
      <w:marLeft w:val="0"/>
      <w:marRight w:val="0"/>
      <w:marTop w:val="0"/>
      <w:marBottom w:val="0"/>
      <w:divBdr>
        <w:top w:val="none" w:sz="0" w:space="0" w:color="auto"/>
        <w:left w:val="none" w:sz="0" w:space="0" w:color="auto"/>
        <w:bottom w:val="none" w:sz="0" w:space="0" w:color="auto"/>
        <w:right w:val="none" w:sz="0" w:space="0" w:color="auto"/>
      </w:divBdr>
    </w:div>
    <w:div w:id="1880391456">
      <w:bodyDiv w:val="1"/>
      <w:marLeft w:val="0"/>
      <w:marRight w:val="0"/>
      <w:marTop w:val="0"/>
      <w:marBottom w:val="0"/>
      <w:divBdr>
        <w:top w:val="none" w:sz="0" w:space="0" w:color="auto"/>
        <w:left w:val="none" w:sz="0" w:space="0" w:color="auto"/>
        <w:bottom w:val="none" w:sz="0" w:space="0" w:color="auto"/>
        <w:right w:val="none" w:sz="0" w:space="0" w:color="auto"/>
      </w:divBdr>
      <w:divsChild>
        <w:div w:id="868639036">
          <w:marLeft w:val="300"/>
          <w:marRight w:val="0"/>
          <w:marTop w:val="0"/>
          <w:marBottom w:val="0"/>
          <w:divBdr>
            <w:top w:val="none" w:sz="0" w:space="0" w:color="auto"/>
            <w:left w:val="none" w:sz="0" w:space="0" w:color="auto"/>
            <w:bottom w:val="none" w:sz="0" w:space="0" w:color="auto"/>
            <w:right w:val="none" w:sz="0" w:space="0" w:color="auto"/>
          </w:divBdr>
          <w:divsChild>
            <w:div w:id="394670245">
              <w:marLeft w:val="0"/>
              <w:marRight w:val="0"/>
              <w:marTop w:val="0"/>
              <w:marBottom w:val="0"/>
              <w:divBdr>
                <w:top w:val="none" w:sz="0" w:space="0" w:color="auto"/>
                <w:left w:val="none" w:sz="0" w:space="0" w:color="auto"/>
                <w:bottom w:val="none" w:sz="0" w:space="0" w:color="auto"/>
                <w:right w:val="none" w:sz="0" w:space="0" w:color="auto"/>
              </w:divBdr>
              <w:divsChild>
                <w:div w:id="2131967915">
                  <w:marLeft w:val="0"/>
                  <w:marRight w:val="0"/>
                  <w:marTop w:val="0"/>
                  <w:marBottom w:val="0"/>
                  <w:divBdr>
                    <w:top w:val="none" w:sz="0" w:space="0" w:color="auto"/>
                    <w:left w:val="none" w:sz="0" w:space="0" w:color="auto"/>
                    <w:bottom w:val="none" w:sz="0" w:space="0" w:color="auto"/>
                    <w:right w:val="none" w:sz="0" w:space="0" w:color="auto"/>
                  </w:divBdr>
                  <w:divsChild>
                    <w:div w:id="164358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43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hitachiconsulting.com/images/hitachi-consulting-logo.png"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www.microsoft.com/office/visio" TargetMode="External"/><Relationship Id="rId68" Type="http://schemas.openxmlformats.org/officeDocument/2006/relationships/hyperlink" Target="http://msdn2.microsoft.com/en-us/library/bb245820.aspx" TargetMode="External"/><Relationship Id="rId76" Type="http://schemas.openxmlformats.org/officeDocument/2006/relationships/hyperlink" Target="http://office.microsoft.com/en-us/visio/HA101835281033.aspx" TargetMode="External"/><Relationship Id="rId84" Type="http://schemas.openxmlformats.org/officeDocument/2006/relationships/image" Target="media/image56.wmf"/><Relationship Id="rId89"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msdn2.microsoft.com/en-us/library/bb264455.aspx"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yperlink" Target="http://www.hitachiconsulting.com/page.cf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www.microsoft.com/bi" TargetMode="External"/><Relationship Id="rId74" Type="http://schemas.openxmlformats.org/officeDocument/2006/relationships/hyperlink" Target="http://office.microsoft.com/en-us/visio/HA101672741033.aspx" TargetMode="External"/><Relationship Id="rId79" Type="http://schemas.openxmlformats.org/officeDocument/2006/relationships/hyperlink" Target="http://www.hitachiconsulting.com./"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55.png"/><Relationship Id="rId90" Type="http://schemas.openxmlformats.org/officeDocument/2006/relationships/customXml" Target="../customXml/item4.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www.microsoft.com" TargetMode="External"/><Relationship Id="rId69" Type="http://schemas.openxmlformats.org/officeDocument/2006/relationships/hyperlink" Target="http://msdn2.microsoft.com/en-us/library/aa701255.aspx" TargetMode="External"/><Relationship Id="rId77" Type="http://schemas.openxmlformats.org/officeDocument/2006/relationships/hyperlink" Target="http://office.microsoft.com/en-us/visio/HA101829791033.aspx" TargetMode="External"/><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hyperlink" Target="http://msdn2.microsoft.com/en-us/library/aa827350.aspx" TargetMode="External"/><Relationship Id="rId80" Type="http://schemas.openxmlformats.org/officeDocument/2006/relationships/image" Target="media/image54.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hyperlink" Target="http://msdn2.microsoft.com/en-us/library/aa722522.aspx"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hyperlink" Target="http://msdn2.microsoft.com/en-us/library/bb267248.aspx" TargetMode="External"/><Relationship Id="rId75" Type="http://schemas.openxmlformats.org/officeDocument/2006/relationships/hyperlink" Target="http://office.microsoft.com/en-us/visio/HA100518191033.aspx" TargetMode="External"/><Relationship Id="rId83" Type="http://schemas.openxmlformats.org/officeDocument/2006/relationships/hyperlink" Target="http://www.hitachi.com/" TargetMode="Externa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yperlink" Target="http://www.microsoft.com/office" TargetMode="External"/><Relationship Id="rId73" Type="http://schemas.openxmlformats.org/officeDocument/2006/relationships/hyperlink" Target="http://msdn2.microsoft.com/en-us/library/bb229690.aspx" TargetMode="External"/><Relationship Id="rId78" Type="http://schemas.openxmlformats.org/officeDocument/2006/relationships/hyperlink" Target="http://office.microsoft.com/en-us/training/CR101109221033.aspx" TargetMode="External"/><Relationship Id="rId81" Type="http://schemas.openxmlformats.org/officeDocument/2006/relationships/hyperlink" Target="http://www.microsoft.com/" TargetMode="Externa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86BB1178ACC04588B535C39B48CBC0" ma:contentTypeVersion="0" ma:contentTypeDescription="Create a new document." ma:contentTypeScope="" ma:versionID="44ad01bde5955cb8df71f2502dc6ff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38658A7-BA19-4235-B8F4-FB7965B14FC5}"/>
</file>

<file path=customXml/itemProps2.xml><?xml version="1.0" encoding="utf-8"?>
<ds:datastoreItem xmlns:ds="http://schemas.openxmlformats.org/officeDocument/2006/customXml" ds:itemID="{4235F2C9-6109-486C-88D5-242F2951FBBD}"/>
</file>

<file path=customXml/itemProps3.xml><?xml version="1.0" encoding="utf-8"?>
<ds:datastoreItem xmlns:ds="http://schemas.openxmlformats.org/officeDocument/2006/customXml" ds:itemID="{E93E7756-31F3-445A-A156-651424B0DB7C}"/>
</file>

<file path=customXml/itemProps4.xml><?xml version="1.0" encoding="utf-8"?>
<ds:datastoreItem xmlns:ds="http://schemas.openxmlformats.org/officeDocument/2006/customXml" ds:itemID="{1CDE8E93-8DBA-4415-A2CD-861D6C9D549D}"/>
</file>

<file path=docProps/app.xml><?xml version="1.0" encoding="utf-8"?>
<Properties xmlns="http://schemas.openxmlformats.org/officeDocument/2006/extended-properties" xmlns:vt="http://schemas.openxmlformats.org/officeDocument/2006/docPropsVTypes">
  <Template>Normal.dotm</Template>
  <TotalTime>0</TotalTime>
  <Pages>34</Pages>
  <Words>7212</Words>
  <Characters>42246</Characters>
  <Application>Microsoft Office Word</Application>
  <DocSecurity>4</DocSecurity>
  <Lines>352</Lines>
  <Paragraphs>98</Paragraphs>
  <ScaleCrop>false</ScaleCrop>
  <HeadingPairs>
    <vt:vector size="2" baseType="variant">
      <vt:variant>
        <vt:lpstr>Title</vt:lpstr>
      </vt:variant>
      <vt:variant>
        <vt:i4>1</vt:i4>
      </vt:variant>
    </vt:vector>
  </HeadingPairs>
  <TitlesOfParts>
    <vt:vector size="1" baseType="lpstr">
      <vt:lpstr>Introduction</vt:lpstr>
    </vt:vector>
  </TitlesOfParts>
  <Company>Hitachi Consulting</Company>
  <LinksUpToDate>false</LinksUpToDate>
  <CharactersWithSpaces>49360</CharactersWithSpaces>
  <SharedDoc>false</SharedDoc>
  <HLinks>
    <vt:vector size="162" baseType="variant">
      <vt:variant>
        <vt:i4>3342449</vt:i4>
      </vt:variant>
      <vt:variant>
        <vt:i4>120</vt:i4>
      </vt:variant>
      <vt:variant>
        <vt:i4>0</vt:i4>
      </vt:variant>
      <vt:variant>
        <vt:i4>5</vt:i4>
      </vt:variant>
      <vt:variant>
        <vt:lpwstr>http://www.hitachi.com/</vt:lpwstr>
      </vt:variant>
      <vt:variant>
        <vt:lpwstr/>
      </vt:variant>
      <vt:variant>
        <vt:i4>6225951</vt:i4>
      </vt:variant>
      <vt:variant>
        <vt:i4>114</vt:i4>
      </vt:variant>
      <vt:variant>
        <vt:i4>0</vt:i4>
      </vt:variant>
      <vt:variant>
        <vt:i4>5</vt:i4>
      </vt:variant>
      <vt:variant>
        <vt:lpwstr>http://www.microsoft.com/</vt:lpwstr>
      </vt:variant>
      <vt:variant>
        <vt:lpwstr/>
      </vt:variant>
      <vt:variant>
        <vt:i4>6422589</vt:i4>
      </vt:variant>
      <vt:variant>
        <vt:i4>111</vt:i4>
      </vt:variant>
      <vt:variant>
        <vt:i4>0</vt:i4>
      </vt:variant>
      <vt:variant>
        <vt:i4>5</vt:i4>
      </vt:variant>
      <vt:variant>
        <vt:lpwstr>http://www.hitachiconsulting.com./</vt:lpwstr>
      </vt:variant>
      <vt:variant>
        <vt:lpwstr/>
      </vt:variant>
      <vt:variant>
        <vt:i4>3997744</vt:i4>
      </vt:variant>
      <vt:variant>
        <vt:i4>108</vt:i4>
      </vt:variant>
      <vt:variant>
        <vt:i4>0</vt:i4>
      </vt:variant>
      <vt:variant>
        <vt:i4>5</vt:i4>
      </vt:variant>
      <vt:variant>
        <vt:lpwstr>http://www.microsoft.com/bi</vt:lpwstr>
      </vt:variant>
      <vt:variant>
        <vt:lpwstr/>
      </vt:variant>
      <vt:variant>
        <vt:i4>3473471</vt:i4>
      </vt:variant>
      <vt:variant>
        <vt:i4>105</vt:i4>
      </vt:variant>
      <vt:variant>
        <vt:i4>0</vt:i4>
      </vt:variant>
      <vt:variant>
        <vt:i4>5</vt:i4>
      </vt:variant>
      <vt:variant>
        <vt:lpwstr>http://www.microsoft.com/office</vt:lpwstr>
      </vt:variant>
      <vt:variant>
        <vt:lpwstr/>
      </vt:variant>
      <vt:variant>
        <vt:i4>6225951</vt:i4>
      </vt:variant>
      <vt:variant>
        <vt:i4>102</vt:i4>
      </vt:variant>
      <vt:variant>
        <vt:i4>0</vt:i4>
      </vt:variant>
      <vt:variant>
        <vt:i4>5</vt:i4>
      </vt:variant>
      <vt:variant>
        <vt:lpwstr>http://www.microsoft.com/</vt:lpwstr>
      </vt:variant>
      <vt:variant>
        <vt:lpwstr/>
      </vt:variant>
      <vt:variant>
        <vt:i4>1704031</vt:i4>
      </vt:variant>
      <vt:variant>
        <vt:i4>99</vt:i4>
      </vt:variant>
      <vt:variant>
        <vt:i4>0</vt:i4>
      </vt:variant>
      <vt:variant>
        <vt:i4>5</vt:i4>
      </vt:variant>
      <vt:variant>
        <vt:lpwstr>http://www.microsoft.com/office/visio</vt:lpwstr>
      </vt:variant>
      <vt:variant>
        <vt:lpwstr/>
      </vt:variant>
      <vt:variant>
        <vt:i4>1114168</vt:i4>
      </vt:variant>
      <vt:variant>
        <vt:i4>92</vt:i4>
      </vt:variant>
      <vt:variant>
        <vt:i4>0</vt:i4>
      </vt:variant>
      <vt:variant>
        <vt:i4>5</vt:i4>
      </vt:variant>
      <vt:variant>
        <vt:lpwstr/>
      </vt:variant>
      <vt:variant>
        <vt:lpwstr>_Toc165447837</vt:lpwstr>
      </vt:variant>
      <vt:variant>
        <vt:i4>1114168</vt:i4>
      </vt:variant>
      <vt:variant>
        <vt:i4>86</vt:i4>
      </vt:variant>
      <vt:variant>
        <vt:i4>0</vt:i4>
      </vt:variant>
      <vt:variant>
        <vt:i4>5</vt:i4>
      </vt:variant>
      <vt:variant>
        <vt:lpwstr/>
      </vt:variant>
      <vt:variant>
        <vt:lpwstr>_Toc165447836</vt:lpwstr>
      </vt:variant>
      <vt:variant>
        <vt:i4>1114168</vt:i4>
      </vt:variant>
      <vt:variant>
        <vt:i4>80</vt:i4>
      </vt:variant>
      <vt:variant>
        <vt:i4>0</vt:i4>
      </vt:variant>
      <vt:variant>
        <vt:i4>5</vt:i4>
      </vt:variant>
      <vt:variant>
        <vt:lpwstr/>
      </vt:variant>
      <vt:variant>
        <vt:lpwstr>_Toc165447835</vt:lpwstr>
      </vt:variant>
      <vt:variant>
        <vt:i4>1114168</vt:i4>
      </vt:variant>
      <vt:variant>
        <vt:i4>74</vt:i4>
      </vt:variant>
      <vt:variant>
        <vt:i4>0</vt:i4>
      </vt:variant>
      <vt:variant>
        <vt:i4>5</vt:i4>
      </vt:variant>
      <vt:variant>
        <vt:lpwstr/>
      </vt:variant>
      <vt:variant>
        <vt:lpwstr>_Toc165447834</vt:lpwstr>
      </vt:variant>
      <vt:variant>
        <vt:i4>1114168</vt:i4>
      </vt:variant>
      <vt:variant>
        <vt:i4>68</vt:i4>
      </vt:variant>
      <vt:variant>
        <vt:i4>0</vt:i4>
      </vt:variant>
      <vt:variant>
        <vt:i4>5</vt:i4>
      </vt:variant>
      <vt:variant>
        <vt:lpwstr/>
      </vt:variant>
      <vt:variant>
        <vt:lpwstr>_Toc165447833</vt:lpwstr>
      </vt:variant>
      <vt:variant>
        <vt:i4>1114168</vt:i4>
      </vt:variant>
      <vt:variant>
        <vt:i4>62</vt:i4>
      </vt:variant>
      <vt:variant>
        <vt:i4>0</vt:i4>
      </vt:variant>
      <vt:variant>
        <vt:i4>5</vt:i4>
      </vt:variant>
      <vt:variant>
        <vt:lpwstr/>
      </vt:variant>
      <vt:variant>
        <vt:lpwstr>_Toc165447832</vt:lpwstr>
      </vt:variant>
      <vt:variant>
        <vt:i4>1114168</vt:i4>
      </vt:variant>
      <vt:variant>
        <vt:i4>56</vt:i4>
      </vt:variant>
      <vt:variant>
        <vt:i4>0</vt:i4>
      </vt:variant>
      <vt:variant>
        <vt:i4>5</vt:i4>
      </vt:variant>
      <vt:variant>
        <vt:lpwstr/>
      </vt:variant>
      <vt:variant>
        <vt:lpwstr>_Toc165447831</vt:lpwstr>
      </vt:variant>
      <vt:variant>
        <vt:i4>1114168</vt:i4>
      </vt:variant>
      <vt:variant>
        <vt:i4>50</vt:i4>
      </vt:variant>
      <vt:variant>
        <vt:i4>0</vt:i4>
      </vt:variant>
      <vt:variant>
        <vt:i4>5</vt:i4>
      </vt:variant>
      <vt:variant>
        <vt:lpwstr/>
      </vt:variant>
      <vt:variant>
        <vt:lpwstr>_Toc165447830</vt:lpwstr>
      </vt:variant>
      <vt:variant>
        <vt:i4>1048632</vt:i4>
      </vt:variant>
      <vt:variant>
        <vt:i4>44</vt:i4>
      </vt:variant>
      <vt:variant>
        <vt:i4>0</vt:i4>
      </vt:variant>
      <vt:variant>
        <vt:i4>5</vt:i4>
      </vt:variant>
      <vt:variant>
        <vt:lpwstr/>
      </vt:variant>
      <vt:variant>
        <vt:lpwstr>_Toc165447829</vt:lpwstr>
      </vt:variant>
      <vt:variant>
        <vt:i4>1048632</vt:i4>
      </vt:variant>
      <vt:variant>
        <vt:i4>38</vt:i4>
      </vt:variant>
      <vt:variant>
        <vt:i4>0</vt:i4>
      </vt:variant>
      <vt:variant>
        <vt:i4>5</vt:i4>
      </vt:variant>
      <vt:variant>
        <vt:lpwstr/>
      </vt:variant>
      <vt:variant>
        <vt:lpwstr>_Toc165447828</vt:lpwstr>
      </vt:variant>
      <vt:variant>
        <vt:i4>1048632</vt:i4>
      </vt:variant>
      <vt:variant>
        <vt:i4>32</vt:i4>
      </vt:variant>
      <vt:variant>
        <vt:i4>0</vt:i4>
      </vt:variant>
      <vt:variant>
        <vt:i4>5</vt:i4>
      </vt:variant>
      <vt:variant>
        <vt:lpwstr/>
      </vt:variant>
      <vt:variant>
        <vt:lpwstr>_Toc165447827</vt:lpwstr>
      </vt:variant>
      <vt:variant>
        <vt:i4>1048632</vt:i4>
      </vt:variant>
      <vt:variant>
        <vt:i4>26</vt:i4>
      </vt:variant>
      <vt:variant>
        <vt:i4>0</vt:i4>
      </vt:variant>
      <vt:variant>
        <vt:i4>5</vt:i4>
      </vt:variant>
      <vt:variant>
        <vt:lpwstr/>
      </vt:variant>
      <vt:variant>
        <vt:lpwstr>_Toc165447826</vt:lpwstr>
      </vt:variant>
      <vt:variant>
        <vt:i4>1048632</vt:i4>
      </vt:variant>
      <vt:variant>
        <vt:i4>20</vt:i4>
      </vt:variant>
      <vt:variant>
        <vt:i4>0</vt:i4>
      </vt:variant>
      <vt:variant>
        <vt:i4>5</vt:i4>
      </vt:variant>
      <vt:variant>
        <vt:lpwstr/>
      </vt:variant>
      <vt:variant>
        <vt:lpwstr>_Toc165447825</vt:lpwstr>
      </vt:variant>
      <vt:variant>
        <vt:i4>1048632</vt:i4>
      </vt:variant>
      <vt:variant>
        <vt:i4>14</vt:i4>
      </vt:variant>
      <vt:variant>
        <vt:i4>0</vt:i4>
      </vt:variant>
      <vt:variant>
        <vt:i4>5</vt:i4>
      </vt:variant>
      <vt:variant>
        <vt:lpwstr/>
      </vt:variant>
      <vt:variant>
        <vt:lpwstr>_Toc165447824</vt:lpwstr>
      </vt:variant>
      <vt:variant>
        <vt:i4>1048632</vt:i4>
      </vt:variant>
      <vt:variant>
        <vt:i4>8</vt:i4>
      </vt:variant>
      <vt:variant>
        <vt:i4>0</vt:i4>
      </vt:variant>
      <vt:variant>
        <vt:i4>5</vt:i4>
      </vt:variant>
      <vt:variant>
        <vt:lpwstr/>
      </vt:variant>
      <vt:variant>
        <vt:lpwstr>_Toc165447823</vt:lpwstr>
      </vt:variant>
      <vt:variant>
        <vt:i4>1048632</vt:i4>
      </vt:variant>
      <vt:variant>
        <vt:i4>2</vt:i4>
      </vt:variant>
      <vt:variant>
        <vt:i4>0</vt:i4>
      </vt:variant>
      <vt:variant>
        <vt:i4>5</vt:i4>
      </vt:variant>
      <vt:variant>
        <vt:lpwstr/>
      </vt:variant>
      <vt:variant>
        <vt:lpwstr>_Toc165447822</vt:lpwstr>
      </vt:variant>
      <vt:variant>
        <vt:i4>1179739</vt:i4>
      </vt:variant>
      <vt:variant>
        <vt:i4>-1</vt:i4>
      </vt:variant>
      <vt:variant>
        <vt:i4>1065</vt:i4>
      </vt:variant>
      <vt:variant>
        <vt:i4>4</vt:i4>
      </vt:variant>
      <vt:variant>
        <vt:lpwstr>http://www.hitachiconsulting.com/page.cfm</vt:lpwstr>
      </vt:variant>
      <vt:variant>
        <vt:lpwstr/>
      </vt:variant>
      <vt:variant>
        <vt:i4>7798892</vt:i4>
      </vt:variant>
      <vt:variant>
        <vt:i4>-1</vt:i4>
      </vt:variant>
      <vt:variant>
        <vt:i4>1065</vt:i4>
      </vt:variant>
      <vt:variant>
        <vt:i4>1</vt:i4>
      </vt:variant>
      <vt:variant>
        <vt:lpwstr>http://www.hitachiconsulting.com/images/hitachi-consulting-logo.png</vt:lpwstr>
      </vt:variant>
      <vt:variant>
        <vt:lpwstr/>
      </vt:variant>
      <vt:variant>
        <vt:i4>1179739</vt:i4>
      </vt:variant>
      <vt:variant>
        <vt:i4>-1</vt:i4>
      </vt:variant>
      <vt:variant>
        <vt:i4>1066</vt:i4>
      </vt:variant>
      <vt:variant>
        <vt:i4>4</vt:i4>
      </vt:variant>
      <vt:variant>
        <vt:lpwstr>http://www.hitachiconsulting.com/page.cfm</vt:lpwstr>
      </vt:variant>
      <vt:variant>
        <vt:lpwstr/>
      </vt:variant>
      <vt:variant>
        <vt:i4>7798892</vt:i4>
      </vt:variant>
      <vt:variant>
        <vt:i4>-1</vt:i4>
      </vt:variant>
      <vt:variant>
        <vt:i4>1066</vt:i4>
      </vt:variant>
      <vt:variant>
        <vt:i4>1</vt:i4>
      </vt:variant>
      <vt:variant>
        <vt:lpwstr>http://www.hitachiconsulting.com/images/hitachi-consulting-logo.png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Contextual Data Visualization with Microsoft® Office Visio® Professional 2007</dc:title>
  <dc:subject>Visio 2007 Contextual Data Visualization</dc:subject>
  <dc:creator>Kevin Obbayi</dc:creator>
  <cp:lastModifiedBy>tlycas</cp:lastModifiedBy>
  <cp:revision>2</cp:revision>
  <cp:lastPrinted>2007-09-19T17:27:00Z</cp:lastPrinted>
  <dcterms:created xsi:type="dcterms:W3CDTF">2008-09-16T01:36:00Z</dcterms:created>
  <dcterms:modified xsi:type="dcterms:W3CDTF">2008-09-16T01:36:00Z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0x0101007786BB1178ACC04588B535C39B48CBC0</vt:lpwstr>
  </property>
</Properties>
</file>