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7A" w:rsidRPr="008218E5" w:rsidRDefault="0003087A" w:rsidP="00B46C74">
      <w:pPr>
        <w:pStyle w:val="LogoMod"/>
        <w:framePr w:w="3456" w:h="7200" w:hRule="exact" w:wrap="around" w:x="8595" w:y="6441"/>
        <w:rPr>
          <w:lang w:val="pt-BR"/>
        </w:rPr>
      </w:pPr>
      <w:r w:rsidRPr="008218E5">
        <w:rPr>
          <w:lang w:val="pt-BR"/>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rint_Splash" style="width:150.6pt;height:5in;visibility:visible">
            <v:imagedata r:id="rId7" o:title=""/>
          </v:shape>
        </w:pict>
      </w:r>
    </w:p>
    <w:p w:rsidR="0003087A" w:rsidRPr="008218E5" w:rsidRDefault="0003087A" w:rsidP="00B46C74">
      <w:pPr>
        <w:pStyle w:val="LogoMod"/>
        <w:framePr w:w="3456" w:h="7200" w:hRule="exact" w:wrap="around" w:x="8595" w:y="6441"/>
        <w:rPr>
          <w:lang w:val="pt-BR"/>
        </w:rPr>
      </w:pPr>
    </w:p>
    <w:p w:rsidR="0003087A" w:rsidRPr="008218E5" w:rsidRDefault="0003087A" w:rsidP="00B46C74">
      <w:pPr>
        <w:pStyle w:val="LogoMod"/>
        <w:framePr w:w="3456" w:h="7200" w:hRule="exact" w:wrap="around" w:x="8595" w:y="6441"/>
        <w:rPr>
          <w:lang w:val="pt-BR"/>
        </w:rPr>
      </w:pPr>
    </w:p>
    <w:p w:rsidR="0003087A" w:rsidRPr="008218E5" w:rsidRDefault="0003087A" w:rsidP="00B46C74">
      <w:pPr>
        <w:pStyle w:val="LogoMod"/>
        <w:framePr w:w="3456" w:h="7200" w:hRule="exact" w:wrap="around" w:x="8595" w:y="6441"/>
        <w:rPr>
          <w:lang w:val="pt-BR"/>
        </w:rPr>
      </w:pPr>
    </w:p>
    <w:p w:rsidR="0003087A" w:rsidRPr="008218E5" w:rsidRDefault="0003087A" w:rsidP="00C83C25">
      <w:pPr>
        <w:pStyle w:val="MTOC2"/>
        <w:framePr w:w="6202" w:h="4314" w:wrap="around" w:x="1106" w:y="8241"/>
        <w:spacing w:after="160"/>
        <w:rPr>
          <w:b/>
          <w:lang w:val="pt-BR"/>
        </w:rPr>
      </w:pPr>
      <w:r w:rsidRPr="008218E5">
        <w:rPr>
          <w:b/>
          <w:lang w:val="pt-BR"/>
        </w:rPr>
        <w:t>Sumário</w:t>
      </w:r>
    </w:p>
    <w:p w:rsidR="0003087A" w:rsidRPr="00DA0D33" w:rsidRDefault="0003087A" w:rsidP="00C83C25">
      <w:pPr>
        <w:pStyle w:val="MTOC2"/>
        <w:framePr w:w="6202" w:h="4314" w:wrap="around" w:x="1106" w:y="8241"/>
        <w:tabs>
          <w:tab w:val="clear" w:pos="4230"/>
          <w:tab w:val="right" w:pos="4401"/>
        </w:tabs>
        <w:rPr>
          <w:lang w:val="es-ES"/>
        </w:rPr>
      </w:pPr>
      <w:r w:rsidRPr="00DA0D33">
        <w:rPr>
          <w:lang w:val="es-ES"/>
        </w:rPr>
        <w:t>Seção 1: Benefícios da Certificação MCT e MCLC</w:t>
      </w:r>
      <w:r w:rsidRPr="00DA0D33">
        <w:rPr>
          <w:lang w:val="es-ES"/>
        </w:rPr>
        <w:tab/>
        <w:t>2</w:t>
      </w:r>
      <w:r w:rsidRPr="00DA0D33">
        <w:rPr>
          <w:lang w:val="es-ES"/>
        </w:rPr>
        <w:tab/>
      </w:r>
    </w:p>
    <w:p w:rsidR="0003087A" w:rsidRPr="00DA0D33" w:rsidRDefault="0003087A" w:rsidP="00C83C25">
      <w:pPr>
        <w:pStyle w:val="MTOC2"/>
        <w:framePr w:w="6202" w:h="4314" w:wrap="around" w:x="1106" w:y="8241"/>
        <w:tabs>
          <w:tab w:val="clear" w:pos="4230"/>
          <w:tab w:val="right" w:pos="4401"/>
        </w:tabs>
        <w:rPr>
          <w:lang w:val="es-ES"/>
        </w:rPr>
      </w:pPr>
      <w:r w:rsidRPr="00DA0D33">
        <w:rPr>
          <w:lang w:val="es-ES"/>
        </w:rPr>
        <w:t>Seção 2: Como se Tornar um Instrutor MCT</w:t>
      </w:r>
      <w:r w:rsidRPr="00DA0D33">
        <w:rPr>
          <w:lang w:val="es-ES"/>
        </w:rPr>
        <w:tab/>
      </w:r>
      <w:r w:rsidRPr="00DA0D33">
        <w:rPr>
          <w:lang w:val="es-ES"/>
        </w:rPr>
        <w:tab/>
      </w:r>
    </w:p>
    <w:p w:rsidR="0003087A" w:rsidRPr="00DA0D33" w:rsidRDefault="0003087A" w:rsidP="00C83C25">
      <w:pPr>
        <w:pStyle w:val="MTOC2"/>
        <w:framePr w:w="6202" w:h="4314" w:wrap="around" w:x="1106" w:y="8241"/>
        <w:tabs>
          <w:tab w:val="clear" w:pos="4230"/>
          <w:tab w:val="right" w:pos="4401"/>
        </w:tabs>
        <w:rPr>
          <w:lang w:val="es-ES"/>
        </w:rPr>
      </w:pPr>
      <w:r w:rsidRPr="00DA0D33">
        <w:rPr>
          <w:lang w:val="es-ES"/>
        </w:rPr>
        <w:t>Seção 3: Competências MCT</w:t>
      </w:r>
      <w:r w:rsidRPr="00DA0D33">
        <w:rPr>
          <w:lang w:val="es-ES"/>
        </w:rPr>
        <w:tab/>
      </w:r>
      <w:r w:rsidRPr="00DA0D33">
        <w:rPr>
          <w:lang w:val="es-ES"/>
        </w:rPr>
        <w:tab/>
      </w:r>
    </w:p>
    <w:p w:rsidR="0003087A" w:rsidRPr="00DA0D33" w:rsidRDefault="0003087A" w:rsidP="00C83C25">
      <w:pPr>
        <w:pStyle w:val="MTOC2"/>
        <w:framePr w:w="6202" w:h="4314" w:wrap="around" w:x="1106" w:y="8241"/>
        <w:tabs>
          <w:tab w:val="clear" w:pos="4230"/>
          <w:tab w:val="right" w:pos="4401"/>
        </w:tabs>
        <w:rPr>
          <w:lang w:val="es-ES"/>
        </w:rPr>
      </w:pPr>
      <w:r w:rsidRPr="00DA0D33">
        <w:rPr>
          <w:lang w:val="es-ES"/>
        </w:rPr>
        <w:t xml:space="preserve">Seção 4: Requisitos do Programa </w:t>
      </w:r>
      <w:r>
        <w:rPr>
          <w:lang w:val="es-ES"/>
        </w:rPr>
        <w:t xml:space="preserve">MCT </w:t>
      </w:r>
      <w:r w:rsidRPr="00DA0D33">
        <w:rPr>
          <w:lang w:val="es-ES"/>
        </w:rPr>
        <w:t>200</w:t>
      </w:r>
      <w:r>
        <w:rPr>
          <w:lang w:val="es-ES"/>
        </w:rPr>
        <w:t>8</w:t>
      </w:r>
      <w:r w:rsidRPr="00DA0D33">
        <w:rPr>
          <w:lang w:val="es-ES"/>
        </w:rPr>
        <w:t xml:space="preserve"> </w:t>
      </w:r>
      <w:r w:rsidRPr="00DA0D33">
        <w:rPr>
          <w:lang w:val="es-ES"/>
        </w:rPr>
        <w:tab/>
      </w:r>
      <w:r w:rsidRPr="00DA0D33">
        <w:rPr>
          <w:lang w:val="es-ES"/>
        </w:rPr>
        <w:tab/>
      </w:r>
    </w:p>
    <w:p w:rsidR="0003087A" w:rsidRPr="00DA0D33" w:rsidRDefault="0003087A" w:rsidP="00C83C25">
      <w:pPr>
        <w:pStyle w:val="MTOC2"/>
        <w:framePr w:w="6202" w:h="4314" w:wrap="around" w:x="1106" w:y="8241"/>
        <w:tabs>
          <w:tab w:val="clear" w:pos="4230"/>
          <w:tab w:val="right" w:pos="4401"/>
        </w:tabs>
        <w:rPr>
          <w:lang w:val="es-ES"/>
        </w:rPr>
      </w:pPr>
      <w:r w:rsidRPr="00DA0D33">
        <w:rPr>
          <w:lang w:val="es-ES"/>
        </w:rPr>
        <w:t>Seção 5: Como se Tornar um Instrutor MCLC</w:t>
      </w:r>
      <w:r w:rsidRPr="00DA0D33">
        <w:rPr>
          <w:lang w:val="es-ES"/>
        </w:rPr>
        <w:tab/>
      </w:r>
      <w:r w:rsidRPr="00DA0D33">
        <w:rPr>
          <w:lang w:val="es-ES"/>
        </w:rPr>
        <w:tab/>
      </w:r>
    </w:p>
    <w:p w:rsidR="0003087A" w:rsidRPr="00DA0D33" w:rsidRDefault="0003087A" w:rsidP="00C83C25">
      <w:pPr>
        <w:pStyle w:val="MTOC2"/>
        <w:framePr w:w="6202" w:h="4314" w:wrap="around" w:x="1106" w:y="8241"/>
        <w:tabs>
          <w:tab w:val="clear" w:pos="4230"/>
          <w:tab w:val="right" w:pos="4401"/>
        </w:tabs>
        <w:rPr>
          <w:lang w:val="es-ES"/>
        </w:rPr>
      </w:pPr>
      <w:r w:rsidRPr="00DA0D33">
        <w:rPr>
          <w:lang w:val="es-ES"/>
        </w:rPr>
        <w:t>Seção 6: Condição de Instrutor MCT e MCLC</w:t>
      </w:r>
      <w:r w:rsidRPr="00DA0D33">
        <w:rPr>
          <w:lang w:val="es-ES"/>
        </w:rPr>
        <w:tab/>
      </w:r>
      <w:r w:rsidRPr="00DA0D33">
        <w:rPr>
          <w:lang w:val="es-ES"/>
        </w:rPr>
        <w:tab/>
      </w:r>
    </w:p>
    <w:p w:rsidR="0003087A" w:rsidRPr="00DA0D33" w:rsidRDefault="0003087A" w:rsidP="00C83C25">
      <w:pPr>
        <w:pStyle w:val="MTOC2"/>
        <w:framePr w:w="6202" w:h="4314" w:wrap="around" w:x="1106" w:y="8241"/>
        <w:tabs>
          <w:tab w:val="clear" w:pos="4230"/>
          <w:tab w:val="right" w:pos="4401"/>
        </w:tabs>
        <w:rPr>
          <w:lang w:val="es-ES"/>
        </w:rPr>
      </w:pPr>
      <w:r w:rsidRPr="00DA0D33">
        <w:rPr>
          <w:lang w:val="es-ES"/>
        </w:rPr>
        <w:t>Seção 7: Solicitando uma Autorização MODL</w:t>
      </w:r>
      <w:r>
        <w:rPr>
          <w:lang w:val="es-ES"/>
        </w:rPr>
        <w:tab/>
      </w:r>
      <w:r>
        <w:rPr>
          <w:lang w:val="es-ES"/>
        </w:rPr>
        <w:tab/>
      </w:r>
    </w:p>
    <w:p w:rsidR="0003087A" w:rsidRPr="00DA0D33" w:rsidRDefault="0003087A" w:rsidP="00C83C25">
      <w:pPr>
        <w:pStyle w:val="MTOC2"/>
        <w:framePr w:w="6202" w:h="4314" w:wrap="around" w:x="1106" w:y="8241"/>
        <w:tabs>
          <w:tab w:val="clear" w:pos="4230"/>
          <w:tab w:val="right" w:pos="4401"/>
        </w:tabs>
        <w:rPr>
          <w:lang w:val="es-ES"/>
        </w:rPr>
      </w:pPr>
      <w:r w:rsidRPr="00DA0D33">
        <w:rPr>
          <w:lang w:val="es-ES"/>
        </w:rPr>
        <w:t xml:space="preserve">Seção 8: Reabilitação da sua Certificação MCT </w:t>
      </w:r>
      <w:r w:rsidRPr="00DA0D33">
        <w:rPr>
          <w:lang w:val="es-ES"/>
        </w:rPr>
        <w:tab/>
      </w:r>
      <w:r w:rsidRPr="00DA0D33">
        <w:rPr>
          <w:lang w:val="es-ES"/>
        </w:rPr>
        <w:tab/>
      </w:r>
    </w:p>
    <w:p w:rsidR="0003087A" w:rsidRPr="00DA0D33" w:rsidRDefault="0003087A" w:rsidP="00C83C25">
      <w:pPr>
        <w:pStyle w:val="MTOC2"/>
        <w:framePr w:w="6202" w:h="4314" w:wrap="around" w:x="1106" w:y="8241"/>
        <w:tabs>
          <w:tab w:val="clear" w:pos="4230"/>
          <w:tab w:val="right" w:pos="4401"/>
        </w:tabs>
        <w:rPr>
          <w:lang w:val="es-ES"/>
        </w:rPr>
      </w:pPr>
      <w:r w:rsidRPr="00DA0D33">
        <w:rPr>
          <w:lang w:val="es-ES"/>
        </w:rPr>
        <w:t xml:space="preserve">Apêndice 1: Definições </w:t>
      </w:r>
      <w:r w:rsidRPr="00DA0D33">
        <w:rPr>
          <w:lang w:val="es-ES"/>
        </w:rPr>
        <w:tab/>
      </w:r>
      <w:r w:rsidRPr="00DA0D33">
        <w:rPr>
          <w:lang w:val="es-ES"/>
        </w:rPr>
        <w:tab/>
      </w:r>
    </w:p>
    <w:p w:rsidR="0003087A" w:rsidRPr="00DA0D33" w:rsidRDefault="0003087A" w:rsidP="00C83C25">
      <w:pPr>
        <w:pStyle w:val="MTOC2"/>
        <w:framePr w:w="6202" w:h="4314" w:wrap="around" w:x="1106" w:y="8241"/>
        <w:rPr>
          <w:lang w:val="es-ES"/>
        </w:rPr>
      </w:pPr>
    </w:p>
    <w:p w:rsidR="0003087A" w:rsidRDefault="0003087A" w:rsidP="00B46C74">
      <w:pPr>
        <w:pStyle w:val="ModuleTitle"/>
        <w:framePr w:w="7021" w:wrap="around" w:vAnchor="text" w:x="931" w:y="2834"/>
        <w:rPr>
          <w:szCs w:val="24"/>
        </w:rPr>
      </w:pPr>
      <w:r w:rsidRPr="008218E5">
        <w:rPr>
          <w:color w:val="000000"/>
          <w:szCs w:val="24"/>
        </w:rPr>
        <w:t>Microsoft Certified Trainer e Microsoft Certified Learning Consultant</w:t>
      </w:r>
    </w:p>
    <w:p w:rsidR="0003087A" w:rsidRPr="008218E5" w:rsidRDefault="0003087A" w:rsidP="00B46C74">
      <w:pPr>
        <w:pStyle w:val="ModuleTitle"/>
        <w:framePr w:w="7021" w:wrap="around" w:vAnchor="text" w:x="931" w:y="2834"/>
        <w:rPr>
          <w:szCs w:val="24"/>
          <w:lang w:val="pt-BR"/>
        </w:rPr>
      </w:pPr>
      <w:r>
        <w:rPr>
          <w:color w:val="000000"/>
          <w:szCs w:val="24"/>
          <w:lang w:val="pt-BR"/>
        </w:rPr>
        <w:t>Guia do Programa 2008</w:t>
      </w:r>
    </w:p>
    <w:p w:rsidR="0003087A" w:rsidRPr="008218E5" w:rsidRDefault="0003087A" w:rsidP="00B46C74">
      <w:pPr>
        <w:pStyle w:val="Pb"/>
        <w:framePr w:wrap="around"/>
        <w:rPr>
          <w:lang w:val="pt-BR"/>
        </w:rPr>
      </w:pPr>
    </w:p>
    <w:p w:rsidR="0003087A" w:rsidRPr="008218E5" w:rsidRDefault="0003087A" w:rsidP="00B46C74">
      <w:pPr>
        <w:pStyle w:val="Heading2"/>
        <w:ind w:left="-652" w:hanging="1623"/>
        <w:rPr>
          <w:szCs w:val="24"/>
          <w:lang w:val="pt-BR"/>
        </w:rPr>
      </w:pPr>
      <w:r>
        <w:rPr>
          <w:color w:val="000000"/>
          <w:szCs w:val="24"/>
          <w:lang w:val="pt-BR"/>
        </w:rPr>
        <w:t>Seção 1:</w:t>
      </w:r>
      <w:r w:rsidRPr="008218E5">
        <w:rPr>
          <w:szCs w:val="24"/>
          <w:lang w:val="pt-BR"/>
        </w:rPr>
        <w:t xml:space="preserve">   </w:t>
      </w:r>
      <w:r>
        <w:rPr>
          <w:color w:val="000000"/>
          <w:szCs w:val="24"/>
          <w:lang w:val="pt-BR"/>
        </w:rPr>
        <w:t>Benefícios da Certificação Microsoft Certified Trainer (“MCT”) e Microsoft Certified Learning Consultant (“MCLC”)</w:t>
      </w:r>
    </w:p>
    <w:p w:rsidR="0003087A" w:rsidRPr="00DA0D33" w:rsidRDefault="0003087A" w:rsidP="00B46C74">
      <w:pPr>
        <w:rPr>
          <w:szCs w:val="24"/>
          <w:lang w:val="es-ES"/>
        </w:rPr>
      </w:pPr>
      <w:r>
        <w:rPr>
          <w:color w:val="000000"/>
          <w:szCs w:val="24"/>
          <w:lang w:val="pt-BR"/>
        </w:rPr>
        <w:t xml:space="preserve">A Microsoft certifica instrutores profissionais e consultores de aprendizado </w:t>
      </w:r>
      <w:r>
        <w:rPr>
          <w:color w:val="000000"/>
          <w:szCs w:val="24"/>
          <w:lang w:val="pt-BR"/>
        </w:rPr>
        <w:br/>
        <w:t xml:space="preserve">que demonstrem possuir e mantenham conhecimento técnico e de habilidade </w:t>
      </w:r>
      <w:r>
        <w:rPr>
          <w:color w:val="000000"/>
          <w:szCs w:val="24"/>
          <w:lang w:val="pt-BR"/>
        </w:rPr>
        <w:br/>
        <w:t>de ensino utilizando tecnologias Microsoft</w:t>
      </w:r>
      <w:r w:rsidRPr="00D6149E">
        <w:rPr>
          <w:sz w:val="20"/>
          <w:vertAlign w:val="superscript"/>
          <w:lang w:val="es-ES"/>
        </w:rPr>
        <w:t>®</w:t>
      </w:r>
      <w:r>
        <w:rPr>
          <w:color w:val="000000"/>
          <w:szCs w:val="24"/>
          <w:lang w:val="pt-BR"/>
        </w:rPr>
        <w:t xml:space="preserve"> e que apliquem estas habilidades no atual ambiente de aprendizagem de profissionais de tecnologia da informação (“</w:t>
      </w:r>
      <w:r>
        <w:rPr>
          <w:b/>
          <w:color w:val="000000"/>
          <w:szCs w:val="24"/>
          <w:lang w:val="pt-BR"/>
        </w:rPr>
        <w:t>TI</w:t>
      </w:r>
      <w:r>
        <w:rPr>
          <w:color w:val="000000"/>
          <w:szCs w:val="24"/>
          <w:lang w:val="pt-BR"/>
        </w:rPr>
        <w:t>”).</w:t>
      </w:r>
    </w:p>
    <w:p w:rsidR="0003087A" w:rsidRPr="00DA0D33" w:rsidRDefault="0003087A" w:rsidP="00B46C74">
      <w:pPr>
        <w:rPr>
          <w:szCs w:val="24"/>
          <w:lang w:val="es-ES"/>
        </w:rPr>
      </w:pPr>
      <w:r>
        <w:rPr>
          <w:color w:val="000000"/>
          <w:szCs w:val="24"/>
          <w:lang w:val="pt-BR"/>
        </w:rPr>
        <w:t>A credencial Microsoft Certified Trainer permite que alunos, instrutores e organizações identifiquem instrutores capacitados para ministrar treinamento em tecnologias e produtos da Microsoft.</w:t>
      </w:r>
      <w:r>
        <w:rPr>
          <w:szCs w:val="24"/>
          <w:lang w:val="es-ES"/>
        </w:rPr>
        <w:t xml:space="preserve"> </w:t>
      </w:r>
      <w:r>
        <w:rPr>
          <w:color w:val="000000"/>
          <w:szCs w:val="24"/>
          <w:lang w:val="pt-BR"/>
        </w:rPr>
        <w:t>Com uma Certificação MCT, os instrutores podem ter uma margem competitiva em suas carreiras e constituem recurso fundamental para a atual comunidade de treinamento técnico.</w:t>
      </w:r>
    </w:p>
    <w:p w:rsidR="0003087A" w:rsidRPr="00DA0D33" w:rsidRDefault="0003087A" w:rsidP="00B46C74">
      <w:pPr>
        <w:rPr>
          <w:szCs w:val="24"/>
          <w:lang w:val="es-ES"/>
        </w:rPr>
      </w:pPr>
      <w:r>
        <w:rPr>
          <w:color w:val="000000"/>
          <w:szCs w:val="24"/>
          <w:lang w:val="pt-BR"/>
        </w:rPr>
        <w:t xml:space="preserve">A credencial de Microsoft Certified Learning Consultant permite que organizações e fornecedores de treinamento identifiquem profissionais capacitados em design, desenvolvimento e distribuição de soluções de aprendizado consultivas que possam ministrar treinamento em tecnologias </w:t>
      </w:r>
      <w:r>
        <w:rPr>
          <w:color w:val="000000"/>
          <w:szCs w:val="24"/>
          <w:lang w:val="pt-BR"/>
        </w:rPr>
        <w:br/>
        <w:t>e produtos da Microsoft.</w:t>
      </w:r>
    </w:p>
    <w:p w:rsidR="0003087A" w:rsidRPr="00DA0D33" w:rsidRDefault="0003087A" w:rsidP="00B46C74">
      <w:pPr>
        <w:rPr>
          <w:szCs w:val="24"/>
          <w:lang w:val="es-ES"/>
        </w:rPr>
      </w:pPr>
      <w:r>
        <w:rPr>
          <w:color w:val="000000"/>
          <w:szCs w:val="24"/>
          <w:lang w:val="pt-BR"/>
        </w:rPr>
        <w:t>Para atingir a condição de instrutor MCLC, além de outros requisitos aqui detalhados, os MCLCs devem primeiro atingir a condição de MCT.</w:t>
      </w:r>
      <w:r>
        <w:rPr>
          <w:szCs w:val="24"/>
          <w:lang w:val="es-ES"/>
        </w:rPr>
        <w:t xml:space="preserve"> </w:t>
      </w:r>
      <w:r>
        <w:rPr>
          <w:color w:val="000000"/>
          <w:szCs w:val="24"/>
          <w:lang w:val="pt-BR"/>
        </w:rPr>
        <w:t>Portanto, exceto onde expressamente especificado como se aplicando aos MCLCs, todas as referências aos MCTs também se aplicarão aos MCLCs.</w:t>
      </w:r>
    </w:p>
    <w:p w:rsidR="0003087A" w:rsidRDefault="0003087A" w:rsidP="00B46C74">
      <w:pPr>
        <w:rPr>
          <w:szCs w:val="24"/>
        </w:rPr>
      </w:pPr>
      <w:r>
        <w:rPr>
          <w:color w:val="000000"/>
          <w:szCs w:val="24"/>
          <w:lang w:val="pt-BR"/>
        </w:rPr>
        <w:t>Além do reconhecimento do setor, a Microsoft proporciona aos MCTs e MCLCs um valioso conjunto de recursos para ajudá-los a se tornarem alguns dos melhores instrutores do mundo em tecnologia.</w:t>
      </w:r>
      <w:r>
        <w:rPr>
          <w:szCs w:val="24"/>
          <w:lang w:val="es-ES"/>
        </w:rPr>
        <w:t xml:space="preserve"> </w:t>
      </w:r>
      <w:r>
        <w:rPr>
          <w:color w:val="000000"/>
          <w:szCs w:val="24"/>
          <w:lang w:val="pt-BR"/>
        </w:rPr>
        <w:t>Esses profissionais certificados receberão vários benefícios do programa, inclusive:</w:t>
      </w:r>
    </w:p>
    <w:p w:rsidR="0003087A" w:rsidRPr="00DA0D33" w:rsidRDefault="0003087A" w:rsidP="00B46C74">
      <w:pPr>
        <w:pStyle w:val="Lb1"/>
        <w:tabs>
          <w:tab w:val="clear" w:pos="300"/>
          <w:tab w:val="num" w:pos="652"/>
        </w:tabs>
        <w:ind w:left="652" w:hanging="326"/>
        <w:rPr>
          <w:szCs w:val="24"/>
          <w:lang w:val="es-ES"/>
        </w:rPr>
      </w:pPr>
      <w:r>
        <w:rPr>
          <w:b/>
          <w:color w:val="000000"/>
          <w:szCs w:val="24"/>
          <w:lang w:val="pt-BR"/>
        </w:rPr>
        <w:t xml:space="preserve">Autorização para ministrar Cursos Microsoft usando </w:t>
      </w:r>
      <w:r w:rsidRPr="002D1773">
        <w:rPr>
          <w:b/>
          <w:color w:val="000000"/>
          <w:szCs w:val="24"/>
          <w:lang w:val="pt-BR"/>
        </w:rPr>
        <w:t>Official Microsoft Learning Products</w:t>
      </w:r>
      <w:r>
        <w:rPr>
          <w:b/>
          <w:color w:val="000000"/>
          <w:szCs w:val="24"/>
          <w:lang w:val="pt-BR"/>
        </w:rPr>
        <w:t xml:space="preserve"> </w:t>
      </w:r>
      <w:r w:rsidRPr="0006798B">
        <w:rPr>
          <w:b/>
          <w:color w:val="000000"/>
          <w:szCs w:val="24"/>
          <w:lang w:val="pt-BR"/>
        </w:rPr>
        <w:t xml:space="preserve">(Produtos Oficiais de Ensino Microsoft) </w:t>
      </w:r>
      <w:r>
        <w:rPr>
          <w:b/>
          <w:color w:val="000000"/>
          <w:szCs w:val="24"/>
          <w:lang w:val="pt-BR"/>
        </w:rPr>
        <w:t xml:space="preserve">e/ou </w:t>
      </w:r>
      <w:r w:rsidRPr="002D1773">
        <w:rPr>
          <w:b/>
          <w:color w:val="000000"/>
          <w:szCs w:val="24"/>
          <w:lang w:val="pt-BR"/>
        </w:rPr>
        <w:t>Microsoft Dynamics Learning Products</w:t>
      </w:r>
      <w:r>
        <w:rPr>
          <w:b/>
          <w:color w:val="000000"/>
          <w:szCs w:val="24"/>
          <w:lang w:val="pt-BR"/>
        </w:rPr>
        <w:t xml:space="preserve"> </w:t>
      </w:r>
      <w:r w:rsidRPr="0006798B">
        <w:rPr>
          <w:b/>
          <w:color w:val="000000"/>
          <w:szCs w:val="24"/>
          <w:lang w:val="pt-BR"/>
        </w:rPr>
        <w:t>(Produtos de Ensino Microsoft Dynamics)</w:t>
      </w:r>
      <w:r>
        <w:rPr>
          <w:b/>
          <w:color w:val="000000"/>
          <w:szCs w:val="24"/>
          <w:lang w:val="pt-BR"/>
        </w:rPr>
        <w:t xml:space="preserve"> através de um Microsoft Certified Partner para Learning Solutions (Parceiro Certificado Microsoft para Soluções de Treinamento)</w:t>
      </w:r>
      <w:r w:rsidRPr="0014522B">
        <w:rPr>
          <w:color w:val="000000"/>
          <w:szCs w:val="24"/>
          <w:lang w:val="pt-BR"/>
        </w:rPr>
        <w:t>.</w:t>
      </w:r>
      <w:r>
        <w:rPr>
          <w:b/>
          <w:szCs w:val="24"/>
          <w:lang w:val="es-ES"/>
        </w:rPr>
        <w:t xml:space="preserve"> </w:t>
      </w:r>
      <w:r>
        <w:rPr>
          <w:color w:val="000000"/>
          <w:szCs w:val="24"/>
          <w:lang w:val="pt-BR"/>
        </w:rPr>
        <w:t>Pelo fato de os MCTs desempenharem um papel tão importante no processo de treinamento, a Microsoft exige que somente MCTs possam ministrar Cursos Microsoft ministrados através de Microsoft Certified Partners.</w:t>
      </w:r>
    </w:p>
    <w:p w:rsidR="0003087A" w:rsidRPr="00DA0D33" w:rsidRDefault="0003087A" w:rsidP="00B46C74">
      <w:pPr>
        <w:pStyle w:val="Lb1"/>
        <w:tabs>
          <w:tab w:val="clear" w:pos="300"/>
          <w:tab w:val="num" w:pos="652"/>
        </w:tabs>
        <w:ind w:left="652" w:hanging="326"/>
        <w:rPr>
          <w:b/>
          <w:szCs w:val="24"/>
          <w:lang w:val="es-ES"/>
        </w:rPr>
      </w:pPr>
      <w:r>
        <w:rPr>
          <w:b/>
          <w:color w:val="000000"/>
          <w:szCs w:val="24"/>
          <w:lang w:val="pt-BR"/>
        </w:rPr>
        <w:t xml:space="preserve">Acesso pela Internet aos Kits do Instrutor para todos os </w:t>
      </w:r>
      <w:r w:rsidRPr="00810FC6">
        <w:rPr>
          <w:b/>
          <w:color w:val="000000"/>
          <w:szCs w:val="24"/>
          <w:lang w:val="pt-BR"/>
        </w:rPr>
        <w:t>Official Microsoft Learning Products</w:t>
      </w:r>
      <w:r>
        <w:rPr>
          <w:b/>
          <w:color w:val="000000"/>
          <w:szCs w:val="24"/>
          <w:lang w:val="pt-BR"/>
        </w:rPr>
        <w:t xml:space="preserve"> e </w:t>
      </w:r>
      <w:r w:rsidRPr="00810FC6">
        <w:rPr>
          <w:b/>
          <w:color w:val="000000"/>
          <w:szCs w:val="24"/>
          <w:lang w:val="pt-BR"/>
        </w:rPr>
        <w:t>Microsoft Dynamics Learning Products</w:t>
      </w:r>
      <w:r>
        <w:rPr>
          <w:b/>
          <w:color w:val="000000"/>
          <w:szCs w:val="24"/>
          <w:lang w:val="pt-BR"/>
        </w:rPr>
        <w:t xml:space="preserve"> </w:t>
      </w:r>
      <w:r>
        <w:rPr>
          <w:color w:val="000000"/>
          <w:szCs w:val="24"/>
          <w:lang w:val="pt-BR"/>
        </w:rPr>
        <w:t>(inclusive, mas não apenas, os Cursos, Workshops, Seminários e Clínicas Oficiais da Microsoft [Microsoft Official Courses, Microsoft Official Workshops, Microsoft Official Seminars e Microsoft Official Clinics]).</w:t>
      </w:r>
      <w:r w:rsidRPr="00DA0D33">
        <w:rPr>
          <w:szCs w:val="24"/>
          <w:lang w:val="es-ES"/>
        </w:rPr>
        <w:t xml:space="preserve"> </w:t>
      </w:r>
      <w:r>
        <w:rPr>
          <w:color w:val="000000"/>
          <w:szCs w:val="24"/>
          <w:lang w:val="pt-BR"/>
        </w:rPr>
        <w:t xml:space="preserve">Mais informações sobre o portfólio dos </w:t>
      </w:r>
      <w:r w:rsidRPr="00D73D5B">
        <w:rPr>
          <w:color w:val="000000"/>
          <w:szCs w:val="24"/>
          <w:lang w:val="pt-BR"/>
        </w:rPr>
        <w:t>Official Microsoft Learning Products</w:t>
      </w:r>
      <w:r>
        <w:rPr>
          <w:color w:val="000000"/>
          <w:szCs w:val="24"/>
          <w:lang w:val="pt-BR"/>
        </w:rPr>
        <w:t xml:space="preserve"> estão disponíveis em </w:t>
      </w:r>
      <w:hyperlink r:id="rId8" w:history="1">
        <w:r w:rsidRPr="00701F48">
          <w:rPr>
            <w:rStyle w:val="Hyperlink"/>
            <w:szCs w:val="24"/>
            <w:lang w:val="pt-BR"/>
          </w:rPr>
          <w:t>http://www.microsoft.com/learning/training/default.mspx</w:t>
        </w:r>
      </w:hyperlink>
      <w:r>
        <w:rPr>
          <w:color w:val="000000"/>
          <w:szCs w:val="24"/>
          <w:lang w:val="pt-BR"/>
        </w:rPr>
        <w:t xml:space="preserve"> </w:t>
      </w:r>
      <w:bookmarkStart w:id="0" w:name="OLE_LINK3"/>
      <w:bookmarkStart w:id="1" w:name="OLE_LINK4"/>
      <w:r>
        <w:rPr>
          <w:color w:val="000000"/>
          <w:szCs w:val="24"/>
          <w:lang w:val="pt-BR"/>
        </w:rPr>
        <w:t>(em inglês)</w:t>
      </w:r>
      <w:bookmarkEnd w:id="0"/>
      <w:bookmarkEnd w:id="1"/>
      <w:r>
        <w:rPr>
          <w:color w:val="000000"/>
          <w:szCs w:val="24"/>
          <w:lang w:val="pt-BR"/>
        </w:rPr>
        <w:t>.</w:t>
      </w:r>
    </w:p>
    <w:p w:rsidR="0003087A" w:rsidRPr="00D6149E" w:rsidRDefault="0003087A" w:rsidP="00B46C74">
      <w:pPr>
        <w:pStyle w:val="Lb1"/>
        <w:numPr>
          <w:ilvl w:val="0"/>
          <w:numId w:val="0"/>
        </w:numPr>
        <w:tabs>
          <w:tab w:val="clear" w:pos="300"/>
        </w:tabs>
        <w:ind w:left="652"/>
        <w:rPr>
          <w:szCs w:val="24"/>
          <w:lang w:val="es-ES"/>
        </w:rPr>
      </w:pPr>
      <w:r>
        <w:rPr>
          <w:color w:val="000000"/>
          <w:szCs w:val="24"/>
          <w:lang w:val="pt-BR"/>
        </w:rPr>
        <w:t>Os Kits do Instrutor estão disponíveis para download através do Centro de Download MCT.</w:t>
      </w:r>
      <w:r w:rsidRPr="00DA0D33">
        <w:rPr>
          <w:szCs w:val="24"/>
          <w:lang w:val="es-ES"/>
        </w:rPr>
        <w:t xml:space="preserve"> </w:t>
      </w:r>
      <w:r>
        <w:rPr>
          <w:color w:val="000000"/>
          <w:szCs w:val="24"/>
          <w:lang w:val="pt-BR"/>
        </w:rPr>
        <w:t>Conteúdo adicional pode ser acrescentado no decorrer do ano.</w:t>
      </w:r>
    </w:p>
    <w:p w:rsidR="0003087A" w:rsidRPr="00D6149E" w:rsidRDefault="0003087A" w:rsidP="00B46C74">
      <w:pPr>
        <w:pStyle w:val="Lb1"/>
        <w:tabs>
          <w:tab w:val="clear" w:pos="300"/>
          <w:tab w:val="num" w:pos="652"/>
        </w:tabs>
        <w:ind w:left="652" w:hanging="326"/>
        <w:rPr>
          <w:b/>
          <w:szCs w:val="24"/>
          <w:lang w:val="es-ES"/>
        </w:rPr>
      </w:pPr>
      <w:r>
        <w:rPr>
          <w:b/>
          <w:color w:val="000000"/>
          <w:szCs w:val="24"/>
          <w:lang w:val="pt-BR"/>
        </w:rPr>
        <w:br w:type="page"/>
      </w:r>
      <w:r>
        <w:rPr>
          <w:b/>
          <w:color w:val="000000"/>
          <w:szCs w:val="24"/>
          <w:lang w:val="pt-BR"/>
        </w:rPr>
        <w:lastRenderedPageBreak/>
        <w:t>Acesso pela Internet a todos os recursos de instrutor para Cursos Oficiais Acadêmicos Microsoft (Microsoft Official Academic Courses – “MOAC”)</w:t>
      </w:r>
      <w:r>
        <w:rPr>
          <w:rFonts w:ascii="Arial" w:hAnsi="Arial"/>
          <w:color w:val="000000"/>
          <w:sz w:val="20"/>
          <w:szCs w:val="24"/>
          <w:lang w:val="pt-BR"/>
        </w:rPr>
        <w:t xml:space="preserve"> </w:t>
      </w:r>
      <w:r w:rsidRPr="008218E5">
        <w:rPr>
          <w:b/>
          <w:lang w:val="pt-BR"/>
        </w:rPr>
        <w:t>mediante a adoção de livro-texto.</w:t>
      </w:r>
      <w:r w:rsidRPr="008218E5">
        <w:rPr>
          <w:lang w:val="pt-BR"/>
        </w:rPr>
        <w:t xml:space="preserve"> Os recursos estão disponíveis através da home page do MOAC apresentada pelo editor acadêmico da Microsoft, John Wiley &amp; Sons (http://www.wiley.com/college/microsoft) </w:t>
      </w:r>
      <w:r>
        <w:rPr>
          <w:color w:val="000000"/>
          <w:szCs w:val="24"/>
          <w:lang w:val="pt-BR"/>
        </w:rPr>
        <w:t>(em inglês).</w:t>
      </w:r>
    </w:p>
    <w:p w:rsidR="0003087A" w:rsidRPr="00DA0D33" w:rsidRDefault="0003087A" w:rsidP="00B46C74">
      <w:pPr>
        <w:pStyle w:val="Lb1"/>
        <w:tabs>
          <w:tab w:val="clear" w:pos="300"/>
          <w:tab w:val="clear" w:pos="686"/>
          <w:tab w:val="num" w:pos="163"/>
        </w:tabs>
        <w:ind w:left="163" w:hanging="326"/>
        <w:rPr>
          <w:b/>
          <w:szCs w:val="24"/>
          <w:lang w:val="es-ES"/>
        </w:rPr>
      </w:pPr>
      <w:r>
        <w:rPr>
          <w:b/>
          <w:color w:val="000000"/>
          <w:szCs w:val="24"/>
          <w:lang w:val="pt-BR"/>
        </w:rPr>
        <w:t>Acesso ilimitado à biblioteca de produtos Microsoft Learning e-Learning</w:t>
      </w:r>
      <w:r>
        <w:rPr>
          <w:color w:val="000000"/>
          <w:szCs w:val="24"/>
          <w:lang w:val="pt-BR"/>
        </w:rPr>
        <w:t xml:space="preserve"> (somente América do Norte e EMEA).</w:t>
      </w:r>
    </w:p>
    <w:p w:rsidR="0003087A" w:rsidRPr="00DA0D33" w:rsidRDefault="0003087A" w:rsidP="00B46C74">
      <w:pPr>
        <w:pStyle w:val="Lb1"/>
        <w:tabs>
          <w:tab w:val="clear" w:pos="300"/>
          <w:tab w:val="clear" w:pos="686"/>
          <w:tab w:val="num" w:pos="163"/>
        </w:tabs>
        <w:ind w:left="163" w:hanging="326"/>
        <w:rPr>
          <w:b/>
          <w:szCs w:val="24"/>
          <w:lang w:val="es-ES"/>
        </w:rPr>
      </w:pPr>
      <w:r>
        <w:rPr>
          <w:b/>
          <w:color w:val="000000"/>
          <w:szCs w:val="24"/>
          <w:lang w:val="pt-BR"/>
        </w:rPr>
        <w:t>Capacidade para adquirir Kits do Instrutor completos para os Official Microsoft Learning Products e Microsoft Dynamics Learning Products e acesso a laboratórios virtuais disponíveis online</w:t>
      </w:r>
      <w:r>
        <w:rPr>
          <w:color w:val="000000"/>
          <w:szCs w:val="24"/>
          <w:lang w:val="pt-BR"/>
        </w:rPr>
        <w:t>.</w:t>
      </w:r>
      <w:r>
        <w:rPr>
          <w:szCs w:val="24"/>
          <w:lang w:val="es-ES"/>
        </w:rPr>
        <w:t xml:space="preserve"> </w:t>
      </w:r>
      <w:r>
        <w:rPr>
          <w:color w:val="000000"/>
          <w:szCs w:val="24"/>
          <w:lang w:val="pt-BR"/>
        </w:rPr>
        <w:t>Os MCTs podem adquirir os Kits do Instrutor a preço com desconto nos centros de atendimento local, acessando os laboratórios virtuais online. Os cursos E-Learning podem ser adquiridos no</w:t>
      </w:r>
      <w:r>
        <w:rPr>
          <w:color w:val="008000"/>
          <w:szCs w:val="24"/>
          <w:lang w:val="pt-BR"/>
        </w:rPr>
        <w:t xml:space="preserve"> </w:t>
      </w:r>
      <w:r w:rsidRPr="008218E5">
        <w:rPr>
          <w:lang w:val="pt-BR"/>
        </w:rPr>
        <w:t>Microsoft E-Learning (</w:t>
      </w:r>
      <w:hyperlink r:id="rId9" w:history="1">
        <w:r w:rsidRPr="008218E5">
          <w:rPr>
            <w:rStyle w:val="Hyperlink"/>
            <w:lang w:val="pt-BR"/>
          </w:rPr>
          <w:t>https://www.microsoftelearning.com</w:t>
        </w:r>
      </w:hyperlink>
      <w:r w:rsidRPr="008218E5">
        <w:rPr>
          <w:lang w:val="pt-BR"/>
        </w:rPr>
        <w:t>)</w:t>
      </w:r>
      <w:r>
        <w:rPr>
          <w:color w:val="000000"/>
          <w:szCs w:val="24"/>
          <w:lang w:val="pt-BR"/>
        </w:rPr>
        <w:t xml:space="preserve"> (em inglês).</w:t>
      </w:r>
    </w:p>
    <w:p w:rsidR="0003087A" w:rsidRPr="00DA0D33" w:rsidRDefault="0003087A" w:rsidP="00B46C74">
      <w:pPr>
        <w:pStyle w:val="Lb1"/>
        <w:tabs>
          <w:tab w:val="clear" w:pos="300"/>
          <w:tab w:val="clear" w:pos="686"/>
          <w:tab w:val="num" w:pos="163"/>
        </w:tabs>
        <w:ind w:left="163" w:hanging="326"/>
        <w:rPr>
          <w:b/>
          <w:szCs w:val="24"/>
          <w:lang w:val="es-ES"/>
        </w:rPr>
      </w:pPr>
      <w:r>
        <w:rPr>
          <w:b/>
          <w:color w:val="000000"/>
          <w:szCs w:val="24"/>
          <w:lang w:val="pt-BR"/>
        </w:rPr>
        <w:t>Descontos em exames de Certificação Microsoft</w:t>
      </w:r>
      <w:r w:rsidRPr="0014522B">
        <w:rPr>
          <w:color w:val="000000"/>
          <w:szCs w:val="24"/>
          <w:lang w:val="pt-BR"/>
        </w:rPr>
        <w:t>.</w:t>
      </w:r>
      <w:r>
        <w:rPr>
          <w:b/>
          <w:szCs w:val="24"/>
          <w:lang w:val="es-ES"/>
        </w:rPr>
        <w:t xml:space="preserve"> </w:t>
      </w:r>
      <w:r>
        <w:rPr>
          <w:color w:val="000000"/>
          <w:szCs w:val="24"/>
          <w:lang w:val="pt-BR"/>
        </w:rPr>
        <w:t>Os MCTs recebem um desconto de 45% (quarenta e cinco por cento) nos exames para a certificação para MCP e Microsoft Dynamics nos países em que o preço do exame equivale a US$125 ou mais.</w:t>
      </w:r>
      <w:r w:rsidRPr="00DA0D33">
        <w:rPr>
          <w:szCs w:val="24"/>
          <w:lang w:val="es-ES"/>
        </w:rPr>
        <w:t xml:space="preserve"> </w:t>
      </w:r>
      <w:r>
        <w:rPr>
          <w:color w:val="000000"/>
          <w:szCs w:val="24"/>
          <w:lang w:val="pt-BR"/>
        </w:rPr>
        <w:t>Nos países onde o preço do exame seja menor do que o equivalente a US$125, os instrutores MCTs recebem um desconto de 20% (vinte por cento).</w:t>
      </w:r>
      <w:r w:rsidRPr="00DA0D33">
        <w:rPr>
          <w:b/>
          <w:szCs w:val="24"/>
          <w:lang w:val="es-ES"/>
        </w:rPr>
        <w:t xml:space="preserve"> </w:t>
      </w:r>
      <w:r>
        <w:rPr>
          <w:color w:val="000000"/>
          <w:szCs w:val="24"/>
          <w:lang w:val="pt-BR"/>
        </w:rPr>
        <w:t>Além disso, os MCTs podem receber descontos adicionais (até um total de 65% [sessenta e cinco por cento]) quando participam de um exame nos primeiros noventa dias de sua liberação.</w:t>
      </w:r>
      <w:r w:rsidRPr="00DA0D33">
        <w:rPr>
          <w:szCs w:val="24"/>
          <w:lang w:val="es-ES"/>
        </w:rPr>
        <w:t xml:space="preserve"> </w:t>
      </w:r>
      <w:r>
        <w:rPr>
          <w:color w:val="000000"/>
          <w:szCs w:val="24"/>
          <w:lang w:val="pt-BR"/>
        </w:rPr>
        <w:t xml:space="preserve">Consulte a página de Benefícios do MCT </w:t>
      </w:r>
      <w:r w:rsidRPr="008218E5">
        <w:rPr>
          <w:lang w:val="pt-BR"/>
        </w:rPr>
        <w:t>(</w:t>
      </w:r>
      <w:hyperlink r:id="rId10" w:history="1">
        <w:r w:rsidRPr="008218E5">
          <w:rPr>
            <w:rStyle w:val="Hyperlink"/>
            <w:lang w:val="pt-BR"/>
          </w:rPr>
          <w:t>http://www.microsoft.com/learning/mcp/mct/benefits.mspx</w:t>
        </w:r>
      </w:hyperlink>
      <w:r w:rsidRPr="008218E5">
        <w:rPr>
          <w:lang w:val="pt-BR"/>
        </w:rPr>
        <w:t>)</w:t>
      </w:r>
      <w:r>
        <w:rPr>
          <w:color w:val="000000"/>
          <w:szCs w:val="24"/>
          <w:lang w:val="pt-BR"/>
        </w:rPr>
        <w:t xml:space="preserve"> (em inglês) para conhecer as regras e as restrições específicas.</w:t>
      </w:r>
    </w:p>
    <w:p w:rsidR="0003087A" w:rsidRPr="00DA0D33" w:rsidRDefault="0003087A" w:rsidP="00B46C74">
      <w:pPr>
        <w:pStyle w:val="Lb1"/>
        <w:tabs>
          <w:tab w:val="clear" w:pos="300"/>
          <w:tab w:val="clear" w:pos="686"/>
          <w:tab w:val="num" w:pos="163"/>
        </w:tabs>
        <w:ind w:left="163" w:hanging="326"/>
        <w:rPr>
          <w:b/>
          <w:szCs w:val="24"/>
          <w:lang w:val="es-ES"/>
        </w:rPr>
      </w:pPr>
      <w:r>
        <w:rPr>
          <w:b/>
          <w:color w:val="000000"/>
          <w:szCs w:val="24"/>
          <w:lang w:val="pt-BR"/>
        </w:rPr>
        <w:t>Convites para exames beta</w:t>
      </w:r>
      <w:r>
        <w:rPr>
          <w:color w:val="000000"/>
          <w:szCs w:val="24"/>
          <w:lang w:val="pt-BR"/>
        </w:rPr>
        <w:t>.</w:t>
      </w:r>
      <w:r>
        <w:rPr>
          <w:szCs w:val="24"/>
          <w:lang w:val="es-ES"/>
        </w:rPr>
        <w:t xml:space="preserve"> </w:t>
      </w:r>
      <w:r>
        <w:rPr>
          <w:color w:val="000000"/>
          <w:szCs w:val="24"/>
          <w:lang w:val="pt-BR"/>
        </w:rPr>
        <w:t>Os MCTs estão entre os primeiros candidatos a receberem os convites para participar dos exames MCP beta.</w:t>
      </w:r>
      <w:r w:rsidRPr="00DA0D33">
        <w:rPr>
          <w:szCs w:val="24"/>
          <w:lang w:val="es-ES"/>
        </w:rPr>
        <w:t xml:space="preserve"> </w:t>
      </w:r>
      <w:r>
        <w:rPr>
          <w:color w:val="000000"/>
          <w:szCs w:val="24"/>
          <w:lang w:val="pt-BR"/>
        </w:rPr>
        <w:t>Tais convites são postados nos grupos de notícias para membros do MCT.</w:t>
      </w:r>
    </w:p>
    <w:p w:rsidR="0003087A" w:rsidRPr="00DA0D33" w:rsidRDefault="0003087A" w:rsidP="00B46C74">
      <w:pPr>
        <w:pStyle w:val="Lb1"/>
        <w:tabs>
          <w:tab w:val="clear" w:pos="300"/>
          <w:tab w:val="clear" w:pos="686"/>
          <w:tab w:val="num" w:pos="163"/>
        </w:tabs>
        <w:ind w:left="163" w:hanging="326"/>
        <w:rPr>
          <w:b/>
          <w:szCs w:val="24"/>
          <w:lang w:val="es-ES"/>
        </w:rPr>
      </w:pPr>
      <w:r>
        <w:rPr>
          <w:b/>
          <w:color w:val="000000"/>
          <w:szCs w:val="24"/>
          <w:lang w:val="pt-BR"/>
        </w:rPr>
        <w:t>Descontos para livros Microsoft Press</w:t>
      </w:r>
      <w:r w:rsidRPr="0014522B">
        <w:rPr>
          <w:color w:val="000000"/>
          <w:szCs w:val="24"/>
          <w:lang w:val="pt-BR"/>
        </w:rPr>
        <w:t>.</w:t>
      </w:r>
      <w:r>
        <w:rPr>
          <w:b/>
          <w:szCs w:val="24"/>
          <w:lang w:val="es-ES"/>
        </w:rPr>
        <w:t xml:space="preserve"> </w:t>
      </w:r>
      <w:r>
        <w:rPr>
          <w:color w:val="000000"/>
          <w:szCs w:val="24"/>
          <w:lang w:val="pt-BR"/>
        </w:rPr>
        <w:t>MCTs podem adquirir livros Microsoft Press nos centros de atendimento local com 50% de desconto.</w:t>
      </w:r>
    </w:p>
    <w:p w:rsidR="0003087A" w:rsidRPr="000F576C" w:rsidRDefault="0003087A" w:rsidP="00B46C74">
      <w:pPr>
        <w:pStyle w:val="Lb1"/>
        <w:tabs>
          <w:tab w:val="clear" w:pos="300"/>
          <w:tab w:val="clear" w:pos="686"/>
          <w:tab w:val="num" w:pos="163"/>
        </w:tabs>
        <w:ind w:left="163" w:hanging="326"/>
        <w:rPr>
          <w:szCs w:val="24"/>
          <w:lang w:val="es-ES"/>
        </w:rPr>
      </w:pPr>
      <w:r>
        <w:rPr>
          <w:b/>
          <w:color w:val="000000"/>
          <w:szCs w:val="24"/>
          <w:lang w:val="pt-BR"/>
        </w:rPr>
        <w:t>Descontos no Microsoft TechNet Plus</w:t>
      </w:r>
      <w:r>
        <w:rPr>
          <w:color w:val="000000"/>
          <w:szCs w:val="24"/>
          <w:lang w:val="pt-BR"/>
        </w:rPr>
        <w:t>.</w:t>
      </w:r>
      <w:r>
        <w:rPr>
          <w:szCs w:val="24"/>
          <w:lang w:val="es-ES"/>
        </w:rPr>
        <w:t xml:space="preserve"> </w:t>
      </w:r>
      <w:r>
        <w:rPr>
          <w:color w:val="000000"/>
          <w:szCs w:val="24"/>
          <w:lang w:val="pt-BR"/>
        </w:rPr>
        <w:t xml:space="preserve">MCTs recebem desconto de 20% </w:t>
      </w:r>
      <w:r>
        <w:rPr>
          <w:color w:val="000000"/>
          <w:szCs w:val="24"/>
          <w:lang w:val="pt-BR"/>
        </w:rPr>
        <w:br/>
        <w:t>na assinatura de um ano no TechNet Plus, a coleção definitiva de recursos técnicos para profissionais de TI – agora com as versões completas de software Microsoft exclusivamente para avaliação.</w:t>
      </w:r>
      <w:r>
        <w:rPr>
          <w:szCs w:val="24"/>
          <w:lang w:val="es-ES"/>
        </w:rPr>
        <w:t xml:space="preserve"> </w:t>
      </w:r>
      <w:r>
        <w:rPr>
          <w:color w:val="000000"/>
          <w:szCs w:val="24"/>
          <w:lang w:val="pt-BR"/>
        </w:rPr>
        <w:t xml:space="preserve">Esse é o abrangente conjunto de recursos nos quais os profissionais de TI confiam para solução </w:t>
      </w:r>
      <w:r>
        <w:rPr>
          <w:color w:val="000000"/>
          <w:szCs w:val="24"/>
          <w:lang w:val="pt-BR"/>
        </w:rPr>
        <w:br/>
        <w:t xml:space="preserve">de problemas técnicos, avaliação e planejamento das tecnologias Microsoft </w:t>
      </w:r>
      <w:r>
        <w:rPr>
          <w:color w:val="000000"/>
          <w:szCs w:val="24"/>
          <w:lang w:val="pt-BR"/>
        </w:rPr>
        <w:br/>
        <w:t>e para o desenvolvimento de técnicas.</w:t>
      </w:r>
      <w:r w:rsidRPr="00DA0D33">
        <w:rPr>
          <w:szCs w:val="24"/>
          <w:lang w:val="es-ES"/>
        </w:rPr>
        <w:t xml:space="preserve"> </w:t>
      </w:r>
      <w:r>
        <w:rPr>
          <w:color w:val="000000"/>
          <w:szCs w:val="24"/>
          <w:lang w:val="pt-BR"/>
        </w:rPr>
        <w:t xml:space="preserve">(Pode não estar disponível em todos </w:t>
      </w:r>
      <w:r>
        <w:rPr>
          <w:color w:val="000000"/>
          <w:szCs w:val="24"/>
          <w:lang w:val="pt-BR"/>
        </w:rPr>
        <w:br/>
        <w:t>os países.)</w:t>
      </w:r>
    </w:p>
    <w:p w:rsidR="0003087A" w:rsidRPr="000F576C" w:rsidRDefault="0003087A" w:rsidP="00B46C74">
      <w:pPr>
        <w:pStyle w:val="Lb1"/>
        <w:tabs>
          <w:tab w:val="clear" w:pos="300"/>
          <w:tab w:val="clear" w:pos="686"/>
          <w:tab w:val="num" w:pos="163"/>
        </w:tabs>
        <w:ind w:left="163" w:hanging="326"/>
        <w:rPr>
          <w:szCs w:val="24"/>
          <w:lang w:val="es-ES"/>
        </w:rPr>
      </w:pPr>
      <w:r>
        <w:rPr>
          <w:b/>
          <w:color w:val="000000"/>
          <w:szCs w:val="24"/>
          <w:lang w:val="pt-BR"/>
        </w:rPr>
        <w:t>Descontos no Visual Studio Professional + Assinatura do MSDN Premium</w:t>
      </w:r>
      <w:r>
        <w:rPr>
          <w:color w:val="000000"/>
          <w:szCs w:val="24"/>
          <w:lang w:val="pt-BR"/>
        </w:rPr>
        <w:t>.</w:t>
      </w:r>
      <w:r w:rsidRPr="00DA0D33">
        <w:rPr>
          <w:szCs w:val="24"/>
          <w:lang w:val="es-ES"/>
        </w:rPr>
        <w:t xml:space="preserve"> </w:t>
      </w:r>
      <w:r>
        <w:rPr>
          <w:color w:val="000000"/>
          <w:szCs w:val="24"/>
          <w:lang w:val="pt-BR"/>
        </w:rPr>
        <w:t>MCTs que também possuem MCSD para o Microsoft .NET ou certificação MCPD têm permissão para receber um desconto de 50% no Visual Studio Professional com Assinatura do MSDN Premium.</w:t>
      </w:r>
      <w:r>
        <w:rPr>
          <w:szCs w:val="24"/>
          <w:lang w:val="es-ES"/>
        </w:rPr>
        <w:t xml:space="preserve"> </w:t>
      </w:r>
      <w:r>
        <w:rPr>
          <w:color w:val="000000"/>
          <w:szCs w:val="24"/>
          <w:lang w:val="pt-BR"/>
        </w:rPr>
        <w:t>A Assinatura do MSDN Premium fornece acesso contínuo e prioritário às ferramentas e tecnologias de desenvolvimento de que você precisa para desenvolver uma ampla faixa de aplicativos e serviços da Web.</w:t>
      </w:r>
      <w:r w:rsidRPr="00DA0D33">
        <w:rPr>
          <w:szCs w:val="24"/>
          <w:lang w:val="es-ES"/>
        </w:rPr>
        <w:t xml:space="preserve"> </w:t>
      </w:r>
      <w:r>
        <w:rPr>
          <w:color w:val="000000"/>
          <w:szCs w:val="24"/>
          <w:lang w:val="pt-BR"/>
        </w:rPr>
        <w:t>(Pode não estar disponível em todos os países.)</w:t>
      </w:r>
    </w:p>
    <w:p w:rsidR="0003087A" w:rsidRPr="00655866" w:rsidRDefault="0003087A" w:rsidP="00D31BE8">
      <w:pPr>
        <w:pStyle w:val="Lb1"/>
        <w:tabs>
          <w:tab w:val="clear" w:pos="300"/>
          <w:tab w:val="clear" w:pos="686"/>
          <w:tab w:val="num" w:pos="163"/>
        </w:tabs>
        <w:spacing w:after="60"/>
        <w:ind w:left="163" w:hanging="326"/>
        <w:rPr>
          <w:b/>
          <w:szCs w:val="24"/>
          <w:lang w:val="es-ES"/>
        </w:rPr>
      </w:pPr>
      <w:r>
        <w:rPr>
          <w:rFonts w:ascii="Wingdings" w:hAnsi="Wingdings"/>
          <w:sz w:val="14"/>
          <w:szCs w:val="24"/>
          <w:highlight w:val="lightGray"/>
          <w:lang w:val="es-ES"/>
        </w:rPr>
        <w:br w:type="page"/>
      </w:r>
      <w:r w:rsidRPr="003570F7">
        <w:rPr>
          <w:b/>
          <w:color w:val="000000"/>
          <w:szCs w:val="24"/>
        </w:rPr>
        <w:lastRenderedPageBreak/>
        <w:t>Imagens de Disco Rígido Virtual para Official Microsoft Learning Products e Microsoft Dynamics Learning Products</w:t>
      </w:r>
      <w:r w:rsidRPr="003570F7">
        <w:rPr>
          <w:color w:val="000000"/>
          <w:szCs w:val="24"/>
        </w:rPr>
        <w:t>.</w:t>
      </w:r>
      <w:r>
        <w:rPr>
          <w:szCs w:val="24"/>
        </w:rPr>
        <w:t xml:space="preserve"> </w:t>
      </w:r>
      <w:r w:rsidRPr="003570F7">
        <w:rPr>
          <w:szCs w:val="24"/>
          <w:lang w:val="pt-BR"/>
        </w:rPr>
        <w:t xml:space="preserve">Os </w:t>
      </w:r>
      <w:r>
        <w:rPr>
          <w:color w:val="000000"/>
          <w:szCs w:val="24"/>
          <w:lang w:val="pt-BR"/>
        </w:rPr>
        <w:t xml:space="preserve">MCTs recebem um conjunto de DVDs contendo as imagens-base necessárias para lecionar produtos de treinamento habilitados para Virtual PC. </w:t>
      </w:r>
      <w:r w:rsidRPr="003570F7">
        <w:rPr>
          <w:lang w:val="pt-BR"/>
        </w:rPr>
        <w:t>[Observação: os MCTs devem usar as imagens de Disco Rígido Virtual de acordo com os Termos de Licença que as acompanham.]</w:t>
      </w:r>
    </w:p>
    <w:p w:rsidR="0003087A" w:rsidRPr="00655866" w:rsidRDefault="0003087A" w:rsidP="00B46C74">
      <w:pPr>
        <w:pStyle w:val="Lb1"/>
        <w:tabs>
          <w:tab w:val="clear" w:pos="300"/>
          <w:tab w:val="clear" w:pos="686"/>
          <w:tab w:val="num" w:pos="163"/>
        </w:tabs>
        <w:spacing w:after="60"/>
        <w:ind w:left="163" w:hanging="326"/>
        <w:rPr>
          <w:b/>
          <w:szCs w:val="24"/>
          <w:lang w:val="es-ES"/>
        </w:rPr>
      </w:pPr>
      <w:r>
        <w:rPr>
          <w:b/>
          <w:color w:val="000000"/>
          <w:szCs w:val="24"/>
          <w:lang w:val="pt-BR"/>
        </w:rPr>
        <w:t>Suporte para material dos cursos</w:t>
      </w:r>
      <w:r>
        <w:rPr>
          <w:color w:val="000000"/>
          <w:szCs w:val="24"/>
          <w:lang w:val="pt-BR"/>
        </w:rPr>
        <w:t>.</w:t>
      </w:r>
      <w:r>
        <w:rPr>
          <w:szCs w:val="24"/>
          <w:lang w:val="es-ES"/>
        </w:rPr>
        <w:t xml:space="preserve"> </w:t>
      </w:r>
      <w:r>
        <w:rPr>
          <w:color w:val="000000"/>
          <w:szCs w:val="24"/>
          <w:lang w:val="pt-BR"/>
        </w:rPr>
        <w:t>Os MCTs podem utilizar um suporte especial para fazer perguntas ou reportar problemas a respeito dos componentes dos Official Microsoft Learning Products e Microsoft Dynamics Learning Products.</w:t>
      </w:r>
      <w:r>
        <w:rPr>
          <w:szCs w:val="24"/>
          <w:lang w:val="es-ES"/>
        </w:rPr>
        <w:t xml:space="preserve"> </w:t>
      </w:r>
      <w:r>
        <w:rPr>
          <w:color w:val="000000"/>
          <w:szCs w:val="24"/>
          <w:lang w:val="pt-BR"/>
        </w:rPr>
        <w:t>Esse serviço de suporte pode ajudá-los em caso de problemas com a configuração na sala de aula, em questões sobre laboratório, no esclarecimento de conteúdo ou em outros assuntos relacionados a materiais programáticos do curso.</w:t>
      </w:r>
      <w:r>
        <w:rPr>
          <w:szCs w:val="24"/>
          <w:lang w:val="es-ES"/>
        </w:rPr>
        <w:t xml:space="preserve"> </w:t>
      </w:r>
      <w:r>
        <w:rPr>
          <w:color w:val="000000"/>
          <w:szCs w:val="24"/>
          <w:lang w:val="pt-BR"/>
        </w:rPr>
        <w:t>Esse suporte está disponível no mundo todo, embora as soluções sejam fornecidas somente em inglês.</w:t>
      </w:r>
    </w:p>
    <w:p w:rsidR="0003087A" w:rsidRPr="00DA0D33" w:rsidRDefault="0003087A" w:rsidP="00B46C74">
      <w:pPr>
        <w:pStyle w:val="Lb1"/>
        <w:tabs>
          <w:tab w:val="clear" w:pos="300"/>
          <w:tab w:val="clear" w:pos="686"/>
          <w:tab w:val="num" w:pos="163"/>
        </w:tabs>
        <w:spacing w:after="60"/>
        <w:ind w:left="163" w:hanging="326"/>
        <w:rPr>
          <w:b/>
          <w:szCs w:val="24"/>
          <w:lang w:val="es-ES"/>
        </w:rPr>
      </w:pPr>
      <w:r w:rsidRPr="00655866">
        <w:rPr>
          <w:b/>
          <w:color w:val="000000"/>
          <w:szCs w:val="24"/>
          <w:lang w:val="pt-BR"/>
        </w:rPr>
        <w:t>Acesso exclusivo ao site dos membros do MCT e ao boletim informativo mensal MCT Flash</w:t>
      </w:r>
      <w:r>
        <w:rPr>
          <w:color w:val="000000"/>
          <w:szCs w:val="24"/>
          <w:lang w:val="pt-BR"/>
        </w:rPr>
        <w:t>.</w:t>
      </w:r>
      <w:r>
        <w:rPr>
          <w:rFonts w:ascii="Arial Narrow" w:hAnsi="Arial Narrow"/>
          <w:szCs w:val="24"/>
          <w:lang w:val="es-ES"/>
        </w:rPr>
        <w:t xml:space="preserve"> </w:t>
      </w:r>
      <w:r>
        <w:rPr>
          <w:color w:val="000000"/>
          <w:szCs w:val="24"/>
          <w:lang w:val="pt-BR"/>
        </w:rPr>
        <w:t>O site dos membros do MCT e o boletim informativo MCT Flash fornecem atualizações oportunas sobre anúncios do Programa MCT e MCLC, informações sobre Certificação Microsoft e materiais, eventos para o instrutor e promoções especiais.</w:t>
      </w:r>
    </w:p>
    <w:p w:rsidR="0003087A" w:rsidRDefault="0003087A" w:rsidP="00B46C74">
      <w:pPr>
        <w:pStyle w:val="Lb1"/>
        <w:tabs>
          <w:tab w:val="clear" w:pos="686"/>
          <w:tab w:val="num" w:pos="163"/>
        </w:tabs>
        <w:spacing w:after="60"/>
        <w:ind w:left="163" w:hanging="326"/>
        <w:rPr>
          <w:szCs w:val="24"/>
          <w:lang w:val="es-ES"/>
        </w:rPr>
      </w:pPr>
      <w:r>
        <w:rPr>
          <w:b/>
          <w:color w:val="000000"/>
          <w:szCs w:val="24"/>
          <w:lang w:val="pt-BR"/>
        </w:rPr>
        <w:t>MCT Town Hall</w:t>
      </w:r>
      <w:r>
        <w:rPr>
          <w:color w:val="000000"/>
          <w:szCs w:val="24"/>
          <w:lang w:val="pt-BR"/>
        </w:rPr>
        <w:t>.</w:t>
      </w:r>
      <w:r w:rsidRPr="000F576C">
        <w:rPr>
          <w:szCs w:val="24"/>
          <w:lang w:val="es-ES"/>
        </w:rPr>
        <w:t xml:space="preserve"> </w:t>
      </w:r>
      <w:r>
        <w:rPr>
          <w:color w:val="000000"/>
          <w:szCs w:val="24"/>
          <w:lang w:val="pt-BR"/>
        </w:rPr>
        <w:t>O MCT Town Hall é um site que permite aos MCTs acesso a sessões exclusivas de treinamento para instrutores ao vivo ministradas por especialistas.</w:t>
      </w:r>
      <w:r w:rsidRPr="00DA0D33">
        <w:rPr>
          <w:szCs w:val="24"/>
          <w:lang w:val="es-ES"/>
        </w:rPr>
        <w:t xml:space="preserve"> </w:t>
      </w:r>
      <w:r>
        <w:rPr>
          <w:color w:val="000000"/>
          <w:szCs w:val="24"/>
          <w:lang w:val="pt-BR"/>
        </w:rPr>
        <w:t xml:space="preserve">Os MCTs têm direito a receber dois (2) cupons por ano, cada um deles para participação em uma (1) Sessão do MCT </w:t>
      </w:r>
      <w:r>
        <w:rPr>
          <w:color w:val="000000"/>
          <w:szCs w:val="24"/>
          <w:lang w:val="pt-BR"/>
        </w:rPr>
        <w:br/>
        <w:t>Town Hall.</w:t>
      </w:r>
    </w:p>
    <w:p w:rsidR="0003087A" w:rsidRPr="00DA0D33" w:rsidRDefault="0003087A" w:rsidP="00B46C74">
      <w:pPr>
        <w:pStyle w:val="Lb1"/>
        <w:numPr>
          <w:ilvl w:val="0"/>
          <w:numId w:val="0"/>
        </w:numPr>
        <w:tabs>
          <w:tab w:val="clear" w:pos="300"/>
        </w:tabs>
        <w:spacing w:after="60"/>
        <w:ind w:left="182" w:hanging="323"/>
        <w:rPr>
          <w:szCs w:val="24"/>
          <w:lang w:val="es-ES"/>
        </w:rPr>
      </w:pPr>
      <w:r>
        <w:rPr>
          <w:color w:val="000000"/>
          <w:szCs w:val="24"/>
          <w:lang w:val="pt-BR"/>
        </w:rPr>
        <w:tab/>
        <w:t>Cupons adicionais podem ser adquiridos a qualquer momento.</w:t>
      </w:r>
      <w:r>
        <w:rPr>
          <w:szCs w:val="24"/>
          <w:lang w:val="es-ES"/>
        </w:rPr>
        <w:t xml:space="preserve"> </w:t>
      </w:r>
      <w:r>
        <w:rPr>
          <w:color w:val="000000"/>
          <w:szCs w:val="24"/>
          <w:lang w:val="pt-BR"/>
        </w:rPr>
        <w:t>Além disso, durante todo o ano, a Microsoft patrocinará eventos gratuitos que não exigirão a apresentação de um cupom.</w:t>
      </w:r>
    </w:p>
    <w:p w:rsidR="0003087A" w:rsidRPr="00DA0D33" w:rsidRDefault="0003087A" w:rsidP="00B46C74">
      <w:pPr>
        <w:pStyle w:val="Lb1"/>
        <w:tabs>
          <w:tab w:val="clear" w:pos="686"/>
          <w:tab w:val="num" w:pos="163"/>
        </w:tabs>
        <w:spacing w:after="60"/>
        <w:ind w:left="163" w:hanging="326"/>
        <w:rPr>
          <w:szCs w:val="24"/>
          <w:lang w:val="es-ES"/>
        </w:rPr>
      </w:pPr>
      <w:r>
        <w:rPr>
          <w:b/>
          <w:color w:val="000000"/>
          <w:szCs w:val="24"/>
          <w:lang w:val="pt-BR"/>
        </w:rPr>
        <w:t>MCT Radio</w:t>
      </w:r>
      <w:r>
        <w:rPr>
          <w:color w:val="000000"/>
          <w:szCs w:val="24"/>
          <w:lang w:val="pt-BR"/>
        </w:rPr>
        <w:t>.</w:t>
      </w:r>
      <w:r>
        <w:rPr>
          <w:szCs w:val="24"/>
          <w:lang w:val="es-ES"/>
        </w:rPr>
        <w:t xml:space="preserve"> </w:t>
      </w:r>
      <w:r>
        <w:rPr>
          <w:color w:val="000000"/>
          <w:szCs w:val="24"/>
          <w:lang w:val="pt-BR"/>
        </w:rPr>
        <w:t>O MCT Radio, hospedado no MCT Town Hall, é um arquivo de eventos de treinamento para instrutores, apresentações para comunidades e outros conteúdos de interesse para os MCTs.</w:t>
      </w:r>
      <w:r>
        <w:rPr>
          <w:szCs w:val="24"/>
          <w:lang w:val="es-ES"/>
        </w:rPr>
        <w:t xml:space="preserve"> </w:t>
      </w:r>
      <w:r>
        <w:rPr>
          <w:color w:val="000000"/>
          <w:szCs w:val="24"/>
          <w:lang w:val="pt-BR"/>
        </w:rPr>
        <w:t>Os MCTs são incentivados a carregar suas próprias apresentações e hospedar suas próprias “demonstrações”.</w:t>
      </w:r>
      <w:r w:rsidRPr="00DA0D33">
        <w:rPr>
          <w:szCs w:val="24"/>
          <w:lang w:val="es-ES"/>
        </w:rPr>
        <w:t xml:space="preserve"> </w:t>
      </w:r>
      <w:r>
        <w:rPr>
          <w:color w:val="000000"/>
          <w:szCs w:val="24"/>
          <w:lang w:val="pt-BR"/>
        </w:rPr>
        <w:t>Todo o conteúdo do MCT Radio é fornecido sem custo para os MCTs.</w:t>
      </w:r>
    </w:p>
    <w:p w:rsidR="0003087A" w:rsidRPr="00DA0D33" w:rsidRDefault="0003087A" w:rsidP="00B46C74">
      <w:pPr>
        <w:pStyle w:val="Lb1"/>
        <w:tabs>
          <w:tab w:val="clear" w:pos="300"/>
          <w:tab w:val="clear" w:pos="686"/>
          <w:tab w:val="num" w:pos="163"/>
        </w:tabs>
        <w:spacing w:after="60"/>
        <w:ind w:left="163" w:hanging="326"/>
        <w:rPr>
          <w:szCs w:val="24"/>
          <w:lang w:val="es-ES"/>
        </w:rPr>
      </w:pPr>
      <w:r>
        <w:rPr>
          <w:b/>
          <w:color w:val="000000"/>
          <w:szCs w:val="24"/>
          <w:lang w:val="pt-BR"/>
        </w:rPr>
        <w:t>Microsoft Learning Nexus</w:t>
      </w:r>
      <w:r>
        <w:rPr>
          <w:color w:val="000000"/>
          <w:szCs w:val="24"/>
          <w:lang w:val="pt-BR"/>
        </w:rPr>
        <w:t>.</w:t>
      </w:r>
      <w:r>
        <w:rPr>
          <w:szCs w:val="24"/>
          <w:lang w:val="es-ES"/>
        </w:rPr>
        <w:t xml:space="preserve"> um</w:t>
      </w:r>
      <w:r w:rsidRPr="00C22BB2">
        <w:rPr>
          <w:color w:val="000000"/>
          <w:szCs w:val="24"/>
          <w:lang w:val="pt-BR"/>
        </w:rPr>
        <w:t xml:space="preserve">a </w:t>
      </w:r>
      <w:r>
        <w:rPr>
          <w:color w:val="000000"/>
          <w:szCs w:val="24"/>
          <w:lang w:val="pt-BR"/>
        </w:rPr>
        <w:t>ferramenta da W</w:t>
      </w:r>
      <w:r w:rsidRPr="00C22BB2">
        <w:rPr>
          <w:color w:val="000000"/>
          <w:szCs w:val="24"/>
          <w:lang w:val="pt-BR"/>
        </w:rPr>
        <w:t xml:space="preserve">eb </w:t>
      </w:r>
      <w:r>
        <w:rPr>
          <w:color w:val="000000"/>
          <w:szCs w:val="24"/>
          <w:lang w:val="pt-BR"/>
        </w:rPr>
        <w:t>que conecta você a oportunidades de negócios com</w:t>
      </w:r>
      <w:r w:rsidRPr="00C22BB2">
        <w:rPr>
          <w:color w:val="000000"/>
          <w:szCs w:val="24"/>
          <w:lang w:val="pt-BR"/>
        </w:rPr>
        <w:t xml:space="preserve"> Learning Solutions Partners </w:t>
      </w:r>
      <w:r>
        <w:rPr>
          <w:color w:val="000000"/>
          <w:szCs w:val="24"/>
          <w:lang w:val="pt-BR"/>
        </w:rPr>
        <w:t xml:space="preserve">e com </w:t>
      </w:r>
      <w:r w:rsidRPr="00C22BB2">
        <w:rPr>
          <w:color w:val="000000"/>
          <w:szCs w:val="24"/>
          <w:lang w:val="pt-BR"/>
        </w:rPr>
        <w:t xml:space="preserve">a Microsoft. Use </w:t>
      </w:r>
      <w:r>
        <w:rPr>
          <w:color w:val="000000"/>
          <w:szCs w:val="24"/>
          <w:lang w:val="pt-BR"/>
        </w:rPr>
        <w:t xml:space="preserve">o </w:t>
      </w:r>
      <w:r w:rsidRPr="00C22BB2">
        <w:rPr>
          <w:color w:val="000000"/>
          <w:szCs w:val="24"/>
          <w:lang w:val="pt-BR"/>
        </w:rPr>
        <w:t xml:space="preserve">Microsoft Learning Nexus </w:t>
      </w:r>
      <w:r>
        <w:rPr>
          <w:color w:val="000000"/>
          <w:szCs w:val="24"/>
          <w:lang w:val="pt-BR"/>
        </w:rPr>
        <w:t>para descobrir oportunidades de</w:t>
      </w:r>
      <w:r w:rsidRPr="00C22BB2">
        <w:rPr>
          <w:color w:val="000000"/>
          <w:szCs w:val="24"/>
          <w:lang w:val="pt-BR"/>
        </w:rPr>
        <w:t xml:space="preserve"> </w:t>
      </w:r>
      <w:r>
        <w:rPr>
          <w:color w:val="000000"/>
          <w:szCs w:val="24"/>
          <w:lang w:val="pt-BR"/>
        </w:rPr>
        <w:t>ministrar aulas</w:t>
      </w:r>
      <w:r w:rsidRPr="00C22BB2">
        <w:rPr>
          <w:color w:val="000000"/>
          <w:szCs w:val="24"/>
          <w:lang w:val="pt-BR"/>
        </w:rPr>
        <w:t xml:space="preserve">, </w:t>
      </w:r>
      <w:r>
        <w:rPr>
          <w:color w:val="000000"/>
          <w:szCs w:val="24"/>
          <w:lang w:val="pt-BR"/>
        </w:rPr>
        <w:t>criar conteúdo, participar de eventos e muito mais.</w:t>
      </w:r>
    </w:p>
    <w:p w:rsidR="0003087A" w:rsidRPr="00DA0D33" w:rsidRDefault="0003087A" w:rsidP="00B46C74">
      <w:pPr>
        <w:pStyle w:val="Lb1"/>
        <w:tabs>
          <w:tab w:val="clear" w:pos="300"/>
          <w:tab w:val="clear" w:pos="686"/>
          <w:tab w:val="num" w:pos="163"/>
        </w:tabs>
        <w:spacing w:after="60"/>
        <w:ind w:left="163" w:hanging="326"/>
        <w:rPr>
          <w:szCs w:val="24"/>
          <w:lang w:val="es-ES"/>
        </w:rPr>
      </w:pPr>
      <w:r w:rsidRPr="00285C58">
        <w:rPr>
          <w:b/>
          <w:color w:val="000000"/>
          <w:szCs w:val="24"/>
          <w:lang w:val="pt-BR"/>
        </w:rPr>
        <w:t>Ofertas especiais para a comunidade MCT</w:t>
      </w:r>
      <w:r>
        <w:rPr>
          <w:color w:val="000000"/>
          <w:szCs w:val="24"/>
          <w:lang w:val="pt-BR"/>
        </w:rPr>
        <w:t>.</w:t>
      </w:r>
      <w:r>
        <w:rPr>
          <w:i/>
          <w:szCs w:val="24"/>
          <w:lang w:val="es-ES"/>
        </w:rPr>
        <w:t xml:space="preserve"> </w:t>
      </w:r>
      <w:r>
        <w:rPr>
          <w:color w:val="000000"/>
          <w:szCs w:val="24"/>
          <w:lang w:val="pt-BR"/>
        </w:rPr>
        <w:t>Muitos produtos e serviços são oferecidos gratuitamente ou com desconto para os instrutores MCTs.</w:t>
      </w:r>
      <w:r>
        <w:rPr>
          <w:szCs w:val="24"/>
          <w:lang w:val="es-ES"/>
        </w:rPr>
        <w:t xml:space="preserve"> </w:t>
      </w:r>
      <w:r>
        <w:rPr>
          <w:color w:val="000000"/>
          <w:szCs w:val="24"/>
          <w:lang w:val="pt-BR"/>
        </w:rPr>
        <w:t xml:space="preserve">Essas ofertas especiais podem ser consultadas no Guia de Ofertas Especiais do MCT 2008 no Kit de Boas-vindas MCT, bem como no site dos membros </w:t>
      </w:r>
      <w:r>
        <w:rPr>
          <w:color w:val="000000"/>
          <w:szCs w:val="24"/>
          <w:lang w:val="pt-BR"/>
        </w:rPr>
        <w:br/>
        <w:t>do MCT.</w:t>
      </w:r>
    </w:p>
    <w:p w:rsidR="0003087A" w:rsidRPr="00DA0D33" w:rsidRDefault="0003087A" w:rsidP="00B46C74">
      <w:pPr>
        <w:pStyle w:val="Lb1"/>
        <w:tabs>
          <w:tab w:val="clear" w:pos="300"/>
          <w:tab w:val="clear" w:pos="686"/>
          <w:tab w:val="num" w:pos="163"/>
        </w:tabs>
        <w:spacing w:after="60"/>
        <w:ind w:left="163" w:hanging="326"/>
        <w:rPr>
          <w:szCs w:val="24"/>
          <w:lang w:val="es-ES"/>
        </w:rPr>
      </w:pPr>
      <w:r w:rsidRPr="00285C58">
        <w:rPr>
          <w:b/>
          <w:color w:val="000000"/>
          <w:szCs w:val="24"/>
          <w:lang w:val="pt-BR"/>
        </w:rPr>
        <w:t>Grupos de notícias para Membros do MCT e MCLC na Internet</w:t>
      </w:r>
      <w:r>
        <w:rPr>
          <w:color w:val="000000"/>
          <w:szCs w:val="24"/>
          <w:lang w:val="pt-BR"/>
        </w:rPr>
        <w:t>.</w:t>
      </w:r>
      <w:r>
        <w:rPr>
          <w:szCs w:val="24"/>
          <w:lang w:val="es-ES"/>
        </w:rPr>
        <w:t xml:space="preserve"> </w:t>
      </w:r>
      <w:r>
        <w:rPr>
          <w:szCs w:val="24"/>
          <w:lang w:val="es-ES"/>
        </w:rPr>
        <w:br/>
      </w:r>
      <w:r>
        <w:rPr>
          <w:color w:val="000000"/>
          <w:szCs w:val="24"/>
          <w:lang w:val="pt-BR"/>
        </w:rPr>
        <w:t>Os grupos de notícias permitem a troca de informações e dicas sobre treinamento com seus colegas e a Microsoft.</w:t>
      </w:r>
    </w:p>
    <w:p w:rsidR="0003087A" w:rsidRPr="00DA0D33" w:rsidRDefault="0003087A" w:rsidP="00B46C74">
      <w:pPr>
        <w:pStyle w:val="Lb1"/>
        <w:tabs>
          <w:tab w:val="clear" w:pos="300"/>
          <w:tab w:val="clear" w:pos="686"/>
          <w:tab w:val="num" w:pos="163"/>
        </w:tabs>
        <w:spacing w:after="60"/>
        <w:ind w:left="163" w:hanging="326"/>
        <w:rPr>
          <w:szCs w:val="24"/>
          <w:lang w:val="es-ES"/>
        </w:rPr>
      </w:pPr>
      <w:r w:rsidRPr="00285C58">
        <w:rPr>
          <w:b/>
          <w:color w:val="000000"/>
          <w:szCs w:val="24"/>
          <w:lang w:val="pt-BR"/>
        </w:rPr>
        <w:t>Convites e descontos para eventos regionais e nacionais da Microsoft</w:t>
      </w:r>
      <w:r>
        <w:rPr>
          <w:color w:val="000000"/>
          <w:szCs w:val="24"/>
          <w:lang w:val="pt-BR"/>
        </w:rPr>
        <w:t>.</w:t>
      </w:r>
      <w:r>
        <w:rPr>
          <w:szCs w:val="24"/>
          <w:lang w:val="es-ES"/>
        </w:rPr>
        <w:t xml:space="preserve"> </w:t>
      </w:r>
      <w:r>
        <w:rPr>
          <w:color w:val="000000"/>
          <w:szCs w:val="24"/>
          <w:lang w:val="pt-BR"/>
        </w:rPr>
        <w:t>Incluem vários eventos de adequação do instrutor, tanto no âmbito regional como internacional.</w:t>
      </w:r>
      <w:r w:rsidRPr="00DA0D33">
        <w:rPr>
          <w:szCs w:val="24"/>
          <w:lang w:val="es-ES"/>
        </w:rPr>
        <w:t xml:space="preserve"> </w:t>
      </w:r>
      <w:r>
        <w:rPr>
          <w:color w:val="000000"/>
          <w:szCs w:val="24"/>
          <w:lang w:val="pt-BR"/>
        </w:rPr>
        <w:t>A participação nesses eventos irá ajudá-lo a permanecer atualizado e competitivo quanto à tecnologia Microsoft, bem como quanto a Cursos e programas Microsoft.</w:t>
      </w:r>
    </w:p>
    <w:p w:rsidR="0003087A" w:rsidRPr="003570F7" w:rsidRDefault="0003087A" w:rsidP="00B46C74">
      <w:pPr>
        <w:pStyle w:val="Lb1"/>
        <w:tabs>
          <w:tab w:val="clear" w:pos="300"/>
          <w:tab w:val="clear" w:pos="686"/>
          <w:tab w:val="num" w:pos="163"/>
        </w:tabs>
        <w:spacing w:after="60"/>
        <w:ind w:left="159" w:hanging="323"/>
        <w:rPr>
          <w:szCs w:val="24"/>
          <w:lang w:val="pt-BR"/>
        </w:rPr>
      </w:pPr>
      <w:r w:rsidRPr="003570F7">
        <w:rPr>
          <w:b/>
          <w:color w:val="000000"/>
          <w:szCs w:val="24"/>
        </w:rPr>
        <w:br w:type="page"/>
      </w:r>
      <w:r w:rsidRPr="003570F7">
        <w:rPr>
          <w:b/>
          <w:color w:val="000000"/>
          <w:szCs w:val="24"/>
        </w:rPr>
        <w:lastRenderedPageBreak/>
        <w:t>Logotipos Microsoft Certified Trainer e Microsoft Certified Learning Consultant</w:t>
      </w:r>
      <w:r w:rsidRPr="003570F7">
        <w:rPr>
          <w:color w:val="000000"/>
          <w:szCs w:val="24"/>
        </w:rPr>
        <w:t>.</w:t>
      </w:r>
      <w:r>
        <w:rPr>
          <w:szCs w:val="24"/>
        </w:rPr>
        <w:t xml:space="preserve"> </w:t>
      </w:r>
      <w:r>
        <w:rPr>
          <w:color w:val="000000"/>
          <w:szCs w:val="24"/>
          <w:lang w:val="pt-BR"/>
        </w:rPr>
        <w:t>O Logotipo do Instrutor MCT e do MCLC, bem como outros materiais permitem sua identificação junto a um Parceiro Certificado Microsoft for Learning Solutions (“</w:t>
      </w:r>
      <w:r>
        <w:rPr>
          <w:b/>
          <w:color w:val="000000"/>
          <w:szCs w:val="24"/>
          <w:lang w:val="pt-BR"/>
        </w:rPr>
        <w:t>Learning Solutions Partner”</w:t>
      </w:r>
      <w:r>
        <w:rPr>
          <w:color w:val="000000"/>
          <w:szCs w:val="24"/>
          <w:lang w:val="pt-BR"/>
        </w:rPr>
        <w:t xml:space="preserve">) e </w:t>
      </w:r>
      <w:r>
        <w:rPr>
          <w:color w:val="000000"/>
          <w:szCs w:val="24"/>
          <w:lang w:val="pt-BR"/>
        </w:rPr>
        <w:br/>
        <w:t>outros Clientes Autorizados e alunos.</w:t>
      </w:r>
    </w:p>
    <w:p w:rsidR="0003087A" w:rsidRPr="00DA0D33" w:rsidRDefault="0003087A" w:rsidP="00B46C74">
      <w:pPr>
        <w:pStyle w:val="Lb1"/>
        <w:numPr>
          <w:ilvl w:val="0"/>
          <w:numId w:val="0"/>
        </w:numPr>
        <w:tabs>
          <w:tab w:val="clear" w:pos="300"/>
        </w:tabs>
        <w:ind w:left="-163"/>
        <w:rPr>
          <w:lang w:val="es-ES"/>
        </w:rPr>
      </w:pPr>
      <w:r>
        <w:rPr>
          <w:lang w:val="pt-BR"/>
        </w:rPr>
        <w:t xml:space="preserve">Os MCTs podem encontrar instruções sobre como localizar benefícios no </w:t>
      </w:r>
      <w:hyperlink r:id="rId11" w:history="1">
        <w:r w:rsidRPr="003570F7">
          <w:rPr>
            <w:rStyle w:val="Hyperlink"/>
            <w:lang w:val="pt-BR"/>
          </w:rPr>
          <w:t>site de benefícios para MCTs</w:t>
        </w:r>
      </w:hyperlink>
      <w:r w:rsidRPr="003570F7">
        <w:rPr>
          <w:lang w:val="pt-BR"/>
        </w:rPr>
        <w:t xml:space="preserve"> em </w:t>
      </w:r>
      <w:hyperlink r:id="rId12" w:history="1">
        <w:r w:rsidRPr="003570F7">
          <w:rPr>
            <w:rStyle w:val="Hyperlink"/>
            <w:lang w:val="pt-BR"/>
          </w:rPr>
          <w:t>http://www.microsoft.com/learning/mcp/mct/benefits.mspx</w:t>
        </w:r>
      </w:hyperlink>
      <w:r>
        <w:rPr>
          <w:lang w:val="pt-BR"/>
        </w:rPr>
        <w:t xml:space="preserve"> (em inglês).</w:t>
      </w:r>
    </w:p>
    <w:p w:rsidR="0003087A" w:rsidRPr="00DA0D33" w:rsidRDefault="0003087A" w:rsidP="00B46C74">
      <w:pPr>
        <w:pStyle w:val="Heading2"/>
        <w:rPr>
          <w:szCs w:val="24"/>
          <w:lang w:val="es-ES"/>
        </w:rPr>
      </w:pPr>
      <w:r>
        <w:rPr>
          <w:color w:val="000000"/>
          <w:szCs w:val="24"/>
          <w:lang w:val="pt-BR"/>
        </w:rPr>
        <w:br w:type="page"/>
      </w:r>
      <w:r>
        <w:rPr>
          <w:color w:val="000000"/>
          <w:szCs w:val="24"/>
          <w:lang w:val="pt-BR"/>
        </w:rPr>
        <w:lastRenderedPageBreak/>
        <w:t>Seção 2:</w:t>
      </w:r>
      <w:r w:rsidRPr="00DA0D33">
        <w:rPr>
          <w:szCs w:val="24"/>
          <w:lang w:val="es-ES"/>
        </w:rPr>
        <w:t xml:space="preserve"> </w:t>
      </w:r>
      <w:r>
        <w:rPr>
          <w:color w:val="000000"/>
          <w:szCs w:val="24"/>
          <w:lang w:val="pt-BR"/>
        </w:rPr>
        <w:t>Como se Tornar um Instrutor MCT</w:t>
      </w:r>
    </w:p>
    <w:p w:rsidR="0003087A" w:rsidRPr="00DA0D33" w:rsidRDefault="0003087A" w:rsidP="00B46C74">
      <w:pPr>
        <w:rPr>
          <w:szCs w:val="24"/>
          <w:lang w:val="es-ES"/>
        </w:rPr>
      </w:pPr>
      <w:r>
        <w:rPr>
          <w:color w:val="000000"/>
          <w:szCs w:val="24"/>
          <w:lang w:val="pt-BR"/>
        </w:rPr>
        <w:t>Para se tornar um MCT, é necessário completar estas etapas, conforme detalhadas a seguir:</w:t>
      </w:r>
    </w:p>
    <w:p w:rsidR="0003087A" w:rsidRPr="003570F7" w:rsidRDefault="0003087A" w:rsidP="00B46C74">
      <w:pPr>
        <w:pStyle w:val="Lb1"/>
        <w:numPr>
          <w:ilvl w:val="0"/>
          <w:numId w:val="44"/>
        </w:numPr>
        <w:tabs>
          <w:tab w:val="clear" w:pos="300"/>
        </w:tabs>
        <w:rPr>
          <w:szCs w:val="24"/>
          <w:lang w:val="pt-BR"/>
        </w:rPr>
      </w:pPr>
      <w:r>
        <w:rPr>
          <w:color w:val="000000"/>
          <w:szCs w:val="24"/>
          <w:lang w:val="pt-BR"/>
        </w:rPr>
        <w:t>obter uma credencial aprovada de Profissional Certificado Microsoft (“</w:t>
      </w:r>
      <w:r>
        <w:rPr>
          <w:b/>
          <w:color w:val="000000"/>
          <w:szCs w:val="24"/>
          <w:lang w:val="pt-BR"/>
        </w:rPr>
        <w:t>MCP</w:t>
      </w:r>
      <w:r>
        <w:rPr>
          <w:color w:val="000000"/>
          <w:szCs w:val="24"/>
          <w:lang w:val="pt-BR"/>
        </w:rPr>
        <w:t xml:space="preserve">”) ou Microsoft </w:t>
      </w:r>
      <w:r w:rsidRPr="00EE06E7">
        <w:rPr>
          <w:color w:val="000000"/>
          <w:szCs w:val="24"/>
          <w:lang w:val="pt-BR"/>
        </w:rPr>
        <w:t>Certified Business Management Solutions Professional</w:t>
      </w:r>
      <w:r>
        <w:rPr>
          <w:color w:val="000000"/>
          <w:szCs w:val="24"/>
          <w:lang w:val="pt-BR"/>
        </w:rPr>
        <w:t>;</w:t>
      </w:r>
    </w:p>
    <w:p w:rsidR="0003087A" w:rsidRPr="00DA0D33" w:rsidRDefault="0003087A" w:rsidP="00B46C74">
      <w:pPr>
        <w:pStyle w:val="Lb1"/>
        <w:numPr>
          <w:ilvl w:val="0"/>
          <w:numId w:val="44"/>
        </w:numPr>
        <w:tabs>
          <w:tab w:val="clear" w:pos="300"/>
        </w:tabs>
        <w:rPr>
          <w:szCs w:val="24"/>
          <w:lang w:val="es-ES"/>
        </w:rPr>
      </w:pPr>
      <w:r>
        <w:rPr>
          <w:color w:val="000000"/>
          <w:szCs w:val="24"/>
          <w:lang w:val="pt-BR"/>
        </w:rPr>
        <w:t>comprovar suas habilidades de ensino;</w:t>
      </w:r>
    </w:p>
    <w:p w:rsidR="0003087A" w:rsidRDefault="0003087A" w:rsidP="00B46C74">
      <w:pPr>
        <w:pStyle w:val="Lb1"/>
        <w:numPr>
          <w:ilvl w:val="0"/>
          <w:numId w:val="44"/>
        </w:numPr>
        <w:tabs>
          <w:tab w:val="clear" w:pos="300"/>
        </w:tabs>
        <w:rPr>
          <w:szCs w:val="24"/>
        </w:rPr>
      </w:pPr>
      <w:r>
        <w:rPr>
          <w:color w:val="000000"/>
          <w:szCs w:val="24"/>
          <w:lang w:val="pt-BR"/>
        </w:rPr>
        <w:t>obter uma ID no Metrics that Matter (MTM);</w:t>
      </w:r>
    </w:p>
    <w:p w:rsidR="0003087A" w:rsidRPr="00DA0D33" w:rsidRDefault="0003087A" w:rsidP="00B46C74">
      <w:pPr>
        <w:pStyle w:val="Lb1"/>
        <w:numPr>
          <w:ilvl w:val="0"/>
          <w:numId w:val="44"/>
        </w:numPr>
        <w:tabs>
          <w:tab w:val="clear" w:pos="300"/>
        </w:tabs>
        <w:rPr>
          <w:szCs w:val="24"/>
          <w:lang w:val="es-ES"/>
        </w:rPr>
      </w:pPr>
      <w:r>
        <w:rPr>
          <w:color w:val="000000"/>
          <w:szCs w:val="24"/>
          <w:lang w:val="pt-BR"/>
        </w:rPr>
        <w:t>candidatar-se para se tornar um MCT e pagar a taxa anual.</w:t>
      </w:r>
    </w:p>
    <w:p w:rsidR="0003087A" w:rsidRPr="00DA0D33" w:rsidRDefault="0003087A" w:rsidP="00B46C74">
      <w:pPr>
        <w:pStyle w:val="Le"/>
        <w:numPr>
          <w:ilvl w:val="0"/>
          <w:numId w:val="0"/>
        </w:numPr>
        <w:jc w:val="left"/>
        <w:rPr>
          <w:lang w:val="es-ES"/>
        </w:rPr>
      </w:pPr>
    </w:p>
    <w:p w:rsidR="0003087A" w:rsidRPr="00DA0D33" w:rsidRDefault="0003087A" w:rsidP="00B46C74">
      <w:pPr>
        <w:rPr>
          <w:color w:val="000000"/>
          <w:szCs w:val="24"/>
          <w:lang w:val="es-ES"/>
        </w:rPr>
      </w:pPr>
      <w:r>
        <w:rPr>
          <w:color w:val="000000"/>
          <w:szCs w:val="24"/>
          <w:lang w:val="pt-BR"/>
        </w:rPr>
        <w:t xml:space="preserve">Caso tenha dúvidas sobre os requisitos da Certificação MCT, contate o </w:t>
      </w:r>
      <w:hyperlink r:id="rId13" w:history="1">
        <w:r w:rsidRPr="003570F7">
          <w:rPr>
            <w:rStyle w:val="Hyperlink"/>
            <w:lang w:val="pt-BR"/>
          </w:rPr>
          <w:t>Microsoft Regional Service Center</w:t>
        </w:r>
      </w:hyperlink>
      <w:r>
        <w:rPr>
          <w:color w:val="000000"/>
          <w:szCs w:val="24"/>
          <w:lang w:val="pt-BR"/>
        </w:rPr>
        <w:t xml:space="preserve"> da sua região </w:t>
      </w:r>
      <w:r w:rsidRPr="003570F7">
        <w:rPr>
          <w:lang w:val="pt-BR"/>
        </w:rPr>
        <w:t>(</w:t>
      </w:r>
      <w:hyperlink r:id="rId14" w:history="1">
        <w:r w:rsidRPr="003570F7">
          <w:rPr>
            <w:rStyle w:val="Hyperlink"/>
            <w:lang w:val="pt-BR"/>
          </w:rPr>
          <w:t>http://www.microsoft.com/learning/support/worldsites.mspx</w:t>
        </w:r>
      </w:hyperlink>
      <w:r w:rsidRPr="003570F7">
        <w:rPr>
          <w:lang w:val="pt-BR"/>
        </w:rPr>
        <w:t>)</w:t>
      </w:r>
      <w:r>
        <w:rPr>
          <w:color w:val="000000"/>
          <w:szCs w:val="24"/>
          <w:lang w:val="pt-BR"/>
        </w:rPr>
        <w:t>.</w:t>
      </w:r>
    </w:p>
    <w:p w:rsidR="0003087A" w:rsidRPr="00DA0D33" w:rsidRDefault="0003087A" w:rsidP="00B46C74">
      <w:pPr>
        <w:pStyle w:val="Rmh"/>
        <w:framePr w:w="2041" w:hSpace="238" w:vSpace="238" w:wrap="around" w:y="1"/>
        <w:spacing w:after="60"/>
        <w:rPr>
          <w:szCs w:val="24"/>
          <w:lang w:val="es-ES"/>
        </w:rPr>
      </w:pPr>
      <w:r>
        <w:rPr>
          <w:color w:val="000000"/>
          <w:szCs w:val="24"/>
          <w:lang w:val="pt-BR"/>
        </w:rPr>
        <w:t>Etapa 1:</w:t>
      </w:r>
      <w:r w:rsidRPr="00DA0D33">
        <w:rPr>
          <w:szCs w:val="24"/>
          <w:lang w:val="es-ES"/>
        </w:rPr>
        <w:t xml:space="preserve"> </w:t>
      </w:r>
      <w:r>
        <w:rPr>
          <w:color w:val="000000"/>
          <w:szCs w:val="24"/>
          <w:lang w:val="pt-BR"/>
        </w:rPr>
        <w:t>Obter uma credencial Microsoft de qualificação</w:t>
      </w:r>
    </w:p>
    <w:p w:rsidR="0003087A" w:rsidRPr="00DA0D33" w:rsidRDefault="0003087A" w:rsidP="00B46C74">
      <w:pPr>
        <w:rPr>
          <w:szCs w:val="24"/>
          <w:lang w:val="es-ES"/>
        </w:rPr>
      </w:pPr>
      <w:r>
        <w:rPr>
          <w:color w:val="000000"/>
          <w:szCs w:val="24"/>
          <w:lang w:val="pt-BR"/>
        </w:rPr>
        <w:t>Antes de se candidatar para se tornar um</w:t>
      </w:r>
      <w:r w:rsidRPr="003570F7">
        <w:rPr>
          <w:lang w:val="pt-BR"/>
        </w:rPr>
        <w:t xml:space="preserve"> Microsoft Certified Trainer, você deverá adquirir uma credencial MCP ou </w:t>
      </w:r>
      <w:hyperlink r:id="rId15" w:history="1">
        <w:r w:rsidRPr="003570F7">
          <w:rPr>
            <w:rStyle w:val="Hyperlink"/>
            <w:lang w:val="pt-BR"/>
          </w:rPr>
          <w:t>Microsoft Dynamics</w:t>
        </w:r>
      </w:hyperlink>
      <w:r w:rsidRPr="003570F7">
        <w:rPr>
          <w:lang w:val="pt-BR"/>
        </w:rPr>
        <w:t xml:space="preserve"> para o Programa MCT. Para conhecer a lista de credenciais, visite o site </w:t>
      </w:r>
      <w:hyperlink r:id="rId16" w:history="1">
        <w:r w:rsidRPr="003570F7">
          <w:rPr>
            <w:rStyle w:val="Hyperlink"/>
            <w:lang w:val="pt-BR"/>
          </w:rPr>
          <w:t>Acquire a Valid Microsoft Certification</w:t>
        </w:r>
      </w:hyperlink>
      <w:r w:rsidRPr="003570F7">
        <w:rPr>
          <w:lang w:val="pt-BR"/>
        </w:rPr>
        <w:t xml:space="preserve"> (</w:t>
      </w:r>
      <w:hyperlink r:id="rId17" w:history="1">
        <w:r w:rsidRPr="003570F7">
          <w:rPr>
            <w:rStyle w:val="Hyperlink"/>
            <w:lang w:val="pt-BR"/>
          </w:rPr>
          <w:t>http://www.microsoft.com/learning/mcp/mct/guide/one.mspx</w:t>
        </w:r>
      </w:hyperlink>
      <w:r w:rsidRPr="003570F7">
        <w:rPr>
          <w:lang w:val="pt-BR"/>
        </w:rPr>
        <w:t>) (em inglês).</w:t>
      </w:r>
    </w:p>
    <w:p w:rsidR="0003087A" w:rsidRPr="00DA0D33" w:rsidRDefault="0003087A" w:rsidP="00B46C74">
      <w:pPr>
        <w:rPr>
          <w:szCs w:val="24"/>
          <w:lang w:val="es-ES"/>
        </w:rPr>
      </w:pPr>
      <w:r>
        <w:rPr>
          <w:color w:val="000000"/>
          <w:szCs w:val="24"/>
          <w:lang w:val="pt-BR"/>
        </w:rPr>
        <w:t>Esse requisito tem como objetivo assegurar que os instrutores MCTs possuam uma base de habilidades técnicas comprovadas e competência para ministrar os cursos.</w:t>
      </w:r>
      <w:r>
        <w:rPr>
          <w:szCs w:val="24"/>
          <w:lang w:val="es-ES"/>
        </w:rPr>
        <w:t xml:space="preserve"> </w:t>
      </w:r>
      <w:r>
        <w:rPr>
          <w:color w:val="000000"/>
          <w:szCs w:val="24"/>
          <w:lang w:val="pt-BR"/>
        </w:rPr>
        <w:t>A obtenção de uma Certificação Microsoft atesta que o MCT demonstrou capacitação para trabalhar com produtos e tecnologias da Microsoft em um campo ou função desempenhada relativa à sua credencial.</w:t>
      </w:r>
      <w:r>
        <w:rPr>
          <w:szCs w:val="24"/>
          <w:lang w:val="es-ES"/>
        </w:rPr>
        <w:t xml:space="preserve"> </w:t>
      </w:r>
      <w:r>
        <w:rPr>
          <w:color w:val="000000"/>
          <w:szCs w:val="24"/>
          <w:lang w:val="pt-BR"/>
        </w:rPr>
        <w:t>Permite-se que sejam ministrados apenas Cursos da Microsoft diretamente relacionados às certificações obtidas pelo MCT (consulte a Seção 3, Competências MCT).</w:t>
      </w:r>
    </w:p>
    <w:p w:rsidR="0003087A" w:rsidRPr="007C5717" w:rsidRDefault="0003087A" w:rsidP="00B46C74">
      <w:pPr>
        <w:pStyle w:val="Rmh"/>
        <w:framePr w:wrap="around"/>
        <w:rPr>
          <w:lang w:val="es-ES"/>
        </w:rPr>
      </w:pPr>
      <w:r w:rsidRPr="007C5717">
        <w:rPr>
          <w:lang w:val="es-ES"/>
        </w:rPr>
        <w:t xml:space="preserve">Etapa 2: Comprovar suas Habilidades </w:t>
      </w:r>
      <w:r w:rsidRPr="007C5717">
        <w:rPr>
          <w:lang w:val="es-ES"/>
        </w:rPr>
        <w:br/>
        <w:t>de Ensino</w:t>
      </w:r>
    </w:p>
    <w:p w:rsidR="0003087A" w:rsidRPr="00DA0D33" w:rsidRDefault="0003087A" w:rsidP="00B46C74">
      <w:pPr>
        <w:rPr>
          <w:szCs w:val="24"/>
          <w:lang w:val="es-ES"/>
        </w:rPr>
      </w:pPr>
      <w:r>
        <w:rPr>
          <w:color w:val="000000"/>
          <w:szCs w:val="24"/>
          <w:lang w:val="pt-BR"/>
        </w:rPr>
        <w:t>Os requisitos a seguir são para candidatos a MCT na América do Norte.</w:t>
      </w:r>
      <w:r>
        <w:rPr>
          <w:szCs w:val="24"/>
          <w:lang w:val="es-ES"/>
        </w:rPr>
        <w:t xml:space="preserve"> </w:t>
      </w:r>
      <w:r>
        <w:rPr>
          <w:color w:val="000000"/>
          <w:szCs w:val="24"/>
          <w:lang w:val="pt-BR"/>
        </w:rPr>
        <w:t xml:space="preserve">Os candidatos a MCT que estejam fora da América do Norte podem concluir uma das seguintes opções, ou podem contatar o </w:t>
      </w:r>
      <w:hyperlink r:id="rId18" w:history="1">
        <w:r w:rsidRPr="003570F7">
          <w:rPr>
            <w:lang w:val="pt-BR"/>
          </w:rPr>
          <w:t>Microsoft Regional Service Center</w:t>
        </w:r>
      </w:hyperlink>
      <w:r>
        <w:rPr>
          <w:color w:val="000000"/>
          <w:szCs w:val="24"/>
          <w:lang w:val="pt-BR"/>
        </w:rPr>
        <w:t xml:space="preserve"> (“</w:t>
      </w:r>
      <w:r>
        <w:rPr>
          <w:b/>
          <w:color w:val="000000"/>
          <w:szCs w:val="24"/>
          <w:lang w:val="pt-BR"/>
        </w:rPr>
        <w:t>RSC</w:t>
      </w:r>
      <w:r>
        <w:rPr>
          <w:color w:val="000000"/>
          <w:szCs w:val="24"/>
          <w:lang w:val="pt-BR"/>
        </w:rPr>
        <w:t xml:space="preserve">”) local em </w:t>
      </w:r>
      <w:hyperlink r:id="rId19" w:history="1">
        <w:r w:rsidRPr="003570F7">
          <w:rPr>
            <w:rStyle w:val="Hyperlink"/>
            <w:lang w:val="pt-BR"/>
          </w:rPr>
          <w:t>http://www.microsoft.com/learning/support/worldsites.mspx</w:t>
        </w:r>
      </w:hyperlink>
      <w:r>
        <w:rPr>
          <w:color w:val="000000"/>
          <w:szCs w:val="24"/>
          <w:lang w:val="pt-BR"/>
        </w:rPr>
        <w:t xml:space="preserve"> para obter os requisitos alternativos da sua região.</w:t>
      </w:r>
    </w:p>
    <w:p w:rsidR="0003087A" w:rsidRPr="00DA0D33" w:rsidRDefault="0003087A" w:rsidP="00B46C74">
      <w:pPr>
        <w:rPr>
          <w:szCs w:val="24"/>
          <w:lang w:val="es-ES"/>
        </w:rPr>
      </w:pPr>
      <w:r>
        <w:rPr>
          <w:color w:val="000000"/>
          <w:szCs w:val="24"/>
          <w:lang w:val="pt-BR"/>
        </w:rPr>
        <w:t>Para demonstrar que possui habilidades de ensino, é necessário ter concluído pelo menos um desses requisitos (indique no seu Formulário de Inscrição MCT qual dele(s) foi alcançado):</w:t>
      </w:r>
    </w:p>
    <w:p w:rsidR="0003087A" w:rsidRDefault="0003087A" w:rsidP="00AA5C26">
      <w:pPr>
        <w:pStyle w:val="Lb1"/>
        <w:tabs>
          <w:tab w:val="clear" w:pos="300"/>
          <w:tab w:val="num" w:pos="652"/>
        </w:tabs>
        <w:ind w:left="680" w:hanging="357"/>
        <w:rPr>
          <w:szCs w:val="24"/>
        </w:rPr>
      </w:pPr>
      <w:r>
        <w:rPr>
          <w:color w:val="000000"/>
          <w:szCs w:val="24"/>
          <w:lang w:val="pt-BR"/>
        </w:rPr>
        <w:t>Obter a certificação Certified Technical Trainer (CTT+) CompTIA.</w:t>
      </w:r>
    </w:p>
    <w:p w:rsidR="0003087A" w:rsidRDefault="0003087A" w:rsidP="00B46C74">
      <w:pPr>
        <w:pStyle w:val="Lb1"/>
        <w:tabs>
          <w:tab w:val="clear" w:pos="300"/>
          <w:tab w:val="num" w:pos="652"/>
        </w:tabs>
        <w:ind w:left="652" w:hanging="326"/>
        <w:rPr>
          <w:color w:val="000000"/>
          <w:szCs w:val="24"/>
          <w:lang w:val="pt-BR"/>
        </w:rPr>
      </w:pPr>
      <w:r>
        <w:rPr>
          <w:color w:val="000000"/>
          <w:szCs w:val="24"/>
          <w:lang w:val="pt-BR"/>
        </w:rPr>
        <w:t xml:space="preserve">Participar e ser aprovado em um curso de habilitação de ensino </w:t>
      </w:r>
      <w:r>
        <w:rPr>
          <w:color w:val="000000"/>
          <w:szCs w:val="24"/>
          <w:lang w:val="pt-BR"/>
        </w:rPr>
        <w:br/>
        <w:t xml:space="preserve">ou de treinamento para instrutores ministrado por um fornecedor </w:t>
      </w:r>
      <w:r>
        <w:rPr>
          <w:color w:val="000000"/>
          <w:szCs w:val="24"/>
          <w:lang w:val="pt-BR"/>
        </w:rPr>
        <w:br/>
        <w:t xml:space="preserve">de treinamento aprovado pela Microsoft ou que seja membro do Programa </w:t>
      </w:r>
      <w:r w:rsidRPr="00EF0101">
        <w:rPr>
          <w:color w:val="000000"/>
          <w:szCs w:val="24"/>
          <w:lang w:val="pt-BR"/>
        </w:rPr>
        <w:t>CompTIA Learning Alliance (CLA)</w:t>
      </w:r>
      <w:r>
        <w:rPr>
          <w:color w:val="000000"/>
          <w:szCs w:val="24"/>
          <w:lang w:val="pt-BR"/>
        </w:rPr>
        <w:t>.</w:t>
      </w:r>
      <w:r>
        <w:rPr>
          <w:szCs w:val="24"/>
          <w:lang w:val="es-ES"/>
        </w:rPr>
        <w:t xml:space="preserve"> </w:t>
      </w:r>
      <w:r>
        <w:rPr>
          <w:color w:val="000000"/>
          <w:szCs w:val="24"/>
          <w:lang w:val="pt-BR"/>
        </w:rPr>
        <w:t xml:space="preserve">Consulte os </w:t>
      </w:r>
      <w:hyperlink r:id="rId20" w:history="1">
        <w:r w:rsidRPr="003570F7">
          <w:rPr>
            <w:rStyle w:val="Hyperlink"/>
            <w:lang w:val="pt-BR"/>
          </w:rPr>
          <w:t>fornecedores de treinamento aprovados</w:t>
        </w:r>
      </w:hyperlink>
      <w:r w:rsidRPr="003570F7">
        <w:rPr>
          <w:lang w:val="pt-BR"/>
        </w:rPr>
        <w:t xml:space="preserve"> (</w:t>
      </w:r>
      <w:hyperlink r:id="rId21" w:history="1">
        <w:r w:rsidRPr="003570F7">
          <w:rPr>
            <w:rStyle w:val="Hyperlink"/>
            <w:lang w:val="pt-BR"/>
          </w:rPr>
          <w:t>http://www.microsoft.com/learning/mcp/mct/guide/two.mspx</w:t>
        </w:r>
      </w:hyperlink>
      <w:r w:rsidRPr="003570F7">
        <w:rPr>
          <w:lang w:val="pt-BR"/>
        </w:rPr>
        <w:t xml:space="preserve">) </w:t>
      </w:r>
      <w:r>
        <w:rPr>
          <w:color w:val="000000"/>
          <w:szCs w:val="24"/>
          <w:lang w:val="pt-BR"/>
        </w:rPr>
        <w:t>(em inglês).</w:t>
      </w:r>
    </w:p>
    <w:p w:rsidR="0003087A" w:rsidRPr="00DA0D33" w:rsidRDefault="0003087A" w:rsidP="00B46C74">
      <w:pPr>
        <w:pStyle w:val="Lb1"/>
        <w:tabs>
          <w:tab w:val="clear" w:pos="300"/>
          <w:tab w:val="num" w:pos="652"/>
        </w:tabs>
        <w:ind w:left="652" w:hanging="326"/>
        <w:rPr>
          <w:szCs w:val="24"/>
          <w:lang w:val="es-ES"/>
        </w:rPr>
      </w:pPr>
      <w:r>
        <w:rPr>
          <w:color w:val="000000"/>
          <w:szCs w:val="24"/>
          <w:lang w:val="pt-BR"/>
        </w:rPr>
        <w:br w:type="page"/>
      </w:r>
      <w:r>
        <w:rPr>
          <w:color w:val="000000"/>
          <w:szCs w:val="24"/>
          <w:lang w:val="pt-BR"/>
        </w:rPr>
        <w:lastRenderedPageBreak/>
        <w:t>Comprovar a obtenção da credencial de instrutor certificado de um dos seguintes fornecedores:</w:t>
      </w:r>
    </w:p>
    <w:p w:rsidR="0003087A" w:rsidRDefault="0003087A" w:rsidP="000B5308">
      <w:pPr>
        <w:pStyle w:val="Lb1"/>
        <w:numPr>
          <w:ilvl w:val="2"/>
          <w:numId w:val="43"/>
        </w:numPr>
        <w:tabs>
          <w:tab w:val="clear" w:pos="300"/>
        </w:tabs>
        <w:rPr>
          <w:szCs w:val="24"/>
        </w:rPr>
      </w:pPr>
      <w:r>
        <w:rPr>
          <w:color w:val="000000"/>
          <w:szCs w:val="24"/>
          <w:lang w:val="pt-BR"/>
        </w:rPr>
        <w:t>Cisco Systems</w:t>
      </w:r>
    </w:p>
    <w:p w:rsidR="0003087A" w:rsidRDefault="0003087A" w:rsidP="000B5308">
      <w:pPr>
        <w:pStyle w:val="Lb1"/>
        <w:numPr>
          <w:ilvl w:val="2"/>
          <w:numId w:val="43"/>
        </w:numPr>
        <w:tabs>
          <w:tab w:val="clear" w:pos="300"/>
        </w:tabs>
        <w:rPr>
          <w:szCs w:val="24"/>
        </w:rPr>
      </w:pPr>
      <w:r>
        <w:rPr>
          <w:color w:val="000000"/>
          <w:szCs w:val="24"/>
          <w:lang w:val="pt-BR"/>
        </w:rPr>
        <w:t>Citrix</w:t>
      </w:r>
    </w:p>
    <w:p w:rsidR="0003087A" w:rsidRDefault="0003087A" w:rsidP="000B5308">
      <w:pPr>
        <w:pStyle w:val="Lb1"/>
        <w:numPr>
          <w:ilvl w:val="2"/>
          <w:numId w:val="43"/>
        </w:numPr>
        <w:tabs>
          <w:tab w:val="clear" w:pos="300"/>
        </w:tabs>
        <w:rPr>
          <w:szCs w:val="24"/>
        </w:rPr>
      </w:pPr>
      <w:r>
        <w:rPr>
          <w:color w:val="000000"/>
          <w:szCs w:val="24"/>
          <w:lang w:val="pt-BR"/>
        </w:rPr>
        <w:t>Novell</w:t>
      </w:r>
    </w:p>
    <w:p w:rsidR="0003087A" w:rsidRDefault="0003087A" w:rsidP="000B5308">
      <w:pPr>
        <w:pStyle w:val="Lb1"/>
        <w:numPr>
          <w:ilvl w:val="2"/>
          <w:numId w:val="43"/>
        </w:numPr>
        <w:tabs>
          <w:tab w:val="clear" w:pos="300"/>
        </w:tabs>
        <w:rPr>
          <w:szCs w:val="24"/>
        </w:rPr>
      </w:pPr>
      <w:r>
        <w:rPr>
          <w:color w:val="000000"/>
          <w:szCs w:val="24"/>
          <w:lang w:val="pt-BR"/>
        </w:rPr>
        <w:t>Oracle</w:t>
      </w:r>
    </w:p>
    <w:p w:rsidR="0003087A" w:rsidRPr="00DA0D33" w:rsidRDefault="0003087A" w:rsidP="00B46C74">
      <w:pPr>
        <w:pStyle w:val="Lb1"/>
        <w:tabs>
          <w:tab w:val="clear" w:pos="300"/>
          <w:tab w:val="num" w:pos="652"/>
        </w:tabs>
        <w:spacing w:after="160" w:line="240" w:lineRule="atLeast"/>
        <w:ind w:left="662" w:hanging="331"/>
        <w:rPr>
          <w:szCs w:val="24"/>
          <w:lang w:val="es-ES"/>
        </w:rPr>
      </w:pPr>
      <w:r>
        <w:rPr>
          <w:color w:val="000000"/>
          <w:szCs w:val="24"/>
          <w:lang w:val="pt-BR"/>
        </w:rPr>
        <w:t>Comprovar seu vínculo empregatício em uma Instituição Acadêmica Credenciada</w:t>
      </w:r>
    </w:p>
    <w:p w:rsidR="0003087A" w:rsidRPr="007C5717" w:rsidRDefault="0003087A" w:rsidP="00B46C74">
      <w:pPr>
        <w:pStyle w:val="Rmh"/>
        <w:framePr w:wrap="around"/>
        <w:rPr>
          <w:lang w:val="es-ES"/>
        </w:rPr>
      </w:pPr>
      <w:r w:rsidRPr="007C5717">
        <w:rPr>
          <w:lang w:val="es-ES"/>
        </w:rPr>
        <w:t xml:space="preserve">Etapa 3: Obter ou identificar sua ID </w:t>
      </w:r>
      <w:r w:rsidRPr="007C5717">
        <w:rPr>
          <w:lang w:val="es-ES"/>
        </w:rPr>
        <w:br/>
        <w:t xml:space="preserve">no Metrics that </w:t>
      </w:r>
      <w:r w:rsidRPr="007C5717">
        <w:rPr>
          <w:lang w:val="es-ES"/>
        </w:rPr>
        <w:br/>
        <w:t>Matter (MTM)</w:t>
      </w:r>
    </w:p>
    <w:p w:rsidR="0003087A" w:rsidRDefault="0003087A" w:rsidP="00B46C74">
      <w:pPr>
        <w:rPr>
          <w:color w:val="000000"/>
          <w:szCs w:val="24"/>
          <w:lang w:val="pt-BR"/>
        </w:rPr>
      </w:pPr>
      <w:r>
        <w:rPr>
          <w:color w:val="000000"/>
          <w:szCs w:val="24"/>
          <w:lang w:val="pt-BR"/>
        </w:rPr>
        <w:t>A Microsoft usa um programa denominado Metrics that Matter (“</w:t>
      </w:r>
      <w:r>
        <w:rPr>
          <w:b/>
          <w:color w:val="000000"/>
          <w:szCs w:val="24"/>
          <w:lang w:val="pt-BR"/>
        </w:rPr>
        <w:t>MTM</w:t>
      </w:r>
      <w:r>
        <w:rPr>
          <w:color w:val="000000"/>
          <w:szCs w:val="24"/>
          <w:lang w:val="pt-BR"/>
        </w:rPr>
        <w:t>”) para fazer cumprir os requisitos de certificação em andamento.</w:t>
      </w:r>
      <w:r w:rsidRPr="00DA0D33">
        <w:rPr>
          <w:szCs w:val="24"/>
          <w:lang w:val="es-ES"/>
        </w:rPr>
        <w:t xml:space="preserve"> </w:t>
      </w:r>
      <w:r>
        <w:rPr>
          <w:color w:val="000000"/>
          <w:szCs w:val="24"/>
          <w:lang w:val="pt-BR"/>
        </w:rPr>
        <w:t xml:space="preserve">Para inscrever-se como um Microsoft Certified Trainer, é necessário adquirir uma </w:t>
      </w:r>
      <w:hyperlink r:id="rId22" w:history="1">
        <w:r>
          <w:rPr>
            <w:rStyle w:val="Hyperlink"/>
            <w:szCs w:val="24"/>
            <w:lang w:val="pt-BR"/>
          </w:rPr>
          <w:t>conta MTM</w:t>
        </w:r>
      </w:hyperlink>
      <w:r>
        <w:rPr>
          <w:color w:val="008000"/>
          <w:szCs w:val="24"/>
          <w:lang w:val="pt-BR"/>
        </w:rPr>
        <w:t xml:space="preserve"> </w:t>
      </w:r>
      <w:r>
        <w:rPr>
          <w:color w:val="000000"/>
          <w:szCs w:val="24"/>
          <w:lang w:val="pt-BR"/>
        </w:rPr>
        <w:t>(“</w:t>
      </w:r>
      <w:r>
        <w:rPr>
          <w:b/>
          <w:color w:val="000000"/>
          <w:szCs w:val="24"/>
          <w:lang w:val="pt-BR"/>
        </w:rPr>
        <w:t>ID MTM</w:t>
      </w:r>
      <w:r>
        <w:rPr>
          <w:color w:val="000000"/>
          <w:szCs w:val="24"/>
          <w:lang w:val="pt-BR"/>
        </w:rPr>
        <w:t>”)</w:t>
      </w:r>
      <w:r>
        <w:rPr>
          <w:color w:val="008000"/>
          <w:szCs w:val="24"/>
          <w:lang w:val="pt-BR"/>
        </w:rPr>
        <w:t xml:space="preserve"> </w:t>
      </w:r>
      <w:r>
        <w:rPr>
          <w:color w:val="000000"/>
          <w:szCs w:val="24"/>
          <w:lang w:val="pt-BR"/>
        </w:rPr>
        <w:t>(</w:t>
      </w:r>
      <w:hyperlink r:id="rId23" w:history="1">
        <w:r w:rsidRPr="003570F7">
          <w:rPr>
            <w:rStyle w:val="Hyperlink"/>
            <w:lang w:val="pt-BR"/>
          </w:rPr>
          <w:t>http://www.metricsthatmatter.com/NewMCTInMTM/EnrollMCT.aspx</w:t>
        </w:r>
      </w:hyperlink>
      <w:r>
        <w:rPr>
          <w:color w:val="000000"/>
          <w:szCs w:val="24"/>
          <w:lang w:val="pt-BR"/>
        </w:rPr>
        <w:t>) (em inglês).</w:t>
      </w:r>
      <w:r>
        <w:rPr>
          <w:szCs w:val="24"/>
          <w:lang w:val="es-ES"/>
        </w:rPr>
        <w:t xml:space="preserve"> </w:t>
      </w:r>
      <w:r>
        <w:rPr>
          <w:color w:val="000000"/>
          <w:szCs w:val="24"/>
          <w:lang w:val="pt-BR"/>
        </w:rPr>
        <w:t>Se você já é usuário do MTM, pode usar sua ID atual do MTM. A ferramenta MCT Enrollment requer que você digite sua ID do MTM durante a inscrição.</w:t>
      </w:r>
      <w:r>
        <w:rPr>
          <w:szCs w:val="24"/>
          <w:lang w:val="es-ES"/>
        </w:rPr>
        <w:t xml:space="preserve"> </w:t>
      </w:r>
      <w:r>
        <w:rPr>
          <w:color w:val="000000"/>
          <w:szCs w:val="24"/>
          <w:lang w:val="pt-BR"/>
        </w:rPr>
        <w:t>Para obter mais detalhes, consulte a Seção 4.</w:t>
      </w:r>
    </w:p>
    <w:p w:rsidR="0003087A" w:rsidRPr="007C5717" w:rsidRDefault="0003087A" w:rsidP="00B46C74">
      <w:pPr>
        <w:pStyle w:val="Rmh"/>
        <w:framePr w:wrap="around"/>
        <w:rPr>
          <w:lang w:val="es-ES"/>
        </w:rPr>
      </w:pPr>
      <w:r w:rsidRPr="007C5717">
        <w:rPr>
          <w:lang w:val="es-ES"/>
        </w:rPr>
        <w:t xml:space="preserve">Etapa 4: Inscrever-se </w:t>
      </w:r>
      <w:r w:rsidRPr="007C5717">
        <w:rPr>
          <w:lang w:val="es-ES"/>
        </w:rPr>
        <w:br/>
        <w:t>e Pagar a Taxa Anual</w:t>
      </w:r>
    </w:p>
    <w:p w:rsidR="0003087A" w:rsidRPr="00DA0D33" w:rsidRDefault="0003087A" w:rsidP="00B46C74">
      <w:pPr>
        <w:rPr>
          <w:szCs w:val="24"/>
          <w:lang w:val="es-ES"/>
        </w:rPr>
      </w:pPr>
      <w:r>
        <w:rPr>
          <w:color w:val="000000"/>
          <w:szCs w:val="24"/>
          <w:lang w:val="pt-BR"/>
        </w:rPr>
        <w:t xml:space="preserve">A ferramenta MCT Enrollment está disponível no </w:t>
      </w:r>
      <w:hyperlink r:id="rId24" w:history="1">
        <w:r w:rsidRPr="003570F7">
          <w:rPr>
            <w:rStyle w:val="Hyperlink"/>
            <w:lang w:val="pt-BR"/>
          </w:rPr>
          <w:t>site dos membros do MCP</w:t>
        </w:r>
      </w:hyperlink>
      <w:r w:rsidRPr="003570F7">
        <w:rPr>
          <w:lang w:val="pt-BR"/>
        </w:rPr>
        <w:t xml:space="preserve"> (</w:t>
      </w:r>
      <w:hyperlink r:id="rId25" w:history="1">
        <w:r w:rsidRPr="003570F7">
          <w:rPr>
            <w:rStyle w:val="Hyperlink"/>
            <w:lang w:val="pt-BR"/>
          </w:rPr>
          <w:t>https://mcp.microsoft.com/mcp/enrollment/enrollment.aspx</w:t>
        </w:r>
      </w:hyperlink>
      <w:r w:rsidRPr="003570F7">
        <w:rPr>
          <w:lang w:val="pt-BR"/>
        </w:rPr>
        <w:t>)</w:t>
      </w:r>
      <w:r>
        <w:rPr>
          <w:color w:val="000000"/>
          <w:szCs w:val="24"/>
          <w:lang w:val="pt-BR"/>
        </w:rPr>
        <w:t xml:space="preserve"> (em inglês).</w:t>
      </w:r>
      <w:r>
        <w:rPr>
          <w:szCs w:val="24"/>
          <w:lang w:val="es-ES"/>
        </w:rPr>
        <w:t xml:space="preserve"> </w:t>
      </w:r>
      <w:r>
        <w:rPr>
          <w:color w:val="000000"/>
          <w:szCs w:val="24"/>
          <w:lang w:val="pt-BR"/>
        </w:rPr>
        <w:t>Deve-se preencher o Formulário de Inscrição online, pagar a taxa anual do programa e enviar a documentação cabível ao endereço especificado na ferramenta MCT Enrollment.</w:t>
      </w:r>
    </w:p>
    <w:p w:rsidR="0003087A" w:rsidRPr="00DA0D33" w:rsidRDefault="0003087A" w:rsidP="00B46C74">
      <w:pPr>
        <w:rPr>
          <w:szCs w:val="24"/>
          <w:lang w:val="es-ES"/>
        </w:rPr>
      </w:pPr>
      <w:r>
        <w:rPr>
          <w:color w:val="000000"/>
          <w:szCs w:val="24"/>
          <w:lang w:val="pt-BR"/>
        </w:rPr>
        <w:t>As taxas variam dependendo do seu país de residência.</w:t>
      </w:r>
      <w:r>
        <w:rPr>
          <w:szCs w:val="24"/>
          <w:lang w:val="es-ES"/>
        </w:rPr>
        <w:t xml:space="preserve"> </w:t>
      </w:r>
      <w:r>
        <w:rPr>
          <w:szCs w:val="24"/>
          <w:lang w:val="es-ES"/>
        </w:rPr>
        <w:br/>
      </w:r>
      <w:r>
        <w:rPr>
          <w:color w:val="000000"/>
          <w:szCs w:val="24"/>
          <w:lang w:val="pt-BR"/>
        </w:rPr>
        <w:t>Consulte a tabela de taxas online em</w:t>
      </w:r>
      <w:r>
        <w:rPr>
          <w:color w:val="008000"/>
          <w:szCs w:val="24"/>
          <w:lang w:val="pt-BR"/>
        </w:rPr>
        <w:t xml:space="preserve"> </w:t>
      </w:r>
      <w:hyperlink r:id="rId26" w:history="1">
        <w:r w:rsidRPr="004D07D3">
          <w:rPr>
            <w:rStyle w:val="Hyperlink"/>
            <w:lang w:val="es-ES"/>
          </w:rPr>
          <w:t>http://www.microsoft.com/learning/mcp/mct/guide/fees/default.mspx</w:t>
        </w:r>
      </w:hyperlink>
      <w:r w:rsidRPr="004D07D3">
        <w:rPr>
          <w:lang w:val="es-ES"/>
        </w:rPr>
        <w:t xml:space="preserve"> </w:t>
      </w:r>
      <w:r w:rsidRPr="004D07D3">
        <w:rPr>
          <w:lang w:val="es-ES"/>
        </w:rPr>
        <w:br/>
      </w:r>
      <w:r>
        <w:rPr>
          <w:color w:val="000000"/>
          <w:szCs w:val="24"/>
          <w:lang w:val="pt-BR"/>
        </w:rPr>
        <w:t>para obter informações específicas (em inglês).</w:t>
      </w:r>
    </w:p>
    <w:p w:rsidR="0003087A" w:rsidRPr="00DA0D33" w:rsidRDefault="0003087A" w:rsidP="00B46C74">
      <w:pPr>
        <w:rPr>
          <w:szCs w:val="24"/>
          <w:lang w:val="es-ES"/>
        </w:rPr>
      </w:pPr>
      <w:r>
        <w:rPr>
          <w:color w:val="000000"/>
          <w:szCs w:val="24"/>
          <w:lang w:val="pt-BR"/>
        </w:rPr>
        <w:t>Aguarde pelo menos duas semanas para o RSC competente realizar o processamento dos documentos exigidos.</w:t>
      </w:r>
      <w:r>
        <w:rPr>
          <w:szCs w:val="24"/>
          <w:lang w:val="es-ES"/>
        </w:rPr>
        <w:t xml:space="preserve"> </w:t>
      </w:r>
      <w:r>
        <w:rPr>
          <w:color w:val="000000"/>
          <w:szCs w:val="24"/>
          <w:lang w:val="pt-BR"/>
        </w:rPr>
        <w:t>Após a aprovação do seu Formulário de Inscrição, o candidato será avisado por email, receberá um Kit de Boas-vindas MCT e terá acesso ao site dos membros do MCT.</w:t>
      </w:r>
    </w:p>
    <w:p w:rsidR="0003087A" w:rsidRPr="00DA0D33" w:rsidRDefault="0003087A" w:rsidP="00B46C74">
      <w:pPr>
        <w:pStyle w:val="Pb"/>
        <w:framePr w:wrap="around"/>
        <w:ind w:left="-2304"/>
        <w:rPr>
          <w:lang w:val="es-ES"/>
        </w:rPr>
      </w:pPr>
    </w:p>
    <w:p w:rsidR="0003087A" w:rsidRPr="000F576C" w:rsidRDefault="0003087A" w:rsidP="00B46C74">
      <w:pPr>
        <w:pStyle w:val="Heading2"/>
        <w:ind w:left="-2275"/>
        <w:rPr>
          <w:szCs w:val="24"/>
          <w:lang w:val="es-ES"/>
        </w:rPr>
      </w:pPr>
      <w:r>
        <w:rPr>
          <w:color w:val="000000"/>
          <w:szCs w:val="24"/>
          <w:lang w:val="pt-BR"/>
        </w:rPr>
        <w:t>Seção 3:</w:t>
      </w:r>
      <w:r w:rsidRPr="000F576C">
        <w:rPr>
          <w:szCs w:val="24"/>
          <w:lang w:val="es-ES"/>
        </w:rPr>
        <w:t xml:space="preserve"> </w:t>
      </w:r>
      <w:r>
        <w:rPr>
          <w:color w:val="000000"/>
          <w:szCs w:val="24"/>
          <w:lang w:val="pt-BR"/>
        </w:rPr>
        <w:t>Competências MCT</w:t>
      </w:r>
    </w:p>
    <w:p w:rsidR="0003087A" w:rsidRPr="00DA0D33" w:rsidRDefault="0003087A" w:rsidP="00B46C74">
      <w:pPr>
        <w:rPr>
          <w:szCs w:val="24"/>
          <w:lang w:val="es-ES"/>
        </w:rPr>
      </w:pPr>
      <w:r>
        <w:rPr>
          <w:color w:val="000000"/>
          <w:szCs w:val="24"/>
          <w:lang w:val="pt-BR"/>
        </w:rPr>
        <w:t>O Programa MCT abrange a instrução de uma ampla variedade de tecnologias Microsoft para um público variado.</w:t>
      </w:r>
      <w:r>
        <w:rPr>
          <w:szCs w:val="24"/>
          <w:lang w:val="es-ES"/>
        </w:rPr>
        <w:t xml:space="preserve"> </w:t>
      </w:r>
      <w:r>
        <w:rPr>
          <w:color w:val="000000"/>
          <w:szCs w:val="24"/>
          <w:lang w:val="pt-BR"/>
        </w:rPr>
        <w:t>Para assegurar sua pertinência para públicos específicos, designa-se aos instrutores MCTs uma ou mais Competências com base na(s) sua(s) certificação(ões).</w:t>
      </w:r>
      <w:r>
        <w:rPr>
          <w:szCs w:val="24"/>
          <w:lang w:val="es-ES"/>
        </w:rPr>
        <w:t xml:space="preserve"> </w:t>
      </w:r>
      <w:r w:rsidRPr="003570F7">
        <w:rPr>
          <w:lang w:val="pt-BR"/>
        </w:rPr>
        <w:t xml:space="preserve">Todas as competências podem ser encontradas no </w:t>
      </w:r>
      <w:hyperlink r:id="rId27" w:history="1">
        <w:r w:rsidRPr="003570F7">
          <w:rPr>
            <w:rStyle w:val="Hyperlink"/>
            <w:lang w:val="pt-BR"/>
          </w:rPr>
          <w:t>documento de competências</w:t>
        </w:r>
      </w:hyperlink>
      <w:r w:rsidRPr="003570F7">
        <w:rPr>
          <w:lang w:val="pt-BR"/>
        </w:rPr>
        <w:t xml:space="preserve"> localizado no site</w:t>
      </w:r>
      <w:r w:rsidRPr="003570F7">
        <w:rPr>
          <w:lang w:val="pt-BR"/>
        </w:rPr>
        <w:br/>
      </w:r>
      <w:hyperlink r:id="rId28" w:history="1">
        <w:r w:rsidRPr="003570F7">
          <w:rPr>
            <w:rStyle w:val="Hyperlink"/>
            <w:lang w:val="pt-BR"/>
          </w:rPr>
          <w:t>Acquire a Valid Microsoft Certification</w:t>
        </w:r>
      </w:hyperlink>
      <w:r w:rsidRPr="003570F7">
        <w:rPr>
          <w:lang w:val="pt-BR"/>
        </w:rPr>
        <w:t xml:space="preserve"> (</w:t>
      </w:r>
      <w:hyperlink r:id="rId29" w:history="1">
        <w:r w:rsidRPr="003570F7">
          <w:rPr>
            <w:rStyle w:val="Hyperlink"/>
            <w:lang w:val="pt-BR"/>
          </w:rPr>
          <w:t>http://www.microsoft.com/learning/mcp/mct/guide/one.mspx</w:t>
        </w:r>
      </w:hyperlink>
      <w:r w:rsidRPr="003570F7">
        <w:rPr>
          <w:lang w:val="pt-BR"/>
        </w:rPr>
        <w:t>) (em inglês).</w:t>
      </w:r>
    </w:p>
    <w:p w:rsidR="0003087A" w:rsidRPr="009729F2" w:rsidRDefault="0003087A" w:rsidP="00B46C74">
      <w:pPr>
        <w:pStyle w:val="Rmh"/>
        <w:framePr w:wrap="around"/>
        <w:rPr>
          <w:lang w:val="es-ES"/>
        </w:rPr>
      </w:pPr>
      <w:r w:rsidRPr="009729F2">
        <w:rPr>
          <w:lang w:val="es-ES"/>
        </w:rPr>
        <w:t xml:space="preserve">Restrições para Ministrar Cursos </w:t>
      </w:r>
      <w:r w:rsidRPr="009729F2">
        <w:rPr>
          <w:lang w:val="es-ES"/>
        </w:rPr>
        <w:br/>
        <w:t>da Microsoft</w:t>
      </w:r>
    </w:p>
    <w:p w:rsidR="0003087A" w:rsidRPr="00DA0D33" w:rsidRDefault="0003087A" w:rsidP="00B46C74">
      <w:pPr>
        <w:rPr>
          <w:szCs w:val="24"/>
          <w:lang w:val="es-ES"/>
        </w:rPr>
      </w:pPr>
      <w:r>
        <w:rPr>
          <w:color w:val="000000"/>
          <w:szCs w:val="24"/>
          <w:lang w:val="pt-BR"/>
        </w:rPr>
        <w:t>Instrutores MCTs que ministram treinamento público estão restritos a lecionar Cursos da Microsoft associados às suas Competências.</w:t>
      </w:r>
      <w:r>
        <w:rPr>
          <w:szCs w:val="24"/>
          <w:lang w:val="es-ES"/>
        </w:rPr>
        <w:t xml:space="preserve"> </w:t>
      </w:r>
      <w:r>
        <w:rPr>
          <w:color w:val="000000"/>
          <w:szCs w:val="24"/>
          <w:lang w:val="pt-BR"/>
        </w:rPr>
        <w:t xml:space="preserve">Uma lista dos Cursos </w:t>
      </w:r>
      <w:r>
        <w:rPr>
          <w:color w:val="000000"/>
          <w:szCs w:val="24"/>
          <w:lang w:val="pt-BR"/>
        </w:rPr>
        <w:br/>
        <w:t xml:space="preserve">da Microsoft associados a cada Competência está disponível em </w:t>
      </w:r>
      <w:hyperlink r:id="rId30" w:history="1">
        <w:r w:rsidRPr="004D07D3">
          <w:rPr>
            <w:rStyle w:val="Hyperlink"/>
            <w:lang w:val="es-ES"/>
          </w:rPr>
          <w:t>Cursos da Microsoft</w:t>
        </w:r>
      </w:hyperlink>
      <w:r w:rsidRPr="004D07D3">
        <w:rPr>
          <w:lang w:val="es-ES"/>
        </w:rPr>
        <w:t xml:space="preserve"> (</w:t>
      </w:r>
      <w:hyperlink r:id="rId31" w:history="1">
        <w:r w:rsidRPr="004D07D3">
          <w:rPr>
            <w:rStyle w:val="Hyperlink"/>
            <w:lang w:val="es-ES"/>
          </w:rPr>
          <w:t>https://mcp.microsoft.com/mct/program/competencies.mspx</w:t>
        </w:r>
      </w:hyperlink>
      <w:r w:rsidRPr="004D07D3">
        <w:rPr>
          <w:lang w:val="es-ES"/>
        </w:rPr>
        <w:t>)</w:t>
      </w:r>
      <w:r>
        <w:rPr>
          <w:color w:val="000000"/>
          <w:szCs w:val="24"/>
          <w:lang w:val="pt-BR"/>
        </w:rPr>
        <w:t xml:space="preserve"> </w:t>
      </w:r>
      <w:r>
        <w:rPr>
          <w:color w:val="000000"/>
          <w:szCs w:val="24"/>
          <w:lang w:val="pt-BR"/>
        </w:rPr>
        <w:br/>
        <w:t>(em inglês).</w:t>
      </w:r>
      <w:r>
        <w:rPr>
          <w:szCs w:val="24"/>
          <w:lang w:val="es-ES"/>
        </w:rPr>
        <w:t xml:space="preserve"> </w:t>
      </w:r>
      <w:r>
        <w:rPr>
          <w:color w:val="000000"/>
          <w:szCs w:val="24"/>
          <w:lang w:val="pt-BR"/>
        </w:rPr>
        <w:t>O histórico do MCT listará as Competências do Instrutor MCT além dos Cursos da Microsoft que o instrutor possua qualificação para ensinar.</w:t>
      </w:r>
    </w:p>
    <w:p w:rsidR="0003087A" w:rsidRPr="00DA0D33" w:rsidRDefault="0003087A" w:rsidP="00B46C74">
      <w:pPr>
        <w:spacing w:line="240" w:lineRule="atLeast"/>
        <w:rPr>
          <w:szCs w:val="24"/>
          <w:lang w:val="es-ES"/>
        </w:rPr>
      </w:pPr>
      <w:r>
        <w:rPr>
          <w:color w:val="000000"/>
          <w:szCs w:val="24"/>
          <w:lang w:val="pt-BR"/>
        </w:rPr>
        <w:t>Treinamento público e com inscrições abertas que utilizem Official Microsoft Learning Products ou Microsoft Dynamics Learning Products podem ser lecionados somente em um local de um Parceiro Learning Solutions ou de uma Microsoft IT Academy, ou ainda online em nome de um Parceiro Learning Solutions ou de uma Microsoft IT Academy.</w:t>
      </w:r>
      <w:r w:rsidRPr="000F576C">
        <w:rPr>
          <w:szCs w:val="24"/>
          <w:lang w:val="es-ES"/>
        </w:rPr>
        <w:t xml:space="preserve"> </w:t>
      </w:r>
      <w:r>
        <w:rPr>
          <w:color w:val="000000"/>
          <w:szCs w:val="24"/>
          <w:lang w:val="pt-BR"/>
        </w:rPr>
        <w:t>Instrutores MCTs podem ministrar treinamento privativo utilizando os Official Microsoft Learning Products ou Microsoft Dynamics Learning Products no local de um Parceiro Learning Solutions ou nas instalações do cliente ou através de um Parceiro Certificado Microsoft no local deste, no local do cliente dele, ou outra sala de aula, desde que o hardware em qualquer um desses locais esteja de acordo com os requisitos do hardware encontrados nos Kits do Instrutor correspondentes ao Curso da Microsoft que será lecionado.</w:t>
      </w:r>
      <w:r>
        <w:rPr>
          <w:szCs w:val="24"/>
          <w:lang w:val="es-ES"/>
        </w:rPr>
        <w:t xml:space="preserve"> </w:t>
      </w:r>
      <w:r>
        <w:rPr>
          <w:color w:val="000000"/>
          <w:szCs w:val="24"/>
          <w:lang w:val="pt-BR"/>
        </w:rPr>
        <w:t>Os instrutores MCTs devem cumprir os termos das condições do “EULA” (</w:t>
      </w:r>
      <w:r w:rsidRPr="00CB2142">
        <w:rPr>
          <w:color w:val="000000"/>
          <w:szCs w:val="24"/>
          <w:lang w:val="pt-BR"/>
        </w:rPr>
        <w:t>Contrato de Licença de Usuário Final</w:t>
      </w:r>
      <w:r>
        <w:rPr>
          <w:color w:val="000000"/>
          <w:szCs w:val="24"/>
          <w:lang w:val="pt-BR"/>
        </w:rPr>
        <w:t>) incluídos em qualquer material de cursos Microsoft.</w:t>
      </w:r>
    </w:p>
    <w:p w:rsidR="0003087A" w:rsidRPr="003570F7" w:rsidRDefault="0003087A" w:rsidP="00B46C74">
      <w:pPr>
        <w:pStyle w:val="Rmh"/>
        <w:framePr w:wrap="around"/>
        <w:rPr>
          <w:lang w:val="pt-BR"/>
        </w:rPr>
      </w:pPr>
      <w:r w:rsidRPr="003570F7">
        <w:rPr>
          <w:lang w:val="pt-BR"/>
        </w:rPr>
        <w:t>Múltiplas Competências</w:t>
      </w:r>
    </w:p>
    <w:p w:rsidR="0003087A" w:rsidRPr="00DA0D33" w:rsidRDefault="0003087A" w:rsidP="00B46C74">
      <w:pPr>
        <w:rPr>
          <w:szCs w:val="24"/>
          <w:lang w:val="es-ES"/>
        </w:rPr>
      </w:pPr>
      <w:r>
        <w:rPr>
          <w:color w:val="000000"/>
          <w:szCs w:val="24"/>
          <w:lang w:val="pt-BR"/>
        </w:rPr>
        <w:t>Os instrutores MCTs podem pertencer a mais de uma Competência, no entanto eles devem possuir todas as certificações necessárias para cada Competência à qual pertençam.</w:t>
      </w:r>
      <w:r>
        <w:rPr>
          <w:szCs w:val="24"/>
          <w:lang w:val="es-ES"/>
        </w:rPr>
        <w:t xml:space="preserve"> </w:t>
      </w:r>
      <w:r>
        <w:rPr>
          <w:color w:val="000000"/>
          <w:szCs w:val="24"/>
          <w:lang w:val="pt-BR"/>
        </w:rPr>
        <w:t>Alguns Cursos da Microsoft podem exigir que o instrutor MCT pertença a múltiplas Competências a fim de ministrar treinamento (consulte Restrições para Ministrar Cursos da Microsoft acima).</w:t>
      </w:r>
    </w:p>
    <w:p w:rsidR="0003087A" w:rsidRPr="00DA0D33" w:rsidRDefault="0003087A" w:rsidP="00B46C74">
      <w:pPr>
        <w:pStyle w:val="Pb"/>
        <w:framePr w:wrap="around"/>
        <w:ind w:left="0"/>
        <w:rPr>
          <w:lang w:val="es-ES"/>
        </w:rPr>
      </w:pPr>
    </w:p>
    <w:p w:rsidR="0003087A" w:rsidRPr="00DA0D33" w:rsidRDefault="0003087A" w:rsidP="00B46C74">
      <w:pPr>
        <w:pStyle w:val="Heading2"/>
        <w:ind w:left="-2275"/>
        <w:rPr>
          <w:szCs w:val="24"/>
          <w:lang w:val="es-ES"/>
        </w:rPr>
      </w:pPr>
      <w:r>
        <w:rPr>
          <w:color w:val="000000"/>
          <w:szCs w:val="24"/>
          <w:lang w:val="pt-BR"/>
        </w:rPr>
        <w:t>Seção 4:</w:t>
      </w:r>
      <w:r w:rsidRPr="00DA0D33">
        <w:rPr>
          <w:szCs w:val="24"/>
          <w:lang w:val="es-ES"/>
        </w:rPr>
        <w:t xml:space="preserve"> </w:t>
      </w:r>
      <w:r>
        <w:rPr>
          <w:color w:val="000000"/>
          <w:szCs w:val="24"/>
          <w:lang w:val="pt-BR"/>
        </w:rPr>
        <w:t>Requisitos do Programa MCT 2008</w:t>
      </w:r>
    </w:p>
    <w:p w:rsidR="0003087A" w:rsidRPr="00DA0D33" w:rsidRDefault="0003087A" w:rsidP="00B46C74">
      <w:pPr>
        <w:rPr>
          <w:szCs w:val="24"/>
          <w:lang w:val="es-ES"/>
        </w:rPr>
      </w:pPr>
      <w:r>
        <w:rPr>
          <w:color w:val="000000"/>
          <w:szCs w:val="24"/>
          <w:lang w:val="pt-BR"/>
        </w:rPr>
        <w:t xml:space="preserve">A Microsoft reconhece e promove instrutores MCTs como profissionais qualificados quanto ao conhecimento de software, tecnologias e produtos </w:t>
      </w:r>
      <w:r>
        <w:rPr>
          <w:color w:val="000000"/>
          <w:szCs w:val="24"/>
          <w:lang w:val="pt-BR"/>
        </w:rPr>
        <w:br/>
        <w:t>de aprendizado da Microsoft.</w:t>
      </w:r>
      <w:r>
        <w:rPr>
          <w:szCs w:val="24"/>
          <w:lang w:val="es-ES"/>
        </w:rPr>
        <w:t xml:space="preserve"> </w:t>
      </w:r>
      <w:r>
        <w:rPr>
          <w:color w:val="000000"/>
          <w:szCs w:val="24"/>
          <w:lang w:val="pt-BR"/>
        </w:rPr>
        <w:t xml:space="preserve">Como os instrutores MCTs desempenham um papel relevante no processo de aprendizagem, é importante que atuem de </w:t>
      </w:r>
      <w:r>
        <w:rPr>
          <w:color w:val="000000"/>
          <w:szCs w:val="24"/>
          <w:lang w:val="pt-BR"/>
        </w:rPr>
        <w:br/>
        <w:t>forma instrutiva e técnica no nível exigido para ministrar o melhor treinamento possível para desenvolvedores e profissionais de TI.</w:t>
      </w:r>
      <w:r>
        <w:rPr>
          <w:szCs w:val="24"/>
          <w:lang w:val="es-ES"/>
        </w:rPr>
        <w:t xml:space="preserve"> </w:t>
      </w:r>
      <w:r>
        <w:rPr>
          <w:color w:val="000000"/>
          <w:szCs w:val="24"/>
          <w:lang w:val="pt-BR"/>
        </w:rPr>
        <w:t>Por esse motivo, o Programa MCT exige que os instrutores MCT mantenham continuamente alto nível de satisfação do cliente e um nível mínimo de atividade de treinamento durante o Ano Letivo.</w:t>
      </w:r>
    </w:p>
    <w:p w:rsidR="0003087A" w:rsidRPr="00DA0D33" w:rsidRDefault="0003087A" w:rsidP="00B46C74">
      <w:pPr>
        <w:rPr>
          <w:szCs w:val="24"/>
          <w:lang w:val="es-ES"/>
        </w:rPr>
      </w:pPr>
      <w:r>
        <w:rPr>
          <w:color w:val="000000"/>
          <w:szCs w:val="24"/>
          <w:lang w:val="pt-BR"/>
        </w:rPr>
        <w:t>O Ano Letivo de 2008 está dividido em 4 trimestres de programação:</w:t>
      </w:r>
    </w:p>
    <w:p w:rsidR="0003087A" w:rsidRPr="00DA0D33" w:rsidRDefault="0003087A" w:rsidP="00B46C74">
      <w:pPr>
        <w:pStyle w:val="Lb1"/>
        <w:tabs>
          <w:tab w:val="clear" w:pos="300"/>
          <w:tab w:val="num" w:pos="652"/>
        </w:tabs>
        <w:ind w:left="652" w:hanging="326"/>
        <w:rPr>
          <w:szCs w:val="24"/>
          <w:lang w:val="es-ES"/>
        </w:rPr>
      </w:pPr>
      <w:r>
        <w:rPr>
          <w:color w:val="000000"/>
          <w:szCs w:val="24"/>
          <w:lang w:val="pt-BR"/>
        </w:rPr>
        <w:t>Trimestre 1:</w:t>
      </w:r>
      <w:r w:rsidRPr="00DA0D33">
        <w:rPr>
          <w:szCs w:val="24"/>
          <w:lang w:val="es-ES"/>
        </w:rPr>
        <w:t xml:space="preserve"> </w:t>
      </w:r>
      <w:r>
        <w:rPr>
          <w:color w:val="000000"/>
          <w:szCs w:val="24"/>
          <w:lang w:val="pt-BR"/>
        </w:rPr>
        <w:t>1</w:t>
      </w:r>
      <w:r>
        <w:rPr>
          <w:color w:val="000000"/>
          <w:szCs w:val="24"/>
          <w:vertAlign w:val="superscript"/>
          <w:lang w:val="pt-BR"/>
        </w:rPr>
        <w:t>o</w:t>
      </w:r>
      <w:r>
        <w:rPr>
          <w:color w:val="000000"/>
          <w:szCs w:val="24"/>
          <w:lang w:val="pt-BR"/>
        </w:rPr>
        <w:t xml:space="preserve"> de abril de 2008 a 30 de junho de 2008</w:t>
      </w:r>
    </w:p>
    <w:p w:rsidR="0003087A" w:rsidRPr="00DA0D33" w:rsidRDefault="0003087A" w:rsidP="00B46C74">
      <w:pPr>
        <w:pStyle w:val="Lb1"/>
        <w:tabs>
          <w:tab w:val="clear" w:pos="300"/>
          <w:tab w:val="num" w:pos="652"/>
        </w:tabs>
        <w:ind w:left="652" w:hanging="326"/>
        <w:rPr>
          <w:szCs w:val="24"/>
          <w:lang w:val="es-ES"/>
        </w:rPr>
      </w:pPr>
      <w:r>
        <w:rPr>
          <w:color w:val="000000"/>
          <w:szCs w:val="24"/>
          <w:lang w:val="pt-BR"/>
        </w:rPr>
        <w:t>Trimestre 2:</w:t>
      </w:r>
      <w:r w:rsidRPr="00DA0D33">
        <w:rPr>
          <w:szCs w:val="24"/>
          <w:lang w:val="es-ES"/>
        </w:rPr>
        <w:t xml:space="preserve"> </w:t>
      </w:r>
      <w:r>
        <w:rPr>
          <w:color w:val="000000"/>
          <w:szCs w:val="24"/>
          <w:lang w:val="pt-BR"/>
        </w:rPr>
        <w:t>1</w:t>
      </w:r>
      <w:r>
        <w:rPr>
          <w:color w:val="000000"/>
          <w:szCs w:val="24"/>
          <w:vertAlign w:val="superscript"/>
          <w:lang w:val="pt-BR"/>
        </w:rPr>
        <w:t>o</w:t>
      </w:r>
      <w:r>
        <w:rPr>
          <w:color w:val="000000"/>
          <w:szCs w:val="24"/>
          <w:lang w:val="pt-BR"/>
        </w:rPr>
        <w:t xml:space="preserve"> de julho de 2008 a 30 de setembro de 2008</w:t>
      </w:r>
    </w:p>
    <w:p w:rsidR="0003087A" w:rsidRPr="00DA0D33" w:rsidRDefault="0003087A" w:rsidP="00B46C74">
      <w:pPr>
        <w:pStyle w:val="Lb1"/>
        <w:tabs>
          <w:tab w:val="clear" w:pos="300"/>
          <w:tab w:val="num" w:pos="652"/>
        </w:tabs>
        <w:ind w:left="652" w:hanging="326"/>
        <w:rPr>
          <w:szCs w:val="24"/>
          <w:lang w:val="es-ES"/>
        </w:rPr>
      </w:pPr>
      <w:r>
        <w:rPr>
          <w:color w:val="000000"/>
          <w:szCs w:val="24"/>
          <w:lang w:val="pt-BR"/>
        </w:rPr>
        <w:t>Trimestre 3:</w:t>
      </w:r>
      <w:r w:rsidRPr="00DA0D33">
        <w:rPr>
          <w:szCs w:val="24"/>
          <w:lang w:val="es-ES"/>
        </w:rPr>
        <w:t xml:space="preserve"> </w:t>
      </w:r>
      <w:r>
        <w:rPr>
          <w:color w:val="000000"/>
          <w:szCs w:val="24"/>
          <w:lang w:val="pt-BR"/>
        </w:rPr>
        <w:t>1</w:t>
      </w:r>
      <w:r>
        <w:rPr>
          <w:color w:val="000000"/>
          <w:szCs w:val="24"/>
          <w:vertAlign w:val="superscript"/>
          <w:lang w:val="pt-BR"/>
        </w:rPr>
        <w:t>o</w:t>
      </w:r>
      <w:r>
        <w:rPr>
          <w:color w:val="000000"/>
          <w:szCs w:val="24"/>
          <w:lang w:val="pt-BR"/>
        </w:rPr>
        <w:t xml:space="preserve"> de outubro de 2008 a 31 de dezembro de 2008</w:t>
      </w:r>
    </w:p>
    <w:p w:rsidR="0003087A" w:rsidRPr="004D07D3" w:rsidRDefault="0003087A" w:rsidP="00B46C74">
      <w:pPr>
        <w:pStyle w:val="Lb1"/>
        <w:tabs>
          <w:tab w:val="clear" w:pos="300"/>
          <w:tab w:val="num" w:pos="652"/>
        </w:tabs>
        <w:ind w:left="652" w:hanging="326"/>
        <w:rPr>
          <w:szCs w:val="24"/>
          <w:lang w:val="sv-SE"/>
        </w:rPr>
      </w:pPr>
      <w:r>
        <w:rPr>
          <w:color w:val="000000"/>
          <w:szCs w:val="24"/>
          <w:lang w:val="pt-BR"/>
        </w:rPr>
        <w:t>Trimestre 4:</w:t>
      </w:r>
      <w:r w:rsidRPr="004D07D3">
        <w:rPr>
          <w:szCs w:val="24"/>
          <w:lang w:val="sv-SE"/>
        </w:rPr>
        <w:t xml:space="preserve"> </w:t>
      </w:r>
      <w:r>
        <w:rPr>
          <w:color w:val="000000"/>
          <w:szCs w:val="24"/>
          <w:lang w:val="pt-BR"/>
        </w:rPr>
        <w:t>1º de janeiro de 2009 a 31 de março de 2009</w:t>
      </w:r>
    </w:p>
    <w:p w:rsidR="0003087A" w:rsidRPr="00DA0D33" w:rsidRDefault="0003087A" w:rsidP="00B46C74">
      <w:pPr>
        <w:spacing w:before="120" w:line="240" w:lineRule="atLeast"/>
        <w:rPr>
          <w:szCs w:val="24"/>
          <w:lang w:val="es-ES"/>
        </w:rPr>
      </w:pPr>
      <w:r>
        <w:rPr>
          <w:color w:val="000000"/>
          <w:szCs w:val="24"/>
          <w:lang w:val="pt-BR"/>
        </w:rPr>
        <w:t xml:space="preserve">Para simplificar o processo de coleta de provas para comprovar os requisitos, </w:t>
      </w:r>
      <w:r>
        <w:rPr>
          <w:color w:val="000000"/>
          <w:szCs w:val="24"/>
          <w:lang w:val="pt-BR"/>
        </w:rPr>
        <w:br/>
        <w:t>a Microsoft utilizará informações coletadas pelo programa de métrica Metrics that Matter para determinar a situação da Certificação MCT.</w:t>
      </w:r>
      <w:r>
        <w:rPr>
          <w:szCs w:val="24"/>
          <w:lang w:val="es-ES"/>
        </w:rPr>
        <w:t xml:space="preserve"> </w:t>
      </w:r>
      <w:r>
        <w:rPr>
          <w:color w:val="000000"/>
          <w:szCs w:val="24"/>
          <w:lang w:val="pt-BR"/>
        </w:rPr>
        <w:t xml:space="preserve">Mais informações sobre o programa MTM estão disponíveis </w:t>
      </w:r>
      <w:hyperlink r:id="rId32" w:history="1">
        <w:r w:rsidRPr="004D07D3">
          <w:rPr>
            <w:rStyle w:val="Hyperlink"/>
            <w:lang w:val="es-ES"/>
          </w:rPr>
          <w:t>aqui</w:t>
        </w:r>
      </w:hyperlink>
      <w:r w:rsidRPr="004D07D3">
        <w:rPr>
          <w:lang w:val="es-ES"/>
        </w:rPr>
        <w:t xml:space="preserve"> (</w:t>
      </w:r>
      <w:hyperlink r:id="rId33" w:history="1">
        <w:r w:rsidRPr="004D07D3">
          <w:rPr>
            <w:rStyle w:val="Hyperlink"/>
            <w:lang w:val="es-ES"/>
          </w:rPr>
          <w:t>http://www.knowledgeadvisors.com</w:t>
        </w:r>
      </w:hyperlink>
      <w:r w:rsidRPr="004D07D3">
        <w:rPr>
          <w:lang w:val="es-ES"/>
        </w:rPr>
        <w:t>)</w:t>
      </w:r>
      <w:r>
        <w:rPr>
          <w:color w:val="000000"/>
          <w:spacing w:val="-4"/>
          <w:szCs w:val="24"/>
          <w:lang w:val="pt-BR"/>
        </w:rPr>
        <w:t xml:space="preserve"> </w:t>
      </w:r>
      <w:r>
        <w:rPr>
          <w:color w:val="000000"/>
          <w:szCs w:val="24"/>
          <w:lang w:val="pt-BR"/>
        </w:rPr>
        <w:t>(em inglês)</w:t>
      </w:r>
      <w:r>
        <w:rPr>
          <w:color w:val="000000"/>
          <w:spacing w:val="-4"/>
          <w:szCs w:val="24"/>
          <w:lang w:val="pt-BR"/>
        </w:rPr>
        <w:t>.</w:t>
      </w:r>
    </w:p>
    <w:p w:rsidR="0003087A" w:rsidRPr="009729F2" w:rsidRDefault="0003087A" w:rsidP="00B46C74">
      <w:pPr>
        <w:pStyle w:val="Rmh"/>
        <w:framePr w:wrap="around"/>
        <w:rPr>
          <w:lang w:val="fr-FR"/>
        </w:rPr>
      </w:pPr>
      <w:r w:rsidRPr="009729F2">
        <w:rPr>
          <w:lang w:val="fr-FR"/>
        </w:rPr>
        <w:t>Manter sua faixa DSAT em 10% ou menos</w:t>
      </w:r>
    </w:p>
    <w:p w:rsidR="0003087A" w:rsidRPr="00DA0D33" w:rsidRDefault="0003087A" w:rsidP="00B46C74">
      <w:pPr>
        <w:rPr>
          <w:szCs w:val="24"/>
          <w:lang w:val="es-ES"/>
        </w:rPr>
      </w:pPr>
      <w:r>
        <w:rPr>
          <w:color w:val="000000"/>
          <w:szCs w:val="24"/>
          <w:lang w:val="pt-BR"/>
        </w:rPr>
        <w:t>Em base trimestral, no máximo 10% das suas pontuações de satisfação do cliente, conforme reportadas pelo programa MTM, podem estar na faixa de Insatisfeito (Dissatisfied – DSAT –1 a 4 pontos em uma escala de 9 pontos).</w:t>
      </w:r>
      <w:r>
        <w:rPr>
          <w:szCs w:val="24"/>
          <w:lang w:val="es-ES"/>
        </w:rPr>
        <w:t xml:space="preserve"> </w:t>
      </w:r>
      <w:r>
        <w:rPr>
          <w:color w:val="000000"/>
          <w:szCs w:val="24"/>
          <w:lang w:val="pt-BR"/>
        </w:rPr>
        <w:t>Sua Certificação MCT será cancelada se os índices de DSAT excederem 10% em cada um dos trimestres consecutivos.</w:t>
      </w:r>
    </w:p>
    <w:p w:rsidR="0003087A" w:rsidRPr="00DA0D33" w:rsidRDefault="0003087A" w:rsidP="00B46C74">
      <w:pPr>
        <w:spacing w:line="240" w:lineRule="atLeast"/>
        <w:rPr>
          <w:szCs w:val="24"/>
          <w:lang w:val="es-ES"/>
        </w:rPr>
      </w:pPr>
      <w:r>
        <w:rPr>
          <w:color w:val="000000"/>
          <w:szCs w:val="24"/>
          <w:lang w:val="pt-BR"/>
        </w:rPr>
        <w:t>Os relatórios de MTM são fornecidos contínua e automaticamente para a Microsoft.</w:t>
      </w:r>
      <w:r>
        <w:rPr>
          <w:szCs w:val="24"/>
          <w:lang w:val="es-ES"/>
        </w:rPr>
        <w:t xml:space="preserve"> </w:t>
      </w:r>
      <w:r>
        <w:rPr>
          <w:color w:val="000000"/>
          <w:szCs w:val="24"/>
          <w:lang w:val="pt-BR"/>
        </w:rPr>
        <w:t xml:space="preserve">Em várias épocas do Ano Letivo a Microsoft realizará avaliações </w:t>
      </w:r>
      <w:r>
        <w:rPr>
          <w:color w:val="000000"/>
          <w:szCs w:val="24"/>
          <w:lang w:val="pt-BR"/>
        </w:rPr>
        <w:br/>
        <w:t>e auditorias para assegurar o cumprimento e a integridade dos relatórios.</w:t>
      </w:r>
    </w:p>
    <w:p w:rsidR="0003087A" w:rsidRPr="00DA0D33" w:rsidRDefault="0003087A" w:rsidP="00B46C74">
      <w:pPr>
        <w:rPr>
          <w:szCs w:val="24"/>
          <w:lang w:val="es-ES"/>
        </w:rPr>
      </w:pPr>
      <w:r>
        <w:rPr>
          <w:color w:val="000000"/>
          <w:szCs w:val="24"/>
          <w:lang w:val="pt-BR"/>
        </w:rPr>
        <w:t>Para permanecer como instrutor MCT em boa situação, é necessário ministrar pelo menos um curso utilizando Cursos da Microsoft — em um local válido (Learning Solutions Partner, IT Academy, instalações do cliente etc.) — durante o seu primeiro ano como MCT. O cumprimento será determinado com base nas avaliações dos alunos recebidas e registradas no programa de métrica Metrics that Matter.</w:t>
      </w:r>
    </w:p>
    <w:p w:rsidR="0003087A" w:rsidRPr="00DA0D33" w:rsidRDefault="0003087A" w:rsidP="00B46C74">
      <w:pPr>
        <w:rPr>
          <w:sz w:val="20"/>
          <w:szCs w:val="24"/>
          <w:lang w:val="es-ES"/>
        </w:rPr>
      </w:pPr>
      <w:r>
        <w:rPr>
          <w:color w:val="000000"/>
          <w:szCs w:val="24"/>
          <w:lang w:val="pt-BR"/>
        </w:rPr>
        <w:t>A Microsoft aprova os seguintes Cursos da Microsoft:</w:t>
      </w:r>
    </w:p>
    <w:p w:rsidR="0003087A" w:rsidRPr="00DA0D33" w:rsidRDefault="0003087A" w:rsidP="00B46C74">
      <w:pPr>
        <w:pStyle w:val="Lb1"/>
        <w:tabs>
          <w:tab w:val="clear" w:pos="300"/>
          <w:tab w:val="num" w:pos="652"/>
        </w:tabs>
        <w:ind w:left="652" w:hanging="326"/>
        <w:rPr>
          <w:szCs w:val="24"/>
          <w:lang w:val="es-ES"/>
        </w:rPr>
      </w:pPr>
      <w:r w:rsidRPr="003570F7">
        <w:rPr>
          <w:color w:val="000000"/>
          <w:szCs w:val="24"/>
          <w:lang w:val="es-ES"/>
        </w:rPr>
        <w:t>Official Microsoft Learning Products (inclusive Cursos Microsoft Official, Microsoft Official Workshops, Microsoft Official Seminars e Microsoft Official Clinics e incluindo tanto treinamento em sala de aula como online)</w:t>
      </w:r>
    </w:p>
    <w:p w:rsidR="0003087A" w:rsidRDefault="0003087A" w:rsidP="00B46C74">
      <w:pPr>
        <w:pStyle w:val="Lb1"/>
        <w:tabs>
          <w:tab w:val="clear" w:pos="300"/>
          <w:tab w:val="num" w:pos="652"/>
        </w:tabs>
        <w:ind w:left="652" w:hanging="326"/>
        <w:rPr>
          <w:szCs w:val="24"/>
        </w:rPr>
      </w:pPr>
      <w:r>
        <w:rPr>
          <w:color w:val="000000"/>
          <w:szCs w:val="24"/>
          <w:lang w:val="pt-BR"/>
        </w:rPr>
        <w:t>Microsoft Dynamics Learning Products</w:t>
      </w:r>
    </w:p>
    <w:p w:rsidR="0003087A" w:rsidRPr="003570F7" w:rsidRDefault="0003087A" w:rsidP="00B46C74">
      <w:pPr>
        <w:pStyle w:val="Lb1"/>
        <w:tabs>
          <w:tab w:val="clear" w:pos="300"/>
          <w:tab w:val="num" w:pos="652"/>
        </w:tabs>
        <w:ind w:left="652" w:hanging="326"/>
        <w:rPr>
          <w:szCs w:val="24"/>
          <w:lang w:val="pt-BR"/>
        </w:rPr>
      </w:pPr>
      <w:r>
        <w:rPr>
          <w:color w:val="000000"/>
          <w:szCs w:val="24"/>
          <w:lang w:val="pt-BR"/>
        </w:rPr>
        <w:br w:type="page"/>
      </w:r>
      <w:r>
        <w:rPr>
          <w:color w:val="000000"/>
          <w:szCs w:val="24"/>
          <w:lang w:val="pt-BR"/>
        </w:rPr>
        <w:lastRenderedPageBreak/>
        <w:t>Cursos personalizados constituídos de pelo menos 50% (cinqüenta por cento) de Official Microsoft Learning Products ou Microsoft Dynamics Learning Products ou três módulos de Official Microsoft Learning Product (aquele que for menor)</w:t>
      </w:r>
    </w:p>
    <w:p w:rsidR="0003087A" w:rsidRPr="003570F7" w:rsidRDefault="0003087A" w:rsidP="00B46C74">
      <w:pPr>
        <w:pStyle w:val="Lb1"/>
        <w:tabs>
          <w:tab w:val="clear" w:pos="686"/>
        </w:tabs>
        <w:spacing w:after="160" w:line="240" w:lineRule="atLeast"/>
        <w:ind w:left="633" w:hanging="302"/>
        <w:rPr>
          <w:szCs w:val="24"/>
          <w:lang w:val="pt-BR"/>
        </w:rPr>
      </w:pPr>
      <w:r>
        <w:rPr>
          <w:color w:val="000000"/>
          <w:szCs w:val="24"/>
          <w:lang w:val="pt-BR"/>
        </w:rPr>
        <w:t>Cursos do Microsoft Official Academic Curriculum (“</w:t>
      </w:r>
      <w:r>
        <w:rPr>
          <w:b/>
          <w:color w:val="000000"/>
          <w:szCs w:val="24"/>
          <w:lang w:val="pt-BR"/>
        </w:rPr>
        <w:t>MOAC</w:t>
      </w:r>
      <w:r>
        <w:rPr>
          <w:color w:val="000000"/>
          <w:szCs w:val="24"/>
          <w:lang w:val="pt-BR"/>
        </w:rPr>
        <w:t>”) ou da Microsoft Academic Learning Series (“</w:t>
      </w:r>
      <w:r>
        <w:rPr>
          <w:b/>
          <w:color w:val="000000"/>
          <w:szCs w:val="24"/>
          <w:lang w:val="pt-BR"/>
        </w:rPr>
        <w:t>ALS</w:t>
      </w:r>
      <w:r>
        <w:rPr>
          <w:color w:val="000000"/>
          <w:szCs w:val="24"/>
          <w:lang w:val="pt-BR"/>
        </w:rPr>
        <w:t>”) quando ministrados em uma Academia de TI da Microsoft (Microsoft IT Academy) ou em uma instituição acadêmica credenciada</w:t>
      </w:r>
    </w:p>
    <w:p w:rsidR="0003087A" w:rsidRPr="003570F7" w:rsidRDefault="0003087A" w:rsidP="00B46C74">
      <w:pPr>
        <w:pStyle w:val="Rmh"/>
        <w:framePr w:wrap="around"/>
        <w:rPr>
          <w:lang w:val="pt-BR"/>
        </w:rPr>
      </w:pPr>
      <w:r w:rsidRPr="003570F7">
        <w:rPr>
          <w:lang w:val="pt-BR"/>
        </w:rPr>
        <w:t>Auditorias e Avaliações</w:t>
      </w:r>
    </w:p>
    <w:p w:rsidR="0003087A" w:rsidRPr="00DA0D33" w:rsidRDefault="0003087A" w:rsidP="00B46C74">
      <w:pPr>
        <w:rPr>
          <w:szCs w:val="24"/>
          <w:lang w:val="es-ES"/>
        </w:rPr>
      </w:pPr>
      <w:r>
        <w:rPr>
          <w:color w:val="000000"/>
          <w:szCs w:val="24"/>
          <w:lang w:val="pt-BR"/>
        </w:rPr>
        <w:t xml:space="preserve">A Microsoft avaliará, trimestralmente, se o instrutor MCT está cumprindo </w:t>
      </w:r>
      <w:r>
        <w:rPr>
          <w:color w:val="000000"/>
          <w:szCs w:val="24"/>
          <w:lang w:val="pt-BR"/>
        </w:rPr>
        <w:br/>
        <w:t>os requisitos relacionados acima.</w:t>
      </w:r>
      <w:r w:rsidRPr="00DA0D33">
        <w:rPr>
          <w:szCs w:val="24"/>
          <w:lang w:val="es-ES"/>
        </w:rPr>
        <w:t xml:space="preserve"> </w:t>
      </w:r>
      <w:r>
        <w:rPr>
          <w:color w:val="000000"/>
          <w:szCs w:val="24"/>
          <w:lang w:val="pt-BR"/>
        </w:rPr>
        <w:t>A Microsoft utilizará dados fornecidos pelo programa de métrica MTM para determinar se os instrutores MCTs estão cumprindo os requisitos do programa.</w:t>
      </w:r>
      <w:r>
        <w:rPr>
          <w:szCs w:val="24"/>
          <w:lang w:val="es-ES"/>
        </w:rPr>
        <w:t xml:space="preserve"> </w:t>
      </w:r>
      <w:r>
        <w:rPr>
          <w:color w:val="000000"/>
          <w:szCs w:val="24"/>
          <w:lang w:val="pt-BR"/>
        </w:rPr>
        <w:t xml:space="preserve">O descumprimento poderá resultar </w:t>
      </w:r>
      <w:r>
        <w:rPr>
          <w:color w:val="000000"/>
          <w:szCs w:val="24"/>
          <w:lang w:val="pt-BR"/>
        </w:rPr>
        <w:br/>
        <w:t>na perda da certificação.</w:t>
      </w:r>
    </w:p>
    <w:p w:rsidR="0003087A" w:rsidRPr="00DA0D33" w:rsidRDefault="0003087A" w:rsidP="00B46C74">
      <w:pPr>
        <w:rPr>
          <w:szCs w:val="24"/>
          <w:lang w:val="es-ES"/>
        </w:rPr>
      </w:pPr>
      <w:r>
        <w:rPr>
          <w:color w:val="000000"/>
          <w:szCs w:val="24"/>
          <w:lang w:val="pt-BR"/>
        </w:rPr>
        <w:t>A Microsoft realizará, a cada ano, auditorias para assegurar que os instrutores MCTs estejam cumprindo os requisitos do Programa MCT.</w:t>
      </w:r>
      <w:r>
        <w:rPr>
          <w:szCs w:val="24"/>
          <w:lang w:val="es-ES"/>
        </w:rPr>
        <w:t xml:space="preserve"> </w:t>
      </w:r>
      <w:r>
        <w:rPr>
          <w:color w:val="000000"/>
          <w:szCs w:val="24"/>
          <w:lang w:val="pt-BR"/>
        </w:rPr>
        <w:t>Recomenda-se que o MCT prepare e mantenha um arquivo com registros indicando os Cursos da Microsoft ministrados.</w:t>
      </w:r>
      <w:r>
        <w:rPr>
          <w:szCs w:val="24"/>
          <w:lang w:val="es-ES"/>
        </w:rPr>
        <w:t xml:space="preserve"> </w:t>
      </w:r>
      <w:r>
        <w:rPr>
          <w:color w:val="000000"/>
          <w:szCs w:val="24"/>
          <w:lang w:val="pt-BR"/>
        </w:rPr>
        <w:t>Esses comprovantes devem coincidir com os itens listados em seu formulário de renovação.</w:t>
      </w:r>
      <w:r>
        <w:rPr>
          <w:szCs w:val="24"/>
          <w:lang w:val="es-ES"/>
        </w:rPr>
        <w:t xml:space="preserve"> </w:t>
      </w:r>
      <w:r>
        <w:rPr>
          <w:color w:val="000000"/>
          <w:szCs w:val="24"/>
          <w:lang w:val="pt-BR"/>
        </w:rPr>
        <w:t xml:space="preserve">Caso seja contatado a respeito de </w:t>
      </w:r>
      <w:r>
        <w:rPr>
          <w:color w:val="000000"/>
          <w:szCs w:val="24"/>
          <w:lang w:val="pt-BR"/>
        </w:rPr>
        <w:br/>
        <w:t>uma auditoria, será exigido que forneça comprovação do cumprimento destes requisitos.</w:t>
      </w:r>
    </w:p>
    <w:p w:rsidR="0003087A" w:rsidRPr="00DA0D33" w:rsidRDefault="0003087A" w:rsidP="00B46C74">
      <w:pPr>
        <w:rPr>
          <w:szCs w:val="24"/>
          <w:lang w:val="es-ES"/>
        </w:rPr>
      </w:pPr>
      <w:r>
        <w:rPr>
          <w:color w:val="000000"/>
          <w:szCs w:val="24"/>
          <w:lang w:val="pt-BR"/>
        </w:rPr>
        <w:t>Os candidatos à auditoria são selecionados de forma aleatória.</w:t>
      </w:r>
      <w:r>
        <w:rPr>
          <w:szCs w:val="24"/>
          <w:lang w:val="es-ES"/>
        </w:rPr>
        <w:t xml:space="preserve"> </w:t>
      </w:r>
      <w:r>
        <w:rPr>
          <w:color w:val="000000"/>
          <w:szCs w:val="24"/>
          <w:lang w:val="pt-BR"/>
        </w:rPr>
        <w:t>Entretanto, as chances de ser selecionado para uma auditoria podem aumentar se o candidato atender a uma ou mais das seguintes condições:</w:t>
      </w:r>
    </w:p>
    <w:p w:rsidR="0003087A" w:rsidRPr="00DA0D33" w:rsidRDefault="0003087A" w:rsidP="00B46C74">
      <w:pPr>
        <w:pStyle w:val="Lb1"/>
        <w:tabs>
          <w:tab w:val="clear" w:pos="300"/>
          <w:tab w:val="num" w:pos="652"/>
        </w:tabs>
        <w:ind w:left="652" w:hanging="326"/>
        <w:rPr>
          <w:szCs w:val="24"/>
          <w:lang w:val="es-ES"/>
        </w:rPr>
      </w:pPr>
      <w:r>
        <w:rPr>
          <w:color w:val="000000"/>
          <w:szCs w:val="24"/>
          <w:lang w:val="pt-BR"/>
        </w:rPr>
        <w:t>Se a sua pontuação média de satisfação do cliente estiver classificada no topo do quartil de todos os instrutores MCTs.</w:t>
      </w:r>
    </w:p>
    <w:p w:rsidR="0003087A" w:rsidRPr="00DA0D33" w:rsidRDefault="0003087A" w:rsidP="00B46C74">
      <w:pPr>
        <w:pStyle w:val="Lb1"/>
        <w:tabs>
          <w:tab w:val="clear" w:pos="300"/>
          <w:tab w:val="num" w:pos="652"/>
        </w:tabs>
        <w:ind w:left="652" w:hanging="326"/>
        <w:rPr>
          <w:szCs w:val="24"/>
          <w:lang w:val="es-ES"/>
        </w:rPr>
      </w:pPr>
      <w:r>
        <w:rPr>
          <w:color w:val="000000"/>
          <w:szCs w:val="24"/>
          <w:lang w:val="pt-BR"/>
        </w:rPr>
        <w:t>Se a sua pontuação média de satisfação do cliente alterar significativamente entre dois trimestres consecutivos do programa.</w:t>
      </w:r>
    </w:p>
    <w:p w:rsidR="0003087A" w:rsidRPr="00DA0D33" w:rsidRDefault="0003087A" w:rsidP="00B46C74">
      <w:pPr>
        <w:pStyle w:val="Lb1"/>
        <w:tabs>
          <w:tab w:val="clear" w:pos="300"/>
          <w:tab w:val="num" w:pos="652"/>
        </w:tabs>
        <w:ind w:left="652" w:hanging="326"/>
        <w:rPr>
          <w:szCs w:val="24"/>
          <w:lang w:val="es-ES"/>
        </w:rPr>
      </w:pPr>
      <w:r>
        <w:rPr>
          <w:color w:val="000000"/>
          <w:szCs w:val="24"/>
          <w:lang w:val="pt-BR"/>
        </w:rPr>
        <w:t xml:space="preserve">Se um número desproporcional das suas avaliações MTM (baseado </w:t>
      </w:r>
      <w:r>
        <w:rPr>
          <w:color w:val="000000"/>
          <w:szCs w:val="24"/>
          <w:lang w:val="pt-BR"/>
        </w:rPr>
        <w:br/>
        <w:t>em normas regionais) for registrado pelo candidato ou por um administrador do Learning Solutions Partner ao invés dos seus alunos.</w:t>
      </w:r>
    </w:p>
    <w:p w:rsidR="0003087A" w:rsidRPr="00DA0D33" w:rsidRDefault="0003087A" w:rsidP="00B46C74">
      <w:pPr>
        <w:pStyle w:val="Lb1"/>
        <w:tabs>
          <w:tab w:val="clear" w:pos="300"/>
          <w:tab w:val="num" w:pos="652"/>
        </w:tabs>
        <w:ind w:left="652" w:hanging="326"/>
        <w:rPr>
          <w:szCs w:val="24"/>
          <w:lang w:val="es-ES"/>
        </w:rPr>
      </w:pPr>
      <w:r>
        <w:rPr>
          <w:color w:val="000000"/>
          <w:szCs w:val="24"/>
          <w:lang w:val="pt-BR"/>
        </w:rPr>
        <w:t xml:space="preserve">Se um número desproporcional das suas avaliações MTM (baseado </w:t>
      </w:r>
      <w:r>
        <w:rPr>
          <w:color w:val="000000"/>
          <w:szCs w:val="24"/>
          <w:lang w:val="pt-BR"/>
        </w:rPr>
        <w:br/>
        <w:t>em normas regionais) for anônimo.</w:t>
      </w:r>
    </w:p>
    <w:p w:rsidR="0003087A" w:rsidRDefault="0003087A" w:rsidP="00B46C74">
      <w:pPr>
        <w:rPr>
          <w:szCs w:val="24"/>
          <w:lang w:val="es-ES"/>
        </w:rPr>
      </w:pPr>
      <w:r>
        <w:rPr>
          <w:color w:val="000000"/>
          <w:szCs w:val="24"/>
          <w:lang w:val="pt-BR"/>
        </w:rPr>
        <w:t>Se a auditoria determinar que o candidato falsificou intencionalmente suas credenciais, ou se não for fornecida evidência comprobatória, o Instrutor perderá sua Certificação.</w:t>
      </w:r>
      <w:r>
        <w:rPr>
          <w:szCs w:val="24"/>
          <w:lang w:val="es-ES"/>
        </w:rPr>
        <w:t xml:space="preserve"> </w:t>
      </w:r>
      <w:r>
        <w:rPr>
          <w:color w:val="000000"/>
          <w:szCs w:val="24"/>
          <w:lang w:val="pt-BR"/>
        </w:rPr>
        <w:t>Dependendo da gravidade da infração, o Instrutor poderá perder sua Certificação em caráter permanente.</w:t>
      </w:r>
      <w:r>
        <w:rPr>
          <w:szCs w:val="24"/>
          <w:lang w:val="es-ES"/>
        </w:rPr>
        <w:t xml:space="preserve"> </w:t>
      </w:r>
      <w:r>
        <w:rPr>
          <w:color w:val="000000"/>
          <w:szCs w:val="24"/>
          <w:lang w:val="pt-BR"/>
        </w:rPr>
        <w:t>Essa aplicação rigorosa dos requisitos da Certificação MCT tem o objetivo de proteger o valor da credencial de MCT para a maioria dos instrutores MCTs que cumprem os requisitos do programa MCT.</w:t>
      </w:r>
    </w:p>
    <w:p w:rsidR="0003087A" w:rsidRPr="00DA0D33" w:rsidRDefault="0003087A" w:rsidP="00B46C74">
      <w:pPr>
        <w:pStyle w:val="Pb"/>
        <w:framePr w:wrap="around"/>
        <w:rPr>
          <w:lang w:val="es-ES"/>
        </w:rPr>
      </w:pPr>
    </w:p>
    <w:p w:rsidR="0003087A" w:rsidRPr="003570F7" w:rsidRDefault="0003087A" w:rsidP="00B46C74">
      <w:pPr>
        <w:pStyle w:val="Rmh"/>
        <w:framePr w:wrap="around"/>
        <w:rPr>
          <w:lang w:val="pt-BR"/>
        </w:rPr>
      </w:pPr>
      <w:r w:rsidRPr="003570F7">
        <w:rPr>
          <w:lang w:val="pt-BR"/>
        </w:rPr>
        <w:t>Perda da sua Certificação MCT</w:t>
      </w:r>
    </w:p>
    <w:p w:rsidR="0003087A" w:rsidRPr="00DA0D33" w:rsidRDefault="0003087A" w:rsidP="00B46C74">
      <w:pPr>
        <w:rPr>
          <w:szCs w:val="24"/>
          <w:lang w:val="es-ES"/>
        </w:rPr>
      </w:pPr>
      <w:r>
        <w:rPr>
          <w:color w:val="000000"/>
          <w:szCs w:val="24"/>
          <w:lang w:val="pt-BR"/>
        </w:rPr>
        <w:t>Além dos motivos descritos no Contrato, os instrutores MCTs podem perder sua Certificação MCT pelos seguintes motivos:</w:t>
      </w:r>
    </w:p>
    <w:p w:rsidR="0003087A" w:rsidRPr="00DA0D33" w:rsidRDefault="0003087A" w:rsidP="00B46C74">
      <w:pPr>
        <w:pStyle w:val="Lb1"/>
        <w:tabs>
          <w:tab w:val="clear" w:pos="300"/>
          <w:tab w:val="num" w:pos="652"/>
        </w:tabs>
        <w:ind w:left="652" w:hanging="326"/>
        <w:rPr>
          <w:szCs w:val="24"/>
          <w:lang w:val="es-ES"/>
        </w:rPr>
      </w:pPr>
      <w:r>
        <w:rPr>
          <w:color w:val="000000"/>
          <w:szCs w:val="24"/>
          <w:lang w:val="pt-BR"/>
        </w:rPr>
        <w:t>Ministrar um Curso da Microsoft sem utilizar o material do aluno no formato original (por exemplo, utilizar material do aluno ou do instrutor em fotocópia).</w:t>
      </w:r>
    </w:p>
    <w:p w:rsidR="0003087A" w:rsidRPr="00DA0D33" w:rsidRDefault="0003087A" w:rsidP="00B46C74">
      <w:pPr>
        <w:pStyle w:val="Lb1"/>
        <w:tabs>
          <w:tab w:val="clear" w:pos="300"/>
          <w:tab w:val="num" w:pos="652"/>
        </w:tabs>
        <w:ind w:left="652" w:hanging="326"/>
        <w:rPr>
          <w:szCs w:val="24"/>
          <w:lang w:val="es-ES"/>
        </w:rPr>
      </w:pPr>
      <w:r>
        <w:rPr>
          <w:color w:val="000000"/>
          <w:szCs w:val="24"/>
          <w:lang w:val="pt-BR"/>
        </w:rPr>
        <w:t xml:space="preserve">Ministrar um Curso da Microsoft sem utilizar o material do </w:t>
      </w:r>
      <w:r>
        <w:rPr>
          <w:color w:val="000000"/>
          <w:szCs w:val="24"/>
          <w:lang w:val="pt-BR"/>
        </w:rPr>
        <w:br/>
        <w:t>Curso Microsoft específico.</w:t>
      </w:r>
    </w:p>
    <w:p w:rsidR="0003087A" w:rsidRPr="003570F7" w:rsidRDefault="0003087A" w:rsidP="00B46C74">
      <w:pPr>
        <w:pStyle w:val="Lb1"/>
        <w:tabs>
          <w:tab w:val="clear" w:pos="300"/>
          <w:tab w:val="num" w:pos="652"/>
        </w:tabs>
        <w:ind w:left="652" w:hanging="326"/>
        <w:rPr>
          <w:szCs w:val="24"/>
          <w:lang w:val="pt-BR"/>
        </w:rPr>
      </w:pPr>
      <w:r>
        <w:rPr>
          <w:color w:val="000000"/>
          <w:szCs w:val="24"/>
          <w:lang w:val="pt-BR"/>
        </w:rPr>
        <w:t>Ministrar um Curso Microsoft Dynamics sem utilizar o Microsoft Dynamics Learning Product específico</w:t>
      </w:r>
    </w:p>
    <w:p w:rsidR="0003087A" w:rsidRPr="00DA0D33" w:rsidRDefault="0003087A" w:rsidP="00B46C74">
      <w:pPr>
        <w:pStyle w:val="Lb1"/>
        <w:tabs>
          <w:tab w:val="clear" w:pos="300"/>
          <w:tab w:val="num" w:pos="652"/>
        </w:tabs>
        <w:ind w:left="652" w:hanging="326"/>
        <w:rPr>
          <w:szCs w:val="24"/>
          <w:lang w:val="es-ES"/>
        </w:rPr>
      </w:pPr>
      <w:r>
        <w:rPr>
          <w:color w:val="000000"/>
          <w:szCs w:val="24"/>
          <w:lang w:val="pt-BR"/>
        </w:rPr>
        <w:t>Mentir sobre os requisitos para o Programa MCT.</w:t>
      </w:r>
    </w:p>
    <w:p w:rsidR="0003087A" w:rsidRDefault="0003087A" w:rsidP="00B46C74">
      <w:pPr>
        <w:pStyle w:val="Lb1"/>
        <w:tabs>
          <w:tab w:val="clear" w:pos="300"/>
          <w:tab w:val="num" w:pos="652"/>
        </w:tabs>
        <w:ind w:left="652" w:hanging="326"/>
        <w:rPr>
          <w:szCs w:val="24"/>
        </w:rPr>
      </w:pPr>
      <w:r>
        <w:rPr>
          <w:color w:val="000000"/>
          <w:szCs w:val="24"/>
          <w:lang w:val="pt-BR"/>
        </w:rPr>
        <w:t>Falsificar avaliações MTM.</w:t>
      </w:r>
    </w:p>
    <w:p w:rsidR="0003087A" w:rsidRPr="003570F7" w:rsidRDefault="0003087A" w:rsidP="00B46C74">
      <w:pPr>
        <w:pStyle w:val="Lb1"/>
        <w:tabs>
          <w:tab w:val="clear" w:pos="300"/>
          <w:tab w:val="num" w:pos="652"/>
        </w:tabs>
        <w:ind w:left="652" w:hanging="326"/>
        <w:rPr>
          <w:szCs w:val="24"/>
          <w:lang w:val="pt-BR"/>
        </w:rPr>
      </w:pPr>
      <w:r>
        <w:rPr>
          <w:color w:val="000000"/>
          <w:szCs w:val="24"/>
          <w:lang w:val="pt-BR"/>
        </w:rPr>
        <w:t>Colar ou ajudar outro candidato a colar em um exame MCP ou Microsoft Dynamics.</w:t>
      </w:r>
      <w:r w:rsidRPr="003570F7">
        <w:rPr>
          <w:szCs w:val="24"/>
          <w:lang w:val="pt-BR"/>
        </w:rPr>
        <w:t xml:space="preserve"> </w:t>
      </w:r>
      <w:r>
        <w:rPr>
          <w:color w:val="000000"/>
          <w:szCs w:val="24"/>
          <w:lang w:val="pt-BR"/>
        </w:rPr>
        <w:t>Nesse caso, o Instrutor também perderá permanentemente suas certificações MCP.</w:t>
      </w:r>
    </w:p>
    <w:p w:rsidR="0003087A" w:rsidRPr="00DA0D33" w:rsidRDefault="0003087A" w:rsidP="00B46C74">
      <w:pPr>
        <w:pStyle w:val="Lb1"/>
        <w:tabs>
          <w:tab w:val="clear" w:pos="300"/>
          <w:tab w:val="num" w:pos="652"/>
        </w:tabs>
        <w:ind w:left="652" w:hanging="326"/>
        <w:rPr>
          <w:szCs w:val="24"/>
          <w:lang w:val="es-ES"/>
        </w:rPr>
      </w:pPr>
      <w:r>
        <w:rPr>
          <w:color w:val="000000"/>
          <w:szCs w:val="24"/>
          <w:lang w:val="pt-BR"/>
        </w:rPr>
        <w:t>Utilizar o logo MCT e/ou MCLC de maneira que viole os termos e o contrato assinado no Formulário de Inscrição MCT e MCLC.</w:t>
      </w:r>
    </w:p>
    <w:p w:rsidR="0003087A" w:rsidRPr="00DA0D33" w:rsidRDefault="0003087A" w:rsidP="00B46C74">
      <w:pPr>
        <w:pStyle w:val="Lb1"/>
        <w:tabs>
          <w:tab w:val="clear" w:pos="300"/>
          <w:tab w:val="num" w:pos="652"/>
        </w:tabs>
        <w:ind w:left="652" w:hanging="326"/>
        <w:rPr>
          <w:szCs w:val="24"/>
          <w:lang w:val="es-ES"/>
        </w:rPr>
      </w:pPr>
      <w:r>
        <w:rPr>
          <w:color w:val="000000"/>
          <w:szCs w:val="24"/>
          <w:lang w:val="pt-BR"/>
        </w:rPr>
        <w:t>Não representar a Microsoft ou o Parceiro Learning Solutions, a IT Academy ou o Parceiro Certificado Microsoft de maneira profissional e ética.</w:t>
      </w:r>
    </w:p>
    <w:p w:rsidR="0003087A" w:rsidRPr="00DA0D33" w:rsidRDefault="0003087A" w:rsidP="00B46C74">
      <w:pPr>
        <w:pStyle w:val="Lb1"/>
        <w:tabs>
          <w:tab w:val="clear" w:pos="300"/>
          <w:tab w:val="num" w:pos="652"/>
        </w:tabs>
        <w:ind w:left="652" w:hanging="326"/>
        <w:rPr>
          <w:szCs w:val="24"/>
          <w:lang w:val="es-ES"/>
        </w:rPr>
      </w:pPr>
      <w:r>
        <w:rPr>
          <w:color w:val="000000"/>
          <w:szCs w:val="24"/>
          <w:lang w:val="pt-BR"/>
        </w:rPr>
        <w:t>Utilizar materiais do instrutor de maneira inconsistente com o contrato de licença de usuário final (“</w:t>
      </w:r>
      <w:r>
        <w:rPr>
          <w:b/>
          <w:color w:val="000000"/>
          <w:szCs w:val="24"/>
          <w:lang w:val="pt-BR"/>
        </w:rPr>
        <w:t>EULA</w:t>
      </w:r>
      <w:r>
        <w:rPr>
          <w:color w:val="000000"/>
          <w:szCs w:val="24"/>
          <w:lang w:val="pt-BR"/>
        </w:rPr>
        <w:t>”) que acompanha os materiais do instrutor.</w:t>
      </w:r>
    </w:p>
    <w:p w:rsidR="0003087A" w:rsidRPr="00DA0D33" w:rsidRDefault="0003087A" w:rsidP="00B46C74">
      <w:pPr>
        <w:pStyle w:val="Lb1"/>
        <w:tabs>
          <w:tab w:val="clear" w:pos="300"/>
          <w:tab w:val="num" w:pos="652"/>
        </w:tabs>
        <w:ind w:left="652" w:hanging="326"/>
        <w:rPr>
          <w:szCs w:val="24"/>
          <w:lang w:val="es-ES"/>
        </w:rPr>
      </w:pPr>
      <w:r>
        <w:rPr>
          <w:color w:val="000000"/>
          <w:szCs w:val="24"/>
          <w:lang w:val="pt-BR"/>
        </w:rPr>
        <w:t>Ministrar um Curso da Microsoft em uma Competência para a qual não esteja certificado.</w:t>
      </w:r>
    </w:p>
    <w:p w:rsidR="0003087A" w:rsidRPr="00DA0D33" w:rsidRDefault="0003087A" w:rsidP="00B46C74">
      <w:pPr>
        <w:pStyle w:val="Le"/>
        <w:numPr>
          <w:ilvl w:val="0"/>
          <w:numId w:val="0"/>
        </w:numPr>
        <w:jc w:val="left"/>
        <w:rPr>
          <w:lang w:val="es-ES"/>
        </w:rPr>
      </w:pPr>
    </w:p>
    <w:p w:rsidR="0003087A" w:rsidRPr="00DA0D33" w:rsidRDefault="0003087A" w:rsidP="00B46C74">
      <w:pPr>
        <w:pStyle w:val="Pb"/>
        <w:framePr w:wrap="around"/>
        <w:rPr>
          <w:lang w:val="es-ES"/>
        </w:rPr>
      </w:pPr>
    </w:p>
    <w:p w:rsidR="0003087A" w:rsidRPr="00DA0D33" w:rsidRDefault="0003087A" w:rsidP="00B46C74">
      <w:pPr>
        <w:pStyle w:val="Heading2"/>
        <w:rPr>
          <w:szCs w:val="24"/>
          <w:lang w:val="es-ES"/>
        </w:rPr>
      </w:pPr>
      <w:r>
        <w:rPr>
          <w:color w:val="000000"/>
          <w:szCs w:val="24"/>
          <w:lang w:val="pt-BR"/>
        </w:rPr>
        <w:t>Seção 5:</w:t>
      </w:r>
      <w:r w:rsidRPr="00DA0D33">
        <w:rPr>
          <w:szCs w:val="24"/>
          <w:lang w:val="es-ES"/>
        </w:rPr>
        <w:t xml:space="preserve"> </w:t>
      </w:r>
      <w:r>
        <w:rPr>
          <w:color w:val="000000"/>
          <w:szCs w:val="24"/>
          <w:lang w:val="pt-BR"/>
        </w:rPr>
        <w:t>Como se Tornar um Instrutor MCLC</w:t>
      </w:r>
    </w:p>
    <w:p w:rsidR="0003087A" w:rsidRPr="00DA0D33" w:rsidRDefault="0003087A" w:rsidP="00B46C74">
      <w:pPr>
        <w:rPr>
          <w:szCs w:val="24"/>
          <w:lang w:val="es-ES"/>
        </w:rPr>
      </w:pPr>
      <w:r>
        <w:rPr>
          <w:color w:val="000000"/>
          <w:szCs w:val="24"/>
          <w:lang w:val="pt-BR"/>
        </w:rPr>
        <w:t>Para se tornar um MCLC, é necessário completar estas etapas, conforme detalhadas a seguir:</w:t>
      </w:r>
    </w:p>
    <w:p w:rsidR="0003087A" w:rsidRDefault="0003087A" w:rsidP="00B46C74">
      <w:pPr>
        <w:pStyle w:val="Lb1"/>
        <w:numPr>
          <w:ilvl w:val="0"/>
          <w:numId w:val="47"/>
        </w:numPr>
        <w:tabs>
          <w:tab w:val="clear" w:pos="300"/>
        </w:tabs>
        <w:rPr>
          <w:szCs w:val="24"/>
        </w:rPr>
      </w:pPr>
      <w:r>
        <w:rPr>
          <w:color w:val="000000"/>
          <w:szCs w:val="24"/>
          <w:lang w:val="pt-BR"/>
        </w:rPr>
        <w:t>Obter a credencial MCT.</w:t>
      </w:r>
    </w:p>
    <w:p w:rsidR="0003087A" w:rsidRPr="00DA0D33" w:rsidRDefault="0003087A" w:rsidP="00B46C74">
      <w:pPr>
        <w:pStyle w:val="Lb1"/>
        <w:numPr>
          <w:ilvl w:val="0"/>
          <w:numId w:val="47"/>
        </w:numPr>
        <w:tabs>
          <w:tab w:val="clear" w:pos="300"/>
        </w:tabs>
        <w:rPr>
          <w:szCs w:val="24"/>
          <w:lang w:val="es-ES"/>
        </w:rPr>
      </w:pPr>
      <w:r>
        <w:rPr>
          <w:color w:val="000000"/>
          <w:szCs w:val="24"/>
          <w:lang w:val="pt-BR"/>
        </w:rPr>
        <w:t>Enviar um Estudo de Caso comprovando suas habilidades em soluções de ensino consultivo.</w:t>
      </w:r>
    </w:p>
    <w:p w:rsidR="0003087A" w:rsidRPr="00DA0D33" w:rsidRDefault="0003087A" w:rsidP="00B46C74">
      <w:pPr>
        <w:pStyle w:val="Lb1"/>
        <w:numPr>
          <w:ilvl w:val="0"/>
          <w:numId w:val="47"/>
        </w:numPr>
        <w:tabs>
          <w:tab w:val="clear" w:pos="300"/>
        </w:tabs>
        <w:rPr>
          <w:szCs w:val="24"/>
          <w:lang w:val="es-ES"/>
        </w:rPr>
      </w:pPr>
      <w:r>
        <w:rPr>
          <w:color w:val="000000"/>
          <w:szCs w:val="24"/>
          <w:lang w:val="pt-BR"/>
        </w:rPr>
        <w:t>Enviar uma carta de comprovação de um cliente mencionado no seu estudo de caso.</w:t>
      </w:r>
    </w:p>
    <w:p w:rsidR="0003087A" w:rsidRPr="00DA0D33" w:rsidRDefault="0003087A" w:rsidP="00B46C74">
      <w:pPr>
        <w:rPr>
          <w:color w:val="000000"/>
          <w:szCs w:val="24"/>
          <w:lang w:val="es-ES"/>
        </w:rPr>
      </w:pPr>
      <w:r>
        <w:rPr>
          <w:color w:val="000000"/>
          <w:szCs w:val="24"/>
          <w:lang w:val="pt-BR"/>
        </w:rPr>
        <w:t xml:space="preserve">Caso tenha dúvidas sobre os requisitos da Certificação MCLC, contate o </w:t>
      </w:r>
      <w:hyperlink r:id="rId34" w:history="1">
        <w:r w:rsidRPr="003570F7">
          <w:rPr>
            <w:rStyle w:val="Hyperlink"/>
            <w:lang w:val="pt-BR"/>
          </w:rPr>
          <w:t>Microsoft Regional Service Center</w:t>
        </w:r>
      </w:hyperlink>
      <w:r w:rsidRPr="003570F7">
        <w:rPr>
          <w:color w:val="000000"/>
          <w:lang w:val="pt-BR"/>
        </w:rPr>
        <w:t xml:space="preserve"> </w:t>
      </w:r>
      <w:r>
        <w:rPr>
          <w:color w:val="000000"/>
          <w:szCs w:val="24"/>
          <w:lang w:val="pt-BR"/>
        </w:rPr>
        <w:t xml:space="preserve">da sua região </w:t>
      </w:r>
      <w:r w:rsidRPr="003570F7">
        <w:rPr>
          <w:color w:val="000000"/>
          <w:lang w:val="pt-BR"/>
        </w:rPr>
        <w:t>(</w:t>
      </w:r>
      <w:hyperlink r:id="rId35" w:history="1">
        <w:r w:rsidRPr="003570F7">
          <w:rPr>
            <w:rStyle w:val="Hyperlink"/>
            <w:lang w:val="pt-BR"/>
          </w:rPr>
          <w:t>http://www.microsoft.com/learning/support/worldsites.mspx</w:t>
        </w:r>
      </w:hyperlink>
      <w:r w:rsidRPr="003570F7">
        <w:rPr>
          <w:color w:val="000000"/>
          <w:lang w:val="pt-BR"/>
        </w:rPr>
        <w:t>)</w:t>
      </w:r>
      <w:r>
        <w:rPr>
          <w:color w:val="000000"/>
          <w:szCs w:val="24"/>
          <w:lang w:val="pt-BR"/>
        </w:rPr>
        <w:t xml:space="preserve"> (em inglês)</w:t>
      </w:r>
      <w:r w:rsidRPr="003570F7">
        <w:rPr>
          <w:color w:val="000000"/>
          <w:lang w:val="pt-BR"/>
        </w:rPr>
        <w:t xml:space="preserve"> </w:t>
      </w:r>
      <w:r>
        <w:rPr>
          <w:color w:val="000000"/>
          <w:szCs w:val="24"/>
          <w:lang w:val="pt-BR"/>
        </w:rPr>
        <w:t>para obter assistência.</w:t>
      </w:r>
    </w:p>
    <w:p w:rsidR="0003087A" w:rsidRPr="00DA0D33" w:rsidRDefault="0003087A" w:rsidP="00B46C74">
      <w:pPr>
        <w:pStyle w:val="Le"/>
        <w:numPr>
          <w:ilvl w:val="0"/>
          <w:numId w:val="0"/>
        </w:numPr>
        <w:jc w:val="left"/>
        <w:rPr>
          <w:lang w:val="es-ES"/>
        </w:rPr>
      </w:pPr>
    </w:p>
    <w:p w:rsidR="0003087A" w:rsidRPr="003570F7" w:rsidRDefault="0003087A" w:rsidP="00B46C74">
      <w:pPr>
        <w:pStyle w:val="Rmh"/>
        <w:framePr w:wrap="around"/>
        <w:rPr>
          <w:lang w:val="pt-BR"/>
        </w:rPr>
      </w:pPr>
      <w:r w:rsidRPr="003570F7">
        <w:rPr>
          <w:lang w:val="pt-BR"/>
        </w:rPr>
        <w:t>Etapa 1: Obter a credencial de Microsoft Certified Trainer</w:t>
      </w:r>
    </w:p>
    <w:p w:rsidR="0003087A" w:rsidRPr="00DA0D33" w:rsidRDefault="0003087A" w:rsidP="00B46C74">
      <w:pPr>
        <w:rPr>
          <w:szCs w:val="24"/>
          <w:lang w:val="es-ES"/>
        </w:rPr>
      </w:pPr>
      <w:r>
        <w:rPr>
          <w:color w:val="000000"/>
          <w:szCs w:val="24"/>
          <w:lang w:val="pt-BR"/>
        </w:rPr>
        <w:t>Antes de se candidatar a MCLC, é necessário ter uma credencial de MCT em boa situação.</w:t>
      </w:r>
      <w:r>
        <w:rPr>
          <w:szCs w:val="24"/>
          <w:lang w:val="es-ES"/>
        </w:rPr>
        <w:t xml:space="preserve"> </w:t>
      </w:r>
      <w:r>
        <w:rPr>
          <w:color w:val="000000"/>
          <w:szCs w:val="24"/>
          <w:lang w:val="pt-BR"/>
        </w:rPr>
        <w:t>Embora não haja requisitos mínimos de estabilidade, é necessário ter experiência no design, no desenvolvimento e na distribuição de soluções de ensino consultivas para que seu Formulário de inscrição MCLC seja considerado.</w:t>
      </w:r>
    </w:p>
    <w:p w:rsidR="0003087A" w:rsidRPr="00DA0D33" w:rsidRDefault="0003087A" w:rsidP="00B46C74">
      <w:pPr>
        <w:pStyle w:val="Rmh"/>
        <w:framePr w:wrap="around"/>
        <w:rPr>
          <w:lang w:val="es-ES"/>
        </w:rPr>
      </w:pPr>
      <w:r>
        <w:rPr>
          <w:lang w:val="pt-BR"/>
        </w:rPr>
        <w:t>Etapa 2:</w:t>
      </w:r>
      <w:r w:rsidRPr="00DA0D33">
        <w:rPr>
          <w:lang w:val="es-ES"/>
        </w:rPr>
        <w:t xml:space="preserve"> </w:t>
      </w:r>
      <w:r>
        <w:rPr>
          <w:lang w:val="pt-BR"/>
        </w:rPr>
        <w:t>Enviar um Estudo de Caso de Solução de Ensino Consultivo</w:t>
      </w:r>
    </w:p>
    <w:p w:rsidR="0003087A" w:rsidRPr="00DA0D33" w:rsidRDefault="0003087A" w:rsidP="00B46C74">
      <w:pPr>
        <w:rPr>
          <w:szCs w:val="24"/>
          <w:lang w:val="es-ES"/>
        </w:rPr>
      </w:pPr>
      <w:r>
        <w:rPr>
          <w:color w:val="000000"/>
          <w:szCs w:val="24"/>
          <w:lang w:val="pt-BR"/>
        </w:rPr>
        <w:t>Para demonstrar que possui habilidades e experiência no design, no desenvolvimento e na distribuição de soluções de ensino consultivas, é necessário enviar um Estudo de caso descrevendo um projeto concluído nos últimos dois anos, no qual você desempenhou o papel de consultor líder, demonstrando as competências necessárias.</w:t>
      </w:r>
      <w:r w:rsidRPr="00DA0D33">
        <w:rPr>
          <w:szCs w:val="24"/>
          <w:lang w:val="es-ES"/>
        </w:rPr>
        <w:t xml:space="preserve"> </w:t>
      </w:r>
      <w:r>
        <w:rPr>
          <w:color w:val="000000"/>
          <w:szCs w:val="24"/>
          <w:lang w:val="pt-BR"/>
        </w:rPr>
        <w:t>Para obter uma descrição mais detalhada dessas competências, consulte a Seção H do Formulário de inscrição MCLC.</w:t>
      </w:r>
    </w:p>
    <w:p w:rsidR="0003087A" w:rsidRPr="00DA0D33" w:rsidRDefault="0003087A" w:rsidP="00B46C74">
      <w:pPr>
        <w:rPr>
          <w:szCs w:val="24"/>
          <w:lang w:val="es-ES"/>
        </w:rPr>
      </w:pPr>
      <w:r>
        <w:rPr>
          <w:color w:val="000000"/>
          <w:szCs w:val="24"/>
          <w:lang w:val="pt-BR"/>
        </w:rPr>
        <w:t>Você pode fazer o download do Formulário de inscrição MCLC, que inclui instruções detalhadas e um formato de Estudo de caso, bem como os requisitos do site dos membros do MCT.</w:t>
      </w:r>
      <w:r>
        <w:rPr>
          <w:szCs w:val="24"/>
          <w:lang w:val="es-ES"/>
        </w:rPr>
        <w:t xml:space="preserve"> </w:t>
      </w:r>
      <w:r>
        <w:rPr>
          <w:color w:val="000000"/>
          <w:szCs w:val="24"/>
          <w:lang w:val="pt-BR"/>
        </w:rPr>
        <w:t>Os estudos de caso enviados sem esse formato não serão revisados ou processados.</w:t>
      </w:r>
    </w:p>
    <w:p w:rsidR="0003087A" w:rsidRPr="00DA0D33" w:rsidRDefault="0003087A" w:rsidP="00B46C74">
      <w:pPr>
        <w:rPr>
          <w:szCs w:val="24"/>
          <w:lang w:val="es-ES"/>
        </w:rPr>
      </w:pPr>
      <w:r>
        <w:rPr>
          <w:color w:val="000000"/>
          <w:szCs w:val="24"/>
          <w:lang w:val="pt-BR"/>
        </w:rPr>
        <w:t>Os Formulários de inscrição MCLC e os Estudos de caso são aceitos durante todo o ano.</w:t>
      </w:r>
    </w:p>
    <w:p w:rsidR="0003087A" w:rsidRDefault="0003087A" w:rsidP="00B46C74">
      <w:pPr>
        <w:rPr>
          <w:b/>
          <w:i/>
          <w:color w:val="000000"/>
          <w:szCs w:val="24"/>
          <w:lang w:val="pt-BR"/>
        </w:rPr>
      </w:pPr>
      <w:r>
        <w:rPr>
          <w:color w:val="000000"/>
          <w:szCs w:val="24"/>
          <w:lang w:val="pt-BR"/>
        </w:rPr>
        <w:t>Como parte do processo de aprovação da Certificação MCLC, a Banca examinadora MCLC revisará, avaliará e aprovará os Estudos de caso dos candidatos a Microsoft Certified Learning Consultant.</w:t>
      </w:r>
      <w:r>
        <w:rPr>
          <w:szCs w:val="24"/>
          <w:lang w:val="es-ES"/>
        </w:rPr>
        <w:t xml:space="preserve"> </w:t>
      </w:r>
      <w:r>
        <w:rPr>
          <w:color w:val="000000"/>
          <w:szCs w:val="24"/>
          <w:lang w:val="pt-BR"/>
        </w:rPr>
        <w:t>A Microsoft não fornecerá informações pessoais identificáveis do Formulário de inscrição MCLC ou registro de MCT à Banca examinadora (a menos que você mesmo mencione isso no Estudo de caso).</w:t>
      </w:r>
      <w:r>
        <w:rPr>
          <w:szCs w:val="24"/>
          <w:lang w:val="es-ES"/>
        </w:rPr>
        <w:t xml:space="preserve"> </w:t>
      </w:r>
      <w:r>
        <w:rPr>
          <w:color w:val="000000"/>
          <w:szCs w:val="24"/>
          <w:lang w:val="pt-BR"/>
        </w:rPr>
        <w:t>A Microsoft, ou seu fornecedor, revisará o Formulário de inscrição e comprovação; somente as informações apresentadas no seu Estudo de caso serão utilizadas pela Banca examinadora MCLC ao avaliar seu Formulário de inscrição MCLC.</w:t>
      </w:r>
      <w:r>
        <w:rPr>
          <w:szCs w:val="24"/>
          <w:lang w:val="es-ES"/>
        </w:rPr>
        <w:t xml:space="preserve"> </w:t>
      </w:r>
      <w:r w:rsidRPr="00EA0472">
        <w:rPr>
          <w:b/>
          <w:i/>
          <w:color w:val="000000"/>
          <w:szCs w:val="24"/>
          <w:lang w:val="pt-BR"/>
        </w:rPr>
        <w:t>Você não deve incluir qualquer informação (inclusive seu nome, nome da empresa do cliente ou informações que os identifiquem, nome do projeto ou nome de contato do cliente) no seu Estudo de caso.</w:t>
      </w:r>
      <w:r>
        <w:rPr>
          <w:b/>
          <w:i/>
          <w:szCs w:val="24"/>
          <w:lang w:val="es-ES"/>
        </w:rPr>
        <w:t xml:space="preserve"> </w:t>
      </w:r>
      <w:r>
        <w:rPr>
          <w:b/>
          <w:i/>
          <w:color w:val="000000"/>
          <w:szCs w:val="24"/>
          <w:lang w:val="pt-BR"/>
        </w:rPr>
        <w:t>Seu Formulário de inscrição MCLC não será considerado se houver qualquer informação pessoal identificável no seu Estudo de caso.</w:t>
      </w:r>
    </w:p>
    <w:p w:rsidR="0003087A" w:rsidRPr="00DA0D33" w:rsidRDefault="0003087A" w:rsidP="00B46C74">
      <w:pPr>
        <w:pStyle w:val="Pb"/>
        <w:framePr w:wrap="around"/>
        <w:rPr>
          <w:lang w:val="es-ES"/>
        </w:rPr>
      </w:pPr>
    </w:p>
    <w:p w:rsidR="0003087A" w:rsidRPr="00DA0D33" w:rsidRDefault="0003087A" w:rsidP="00B46C74">
      <w:pPr>
        <w:pStyle w:val="Rmh"/>
        <w:framePr w:wrap="around"/>
        <w:rPr>
          <w:lang w:val="es-ES"/>
        </w:rPr>
      </w:pPr>
      <w:r>
        <w:rPr>
          <w:lang w:val="pt-BR"/>
        </w:rPr>
        <w:t>Etapa 3:</w:t>
      </w:r>
      <w:r w:rsidRPr="00DA0D33">
        <w:rPr>
          <w:lang w:val="es-ES"/>
        </w:rPr>
        <w:t xml:space="preserve"> </w:t>
      </w:r>
      <w:r>
        <w:rPr>
          <w:lang w:val="pt-BR"/>
        </w:rPr>
        <w:t>Enviar uma carta de comprovação do cliente</w:t>
      </w:r>
    </w:p>
    <w:p w:rsidR="0003087A" w:rsidRPr="00DA0D33" w:rsidRDefault="0003087A" w:rsidP="00B46C74">
      <w:pPr>
        <w:rPr>
          <w:szCs w:val="24"/>
          <w:lang w:val="es-ES"/>
        </w:rPr>
      </w:pPr>
      <w:r>
        <w:rPr>
          <w:color w:val="000000"/>
          <w:szCs w:val="24"/>
          <w:lang w:val="pt-BR"/>
        </w:rPr>
        <w:t>Para verificar a precisão do seu Estudo de caso, é necessário enviar um formulário de comprovação MCLC (“</w:t>
      </w:r>
      <w:r>
        <w:rPr>
          <w:b/>
          <w:color w:val="000000"/>
          <w:szCs w:val="24"/>
          <w:lang w:val="pt-BR"/>
        </w:rPr>
        <w:t>Carta de comprovação</w:t>
      </w:r>
      <w:r>
        <w:rPr>
          <w:color w:val="000000"/>
          <w:szCs w:val="24"/>
          <w:lang w:val="pt-BR"/>
        </w:rPr>
        <w:t>”) assinada por um representante autorizado do cliente mencionado no seu Estudo de caso, comprovando a sua precisão do Estudo de caso e sua participação nele.</w:t>
      </w:r>
      <w:r>
        <w:rPr>
          <w:szCs w:val="24"/>
          <w:lang w:val="es-ES"/>
        </w:rPr>
        <w:t xml:space="preserve"> </w:t>
      </w:r>
      <w:r>
        <w:rPr>
          <w:color w:val="000000"/>
          <w:szCs w:val="24"/>
          <w:lang w:val="pt-BR"/>
        </w:rPr>
        <w:t>Você pode fazer o download do modelo de Carta de comprovação do site dos membros do MCP.</w:t>
      </w:r>
      <w:r>
        <w:rPr>
          <w:szCs w:val="24"/>
          <w:lang w:val="es-ES"/>
        </w:rPr>
        <w:t xml:space="preserve"> </w:t>
      </w:r>
      <w:r>
        <w:rPr>
          <w:color w:val="000000"/>
          <w:szCs w:val="24"/>
          <w:lang w:val="pt-BR"/>
        </w:rPr>
        <w:t>Os formulários enviados sem usar o modelo da Carta de comprovação não serão revisados ou processados.</w:t>
      </w:r>
    </w:p>
    <w:p w:rsidR="0003087A" w:rsidRPr="00DA0D33" w:rsidRDefault="0003087A" w:rsidP="00B46C74">
      <w:pPr>
        <w:rPr>
          <w:szCs w:val="24"/>
          <w:lang w:val="es-ES"/>
        </w:rPr>
      </w:pPr>
      <w:r>
        <w:rPr>
          <w:color w:val="000000"/>
          <w:szCs w:val="24"/>
          <w:lang w:val="pt-BR"/>
        </w:rPr>
        <w:t xml:space="preserve">Você pode enviar a Carta de comprovação com papel timbrado </w:t>
      </w:r>
      <w:r>
        <w:rPr>
          <w:color w:val="000000"/>
          <w:szCs w:val="24"/>
          <w:lang w:val="pt-BR"/>
        </w:rPr>
        <w:br/>
        <w:t xml:space="preserve">do cliente para o </w:t>
      </w:r>
      <w:hyperlink r:id="rId36" w:history="1">
        <w:r w:rsidRPr="003570F7">
          <w:rPr>
            <w:rStyle w:val="Hyperlink"/>
            <w:lang w:val="pt-BR"/>
          </w:rPr>
          <w:t>Regional Support Center</w:t>
        </w:r>
      </w:hyperlink>
      <w:r w:rsidRPr="003570F7">
        <w:rPr>
          <w:lang w:val="pt-BR"/>
        </w:rPr>
        <w:t xml:space="preserve"> (</w:t>
      </w:r>
      <w:hyperlink r:id="rId37" w:history="1">
        <w:r w:rsidRPr="003570F7">
          <w:rPr>
            <w:rStyle w:val="Hyperlink"/>
            <w:lang w:val="pt-BR"/>
          </w:rPr>
          <w:t>http://www.microsoft.com/learning/support/worldsites.mspx</w:t>
        </w:r>
      </w:hyperlink>
      <w:r w:rsidRPr="003570F7">
        <w:rPr>
          <w:lang w:val="pt-BR"/>
        </w:rPr>
        <w:t>)</w:t>
      </w:r>
      <w:r>
        <w:rPr>
          <w:color w:val="000000"/>
          <w:szCs w:val="24"/>
          <w:lang w:val="pt-BR"/>
        </w:rPr>
        <w:t xml:space="preserve"> por fax.</w:t>
      </w:r>
    </w:p>
    <w:p w:rsidR="0003087A" w:rsidRPr="00DA0D33" w:rsidRDefault="0003087A" w:rsidP="00B46C74">
      <w:pPr>
        <w:pStyle w:val="Rmh"/>
        <w:framePr w:wrap="around"/>
        <w:rPr>
          <w:lang w:val="es-ES"/>
        </w:rPr>
      </w:pPr>
      <w:r>
        <w:rPr>
          <w:lang w:val="pt-BR"/>
        </w:rPr>
        <w:t>Aprovações e notificações</w:t>
      </w:r>
    </w:p>
    <w:p w:rsidR="0003087A" w:rsidRPr="00DA0D33" w:rsidRDefault="0003087A" w:rsidP="00B46C74">
      <w:pPr>
        <w:rPr>
          <w:szCs w:val="24"/>
          <w:lang w:val="es-ES"/>
        </w:rPr>
      </w:pPr>
      <w:r>
        <w:rPr>
          <w:color w:val="000000"/>
          <w:szCs w:val="24"/>
          <w:lang w:val="pt-BR"/>
        </w:rPr>
        <w:t>Após confirmação de recebimento do Formulário de inscrição MCLC e da Carta de comprovação, a Banca examinadora MCLC revisará o Estudo de caso (sua Carta de comprovação não será encaminhada à Banca examinadora, a fim de preservar seu anonimato).</w:t>
      </w:r>
      <w:r>
        <w:rPr>
          <w:szCs w:val="24"/>
          <w:lang w:val="es-ES"/>
        </w:rPr>
        <w:t xml:space="preserve"> </w:t>
      </w:r>
      <w:r>
        <w:rPr>
          <w:color w:val="000000"/>
          <w:szCs w:val="24"/>
          <w:lang w:val="pt-BR"/>
        </w:rPr>
        <w:t xml:space="preserve">Depois da revisão e avaliação do seu Estudo de caso pela Banca examinadora, você receberá uma das seguintes notificações </w:t>
      </w:r>
      <w:r>
        <w:rPr>
          <w:color w:val="000000"/>
          <w:szCs w:val="24"/>
          <w:lang w:val="pt-BR"/>
        </w:rPr>
        <w:br/>
        <w:t>por email (ao seu endereço de email indicado no arquivo).</w:t>
      </w:r>
    </w:p>
    <w:p w:rsidR="0003087A" w:rsidRPr="00DA0D33" w:rsidRDefault="0003087A" w:rsidP="00B46C74">
      <w:pPr>
        <w:numPr>
          <w:ilvl w:val="0"/>
          <w:numId w:val="45"/>
        </w:numPr>
        <w:rPr>
          <w:szCs w:val="24"/>
          <w:lang w:val="es-ES"/>
        </w:rPr>
      </w:pPr>
      <w:r>
        <w:rPr>
          <w:color w:val="000000"/>
          <w:szCs w:val="24"/>
          <w:lang w:val="pt-BR"/>
        </w:rPr>
        <w:t xml:space="preserve">As </w:t>
      </w:r>
      <w:r>
        <w:rPr>
          <w:b/>
          <w:color w:val="000000"/>
          <w:szCs w:val="24"/>
          <w:lang w:val="pt-BR"/>
        </w:rPr>
        <w:t>notificações de aprovação</w:t>
      </w:r>
      <w:r>
        <w:rPr>
          <w:color w:val="000000"/>
          <w:szCs w:val="24"/>
          <w:lang w:val="pt-BR"/>
        </w:rPr>
        <w:t xml:space="preserve"> serão enviadas a todos os candidatos aprovados após conclusão da revisão de </w:t>
      </w:r>
      <w:r>
        <w:rPr>
          <w:i/>
          <w:color w:val="000000"/>
          <w:szCs w:val="24"/>
          <w:lang w:val="pt-BR"/>
        </w:rPr>
        <w:t>todos</w:t>
      </w:r>
      <w:r>
        <w:rPr>
          <w:color w:val="000000"/>
          <w:szCs w:val="24"/>
          <w:lang w:val="pt-BR"/>
        </w:rPr>
        <w:t xml:space="preserve"> os Estudos de caso enviados.</w:t>
      </w:r>
      <w:r>
        <w:rPr>
          <w:szCs w:val="24"/>
          <w:lang w:val="es-ES"/>
        </w:rPr>
        <w:t xml:space="preserve"> </w:t>
      </w:r>
      <w:r>
        <w:rPr>
          <w:color w:val="000000"/>
          <w:szCs w:val="24"/>
          <w:lang w:val="pt-BR"/>
        </w:rPr>
        <w:t>A Microsoft planeja enviar as notificações em 90 dias após</w:t>
      </w:r>
      <w:r>
        <w:rPr>
          <w:color w:val="000000"/>
          <w:szCs w:val="24"/>
          <w:lang w:val="pt-BR"/>
        </w:rPr>
        <w:br/>
        <w:t>o recebimento dos Formulários de inscrição MCLC.</w:t>
      </w:r>
    </w:p>
    <w:p w:rsidR="0003087A" w:rsidRPr="00DA0D33" w:rsidRDefault="0003087A" w:rsidP="00B46C74">
      <w:pPr>
        <w:numPr>
          <w:ilvl w:val="0"/>
          <w:numId w:val="45"/>
        </w:numPr>
        <w:rPr>
          <w:szCs w:val="24"/>
          <w:lang w:val="es-ES"/>
        </w:rPr>
      </w:pPr>
      <w:r>
        <w:rPr>
          <w:color w:val="000000"/>
          <w:szCs w:val="24"/>
          <w:lang w:val="pt-BR"/>
        </w:rPr>
        <w:t xml:space="preserve">As </w:t>
      </w:r>
      <w:r>
        <w:rPr>
          <w:b/>
          <w:color w:val="000000"/>
          <w:szCs w:val="24"/>
          <w:lang w:val="pt-BR"/>
        </w:rPr>
        <w:t>notificações incompletas</w:t>
      </w:r>
      <w:r>
        <w:rPr>
          <w:color w:val="000000"/>
          <w:szCs w:val="24"/>
          <w:lang w:val="pt-BR"/>
        </w:rPr>
        <w:t xml:space="preserve"> serão enviadas em particular e imediatamente pelo seu RSC, no caso de a revisão preliminar do seu Formulário de inscrição identificar que o mesmo não esteja completo e/ou não inclua todos os documentos necessários e/ou haja conflito ou falta de informações nos documentos.</w:t>
      </w:r>
      <w:r>
        <w:rPr>
          <w:szCs w:val="24"/>
          <w:lang w:val="es-ES"/>
        </w:rPr>
        <w:t xml:space="preserve"> </w:t>
      </w:r>
      <w:r>
        <w:rPr>
          <w:color w:val="000000"/>
          <w:szCs w:val="24"/>
          <w:lang w:val="pt-BR"/>
        </w:rPr>
        <w:t>A notificação por email incluirá quais componentes do Formulário de inscrição precisam ser revistos e/ou precisam ser incluídos no reenvio do Formulário de inscrição.</w:t>
      </w:r>
      <w:r w:rsidRPr="00DA0D33">
        <w:rPr>
          <w:szCs w:val="24"/>
          <w:lang w:val="es-ES"/>
        </w:rPr>
        <w:t xml:space="preserve"> </w:t>
      </w:r>
      <w:r>
        <w:rPr>
          <w:szCs w:val="24"/>
          <w:lang w:val="es-ES"/>
        </w:rPr>
        <w:br/>
      </w:r>
      <w:r>
        <w:rPr>
          <w:color w:val="000000"/>
          <w:szCs w:val="24"/>
          <w:lang w:val="pt-BR"/>
        </w:rPr>
        <w:t>O seu Formulário de inscrição não será enviado à Banca examinadora MCLC até que as informações adicionais sejam recebidas pelo RSC.</w:t>
      </w:r>
    </w:p>
    <w:p w:rsidR="0003087A" w:rsidRPr="00DA0D33" w:rsidRDefault="0003087A" w:rsidP="00B46C74">
      <w:pPr>
        <w:numPr>
          <w:ilvl w:val="0"/>
          <w:numId w:val="45"/>
        </w:numPr>
        <w:rPr>
          <w:szCs w:val="24"/>
          <w:lang w:val="es-ES"/>
        </w:rPr>
      </w:pPr>
      <w:r>
        <w:rPr>
          <w:color w:val="000000"/>
          <w:szCs w:val="24"/>
          <w:lang w:val="pt-BR"/>
        </w:rPr>
        <w:t xml:space="preserve">As </w:t>
      </w:r>
      <w:r>
        <w:rPr>
          <w:b/>
          <w:color w:val="000000"/>
          <w:szCs w:val="24"/>
          <w:lang w:val="pt-BR"/>
        </w:rPr>
        <w:t>notificações incompletas</w:t>
      </w:r>
      <w:r>
        <w:rPr>
          <w:color w:val="000000"/>
          <w:szCs w:val="24"/>
          <w:lang w:val="pt-BR"/>
        </w:rPr>
        <w:t xml:space="preserve"> serão enviadas individualmente se a Banca examinadora MCLC concluir que o seu Estudo de caso precisa de mais evidências em ou mais das seções de competência necessárias.</w:t>
      </w:r>
      <w:r>
        <w:rPr>
          <w:szCs w:val="24"/>
          <w:lang w:val="es-ES"/>
        </w:rPr>
        <w:t xml:space="preserve"> </w:t>
      </w:r>
      <w:r>
        <w:rPr>
          <w:color w:val="000000"/>
          <w:szCs w:val="24"/>
          <w:lang w:val="pt-BR"/>
        </w:rPr>
        <w:t>Um Formulário de condição de inscrição MCLC com as competências do seu Estudo de caso que a Banca examinadora MCLC considere incompleto será enviado com as notificações incompletas.</w:t>
      </w:r>
      <w:r>
        <w:rPr>
          <w:szCs w:val="24"/>
          <w:lang w:val="es-ES"/>
        </w:rPr>
        <w:t xml:space="preserve"> </w:t>
      </w:r>
      <w:r>
        <w:rPr>
          <w:color w:val="000000"/>
          <w:szCs w:val="24"/>
          <w:lang w:val="pt-BR"/>
        </w:rPr>
        <w:t>Você precisará completar as seções desse formulário marcadas como incompletas e retorná-lo com o seu Formulário de inscrição ao reenviá-lo.</w:t>
      </w:r>
    </w:p>
    <w:p w:rsidR="0003087A" w:rsidRPr="00DA0D33" w:rsidRDefault="0003087A" w:rsidP="00B46C74">
      <w:pPr>
        <w:pStyle w:val="Heading2"/>
        <w:rPr>
          <w:szCs w:val="24"/>
          <w:lang w:val="es-ES"/>
        </w:rPr>
      </w:pPr>
      <w:r w:rsidRPr="00DA0D33">
        <w:rPr>
          <w:szCs w:val="24"/>
          <w:lang w:val="es-ES"/>
        </w:rPr>
        <w:br w:type="page"/>
      </w:r>
      <w:r>
        <w:rPr>
          <w:color w:val="000000"/>
          <w:szCs w:val="24"/>
          <w:lang w:val="pt-BR"/>
        </w:rPr>
        <w:lastRenderedPageBreak/>
        <w:t>Seção 6:</w:t>
      </w:r>
      <w:r w:rsidRPr="00DA0D33">
        <w:rPr>
          <w:szCs w:val="24"/>
          <w:lang w:val="es-ES"/>
        </w:rPr>
        <w:t xml:space="preserve"> </w:t>
      </w:r>
      <w:r>
        <w:rPr>
          <w:color w:val="000000"/>
          <w:szCs w:val="24"/>
          <w:lang w:val="pt-BR"/>
        </w:rPr>
        <w:t>Condição de Instrutor MCT e MCLC</w:t>
      </w:r>
    </w:p>
    <w:p w:rsidR="0003087A" w:rsidRPr="00DA0D33" w:rsidRDefault="0003087A" w:rsidP="00B46C74">
      <w:pPr>
        <w:pStyle w:val="Rmh"/>
        <w:framePr w:wrap="around"/>
        <w:rPr>
          <w:lang w:val="es-ES"/>
        </w:rPr>
      </w:pPr>
      <w:r>
        <w:rPr>
          <w:lang w:val="pt-BR"/>
        </w:rPr>
        <w:t>Renovação da Certificação MCT</w:t>
      </w:r>
    </w:p>
    <w:p w:rsidR="0003087A" w:rsidRPr="00DA0D33" w:rsidRDefault="0003087A" w:rsidP="00B46C74">
      <w:pPr>
        <w:spacing w:line="240" w:lineRule="atLeast"/>
        <w:rPr>
          <w:szCs w:val="24"/>
          <w:lang w:val="es-ES"/>
        </w:rPr>
      </w:pPr>
      <w:r>
        <w:rPr>
          <w:color w:val="000000"/>
          <w:szCs w:val="24"/>
          <w:lang w:val="pt-BR"/>
        </w:rPr>
        <w:t>O Programa MCT é um programa anual para pessoas físicas.</w:t>
      </w:r>
      <w:r>
        <w:rPr>
          <w:szCs w:val="24"/>
          <w:lang w:val="es-ES"/>
        </w:rPr>
        <w:t xml:space="preserve"> </w:t>
      </w:r>
      <w:r>
        <w:rPr>
          <w:color w:val="000000"/>
          <w:szCs w:val="24"/>
          <w:lang w:val="pt-BR"/>
        </w:rPr>
        <w:t>Pessoas que não sejam atualmente instrutores MCT podem se candidatar a participar a qualquer momento durante o Ano do Programa.</w:t>
      </w:r>
      <w:r w:rsidRPr="00DA0D33">
        <w:rPr>
          <w:szCs w:val="24"/>
          <w:lang w:val="es-ES"/>
        </w:rPr>
        <w:t xml:space="preserve"> </w:t>
      </w:r>
      <w:r>
        <w:rPr>
          <w:color w:val="000000"/>
          <w:szCs w:val="24"/>
          <w:lang w:val="pt-BR"/>
        </w:rPr>
        <w:t>Pessoas que sejam instrutores MCTs em boa situação estão aptas para renovação de sua condição de instrutor MCT durante o período de renovação (1º a 30 de abril de 2008).</w:t>
      </w:r>
      <w:r>
        <w:rPr>
          <w:szCs w:val="24"/>
          <w:lang w:val="es-ES"/>
        </w:rPr>
        <w:t xml:space="preserve"> </w:t>
      </w:r>
      <w:r>
        <w:rPr>
          <w:color w:val="000000"/>
          <w:szCs w:val="24"/>
          <w:lang w:val="pt-BR"/>
        </w:rPr>
        <w:t>MCTs que não renovarem sua condição de MCT ainda poderão se inscrever no Programa MCT posteriormente no Ano letivo, mas seu histórico refletirá uma interrupção na condição de certificação.</w:t>
      </w:r>
    </w:p>
    <w:p w:rsidR="0003087A" w:rsidRPr="00DA0D33" w:rsidRDefault="0003087A" w:rsidP="00B46C74">
      <w:pPr>
        <w:pStyle w:val="Rmh"/>
        <w:framePr w:wrap="around"/>
        <w:rPr>
          <w:lang w:val="es-ES"/>
        </w:rPr>
      </w:pPr>
      <w:r>
        <w:rPr>
          <w:lang w:val="pt-BR"/>
        </w:rPr>
        <w:t>Renovação da Certificação MCLC</w:t>
      </w:r>
    </w:p>
    <w:p w:rsidR="0003087A" w:rsidRPr="00DA0D33" w:rsidRDefault="0003087A" w:rsidP="00B46C74">
      <w:pPr>
        <w:rPr>
          <w:szCs w:val="24"/>
          <w:lang w:val="es-ES"/>
        </w:rPr>
      </w:pPr>
      <w:r>
        <w:rPr>
          <w:color w:val="000000"/>
          <w:szCs w:val="24"/>
          <w:lang w:val="pt-BR"/>
        </w:rPr>
        <w:t xml:space="preserve">Você pode se inscrever para renovar a Certificação MCLC ao mesmo tempo </w:t>
      </w:r>
      <w:r>
        <w:rPr>
          <w:color w:val="000000"/>
          <w:szCs w:val="24"/>
          <w:lang w:val="pt-BR"/>
        </w:rPr>
        <w:br/>
        <w:t>em que se inscrever para renovar sua inscrição MCT.</w:t>
      </w:r>
      <w:r>
        <w:rPr>
          <w:szCs w:val="24"/>
          <w:lang w:val="es-ES"/>
        </w:rPr>
        <w:t xml:space="preserve"> </w:t>
      </w:r>
      <w:r>
        <w:rPr>
          <w:color w:val="000000"/>
          <w:szCs w:val="24"/>
          <w:lang w:val="pt-BR"/>
        </w:rPr>
        <w:t>Para manter a Certificação MCLC, é necessário atender aos seguintes requisitos:</w:t>
      </w:r>
    </w:p>
    <w:p w:rsidR="0003087A" w:rsidRPr="00DA0D33" w:rsidRDefault="0003087A" w:rsidP="00B46C74">
      <w:pPr>
        <w:numPr>
          <w:ilvl w:val="0"/>
          <w:numId w:val="48"/>
        </w:numPr>
        <w:rPr>
          <w:szCs w:val="24"/>
          <w:lang w:val="es-ES"/>
        </w:rPr>
      </w:pPr>
      <w:r>
        <w:rPr>
          <w:color w:val="000000"/>
          <w:szCs w:val="24"/>
          <w:lang w:val="pt-BR"/>
        </w:rPr>
        <w:t>Você deve enviar um novo Estudo de caso em até dois anos da data de aprovação do Estudo de caso anterior.</w:t>
      </w:r>
    </w:p>
    <w:p w:rsidR="0003087A" w:rsidRPr="00DA0D33" w:rsidRDefault="0003087A" w:rsidP="00B46C74">
      <w:pPr>
        <w:numPr>
          <w:ilvl w:val="0"/>
          <w:numId w:val="48"/>
        </w:numPr>
        <w:rPr>
          <w:szCs w:val="24"/>
          <w:lang w:val="es-ES"/>
        </w:rPr>
      </w:pPr>
      <w:r>
        <w:rPr>
          <w:color w:val="000000"/>
          <w:szCs w:val="24"/>
          <w:lang w:val="pt-BR"/>
        </w:rPr>
        <w:t>Você deve se comprometer com o Programa MCLC em uma base anual, aceitando os termos e condições MCLC ao renovar sua Certificação MCT.</w:t>
      </w:r>
    </w:p>
    <w:p w:rsidR="0003087A" w:rsidRPr="00DA0D33" w:rsidRDefault="0003087A" w:rsidP="00B46C74">
      <w:pPr>
        <w:rPr>
          <w:szCs w:val="24"/>
          <w:lang w:val="es-ES"/>
        </w:rPr>
      </w:pPr>
      <w:r>
        <w:rPr>
          <w:color w:val="000000"/>
          <w:szCs w:val="24"/>
          <w:lang w:val="pt-BR"/>
        </w:rPr>
        <w:t>Se não enviar um novo Estudo de caso ou escolher não se comprometer com o Programa MCLC, você será retirado da certificação como MCLC, mas ainda terá a Certificação MCT se renovar corretamente a mesma.</w:t>
      </w:r>
    </w:p>
    <w:p w:rsidR="0003087A" w:rsidRPr="00DA0D33" w:rsidRDefault="0003087A" w:rsidP="00B46C74">
      <w:pPr>
        <w:pStyle w:val="Rmh"/>
        <w:framePr w:wrap="around"/>
        <w:rPr>
          <w:lang w:val="es-ES"/>
        </w:rPr>
      </w:pPr>
      <w:r>
        <w:rPr>
          <w:lang w:val="pt-BR"/>
        </w:rPr>
        <w:t xml:space="preserve">Perda Involuntária </w:t>
      </w:r>
      <w:r>
        <w:rPr>
          <w:lang w:val="pt-BR"/>
        </w:rPr>
        <w:br/>
        <w:t>da Certificação</w:t>
      </w:r>
    </w:p>
    <w:p w:rsidR="0003087A" w:rsidRPr="00DA0D33" w:rsidRDefault="0003087A" w:rsidP="00B46C74">
      <w:pPr>
        <w:rPr>
          <w:szCs w:val="24"/>
          <w:lang w:val="es-ES"/>
        </w:rPr>
      </w:pPr>
      <w:r>
        <w:rPr>
          <w:color w:val="000000"/>
          <w:szCs w:val="24"/>
          <w:lang w:val="pt-BR"/>
        </w:rPr>
        <w:t>Instrutores MCTs que tenham perdido a Certificação por justa causa (consulte a Seção 4 acima) não poderão se re-inscrever no Programa MCT pelo período de um ano após a perda da Certificação.</w:t>
      </w:r>
      <w:r>
        <w:rPr>
          <w:szCs w:val="24"/>
          <w:lang w:val="es-ES"/>
        </w:rPr>
        <w:t xml:space="preserve"> </w:t>
      </w:r>
      <w:r>
        <w:rPr>
          <w:color w:val="000000"/>
          <w:szCs w:val="24"/>
          <w:lang w:val="pt-BR"/>
        </w:rPr>
        <w:t>Caso essa justa causa seja suficientemente grave, a pessoa poderá ficar permanentemente proibida de se re-inscrever no Programa MCT.</w:t>
      </w:r>
    </w:p>
    <w:p w:rsidR="0003087A" w:rsidRPr="00DA0D33" w:rsidRDefault="0003087A" w:rsidP="00B46C74">
      <w:pPr>
        <w:rPr>
          <w:lang w:val="es-ES"/>
        </w:rPr>
      </w:pPr>
    </w:p>
    <w:p w:rsidR="0003087A" w:rsidRPr="003570F7" w:rsidRDefault="0003087A" w:rsidP="00B46C74">
      <w:pPr>
        <w:pStyle w:val="Heading2"/>
        <w:ind w:left="-833" w:hanging="1446"/>
        <w:rPr>
          <w:szCs w:val="24"/>
          <w:lang w:val="pt-BR"/>
        </w:rPr>
      </w:pPr>
      <w:r>
        <w:rPr>
          <w:color w:val="000000"/>
          <w:szCs w:val="24"/>
          <w:lang w:val="pt-BR"/>
        </w:rPr>
        <w:br w:type="page"/>
      </w:r>
      <w:r>
        <w:rPr>
          <w:color w:val="000000"/>
          <w:szCs w:val="24"/>
          <w:lang w:val="pt-BR"/>
        </w:rPr>
        <w:lastRenderedPageBreak/>
        <w:t>Seção 7:</w:t>
      </w:r>
      <w:r w:rsidRPr="003570F7">
        <w:rPr>
          <w:szCs w:val="24"/>
          <w:lang w:val="pt-BR"/>
        </w:rPr>
        <w:t xml:space="preserve"> </w:t>
      </w:r>
      <w:r>
        <w:rPr>
          <w:color w:val="000000"/>
          <w:szCs w:val="24"/>
          <w:lang w:val="pt-BR"/>
        </w:rPr>
        <w:t>Solicitando uma Autorização Microsoft Official Distance Learning (“MODL”)</w:t>
      </w:r>
    </w:p>
    <w:p w:rsidR="0003087A" w:rsidRPr="00001C3E" w:rsidRDefault="0003087A" w:rsidP="00B46C74">
      <w:pPr>
        <w:rPr>
          <w:szCs w:val="24"/>
          <w:lang w:val="es-ES"/>
        </w:rPr>
      </w:pPr>
      <w:r>
        <w:rPr>
          <w:color w:val="000000"/>
          <w:szCs w:val="24"/>
          <w:lang w:val="pt-BR"/>
        </w:rPr>
        <w:t>Como a experiência de ensino MODL é diferente do treinamento tradicional em sala de aula, você precisará concluir o processo de autorização MODL para ministrar esses cursos.</w:t>
      </w:r>
      <w:r>
        <w:rPr>
          <w:szCs w:val="24"/>
          <w:lang w:val="es-ES"/>
        </w:rPr>
        <w:t xml:space="preserve"> </w:t>
      </w:r>
      <w:r>
        <w:rPr>
          <w:color w:val="000000"/>
          <w:szCs w:val="24"/>
          <w:lang w:val="pt-BR"/>
        </w:rPr>
        <w:t>Esse processo consiste em participar ou assistir a quatro sessões gravadas do Microsoft Live Meeting e assistir a um curso MODL ministrado por um instrutor autorizado.</w:t>
      </w:r>
      <w:r>
        <w:rPr>
          <w:szCs w:val="24"/>
          <w:lang w:val="es-ES"/>
        </w:rPr>
        <w:t xml:space="preserve"> </w:t>
      </w:r>
      <w:r w:rsidRPr="00001C3E">
        <w:rPr>
          <w:szCs w:val="24"/>
          <w:lang w:val="pt-BR"/>
        </w:rPr>
        <w:t>Na etapa final, você demonstrará suas habilidades de facilitação de ensino à distância realizando uma sessão de retro-ensino online ao vivo que será examinada, avaliada e pontuada por um</w:t>
      </w:r>
      <w:r>
        <w:rPr>
          <w:szCs w:val="24"/>
          <w:lang w:val="pt-BR"/>
        </w:rPr>
        <w:t xml:space="preserve"> </w:t>
      </w:r>
      <w:r w:rsidRPr="008F67F1">
        <w:rPr>
          <w:szCs w:val="24"/>
          <w:lang w:val="pt-BR"/>
        </w:rPr>
        <w:t>revisor de autorização MODL</w:t>
      </w:r>
      <w:r w:rsidRPr="00001C3E">
        <w:rPr>
          <w:szCs w:val="24"/>
          <w:lang w:val="pt-BR"/>
        </w:rPr>
        <w:t xml:space="preserve"> após a apresentação de sua sessão de "teachback" ou retro-ensino.</w:t>
      </w:r>
    </w:p>
    <w:p w:rsidR="0003087A" w:rsidRPr="00DA0D33" w:rsidRDefault="0003087A" w:rsidP="00B46C74">
      <w:pPr>
        <w:rPr>
          <w:szCs w:val="24"/>
          <w:lang w:val="es-ES"/>
        </w:rPr>
      </w:pPr>
      <w:r>
        <w:rPr>
          <w:color w:val="000000"/>
          <w:szCs w:val="24"/>
          <w:lang w:val="pt-BR"/>
        </w:rPr>
        <w:t>O processo de autorização MODL consiste nas seguintes etapas:</w:t>
      </w:r>
    </w:p>
    <w:p w:rsidR="0003087A" w:rsidRPr="003570F7" w:rsidRDefault="0003087A" w:rsidP="00B46C74">
      <w:pPr>
        <w:numPr>
          <w:ilvl w:val="0"/>
          <w:numId w:val="49"/>
        </w:numPr>
        <w:rPr>
          <w:szCs w:val="24"/>
          <w:lang w:val="pt-BR"/>
        </w:rPr>
      </w:pPr>
      <w:r>
        <w:rPr>
          <w:color w:val="000000"/>
          <w:szCs w:val="24"/>
          <w:lang w:val="pt-BR"/>
        </w:rPr>
        <w:t xml:space="preserve">Participar ou assistir a quatro sessões gravadas do Live Meeting no </w:t>
      </w:r>
      <w:r>
        <w:rPr>
          <w:color w:val="000000"/>
          <w:szCs w:val="24"/>
          <w:lang w:val="pt-BR"/>
        </w:rPr>
        <w:br/>
      </w:r>
      <w:hyperlink r:id="rId38" w:history="1">
        <w:r w:rsidRPr="003570F7">
          <w:rPr>
            <w:color w:val="0000FF"/>
            <w:szCs w:val="21"/>
            <w:u w:val="single"/>
            <w:lang w:val="pt-BR"/>
          </w:rPr>
          <w:t>MCT Town Hall</w:t>
        </w:r>
      </w:hyperlink>
      <w:r w:rsidRPr="003570F7">
        <w:rPr>
          <w:lang w:val="pt-BR"/>
        </w:rPr>
        <w:t xml:space="preserve"> (</w:t>
      </w:r>
      <w:hyperlink r:id="rId39" w:history="1">
        <w:r w:rsidRPr="003570F7">
          <w:rPr>
            <w:rStyle w:val="Hyperlink"/>
            <w:lang w:val="pt-BR"/>
          </w:rPr>
          <w:t>http://mct.llift.com</w:t>
        </w:r>
      </w:hyperlink>
      <w:r w:rsidRPr="003570F7">
        <w:rPr>
          <w:lang w:val="pt-BR"/>
        </w:rPr>
        <w:t>)</w:t>
      </w:r>
      <w:r>
        <w:rPr>
          <w:color w:val="008000"/>
          <w:szCs w:val="24"/>
          <w:lang w:val="pt-BR"/>
        </w:rPr>
        <w:t xml:space="preserve"> </w:t>
      </w:r>
      <w:r>
        <w:rPr>
          <w:color w:val="000000"/>
          <w:szCs w:val="24"/>
          <w:lang w:val="pt-BR"/>
        </w:rPr>
        <w:t>(em inglês)</w:t>
      </w:r>
      <w:r>
        <w:rPr>
          <w:color w:val="008000"/>
          <w:szCs w:val="24"/>
          <w:lang w:val="pt-BR"/>
        </w:rPr>
        <w:t>.</w:t>
      </w:r>
    </w:p>
    <w:p w:rsidR="0003087A" w:rsidRPr="00DA0D33" w:rsidRDefault="0003087A" w:rsidP="00B46C74">
      <w:pPr>
        <w:numPr>
          <w:ilvl w:val="0"/>
          <w:numId w:val="49"/>
        </w:numPr>
        <w:rPr>
          <w:szCs w:val="24"/>
          <w:lang w:val="es-ES"/>
        </w:rPr>
      </w:pPr>
      <w:r>
        <w:rPr>
          <w:color w:val="000000"/>
          <w:szCs w:val="24"/>
          <w:lang w:val="pt-BR"/>
        </w:rPr>
        <w:t xml:space="preserve">Examinar ou participar de um módulo de um curso MODL ministrado </w:t>
      </w:r>
      <w:r>
        <w:rPr>
          <w:color w:val="000000"/>
          <w:szCs w:val="24"/>
          <w:lang w:val="pt-BR"/>
        </w:rPr>
        <w:br/>
        <w:t>por um instrutor autorizado durante uma aula real.</w:t>
      </w:r>
    </w:p>
    <w:p w:rsidR="0003087A" w:rsidRPr="00DA0D33" w:rsidRDefault="0003087A" w:rsidP="00B46C74">
      <w:pPr>
        <w:numPr>
          <w:ilvl w:val="0"/>
          <w:numId w:val="49"/>
        </w:numPr>
        <w:rPr>
          <w:szCs w:val="24"/>
          <w:lang w:val="es-ES"/>
        </w:rPr>
      </w:pPr>
      <w:r>
        <w:rPr>
          <w:color w:val="000000"/>
          <w:szCs w:val="24"/>
          <w:lang w:val="pt-BR"/>
        </w:rPr>
        <w:t>Ministrar e apresentar sua sessão de retro-ensino em um ambiente não comercial.</w:t>
      </w:r>
    </w:p>
    <w:p w:rsidR="0003087A" w:rsidRPr="00DA0D33" w:rsidRDefault="0003087A" w:rsidP="00B46C74">
      <w:pPr>
        <w:rPr>
          <w:szCs w:val="24"/>
          <w:lang w:val="es-ES"/>
        </w:rPr>
      </w:pPr>
      <w:r>
        <w:rPr>
          <w:color w:val="000000"/>
          <w:szCs w:val="24"/>
          <w:lang w:val="pt-BR"/>
        </w:rPr>
        <w:t xml:space="preserve">Para obter instruções detalhadas, visite a </w:t>
      </w:r>
      <w:r w:rsidRPr="00F86A47">
        <w:rPr>
          <w:color w:val="000000"/>
          <w:szCs w:val="24"/>
          <w:lang w:val="pt-BR"/>
        </w:rPr>
        <w:t>página do MODL no site dos membros do MCT</w:t>
      </w:r>
      <w:r>
        <w:rPr>
          <w:color w:val="000000"/>
          <w:szCs w:val="24"/>
          <w:lang w:val="pt-BR"/>
        </w:rPr>
        <w:t xml:space="preserve"> </w:t>
      </w:r>
      <w:r w:rsidRPr="003570F7">
        <w:rPr>
          <w:lang w:val="pt-BR"/>
        </w:rPr>
        <w:t>(</w:t>
      </w:r>
      <w:hyperlink r:id="rId40" w:history="1">
        <w:r w:rsidRPr="003570F7">
          <w:rPr>
            <w:rStyle w:val="Hyperlink"/>
            <w:lang w:val="pt-BR"/>
          </w:rPr>
          <w:t>https://mcp.microsoft.com/mct/modl/authorization/Default.mspx</w:t>
        </w:r>
      </w:hyperlink>
      <w:r w:rsidRPr="003570F7">
        <w:rPr>
          <w:lang w:val="pt-BR"/>
        </w:rPr>
        <w:t>)</w:t>
      </w:r>
      <w:r>
        <w:rPr>
          <w:color w:val="000000"/>
          <w:szCs w:val="24"/>
          <w:lang w:val="pt-BR"/>
        </w:rPr>
        <w:t xml:space="preserve"> (em inglês).</w:t>
      </w:r>
    </w:p>
    <w:p w:rsidR="0003087A" w:rsidRPr="00DA0D33" w:rsidRDefault="0003087A" w:rsidP="00B46C74">
      <w:pPr>
        <w:pStyle w:val="Heading2"/>
        <w:rPr>
          <w:szCs w:val="24"/>
          <w:lang w:val="es-ES"/>
        </w:rPr>
      </w:pPr>
      <w:r>
        <w:rPr>
          <w:color w:val="000000"/>
          <w:szCs w:val="24"/>
          <w:lang w:val="pt-BR"/>
        </w:rPr>
        <w:t>Seção 8:</w:t>
      </w:r>
      <w:r w:rsidRPr="00DA0D33">
        <w:rPr>
          <w:szCs w:val="24"/>
          <w:lang w:val="es-ES"/>
        </w:rPr>
        <w:t xml:space="preserve"> </w:t>
      </w:r>
      <w:r>
        <w:rPr>
          <w:color w:val="000000"/>
          <w:szCs w:val="24"/>
          <w:lang w:val="pt-BR"/>
        </w:rPr>
        <w:t>Reabilitação da sua Certificação MCT</w:t>
      </w:r>
    </w:p>
    <w:p w:rsidR="0003087A" w:rsidRPr="00DA0D33" w:rsidRDefault="0003087A" w:rsidP="00B46C74">
      <w:pPr>
        <w:rPr>
          <w:szCs w:val="24"/>
          <w:lang w:val="es-ES"/>
        </w:rPr>
      </w:pPr>
      <w:r>
        <w:rPr>
          <w:color w:val="000000"/>
          <w:szCs w:val="24"/>
          <w:lang w:val="pt-BR"/>
        </w:rPr>
        <w:t>Caso não possa ou não opte por renovar a sua Certificação MCT durante o período de renovação anual, o Instrutor perderá sua Certificação.</w:t>
      </w:r>
      <w:r w:rsidRPr="00DA0D33">
        <w:rPr>
          <w:szCs w:val="24"/>
          <w:lang w:val="es-ES"/>
        </w:rPr>
        <w:t xml:space="preserve"> </w:t>
      </w:r>
      <w:r>
        <w:rPr>
          <w:color w:val="000000"/>
          <w:szCs w:val="24"/>
          <w:lang w:val="pt-BR"/>
        </w:rPr>
        <w:t>Isso significa que perderá seus benefícios MCT e não será mais certificado para ministrar treinamento utilizando Official Microsoft Learning Products ou Microsoft Dynamics Learning Products.</w:t>
      </w:r>
      <w:r>
        <w:rPr>
          <w:szCs w:val="24"/>
          <w:lang w:val="es-ES"/>
        </w:rPr>
        <w:t xml:space="preserve"> </w:t>
      </w:r>
      <w:r>
        <w:rPr>
          <w:color w:val="000000"/>
          <w:szCs w:val="24"/>
          <w:lang w:val="pt-BR"/>
        </w:rPr>
        <w:t>No entanto, o Instrutor poderá se candidatar à reabilitação a qualquer momento.</w:t>
      </w:r>
    </w:p>
    <w:p w:rsidR="0003087A" w:rsidRPr="00DA0D33" w:rsidRDefault="0003087A" w:rsidP="00B46C74">
      <w:pPr>
        <w:rPr>
          <w:szCs w:val="24"/>
          <w:lang w:val="es-ES"/>
        </w:rPr>
      </w:pPr>
      <w:r>
        <w:rPr>
          <w:color w:val="000000"/>
          <w:szCs w:val="24"/>
          <w:lang w:val="pt-BR"/>
        </w:rPr>
        <w:t xml:space="preserve">Para reabilitar a sua Certificação MCT, o Instrutor deve se candidatar utilizando a ferramenta MCT Enrollment, que pode ser acessada no site dos membros </w:t>
      </w:r>
      <w:r>
        <w:rPr>
          <w:color w:val="000000"/>
          <w:szCs w:val="24"/>
          <w:lang w:val="pt-BR"/>
        </w:rPr>
        <w:br/>
        <w:t>do MCP.</w:t>
      </w:r>
      <w:r w:rsidRPr="00DA0D33">
        <w:rPr>
          <w:szCs w:val="24"/>
          <w:lang w:val="es-ES"/>
        </w:rPr>
        <w:t xml:space="preserve"> </w:t>
      </w:r>
      <w:r>
        <w:rPr>
          <w:color w:val="000000"/>
          <w:szCs w:val="24"/>
          <w:lang w:val="pt-BR"/>
        </w:rPr>
        <w:t>Quando estiver reabilitado, você manterá a sua data inicial de Certificação MCT, apesar de o histórico refletir a interrupção da Certificação MCT.</w:t>
      </w:r>
      <w:r>
        <w:rPr>
          <w:szCs w:val="24"/>
          <w:lang w:val="es-ES"/>
        </w:rPr>
        <w:t xml:space="preserve"> </w:t>
      </w:r>
      <w:r>
        <w:rPr>
          <w:color w:val="000000"/>
          <w:szCs w:val="24"/>
          <w:lang w:val="pt-BR"/>
        </w:rPr>
        <w:t xml:space="preserve">Se você tinha a Certificação MCLC e mais recentemente teve seu </w:t>
      </w:r>
      <w:r>
        <w:rPr>
          <w:color w:val="000000"/>
          <w:szCs w:val="24"/>
          <w:lang w:val="pt-BR"/>
        </w:rPr>
        <w:br/>
        <w:t xml:space="preserve">Estudo de Caso aprovado em não mais do que dois anos antes de sua data </w:t>
      </w:r>
      <w:r>
        <w:rPr>
          <w:color w:val="000000"/>
          <w:szCs w:val="24"/>
          <w:lang w:val="pt-BR"/>
        </w:rPr>
        <w:br/>
        <w:t>de reabilitação, sua Certificação MCLC será restaurada.</w:t>
      </w:r>
    </w:p>
    <w:p w:rsidR="0003087A" w:rsidRPr="00DA0D33" w:rsidRDefault="0003087A" w:rsidP="00B46C74">
      <w:pPr>
        <w:rPr>
          <w:lang w:val="es-ES"/>
        </w:rPr>
      </w:pPr>
    </w:p>
    <w:p w:rsidR="0003087A" w:rsidRPr="00DA0D33" w:rsidRDefault="0003087A" w:rsidP="00B46C74">
      <w:pPr>
        <w:rPr>
          <w:lang w:val="es-ES"/>
        </w:rPr>
      </w:pPr>
    </w:p>
    <w:p w:rsidR="0003087A" w:rsidRPr="00DA0D33" w:rsidRDefault="0003087A" w:rsidP="00B46C74">
      <w:pPr>
        <w:pStyle w:val="Pb"/>
        <w:framePr w:wrap="around"/>
        <w:ind w:left="0"/>
        <w:rPr>
          <w:lang w:val="es-ES"/>
        </w:rPr>
      </w:pPr>
    </w:p>
    <w:p w:rsidR="0003087A" w:rsidRPr="00DA0D33" w:rsidRDefault="0003087A" w:rsidP="00B46C74">
      <w:pPr>
        <w:pStyle w:val="Heading2"/>
        <w:rPr>
          <w:szCs w:val="24"/>
          <w:lang w:val="es-ES"/>
        </w:rPr>
      </w:pPr>
      <w:r>
        <w:rPr>
          <w:color w:val="000000"/>
          <w:szCs w:val="24"/>
          <w:lang w:val="pt-BR"/>
        </w:rPr>
        <w:t>Apêndice 1:</w:t>
      </w:r>
      <w:r w:rsidRPr="00DA0D33">
        <w:rPr>
          <w:szCs w:val="24"/>
          <w:lang w:val="es-ES"/>
        </w:rPr>
        <w:t xml:space="preserve"> </w:t>
      </w:r>
      <w:r>
        <w:rPr>
          <w:color w:val="000000"/>
          <w:szCs w:val="24"/>
          <w:lang w:val="pt-BR"/>
        </w:rPr>
        <w:t>Definições</w:t>
      </w:r>
    </w:p>
    <w:p w:rsidR="0003087A" w:rsidRPr="00DA0D33" w:rsidRDefault="0003087A" w:rsidP="00B46C74">
      <w:pPr>
        <w:ind w:left="-489"/>
        <w:rPr>
          <w:szCs w:val="24"/>
          <w:lang w:val="es-ES"/>
        </w:rPr>
      </w:pPr>
      <w:r>
        <w:rPr>
          <w:color w:val="000000"/>
          <w:szCs w:val="24"/>
          <w:lang w:val="pt-BR"/>
        </w:rPr>
        <w:t xml:space="preserve">Todos os termos não definidos nesse Apêndice 1 ou no Guia de Programação MCT </w:t>
      </w:r>
      <w:r>
        <w:rPr>
          <w:color w:val="000000"/>
          <w:szCs w:val="24"/>
          <w:lang w:val="pt-BR"/>
        </w:rPr>
        <w:br/>
        <w:t xml:space="preserve">e MCLC terão o significado dado a tais termos no Contrato do Microsoft Certified Trainer e Microsoft Certified Learning Consultant que deverá ser celebrado entre a Microsoft (ou outra empresa indicada no contrato) e cada instrutor MCT e MCLC </w:t>
      </w:r>
      <w:r>
        <w:rPr>
          <w:color w:val="000000"/>
          <w:szCs w:val="24"/>
          <w:lang w:val="pt-BR"/>
        </w:rPr>
        <w:br/>
        <w:t>(o “</w:t>
      </w:r>
      <w:r>
        <w:rPr>
          <w:b/>
          <w:color w:val="000000"/>
          <w:szCs w:val="24"/>
          <w:lang w:val="pt-BR"/>
        </w:rPr>
        <w:t>Contrato</w:t>
      </w:r>
      <w:r>
        <w:rPr>
          <w:color w:val="000000"/>
          <w:szCs w:val="24"/>
          <w:lang w:val="pt-BR"/>
        </w:rPr>
        <w:t>”).</w:t>
      </w:r>
    </w:p>
    <w:p w:rsidR="0003087A" w:rsidRPr="00DA0D33" w:rsidRDefault="0003087A" w:rsidP="00B46C74">
      <w:pPr>
        <w:spacing w:after="0" w:line="240" w:lineRule="auto"/>
        <w:ind w:left="57" w:hanging="57"/>
        <w:rPr>
          <w:szCs w:val="24"/>
          <w:lang w:val="es-ES"/>
        </w:rPr>
      </w:pPr>
      <w:r w:rsidRPr="00DA0D33">
        <w:rPr>
          <w:szCs w:val="24"/>
          <w:lang w:val="es-ES"/>
        </w:rPr>
        <w:t xml:space="preserve"> </w:t>
      </w:r>
      <w:r>
        <w:rPr>
          <w:b/>
          <w:color w:val="000000"/>
          <w:szCs w:val="24"/>
          <w:lang w:val="pt-BR"/>
        </w:rPr>
        <w:t>“Instituição Acadêmica Credenciada”</w:t>
      </w:r>
      <w:r>
        <w:rPr>
          <w:color w:val="000000"/>
          <w:szCs w:val="24"/>
          <w:lang w:val="pt-BR"/>
        </w:rPr>
        <w:t xml:space="preserve"> nos Estados Unidos e no Canadá significa:</w:t>
      </w:r>
    </w:p>
    <w:p w:rsidR="0003087A" w:rsidRPr="00DA0D33" w:rsidRDefault="0003087A" w:rsidP="00B46C74">
      <w:pPr>
        <w:spacing w:after="0" w:line="240" w:lineRule="auto"/>
        <w:rPr>
          <w:lang w:val="es-ES"/>
        </w:rPr>
      </w:pPr>
    </w:p>
    <w:p w:rsidR="0003087A" w:rsidRDefault="0003087A" w:rsidP="00B46C74">
      <w:pPr>
        <w:pStyle w:val="Lb1"/>
        <w:numPr>
          <w:ilvl w:val="0"/>
          <w:numId w:val="46"/>
        </w:numPr>
        <w:spacing w:after="160" w:line="240" w:lineRule="atLeast"/>
        <w:rPr>
          <w:szCs w:val="24"/>
        </w:rPr>
      </w:pPr>
      <w:r>
        <w:rPr>
          <w:color w:val="000000"/>
          <w:szCs w:val="24"/>
          <w:lang w:val="pt-BR"/>
        </w:rPr>
        <w:t>Uma instituição de ensino superior credenciada por um órgão de credenciamento reconhecido regional ou nacionalmente.</w:t>
      </w:r>
      <w:r w:rsidRPr="00DA0D33">
        <w:rPr>
          <w:szCs w:val="24"/>
          <w:lang w:val="es-ES"/>
        </w:rPr>
        <w:t xml:space="preserve"> </w:t>
      </w:r>
      <w:r>
        <w:rPr>
          <w:color w:val="000000"/>
          <w:szCs w:val="24"/>
          <w:lang w:val="pt-BR"/>
        </w:rPr>
        <w:t>Os seguintes órgãos são considerados como de credenciamento:</w:t>
      </w:r>
    </w:p>
    <w:p w:rsidR="0003087A" w:rsidRDefault="0003087A" w:rsidP="000B5308">
      <w:pPr>
        <w:pStyle w:val="Lb1"/>
        <w:numPr>
          <w:ilvl w:val="3"/>
          <w:numId w:val="43"/>
        </w:numPr>
        <w:rPr>
          <w:szCs w:val="24"/>
        </w:rPr>
      </w:pPr>
      <w:r w:rsidRPr="003570F7">
        <w:rPr>
          <w:color w:val="000000"/>
          <w:szCs w:val="24"/>
        </w:rPr>
        <w:t>Accrediting Commission of Career Schools and Colleges of Technology</w:t>
      </w:r>
    </w:p>
    <w:p w:rsidR="0003087A" w:rsidRDefault="0003087A" w:rsidP="000B5308">
      <w:pPr>
        <w:pStyle w:val="Lb1"/>
        <w:numPr>
          <w:ilvl w:val="3"/>
          <w:numId w:val="43"/>
        </w:numPr>
        <w:rPr>
          <w:szCs w:val="24"/>
        </w:rPr>
      </w:pPr>
      <w:r w:rsidRPr="003570F7">
        <w:rPr>
          <w:color w:val="000000"/>
          <w:szCs w:val="24"/>
        </w:rPr>
        <w:t>Accrediting Council for Independent Colleges and Schools</w:t>
      </w:r>
    </w:p>
    <w:p w:rsidR="0003087A" w:rsidRDefault="0003087A" w:rsidP="000B5308">
      <w:pPr>
        <w:pStyle w:val="Lb1"/>
        <w:numPr>
          <w:ilvl w:val="3"/>
          <w:numId w:val="43"/>
        </w:numPr>
        <w:rPr>
          <w:szCs w:val="24"/>
        </w:rPr>
      </w:pPr>
      <w:r w:rsidRPr="003570F7">
        <w:rPr>
          <w:color w:val="000000"/>
          <w:szCs w:val="24"/>
        </w:rPr>
        <w:t>Commission of the Council on Occupational Education</w:t>
      </w:r>
    </w:p>
    <w:p w:rsidR="0003087A" w:rsidRDefault="0003087A" w:rsidP="000B5308">
      <w:pPr>
        <w:pStyle w:val="Lb1"/>
        <w:numPr>
          <w:ilvl w:val="3"/>
          <w:numId w:val="43"/>
        </w:numPr>
        <w:rPr>
          <w:szCs w:val="24"/>
        </w:rPr>
      </w:pPr>
      <w:r w:rsidRPr="003570F7">
        <w:rPr>
          <w:color w:val="000000"/>
          <w:szCs w:val="24"/>
        </w:rPr>
        <w:t>Accrediting Council for Continuing Education and Training</w:t>
      </w:r>
    </w:p>
    <w:p w:rsidR="0003087A" w:rsidRDefault="0003087A" w:rsidP="000B5308">
      <w:pPr>
        <w:pStyle w:val="Lb1"/>
        <w:numPr>
          <w:ilvl w:val="3"/>
          <w:numId w:val="43"/>
        </w:numPr>
        <w:rPr>
          <w:szCs w:val="24"/>
        </w:rPr>
      </w:pPr>
      <w:r w:rsidRPr="003570F7">
        <w:rPr>
          <w:color w:val="000000"/>
          <w:szCs w:val="24"/>
        </w:rPr>
        <w:t>American Association of Educational Service Agencies</w:t>
      </w:r>
    </w:p>
    <w:p w:rsidR="0003087A" w:rsidRDefault="0003087A" w:rsidP="000B5308">
      <w:pPr>
        <w:pStyle w:val="Lb1"/>
        <w:numPr>
          <w:ilvl w:val="3"/>
          <w:numId w:val="43"/>
        </w:numPr>
        <w:rPr>
          <w:szCs w:val="24"/>
        </w:rPr>
      </w:pPr>
      <w:r w:rsidRPr="003570F7">
        <w:rPr>
          <w:color w:val="000000"/>
          <w:szCs w:val="24"/>
        </w:rPr>
        <w:t>Bureau of Private Post-Secondary and Vocational Education</w:t>
      </w:r>
    </w:p>
    <w:p w:rsidR="0003087A" w:rsidRDefault="0003087A" w:rsidP="000B5308">
      <w:pPr>
        <w:pStyle w:val="Lb1"/>
        <w:numPr>
          <w:ilvl w:val="3"/>
          <w:numId w:val="43"/>
        </w:numPr>
        <w:rPr>
          <w:szCs w:val="24"/>
        </w:rPr>
      </w:pPr>
      <w:r w:rsidRPr="003570F7">
        <w:rPr>
          <w:color w:val="000000"/>
          <w:szCs w:val="24"/>
        </w:rPr>
        <w:t>Middle States Association of Colleges and Schools</w:t>
      </w:r>
    </w:p>
    <w:p w:rsidR="0003087A" w:rsidRDefault="0003087A" w:rsidP="000B5308">
      <w:pPr>
        <w:pStyle w:val="Lb1"/>
        <w:numPr>
          <w:ilvl w:val="3"/>
          <w:numId w:val="43"/>
        </w:numPr>
        <w:rPr>
          <w:szCs w:val="24"/>
        </w:rPr>
      </w:pPr>
      <w:r w:rsidRPr="003570F7">
        <w:rPr>
          <w:color w:val="000000"/>
          <w:szCs w:val="24"/>
        </w:rPr>
        <w:t>New England Association of Schools and Colleges</w:t>
      </w:r>
    </w:p>
    <w:p w:rsidR="0003087A" w:rsidRDefault="0003087A" w:rsidP="000B5308">
      <w:pPr>
        <w:pStyle w:val="Lb1"/>
        <w:numPr>
          <w:ilvl w:val="3"/>
          <w:numId w:val="43"/>
        </w:numPr>
        <w:rPr>
          <w:szCs w:val="24"/>
        </w:rPr>
      </w:pPr>
      <w:r w:rsidRPr="003570F7">
        <w:rPr>
          <w:color w:val="000000"/>
          <w:szCs w:val="24"/>
        </w:rPr>
        <w:t>North Central Association of Colleges and Schools</w:t>
      </w:r>
    </w:p>
    <w:p w:rsidR="0003087A" w:rsidRDefault="0003087A" w:rsidP="000B5308">
      <w:pPr>
        <w:pStyle w:val="Lb1"/>
        <w:numPr>
          <w:ilvl w:val="3"/>
          <w:numId w:val="43"/>
        </w:numPr>
        <w:rPr>
          <w:szCs w:val="24"/>
        </w:rPr>
      </w:pPr>
      <w:r w:rsidRPr="003570F7">
        <w:rPr>
          <w:color w:val="000000"/>
          <w:szCs w:val="24"/>
        </w:rPr>
        <w:t>Northwest Association of Schools and Colleges</w:t>
      </w:r>
    </w:p>
    <w:p w:rsidR="0003087A" w:rsidRDefault="0003087A" w:rsidP="000B5308">
      <w:pPr>
        <w:pStyle w:val="Lb1"/>
        <w:numPr>
          <w:ilvl w:val="3"/>
          <w:numId w:val="43"/>
        </w:numPr>
        <w:rPr>
          <w:szCs w:val="24"/>
        </w:rPr>
      </w:pPr>
      <w:r w:rsidRPr="003570F7">
        <w:rPr>
          <w:color w:val="000000"/>
          <w:szCs w:val="24"/>
        </w:rPr>
        <w:t>Southern Association of Colleges and Schools</w:t>
      </w:r>
    </w:p>
    <w:p w:rsidR="0003087A" w:rsidRDefault="0003087A" w:rsidP="000B5308">
      <w:pPr>
        <w:pStyle w:val="Lb1"/>
        <w:numPr>
          <w:ilvl w:val="3"/>
          <w:numId w:val="43"/>
        </w:numPr>
        <w:rPr>
          <w:szCs w:val="24"/>
        </w:rPr>
      </w:pPr>
      <w:r w:rsidRPr="003570F7">
        <w:rPr>
          <w:color w:val="000000"/>
          <w:szCs w:val="24"/>
        </w:rPr>
        <w:t>Western Association of Schools and Colleges</w:t>
      </w:r>
    </w:p>
    <w:p w:rsidR="0003087A" w:rsidRPr="00DA0D33" w:rsidRDefault="0003087A" w:rsidP="00B46C74">
      <w:pPr>
        <w:pStyle w:val="Lb1"/>
        <w:numPr>
          <w:ilvl w:val="0"/>
          <w:numId w:val="46"/>
        </w:numPr>
        <w:spacing w:after="0"/>
        <w:rPr>
          <w:szCs w:val="24"/>
          <w:lang w:val="es-ES"/>
        </w:rPr>
      </w:pPr>
      <w:r>
        <w:rPr>
          <w:color w:val="000000"/>
          <w:szCs w:val="24"/>
          <w:lang w:val="pt-BR"/>
        </w:rPr>
        <w:t>Uma instituição secundária credenciada pelo estado ou província.</w:t>
      </w:r>
    </w:p>
    <w:p w:rsidR="0003087A" w:rsidRPr="00DA0D33" w:rsidRDefault="0003087A" w:rsidP="00B46C74">
      <w:pPr>
        <w:pStyle w:val="Lb1"/>
        <w:numPr>
          <w:ilvl w:val="0"/>
          <w:numId w:val="0"/>
        </w:numPr>
        <w:spacing w:after="0"/>
        <w:ind w:left="626" w:hanging="300"/>
        <w:rPr>
          <w:lang w:val="es-ES"/>
        </w:rPr>
      </w:pPr>
    </w:p>
    <w:p w:rsidR="0003087A" w:rsidRPr="00DA0D33" w:rsidRDefault="0003087A" w:rsidP="00B46C74">
      <w:pPr>
        <w:pStyle w:val="Lb1"/>
        <w:numPr>
          <w:ilvl w:val="0"/>
          <w:numId w:val="0"/>
        </w:numPr>
        <w:ind w:left="300"/>
        <w:rPr>
          <w:szCs w:val="24"/>
          <w:lang w:val="es-ES"/>
        </w:rPr>
      </w:pPr>
      <w:r>
        <w:rPr>
          <w:color w:val="000000"/>
          <w:szCs w:val="24"/>
          <w:lang w:val="pt-BR"/>
        </w:rPr>
        <w:t>Organizações pertencentes ao American Association of Educational Service Agencies também são elegíveis.</w:t>
      </w:r>
      <w:r w:rsidRPr="003570F7">
        <w:rPr>
          <w:szCs w:val="24"/>
          <w:lang w:val="pt-BR"/>
        </w:rPr>
        <w:t xml:space="preserve"> </w:t>
      </w:r>
      <w:r>
        <w:rPr>
          <w:color w:val="000000"/>
          <w:szCs w:val="24"/>
          <w:lang w:val="pt-BR"/>
        </w:rPr>
        <w:t>No Canadá, as instituições devem fornecer comprovação de que lhes foi concedida a condição de Instituição Vocacional Privada ou Subsidiada pelo Poder Público em suas respectivas províncias.</w:t>
      </w:r>
    </w:p>
    <w:p w:rsidR="0003087A" w:rsidRPr="00DA0D33" w:rsidRDefault="0003087A" w:rsidP="00B46C74">
      <w:pPr>
        <w:pStyle w:val="Lb1"/>
        <w:numPr>
          <w:ilvl w:val="0"/>
          <w:numId w:val="0"/>
        </w:numPr>
        <w:spacing w:after="0"/>
        <w:ind w:left="300"/>
        <w:rPr>
          <w:szCs w:val="24"/>
          <w:lang w:val="es-ES"/>
        </w:rPr>
      </w:pPr>
      <w:r>
        <w:rPr>
          <w:color w:val="000000"/>
          <w:szCs w:val="24"/>
          <w:lang w:val="pt-BR"/>
        </w:rPr>
        <w:t>Fora dos Estados Unidos e do Canadá, contate o Regional Service Center adequado para obter informações sobre órgãos de credenciamento aprovados na sua região.</w:t>
      </w:r>
    </w:p>
    <w:p w:rsidR="0003087A" w:rsidRPr="00DA0D33" w:rsidRDefault="0003087A" w:rsidP="00B46C74">
      <w:pPr>
        <w:spacing w:after="0" w:line="240" w:lineRule="auto"/>
        <w:rPr>
          <w:b/>
          <w:lang w:val="es-ES"/>
        </w:rPr>
      </w:pPr>
    </w:p>
    <w:p w:rsidR="0003087A" w:rsidRPr="00DA0D33" w:rsidRDefault="0003087A" w:rsidP="00B46C74">
      <w:pPr>
        <w:spacing w:after="0" w:line="240" w:lineRule="auto"/>
        <w:rPr>
          <w:szCs w:val="24"/>
          <w:lang w:val="es-ES"/>
        </w:rPr>
      </w:pPr>
      <w:r>
        <w:rPr>
          <w:b/>
          <w:color w:val="000000"/>
          <w:szCs w:val="24"/>
          <w:lang w:val="pt-BR"/>
        </w:rPr>
        <w:t>“Competência”</w:t>
      </w:r>
      <w:r>
        <w:rPr>
          <w:color w:val="000000"/>
          <w:szCs w:val="24"/>
          <w:lang w:val="pt-BR"/>
        </w:rPr>
        <w:t xml:space="preserve"> significa um sistema de classificação para os instrutores MCTs que identifica os papéis desempenhados na função e/ou tecnologias nas quais o instrutor MCT tenha demonstrado capacitação ao obter a Certificação Microsoft correspondente a uma Competência específica.</w:t>
      </w:r>
    </w:p>
    <w:p w:rsidR="0003087A" w:rsidRPr="00DA0D33" w:rsidRDefault="0003087A" w:rsidP="00B46C74">
      <w:pPr>
        <w:spacing w:after="0" w:line="240" w:lineRule="auto"/>
        <w:rPr>
          <w:b/>
          <w:lang w:val="es-ES"/>
        </w:rPr>
      </w:pPr>
    </w:p>
    <w:p w:rsidR="0003087A" w:rsidRPr="00DA0D33" w:rsidRDefault="0003087A" w:rsidP="00B46C74">
      <w:pPr>
        <w:spacing w:after="0" w:line="240" w:lineRule="auto"/>
        <w:rPr>
          <w:szCs w:val="24"/>
          <w:lang w:val="es-ES"/>
        </w:rPr>
      </w:pPr>
      <w:r>
        <w:rPr>
          <w:b/>
          <w:color w:val="000000"/>
          <w:szCs w:val="24"/>
          <w:lang w:val="pt-BR"/>
        </w:rPr>
        <w:t>“Metrics that Matter” ou “MTM”</w:t>
      </w:r>
      <w:r>
        <w:rPr>
          <w:color w:val="000000"/>
          <w:szCs w:val="24"/>
          <w:lang w:val="pt-BR"/>
        </w:rPr>
        <w:t xml:space="preserve"> significa um programa realizado pela empresa Knowledge Advisors, em cooperação com a Microsoft, para coletar, compilar e reportar informações sobre satisfação do cliente.</w:t>
      </w:r>
    </w:p>
    <w:p w:rsidR="0003087A" w:rsidRPr="00DA0D33" w:rsidRDefault="0003087A" w:rsidP="00B46C74">
      <w:pPr>
        <w:spacing w:after="0" w:line="240" w:lineRule="auto"/>
        <w:rPr>
          <w:b/>
          <w:lang w:val="es-ES"/>
        </w:rPr>
      </w:pPr>
      <w:r w:rsidRPr="00DA0D33">
        <w:rPr>
          <w:b/>
          <w:lang w:val="es-ES"/>
        </w:rPr>
        <w:br w:type="page"/>
      </w:r>
    </w:p>
    <w:p w:rsidR="0003087A" w:rsidRPr="00DA0D33" w:rsidRDefault="0003087A" w:rsidP="00B46C74">
      <w:pPr>
        <w:rPr>
          <w:szCs w:val="24"/>
          <w:lang w:val="es-ES"/>
        </w:rPr>
      </w:pPr>
      <w:r>
        <w:rPr>
          <w:b/>
          <w:color w:val="000000"/>
          <w:szCs w:val="24"/>
          <w:lang w:val="pt-BR"/>
        </w:rPr>
        <w:t>“Clientes Autorizados da Microsoft”</w:t>
      </w:r>
      <w:r>
        <w:rPr>
          <w:color w:val="000000"/>
          <w:szCs w:val="24"/>
          <w:lang w:val="pt-BR"/>
        </w:rPr>
        <w:t xml:space="preserve"> (</w:t>
      </w:r>
      <w:r>
        <w:rPr>
          <w:b/>
          <w:color w:val="000000"/>
          <w:szCs w:val="24"/>
          <w:lang w:val="pt-BR"/>
        </w:rPr>
        <w:t>canais educacionais autorizados)</w:t>
      </w:r>
      <w:r>
        <w:rPr>
          <w:color w:val="000000"/>
          <w:szCs w:val="24"/>
          <w:lang w:val="pt-BR"/>
        </w:rPr>
        <w:t xml:space="preserve"> incluem os Parceiros Certificados Microsoft for Learning Solutions (Learning Solutions Partners), os Parceiros Certificados Microsoft e as instituições do programa Microsoft IT Academy Program (IT Academy)</w:t>
      </w:r>
      <w:r w:rsidRPr="00DE273D">
        <w:rPr>
          <w:color w:val="000000"/>
          <w:szCs w:val="24"/>
          <w:lang w:val="pt-BR"/>
        </w:rPr>
        <w:t xml:space="preserve"> e</w:t>
      </w:r>
      <w:r>
        <w:rPr>
          <w:color w:val="000000"/>
          <w:szCs w:val="24"/>
          <w:lang w:val="pt-BR"/>
        </w:rPr>
        <w:t>/ou</w:t>
      </w:r>
      <w:r w:rsidRPr="00DE273D">
        <w:rPr>
          <w:color w:val="000000"/>
          <w:szCs w:val="24"/>
          <w:lang w:val="pt-BR"/>
        </w:rPr>
        <w:t xml:space="preserve"> outras entidades semelhantes conforme </w:t>
      </w:r>
      <w:r>
        <w:rPr>
          <w:color w:val="000000"/>
          <w:szCs w:val="24"/>
          <w:lang w:val="pt-BR"/>
        </w:rPr>
        <w:t>autorizado</w:t>
      </w:r>
      <w:r w:rsidRPr="00DE273D">
        <w:rPr>
          <w:color w:val="000000"/>
          <w:szCs w:val="24"/>
          <w:lang w:val="pt-BR"/>
        </w:rPr>
        <w:t>, por escrito, pela Microsoft</w:t>
      </w:r>
      <w:r>
        <w:rPr>
          <w:color w:val="000000"/>
          <w:szCs w:val="24"/>
          <w:lang w:val="pt-BR"/>
        </w:rPr>
        <w:t>.</w:t>
      </w:r>
    </w:p>
    <w:p w:rsidR="0003087A" w:rsidRPr="00DA0D33" w:rsidRDefault="0003087A" w:rsidP="00B46C74">
      <w:pPr>
        <w:pStyle w:val="Lb1"/>
        <w:numPr>
          <w:ilvl w:val="0"/>
          <w:numId w:val="0"/>
        </w:numPr>
        <w:ind w:left="300"/>
        <w:rPr>
          <w:szCs w:val="24"/>
          <w:lang w:val="es-ES"/>
        </w:rPr>
      </w:pPr>
      <w:r>
        <w:rPr>
          <w:color w:val="000000"/>
          <w:szCs w:val="24"/>
          <w:lang w:val="pt-BR"/>
        </w:rPr>
        <w:t>“</w:t>
      </w:r>
      <w:r>
        <w:rPr>
          <w:b/>
          <w:i/>
          <w:color w:val="000000"/>
          <w:szCs w:val="24"/>
          <w:lang w:val="pt-BR"/>
        </w:rPr>
        <w:t>Learning Solutions Partners</w:t>
      </w:r>
      <w:r>
        <w:rPr>
          <w:color w:val="000000"/>
          <w:szCs w:val="24"/>
          <w:lang w:val="pt-BR"/>
        </w:rPr>
        <w:t>” é o principal canal de treinamento autorizado a ministrar Cursos da Microsoft aos profissionais de TI.</w:t>
      </w:r>
      <w:r>
        <w:rPr>
          <w:szCs w:val="24"/>
          <w:lang w:val="es-ES"/>
        </w:rPr>
        <w:t xml:space="preserve"> </w:t>
      </w:r>
      <w:r>
        <w:rPr>
          <w:color w:val="000000"/>
          <w:szCs w:val="24"/>
          <w:lang w:val="pt-BR"/>
        </w:rPr>
        <w:t>Essas empresas são Parceiros Certificados Microsoft que atendem a requisitos específicos para obter a competência de Learning Solutions, a qual inclui ambiente adequado ao treinamento, instrutor e hardware para os Official Microsoft Learning Products e/ou Microsoft Dynamics Learning Products.</w:t>
      </w:r>
    </w:p>
    <w:p w:rsidR="0003087A" w:rsidRPr="00DA0D33" w:rsidRDefault="0003087A" w:rsidP="00B46C74">
      <w:pPr>
        <w:pStyle w:val="Lb1"/>
        <w:numPr>
          <w:ilvl w:val="0"/>
          <w:numId w:val="0"/>
        </w:numPr>
        <w:ind w:left="300"/>
        <w:rPr>
          <w:szCs w:val="24"/>
          <w:lang w:val="es-ES"/>
        </w:rPr>
      </w:pPr>
      <w:r>
        <w:rPr>
          <w:b/>
          <w:color w:val="000000"/>
          <w:szCs w:val="24"/>
          <w:lang w:val="pt-BR"/>
        </w:rPr>
        <w:t>“</w:t>
      </w:r>
      <w:r>
        <w:rPr>
          <w:b/>
          <w:i/>
          <w:color w:val="000000"/>
          <w:szCs w:val="24"/>
          <w:lang w:val="pt-BR"/>
        </w:rPr>
        <w:t>Microsoft Certified Partners</w:t>
      </w:r>
      <w:r>
        <w:rPr>
          <w:color w:val="000000"/>
          <w:szCs w:val="24"/>
          <w:lang w:val="pt-BR"/>
        </w:rPr>
        <w:t xml:space="preserve">” são empresas independentes que </w:t>
      </w:r>
      <w:r>
        <w:rPr>
          <w:color w:val="000000"/>
          <w:szCs w:val="24"/>
          <w:lang w:val="pt-BR"/>
        </w:rPr>
        <w:br/>
        <w:t>abrangem uma ampla variedade de experiências e filiações de fornecedores.</w:t>
      </w:r>
      <w:r>
        <w:rPr>
          <w:szCs w:val="24"/>
          <w:lang w:val="es-ES"/>
        </w:rPr>
        <w:t xml:space="preserve"> </w:t>
      </w:r>
      <w:r>
        <w:rPr>
          <w:szCs w:val="24"/>
          <w:lang w:val="es-ES"/>
        </w:rPr>
        <w:br/>
      </w:r>
      <w:r>
        <w:rPr>
          <w:color w:val="000000"/>
          <w:szCs w:val="24"/>
          <w:lang w:val="pt-BR"/>
        </w:rPr>
        <w:t>Os Microsoft Certified Partners que não tenham obtido a condição de competência de Learning Solutions estão autorizados a adquirir os Official Microsoft Learning Products e Microsoft Dynamics Learning Products; no entanto, essas empresas podem oferecer treinamento privado somente como parte de uma solução mais ampla para um cliente ou no treinamento do seu próprio pessoal.</w:t>
      </w:r>
      <w:r>
        <w:rPr>
          <w:szCs w:val="24"/>
          <w:lang w:val="es-ES"/>
        </w:rPr>
        <w:t xml:space="preserve"> </w:t>
      </w:r>
      <w:r>
        <w:rPr>
          <w:color w:val="000000"/>
          <w:szCs w:val="24"/>
          <w:lang w:val="pt-BR"/>
        </w:rPr>
        <w:t>Não é necessário que essas empresas atendam a todos os mesmos requisitos dos Learning Solutions Partners, mas elas não poderão fazer propaganda nem oferecer treinamento público utilizando os Official Microsoft Learning Products e/ou Microsoft Dynamics Learning Products.</w:t>
      </w:r>
    </w:p>
    <w:p w:rsidR="0003087A" w:rsidRPr="00DA0D33" w:rsidRDefault="0003087A" w:rsidP="00B46C74">
      <w:pPr>
        <w:pStyle w:val="Lb1"/>
        <w:numPr>
          <w:ilvl w:val="0"/>
          <w:numId w:val="0"/>
        </w:numPr>
        <w:spacing w:after="0"/>
        <w:ind w:left="302"/>
        <w:rPr>
          <w:szCs w:val="24"/>
          <w:lang w:val="es-ES"/>
        </w:rPr>
      </w:pPr>
      <w:r>
        <w:rPr>
          <w:color w:val="000000"/>
          <w:szCs w:val="24"/>
          <w:lang w:val="pt-BR"/>
        </w:rPr>
        <w:t>“</w:t>
      </w:r>
      <w:r>
        <w:rPr>
          <w:b/>
          <w:i/>
          <w:color w:val="000000"/>
          <w:szCs w:val="24"/>
          <w:lang w:val="pt-BR"/>
        </w:rPr>
        <w:t>Microsoft IT Academy Program</w:t>
      </w:r>
      <w:r>
        <w:rPr>
          <w:color w:val="000000"/>
          <w:szCs w:val="24"/>
          <w:lang w:val="pt-BR"/>
        </w:rPr>
        <w:t>” (“</w:t>
      </w:r>
      <w:r>
        <w:rPr>
          <w:b/>
          <w:color w:val="000000"/>
          <w:szCs w:val="24"/>
          <w:lang w:val="pt-BR"/>
        </w:rPr>
        <w:t>IT Academy</w:t>
      </w:r>
      <w:r>
        <w:rPr>
          <w:color w:val="000000"/>
          <w:szCs w:val="24"/>
          <w:lang w:val="pt-BR"/>
        </w:rPr>
        <w:t>”</w:t>
      </w:r>
      <w:r>
        <w:rPr>
          <w:rFonts w:ascii="Arial Narrow" w:hAnsi="Arial Narrow"/>
          <w:color w:val="000000"/>
          <w:szCs w:val="24"/>
          <w:lang w:val="pt-BR"/>
        </w:rPr>
        <w:t xml:space="preserve">) </w:t>
      </w:r>
      <w:r>
        <w:rPr>
          <w:color w:val="000000"/>
          <w:szCs w:val="24"/>
          <w:lang w:val="pt-BR"/>
        </w:rPr>
        <w:t>inclui instituições credenciadas e com autorização para ministrar Cursos da Microsoft (menos de 12 horas por semana) aos alunos matriculados nessas instituições.</w:t>
      </w:r>
    </w:p>
    <w:p w:rsidR="0003087A" w:rsidRPr="00DA0D33" w:rsidRDefault="0003087A" w:rsidP="00B46C74">
      <w:pPr>
        <w:pStyle w:val="Lb1"/>
        <w:numPr>
          <w:ilvl w:val="0"/>
          <w:numId w:val="0"/>
        </w:numPr>
        <w:spacing w:after="0"/>
        <w:ind w:left="302"/>
        <w:rPr>
          <w:lang w:val="es-ES"/>
        </w:rPr>
      </w:pPr>
    </w:p>
    <w:p w:rsidR="0003087A" w:rsidRPr="00DA0D33" w:rsidRDefault="0003087A" w:rsidP="00B46C74">
      <w:pPr>
        <w:spacing w:after="0" w:line="240" w:lineRule="auto"/>
        <w:rPr>
          <w:szCs w:val="24"/>
          <w:lang w:val="es-ES"/>
        </w:rPr>
      </w:pPr>
      <w:r>
        <w:rPr>
          <w:b/>
          <w:color w:val="000000"/>
          <w:szCs w:val="24"/>
          <w:lang w:val="pt-BR"/>
        </w:rPr>
        <w:t>“Ano Letivo”</w:t>
      </w:r>
      <w:r>
        <w:rPr>
          <w:color w:val="000000"/>
          <w:szCs w:val="24"/>
          <w:lang w:val="pt-BR"/>
        </w:rPr>
        <w:t xml:space="preserve"> significa o ano letivo do programa MCT para 2008, o qual vai de 1º de abril de 2008 a 31 de março de 2009. Todos os requisitos do Programa MCT devem ser atendidos durante esse período.</w:t>
      </w:r>
    </w:p>
    <w:p w:rsidR="0003087A" w:rsidRPr="00DA0D33" w:rsidRDefault="0003087A" w:rsidP="00B46C74">
      <w:pPr>
        <w:spacing w:after="0" w:line="240" w:lineRule="auto"/>
        <w:rPr>
          <w:lang w:val="es-ES"/>
        </w:rPr>
      </w:pPr>
    </w:p>
    <w:p w:rsidR="0003087A" w:rsidRPr="003570F7" w:rsidRDefault="0003087A">
      <w:pPr>
        <w:rPr>
          <w:lang w:val="pt-BR"/>
        </w:rPr>
      </w:pPr>
    </w:p>
    <w:sectPr w:rsidR="0003087A" w:rsidRPr="003570F7" w:rsidSect="00B46C74">
      <w:headerReference w:type="even" r:id="rId41"/>
      <w:headerReference w:type="default" r:id="rId42"/>
      <w:footerReference w:type="first" r:id="rId43"/>
      <w:pgSz w:w="12240" w:h="15840" w:code="1"/>
      <w:pgMar w:top="-1397" w:right="1296" w:bottom="-994" w:left="3715" w:header="806" w:footer="317" w:gutter="47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A44" w:rsidRDefault="00FF3A44" w:rsidP="00B46C74">
      <w:pPr>
        <w:spacing w:after="0" w:line="240" w:lineRule="auto"/>
      </w:pPr>
      <w:r>
        <w:separator/>
      </w:r>
    </w:p>
  </w:endnote>
  <w:endnote w:type="continuationSeparator" w:id="1">
    <w:p w:rsidR="00FF3A44" w:rsidRDefault="00FF3A44" w:rsidP="00B46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27C" w:rsidRPr="003570F7" w:rsidRDefault="00C2227C" w:rsidP="00F57BFE">
    <w:pPr>
      <w:pStyle w:val="Footer"/>
      <w:ind w:left="-2880" w:right="3153"/>
      <w:rPr>
        <w:sz w:val="20"/>
        <w:lang w:val="pt-BR"/>
      </w:rPr>
    </w:pPr>
    <w:r w:rsidRPr="003570F7">
      <w:rPr>
        <w:sz w:val="20"/>
        <w:lang w:val="pt-BR"/>
      </w:rPr>
      <w:t xml:space="preserve">© 2008 Microsoft Corporation. Todos os direitos reservados. </w:t>
    </w:r>
    <w:r w:rsidRPr="003570F7">
      <w:rPr>
        <w:sz w:val="20"/>
        <w:lang w:val="pt-BR"/>
      </w:rPr>
      <w:br/>
      <w:t>Sujeito a alterações periódicas. Última revisão: janeiro de 2008</w:t>
    </w:r>
    <w:r w:rsidRPr="003570F7">
      <w:rPr>
        <w:sz w:val="20"/>
        <w:lang w:val="pt-BR"/>
      </w:rPr>
      <w:br/>
      <w:t>Microsoft, Windows e Windows Server são marcas registradas ou marcas comerciais da Microsoft Corporation nos Estados Unidos e/ou em outros países. Outros nomes de empresas ou produtos aqui mencionados são marcas comerciais de seus respectivos proprietários.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A44" w:rsidRDefault="00FF3A44" w:rsidP="00B46C74">
      <w:pPr>
        <w:spacing w:after="0" w:line="240" w:lineRule="auto"/>
      </w:pPr>
      <w:r>
        <w:separator/>
      </w:r>
    </w:p>
  </w:footnote>
  <w:footnote w:type="continuationSeparator" w:id="1">
    <w:p w:rsidR="00FF3A44" w:rsidRDefault="00FF3A44" w:rsidP="00B46C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27C" w:rsidRPr="00DA0D33" w:rsidRDefault="00C2227C" w:rsidP="00F56914">
    <w:pPr>
      <w:pStyle w:val="Header"/>
      <w:rPr>
        <w:lang w:val="es-ES"/>
      </w:rPr>
    </w:pPr>
    <w:r w:rsidRPr="00DA0D33">
      <w:rPr>
        <w:lang w:val="es-ES"/>
      </w:rPr>
      <w:fldChar w:fldCharType="begin"/>
    </w:r>
    <w:r w:rsidRPr="00DA0D33">
      <w:rPr>
        <w:lang w:val="es-ES"/>
      </w:rPr>
      <w:instrText>PAGE</w:instrText>
    </w:r>
    <w:r w:rsidRPr="00DA0D33">
      <w:rPr>
        <w:lang w:val="es-ES"/>
      </w:rPr>
      <w:fldChar w:fldCharType="separate"/>
    </w:r>
    <w:r>
      <w:rPr>
        <w:noProof/>
        <w:lang w:val="es-ES"/>
      </w:rPr>
      <w:t>2</w:t>
    </w:r>
    <w:r w:rsidRPr="00DA0D33">
      <w:rPr>
        <w:lang w:val="es-ES"/>
      </w:rPr>
      <w:fldChar w:fldCharType="end"/>
    </w:r>
    <w:r w:rsidRPr="00DA0D33">
      <w:rPr>
        <w:spacing w:val="260"/>
        <w:lang w:val="es-ES"/>
      </w:rPr>
      <w:t xml:space="preserve">  </w:t>
    </w:r>
    <w:r w:rsidRPr="00DA0D33">
      <w:rPr>
        <w:szCs w:val="19"/>
        <w:lang w:val="es-ES"/>
      </w:rPr>
      <w:t xml:space="preserve">MCT e MCLC </w:t>
    </w:r>
    <w:r w:rsidRPr="00DA0D33">
      <w:rPr>
        <w:lang w:val="es-ES"/>
      </w:rPr>
      <w:fldChar w:fldCharType="begin"/>
    </w:r>
    <w:r w:rsidRPr="00DA0D33">
      <w:rPr>
        <w:lang w:val="es-ES"/>
      </w:rPr>
      <w:instrText>styleref "ModuleTitle"</w:instrText>
    </w:r>
    <w:r w:rsidRPr="00DA0D33">
      <w:rPr>
        <w:lang w:val="es-ES"/>
      </w:rPr>
      <w:fldChar w:fldCharType="separate"/>
    </w:r>
    <w:r>
      <w:rPr>
        <w:noProof/>
        <w:lang w:val="es-ES"/>
      </w:rPr>
      <w:t>Guia do Programa 2007</w:t>
    </w:r>
    <w:r w:rsidRPr="00DA0D33">
      <w:rPr>
        <w:lang w:val="es-E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27C" w:rsidRPr="00DA0D33" w:rsidRDefault="00C2227C" w:rsidP="00F56914">
    <w:pPr>
      <w:pStyle w:val="Header"/>
      <w:jc w:val="right"/>
      <w:rPr>
        <w:lang w:val="es-ES"/>
      </w:rPr>
    </w:pPr>
    <w:r w:rsidRPr="00DA0D33">
      <w:rPr>
        <w:lang w:val="es-ES"/>
      </w:rPr>
      <w:t>MCT e MCLC</w:t>
    </w:r>
    <w:r>
      <w:rPr>
        <w:lang w:val="es-ES"/>
      </w:rPr>
      <w:t xml:space="preserve"> -</w:t>
    </w:r>
    <w:r w:rsidRPr="00DA0D33">
      <w:rPr>
        <w:lang w:val="es-ES"/>
      </w:rPr>
      <w:t xml:space="preserve"> </w:t>
    </w:r>
    <w:r w:rsidRPr="00DA0D33">
      <w:rPr>
        <w:lang w:val="es-ES"/>
      </w:rPr>
      <w:fldChar w:fldCharType="begin"/>
    </w:r>
    <w:r w:rsidRPr="00DA0D33">
      <w:rPr>
        <w:lang w:val="es-ES"/>
      </w:rPr>
      <w:instrText>styleref "ModuleTitle"</w:instrText>
    </w:r>
    <w:r w:rsidRPr="00DA0D33">
      <w:rPr>
        <w:lang w:val="es-ES"/>
      </w:rPr>
      <w:fldChar w:fldCharType="end"/>
    </w:r>
    <w:r w:rsidRPr="00DA0D33">
      <w:rPr>
        <w:lang w:val="es-ES"/>
      </w:rPr>
      <w:t xml:space="preserve">  </w:t>
    </w:r>
    <w:r w:rsidRPr="00DA0D33">
      <w:rPr>
        <w:rStyle w:val="PageNumber"/>
        <w:lang w:val="es-ES"/>
      </w:rPr>
      <w:fldChar w:fldCharType="begin"/>
    </w:r>
    <w:r w:rsidRPr="00DA0D33">
      <w:rPr>
        <w:rStyle w:val="PageNumber"/>
        <w:lang w:val="es-ES"/>
      </w:rPr>
      <w:instrText xml:space="preserve"> PAGE </w:instrText>
    </w:r>
    <w:r w:rsidRPr="00DA0D33">
      <w:rPr>
        <w:rStyle w:val="PageNumber"/>
        <w:lang w:val="es-ES"/>
      </w:rPr>
      <w:fldChar w:fldCharType="separate"/>
    </w:r>
    <w:r w:rsidR="00DB265A">
      <w:rPr>
        <w:rStyle w:val="PageNumber"/>
        <w:noProof/>
        <w:lang w:val="es-ES"/>
      </w:rPr>
      <w:t>17</w:t>
    </w:r>
    <w:r w:rsidRPr="00DA0D33">
      <w:rPr>
        <w:rStyle w:val="PageNumber"/>
        <w:lang w:val="es-E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B4218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E167B6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B2838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ABE6C7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FDABA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0E1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AC9D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54619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EC88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22E796"/>
    <w:lvl w:ilvl="0">
      <w:start w:val="1"/>
      <w:numFmt w:val="bullet"/>
      <w:lvlText w:val=""/>
      <w:lvlJc w:val="left"/>
      <w:pPr>
        <w:tabs>
          <w:tab w:val="num" w:pos="360"/>
        </w:tabs>
        <w:ind w:left="360" w:hanging="360"/>
      </w:pPr>
      <w:rPr>
        <w:rFonts w:ascii="Symbol" w:hAnsi="Symbol" w:hint="default"/>
      </w:rPr>
    </w:lvl>
  </w:abstractNum>
  <w:abstractNum w:abstractNumId="10">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5F700C0"/>
    <w:multiLevelType w:val="multilevel"/>
    <w:tmpl w:val="07D488CE"/>
    <w:lvl w:ilvl="0">
      <w:start w:val="1"/>
      <w:numFmt w:val="bullet"/>
      <w:lvlText w:val=""/>
      <w:lvlJc w:val="left"/>
      <w:pPr>
        <w:tabs>
          <w:tab w:val="num" w:pos="-1526"/>
        </w:tabs>
        <w:ind w:left="-1586" w:hanging="300"/>
      </w:pPr>
      <w:rPr>
        <w:rFonts w:ascii="Wingdings" w:hAnsi="Wingdings" w:hint="default"/>
        <w:sz w:val="14"/>
      </w:rPr>
    </w:lvl>
    <w:lvl w:ilvl="1">
      <w:start w:val="1"/>
      <w:numFmt w:val="bullet"/>
      <w:lvlText w:val=""/>
      <w:lvlJc w:val="left"/>
      <w:pPr>
        <w:tabs>
          <w:tab w:val="num" w:pos="-1226"/>
        </w:tabs>
        <w:ind w:left="-1286" w:hanging="300"/>
      </w:pPr>
      <w:rPr>
        <w:rFonts w:ascii="Symbol" w:hAnsi="Symbol" w:hint="default"/>
      </w:rPr>
    </w:lvl>
    <w:lvl w:ilvl="2">
      <w:start w:val="1"/>
      <w:numFmt w:val="bullet"/>
      <w:lvlText w:val=""/>
      <w:lvlJc w:val="left"/>
      <w:pPr>
        <w:tabs>
          <w:tab w:val="num" w:pos="-926"/>
        </w:tabs>
        <w:ind w:left="-986" w:hanging="300"/>
      </w:pPr>
      <w:rPr>
        <w:rFonts w:ascii="Symbol" w:hAnsi="Symbol" w:hint="default"/>
      </w:rPr>
    </w:lvl>
    <w:lvl w:ilvl="3">
      <w:start w:val="1"/>
      <w:numFmt w:val="bullet"/>
      <w:lvlText w:val=""/>
      <w:lvlJc w:val="left"/>
      <w:pPr>
        <w:tabs>
          <w:tab w:val="num" w:pos="-446"/>
        </w:tabs>
        <w:ind w:left="-446" w:hanging="360"/>
      </w:pPr>
      <w:rPr>
        <w:rFonts w:ascii="Symbol" w:hAnsi="Symbol" w:hint="default"/>
      </w:rPr>
    </w:lvl>
    <w:lvl w:ilvl="4">
      <w:start w:val="1"/>
      <w:numFmt w:val="bullet"/>
      <w:lvlText w:val=""/>
      <w:lvlJc w:val="left"/>
      <w:pPr>
        <w:tabs>
          <w:tab w:val="num" w:pos="-86"/>
        </w:tabs>
        <w:ind w:left="-86" w:hanging="360"/>
      </w:pPr>
      <w:rPr>
        <w:rFonts w:ascii="Symbol" w:hAnsi="Symbol" w:hint="default"/>
      </w:rPr>
    </w:lvl>
    <w:lvl w:ilvl="5">
      <w:start w:val="1"/>
      <w:numFmt w:val="bullet"/>
      <w:lvlText w:val=""/>
      <w:lvlJc w:val="left"/>
      <w:pPr>
        <w:tabs>
          <w:tab w:val="num" w:pos="274"/>
        </w:tabs>
        <w:ind w:left="274" w:hanging="360"/>
      </w:pPr>
      <w:rPr>
        <w:rFonts w:ascii="Wingdings" w:hAnsi="Wingdings" w:hint="default"/>
      </w:rPr>
    </w:lvl>
    <w:lvl w:ilvl="6">
      <w:start w:val="1"/>
      <w:numFmt w:val="bullet"/>
      <w:lvlText w:val=""/>
      <w:lvlJc w:val="left"/>
      <w:pPr>
        <w:tabs>
          <w:tab w:val="num" w:pos="634"/>
        </w:tabs>
        <w:ind w:left="634" w:hanging="360"/>
      </w:pPr>
      <w:rPr>
        <w:rFonts w:ascii="Wingdings" w:hAnsi="Wingdings" w:hint="default"/>
      </w:rPr>
    </w:lvl>
    <w:lvl w:ilvl="7">
      <w:start w:val="1"/>
      <w:numFmt w:val="bullet"/>
      <w:lvlText w:val=""/>
      <w:lvlJc w:val="left"/>
      <w:pPr>
        <w:tabs>
          <w:tab w:val="num" w:pos="994"/>
        </w:tabs>
        <w:ind w:left="994" w:hanging="360"/>
      </w:pPr>
      <w:rPr>
        <w:rFonts w:ascii="Symbol" w:hAnsi="Symbol" w:hint="default"/>
      </w:rPr>
    </w:lvl>
    <w:lvl w:ilvl="8">
      <w:start w:val="1"/>
      <w:numFmt w:val="bullet"/>
      <w:lvlText w:val=""/>
      <w:lvlJc w:val="left"/>
      <w:pPr>
        <w:tabs>
          <w:tab w:val="num" w:pos="1354"/>
        </w:tabs>
        <w:ind w:left="1354" w:hanging="360"/>
      </w:pPr>
      <w:rPr>
        <w:rFonts w:ascii="Symbol" w:hAnsi="Symbol" w:hint="default"/>
      </w:rPr>
    </w:lvl>
  </w:abstractNum>
  <w:abstractNum w:abstractNumId="14">
    <w:nsid w:val="37FE5667"/>
    <w:multiLevelType w:val="multilevel"/>
    <w:tmpl w:val="CACC82A6"/>
    <w:lvl w:ilvl="0">
      <w:start w:val="1"/>
      <w:numFmt w:val="none"/>
      <w:suff w:val="nothing"/>
      <w:lvlText w:val=""/>
      <w:lvlJc w:val="left"/>
      <w:rPr>
        <w:rFonts w:cs="Times New Roman"/>
      </w:rPr>
    </w:lvl>
    <w:lvl w:ilvl="1">
      <w:start w:val="1"/>
      <w:numFmt w:val="decimal"/>
      <w:lvlText w:val="%2."/>
      <w:lvlJc w:val="left"/>
      <w:pPr>
        <w:tabs>
          <w:tab w:val="num" w:pos="0"/>
        </w:tabs>
        <w:ind w:hanging="2320"/>
      </w:pPr>
      <w:rPr>
        <w:rFonts w:cs="Times New Roman"/>
      </w:rPr>
    </w:lvl>
    <w:lvl w:ilvl="2">
      <w:start w:val="1"/>
      <w:numFmt w:val="decimal"/>
      <w:lvlText w:val="%3."/>
      <w:lvlJc w:val="left"/>
      <w:pPr>
        <w:tabs>
          <w:tab w:val="num" w:pos="300"/>
        </w:tabs>
        <w:ind w:left="300" w:hanging="2620"/>
      </w:pPr>
      <w:rPr>
        <w:rFonts w:cs="Times New Roman"/>
      </w:rPr>
    </w:lvl>
    <w:lvl w:ilvl="3">
      <w:start w:val="1"/>
      <w:numFmt w:val="decimal"/>
      <w:lvlText w:val="%4."/>
      <w:lvlJc w:val="left"/>
      <w:pPr>
        <w:tabs>
          <w:tab w:val="num" w:pos="600"/>
        </w:tabs>
        <w:ind w:left="600" w:hanging="2920"/>
      </w:pPr>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5">
    <w:nsid w:val="61930E6F"/>
    <w:multiLevelType w:val="multilevel"/>
    <w:tmpl w:val="8F2E7F6C"/>
    <w:lvl w:ilvl="0">
      <w:start w:val="1"/>
      <w:numFmt w:val="bullet"/>
      <w:pStyle w:val="Lb1"/>
      <w:lvlText w:val=""/>
      <w:lvlJc w:val="left"/>
      <w:pPr>
        <w:tabs>
          <w:tab w:val="num" w:pos="360"/>
        </w:tabs>
        <w:ind w:left="300"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60"/>
        </w:tabs>
        <w:ind w:left="90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7">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C6F7071"/>
    <w:multiLevelType w:val="multilevel"/>
    <w:tmpl w:val="DCD8E73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60"/>
        </w:tabs>
        <w:ind w:left="90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9"/>
  </w:num>
  <w:num w:numId="42">
    <w:abstractNumId w:val="14"/>
  </w:num>
  <w:num w:numId="43">
    <w:abstractNumId w:val="15"/>
  </w:num>
  <w:num w:numId="44">
    <w:abstractNumId w:val="11"/>
  </w:num>
  <w:num w:numId="45">
    <w:abstractNumId w:val="17"/>
  </w:num>
  <w:num w:numId="46">
    <w:abstractNumId w:val="16"/>
  </w:num>
  <w:num w:numId="47">
    <w:abstractNumId w:val="18"/>
  </w:num>
  <w:num w:numId="48">
    <w:abstractNumId w:val="12"/>
  </w:num>
  <w:num w:numId="49">
    <w:abstractNumId w:val="1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hideSpellingErrors/>
  <w:hideGrammaticalErrors/>
  <w:doNotTrackMove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6C74"/>
    <w:rsid w:val="00001C3E"/>
    <w:rsid w:val="00006086"/>
    <w:rsid w:val="0003087A"/>
    <w:rsid w:val="00062E8A"/>
    <w:rsid w:val="0006798B"/>
    <w:rsid w:val="000B5308"/>
    <w:rsid w:val="000D2A26"/>
    <w:rsid w:val="000F576C"/>
    <w:rsid w:val="001143FA"/>
    <w:rsid w:val="0014522B"/>
    <w:rsid w:val="001824C0"/>
    <w:rsid w:val="001A23A8"/>
    <w:rsid w:val="001C5B1A"/>
    <w:rsid w:val="001D3EE4"/>
    <w:rsid w:val="00212E38"/>
    <w:rsid w:val="002402D7"/>
    <w:rsid w:val="00285C58"/>
    <w:rsid w:val="002D1773"/>
    <w:rsid w:val="00300D84"/>
    <w:rsid w:val="0030248C"/>
    <w:rsid w:val="00334B6A"/>
    <w:rsid w:val="00336140"/>
    <w:rsid w:val="00343D47"/>
    <w:rsid w:val="003570F7"/>
    <w:rsid w:val="0036311E"/>
    <w:rsid w:val="00383841"/>
    <w:rsid w:val="003A0C25"/>
    <w:rsid w:val="0040579F"/>
    <w:rsid w:val="00463761"/>
    <w:rsid w:val="0047379E"/>
    <w:rsid w:val="004C4BA7"/>
    <w:rsid w:val="004D07D3"/>
    <w:rsid w:val="00534861"/>
    <w:rsid w:val="00566447"/>
    <w:rsid w:val="00573514"/>
    <w:rsid w:val="005E01A7"/>
    <w:rsid w:val="00647B8E"/>
    <w:rsid w:val="00655866"/>
    <w:rsid w:val="00665DF9"/>
    <w:rsid w:val="006833C0"/>
    <w:rsid w:val="006C5BD6"/>
    <w:rsid w:val="00701F48"/>
    <w:rsid w:val="00727349"/>
    <w:rsid w:val="00750684"/>
    <w:rsid w:val="00767A75"/>
    <w:rsid w:val="00772C1E"/>
    <w:rsid w:val="0077626A"/>
    <w:rsid w:val="007C5717"/>
    <w:rsid w:val="00810FC6"/>
    <w:rsid w:val="008218E5"/>
    <w:rsid w:val="008B3B51"/>
    <w:rsid w:val="008F67F1"/>
    <w:rsid w:val="00900F8F"/>
    <w:rsid w:val="00922A72"/>
    <w:rsid w:val="0094433F"/>
    <w:rsid w:val="00944CF0"/>
    <w:rsid w:val="009729F2"/>
    <w:rsid w:val="00982315"/>
    <w:rsid w:val="009948C7"/>
    <w:rsid w:val="009E1A58"/>
    <w:rsid w:val="009F199F"/>
    <w:rsid w:val="009F4CFB"/>
    <w:rsid w:val="00A77873"/>
    <w:rsid w:val="00AA5C26"/>
    <w:rsid w:val="00B03145"/>
    <w:rsid w:val="00B2795D"/>
    <w:rsid w:val="00B32C3E"/>
    <w:rsid w:val="00B46C74"/>
    <w:rsid w:val="00B64345"/>
    <w:rsid w:val="00BA54D3"/>
    <w:rsid w:val="00C2227C"/>
    <w:rsid w:val="00C22BB2"/>
    <w:rsid w:val="00C61361"/>
    <w:rsid w:val="00C73E75"/>
    <w:rsid w:val="00C83C25"/>
    <w:rsid w:val="00C93F16"/>
    <w:rsid w:val="00CB2142"/>
    <w:rsid w:val="00CB22B7"/>
    <w:rsid w:val="00CD4670"/>
    <w:rsid w:val="00D03FC0"/>
    <w:rsid w:val="00D20C42"/>
    <w:rsid w:val="00D31BE8"/>
    <w:rsid w:val="00D328FC"/>
    <w:rsid w:val="00D61239"/>
    <w:rsid w:val="00D6149E"/>
    <w:rsid w:val="00D67D84"/>
    <w:rsid w:val="00D73D5B"/>
    <w:rsid w:val="00D81F93"/>
    <w:rsid w:val="00D950CA"/>
    <w:rsid w:val="00DA0D33"/>
    <w:rsid w:val="00DB265A"/>
    <w:rsid w:val="00DB2BF6"/>
    <w:rsid w:val="00DE273D"/>
    <w:rsid w:val="00E02F76"/>
    <w:rsid w:val="00E10CB9"/>
    <w:rsid w:val="00E621B8"/>
    <w:rsid w:val="00EA0472"/>
    <w:rsid w:val="00EA6475"/>
    <w:rsid w:val="00EB5DE3"/>
    <w:rsid w:val="00EC5C6F"/>
    <w:rsid w:val="00EE06E7"/>
    <w:rsid w:val="00EF0101"/>
    <w:rsid w:val="00F34436"/>
    <w:rsid w:val="00F37DCA"/>
    <w:rsid w:val="00F50378"/>
    <w:rsid w:val="00F56914"/>
    <w:rsid w:val="00F57BFE"/>
    <w:rsid w:val="00F57EEF"/>
    <w:rsid w:val="00F73A86"/>
    <w:rsid w:val="00F86A47"/>
    <w:rsid w:val="00FA4093"/>
    <w:rsid w:val="00FB5FAE"/>
    <w:rsid w:val="00FF3A44"/>
    <w:rsid w:val="00FF45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46C74"/>
    <w:pPr>
      <w:spacing w:after="160" w:line="240" w:lineRule="exact"/>
    </w:pPr>
    <w:rPr>
      <w:rFonts w:ascii="Times New Roman" w:eastAsia="Times New Roman" w:hAnsi="Times New Roman"/>
      <w:sz w:val="21"/>
    </w:rPr>
  </w:style>
  <w:style w:type="paragraph" w:styleId="Heading1">
    <w:name w:val="heading 1"/>
    <w:basedOn w:val="Normal"/>
    <w:next w:val="Normal"/>
    <w:link w:val="Heading1Char1"/>
    <w:qFormat/>
    <w:rsid w:val="00B46C74"/>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1"/>
    <w:qFormat/>
    <w:rsid w:val="00B46C74"/>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1"/>
    <w:qFormat/>
    <w:rsid w:val="00B46C74"/>
    <w:pPr>
      <w:outlineLvl w:val="2"/>
    </w:pPr>
    <w:rPr>
      <w:sz w:val="34"/>
    </w:rPr>
  </w:style>
  <w:style w:type="paragraph" w:styleId="Heading4">
    <w:name w:val="heading 4"/>
    <w:basedOn w:val="Heading2"/>
    <w:next w:val="Normal"/>
    <w:link w:val="Heading4Char1"/>
    <w:qFormat/>
    <w:rsid w:val="00B46C74"/>
    <w:pPr>
      <w:spacing w:before="80" w:after="40" w:line="340" w:lineRule="exact"/>
      <w:ind w:left="0"/>
      <w:outlineLvl w:val="3"/>
    </w:pPr>
    <w:rPr>
      <w:sz w:val="30"/>
    </w:rPr>
  </w:style>
  <w:style w:type="paragraph" w:styleId="Heading5">
    <w:name w:val="heading 5"/>
    <w:basedOn w:val="Heading2"/>
    <w:next w:val="Normal"/>
    <w:link w:val="Heading5Char1"/>
    <w:qFormat/>
    <w:rsid w:val="00B46C74"/>
    <w:pPr>
      <w:spacing w:before="60" w:after="40" w:line="280" w:lineRule="exact"/>
      <w:ind w:left="0"/>
      <w:outlineLvl w:val="4"/>
    </w:pPr>
    <w:rPr>
      <w:sz w:val="24"/>
    </w:rPr>
  </w:style>
  <w:style w:type="paragraph" w:styleId="Heading6">
    <w:name w:val="heading 6"/>
    <w:basedOn w:val="Heading2"/>
    <w:next w:val="H6p"/>
    <w:link w:val="Heading6Char1"/>
    <w:qFormat/>
    <w:rsid w:val="00B46C74"/>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1"/>
    <w:qFormat/>
    <w:rsid w:val="00B46C74"/>
    <w:pPr>
      <w:keepNext/>
      <w:spacing w:line="360" w:lineRule="auto"/>
      <w:outlineLvl w:val="6"/>
    </w:pPr>
    <w:rPr>
      <w:vanish/>
      <w:color w:val="FF0000"/>
    </w:rPr>
  </w:style>
  <w:style w:type="paragraph" w:styleId="Heading8">
    <w:name w:val="heading 8"/>
    <w:basedOn w:val="Normal"/>
    <w:next w:val="Normal"/>
    <w:link w:val="Heading8Char1"/>
    <w:qFormat/>
    <w:rsid w:val="00B46C74"/>
    <w:pPr>
      <w:spacing w:before="240" w:after="60"/>
      <w:outlineLvl w:val="7"/>
    </w:pPr>
    <w:rPr>
      <w:rFonts w:ascii="Arial" w:hAnsi="Arial"/>
      <w:i/>
    </w:rPr>
  </w:style>
  <w:style w:type="paragraph" w:styleId="Heading9">
    <w:name w:val="heading 9"/>
    <w:basedOn w:val="Normal"/>
    <w:next w:val="Normal"/>
    <w:link w:val="Heading9Char1"/>
    <w:qFormat/>
    <w:rsid w:val="00B46C74"/>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6C5BD6"/>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semiHidden/>
    <w:locked/>
    <w:rsid w:val="006C5BD6"/>
    <w:rPr>
      <w:rFonts w:ascii="Cambria" w:hAnsi="Cambria" w:cs="Times New Roman"/>
      <w:b/>
      <w:bCs/>
      <w:i/>
      <w:iCs/>
      <w:sz w:val="28"/>
      <w:szCs w:val="28"/>
      <w:lang w:val="en-US" w:eastAsia="en-US"/>
    </w:rPr>
  </w:style>
  <w:style w:type="character" w:customStyle="1" w:styleId="Heading3Char">
    <w:name w:val="Heading 3 Char"/>
    <w:basedOn w:val="DefaultParagraphFont"/>
    <w:link w:val="Heading3"/>
    <w:semiHidden/>
    <w:locked/>
    <w:rsid w:val="006C5BD6"/>
    <w:rPr>
      <w:rFonts w:ascii="Cambria" w:hAnsi="Cambria" w:cs="Times New Roman"/>
      <w:b/>
      <w:bCs/>
      <w:sz w:val="26"/>
      <w:szCs w:val="26"/>
      <w:lang w:val="en-US" w:eastAsia="en-US"/>
    </w:rPr>
  </w:style>
  <w:style w:type="character" w:customStyle="1" w:styleId="Heading4Char">
    <w:name w:val="Heading 4 Char"/>
    <w:basedOn w:val="DefaultParagraphFont"/>
    <w:link w:val="Heading4"/>
    <w:semiHidden/>
    <w:locked/>
    <w:rsid w:val="006C5BD6"/>
    <w:rPr>
      <w:rFonts w:ascii="Calibri" w:hAnsi="Calibri" w:cs="Times New Roman"/>
      <w:b/>
      <w:bCs/>
      <w:sz w:val="28"/>
      <w:szCs w:val="28"/>
      <w:lang w:val="en-US" w:eastAsia="en-US"/>
    </w:rPr>
  </w:style>
  <w:style w:type="character" w:customStyle="1" w:styleId="Heading5Char">
    <w:name w:val="Heading 5 Char"/>
    <w:basedOn w:val="DefaultParagraphFont"/>
    <w:link w:val="Heading5"/>
    <w:semiHidden/>
    <w:locked/>
    <w:rsid w:val="006C5BD6"/>
    <w:rPr>
      <w:rFonts w:ascii="Calibri" w:hAnsi="Calibri" w:cs="Times New Roman"/>
      <w:b/>
      <w:bCs/>
      <w:i/>
      <w:iCs/>
      <w:sz w:val="26"/>
      <w:szCs w:val="26"/>
      <w:lang w:val="en-US" w:eastAsia="en-US"/>
    </w:rPr>
  </w:style>
  <w:style w:type="character" w:customStyle="1" w:styleId="Heading6Char">
    <w:name w:val="Heading 6 Char"/>
    <w:basedOn w:val="DefaultParagraphFont"/>
    <w:link w:val="Heading6"/>
    <w:semiHidden/>
    <w:locked/>
    <w:rsid w:val="006C5BD6"/>
    <w:rPr>
      <w:rFonts w:ascii="Calibri" w:hAnsi="Calibri" w:cs="Times New Roman"/>
      <w:b/>
      <w:bCs/>
      <w:lang w:val="en-US" w:eastAsia="en-US"/>
    </w:rPr>
  </w:style>
  <w:style w:type="character" w:customStyle="1" w:styleId="Heading7Char">
    <w:name w:val="Heading 7 Char"/>
    <w:basedOn w:val="DefaultParagraphFont"/>
    <w:link w:val="Heading7"/>
    <w:semiHidden/>
    <w:locked/>
    <w:rsid w:val="006C5BD6"/>
    <w:rPr>
      <w:rFonts w:ascii="Calibri" w:hAnsi="Calibri" w:cs="Times New Roman"/>
      <w:sz w:val="24"/>
      <w:szCs w:val="24"/>
      <w:lang w:val="en-US" w:eastAsia="en-US"/>
    </w:rPr>
  </w:style>
  <w:style w:type="character" w:customStyle="1" w:styleId="Heading8Char">
    <w:name w:val="Heading 8 Char"/>
    <w:basedOn w:val="DefaultParagraphFont"/>
    <w:link w:val="Heading8"/>
    <w:semiHidden/>
    <w:locked/>
    <w:rsid w:val="006C5BD6"/>
    <w:rPr>
      <w:rFonts w:ascii="Calibri" w:hAnsi="Calibri" w:cs="Times New Roman"/>
      <w:i/>
      <w:iCs/>
      <w:sz w:val="24"/>
      <w:szCs w:val="24"/>
      <w:lang w:val="en-US" w:eastAsia="en-US"/>
    </w:rPr>
  </w:style>
  <w:style w:type="character" w:customStyle="1" w:styleId="Heading9Char">
    <w:name w:val="Heading 9 Char"/>
    <w:basedOn w:val="DefaultParagraphFont"/>
    <w:link w:val="Heading9"/>
    <w:semiHidden/>
    <w:locked/>
    <w:rsid w:val="006C5BD6"/>
    <w:rPr>
      <w:rFonts w:ascii="Cambria" w:hAnsi="Cambria" w:cs="Times New Roman"/>
      <w:lang w:val="en-US" w:eastAsia="en-US"/>
    </w:rPr>
  </w:style>
  <w:style w:type="character" w:customStyle="1" w:styleId="Heading1Char1">
    <w:name w:val="Heading 1 Char1"/>
    <w:basedOn w:val="DefaultParagraphFont"/>
    <w:link w:val="Heading1"/>
    <w:locked/>
    <w:rsid w:val="00B46C74"/>
    <w:rPr>
      <w:rFonts w:ascii="Times New Roman" w:hAnsi="Times New Roman" w:cs="Times New Roman"/>
      <w:sz w:val="56"/>
      <w:lang w:val="en-US" w:eastAsia="en-US" w:bidi="ar-SA"/>
    </w:rPr>
  </w:style>
  <w:style w:type="character" w:customStyle="1" w:styleId="Heading2Char1">
    <w:name w:val="Heading 2 Char1"/>
    <w:basedOn w:val="DefaultParagraphFont"/>
    <w:link w:val="Heading2"/>
    <w:locked/>
    <w:rsid w:val="00B46C74"/>
    <w:rPr>
      <w:rFonts w:ascii="Arial Narrow" w:hAnsi="Arial Narrow" w:cs="Times New Roman"/>
      <w:b/>
      <w:sz w:val="40"/>
      <w:lang w:val="en-US" w:eastAsia="en-US" w:bidi="ar-SA"/>
    </w:rPr>
  </w:style>
  <w:style w:type="character" w:customStyle="1" w:styleId="Heading3Char1">
    <w:name w:val="Heading 3 Char1"/>
    <w:basedOn w:val="DefaultParagraphFont"/>
    <w:link w:val="Heading3"/>
    <w:locked/>
    <w:rsid w:val="00B46C74"/>
    <w:rPr>
      <w:rFonts w:ascii="Arial Narrow" w:hAnsi="Arial Narrow" w:cs="Times New Roman"/>
      <w:b/>
      <w:sz w:val="20"/>
      <w:szCs w:val="20"/>
    </w:rPr>
  </w:style>
  <w:style w:type="character" w:customStyle="1" w:styleId="Heading4Char1">
    <w:name w:val="Heading 4 Char1"/>
    <w:basedOn w:val="DefaultParagraphFont"/>
    <w:link w:val="Heading4"/>
    <w:locked/>
    <w:rsid w:val="00B46C74"/>
    <w:rPr>
      <w:rFonts w:ascii="Arial Narrow" w:hAnsi="Arial Narrow" w:cs="Times New Roman"/>
      <w:b/>
      <w:sz w:val="20"/>
      <w:szCs w:val="20"/>
    </w:rPr>
  </w:style>
  <w:style w:type="character" w:customStyle="1" w:styleId="Heading5Char1">
    <w:name w:val="Heading 5 Char1"/>
    <w:basedOn w:val="DefaultParagraphFont"/>
    <w:link w:val="Heading5"/>
    <w:locked/>
    <w:rsid w:val="00B46C74"/>
    <w:rPr>
      <w:rFonts w:ascii="Arial Narrow" w:hAnsi="Arial Narrow" w:cs="Times New Roman"/>
      <w:b/>
      <w:sz w:val="20"/>
      <w:szCs w:val="20"/>
    </w:rPr>
  </w:style>
  <w:style w:type="paragraph" w:customStyle="1" w:styleId="H6p">
    <w:name w:val="H6p"/>
    <w:next w:val="Normal"/>
    <w:rsid w:val="00B46C74"/>
    <w:pPr>
      <w:spacing w:before="40" w:after="160"/>
    </w:pPr>
    <w:rPr>
      <w:rFonts w:ascii="Times New Roman" w:eastAsia="Times New Roman" w:hAnsi="Times New Roman"/>
      <w:sz w:val="21"/>
    </w:rPr>
  </w:style>
  <w:style w:type="character" w:customStyle="1" w:styleId="Heading6Char1">
    <w:name w:val="Heading 6 Char1"/>
    <w:basedOn w:val="DefaultParagraphFont"/>
    <w:link w:val="Heading6"/>
    <w:locked/>
    <w:rsid w:val="00B46C74"/>
    <w:rPr>
      <w:rFonts w:ascii="Arial Narrow" w:hAnsi="Arial Narrow" w:cs="Times New Roman"/>
      <w:b/>
      <w:sz w:val="20"/>
      <w:szCs w:val="20"/>
    </w:rPr>
  </w:style>
  <w:style w:type="character" w:customStyle="1" w:styleId="Heading7Char1">
    <w:name w:val="Heading 7 Char1"/>
    <w:basedOn w:val="DefaultParagraphFont"/>
    <w:link w:val="Heading7"/>
    <w:locked/>
    <w:rsid w:val="00B46C74"/>
    <w:rPr>
      <w:rFonts w:ascii="Times New Roman" w:hAnsi="Times New Roman" w:cs="Times New Roman"/>
      <w:vanish/>
      <w:color w:val="FF0000"/>
      <w:sz w:val="20"/>
      <w:szCs w:val="20"/>
    </w:rPr>
  </w:style>
  <w:style w:type="character" w:customStyle="1" w:styleId="Heading8Char1">
    <w:name w:val="Heading 8 Char1"/>
    <w:basedOn w:val="DefaultParagraphFont"/>
    <w:link w:val="Heading8"/>
    <w:locked/>
    <w:rsid w:val="00B46C74"/>
    <w:rPr>
      <w:rFonts w:ascii="Arial" w:hAnsi="Arial" w:cs="Times New Roman"/>
      <w:i/>
      <w:sz w:val="20"/>
      <w:szCs w:val="20"/>
    </w:rPr>
  </w:style>
  <w:style w:type="character" w:customStyle="1" w:styleId="Heading9Char1">
    <w:name w:val="Heading 9 Char1"/>
    <w:basedOn w:val="DefaultParagraphFont"/>
    <w:link w:val="Heading9"/>
    <w:locked/>
    <w:rsid w:val="00B46C74"/>
    <w:rPr>
      <w:rFonts w:ascii="Arial" w:hAnsi="Arial" w:cs="Times New Roman"/>
      <w:b/>
      <w:i/>
      <w:sz w:val="20"/>
      <w:szCs w:val="20"/>
    </w:rPr>
  </w:style>
  <w:style w:type="paragraph" w:customStyle="1" w:styleId="Cbx">
    <w:name w:val="*Cbx"/>
    <w:rsid w:val="00B46C74"/>
    <w:pPr>
      <w:tabs>
        <w:tab w:val="left" w:pos="140"/>
        <w:tab w:val="left" w:pos="420"/>
      </w:tabs>
      <w:spacing w:before="100" w:line="210" w:lineRule="exact"/>
      <w:ind w:left="420" w:right="140" w:hanging="300"/>
    </w:pPr>
    <w:rPr>
      <w:rFonts w:ascii="Arial Narrow" w:eastAsia="Times New Roman" w:hAnsi="Arial Narrow"/>
      <w:sz w:val="19"/>
    </w:rPr>
  </w:style>
  <w:style w:type="paragraph" w:customStyle="1" w:styleId="Cbxe">
    <w:name w:val="*Cbxe"/>
    <w:basedOn w:val="Cbx"/>
    <w:next w:val="Normal"/>
    <w:rsid w:val="00B46C74"/>
    <w:pPr>
      <w:spacing w:after="100"/>
    </w:pPr>
  </w:style>
  <w:style w:type="paragraph" w:customStyle="1" w:styleId="Art">
    <w:name w:val="Art"/>
    <w:next w:val="Rule"/>
    <w:rsid w:val="00B46C74"/>
    <w:pPr>
      <w:tabs>
        <w:tab w:val="left" w:pos="0"/>
        <w:tab w:val="left" w:pos="300"/>
      </w:tabs>
    </w:pPr>
    <w:rPr>
      <w:rFonts w:ascii="Times New Roman" w:eastAsia="Times New Roman" w:hAnsi="Times New Roman"/>
      <w:b/>
      <w:sz w:val="21"/>
    </w:rPr>
  </w:style>
  <w:style w:type="paragraph" w:customStyle="1" w:styleId="Rule">
    <w:name w:val="Rule"/>
    <w:next w:val="Normal"/>
    <w:rsid w:val="00B46C74"/>
    <w:pPr>
      <w:pBdr>
        <w:bottom w:val="single" w:sz="6" w:space="0" w:color="auto"/>
      </w:pBdr>
      <w:spacing w:after="340" w:line="120" w:lineRule="exact"/>
      <w:ind w:left="-2280"/>
    </w:pPr>
    <w:rPr>
      <w:rFonts w:ascii="Times New Roman" w:eastAsia="Times New Roman" w:hAnsi="Times New Roman"/>
      <w:color w:val="FFFFFF"/>
      <w:sz w:val="8"/>
    </w:rPr>
  </w:style>
  <w:style w:type="paragraph" w:customStyle="1" w:styleId="ArtBody">
    <w:name w:val="Art Body"/>
    <w:basedOn w:val="Art"/>
    <w:next w:val="Normal"/>
    <w:rsid w:val="00B46C74"/>
    <w:pPr>
      <w:spacing w:before="80" w:after="240"/>
    </w:pPr>
  </w:style>
  <w:style w:type="paragraph" w:customStyle="1" w:styleId="ArtWide">
    <w:name w:val="Art Wide"/>
    <w:basedOn w:val="Art"/>
    <w:next w:val="Normal"/>
    <w:rsid w:val="00B46C74"/>
    <w:pPr>
      <w:spacing w:before="140" w:after="240"/>
      <w:ind w:left="-2275"/>
    </w:pPr>
  </w:style>
  <w:style w:type="paragraph" w:customStyle="1" w:styleId="ArtL">
    <w:name w:val="ArtL"/>
    <w:basedOn w:val="ArtBody"/>
    <w:next w:val="Normal"/>
    <w:rsid w:val="00B46C74"/>
    <w:pPr>
      <w:ind w:left="300"/>
    </w:pPr>
  </w:style>
  <w:style w:type="paragraph" w:customStyle="1" w:styleId="ArtSd">
    <w:name w:val="ArtSd"/>
    <w:basedOn w:val="Art"/>
    <w:next w:val="Normal"/>
    <w:rsid w:val="00B46C74"/>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1"/>
    <w:rsid w:val="00B46C74"/>
    <w:rPr>
      <w:i/>
      <w:vanish/>
    </w:rPr>
  </w:style>
  <w:style w:type="character" w:customStyle="1" w:styleId="BodyTextChar">
    <w:name w:val="Body Text Char"/>
    <w:basedOn w:val="DefaultParagraphFont"/>
    <w:link w:val="BodyText"/>
    <w:semiHidden/>
    <w:locked/>
    <w:rsid w:val="006C5BD6"/>
    <w:rPr>
      <w:rFonts w:ascii="Times New Roman" w:hAnsi="Times New Roman" w:cs="Times New Roman"/>
      <w:sz w:val="20"/>
      <w:szCs w:val="20"/>
      <w:lang w:val="en-US" w:eastAsia="en-US"/>
    </w:rPr>
  </w:style>
  <w:style w:type="character" w:customStyle="1" w:styleId="BodyTextChar1">
    <w:name w:val="Body Text Char1"/>
    <w:basedOn w:val="DefaultParagraphFont"/>
    <w:link w:val="BodyText"/>
    <w:locked/>
    <w:rsid w:val="00B46C74"/>
    <w:rPr>
      <w:rFonts w:ascii="Times New Roman" w:hAnsi="Times New Roman" w:cs="Times New Roman"/>
      <w:i/>
      <w:vanish/>
      <w:sz w:val="20"/>
      <w:szCs w:val="20"/>
    </w:rPr>
  </w:style>
  <w:style w:type="paragraph" w:customStyle="1" w:styleId="Cap">
    <w:name w:val="Cap"/>
    <w:next w:val="Normal"/>
    <w:rsid w:val="00B46C74"/>
    <w:pPr>
      <w:spacing w:after="300" w:line="220" w:lineRule="exact"/>
    </w:pPr>
    <w:rPr>
      <w:rFonts w:ascii="Helvetica-Narrow" w:eastAsia="Times New Roman" w:hAnsi="Helvetica-Narrow"/>
      <w:b/>
      <w:sz w:val="19"/>
    </w:rPr>
  </w:style>
  <w:style w:type="character" w:customStyle="1" w:styleId="CommentTextChar1">
    <w:name w:val="Comment Text Char1"/>
    <w:basedOn w:val="DefaultParagraphFont"/>
    <w:link w:val="CommentText"/>
    <w:semiHidden/>
    <w:locked/>
    <w:rsid w:val="00B46C74"/>
    <w:rPr>
      <w:rFonts w:ascii="Times New Roman" w:hAnsi="Times New Roman" w:cs="Times New Roman"/>
      <w:color w:val="008000"/>
      <w:sz w:val="20"/>
      <w:szCs w:val="20"/>
    </w:rPr>
  </w:style>
  <w:style w:type="paragraph" w:styleId="CommentText">
    <w:name w:val="annotation text"/>
    <w:basedOn w:val="Normal"/>
    <w:link w:val="CommentTextChar1"/>
    <w:semiHidden/>
    <w:rsid w:val="00B46C74"/>
    <w:pPr>
      <w:spacing w:after="180"/>
    </w:pPr>
    <w:rPr>
      <w:color w:val="008000"/>
    </w:rPr>
  </w:style>
  <w:style w:type="character" w:customStyle="1" w:styleId="CommentTextChar">
    <w:name w:val="Comment Text Char"/>
    <w:basedOn w:val="DefaultParagraphFont"/>
    <w:link w:val="CommentText"/>
    <w:semiHidden/>
    <w:locked/>
    <w:rsid w:val="006C5BD6"/>
    <w:rPr>
      <w:rFonts w:ascii="Times New Roman" w:hAnsi="Times New Roman" w:cs="Times New Roman"/>
      <w:sz w:val="20"/>
      <w:szCs w:val="20"/>
      <w:lang w:val="en-US" w:eastAsia="en-US"/>
    </w:rPr>
  </w:style>
  <w:style w:type="paragraph" w:customStyle="1" w:styleId="Courier">
    <w:name w:val="Courier"/>
    <w:basedOn w:val="Normal"/>
    <w:rsid w:val="00B46C74"/>
    <w:rPr>
      <w:rFonts w:ascii="Courier" w:hAnsi="Courier"/>
    </w:rPr>
  </w:style>
  <w:style w:type="character" w:customStyle="1" w:styleId="DocumentMapChar1">
    <w:name w:val="Document Map Char1"/>
    <w:basedOn w:val="DefaultParagraphFont"/>
    <w:link w:val="DocumentMap"/>
    <w:semiHidden/>
    <w:locked/>
    <w:rsid w:val="00B46C74"/>
    <w:rPr>
      <w:rFonts w:ascii="Tahoma" w:hAnsi="Tahoma" w:cs="Times New Roman"/>
      <w:sz w:val="20"/>
      <w:szCs w:val="20"/>
      <w:shd w:val="clear" w:color="auto" w:fill="000080"/>
    </w:rPr>
  </w:style>
  <w:style w:type="paragraph" w:styleId="DocumentMap">
    <w:name w:val="Document Map"/>
    <w:basedOn w:val="Normal"/>
    <w:link w:val="DocumentMapChar1"/>
    <w:semiHidden/>
    <w:rsid w:val="00B46C74"/>
    <w:pPr>
      <w:shd w:val="clear" w:color="auto" w:fill="000080"/>
    </w:pPr>
    <w:rPr>
      <w:rFonts w:ascii="Tahoma" w:hAnsi="Tahoma"/>
    </w:rPr>
  </w:style>
  <w:style w:type="character" w:customStyle="1" w:styleId="DocumentMapChar">
    <w:name w:val="Document Map Char"/>
    <w:basedOn w:val="DefaultParagraphFont"/>
    <w:link w:val="DocumentMap"/>
    <w:semiHidden/>
    <w:locked/>
    <w:rsid w:val="006C5BD6"/>
    <w:rPr>
      <w:rFonts w:ascii="Times New Roman" w:hAnsi="Times New Roman" w:cs="Times New Roman"/>
      <w:sz w:val="2"/>
      <w:lang w:val="en-US" w:eastAsia="en-US"/>
    </w:rPr>
  </w:style>
  <w:style w:type="character" w:styleId="Emphasis">
    <w:name w:val="Emphasis"/>
    <w:basedOn w:val="DefaultParagraphFont"/>
    <w:qFormat/>
    <w:rsid w:val="00B46C74"/>
    <w:rPr>
      <w:rFonts w:cs="Times New Roman"/>
      <w:i/>
    </w:rPr>
  </w:style>
  <w:style w:type="paragraph" w:customStyle="1" w:styleId="Ex">
    <w:name w:val="Ex"/>
    <w:rsid w:val="00B46C74"/>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Times New Roman" w:hAnsi="Lucida Sans Typewriter"/>
      <w:sz w:val="18"/>
    </w:rPr>
  </w:style>
  <w:style w:type="paragraph" w:customStyle="1" w:styleId="ExC">
    <w:name w:val="ExC"/>
    <w:basedOn w:val="Ex"/>
    <w:rsid w:val="00B46C74"/>
    <w:rPr>
      <w:rFonts w:ascii="Lucida Console" w:hAnsi="Lucida Console"/>
    </w:rPr>
  </w:style>
  <w:style w:type="paragraph" w:customStyle="1" w:styleId="Exl">
    <w:name w:val="Exl"/>
    <w:basedOn w:val="Ex"/>
    <w:rsid w:val="00B46C74"/>
    <w:pPr>
      <w:tabs>
        <w:tab w:val="clear" w:pos="200"/>
      </w:tabs>
      <w:ind w:left="300"/>
    </w:pPr>
  </w:style>
  <w:style w:type="paragraph" w:customStyle="1" w:styleId="ExCl">
    <w:name w:val="ExCl"/>
    <w:basedOn w:val="Exl"/>
    <w:rsid w:val="00B46C74"/>
    <w:rPr>
      <w:rFonts w:ascii="Lucida Console" w:hAnsi="Lucida Console"/>
    </w:rPr>
  </w:style>
  <w:style w:type="paragraph" w:customStyle="1" w:styleId="Exl2">
    <w:name w:val="Exl2"/>
    <w:basedOn w:val="Exl"/>
    <w:rsid w:val="00B46C74"/>
    <w:pPr>
      <w:ind w:left="600"/>
    </w:pPr>
  </w:style>
  <w:style w:type="paragraph" w:customStyle="1" w:styleId="ExCl2">
    <w:name w:val="ExCl2"/>
    <w:basedOn w:val="Exl2"/>
    <w:rsid w:val="00B46C74"/>
    <w:rPr>
      <w:rFonts w:ascii="Lucida Console" w:hAnsi="Lucida Console"/>
    </w:rPr>
  </w:style>
  <w:style w:type="paragraph" w:customStyle="1" w:styleId="ExLn1">
    <w:name w:val="ExLn1"/>
    <w:basedOn w:val="Ex"/>
    <w:rsid w:val="00B46C74"/>
    <w:pPr>
      <w:numPr>
        <w:ilvl w:val="1"/>
        <w:numId w:val="4"/>
      </w:numPr>
      <w:tabs>
        <w:tab w:val="clear" w:pos="1440"/>
        <w:tab w:val="num" w:pos="720"/>
      </w:tabs>
      <w:ind w:left="720" w:hanging="2280"/>
    </w:pPr>
  </w:style>
  <w:style w:type="paragraph" w:customStyle="1" w:styleId="ExCLn1">
    <w:name w:val="ExCLn1"/>
    <w:basedOn w:val="ExLn1"/>
    <w:rsid w:val="00B46C74"/>
    <w:rPr>
      <w:rFonts w:ascii="Lucida Console" w:hAnsi="Lucida Console"/>
    </w:rPr>
  </w:style>
  <w:style w:type="paragraph" w:customStyle="1" w:styleId="ExLn2">
    <w:name w:val="ExLn2"/>
    <w:basedOn w:val="Exl"/>
    <w:rsid w:val="00B46C74"/>
    <w:pPr>
      <w:numPr>
        <w:ilvl w:val="2"/>
        <w:numId w:val="5"/>
      </w:numPr>
      <w:tabs>
        <w:tab w:val="left" w:pos="1800"/>
        <w:tab w:val="num" w:pos="2400"/>
      </w:tabs>
      <w:ind w:left="2400" w:hanging="2580"/>
    </w:pPr>
  </w:style>
  <w:style w:type="paragraph" w:customStyle="1" w:styleId="ExCLn2">
    <w:name w:val="ExCLn2"/>
    <w:basedOn w:val="ExLn2"/>
    <w:rsid w:val="00B46C74"/>
    <w:rPr>
      <w:rFonts w:ascii="Lucida Console" w:hAnsi="Lucida Console"/>
    </w:rPr>
  </w:style>
  <w:style w:type="paragraph" w:customStyle="1" w:styleId="ExLn3">
    <w:name w:val="ExLn3"/>
    <w:basedOn w:val="Exl2"/>
    <w:rsid w:val="00B46C74"/>
    <w:pPr>
      <w:numPr>
        <w:ilvl w:val="3"/>
        <w:numId w:val="6"/>
      </w:numPr>
      <w:tabs>
        <w:tab w:val="clear" w:pos="360"/>
        <w:tab w:val="num" w:pos="2880"/>
      </w:tabs>
      <w:ind w:left="2880" w:hanging="2880"/>
    </w:pPr>
  </w:style>
  <w:style w:type="paragraph" w:customStyle="1" w:styleId="ExCLn3">
    <w:name w:val="ExCLn3"/>
    <w:basedOn w:val="ExLn3"/>
    <w:rsid w:val="00B46C74"/>
    <w:rPr>
      <w:rFonts w:ascii="Lucida Console" w:hAnsi="Lucida Console"/>
    </w:rPr>
  </w:style>
  <w:style w:type="paragraph" w:customStyle="1" w:styleId="Exw">
    <w:name w:val="Exw"/>
    <w:basedOn w:val="Ex"/>
    <w:rsid w:val="00B46C74"/>
    <w:pPr>
      <w:tabs>
        <w:tab w:val="left" w:pos="-2000"/>
        <w:tab w:val="left" w:pos="-1600"/>
        <w:tab w:val="left" w:pos="-1200"/>
        <w:tab w:val="left" w:pos="-800"/>
        <w:tab w:val="left" w:pos="-400"/>
        <w:tab w:val="left" w:pos="0"/>
      </w:tabs>
      <w:ind w:left="-2280"/>
    </w:pPr>
  </w:style>
  <w:style w:type="paragraph" w:customStyle="1" w:styleId="ExCw">
    <w:name w:val="ExCw"/>
    <w:basedOn w:val="Exw"/>
    <w:rsid w:val="00B46C74"/>
    <w:rPr>
      <w:rFonts w:ascii="Lucida Console" w:hAnsi="Lucida Console"/>
    </w:rPr>
  </w:style>
  <w:style w:type="paragraph" w:customStyle="1" w:styleId="ExwLn1">
    <w:name w:val="ExwLn1"/>
    <w:basedOn w:val="Exw"/>
    <w:rsid w:val="00B46C74"/>
    <w:pPr>
      <w:numPr>
        <w:ilvl w:val="1"/>
        <w:numId w:val="8"/>
      </w:numPr>
      <w:tabs>
        <w:tab w:val="clear" w:pos="-2000"/>
        <w:tab w:val="clear" w:pos="926"/>
      </w:tabs>
      <w:ind w:left="-1600" w:hanging="680"/>
    </w:pPr>
  </w:style>
  <w:style w:type="paragraph" w:customStyle="1" w:styleId="ExCwLn1">
    <w:name w:val="ExCwLn1"/>
    <w:basedOn w:val="ExwLn1"/>
    <w:rsid w:val="00B46C74"/>
    <w:pPr>
      <w:numPr>
        <w:ilvl w:val="0"/>
        <w:numId w:val="0"/>
      </w:numPr>
      <w:ind w:left="-1600" w:hanging="680"/>
    </w:pPr>
    <w:rPr>
      <w:rFonts w:ascii="Lucida Console" w:hAnsi="Lucida Console"/>
    </w:rPr>
  </w:style>
  <w:style w:type="paragraph" w:customStyle="1" w:styleId="ExLe">
    <w:name w:val="ExLe"/>
    <w:basedOn w:val="Ex"/>
    <w:next w:val="Normal"/>
    <w:rsid w:val="00B46C74"/>
    <w:pPr>
      <w:numPr>
        <w:numId w:val="3"/>
      </w:numPr>
      <w:tabs>
        <w:tab w:val="clear" w:pos="1080"/>
      </w:tabs>
      <w:ind w:left="0" w:firstLine="0"/>
      <w:jc w:val="right"/>
    </w:pPr>
  </w:style>
  <w:style w:type="paragraph" w:customStyle="1" w:styleId="ExwLe">
    <w:name w:val="ExwLe"/>
    <w:basedOn w:val="Exw"/>
    <w:next w:val="Normal"/>
    <w:rsid w:val="00B46C74"/>
    <w:pPr>
      <w:numPr>
        <w:numId w:val="7"/>
      </w:numPr>
      <w:tabs>
        <w:tab w:val="clear" w:pos="720"/>
        <w:tab w:val="num" w:pos="1325"/>
      </w:tabs>
      <w:ind w:left="-2280"/>
      <w:jc w:val="right"/>
    </w:pPr>
  </w:style>
  <w:style w:type="paragraph" w:customStyle="1" w:styleId="FFt">
    <w:name w:val="FFt"/>
    <w:next w:val="Normal"/>
    <w:rsid w:val="00B46C74"/>
    <w:pPr>
      <w:framePr w:hSpace="187" w:wrap="around" w:vAnchor="text" w:hAnchor="page" w:y="1"/>
      <w:spacing w:line="80" w:lineRule="exact"/>
    </w:pPr>
    <w:rPr>
      <w:rFonts w:ascii="Times New Roman" w:eastAsia="Times New Roman" w:hAnsi="Times New Roman"/>
      <w:sz w:val="12"/>
    </w:rPr>
  </w:style>
  <w:style w:type="paragraph" w:styleId="Footer">
    <w:name w:val="footer"/>
    <w:basedOn w:val="Normal"/>
    <w:link w:val="FooterChar1"/>
    <w:rsid w:val="00B46C74"/>
    <w:pPr>
      <w:tabs>
        <w:tab w:val="center" w:pos="3380"/>
        <w:tab w:val="right" w:pos="6760"/>
      </w:tabs>
    </w:pPr>
  </w:style>
  <w:style w:type="character" w:customStyle="1" w:styleId="FooterChar">
    <w:name w:val="Footer Char"/>
    <w:basedOn w:val="DefaultParagraphFont"/>
    <w:link w:val="Footer"/>
    <w:semiHidden/>
    <w:locked/>
    <w:rsid w:val="006C5BD6"/>
    <w:rPr>
      <w:rFonts w:ascii="Times New Roman" w:hAnsi="Times New Roman" w:cs="Times New Roman"/>
      <w:sz w:val="20"/>
      <w:szCs w:val="20"/>
      <w:lang w:val="en-US" w:eastAsia="en-US"/>
    </w:rPr>
  </w:style>
  <w:style w:type="character" w:customStyle="1" w:styleId="FooterChar1">
    <w:name w:val="Footer Char1"/>
    <w:basedOn w:val="DefaultParagraphFont"/>
    <w:link w:val="Footer"/>
    <w:locked/>
    <w:rsid w:val="00B46C74"/>
    <w:rPr>
      <w:rFonts w:ascii="Times New Roman" w:hAnsi="Times New Roman" w:cs="Times New Roman"/>
      <w:sz w:val="20"/>
      <w:szCs w:val="20"/>
    </w:rPr>
  </w:style>
  <w:style w:type="paragraph" w:customStyle="1" w:styleId="FooterDateStamp">
    <w:name w:val="FooterDateStamp"/>
    <w:rsid w:val="00B46C74"/>
    <w:pPr>
      <w:spacing w:after="200" w:line="160" w:lineRule="exact"/>
      <w:jc w:val="right"/>
    </w:pPr>
    <w:rPr>
      <w:rFonts w:ascii="Times New Roman" w:eastAsia="Times New Roman" w:hAnsi="Times New Roman"/>
      <w:sz w:val="16"/>
    </w:rPr>
  </w:style>
  <w:style w:type="paragraph" w:customStyle="1" w:styleId="FooterDateStampOdd">
    <w:name w:val="FooterDateStampOdd"/>
    <w:basedOn w:val="FooterDateStamp"/>
    <w:rsid w:val="00B46C74"/>
    <w:pPr>
      <w:ind w:left="-2246"/>
      <w:jc w:val="left"/>
    </w:pPr>
  </w:style>
  <w:style w:type="character" w:customStyle="1" w:styleId="FootnoteTextChar1">
    <w:name w:val="Footnote Text Char1"/>
    <w:basedOn w:val="DefaultParagraphFont"/>
    <w:link w:val="FootnoteText"/>
    <w:semiHidden/>
    <w:locked/>
    <w:rsid w:val="00B46C74"/>
    <w:rPr>
      <w:rFonts w:ascii="Times New Roman" w:hAnsi="Times New Roman" w:cs="Times New Roman"/>
      <w:sz w:val="20"/>
      <w:szCs w:val="20"/>
    </w:rPr>
  </w:style>
  <w:style w:type="paragraph" w:styleId="FootnoteText">
    <w:name w:val="footnote text"/>
    <w:basedOn w:val="Normal"/>
    <w:link w:val="FootnoteTextChar1"/>
    <w:semiHidden/>
    <w:rsid w:val="00B46C74"/>
  </w:style>
  <w:style w:type="character" w:customStyle="1" w:styleId="FootnoteTextChar">
    <w:name w:val="Footnote Text Char"/>
    <w:basedOn w:val="DefaultParagraphFont"/>
    <w:link w:val="FootnoteText"/>
    <w:semiHidden/>
    <w:locked/>
    <w:rsid w:val="006C5BD6"/>
    <w:rPr>
      <w:rFonts w:ascii="Times New Roman" w:hAnsi="Times New Roman" w:cs="Times New Roman"/>
      <w:sz w:val="20"/>
      <w:szCs w:val="20"/>
      <w:lang w:val="en-US" w:eastAsia="en-US"/>
    </w:rPr>
  </w:style>
  <w:style w:type="paragraph" w:styleId="Header">
    <w:name w:val="header"/>
    <w:basedOn w:val="Normal"/>
    <w:next w:val="Normal"/>
    <w:link w:val="HeaderChar1"/>
    <w:rsid w:val="00B46C74"/>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semiHidden/>
    <w:locked/>
    <w:rsid w:val="006C5BD6"/>
    <w:rPr>
      <w:rFonts w:ascii="Times New Roman" w:hAnsi="Times New Roman" w:cs="Times New Roman"/>
      <w:sz w:val="20"/>
      <w:szCs w:val="20"/>
      <w:lang w:val="en-US" w:eastAsia="en-US"/>
    </w:rPr>
  </w:style>
  <w:style w:type="character" w:customStyle="1" w:styleId="HeaderChar1">
    <w:name w:val="Header Char1"/>
    <w:basedOn w:val="DefaultParagraphFont"/>
    <w:link w:val="Header"/>
    <w:locked/>
    <w:rsid w:val="00B46C74"/>
    <w:rPr>
      <w:rFonts w:ascii="Arial Narrow" w:hAnsi="Arial Narrow" w:cs="Times New Roman"/>
      <w:b/>
      <w:sz w:val="19"/>
      <w:lang w:val="en-US" w:eastAsia="en-US" w:bidi="ar-SA"/>
    </w:rPr>
  </w:style>
  <w:style w:type="paragraph" w:customStyle="1" w:styleId="headerrule">
    <w:name w:val="header rule"/>
    <w:next w:val="Normal"/>
    <w:rsid w:val="00B46C74"/>
    <w:pPr>
      <w:pBdr>
        <w:top w:val="single" w:sz="6" w:space="0" w:color="auto"/>
      </w:pBdr>
      <w:spacing w:before="50" w:line="80" w:lineRule="exact"/>
      <w:ind w:left="-2280"/>
    </w:pPr>
    <w:rPr>
      <w:rFonts w:ascii="Times New Roman" w:eastAsia="Times New Roman" w:hAnsi="Times New Roman"/>
      <w:sz w:val="12"/>
    </w:rPr>
  </w:style>
  <w:style w:type="paragraph" w:customStyle="1" w:styleId="IMp">
    <w:name w:val="IMp"/>
    <w:rsid w:val="00B46C74"/>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eastAsia="Times New Roman" w:hAnsi="Arial Narrow"/>
      <w:sz w:val="19"/>
    </w:rPr>
  </w:style>
  <w:style w:type="paragraph" w:customStyle="1" w:styleId="IRmh">
    <w:name w:val="IRmh"/>
    <w:next w:val="IMp"/>
    <w:rsid w:val="00B46C74"/>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eastAsia="Times New Roman" w:hAnsi="Arial Narrow"/>
      <w:b/>
      <w:sz w:val="21"/>
    </w:rPr>
  </w:style>
  <w:style w:type="paragraph" w:customStyle="1" w:styleId="La0">
    <w:name w:val="La0"/>
    <w:basedOn w:val="Normal"/>
    <w:rsid w:val="00B46C74"/>
    <w:pPr>
      <w:spacing w:after="100"/>
    </w:pPr>
    <w:rPr>
      <w:b/>
    </w:rPr>
  </w:style>
  <w:style w:type="paragraph" w:customStyle="1" w:styleId="La1">
    <w:name w:val="La1"/>
    <w:basedOn w:val="La0"/>
    <w:rsid w:val="00B46C74"/>
    <w:pPr>
      <w:ind w:left="300"/>
    </w:pPr>
  </w:style>
  <w:style w:type="paragraph" w:customStyle="1" w:styleId="La2">
    <w:name w:val="La2"/>
    <w:basedOn w:val="La0"/>
    <w:rsid w:val="00B46C74"/>
    <w:pPr>
      <w:ind w:left="600"/>
    </w:pPr>
  </w:style>
  <w:style w:type="paragraph" w:customStyle="1" w:styleId="LaEx0">
    <w:name w:val="LaEx0"/>
    <w:basedOn w:val="La0"/>
    <w:rsid w:val="00B46C74"/>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rFonts w:ascii="Lucida Sans Typewriter" w:hAnsi="Lucida Sans Typewriter"/>
      <w:noProof/>
      <w:sz w:val="18"/>
    </w:rPr>
  </w:style>
  <w:style w:type="paragraph" w:customStyle="1" w:styleId="LaEx1">
    <w:name w:val="LaEx1"/>
    <w:basedOn w:val="LaEx0"/>
    <w:rsid w:val="00B46C74"/>
    <w:pPr>
      <w:tabs>
        <w:tab w:val="clear" w:pos="300"/>
      </w:tabs>
      <w:ind w:left="300"/>
    </w:pPr>
  </w:style>
  <w:style w:type="paragraph" w:customStyle="1" w:styleId="LaEx2">
    <w:name w:val="LaEx2"/>
    <w:basedOn w:val="LaEx1"/>
    <w:rsid w:val="00B46C74"/>
    <w:pPr>
      <w:tabs>
        <w:tab w:val="clear" w:pos="700"/>
      </w:tabs>
      <w:ind w:left="600"/>
    </w:pPr>
  </w:style>
  <w:style w:type="paragraph" w:customStyle="1" w:styleId="LaExC0">
    <w:name w:val="LaExC0"/>
    <w:basedOn w:val="LaEx0"/>
    <w:rsid w:val="00B46C74"/>
    <w:rPr>
      <w:rFonts w:ascii="Lucida Console" w:hAnsi="Lucida Console"/>
    </w:rPr>
  </w:style>
  <w:style w:type="paragraph" w:customStyle="1" w:styleId="LaExC1">
    <w:name w:val="LaExC1"/>
    <w:basedOn w:val="LaEx1"/>
    <w:rsid w:val="00B46C74"/>
    <w:rPr>
      <w:rFonts w:ascii="Lucida Console" w:hAnsi="Lucida Console"/>
    </w:rPr>
  </w:style>
  <w:style w:type="paragraph" w:customStyle="1" w:styleId="LaExC2">
    <w:name w:val="LaExC2"/>
    <w:basedOn w:val="LaEx2"/>
    <w:rsid w:val="00B46C74"/>
    <w:rPr>
      <w:rFonts w:ascii="Lucida Console" w:hAnsi="Lucida Console"/>
    </w:rPr>
  </w:style>
  <w:style w:type="paragraph" w:customStyle="1" w:styleId="Latp">
    <w:name w:val="Latp"/>
    <w:basedOn w:val="Normal"/>
    <w:rsid w:val="00B46C74"/>
    <w:pPr>
      <w:numPr>
        <w:ilvl w:val="12"/>
      </w:numPr>
      <w:spacing w:before="20" w:after="60" w:line="220" w:lineRule="exact"/>
      <w:ind w:left="240"/>
    </w:pPr>
    <w:rPr>
      <w:b/>
      <w:sz w:val="19"/>
    </w:rPr>
  </w:style>
  <w:style w:type="paragraph" w:customStyle="1" w:styleId="Latpf">
    <w:name w:val="Latpf"/>
    <w:basedOn w:val="Normal"/>
    <w:rsid w:val="00B46C74"/>
    <w:pPr>
      <w:numPr>
        <w:ilvl w:val="12"/>
      </w:numPr>
      <w:spacing w:before="20" w:after="60" w:line="220" w:lineRule="exact"/>
    </w:pPr>
    <w:rPr>
      <w:b/>
      <w:sz w:val="19"/>
    </w:rPr>
  </w:style>
  <w:style w:type="paragraph" w:customStyle="1" w:styleId="Lb1">
    <w:name w:val="Lb1"/>
    <w:rsid w:val="00B46C74"/>
    <w:pPr>
      <w:numPr>
        <w:numId w:val="43"/>
      </w:numPr>
      <w:tabs>
        <w:tab w:val="clear" w:pos="360"/>
        <w:tab w:val="left" w:pos="300"/>
        <w:tab w:val="num" w:pos="686"/>
      </w:tabs>
      <w:spacing w:after="100"/>
      <w:ind w:left="626"/>
    </w:pPr>
    <w:rPr>
      <w:rFonts w:ascii="Times New Roman" w:eastAsia="Times New Roman" w:hAnsi="Times New Roman"/>
      <w:sz w:val="21"/>
    </w:rPr>
  </w:style>
  <w:style w:type="paragraph" w:customStyle="1" w:styleId="Tp">
    <w:name w:val="Tp"/>
    <w:rsid w:val="00B46C74"/>
    <w:pPr>
      <w:tabs>
        <w:tab w:val="left" w:pos="540"/>
      </w:tabs>
      <w:spacing w:before="20" w:after="60" w:line="240" w:lineRule="exact"/>
      <w:ind w:left="240"/>
    </w:pPr>
    <w:rPr>
      <w:rFonts w:ascii="Times New Roman" w:eastAsia="Times New Roman" w:hAnsi="Times New Roman"/>
      <w:sz w:val="19"/>
    </w:rPr>
  </w:style>
  <w:style w:type="paragraph" w:customStyle="1" w:styleId="Lb1Tp">
    <w:name w:val="Lb1Tp"/>
    <w:basedOn w:val="Tp"/>
    <w:rsid w:val="00B46C74"/>
    <w:pPr>
      <w:numPr>
        <w:ilvl w:val="2"/>
        <w:numId w:val="15"/>
      </w:numPr>
      <w:tabs>
        <w:tab w:val="clear" w:pos="1800"/>
        <w:tab w:val="left" w:pos="480"/>
        <w:tab w:val="num" w:pos="720"/>
      </w:tabs>
      <w:ind w:left="480" w:hanging="240"/>
    </w:pPr>
  </w:style>
  <w:style w:type="paragraph" w:customStyle="1" w:styleId="Lb1Tpf">
    <w:name w:val="Lb1Tpf"/>
    <w:basedOn w:val="Lb1Tp"/>
    <w:rsid w:val="00B46C74"/>
    <w:pPr>
      <w:numPr>
        <w:ilvl w:val="4"/>
        <w:numId w:val="16"/>
      </w:numPr>
      <w:tabs>
        <w:tab w:val="clear" w:pos="360"/>
        <w:tab w:val="clear" w:pos="480"/>
        <w:tab w:val="left" w:pos="240"/>
        <w:tab w:val="num" w:pos="1080"/>
      </w:tabs>
      <w:ind w:left="1080"/>
    </w:pPr>
  </w:style>
  <w:style w:type="paragraph" w:customStyle="1" w:styleId="Lb2">
    <w:name w:val="Lb2"/>
    <w:basedOn w:val="Lb1"/>
    <w:rsid w:val="00B46C74"/>
    <w:pPr>
      <w:numPr>
        <w:ilvl w:val="1"/>
        <w:numId w:val="17"/>
      </w:numPr>
      <w:tabs>
        <w:tab w:val="clear" w:pos="300"/>
        <w:tab w:val="left" w:pos="600"/>
        <w:tab w:val="num" w:pos="926"/>
        <w:tab w:val="num" w:pos="1440"/>
      </w:tabs>
      <w:ind w:left="1440"/>
    </w:pPr>
  </w:style>
  <w:style w:type="paragraph" w:customStyle="1" w:styleId="Lb2Tp">
    <w:name w:val="Lb2Tp"/>
    <w:basedOn w:val="Lb1Tp"/>
    <w:rsid w:val="00B46C74"/>
    <w:pPr>
      <w:numPr>
        <w:ilvl w:val="3"/>
        <w:numId w:val="18"/>
      </w:numPr>
      <w:tabs>
        <w:tab w:val="clear" w:pos="480"/>
        <w:tab w:val="clear" w:pos="926"/>
        <w:tab w:val="left" w:pos="720"/>
        <w:tab w:val="num" w:pos="1800"/>
      </w:tabs>
      <w:ind w:left="1800"/>
    </w:pPr>
  </w:style>
  <w:style w:type="paragraph" w:customStyle="1" w:styleId="Lb2Tpf">
    <w:name w:val="Lb2Tpf"/>
    <w:basedOn w:val="Lb1Tpf"/>
    <w:rsid w:val="00B46C74"/>
    <w:pPr>
      <w:numPr>
        <w:ilvl w:val="5"/>
        <w:numId w:val="19"/>
      </w:numPr>
      <w:tabs>
        <w:tab w:val="clear" w:pos="240"/>
        <w:tab w:val="clear" w:pos="1440"/>
        <w:tab w:val="num" w:pos="360"/>
        <w:tab w:val="left" w:pos="480"/>
      </w:tabs>
      <w:ind w:left="360"/>
    </w:pPr>
  </w:style>
  <w:style w:type="paragraph" w:customStyle="1" w:styleId="Lb3">
    <w:name w:val="Lb3"/>
    <w:basedOn w:val="Lb2"/>
    <w:rsid w:val="00B46C74"/>
    <w:pPr>
      <w:numPr>
        <w:ilvl w:val="2"/>
        <w:numId w:val="20"/>
      </w:numPr>
      <w:tabs>
        <w:tab w:val="clear" w:pos="600"/>
        <w:tab w:val="clear" w:pos="926"/>
        <w:tab w:val="num" w:pos="-926"/>
        <w:tab w:val="num" w:pos="720"/>
        <w:tab w:val="left" w:pos="900"/>
        <w:tab w:val="num" w:pos="960"/>
      </w:tabs>
      <w:ind w:left="720" w:hanging="300"/>
    </w:pPr>
  </w:style>
  <w:style w:type="paragraph" w:customStyle="1" w:styleId="LbP">
    <w:name w:val="LbP"/>
    <w:next w:val="Normal"/>
    <w:rsid w:val="00B46C74"/>
    <w:pPr>
      <w:numPr>
        <w:numId w:val="21"/>
      </w:numPr>
      <w:tabs>
        <w:tab w:val="clear" w:pos="360"/>
        <w:tab w:val="num" w:pos="300"/>
        <w:tab w:val="num" w:pos="1440"/>
      </w:tabs>
      <w:spacing w:after="100" w:line="240" w:lineRule="exact"/>
      <w:ind w:left="300" w:hanging="300"/>
    </w:pPr>
    <w:rPr>
      <w:rFonts w:ascii="Times New Roman" w:eastAsia="Times New Roman" w:hAnsi="Times New Roman"/>
      <w:sz w:val="21"/>
    </w:rPr>
  </w:style>
  <w:style w:type="paragraph" w:customStyle="1" w:styleId="Le">
    <w:name w:val="Le"/>
    <w:next w:val="Normal"/>
    <w:rsid w:val="00B46C74"/>
    <w:pPr>
      <w:numPr>
        <w:numId w:val="22"/>
      </w:numPr>
      <w:tabs>
        <w:tab w:val="clear" w:pos="720"/>
        <w:tab w:val="num" w:pos="1800"/>
      </w:tabs>
      <w:spacing w:line="160" w:lineRule="exact"/>
      <w:ind w:left="1800"/>
      <w:jc w:val="right"/>
    </w:pPr>
    <w:rPr>
      <w:rFonts w:ascii="Times New Roman" w:eastAsia="Times New Roman" w:hAnsi="Times New Roman"/>
      <w:sz w:val="16"/>
    </w:rPr>
  </w:style>
  <w:style w:type="paragraph" w:customStyle="1" w:styleId="Leh">
    <w:name w:val="Leh"/>
    <w:next w:val="Normal"/>
    <w:rsid w:val="00B46C74"/>
    <w:pPr>
      <w:numPr>
        <w:ilvl w:val="1"/>
        <w:numId w:val="23"/>
      </w:numPr>
      <w:tabs>
        <w:tab w:val="clear" w:pos="1080"/>
        <w:tab w:val="num" w:pos="660"/>
      </w:tabs>
      <w:spacing w:line="80" w:lineRule="exact"/>
      <w:ind w:left="600" w:hanging="300"/>
      <w:jc w:val="right"/>
    </w:pPr>
    <w:rPr>
      <w:rFonts w:ascii="Times New Roman" w:eastAsia="Times New Roman" w:hAnsi="Times New Roman"/>
      <w:sz w:val="12"/>
    </w:rPr>
  </w:style>
  <w:style w:type="paragraph" w:customStyle="1" w:styleId="Li">
    <w:name w:val="Li"/>
    <w:next w:val="Normal"/>
    <w:rsid w:val="00B46C74"/>
    <w:pPr>
      <w:spacing w:after="180"/>
    </w:pPr>
    <w:rPr>
      <w:rFonts w:ascii="Arial Narrow" w:eastAsia="Times New Roman" w:hAnsi="Arial Narrow"/>
      <w:b/>
      <w:sz w:val="28"/>
    </w:rPr>
  </w:style>
  <w:style w:type="character" w:styleId="LineNumber">
    <w:name w:val="line number"/>
    <w:basedOn w:val="DefaultParagraphFont"/>
    <w:rsid w:val="00B46C74"/>
    <w:rPr>
      <w:rFonts w:ascii="Courier New" w:hAnsi="Courier New" w:cs="Times New Roman"/>
      <w:sz w:val="16"/>
    </w:rPr>
  </w:style>
  <w:style w:type="paragraph" w:customStyle="1" w:styleId="Line0">
    <w:name w:val="Line0"/>
    <w:rsid w:val="00B46C74"/>
    <w:pPr>
      <w:tabs>
        <w:tab w:val="right" w:leader="underscore" w:pos="6740"/>
      </w:tabs>
      <w:spacing w:after="240" w:line="240" w:lineRule="exact"/>
      <w:ind w:left="-30"/>
    </w:pPr>
    <w:rPr>
      <w:rFonts w:ascii="Times New Roman" w:eastAsia="Times New Roman" w:hAnsi="Times New Roman"/>
      <w:sz w:val="21"/>
    </w:rPr>
  </w:style>
  <w:style w:type="paragraph" w:customStyle="1" w:styleId="Line1">
    <w:name w:val="Line1"/>
    <w:basedOn w:val="Line0"/>
    <w:rsid w:val="00B46C74"/>
    <w:pPr>
      <w:ind w:left="300"/>
    </w:pPr>
  </w:style>
  <w:style w:type="paragraph" w:customStyle="1" w:styleId="Line2">
    <w:name w:val="Line2"/>
    <w:basedOn w:val="Line0"/>
    <w:rsid w:val="00B46C74"/>
    <w:pPr>
      <w:ind w:left="600"/>
    </w:pPr>
  </w:style>
  <w:style w:type="paragraph" w:customStyle="1" w:styleId="Ln1">
    <w:name w:val="Ln1"/>
    <w:rsid w:val="00B46C74"/>
    <w:pPr>
      <w:numPr>
        <w:ilvl w:val="2"/>
        <w:numId w:val="33"/>
      </w:numPr>
      <w:tabs>
        <w:tab w:val="clear" w:pos="1080"/>
        <w:tab w:val="left" w:pos="300"/>
        <w:tab w:val="num" w:pos="2160"/>
      </w:tabs>
      <w:spacing w:after="100"/>
      <w:ind w:left="2160" w:hanging="180"/>
    </w:pPr>
    <w:rPr>
      <w:rFonts w:ascii="Times New Roman" w:eastAsia="Times New Roman" w:hAnsi="Times New Roman"/>
      <w:sz w:val="21"/>
    </w:rPr>
  </w:style>
  <w:style w:type="paragraph" w:customStyle="1" w:styleId="Ln2">
    <w:name w:val="Ln2"/>
    <w:basedOn w:val="Ln1"/>
    <w:rsid w:val="00B46C74"/>
    <w:pPr>
      <w:numPr>
        <w:ilvl w:val="3"/>
        <w:numId w:val="34"/>
      </w:numPr>
      <w:tabs>
        <w:tab w:val="clear" w:pos="300"/>
        <w:tab w:val="clear" w:pos="1440"/>
        <w:tab w:val="left" w:pos="600"/>
        <w:tab w:val="num" w:pos="2520"/>
      </w:tabs>
      <w:ind w:left="2520"/>
    </w:pPr>
  </w:style>
  <w:style w:type="paragraph" w:customStyle="1" w:styleId="Ln3">
    <w:name w:val="Ln3"/>
    <w:basedOn w:val="Ln2"/>
    <w:rsid w:val="00B46C74"/>
    <w:pPr>
      <w:numPr>
        <w:ilvl w:val="4"/>
        <w:numId w:val="35"/>
      </w:numPr>
      <w:tabs>
        <w:tab w:val="clear" w:pos="360"/>
        <w:tab w:val="clear" w:pos="600"/>
        <w:tab w:val="left" w:pos="900"/>
        <w:tab w:val="num" w:pos="3566"/>
      </w:tabs>
      <w:ind w:left="3566"/>
    </w:pPr>
  </w:style>
  <w:style w:type="paragraph" w:customStyle="1" w:styleId="Lp1">
    <w:name w:val="Lp1"/>
    <w:rsid w:val="00B46C74"/>
    <w:pPr>
      <w:spacing w:after="100" w:line="240" w:lineRule="exact"/>
      <w:ind w:left="300"/>
    </w:pPr>
    <w:rPr>
      <w:rFonts w:ascii="Times New Roman" w:eastAsia="Times New Roman" w:hAnsi="Times New Roman"/>
      <w:sz w:val="21"/>
    </w:rPr>
  </w:style>
  <w:style w:type="paragraph" w:customStyle="1" w:styleId="Lp2">
    <w:name w:val="Lp2"/>
    <w:basedOn w:val="Lp1"/>
    <w:rsid w:val="00B46C74"/>
    <w:pPr>
      <w:ind w:left="600"/>
    </w:pPr>
  </w:style>
  <w:style w:type="paragraph" w:customStyle="1" w:styleId="Lp3">
    <w:name w:val="Lp3"/>
    <w:basedOn w:val="Lp1"/>
    <w:rsid w:val="00B46C74"/>
    <w:pPr>
      <w:ind w:left="900"/>
    </w:pPr>
  </w:style>
  <w:style w:type="paragraph" w:customStyle="1" w:styleId="Lp4">
    <w:name w:val="Lp4"/>
    <w:basedOn w:val="Lp1"/>
    <w:rsid w:val="00B46C74"/>
    <w:pPr>
      <w:ind w:left="1200"/>
    </w:pPr>
  </w:style>
  <w:style w:type="paragraph" w:customStyle="1" w:styleId="Lp5">
    <w:name w:val="Lp5"/>
    <w:basedOn w:val="Lp1"/>
    <w:rsid w:val="00B46C74"/>
    <w:pPr>
      <w:ind w:left="1500"/>
    </w:pPr>
  </w:style>
  <w:style w:type="paragraph" w:customStyle="1" w:styleId="Mp">
    <w:name w:val="Mp"/>
    <w:next w:val="Normal"/>
    <w:rsid w:val="00B46C74"/>
    <w:pPr>
      <w:keepNext/>
      <w:keepLines/>
      <w:framePr w:w="2040" w:hSpace="240" w:vSpace="240" w:wrap="around" w:vAnchor="text" w:hAnchor="page" w:y="2"/>
      <w:spacing w:line="220" w:lineRule="exact"/>
    </w:pPr>
    <w:rPr>
      <w:rFonts w:ascii="Arial Narrow" w:eastAsia="Times New Roman" w:hAnsi="Arial Narrow"/>
      <w:sz w:val="19"/>
    </w:rPr>
  </w:style>
  <w:style w:type="paragraph" w:customStyle="1" w:styleId="Ne">
    <w:name w:val="Ne"/>
    <w:next w:val="Normal"/>
    <w:rsid w:val="00B46C74"/>
    <w:pPr>
      <w:pBdr>
        <w:top w:val="single" w:sz="6" w:space="1" w:color="auto"/>
      </w:pBdr>
      <w:spacing w:after="60" w:line="140" w:lineRule="exact"/>
      <w:ind w:left="20"/>
    </w:pPr>
    <w:rPr>
      <w:rFonts w:ascii="Times New Roman" w:eastAsia="Times New Roman" w:hAnsi="Times New Roman"/>
      <w:color w:val="FFFFFF"/>
      <w:sz w:val="12"/>
    </w:rPr>
  </w:style>
  <w:style w:type="paragraph" w:customStyle="1" w:styleId="Nei">
    <w:name w:val="Nei"/>
    <w:basedOn w:val="Ne"/>
    <w:next w:val="Normal"/>
    <w:rsid w:val="00B46C74"/>
    <w:pPr>
      <w:ind w:left="300"/>
    </w:pPr>
  </w:style>
  <w:style w:type="paragraph" w:customStyle="1" w:styleId="Nh">
    <w:name w:val="Nh"/>
    <w:next w:val="Normal"/>
    <w:rsid w:val="00B46C74"/>
    <w:pPr>
      <w:keepNext/>
      <w:keepLines/>
      <w:framePr w:h="270" w:hRule="exact" w:hSpace="170" w:wrap="around" w:vAnchor="text" w:hAnchor="text" w:x="-19" w:y="10"/>
      <w:numPr>
        <w:ilvl w:val="12"/>
      </w:numPr>
      <w:spacing w:before="40" w:line="235" w:lineRule="exact"/>
      <w:ind w:left="20"/>
    </w:pPr>
    <w:rPr>
      <w:rFonts w:ascii="Arial Narrow" w:eastAsia="Times New Roman" w:hAnsi="Arial Narrow"/>
      <w:b/>
      <w:sz w:val="21"/>
    </w:rPr>
  </w:style>
  <w:style w:type="paragraph" w:customStyle="1" w:styleId="Nhi">
    <w:name w:val="Nhi"/>
    <w:basedOn w:val="Nh"/>
    <w:next w:val="Normal"/>
    <w:rsid w:val="00B46C74"/>
    <w:pPr>
      <w:framePr w:wrap="around" w:x="301"/>
      <w:ind w:left="0"/>
    </w:pPr>
  </w:style>
  <w:style w:type="paragraph" w:styleId="NormalIndent">
    <w:name w:val="Normal Indent"/>
    <w:basedOn w:val="Normal"/>
    <w:rsid w:val="00B46C74"/>
    <w:pPr>
      <w:ind w:left="300"/>
    </w:pPr>
  </w:style>
  <w:style w:type="paragraph" w:customStyle="1" w:styleId="Np1">
    <w:name w:val="Np1"/>
    <w:next w:val="Ne"/>
    <w:rsid w:val="00B46C74"/>
    <w:pPr>
      <w:keepNext/>
      <w:spacing w:before="40" w:after="100" w:line="240" w:lineRule="exact"/>
    </w:pPr>
    <w:rPr>
      <w:rFonts w:ascii="Times New Roman" w:eastAsia="Times New Roman" w:hAnsi="Times New Roman"/>
      <w:sz w:val="21"/>
    </w:rPr>
  </w:style>
  <w:style w:type="paragraph" w:customStyle="1" w:styleId="Np1i">
    <w:name w:val="Np1i"/>
    <w:basedOn w:val="Np1"/>
    <w:next w:val="Nei"/>
    <w:rsid w:val="00B46C74"/>
    <w:pPr>
      <w:ind w:left="300" w:hanging="300"/>
    </w:pPr>
  </w:style>
  <w:style w:type="paragraph" w:customStyle="1" w:styleId="Np2">
    <w:name w:val="Np2"/>
    <w:basedOn w:val="Np1"/>
    <w:next w:val="Ne"/>
    <w:rsid w:val="00B46C74"/>
    <w:pPr>
      <w:spacing w:before="0"/>
    </w:pPr>
  </w:style>
  <w:style w:type="paragraph" w:customStyle="1" w:styleId="Np2i">
    <w:name w:val="Np2i"/>
    <w:basedOn w:val="Np2"/>
    <w:next w:val="Nei"/>
    <w:rsid w:val="00B46C74"/>
    <w:pPr>
      <w:ind w:left="300"/>
    </w:pPr>
  </w:style>
  <w:style w:type="paragraph" w:customStyle="1" w:styleId="Ns">
    <w:name w:val="Ns"/>
    <w:next w:val="Nh"/>
    <w:rsid w:val="00B46C74"/>
    <w:pPr>
      <w:keepNext/>
      <w:keepLines/>
      <w:pBdr>
        <w:bottom w:val="single" w:sz="6" w:space="1" w:color="auto"/>
      </w:pBdr>
      <w:spacing w:line="80" w:lineRule="exact"/>
      <w:ind w:left="20"/>
    </w:pPr>
    <w:rPr>
      <w:rFonts w:ascii="Times New Roman" w:eastAsia="Times New Roman" w:hAnsi="Times New Roman"/>
      <w:color w:val="FFFFFF"/>
      <w:sz w:val="12"/>
    </w:rPr>
  </w:style>
  <w:style w:type="paragraph" w:customStyle="1" w:styleId="Nsi">
    <w:name w:val="Nsi"/>
    <w:basedOn w:val="Ns"/>
    <w:next w:val="Nhi"/>
    <w:rsid w:val="00B46C74"/>
    <w:pPr>
      <w:ind w:left="300"/>
    </w:pPr>
  </w:style>
  <w:style w:type="character" w:styleId="PageNumber">
    <w:name w:val="page number"/>
    <w:basedOn w:val="DefaultParagraphFont"/>
    <w:rsid w:val="00B46C74"/>
    <w:rPr>
      <w:rFonts w:cs="Times New Roman"/>
    </w:rPr>
  </w:style>
  <w:style w:type="paragraph" w:customStyle="1" w:styleId="PgN">
    <w:name w:val="PgN"/>
    <w:basedOn w:val="Heading6"/>
    <w:next w:val="Normal"/>
    <w:rsid w:val="00B46C74"/>
    <w:pPr>
      <w:framePr w:w="2071" w:hSpace="180" w:vSpace="180" w:wrap="around" w:x="-2279"/>
      <w:spacing w:before="50" w:line="460" w:lineRule="exact"/>
    </w:pPr>
    <w:rPr>
      <w:b w:val="0"/>
      <w:sz w:val="24"/>
    </w:rPr>
  </w:style>
  <w:style w:type="paragraph" w:customStyle="1" w:styleId="Proch1">
    <w:name w:val="Proch1"/>
    <w:next w:val="Ln1"/>
    <w:rsid w:val="00B46C74"/>
    <w:pPr>
      <w:numPr>
        <w:numId w:val="36"/>
      </w:numPr>
      <w:tabs>
        <w:tab w:val="clear" w:pos="720"/>
        <w:tab w:val="left" w:pos="300"/>
        <w:tab w:val="num" w:pos="360"/>
      </w:tabs>
      <w:spacing w:before="60" w:after="100" w:line="280" w:lineRule="exact"/>
      <w:ind w:left="360"/>
    </w:pPr>
    <w:rPr>
      <w:rFonts w:ascii="Times New Roman" w:eastAsia="Times New Roman" w:hAnsi="Times New Roman"/>
      <w:b/>
      <w:sz w:val="21"/>
    </w:rPr>
  </w:style>
  <w:style w:type="paragraph" w:customStyle="1" w:styleId="Proch2">
    <w:name w:val="Proch2"/>
    <w:basedOn w:val="Proch1"/>
    <w:next w:val="Ln2"/>
    <w:rsid w:val="00B46C74"/>
    <w:pPr>
      <w:numPr>
        <w:ilvl w:val="1"/>
        <w:numId w:val="37"/>
      </w:numPr>
      <w:tabs>
        <w:tab w:val="clear" w:pos="300"/>
        <w:tab w:val="clear" w:pos="926"/>
        <w:tab w:val="left" w:pos="600"/>
        <w:tab w:val="num" w:pos="1440"/>
      </w:tabs>
      <w:ind w:left="1440"/>
    </w:pPr>
  </w:style>
  <w:style w:type="paragraph" w:customStyle="1" w:styleId="Procp">
    <w:name w:val="Procp"/>
    <w:next w:val="Normal"/>
    <w:rsid w:val="00B46C74"/>
    <w:pPr>
      <w:spacing w:after="100" w:line="240" w:lineRule="exact"/>
    </w:pPr>
    <w:rPr>
      <w:rFonts w:ascii="Times New Roman" w:eastAsia="Times New Roman" w:hAnsi="Times New Roman"/>
      <w:sz w:val="21"/>
    </w:rPr>
  </w:style>
  <w:style w:type="paragraph" w:customStyle="1" w:styleId="Procp2">
    <w:name w:val="Procp2"/>
    <w:basedOn w:val="Procp"/>
    <w:next w:val="Normal"/>
    <w:rsid w:val="00B46C74"/>
    <w:pPr>
      <w:ind w:left="300"/>
    </w:pPr>
  </w:style>
  <w:style w:type="paragraph" w:customStyle="1" w:styleId="Rh1">
    <w:name w:val="Rh1"/>
    <w:next w:val="Normal"/>
    <w:rsid w:val="00B46C74"/>
    <w:pPr>
      <w:keepNext/>
      <w:keepLines/>
      <w:tabs>
        <w:tab w:val="left" w:pos="0"/>
      </w:tabs>
      <w:spacing w:after="180" w:line="440" w:lineRule="exact"/>
      <w:ind w:left="-1800"/>
    </w:pPr>
    <w:rPr>
      <w:rFonts w:ascii="Arial Narrow" w:eastAsia="Times New Roman" w:hAnsi="Arial Narrow"/>
      <w:b/>
      <w:sz w:val="40"/>
    </w:rPr>
  </w:style>
  <w:style w:type="paragraph" w:customStyle="1" w:styleId="Rmh">
    <w:name w:val="Rmh"/>
    <w:next w:val="Normal"/>
    <w:rsid w:val="00B46C74"/>
    <w:pPr>
      <w:keepNext/>
      <w:framePr w:w="2040" w:hSpace="240" w:vSpace="240" w:wrap="around" w:vAnchor="text" w:hAnchor="page" w:y="2"/>
      <w:spacing w:line="220" w:lineRule="exact"/>
    </w:pPr>
    <w:rPr>
      <w:rFonts w:ascii="Arial Narrow" w:eastAsia="Times New Roman" w:hAnsi="Arial Narrow"/>
      <w:b/>
      <w:sz w:val="21"/>
    </w:rPr>
  </w:style>
  <w:style w:type="paragraph" w:customStyle="1" w:styleId="Rq">
    <w:name w:val="Rq"/>
    <w:basedOn w:val="Heading5"/>
    <w:next w:val="Normal"/>
    <w:rsid w:val="00B46C74"/>
    <w:pPr>
      <w:spacing w:after="120" w:line="440" w:lineRule="exact"/>
    </w:pPr>
    <w:rPr>
      <w:sz w:val="28"/>
    </w:rPr>
  </w:style>
  <w:style w:type="paragraph" w:customStyle="1" w:styleId="Sbre">
    <w:name w:val="Sbre"/>
    <w:next w:val="Normal"/>
    <w:rsid w:val="00B46C74"/>
    <w:pPr>
      <w:spacing w:line="300" w:lineRule="exact"/>
      <w:ind w:left="-240"/>
    </w:pPr>
    <w:rPr>
      <w:rFonts w:ascii="Times New Roman" w:eastAsia="Times New Roman" w:hAnsi="Times New Roman"/>
      <w:sz w:val="16"/>
    </w:rPr>
  </w:style>
  <w:style w:type="paragraph" w:customStyle="1" w:styleId="Sbrh">
    <w:name w:val="Sbrh"/>
    <w:next w:val="Normal"/>
    <w:rsid w:val="00B46C74"/>
    <w:pPr>
      <w:keepNext/>
      <w:keepLines/>
      <w:spacing w:before="40" w:after="40" w:line="280" w:lineRule="exact"/>
      <w:ind w:left="300" w:right="300"/>
    </w:pPr>
    <w:rPr>
      <w:rFonts w:ascii="Arial Narrow" w:eastAsia="Times New Roman" w:hAnsi="Arial Narrow"/>
      <w:b/>
      <w:sz w:val="24"/>
    </w:rPr>
  </w:style>
  <w:style w:type="paragraph" w:customStyle="1" w:styleId="Sbrh2">
    <w:name w:val="Sbrh2"/>
    <w:basedOn w:val="Sbrh"/>
    <w:next w:val="Normal"/>
    <w:rsid w:val="00B46C74"/>
    <w:pPr>
      <w:spacing w:line="240" w:lineRule="exact"/>
    </w:pPr>
    <w:rPr>
      <w:sz w:val="21"/>
    </w:rPr>
  </w:style>
  <w:style w:type="paragraph" w:customStyle="1" w:styleId="Sbrs">
    <w:name w:val="Sbrs"/>
    <w:basedOn w:val="Sbre"/>
    <w:next w:val="Sbrh"/>
    <w:rsid w:val="00B46C74"/>
    <w:pPr>
      <w:keepNext/>
      <w:spacing w:line="100" w:lineRule="exact"/>
    </w:pPr>
  </w:style>
  <w:style w:type="paragraph" w:customStyle="1" w:styleId="Syn">
    <w:name w:val="Syn"/>
    <w:basedOn w:val="Normal"/>
    <w:rsid w:val="00B46C74"/>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rsid w:val="00B46C74"/>
    <w:pPr>
      <w:tabs>
        <w:tab w:val="left" w:pos="-1400"/>
        <w:tab w:val="left" w:pos="-1120"/>
        <w:tab w:val="left" w:pos="-840"/>
        <w:tab w:val="left" w:pos="-560"/>
        <w:tab w:val="left" w:pos="-280"/>
        <w:tab w:val="left" w:pos="0"/>
      </w:tabs>
      <w:ind w:left="-1660"/>
    </w:pPr>
  </w:style>
  <w:style w:type="paragraph" w:customStyle="1" w:styleId="Te">
    <w:name w:val="Te"/>
    <w:next w:val="Normal"/>
    <w:rsid w:val="00B46C74"/>
    <w:pPr>
      <w:pBdr>
        <w:top w:val="single" w:sz="6" w:space="1" w:color="auto"/>
      </w:pBdr>
      <w:spacing w:before="80" w:after="120" w:line="160" w:lineRule="exact"/>
      <w:ind w:left="20" w:right="-20"/>
      <w:jc w:val="right"/>
    </w:pPr>
    <w:rPr>
      <w:rFonts w:ascii="Times New Roman" w:eastAsia="Times New Roman" w:hAnsi="Times New Roman"/>
      <w:sz w:val="16"/>
    </w:rPr>
  </w:style>
  <w:style w:type="paragraph" w:customStyle="1" w:styleId="Teh">
    <w:name w:val="Teh"/>
    <w:next w:val="Normal"/>
    <w:rsid w:val="00B46C74"/>
    <w:pPr>
      <w:keepLines/>
      <w:spacing w:line="80" w:lineRule="exact"/>
      <w:jc w:val="right"/>
    </w:pPr>
    <w:rPr>
      <w:rFonts w:ascii="Times New Roman" w:eastAsia="Times New Roman" w:hAnsi="Times New Roman"/>
      <w:sz w:val="21"/>
    </w:rPr>
  </w:style>
  <w:style w:type="paragraph" w:customStyle="1" w:styleId="Tei">
    <w:name w:val="Tei"/>
    <w:basedOn w:val="Te"/>
    <w:next w:val="Normal"/>
    <w:rsid w:val="00B46C74"/>
    <w:pPr>
      <w:ind w:left="300"/>
    </w:pPr>
  </w:style>
  <w:style w:type="paragraph" w:customStyle="1" w:styleId="Term1">
    <w:name w:val="Term1"/>
    <w:next w:val="Normal"/>
    <w:rsid w:val="00B46C74"/>
    <w:pPr>
      <w:spacing w:line="240" w:lineRule="exact"/>
    </w:pPr>
    <w:rPr>
      <w:rFonts w:ascii="Times New Roman" w:eastAsia="Times New Roman" w:hAnsi="Times New Roman"/>
      <w:sz w:val="21"/>
    </w:rPr>
  </w:style>
  <w:style w:type="paragraph" w:customStyle="1" w:styleId="Term2">
    <w:name w:val="Term2"/>
    <w:basedOn w:val="Term1"/>
    <w:next w:val="Normal"/>
    <w:rsid w:val="00B46C74"/>
    <w:pPr>
      <w:ind w:left="300"/>
    </w:pPr>
  </w:style>
  <w:style w:type="paragraph" w:customStyle="1" w:styleId="Tes">
    <w:name w:val="Tes"/>
    <w:next w:val="Normal"/>
    <w:rsid w:val="00B46C74"/>
    <w:pPr>
      <w:spacing w:line="160" w:lineRule="exact"/>
      <w:jc w:val="right"/>
    </w:pPr>
    <w:rPr>
      <w:rFonts w:ascii="Times New Roman" w:eastAsia="Times New Roman" w:hAnsi="Times New Roman"/>
      <w:sz w:val="12"/>
    </w:rPr>
  </w:style>
  <w:style w:type="paragraph" w:customStyle="1" w:styleId="Tew">
    <w:name w:val="Tew"/>
    <w:basedOn w:val="Te"/>
    <w:next w:val="Normal"/>
    <w:rsid w:val="00B46C74"/>
    <w:pPr>
      <w:ind w:left="-2280"/>
    </w:pPr>
  </w:style>
  <w:style w:type="paragraph" w:customStyle="1" w:styleId="Texf">
    <w:name w:val="Texf"/>
    <w:basedOn w:val="Ex"/>
    <w:rsid w:val="00B46C74"/>
  </w:style>
  <w:style w:type="paragraph" w:customStyle="1" w:styleId="Tex">
    <w:name w:val="Tex"/>
    <w:basedOn w:val="Texf"/>
    <w:rsid w:val="00B46C74"/>
    <w:pPr>
      <w:ind w:left="240"/>
    </w:pPr>
  </w:style>
  <w:style w:type="paragraph" w:customStyle="1" w:styleId="TexC">
    <w:name w:val="TexC"/>
    <w:basedOn w:val="Tex"/>
    <w:rsid w:val="00B46C74"/>
    <w:rPr>
      <w:rFonts w:ascii="Lucida Console" w:hAnsi="Lucida Console"/>
    </w:rPr>
  </w:style>
  <w:style w:type="paragraph" w:customStyle="1" w:styleId="TexCf">
    <w:name w:val="TexCf"/>
    <w:basedOn w:val="Texf"/>
    <w:rsid w:val="00B46C74"/>
    <w:rPr>
      <w:rFonts w:ascii="Lucida Console" w:hAnsi="Lucida Console"/>
    </w:rPr>
  </w:style>
  <w:style w:type="paragraph" w:customStyle="1" w:styleId="Tf">
    <w:name w:val="Tf"/>
    <w:rsid w:val="00B46C74"/>
    <w:pPr>
      <w:spacing w:before="20" w:line="200" w:lineRule="exact"/>
      <w:ind w:left="120" w:hanging="120"/>
    </w:pPr>
    <w:rPr>
      <w:rFonts w:ascii="Times New Roman" w:eastAsia="Times New Roman" w:hAnsi="Times New Roman"/>
      <w:sz w:val="17"/>
    </w:rPr>
  </w:style>
  <w:style w:type="paragraph" w:customStyle="1" w:styleId="Th">
    <w:name w:val="Th"/>
    <w:rsid w:val="00B46C74"/>
    <w:pPr>
      <w:keepNext/>
      <w:keepLines/>
      <w:spacing w:before="20" w:after="60" w:line="220" w:lineRule="exact"/>
      <w:ind w:left="240"/>
    </w:pPr>
    <w:rPr>
      <w:rFonts w:ascii="Times New Roman" w:eastAsia="Times New Roman" w:hAnsi="Times New Roman"/>
      <w:b/>
      <w:sz w:val="19"/>
    </w:rPr>
  </w:style>
  <w:style w:type="paragraph" w:customStyle="1" w:styleId="TheEnd">
    <w:name w:val="The End"/>
    <w:basedOn w:val="Normal"/>
    <w:rsid w:val="00B46C74"/>
  </w:style>
  <w:style w:type="paragraph" w:customStyle="1" w:styleId="Thex">
    <w:name w:val="Thex"/>
    <w:basedOn w:val="Th"/>
    <w:rsid w:val="00B46C74"/>
    <w:pPr>
      <w:numPr>
        <w:ilvl w:val="12"/>
      </w:numPr>
      <w:tabs>
        <w:tab w:val="left" w:pos="520"/>
        <w:tab w:val="left" w:pos="800"/>
      </w:tabs>
      <w:spacing w:before="0" w:after="0" w:line="240" w:lineRule="exact"/>
      <w:ind w:left="240"/>
    </w:pPr>
    <w:rPr>
      <w:rFonts w:ascii="Lucida Sans Typewriter" w:hAnsi="Lucida Sans Typewriter"/>
      <w:sz w:val="18"/>
    </w:rPr>
  </w:style>
  <w:style w:type="paragraph" w:customStyle="1" w:styleId="ThexC">
    <w:name w:val="ThexC"/>
    <w:basedOn w:val="Thex"/>
    <w:rsid w:val="00B46C74"/>
    <w:rPr>
      <w:rFonts w:ascii="Lucida Console" w:hAnsi="Lucida Console"/>
    </w:rPr>
  </w:style>
  <w:style w:type="paragraph" w:customStyle="1" w:styleId="Thf">
    <w:name w:val="Thf"/>
    <w:basedOn w:val="Th"/>
    <w:rsid w:val="00B46C74"/>
    <w:pPr>
      <w:ind w:left="0"/>
    </w:pPr>
  </w:style>
  <w:style w:type="paragraph" w:customStyle="1" w:styleId="Thfex">
    <w:name w:val="Thfex"/>
    <w:basedOn w:val="Thf"/>
    <w:rsid w:val="00B46C74"/>
    <w:pPr>
      <w:numPr>
        <w:ilvl w:val="12"/>
      </w:numPr>
      <w:tabs>
        <w:tab w:val="left" w:pos="280"/>
        <w:tab w:val="left" w:pos="560"/>
      </w:tabs>
      <w:spacing w:before="0" w:after="0" w:line="240" w:lineRule="exact"/>
    </w:pPr>
    <w:rPr>
      <w:rFonts w:ascii="Lucida Sans Typewriter" w:hAnsi="Lucida Sans Typewriter"/>
      <w:sz w:val="18"/>
    </w:rPr>
  </w:style>
  <w:style w:type="paragraph" w:customStyle="1" w:styleId="ThfexC">
    <w:name w:val="ThfexC"/>
    <w:basedOn w:val="Thfex"/>
    <w:rsid w:val="00B46C74"/>
    <w:rPr>
      <w:rFonts w:ascii="Lucida Console" w:hAnsi="Lucida Console"/>
    </w:rPr>
  </w:style>
  <w:style w:type="paragraph" w:customStyle="1" w:styleId="Thfi">
    <w:name w:val="Thfi"/>
    <w:basedOn w:val="Thf"/>
    <w:rsid w:val="00B46C74"/>
  </w:style>
  <w:style w:type="paragraph" w:customStyle="1" w:styleId="Thfw">
    <w:name w:val="Thfw"/>
    <w:basedOn w:val="Thf"/>
    <w:rsid w:val="00B46C74"/>
  </w:style>
  <w:style w:type="paragraph" w:customStyle="1" w:styleId="Thi">
    <w:name w:val="Thi"/>
    <w:basedOn w:val="Th"/>
    <w:rsid w:val="00B46C74"/>
  </w:style>
  <w:style w:type="paragraph" w:customStyle="1" w:styleId="Thw">
    <w:name w:val="Thw"/>
    <w:basedOn w:val="Th"/>
    <w:rsid w:val="00B46C74"/>
  </w:style>
  <w:style w:type="paragraph" w:styleId="TOC1">
    <w:name w:val="toc 1"/>
    <w:basedOn w:val="Normal"/>
    <w:semiHidden/>
    <w:rsid w:val="00B46C74"/>
    <w:pPr>
      <w:tabs>
        <w:tab w:val="right" w:leader="dot" w:pos="6960"/>
      </w:tabs>
      <w:spacing w:after="40"/>
    </w:pPr>
    <w:rPr>
      <w:rFonts w:ascii="Arial Narrow" w:hAnsi="Arial Narrow"/>
      <w:b/>
      <w:sz w:val="24"/>
    </w:rPr>
  </w:style>
  <w:style w:type="paragraph" w:customStyle="1" w:styleId="Tpex">
    <w:name w:val="Tpex"/>
    <w:basedOn w:val="Tp"/>
    <w:rsid w:val="00B46C74"/>
    <w:pPr>
      <w:numPr>
        <w:ilvl w:val="12"/>
      </w:numPr>
      <w:tabs>
        <w:tab w:val="clear" w:pos="540"/>
        <w:tab w:val="left" w:pos="520"/>
        <w:tab w:val="left" w:pos="800"/>
      </w:tabs>
      <w:spacing w:before="0" w:after="0"/>
      <w:ind w:left="240"/>
    </w:pPr>
    <w:rPr>
      <w:rFonts w:ascii="Lucida Sans Typewriter" w:hAnsi="Lucida Sans Typewriter"/>
      <w:sz w:val="18"/>
    </w:rPr>
  </w:style>
  <w:style w:type="paragraph" w:customStyle="1" w:styleId="TpexC">
    <w:name w:val="TpexC"/>
    <w:basedOn w:val="Tpex"/>
    <w:rsid w:val="00B46C74"/>
    <w:rPr>
      <w:rFonts w:ascii="Lucida Console" w:hAnsi="Lucida Console"/>
    </w:rPr>
  </w:style>
  <w:style w:type="paragraph" w:customStyle="1" w:styleId="Tpf">
    <w:name w:val="Tpf"/>
    <w:basedOn w:val="Tp"/>
    <w:rsid w:val="00B46C74"/>
    <w:pPr>
      <w:tabs>
        <w:tab w:val="left" w:pos="300"/>
      </w:tabs>
      <w:ind w:left="0"/>
    </w:pPr>
  </w:style>
  <w:style w:type="paragraph" w:customStyle="1" w:styleId="Tpfex">
    <w:name w:val="Tpfex"/>
    <w:basedOn w:val="Tpf"/>
    <w:rsid w:val="00B46C74"/>
    <w:pPr>
      <w:numPr>
        <w:ilvl w:val="12"/>
      </w:numPr>
      <w:tabs>
        <w:tab w:val="clear" w:pos="300"/>
        <w:tab w:val="clear" w:pos="540"/>
        <w:tab w:val="left" w:pos="280"/>
        <w:tab w:val="left" w:pos="560"/>
      </w:tabs>
      <w:spacing w:before="0" w:after="0"/>
    </w:pPr>
    <w:rPr>
      <w:rFonts w:ascii="Lucida Sans Typewriter" w:hAnsi="Lucida Sans Typewriter"/>
      <w:sz w:val="18"/>
    </w:rPr>
  </w:style>
  <w:style w:type="paragraph" w:customStyle="1" w:styleId="TpfexC">
    <w:name w:val="TpfexC"/>
    <w:basedOn w:val="Tpfex"/>
    <w:rsid w:val="00B46C74"/>
    <w:rPr>
      <w:rFonts w:ascii="Lucida Console" w:hAnsi="Lucida Console"/>
    </w:rPr>
  </w:style>
  <w:style w:type="paragraph" w:customStyle="1" w:styleId="Tpfi">
    <w:name w:val="Tpfi"/>
    <w:basedOn w:val="Tpf"/>
    <w:rsid w:val="00B46C74"/>
  </w:style>
  <w:style w:type="paragraph" w:customStyle="1" w:styleId="Tpfw">
    <w:name w:val="Tpfw"/>
    <w:basedOn w:val="Tpf"/>
    <w:rsid w:val="00B46C74"/>
  </w:style>
  <w:style w:type="paragraph" w:customStyle="1" w:styleId="Tpi">
    <w:name w:val="Tpi"/>
    <w:basedOn w:val="Tp"/>
    <w:rsid w:val="00B46C74"/>
  </w:style>
  <w:style w:type="paragraph" w:customStyle="1" w:styleId="Tpr">
    <w:name w:val="Tpr"/>
    <w:basedOn w:val="Tp"/>
    <w:rsid w:val="00B46C74"/>
    <w:pPr>
      <w:jc w:val="right"/>
    </w:pPr>
  </w:style>
  <w:style w:type="paragraph" w:customStyle="1" w:styleId="Tpw">
    <w:name w:val="Tpw"/>
    <w:basedOn w:val="Tp"/>
    <w:rsid w:val="00B46C74"/>
  </w:style>
  <w:style w:type="paragraph" w:customStyle="1" w:styleId="Tr">
    <w:name w:val="Tr"/>
    <w:next w:val="Normal"/>
    <w:rsid w:val="00B46C74"/>
    <w:pPr>
      <w:pBdr>
        <w:top w:val="single" w:sz="6" w:space="1" w:color="auto"/>
      </w:pBdr>
      <w:spacing w:line="40" w:lineRule="exact"/>
    </w:pPr>
    <w:rPr>
      <w:rFonts w:ascii="Times New Roman" w:eastAsia="Times New Roman" w:hAnsi="Times New Roman"/>
      <w:sz w:val="21"/>
    </w:rPr>
  </w:style>
  <w:style w:type="paragraph" w:customStyle="1" w:styleId="Tri">
    <w:name w:val="Tri"/>
    <w:basedOn w:val="Tr"/>
    <w:rsid w:val="00B46C74"/>
  </w:style>
  <w:style w:type="paragraph" w:customStyle="1" w:styleId="Trw">
    <w:name w:val="Trw"/>
    <w:basedOn w:val="Tr"/>
    <w:rsid w:val="00B46C74"/>
  </w:style>
  <w:style w:type="paragraph" w:customStyle="1" w:styleId="Tsyn">
    <w:name w:val="Tsyn"/>
    <w:basedOn w:val="Syn"/>
    <w:rsid w:val="00B46C74"/>
    <w:pPr>
      <w:keepNext/>
      <w:keepLines/>
      <w:spacing w:after="60" w:line="220" w:lineRule="exact"/>
    </w:pPr>
    <w:rPr>
      <w:sz w:val="19"/>
    </w:rPr>
  </w:style>
  <w:style w:type="paragraph" w:customStyle="1" w:styleId="Tt">
    <w:name w:val="Tt"/>
    <w:basedOn w:val="Th"/>
    <w:next w:val="Th"/>
    <w:rsid w:val="00B46C74"/>
    <w:pPr>
      <w:tabs>
        <w:tab w:val="left" w:pos="270"/>
      </w:tabs>
      <w:spacing w:before="0"/>
      <w:ind w:left="0"/>
    </w:pPr>
  </w:style>
  <w:style w:type="paragraph" w:customStyle="1" w:styleId="Tti">
    <w:name w:val="Tti"/>
    <w:basedOn w:val="Tt"/>
    <w:next w:val="Thi"/>
    <w:rsid w:val="00B46C74"/>
    <w:pPr>
      <w:ind w:left="300"/>
    </w:pPr>
  </w:style>
  <w:style w:type="paragraph" w:customStyle="1" w:styleId="Ttw">
    <w:name w:val="Ttw"/>
    <w:basedOn w:val="Tt"/>
    <w:next w:val="Thw"/>
    <w:rsid w:val="00B46C74"/>
    <w:pPr>
      <w:ind w:left="-2280"/>
    </w:pPr>
  </w:style>
  <w:style w:type="paragraph" w:customStyle="1" w:styleId="We">
    <w:name w:val="We"/>
    <w:next w:val="Normal"/>
    <w:rsid w:val="00B46C74"/>
    <w:pPr>
      <w:pBdr>
        <w:top w:val="double" w:sz="6" w:space="1" w:color="auto"/>
      </w:pBdr>
      <w:spacing w:line="140" w:lineRule="exact"/>
      <w:ind w:left="20"/>
    </w:pPr>
    <w:rPr>
      <w:rFonts w:ascii="Times New Roman" w:eastAsia="Times New Roman" w:hAnsi="Times New Roman"/>
      <w:color w:val="FFFFFF"/>
      <w:sz w:val="12"/>
    </w:rPr>
  </w:style>
  <w:style w:type="paragraph" w:customStyle="1" w:styleId="Wei">
    <w:name w:val="Wei"/>
    <w:basedOn w:val="We"/>
    <w:next w:val="Normal"/>
    <w:rsid w:val="00B46C74"/>
    <w:pPr>
      <w:ind w:left="300"/>
    </w:pPr>
  </w:style>
  <w:style w:type="paragraph" w:customStyle="1" w:styleId="Wh">
    <w:name w:val="Wh"/>
    <w:basedOn w:val="Nh"/>
    <w:next w:val="Np1"/>
    <w:rsid w:val="00B46C74"/>
    <w:pPr>
      <w:framePr w:wrap="around"/>
    </w:pPr>
  </w:style>
  <w:style w:type="paragraph" w:customStyle="1" w:styleId="Whi">
    <w:name w:val="Whi"/>
    <w:basedOn w:val="Nhi"/>
    <w:next w:val="Np1i"/>
    <w:rsid w:val="00B46C74"/>
    <w:pPr>
      <w:framePr w:wrap="around"/>
    </w:pPr>
  </w:style>
  <w:style w:type="paragraph" w:customStyle="1" w:styleId="WhiteText">
    <w:name w:val="White Text"/>
    <w:basedOn w:val="Normal"/>
    <w:rsid w:val="00B46C74"/>
    <w:rPr>
      <w:color w:val="FFFFFF"/>
    </w:rPr>
  </w:style>
  <w:style w:type="paragraph" w:customStyle="1" w:styleId="Wm">
    <w:name w:val="Wm"/>
    <w:basedOn w:val="Normal"/>
    <w:rsid w:val="00B46C74"/>
    <w:pPr>
      <w:framePr w:hSpace="180" w:vSpace="180" w:wrap="around" w:vAnchor="page" w:hAnchor="page" w:x="3601" w:y="9361"/>
      <w:spacing w:line="240" w:lineRule="auto"/>
    </w:pPr>
  </w:style>
  <w:style w:type="paragraph" w:customStyle="1" w:styleId="Ws">
    <w:name w:val="Ws"/>
    <w:next w:val="Wh"/>
    <w:rsid w:val="00B46C74"/>
    <w:pPr>
      <w:keepNext/>
      <w:keepLines/>
      <w:pBdr>
        <w:bottom w:val="double" w:sz="6" w:space="1" w:color="auto"/>
      </w:pBdr>
      <w:spacing w:line="80" w:lineRule="exact"/>
      <w:ind w:left="20"/>
    </w:pPr>
    <w:rPr>
      <w:rFonts w:ascii="Times New Roman" w:eastAsia="Times New Roman" w:hAnsi="Times New Roman"/>
      <w:color w:val="FFFFFF"/>
      <w:sz w:val="12"/>
    </w:rPr>
  </w:style>
  <w:style w:type="paragraph" w:customStyle="1" w:styleId="Wsi">
    <w:name w:val="Wsi"/>
    <w:basedOn w:val="Ws"/>
    <w:next w:val="Whi"/>
    <w:rsid w:val="00B46C74"/>
    <w:pPr>
      <w:ind w:left="300"/>
    </w:pPr>
  </w:style>
  <w:style w:type="paragraph" w:customStyle="1" w:styleId="ModuleTitle">
    <w:name w:val="ModuleTitle"/>
    <w:basedOn w:val="Normal"/>
    <w:rsid w:val="00B46C74"/>
    <w:pPr>
      <w:framePr w:w="6494" w:wrap="around" w:vAnchor="page" w:hAnchor="page" w:x="5185" w:y="4033"/>
      <w:spacing w:line="240" w:lineRule="atLeast"/>
    </w:pPr>
    <w:rPr>
      <w:rFonts w:ascii="Arial" w:hAnsi="Arial"/>
      <w:sz w:val="60"/>
    </w:rPr>
  </w:style>
  <w:style w:type="paragraph" w:customStyle="1" w:styleId="CopyrightText">
    <w:name w:val="CopyrightText"/>
    <w:basedOn w:val="Normal"/>
    <w:rsid w:val="00B46C74"/>
    <w:pPr>
      <w:spacing w:after="0" w:line="200" w:lineRule="exact"/>
    </w:pPr>
    <w:rPr>
      <w:sz w:val="17"/>
    </w:rPr>
  </w:style>
  <w:style w:type="paragraph" w:customStyle="1" w:styleId="Dn">
    <w:name w:val="Dn"/>
    <w:basedOn w:val="Normal"/>
    <w:rsid w:val="00B46C74"/>
    <w:pPr>
      <w:keepNext/>
      <w:framePr w:wrap="notBeside" w:hAnchor="margin" w:yAlign="bottom"/>
      <w:tabs>
        <w:tab w:val="left" w:pos="1120"/>
      </w:tabs>
      <w:spacing w:after="0" w:line="200" w:lineRule="exact"/>
    </w:pPr>
    <w:rPr>
      <w:sz w:val="17"/>
    </w:rPr>
  </w:style>
  <w:style w:type="paragraph" w:customStyle="1" w:styleId="ArtInFrame">
    <w:name w:val="ArtInFrame"/>
    <w:basedOn w:val="Art"/>
    <w:rsid w:val="00B46C74"/>
    <w:pPr>
      <w:framePr w:hSpace="180" w:vSpace="180" w:wrap="around" w:vAnchor="page" w:hAnchor="page" w:x="577" w:y="9073"/>
    </w:pPr>
    <w:rPr>
      <w:vanish/>
    </w:rPr>
  </w:style>
  <w:style w:type="paragraph" w:customStyle="1" w:styleId="NormalInFrame">
    <w:name w:val="NormalInFrame"/>
    <w:basedOn w:val="Normal"/>
    <w:rsid w:val="00B46C74"/>
    <w:pPr>
      <w:framePr w:hSpace="180" w:vSpace="180" w:wrap="around" w:vAnchor="page" w:hAnchor="page" w:x="577" w:y="9073" w:anchorLock="1"/>
    </w:pPr>
    <w:rPr>
      <w:vanish/>
      <w:color w:val="FF0000"/>
    </w:rPr>
  </w:style>
  <w:style w:type="paragraph" w:customStyle="1" w:styleId="rd">
    <w:name w:val="rd"/>
    <w:basedOn w:val="Normal"/>
    <w:rsid w:val="00B46C74"/>
    <w:pPr>
      <w:spacing w:after="40" w:line="200" w:lineRule="exact"/>
    </w:pPr>
    <w:rPr>
      <w:rFonts w:ascii="Arial Narrow" w:hAnsi="Arial Narrow"/>
      <w:caps/>
      <w:vanish/>
      <w:color w:val="800000"/>
    </w:rPr>
  </w:style>
  <w:style w:type="paragraph" w:customStyle="1" w:styleId="MTOC2">
    <w:name w:val="MTOC 2"/>
    <w:rsid w:val="00B46C74"/>
    <w:pPr>
      <w:framePr w:w="4230" w:h="5617" w:hSpace="187" w:wrap="around" w:vAnchor="page" w:hAnchor="page" w:x="1279" w:y="6769" w:anchorLock="1"/>
      <w:tabs>
        <w:tab w:val="right" w:pos="4230"/>
      </w:tabs>
      <w:spacing w:after="40" w:line="240" w:lineRule="exact"/>
    </w:pPr>
    <w:rPr>
      <w:rFonts w:ascii="Verdana" w:eastAsia="Times New Roman" w:hAnsi="Verdana"/>
      <w:noProof/>
      <w:sz w:val="18"/>
    </w:rPr>
  </w:style>
  <w:style w:type="paragraph" w:customStyle="1" w:styleId="Ih">
    <w:name w:val="Ih"/>
    <w:next w:val="Normal"/>
    <w:rsid w:val="00B46C74"/>
    <w:pPr>
      <w:keepNext/>
      <w:spacing w:line="540" w:lineRule="exact"/>
      <w:ind w:left="-1800"/>
    </w:pPr>
    <w:rPr>
      <w:rFonts w:ascii="Arial Narrow" w:eastAsia="Times New Roman" w:hAnsi="Arial Narrow"/>
      <w:b/>
      <w:sz w:val="40"/>
    </w:rPr>
  </w:style>
  <w:style w:type="paragraph" w:customStyle="1" w:styleId="Prerelease">
    <w:name w:val="Prerelease"/>
    <w:basedOn w:val="Normal"/>
    <w:rsid w:val="00B46C74"/>
    <w:pPr>
      <w:keepNext/>
      <w:framePr w:h="144" w:hSpace="187" w:wrap="around" w:vAnchor="page" w:hAnchor="page" w:x="2089" w:y="7345"/>
      <w:spacing w:after="0" w:line="200" w:lineRule="exact"/>
    </w:pPr>
    <w:rPr>
      <w:sz w:val="17"/>
    </w:rPr>
  </w:style>
  <w:style w:type="paragraph" w:customStyle="1" w:styleId="La0b">
    <w:name w:val="La0b"/>
    <w:basedOn w:val="La0"/>
    <w:rsid w:val="00B46C74"/>
    <w:pPr>
      <w:numPr>
        <w:numId w:val="9"/>
      </w:numPr>
      <w:tabs>
        <w:tab w:val="clear" w:pos="1440"/>
        <w:tab w:val="left" w:pos="302"/>
      </w:tabs>
      <w:ind w:left="302" w:hanging="302"/>
    </w:pPr>
  </w:style>
  <w:style w:type="paragraph" w:customStyle="1" w:styleId="La1b">
    <w:name w:val="La1b"/>
    <w:basedOn w:val="Normal"/>
    <w:rsid w:val="00B46C74"/>
    <w:pPr>
      <w:numPr>
        <w:numId w:val="10"/>
      </w:numPr>
      <w:tabs>
        <w:tab w:val="clear" w:pos="1800"/>
        <w:tab w:val="right" w:pos="605"/>
        <w:tab w:val="num" w:pos="720"/>
      </w:tabs>
      <w:spacing w:after="100" w:line="240" w:lineRule="auto"/>
      <w:ind w:left="604" w:hanging="302"/>
    </w:pPr>
    <w:rPr>
      <w:b/>
      <w:bCs/>
    </w:rPr>
  </w:style>
  <w:style w:type="paragraph" w:customStyle="1" w:styleId="La2b">
    <w:name w:val="La2b"/>
    <w:basedOn w:val="Normal"/>
    <w:rsid w:val="00B46C74"/>
    <w:pPr>
      <w:numPr>
        <w:numId w:val="11"/>
      </w:numPr>
      <w:tabs>
        <w:tab w:val="clear" w:pos="360"/>
        <w:tab w:val="num" w:pos="686"/>
        <w:tab w:val="left" w:pos="907"/>
      </w:tabs>
      <w:spacing w:after="100" w:line="240" w:lineRule="auto"/>
      <w:ind w:left="907" w:hanging="302"/>
    </w:pPr>
    <w:rPr>
      <w:b/>
      <w:bCs/>
    </w:rPr>
  </w:style>
  <w:style w:type="paragraph" w:customStyle="1" w:styleId="Latpb">
    <w:name w:val="Latpb"/>
    <w:basedOn w:val="Normal"/>
    <w:rsid w:val="00B46C74"/>
    <w:pPr>
      <w:numPr>
        <w:numId w:val="13"/>
      </w:numPr>
      <w:tabs>
        <w:tab w:val="clear" w:pos="1080"/>
        <w:tab w:val="num" w:pos="360"/>
        <w:tab w:val="right" w:pos="1325"/>
      </w:tabs>
      <w:spacing w:after="0" w:line="240" w:lineRule="auto"/>
      <w:ind w:left="1325"/>
    </w:pPr>
    <w:rPr>
      <w:b/>
      <w:bCs/>
      <w:sz w:val="19"/>
    </w:rPr>
  </w:style>
  <w:style w:type="paragraph" w:customStyle="1" w:styleId="Latpfb">
    <w:name w:val="Latpfb"/>
    <w:basedOn w:val="Normal"/>
    <w:rsid w:val="00B46C74"/>
    <w:pPr>
      <w:numPr>
        <w:numId w:val="14"/>
      </w:numPr>
      <w:tabs>
        <w:tab w:val="clear" w:pos="1440"/>
        <w:tab w:val="left" w:pos="187"/>
      </w:tabs>
      <w:spacing w:after="0" w:line="240" w:lineRule="auto"/>
      <w:ind w:left="0" w:firstLine="0"/>
    </w:pPr>
    <w:rPr>
      <w:b/>
      <w:bCs/>
      <w:sz w:val="19"/>
    </w:rPr>
  </w:style>
  <w:style w:type="paragraph" w:styleId="BlockText">
    <w:name w:val="Block Text"/>
    <w:basedOn w:val="Normal"/>
    <w:rsid w:val="00B46C74"/>
    <w:pPr>
      <w:spacing w:after="120"/>
      <w:ind w:left="1440" w:right="1440"/>
    </w:pPr>
  </w:style>
  <w:style w:type="paragraph" w:styleId="BodyText2">
    <w:name w:val="Body Text 2"/>
    <w:basedOn w:val="Normal"/>
    <w:link w:val="BodyText2Char1"/>
    <w:rsid w:val="00B46C74"/>
    <w:pPr>
      <w:spacing w:after="120" w:line="480" w:lineRule="auto"/>
    </w:pPr>
  </w:style>
  <w:style w:type="character" w:customStyle="1" w:styleId="BodyText2Char">
    <w:name w:val="Body Text 2 Char"/>
    <w:basedOn w:val="DefaultParagraphFont"/>
    <w:link w:val="BodyText2"/>
    <w:semiHidden/>
    <w:locked/>
    <w:rsid w:val="006C5BD6"/>
    <w:rPr>
      <w:rFonts w:ascii="Times New Roman" w:hAnsi="Times New Roman" w:cs="Times New Roman"/>
      <w:sz w:val="20"/>
      <w:szCs w:val="20"/>
      <w:lang w:val="en-US" w:eastAsia="en-US"/>
    </w:rPr>
  </w:style>
  <w:style w:type="character" w:customStyle="1" w:styleId="BodyText2Char1">
    <w:name w:val="Body Text 2 Char1"/>
    <w:basedOn w:val="DefaultParagraphFont"/>
    <w:link w:val="BodyText2"/>
    <w:locked/>
    <w:rsid w:val="00B46C74"/>
    <w:rPr>
      <w:rFonts w:ascii="Times New Roman" w:hAnsi="Times New Roman" w:cs="Times New Roman"/>
      <w:sz w:val="20"/>
      <w:szCs w:val="20"/>
    </w:rPr>
  </w:style>
  <w:style w:type="paragraph" w:styleId="BodyText3">
    <w:name w:val="Body Text 3"/>
    <w:basedOn w:val="Normal"/>
    <w:link w:val="BodyText3Char1"/>
    <w:rsid w:val="00B46C74"/>
    <w:pPr>
      <w:spacing w:after="120"/>
    </w:pPr>
    <w:rPr>
      <w:sz w:val="16"/>
      <w:szCs w:val="16"/>
    </w:rPr>
  </w:style>
  <w:style w:type="character" w:customStyle="1" w:styleId="BodyText3Char">
    <w:name w:val="Body Text 3 Char"/>
    <w:basedOn w:val="DefaultParagraphFont"/>
    <w:link w:val="BodyText3"/>
    <w:semiHidden/>
    <w:locked/>
    <w:rsid w:val="006C5BD6"/>
    <w:rPr>
      <w:rFonts w:ascii="Times New Roman" w:hAnsi="Times New Roman" w:cs="Times New Roman"/>
      <w:sz w:val="16"/>
      <w:szCs w:val="16"/>
      <w:lang w:val="en-US" w:eastAsia="en-US"/>
    </w:rPr>
  </w:style>
  <w:style w:type="character" w:customStyle="1" w:styleId="BodyText3Char1">
    <w:name w:val="Body Text 3 Char1"/>
    <w:basedOn w:val="DefaultParagraphFont"/>
    <w:link w:val="BodyText3"/>
    <w:locked/>
    <w:rsid w:val="00B46C74"/>
    <w:rPr>
      <w:rFonts w:ascii="Times New Roman" w:hAnsi="Times New Roman" w:cs="Times New Roman"/>
      <w:sz w:val="16"/>
      <w:szCs w:val="16"/>
    </w:rPr>
  </w:style>
  <w:style w:type="paragraph" w:styleId="BodyTextFirstIndent">
    <w:name w:val="Body Text First Indent"/>
    <w:basedOn w:val="BodyText"/>
    <w:link w:val="BodyTextFirstIndentChar1"/>
    <w:rsid w:val="00B46C74"/>
    <w:pPr>
      <w:spacing w:after="120"/>
      <w:ind w:firstLine="210"/>
    </w:pPr>
    <w:rPr>
      <w:i w:val="0"/>
      <w:vanish w:val="0"/>
    </w:rPr>
  </w:style>
  <w:style w:type="character" w:customStyle="1" w:styleId="BodyTextFirstIndentChar">
    <w:name w:val="Body Text First Indent Char"/>
    <w:basedOn w:val="BodyTextChar1"/>
    <w:link w:val="BodyTextFirstIndent"/>
    <w:semiHidden/>
    <w:locked/>
    <w:rsid w:val="006C5BD6"/>
    <w:rPr>
      <w:lang w:val="en-US" w:eastAsia="en-US"/>
    </w:rPr>
  </w:style>
  <w:style w:type="character" w:customStyle="1" w:styleId="BodyTextFirstIndentChar1">
    <w:name w:val="Body Text First Indent Char1"/>
    <w:basedOn w:val="BodyTextChar1"/>
    <w:link w:val="BodyTextFirstIndent"/>
    <w:locked/>
    <w:rsid w:val="00B46C74"/>
  </w:style>
  <w:style w:type="paragraph" w:styleId="BodyTextIndent">
    <w:name w:val="Body Text Indent"/>
    <w:basedOn w:val="Normal"/>
    <w:link w:val="BodyTextIndentChar1"/>
    <w:rsid w:val="00B46C74"/>
    <w:pPr>
      <w:spacing w:after="120"/>
      <w:ind w:left="360"/>
    </w:pPr>
  </w:style>
  <w:style w:type="character" w:customStyle="1" w:styleId="BodyTextIndentChar">
    <w:name w:val="Body Text Indent Char"/>
    <w:basedOn w:val="DefaultParagraphFont"/>
    <w:link w:val="BodyTextIndent"/>
    <w:semiHidden/>
    <w:locked/>
    <w:rsid w:val="006C5BD6"/>
    <w:rPr>
      <w:rFonts w:ascii="Times New Roman" w:hAnsi="Times New Roman" w:cs="Times New Roman"/>
      <w:sz w:val="20"/>
      <w:szCs w:val="20"/>
      <w:lang w:val="en-US" w:eastAsia="en-US"/>
    </w:rPr>
  </w:style>
  <w:style w:type="character" w:customStyle="1" w:styleId="BodyTextIndentChar1">
    <w:name w:val="Body Text Indent Char1"/>
    <w:basedOn w:val="DefaultParagraphFont"/>
    <w:link w:val="BodyTextIndent"/>
    <w:locked/>
    <w:rsid w:val="00B46C74"/>
    <w:rPr>
      <w:rFonts w:ascii="Times New Roman" w:hAnsi="Times New Roman" w:cs="Times New Roman"/>
      <w:sz w:val="20"/>
      <w:szCs w:val="20"/>
    </w:rPr>
  </w:style>
  <w:style w:type="paragraph" w:styleId="BodyTextFirstIndent2">
    <w:name w:val="Body Text First Indent 2"/>
    <w:basedOn w:val="BodyTextIndent"/>
    <w:link w:val="BodyTextFirstIndent2Char1"/>
    <w:rsid w:val="00B46C74"/>
    <w:pPr>
      <w:ind w:firstLine="210"/>
    </w:pPr>
  </w:style>
  <w:style w:type="character" w:customStyle="1" w:styleId="BodyTextFirstIndent2Char">
    <w:name w:val="Body Text First Indent 2 Char"/>
    <w:basedOn w:val="BodyTextIndentChar1"/>
    <w:link w:val="BodyTextFirstIndent2"/>
    <w:semiHidden/>
    <w:locked/>
    <w:rsid w:val="006C5BD6"/>
    <w:rPr>
      <w:lang w:val="en-US" w:eastAsia="en-US"/>
    </w:rPr>
  </w:style>
  <w:style w:type="character" w:customStyle="1" w:styleId="BodyTextFirstIndent2Char1">
    <w:name w:val="Body Text First Indent 2 Char1"/>
    <w:basedOn w:val="BodyTextIndentChar1"/>
    <w:link w:val="BodyTextFirstIndent2"/>
    <w:locked/>
    <w:rsid w:val="00B46C74"/>
  </w:style>
  <w:style w:type="paragraph" w:styleId="BodyTextIndent2">
    <w:name w:val="Body Text Indent 2"/>
    <w:basedOn w:val="Normal"/>
    <w:link w:val="BodyTextIndent2Char1"/>
    <w:rsid w:val="00B46C74"/>
    <w:pPr>
      <w:spacing w:after="120" w:line="480" w:lineRule="auto"/>
      <w:ind w:left="360"/>
    </w:pPr>
  </w:style>
  <w:style w:type="character" w:customStyle="1" w:styleId="BodyTextIndent2Char">
    <w:name w:val="Body Text Indent 2 Char"/>
    <w:basedOn w:val="DefaultParagraphFont"/>
    <w:link w:val="BodyTextIndent2"/>
    <w:semiHidden/>
    <w:locked/>
    <w:rsid w:val="006C5BD6"/>
    <w:rPr>
      <w:rFonts w:ascii="Times New Roman" w:hAnsi="Times New Roman" w:cs="Times New Roman"/>
      <w:sz w:val="20"/>
      <w:szCs w:val="20"/>
      <w:lang w:val="en-US" w:eastAsia="en-US"/>
    </w:rPr>
  </w:style>
  <w:style w:type="character" w:customStyle="1" w:styleId="BodyTextIndent2Char1">
    <w:name w:val="Body Text Indent 2 Char1"/>
    <w:basedOn w:val="DefaultParagraphFont"/>
    <w:link w:val="BodyTextIndent2"/>
    <w:locked/>
    <w:rsid w:val="00B46C74"/>
    <w:rPr>
      <w:rFonts w:ascii="Times New Roman" w:hAnsi="Times New Roman" w:cs="Times New Roman"/>
      <w:sz w:val="20"/>
      <w:szCs w:val="20"/>
    </w:rPr>
  </w:style>
  <w:style w:type="paragraph" w:styleId="BodyTextIndent3">
    <w:name w:val="Body Text Indent 3"/>
    <w:basedOn w:val="Normal"/>
    <w:link w:val="BodyTextIndent3Char1"/>
    <w:rsid w:val="00B46C74"/>
    <w:pPr>
      <w:spacing w:after="120"/>
      <w:ind w:left="360"/>
    </w:pPr>
    <w:rPr>
      <w:sz w:val="16"/>
      <w:szCs w:val="16"/>
    </w:rPr>
  </w:style>
  <w:style w:type="character" w:customStyle="1" w:styleId="BodyTextIndent3Char">
    <w:name w:val="Body Text Indent 3 Char"/>
    <w:basedOn w:val="DefaultParagraphFont"/>
    <w:link w:val="BodyTextIndent3"/>
    <w:semiHidden/>
    <w:locked/>
    <w:rsid w:val="006C5BD6"/>
    <w:rPr>
      <w:rFonts w:ascii="Times New Roman" w:hAnsi="Times New Roman" w:cs="Times New Roman"/>
      <w:sz w:val="16"/>
      <w:szCs w:val="16"/>
      <w:lang w:val="en-US" w:eastAsia="en-US"/>
    </w:rPr>
  </w:style>
  <w:style w:type="character" w:customStyle="1" w:styleId="BodyTextIndent3Char1">
    <w:name w:val="Body Text Indent 3 Char1"/>
    <w:basedOn w:val="DefaultParagraphFont"/>
    <w:link w:val="BodyTextIndent3"/>
    <w:locked/>
    <w:rsid w:val="00B46C74"/>
    <w:rPr>
      <w:rFonts w:ascii="Times New Roman" w:hAnsi="Times New Roman" w:cs="Times New Roman"/>
      <w:sz w:val="16"/>
      <w:szCs w:val="16"/>
    </w:rPr>
  </w:style>
  <w:style w:type="paragraph" w:styleId="Caption">
    <w:name w:val="caption"/>
    <w:basedOn w:val="Normal"/>
    <w:next w:val="Normal"/>
    <w:qFormat/>
    <w:rsid w:val="00B46C74"/>
    <w:pPr>
      <w:spacing w:before="120" w:after="120"/>
    </w:pPr>
    <w:rPr>
      <w:b/>
      <w:bCs/>
      <w:sz w:val="20"/>
    </w:rPr>
  </w:style>
  <w:style w:type="paragraph" w:styleId="Closing">
    <w:name w:val="Closing"/>
    <w:basedOn w:val="Normal"/>
    <w:link w:val="ClosingChar1"/>
    <w:rsid w:val="00B46C74"/>
    <w:pPr>
      <w:ind w:left="4320"/>
    </w:pPr>
  </w:style>
  <w:style w:type="character" w:customStyle="1" w:styleId="ClosingChar">
    <w:name w:val="Closing Char"/>
    <w:basedOn w:val="DefaultParagraphFont"/>
    <w:link w:val="Closing"/>
    <w:semiHidden/>
    <w:locked/>
    <w:rsid w:val="006C5BD6"/>
    <w:rPr>
      <w:rFonts w:ascii="Times New Roman" w:hAnsi="Times New Roman" w:cs="Times New Roman"/>
      <w:sz w:val="20"/>
      <w:szCs w:val="20"/>
      <w:lang w:val="en-US" w:eastAsia="en-US"/>
    </w:rPr>
  </w:style>
  <w:style w:type="character" w:customStyle="1" w:styleId="ClosingChar1">
    <w:name w:val="Closing Char1"/>
    <w:basedOn w:val="DefaultParagraphFont"/>
    <w:link w:val="Closing"/>
    <w:locked/>
    <w:rsid w:val="00B46C74"/>
    <w:rPr>
      <w:rFonts w:ascii="Times New Roman" w:hAnsi="Times New Roman" w:cs="Times New Roman"/>
      <w:sz w:val="20"/>
      <w:szCs w:val="20"/>
    </w:rPr>
  </w:style>
  <w:style w:type="paragraph" w:styleId="Date">
    <w:name w:val="Date"/>
    <w:basedOn w:val="Normal"/>
    <w:next w:val="Normal"/>
    <w:link w:val="DateChar1"/>
    <w:rsid w:val="00B46C74"/>
  </w:style>
  <w:style w:type="character" w:customStyle="1" w:styleId="DateChar">
    <w:name w:val="Date Char"/>
    <w:basedOn w:val="DefaultParagraphFont"/>
    <w:link w:val="Date"/>
    <w:semiHidden/>
    <w:locked/>
    <w:rsid w:val="006C5BD6"/>
    <w:rPr>
      <w:rFonts w:ascii="Times New Roman" w:hAnsi="Times New Roman" w:cs="Times New Roman"/>
      <w:sz w:val="20"/>
      <w:szCs w:val="20"/>
      <w:lang w:val="en-US" w:eastAsia="en-US"/>
    </w:rPr>
  </w:style>
  <w:style w:type="character" w:customStyle="1" w:styleId="DateChar1">
    <w:name w:val="Date Char1"/>
    <w:basedOn w:val="DefaultParagraphFont"/>
    <w:link w:val="Date"/>
    <w:locked/>
    <w:rsid w:val="00B46C74"/>
    <w:rPr>
      <w:rFonts w:ascii="Times New Roman" w:hAnsi="Times New Roman" w:cs="Times New Roman"/>
      <w:sz w:val="20"/>
      <w:szCs w:val="20"/>
    </w:rPr>
  </w:style>
  <w:style w:type="paragraph" w:styleId="E-mailSignature">
    <w:name w:val="E-mail Signature"/>
    <w:basedOn w:val="Normal"/>
    <w:link w:val="E-mailSignatureChar1"/>
    <w:rsid w:val="00B46C74"/>
  </w:style>
  <w:style w:type="character" w:customStyle="1" w:styleId="E-mailSignatureChar">
    <w:name w:val="E-mail Signature Char"/>
    <w:basedOn w:val="DefaultParagraphFont"/>
    <w:link w:val="E-mailSignature"/>
    <w:semiHidden/>
    <w:locked/>
    <w:rsid w:val="006C5BD6"/>
    <w:rPr>
      <w:rFonts w:ascii="Times New Roman" w:hAnsi="Times New Roman" w:cs="Times New Roman"/>
      <w:sz w:val="20"/>
      <w:szCs w:val="20"/>
      <w:lang w:val="en-US" w:eastAsia="en-US"/>
    </w:rPr>
  </w:style>
  <w:style w:type="character" w:customStyle="1" w:styleId="E-mailSignatureChar1">
    <w:name w:val="E-mail Signature Char1"/>
    <w:basedOn w:val="DefaultParagraphFont"/>
    <w:link w:val="E-mailSignature"/>
    <w:locked/>
    <w:rsid w:val="00B46C74"/>
    <w:rPr>
      <w:rFonts w:ascii="Times New Roman" w:hAnsi="Times New Roman" w:cs="Times New Roman"/>
      <w:sz w:val="20"/>
      <w:szCs w:val="20"/>
    </w:rPr>
  </w:style>
  <w:style w:type="character" w:customStyle="1" w:styleId="EndnoteTextChar1">
    <w:name w:val="Endnote Text Char1"/>
    <w:basedOn w:val="DefaultParagraphFont"/>
    <w:link w:val="EndnoteText"/>
    <w:semiHidden/>
    <w:locked/>
    <w:rsid w:val="00B46C74"/>
    <w:rPr>
      <w:rFonts w:ascii="Times New Roman" w:hAnsi="Times New Roman" w:cs="Times New Roman"/>
      <w:sz w:val="20"/>
      <w:szCs w:val="20"/>
    </w:rPr>
  </w:style>
  <w:style w:type="paragraph" w:styleId="EndnoteText">
    <w:name w:val="endnote text"/>
    <w:basedOn w:val="Normal"/>
    <w:link w:val="EndnoteTextChar1"/>
    <w:semiHidden/>
    <w:rsid w:val="00B46C74"/>
    <w:rPr>
      <w:sz w:val="20"/>
    </w:rPr>
  </w:style>
  <w:style w:type="character" w:customStyle="1" w:styleId="EndnoteTextChar">
    <w:name w:val="Endnote Text Char"/>
    <w:basedOn w:val="DefaultParagraphFont"/>
    <w:link w:val="EndnoteText"/>
    <w:semiHidden/>
    <w:locked/>
    <w:rsid w:val="006C5BD6"/>
    <w:rPr>
      <w:rFonts w:ascii="Times New Roman" w:hAnsi="Times New Roman" w:cs="Times New Roman"/>
      <w:sz w:val="20"/>
      <w:szCs w:val="20"/>
      <w:lang w:val="en-US" w:eastAsia="en-US"/>
    </w:rPr>
  </w:style>
  <w:style w:type="paragraph" w:styleId="EnvelopeAddress">
    <w:name w:val="envelope address"/>
    <w:basedOn w:val="Normal"/>
    <w:rsid w:val="00B46C7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46C74"/>
    <w:rPr>
      <w:rFonts w:ascii="Arial" w:hAnsi="Arial" w:cs="Arial"/>
      <w:sz w:val="20"/>
    </w:rPr>
  </w:style>
  <w:style w:type="paragraph" w:styleId="HTMLAddress">
    <w:name w:val="HTML Address"/>
    <w:basedOn w:val="Normal"/>
    <w:link w:val="HTMLAddressChar1"/>
    <w:rsid w:val="00B46C74"/>
    <w:rPr>
      <w:i/>
      <w:iCs/>
    </w:rPr>
  </w:style>
  <w:style w:type="character" w:customStyle="1" w:styleId="HTMLAddressChar">
    <w:name w:val="HTML Address Char"/>
    <w:basedOn w:val="DefaultParagraphFont"/>
    <w:link w:val="HTMLAddress"/>
    <w:semiHidden/>
    <w:locked/>
    <w:rsid w:val="006C5BD6"/>
    <w:rPr>
      <w:rFonts w:ascii="Times New Roman" w:hAnsi="Times New Roman" w:cs="Times New Roman"/>
      <w:i/>
      <w:iCs/>
      <w:sz w:val="20"/>
      <w:szCs w:val="20"/>
      <w:lang w:val="en-US" w:eastAsia="en-US"/>
    </w:rPr>
  </w:style>
  <w:style w:type="character" w:customStyle="1" w:styleId="HTMLAddressChar1">
    <w:name w:val="HTML Address Char1"/>
    <w:basedOn w:val="DefaultParagraphFont"/>
    <w:link w:val="HTMLAddress"/>
    <w:locked/>
    <w:rsid w:val="00B46C74"/>
    <w:rPr>
      <w:rFonts w:ascii="Times New Roman" w:hAnsi="Times New Roman" w:cs="Times New Roman"/>
      <w:i/>
      <w:iCs/>
      <w:sz w:val="20"/>
      <w:szCs w:val="20"/>
    </w:rPr>
  </w:style>
  <w:style w:type="paragraph" w:styleId="HTMLPreformatted">
    <w:name w:val="HTML Preformatted"/>
    <w:basedOn w:val="Normal"/>
    <w:link w:val="HTMLPreformattedChar1"/>
    <w:rsid w:val="00B46C74"/>
    <w:rPr>
      <w:rFonts w:ascii="Courier New" w:hAnsi="Courier New" w:cs="Courier New"/>
      <w:sz w:val="20"/>
    </w:rPr>
  </w:style>
  <w:style w:type="character" w:customStyle="1" w:styleId="HTMLPreformattedChar">
    <w:name w:val="HTML Preformatted Char"/>
    <w:basedOn w:val="DefaultParagraphFont"/>
    <w:link w:val="HTMLPreformatted"/>
    <w:semiHidden/>
    <w:locked/>
    <w:rsid w:val="006C5BD6"/>
    <w:rPr>
      <w:rFonts w:ascii="Courier New" w:hAnsi="Courier New" w:cs="Courier New"/>
      <w:sz w:val="20"/>
      <w:szCs w:val="20"/>
      <w:lang w:val="en-US" w:eastAsia="en-US"/>
    </w:rPr>
  </w:style>
  <w:style w:type="character" w:customStyle="1" w:styleId="HTMLPreformattedChar1">
    <w:name w:val="HTML Preformatted Char1"/>
    <w:basedOn w:val="DefaultParagraphFont"/>
    <w:link w:val="HTMLPreformatted"/>
    <w:locked/>
    <w:rsid w:val="00B46C74"/>
    <w:rPr>
      <w:rFonts w:ascii="Courier New" w:hAnsi="Courier New" w:cs="Courier New"/>
      <w:sz w:val="20"/>
      <w:szCs w:val="20"/>
    </w:rPr>
  </w:style>
  <w:style w:type="paragraph" w:styleId="Index1">
    <w:name w:val="index 1"/>
    <w:basedOn w:val="Normal"/>
    <w:next w:val="Normal"/>
    <w:semiHidden/>
    <w:rsid w:val="00B46C74"/>
    <w:pPr>
      <w:ind w:left="210" w:hanging="210"/>
    </w:pPr>
  </w:style>
  <w:style w:type="paragraph" w:styleId="List">
    <w:name w:val="List"/>
    <w:basedOn w:val="Normal"/>
    <w:rsid w:val="00B46C74"/>
    <w:pPr>
      <w:ind w:left="360" w:hanging="360"/>
    </w:pPr>
  </w:style>
  <w:style w:type="paragraph" w:styleId="List2">
    <w:name w:val="List 2"/>
    <w:basedOn w:val="Normal"/>
    <w:rsid w:val="00B46C74"/>
    <w:pPr>
      <w:ind w:left="720" w:hanging="360"/>
    </w:pPr>
  </w:style>
  <w:style w:type="paragraph" w:styleId="List3">
    <w:name w:val="List 3"/>
    <w:basedOn w:val="Normal"/>
    <w:rsid w:val="00B46C74"/>
    <w:pPr>
      <w:ind w:left="1080" w:hanging="360"/>
    </w:pPr>
  </w:style>
  <w:style w:type="paragraph" w:styleId="List4">
    <w:name w:val="List 4"/>
    <w:basedOn w:val="Normal"/>
    <w:rsid w:val="00B46C74"/>
    <w:pPr>
      <w:ind w:left="1440" w:hanging="360"/>
    </w:pPr>
  </w:style>
  <w:style w:type="paragraph" w:styleId="List5">
    <w:name w:val="List 5"/>
    <w:basedOn w:val="Normal"/>
    <w:rsid w:val="00B46C74"/>
    <w:pPr>
      <w:ind w:left="1800" w:hanging="360"/>
    </w:pPr>
  </w:style>
  <w:style w:type="paragraph" w:styleId="ListBullet">
    <w:name w:val="List Bullet"/>
    <w:basedOn w:val="Normal"/>
    <w:rsid w:val="00B46C74"/>
    <w:pPr>
      <w:numPr>
        <w:numId w:val="24"/>
      </w:numPr>
      <w:tabs>
        <w:tab w:val="clear" w:pos="1440"/>
        <w:tab w:val="num" w:pos="540"/>
      </w:tabs>
      <w:ind w:left="540" w:hanging="324"/>
    </w:pPr>
  </w:style>
  <w:style w:type="paragraph" w:styleId="ListBullet2">
    <w:name w:val="List Bullet 2"/>
    <w:basedOn w:val="Normal"/>
    <w:rsid w:val="00B46C74"/>
    <w:pPr>
      <w:numPr>
        <w:numId w:val="25"/>
      </w:numPr>
      <w:tabs>
        <w:tab w:val="clear" w:pos="1800"/>
        <w:tab w:val="num" w:pos="1253"/>
      </w:tabs>
      <w:ind w:left="1253"/>
    </w:pPr>
  </w:style>
  <w:style w:type="paragraph" w:styleId="ListBullet3">
    <w:name w:val="List Bullet 3"/>
    <w:basedOn w:val="Normal"/>
    <w:rsid w:val="00B46C74"/>
    <w:pPr>
      <w:numPr>
        <w:numId w:val="26"/>
      </w:numPr>
      <w:tabs>
        <w:tab w:val="clear" w:pos="360"/>
        <w:tab w:val="num" w:pos="1246"/>
      </w:tabs>
      <w:ind w:left="1051"/>
    </w:pPr>
  </w:style>
  <w:style w:type="paragraph" w:styleId="ListBullet4">
    <w:name w:val="List Bullet 4"/>
    <w:basedOn w:val="Normal"/>
    <w:rsid w:val="00B46C74"/>
    <w:pPr>
      <w:numPr>
        <w:numId w:val="27"/>
      </w:numPr>
      <w:tabs>
        <w:tab w:val="clear" w:pos="720"/>
        <w:tab w:val="num" w:pos="1051"/>
      </w:tabs>
      <w:ind w:left="1051"/>
    </w:pPr>
  </w:style>
  <w:style w:type="paragraph" w:styleId="ListBullet5">
    <w:name w:val="List Bullet 5"/>
    <w:basedOn w:val="Normal"/>
    <w:rsid w:val="00B46C74"/>
    <w:pPr>
      <w:numPr>
        <w:numId w:val="28"/>
      </w:numPr>
      <w:tabs>
        <w:tab w:val="clear" w:pos="926"/>
        <w:tab w:val="num" w:pos="576"/>
      </w:tabs>
      <w:ind w:left="518" w:hanging="302"/>
    </w:pPr>
  </w:style>
  <w:style w:type="paragraph" w:styleId="ListContinue">
    <w:name w:val="List Continue"/>
    <w:basedOn w:val="Normal"/>
    <w:rsid w:val="00B46C74"/>
    <w:pPr>
      <w:spacing w:after="120"/>
      <w:ind w:left="360"/>
    </w:pPr>
  </w:style>
  <w:style w:type="paragraph" w:styleId="ListContinue2">
    <w:name w:val="List Continue 2"/>
    <w:basedOn w:val="Normal"/>
    <w:rsid w:val="00B46C74"/>
    <w:pPr>
      <w:spacing w:after="120"/>
      <w:ind w:left="720"/>
    </w:pPr>
  </w:style>
  <w:style w:type="paragraph" w:styleId="ListContinue3">
    <w:name w:val="List Continue 3"/>
    <w:basedOn w:val="Normal"/>
    <w:rsid w:val="00B46C74"/>
    <w:pPr>
      <w:spacing w:after="120"/>
      <w:ind w:left="1080"/>
    </w:pPr>
  </w:style>
  <w:style w:type="paragraph" w:styleId="ListContinue4">
    <w:name w:val="List Continue 4"/>
    <w:basedOn w:val="Normal"/>
    <w:rsid w:val="00B46C74"/>
    <w:pPr>
      <w:spacing w:after="120"/>
      <w:ind w:left="1440"/>
    </w:pPr>
  </w:style>
  <w:style w:type="paragraph" w:styleId="ListContinue5">
    <w:name w:val="List Continue 5"/>
    <w:basedOn w:val="Normal"/>
    <w:rsid w:val="00B46C74"/>
    <w:pPr>
      <w:spacing w:after="120"/>
      <w:ind w:left="1800"/>
    </w:pPr>
  </w:style>
  <w:style w:type="paragraph" w:styleId="ListNumber">
    <w:name w:val="List Number"/>
    <w:basedOn w:val="Normal"/>
    <w:rsid w:val="00B46C74"/>
    <w:pPr>
      <w:numPr>
        <w:numId w:val="29"/>
      </w:numPr>
      <w:tabs>
        <w:tab w:val="clear" w:pos="1440"/>
        <w:tab w:val="num" w:pos="360"/>
      </w:tabs>
      <w:ind w:left="360"/>
    </w:pPr>
  </w:style>
  <w:style w:type="paragraph" w:styleId="ListNumber2">
    <w:name w:val="List Number 2"/>
    <w:basedOn w:val="Normal"/>
    <w:rsid w:val="00B46C74"/>
    <w:pPr>
      <w:numPr>
        <w:numId w:val="30"/>
      </w:numPr>
      <w:tabs>
        <w:tab w:val="clear" w:pos="1800"/>
        <w:tab w:val="num" w:pos="780"/>
      </w:tabs>
      <w:ind w:left="780"/>
    </w:pPr>
  </w:style>
  <w:style w:type="paragraph" w:styleId="ListNumber3">
    <w:name w:val="List Number 3"/>
    <w:basedOn w:val="Normal"/>
    <w:rsid w:val="00B46C74"/>
    <w:pPr>
      <w:numPr>
        <w:ilvl w:val="2"/>
        <w:numId w:val="38"/>
      </w:numPr>
      <w:tabs>
        <w:tab w:val="clear" w:pos="1440"/>
        <w:tab w:val="num" w:pos="2160"/>
      </w:tabs>
      <w:ind w:left="2160" w:hanging="180"/>
    </w:pPr>
  </w:style>
  <w:style w:type="paragraph" w:styleId="ListNumber4">
    <w:name w:val="List Number 4"/>
    <w:basedOn w:val="Normal"/>
    <w:rsid w:val="00B46C74"/>
    <w:pPr>
      <w:numPr>
        <w:numId w:val="31"/>
      </w:numPr>
      <w:tabs>
        <w:tab w:val="clear" w:pos="360"/>
        <w:tab w:val="num" w:pos="720"/>
      </w:tabs>
      <w:ind w:left="720"/>
    </w:pPr>
  </w:style>
  <w:style w:type="paragraph" w:styleId="ListNumber5">
    <w:name w:val="List Number 5"/>
    <w:basedOn w:val="Normal"/>
    <w:rsid w:val="00B46C74"/>
    <w:pPr>
      <w:numPr>
        <w:numId w:val="32"/>
      </w:numPr>
      <w:tabs>
        <w:tab w:val="clear" w:pos="720"/>
        <w:tab w:val="num" w:pos="360"/>
      </w:tabs>
      <w:ind w:left="360"/>
    </w:pPr>
  </w:style>
  <w:style w:type="paragraph" w:styleId="MacroText">
    <w:name w:val="macro"/>
    <w:link w:val="MacroTextChar1"/>
    <w:semiHidden/>
    <w:rsid w:val="00B46C74"/>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Times New Roman" w:hAnsi="Courier New" w:cs="Courier New"/>
    </w:rPr>
  </w:style>
  <w:style w:type="character" w:customStyle="1" w:styleId="MacroTextChar">
    <w:name w:val="Macro Text Char"/>
    <w:basedOn w:val="DefaultParagraphFont"/>
    <w:link w:val="MacroText"/>
    <w:semiHidden/>
    <w:locked/>
    <w:rsid w:val="006C5BD6"/>
    <w:rPr>
      <w:rFonts w:ascii="Courier New" w:hAnsi="Courier New" w:cs="Courier New"/>
      <w:sz w:val="20"/>
      <w:szCs w:val="20"/>
      <w:lang w:val="en-US" w:eastAsia="en-US"/>
    </w:rPr>
  </w:style>
  <w:style w:type="character" w:customStyle="1" w:styleId="MacroTextChar1">
    <w:name w:val="Macro Text Char1"/>
    <w:basedOn w:val="DefaultParagraphFont"/>
    <w:link w:val="MacroText"/>
    <w:semiHidden/>
    <w:locked/>
    <w:rsid w:val="00B46C74"/>
    <w:rPr>
      <w:rFonts w:ascii="Courier New" w:eastAsia="Times New Roman" w:hAnsi="Courier New" w:cs="Courier New"/>
      <w:lang w:val="en-US" w:eastAsia="en-US" w:bidi="ar-SA"/>
    </w:rPr>
  </w:style>
  <w:style w:type="paragraph" w:styleId="MessageHeader">
    <w:name w:val="Message Header"/>
    <w:basedOn w:val="Normal"/>
    <w:link w:val="MessageHeaderChar1"/>
    <w:rsid w:val="00B46C7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semiHidden/>
    <w:locked/>
    <w:rsid w:val="006C5BD6"/>
    <w:rPr>
      <w:rFonts w:ascii="Cambria" w:hAnsi="Cambria" w:cs="Times New Roman"/>
      <w:sz w:val="24"/>
      <w:szCs w:val="24"/>
      <w:shd w:val="pct20" w:color="auto" w:fill="auto"/>
      <w:lang w:val="en-US" w:eastAsia="en-US"/>
    </w:rPr>
  </w:style>
  <w:style w:type="character" w:customStyle="1" w:styleId="MessageHeaderChar1">
    <w:name w:val="Message Header Char1"/>
    <w:basedOn w:val="DefaultParagraphFont"/>
    <w:link w:val="MessageHeader"/>
    <w:locked/>
    <w:rsid w:val="00B46C74"/>
    <w:rPr>
      <w:rFonts w:ascii="Arial" w:hAnsi="Arial" w:cs="Arial"/>
      <w:sz w:val="24"/>
      <w:szCs w:val="24"/>
      <w:shd w:val="pct20" w:color="auto" w:fill="auto"/>
    </w:rPr>
  </w:style>
  <w:style w:type="paragraph" w:styleId="NormalWeb">
    <w:name w:val="Normal (Web)"/>
    <w:basedOn w:val="Normal"/>
    <w:rsid w:val="00B46C74"/>
    <w:rPr>
      <w:sz w:val="24"/>
      <w:szCs w:val="24"/>
    </w:rPr>
  </w:style>
  <w:style w:type="paragraph" w:styleId="NoteHeading">
    <w:name w:val="Note Heading"/>
    <w:basedOn w:val="Normal"/>
    <w:next w:val="Normal"/>
    <w:link w:val="NoteHeadingChar1"/>
    <w:rsid w:val="00B46C74"/>
  </w:style>
  <w:style w:type="character" w:customStyle="1" w:styleId="NoteHeadingChar">
    <w:name w:val="Note Heading Char"/>
    <w:basedOn w:val="DefaultParagraphFont"/>
    <w:link w:val="NoteHeading"/>
    <w:semiHidden/>
    <w:locked/>
    <w:rsid w:val="006C5BD6"/>
    <w:rPr>
      <w:rFonts w:ascii="Times New Roman" w:hAnsi="Times New Roman" w:cs="Times New Roman"/>
      <w:sz w:val="20"/>
      <w:szCs w:val="20"/>
      <w:lang w:val="en-US" w:eastAsia="en-US"/>
    </w:rPr>
  </w:style>
  <w:style w:type="character" w:customStyle="1" w:styleId="NoteHeadingChar1">
    <w:name w:val="Note Heading Char1"/>
    <w:basedOn w:val="DefaultParagraphFont"/>
    <w:link w:val="NoteHeading"/>
    <w:locked/>
    <w:rsid w:val="00B46C74"/>
    <w:rPr>
      <w:rFonts w:ascii="Times New Roman" w:hAnsi="Times New Roman" w:cs="Times New Roman"/>
      <w:sz w:val="20"/>
      <w:szCs w:val="20"/>
    </w:rPr>
  </w:style>
  <w:style w:type="paragraph" w:styleId="PlainText">
    <w:name w:val="Plain Text"/>
    <w:basedOn w:val="Normal"/>
    <w:link w:val="PlainTextChar1"/>
    <w:rsid w:val="00B46C74"/>
    <w:rPr>
      <w:rFonts w:ascii="Courier New" w:hAnsi="Courier New" w:cs="Courier New"/>
      <w:sz w:val="20"/>
    </w:rPr>
  </w:style>
  <w:style w:type="character" w:customStyle="1" w:styleId="PlainTextChar">
    <w:name w:val="Plain Text Char"/>
    <w:basedOn w:val="DefaultParagraphFont"/>
    <w:link w:val="PlainText"/>
    <w:semiHidden/>
    <w:locked/>
    <w:rsid w:val="006C5BD6"/>
    <w:rPr>
      <w:rFonts w:ascii="Courier New" w:hAnsi="Courier New" w:cs="Courier New"/>
      <w:sz w:val="20"/>
      <w:szCs w:val="20"/>
      <w:lang w:val="en-US" w:eastAsia="en-US"/>
    </w:rPr>
  </w:style>
  <w:style w:type="character" w:customStyle="1" w:styleId="PlainTextChar1">
    <w:name w:val="Plain Text Char1"/>
    <w:basedOn w:val="DefaultParagraphFont"/>
    <w:link w:val="PlainText"/>
    <w:locked/>
    <w:rsid w:val="00B46C74"/>
    <w:rPr>
      <w:rFonts w:ascii="Courier New" w:hAnsi="Courier New" w:cs="Courier New"/>
      <w:sz w:val="20"/>
      <w:szCs w:val="20"/>
    </w:rPr>
  </w:style>
  <w:style w:type="paragraph" w:styleId="Salutation">
    <w:name w:val="Salutation"/>
    <w:basedOn w:val="Normal"/>
    <w:next w:val="Normal"/>
    <w:link w:val="SalutationChar1"/>
    <w:rsid w:val="00B46C74"/>
  </w:style>
  <w:style w:type="character" w:customStyle="1" w:styleId="SalutationChar">
    <w:name w:val="Salutation Char"/>
    <w:basedOn w:val="DefaultParagraphFont"/>
    <w:link w:val="Salutation"/>
    <w:semiHidden/>
    <w:locked/>
    <w:rsid w:val="006C5BD6"/>
    <w:rPr>
      <w:rFonts w:ascii="Times New Roman" w:hAnsi="Times New Roman" w:cs="Times New Roman"/>
      <w:sz w:val="20"/>
      <w:szCs w:val="20"/>
      <w:lang w:val="en-US" w:eastAsia="en-US"/>
    </w:rPr>
  </w:style>
  <w:style w:type="character" w:customStyle="1" w:styleId="SalutationChar1">
    <w:name w:val="Salutation Char1"/>
    <w:basedOn w:val="DefaultParagraphFont"/>
    <w:link w:val="Salutation"/>
    <w:locked/>
    <w:rsid w:val="00B46C74"/>
    <w:rPr>
      <w:rFonts w:ascii="Times New Roman" w:hAnsi="Times New Roman" w:cs="Times New Roman"/>
      <w:sz w:val="20"/>
      <w:szCs w:val="20"/>
    </w:rPr>
  </w:style>
  <w:style w:type="paragraph" w:styleId="Signature">
    <w:name w:val="Signature"/>
    <w:basedOn w:val="Normal"/>
    <w:link w:val="SignatureChar1"/>
    <w:rsid w:val="00B46C74"/>
    <w:pPr>
      <w:ind w:left="4320"/>
    </w:pPr>
  </w:style>
  <w:style w:type="character" w:customStyle="1" w:styleId="SignatureChar">
    <w:name w:val="Signature Char"/>
    <w:basedOn w:val="DefaultParagraphFont"/>
    <w:link w:val="Signature"/>
    <w:semiHidden/>
    <w:locked/>
    <w:rsid w:val="006C5BD6"/>
    <w:rPr>
      <w:rFonts w:ascii="Times New Roman" w:hAnsi="Times New Roman" w:cs="Times New Roman"/>
      <w:sz w:val="20"/>
      <w:szCs w:val="20"/>
      <w:lang w:val="en-US" w:eastAsia="en-US"/>
    </w:rPr>
  </w:style>
  <w:style w:type="character" w:customStyle="1" w:styleId="SignatureChar1">
    <w:name w:val="Signature Char1"/>
    <w:basedOn w:val="DefaultParagraphFont"/>
    <w:link w:val="Signature"/>
    <w:locked/>
    <w:rsid w:val="00B46C74"/>
    <w:rPr>
      <w:rFonts w:ascii="Times New Roman" w:hAnsi="Times New Roman" w:cs="Times New Roman"/>
      <w:sz w:val="20"/>
      <w:szCs w:val="20"/>
    </w:rPr>
  </w:style>
  <w:style w:type="paragraph" w:styleId="Subtitle">
    <w:name w:val="Subtitle"/>
    <w:basedOn w:val="Normal"/>
    <w:link w:val="SubtitleChar1"/>
    <w:qFormat/>
    <w:rsid w:val="00B46C7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locked/>
    <w:rsid w:val="006C5BD6"/>
    <w:rPr>
      <w:rFonts w:ascii="Cambria" w:hAnsi="Cambria" w:cs="Times New Roman"/>
      <w:sz w:val="24"/>
      <w:szCs w:val="24"/>
      <w:lang w:val="en-US" w:eastAsia="en-US"/>
    </w:rPr>
  </w:style>
  <w:style w:type="character" w:customStyle="1" w:styleId="SubtitleChar1">
    <w:name w:val="Subtitle Char1"/>
    <w:basedOn w:val="DefaultParagraphFont"/>
    <w:link w:val="Subtitle"/>
    <w:locked/>
    <w:rsid w:val="00B46C74"/>
    <w:rPr>
      <w:rFonts w:ascii="Arial" w:hAnsi="Arial" w:cs="Arial"/>
      <w:sz w:val="24"/>
      <w:szCs w:val="24"/>
    </w:rPr>
  </w:style>
  <w:style w:type="paragraph" w:styleId="Title">
    <w:name w:val="Title"/>
    <w:basedOn w:val="Normal"/>
    <w:link w:val="TitleChar1"/>
    <w:qFormat/>
    <w:rsid w:val="00B46C7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locked/>
    <w:rsid w:val="006C5BD6"/>
    <w:rPr>
      <w:rFonts w:ascii="Cambria" w:hAnsi="Cambria" w:cs="Times New Roman"/>
      <w:b/>
      <w:bCs/>
      <w:kern w:val="28"/>
      <w:sz w:val="32"/>
      <w:szCs w:val="32"/>
      <w:lang w:val="en-US" w:eastAsia="en-US"/>
    </w:rPr>
  </w:style>
  <w:style w:type="character" w:customStyle="1" w:styleId="TitleChar1">
    <w:name w:val="Title Char1"/>
    <w:basedOn w:val="DefaultParagraphFont"/>
    <w:link w:val="Title"/>
    <w:locked/>
    <w:rsid w:val="00B46C74"/>
    <w:rPr>
      <w:rFonts w:ascii="Arial" w:hAnsi="Arial" w:cs="Arial"/>
      <w:b/>
      <w:bCs/>
      <w:kern w:val="28"/>
      <w:sz w:val="32"/>
      <w:szCs w:val="32"/>
    </w:rPr>
  </w:style>
  <w:style w:type="paragraph" w:customStyle="1" w:styleId="Lab2h1">
    <w:name w:val="Lab2_h1"/>
    <w:next w:val="Lab2norm"/>
    <w:rsid w:val="00B46C74"/>
    <w:pPr>
      <w:tabs>
        <w:tab w:val="left" w:pos="-638"/>
        <w:tab w:val="left" w:pos="6752"/>
      </w:tabs>
      <w:spacing w:after="100" w:afterAutospacing="1"/>
      <w:ind w:left="-1890"/>
    </w:pPr>
    <w:rPr>
      <w:rFonts w:ascii="Arial Narrow" w:eastAsia="Times New Roman" w:hAnsi="Arial Narrow"/>
      <w:b/>
      <w:bCs/>
      <w:sz w:val="34"/>
    </w:rPr>
  </w:style>
  <w:style w:type="paragraph" w:customStyle="1" w:styleId="Lab2norm">
    <w:name w:val="Lab2_norm"/>
    <w:basedOn w:val="Tp"/>
    <w:rsid w:val="00B46C74"/>
    <w:pPr>
      <w:tabs>
        <w:tab w:val="clear" w:pos="540"/>
        <w:tab w:val="left" w:pos="-638"/>
        <w:tab w:val="left" w:pos="6752"/>
      </w:tabs>
      <w:spacing w:before="0" w:after="160"/>
      <w:ind w:left="-1886" w:right="216"/>
    </w:pPr>
    <w:rPr>
      <w:sz w:val="21"/>
    </w:rPr>
  </w:style>
  <w:style w:type="paragraph" w:customStyle="1" w:styleId="Lab2h2">
    <w:name w:val="Lab2_h2"/>
    <w:basedOn w:val="Tp"/>
    <w:next w:val="Lab2norm"/>
    <w:rsid w:val="00B46C74"/>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rsid w:val="00B46C74"/>
    <w:pPr>
      <w:tabs>
        <w:tab w:val="left" w:pos="1008"/>
      </w:tabs>
      <w:spacing w:after="60"/>
      <w:ind w:left="693" w:hanging="630"/>
    </w:pPr>
    <w:rPr>
      <w:sz w:val="19"/>
    </w:rPr>
  </w:style>
  <w:style w:type="paragraph" w:customStyle="1" w:styleId="Lab2iconQ">
    <w:name w:val="Lab2_icon_Q"/>
    <w:basedOn w:val="Lab2iconH"/>
    <w:next w:val="Lab2iconAnswer"/>
    <w:rsid w:val="00B46C74"/>
  </w:style>
  <w:style w:type="paragraph" w:customStyle="1" w:styleId="Lab2iconAnswer">
    <w:name w:val="Lab2_icon_Answer"/>
    <w:basedOn w:val="Lab2iconQ"/>
    <w:rsid w:val="00B46C74"/>
    <w:pPr>
      <w:ind w:firstLine="0"/>
    </w:pPr>
    <w:rPr>
      <w:b/>
      <w:bCs/>
    </w:rPr>
  </w:style>
  <w:style w:type="paragraph" w:customStyle="1" w:styleId="Lab2iconFillin">
    <w:name w:val="Lab2_icon_Fillin"/>
    <w:basedOn w:val="Lab2iconAnswer"/>
    <w:rsid w:val="00B46C74"/>
    <w:pPr>
      <w:pBdr>
        <w:bottom w:val="single" w:sz="8" w:space="1" w:color="auto"/>
        <w:between w:val="single" w:sz="8" w:space="1" w:color="auto"/>
      </w:pBdr>
      <w:ind w:left="691" w:right="144"/>
    </w:pPr>
  </w:style>
  <w:style w:type="paragraph" w:customStyle="1" w:styleId="Lab2iconI">
    <w:name w:val="Lab2_icon_I"/>
    <w:basedOn w:val="Normal"/>
    <w:rsid w:val="00B46C74"/>
    <w:pPr>
      <w:tabs>
        <w:tab w:val="left" w:pos="1008"/>
      </w:tabs>
      <w:spacing w:after="60"/>
      <w:ind w:left="692" w:right="432" w:hanging="634"/>
    </w:pPr>
    <w:rPr>
      <w:sz w:val="19"/>
    </w:rPr>
  </w:style>
  <w:style w:type="paragraph" w:customStyle="1" w:styleId="Lab2iconIW">
    <w:name w:val="Lab2_icon_I_W"/>
    <w:basedOn w:val="Lab2iconI"/>
    <w:rsid w:val="00B46C74"/>
    <w:pPr>
      <w:tabs>
        <w:tab w:val="clear" w:pos="1008"/>
      </w:tabs>
      <w:ind w:left="-882" w:firstLine="0"/>
    </w:pPr>
    <w:rPr>
      <w:rFonts w:ascii="Times New Roman Bold" w:hAnsi="Times New Roman Bold"/>
    </w:rPr>
  </w:style>
  <w:style w:type="paragraph" w:customStyle="1" w:styleId="Lab2iconN">
    <w:name w:val="Lab2_icon_N"/>
    <w:basedOn w:val="Normal"/>
    <w:rsid w:val="00B46C74"/>
    <w:pPr>
      <w:tabs>
        <w:tab w:val="left" w:pos="1008"/>
      </w:tabs>
      <w:spacing w:after="60"/>
      <w:ind w:left="693" w:hanging="630"/>
    </w:pPr>
    <w:rPr>
      <w:sz w:val="19"/>
    </w:rPr>
  </w:style>
  <w:style w:type="paragraph" w:customStyle="1" w:styleId="Lab2tablestart">
    <w:name w:val="Lab2_table_start"/>
    <w:basedOn w:val="Tes"/>
    <w:rsid w:val="00B46C74"/>
    <w:pPr>
      <w:pBdr>
        <w:bottom w:val="single" w:sz="8" w:space="1" w:color="auto"/>
      </w:pBdr>
      <w:ind w:left="-1890" w:right="-372"/>
    </w:pPr>
  </w:style>
  <w:style w:type="paragraph" w:customStyle="1" w:styleId="Lab2View">
    <w:name w:val="Lab2_View"/>
    <w:basedOn w:val="Lab2iconH"/>
    <w:rsid w:val="00B46C74"/>
    <w:pPr>
      <w:ind w:left="936" w:right="144" w:firstLine="0"/>
    </w:pPr>
    <w:rPr>
      <w:i/>
      <w:iCs/>
    </w:rPr>
  </w:style>
  <w:style w:type="paragraph" w:customStyle="1" w:styleId="Labnorm">
    <w:name w:val="Lab_norm"/>
    <w:basedOn w:val="Tp"/>
    <w:rsid w:val="00B46C74"/>
    <w:pPr>
      <w:tabs>
        <w:tab w:val="clear" w:pos="540"/>
        <w:tab w:val="left" w:pos="-638"/>
        <w:tab w:val="left" w:pos="6752"/>
      </w:tabs>
      <w:spacing w:before="100"/>
      <w:ind w:left="-1890" w:right="216"/>
    </w:pPr>
    <w:rPr>
      <w:sz w:val="21"/>
    </w:rPr>
  </w:style>
  <w:style w:type="paragraph" w:customStyle="1" w:styleId="Pb">
    <w:name w:val="Pb"/>
    <w:next w:val="Normal"/>
    <w:rsid w:val="00B46C74"/>
    <w:pPr>
      <w:keepNext/>
      <w:pageBreakBefore/>
      <w:framePr w:hSpace="180" w:wrap="around" w:vAnchor="text" w:hAnchor="page" w:y="1"/>
      <w:spacing w:line="80" w:lineRule="exact"/>
      <w:ind w:left="-280"/>
    </w:pPr>
    <w:rPr>
      <w:rFonts w:ascii="Times New Roman" w:eastAsia="Times New Roman" w:hAnsi="Times New Roman"/>
      <w:sz w:val="12"/>
    </w:rPr>
  </w:style>
  <w:style w:type="paragraph" w:customStyle="1" w:styleId="Lab2thf">
    <w:name w:val="Lab2_thf"/>
    <w:basedOn w:val="Normal"/>
    <w:rsid w:val="00B46C74"/>
    <w:pPr>
      <w:keepNext/>
      <w:keepLines/>
      <w:spacing w:before="220" w:after="140" w:line="220" w:lineRule="exact"/>
      <w:ind w:left="187"/>
    </w:pPr>
    <w:rPr>
      <w:rFonts w:ascii="Arial" w:hAnsi="Arial" w:cs="Arial"/>
      <w:b/>
      <w:bCs/>
      <w:sz w:val="19"/>
    </w:rPr>
  </w:style>
  <w:style w:type="paragraph" w:customStyle="1" w:styleId="Lab2th">
    <w:name w:val="Lab2_th"/>
    <w:basedOn w:val="Lab2thf"/>
    <w:rsid w:val="00B46C74"/>
  </w:style>
  <w:style w:type="paragraph" w:customStyle="1" w:styleId="Lab2Tpl">
    <w:name w:val="Lab2_Tpl"/>
    <w:basedOn w:val="Normal"/>
    <w:rsid w:val="00B46C74"/>
    <w:pPr>
      <w:numPr>
        <w:numId w:val="38"/>
      </w:numPr>
      <w:tabs>
        <w:tab w:val="clear" w:pos="1440"/>
        <w:tab w:val="num" w:pos="360"/>
      </w:tabs>
      <w:spacing w:before="20" w:after="60"/>
      <w:ind w:left="360" w:right="144"/>
    </w:pPr>
    <w:rPr>
      <w:sz w:val="19"/>
    </w:rPr>
  </w:style>
  <w:style w:type="paragraph" w:customStyle="1" w:styleId="Lab2Tpn">
    <w:name w:val="Lab2_Tpn"/>
    <w:basedOn w:val="Tp"/>
    <w:rsid w:val="00B46C74"/>
    <w:pPr>
      <w:numPr>
        <w:numId w:val="12"/>
      </w:numPr>
      <w:tabs>
        <w:tab w:val="clear" w:pos="540"/>
        <w:tab w:val="clear" w:pos="720"/>
        <w:tab w:val="num" w:pos="360"/>
        <w:tab w:val="left" w:pos="533"/>
      </w:tabs>
      <w:ind w:left="533" w:right="144" w:hanging="317"/>
    </w:pPr>
  </w:style>
  <w:style w:type="paragraph" w:customStyle="1" w:styleId="Lab2Lb1">
    <w:name w:val="Lab2_Lb1"/>
    <w:basedOn w:val="Lb1"/>
    <w:rsid w:val="00B46C74"/>
    <w:pPr>
      <w:numPr>
        <w:numId w:val="1"/>
      </w:numPr>
      <w:tabs>
        <w:tab w:val="clear" w:pos="300"/>
        <w:tab w:val="clear" w:pos="360"/>
        <w:tab w:val="left" w:pos="-1570"/>
      </w:tabs>
      <w:ind w:left="-1586" w:hanging="300"/>
    </w:pPr>
  </w:style>
  <w:style w:type="paragraph" w:customStyle="1" w:styleId="Lab2Lb2">
    <w:name w:val="Lab2_Lb2"/>
    <w:basedOn w:val="Lab2Lb1"/>
    <w:rsid w:val="00B46C74"/>
    <w:pPr>
      <w:numPr>
        <w:numId w:val="2"/>
      </w:numPr>
      <w:tabs>
        <w:tab w:val="clear" w:pos="-1570"/>
        <w:tab w:val="left" w:pos="-1282"/>
      </w:tabs>
      <w:ind w:left="-1282" w:hanging="302"/>
    </w:pPr>
  </w:style>
  <w:style w:type="paragraph" w:customStyle="1" w:styleId="La0ART">
    <w:name w:val="La0_ART"/>
    <w:basedOn w:val="La0"/>
    <w:rsid w:val="00B46C74"/>
    <w:pPr>
      <w:spacing w:before="80" w:after="240" w:line="240" w:lineRule="auto"/>
    </w:pPr>
  </w:style>
  <w:style w:type="paragraph" w:customStyle="1" w:styleId="Lab2AnswerArt">
    <w:name w:val="Lab2_Answer_Art"/>
    <w:basedOn w:val="Art"/>
    <w:rsid w:val="00B46C74"/>
    <w:pPr>
      <w:ind w:left="691" w:right="144"/>
    </w:pPr>
  </w:style>
  <w:style w:type="paragraph" w:customStyle="1" w:styleId="La1ART">
    <w:name w:val="La1_ART"/>
    <w:basedOn w:val="La1"/>
    <w:rsid w:val="00B46C74"/>
    <w:pPr>
      <w:spacing w:before="80" w:after="240" w:line="240" w:lineRule="auto"/>
      <w:ind w:left="302"/>
    </w:pPr>
  </w:style>
  <w:style w:type="paragraph" w:customStyle="1" w:styleId="La2ART">
    <w:name w:val="La2_ART"/>
    <w:basedOn w:val="La2"/>
    <w:rsid w:val="00B46C74"/>
    <w:pPr>
      <w:spacing w:before="80" w:after="240" w:line="240" w:lineRule="auto"/>
      <w:ind w:left="605"/>
    </w:pPr>
  </w:style>
  <w:style w:type="paragraph" w:customStyle="1" w:styleId="LogoMod">
    <w:name w:val="Logo_Mod"/>
    <w:basedOn w:val="Normal"/>
    <w:rsid w:val="00B46C74"/>
    <w:pPr>
      <w:framePr w:w="4626" w:h="1726" w:hRule="exact" w:hSpace="187" w:wrap="around" w:vAnchor="page" w:hAnchor="page" w:x="849" w:y="721" w:anchorLock="1"/>
      <w:spacing w:line="240" w:lineRule="atLeast"/>
    </w:pPr>
  </w:style>
  <w:style w:type="paragraph" w:customStyle="1" w:styleId="Lab2Tp">
    <w:name w:val="Lab2_Tp"/>
    <w:basedOn w:val="Lab2Tpn"/>
    <w:rsid w:val="00B46C74"/>
    <w:pPr>
      <w:numPr>
        <w:numId w:val="0"/>
      </w:numPr>
      <w:tabs>
        <w:tab w:val="clear" w:pos="533"/>
        <w:tab w:val="left" w:pos="547"/>
      </w:tabs>
      <w:ind w:left="187"/>
    </w:pPr>
  </w:style>
  <w:style w:type="paragraph" w:customStyle="1" w:styleId="ArtL2">
    <w:name w:val="ArtL2"/>
    <w:basedOn w:val="Lp2"/>
    <w:rsid w:val="00B46C74"/>
    <w:pPr>
      <w:spacing w:line="240" w:lineRule="auto"/>
      <w:ind w:left="605"/>
    </w:pPr>
  </w:style>
  <w:style w:type="paragraph" w:customStyle="1" w:styleId="Lab2tpb">
    <w:name w:val="Lab2_tpb"/>
    <w:basedOn w:val="Lab2Tp"/>
    <w:rsid w:val="00B46C74"/>
    <w:pPr>
      <w:numPr>
        <w:numId w:val="39"/>
      </w:numPr>
      <w:tabs>
        <w:tab w:val="clear" w:pos="547"/>
        <w:tab w:val="clear" w:pos="1800"/>
        <w:tab w:val="num" w:pos="360"/>
        <w:tab w:val="left" w:pos="835"/>
      </w:tabs>
      <w:ind w:left="835" w:hanging="302"/>
    </w:pPr>
  </w:style>
  <w:style w:type="paragraph" w:customStyle="1" w:styleId="Lab2iconAnswerEx0">
    <w:name w:val="Lab2_icon_AnswerEx0"/>
    <w:rsid w:val="00B46C74"/>
    <w:pPr>
      <w:spacing w:before="20" w:after="60" w:line="240" w:lineRule="exact"/>
      <w:ind w:left="706" w:right="144"/>
    </w:pPr>
    <w:rPr>
      <w:rFonts w:ascii="Lucida Sans Typewriter" w:eastAsia="Times New Roman" w:hAnsi="Lucida Sans Typewriter"/>
      <w:b/>
      <w:bCs/>
      <w:sz w:val="18"/>
      <w:szCs w:val="18"/>
    </w:rPr>
  </w:style>
  <w:style w:type="paragraph" w:customStyle="1" w:styleId="LogoBook">
    <w:name w:val="Logo_Book"/>
    <w:basedOn w:val="LogoMod"/>
    <w:rsid w:val="00B46C74"/>
    <w:pPr>
      <w:framePr w:w="0" w:hRule="auto" w:wrap="around" w:x="2017" w:y="1513"/>
    </w:pPr>
  </w:style>
  <w:style w:type="paragraph" w:customStyle="1" w:styleId="Lab2iconAnswerEx1">
    <w:name w:val="Lab2_icon_AnswerEx1"/>
    <w:basedOn w:val="Lab2iconAnswerEx0"/>
    <w:rsid w:val="00B46C74"/>
    <w:pPr>
      <w:ind w:left="1037"/>
    </w:pPr>
  </w:style>
  <w:style w:type="paragraph" w:customStyle="1" w:styleId="Lab2iconAnswerLn1">
    <w:name w:val="Lab2_icon_AnswerLn1"/>
    <w:basedOn w:val="Lab2iconAnswer"/>
    <w:rsid w:val="00B46C74"/>
    <w:pPr>
      <w:numPr>
        <w:numId w:val="40"/>
      </w:numPr>
      <w:tabs>
        <w:tab w:val="clear" w:pos="-1526"/>
        <w:tab w:val="num" w:pos="360"/>
        <w:tab w:val="left" w:pos="1426"/>
      </w:tabs>
      <w:spacing w:before="20"/>
      <w:ind w:left="1023" w:hanging="317"/>
    </w:pPr>
  </w:style>
  <w:style w:type="paragraph" w:customStyle="1" w:styleId="Lab2iconAnswerTpb">
    <w:name w:val="Lab2_icon_AnswerTpb"/>
    <w:basedOn w:val="Lab2iconAnswer"/>
    <w:rsid w:val="00B46C74"/>
    <w:pPr>
      <w:numPr>
        <w:numId w:val="41"/>
      </w:numPr>
      <w:spacing w:before="20"/>
      <w:ind w:left="1023" w:right="144" w:hanging="317"/>
    </w:pPr>
  </w:style>
  <w:style w:type="paragraph" w:customStyle="1" w:styleId="Lab2tpb1">
    <w:name w:val="Lab2_tpb1"/>
    <w:basedOn w:val="Lab2Tp"/>
    <w:rsid w:val="00B46C74"/>
    <w:pPr>
      <w:numPr>
        <w:numId w:val="42"/>
      </w:numPr>
      <w:tabs>
        <w:tab w:val="num" w:pos="360"/>
        <w:tab w:val="left" w:pos="936"/>
      </w:tabs>
    </w:pPr>
  </w:style>
  <w:style w:type="paragraph" w:customStyle="1" w:styleId="Lab2TpEx1">
    <w:name w:val="Lab2_TpEx1"/>
    <w:rsid w:val="00B46C74"/>
    <w:pPr>
      <w:spacing w:before="20" w:after="60" w:line="240" w:lineRule="exact"/>
      <w:ind w:left="533" w:right="144"/>
    </w:pPr>
    <w:rPr>
      <w:rFonts w:ascii="Lucida Sans Typewriter" w:eastAsia="Times New Roman" w:hAnsi="Lucida Sans Typewriter"/>
      <w:sz w:val="18"/>
      <w:szCs w:val="18"/>
    </w:rPr>
  </w:style>
  <w:style w:type="paragraph" w:styleId="BalloonText">
    <w:name w:val="Balloon Text"/>
    <w:basedOn w:val="Normal"/>
    <w:link w:val="BalloonTextChar1"/>
    <w:semiHidden/>
    <w:rsid w:val="00B46C74"/>
    <w:rPr>
      <w:rFonts w:ascii="Tahoma" w:hAnsi="Tahoma" w:cs="Tahoma"/>
      <w:sz w:val="16"/>
      <w:szCs w:val="16"/>
    </w:rPr>
  </w:style>
  <w:style w:type="character" w:customStyle="1" w:styleId="BalloonTextChar">
    <w:name w:val="Balloon Text Char"/>
    <w:basedOn w:val="DefaultParagraphFont"/>
    <w:link w:val="BalloonText"/>
    <w:semiHidden/>
    <w:locked/>
    <w:rsid w:val="006C5BD6"/>
    <w:rPr>
      <w:rFonts w:ascii="Times New Roman" w:hAnsi="Times New Roman" w:cs="Times New Roman"/>
      <w:sz w:val="2"/>
      <w:lang w:val="en-US" w:eastAsia="en-US"/>
    </w:rPr>
  </w:style>
  <w:style w:type="character" w:customStyle="1" w:styleId="BalloonTextChar1">
    <w:name w:val="Balloon Text Char1"/>
    <w:basedOn w:val="DefaultParagraphFont"/>
    <w:link w:val="BalloonText"/>
    <w:semiHidden/>
    <w:locked/>
    <w:rsid w:val="00B46C74"/>
    <w:rPr>
      <w:rFonts w:ascii="Tahoma" w:hAnsi="Tahoma" w:cs="Tahoma"/>
      <w:sz w:val="16"/>
      <w:szCs w:val="16"/>
    </w:rPr>
  </w:style>
  <w:style w:type="paragraph" w:customStyle="1" w:styleId="WMRule">
    <w:name w:val="WMRule"/>
    <w:basedOn w:val="Normal"/>
    <w:next w:val="Normal"/>
    <w:rsid w:val="00B46C74"/>
    <w:pPr>
      <w:ind w:left="-2275"/>
    </w:pPr>
    <w:rPr>
      <w:rFonts w:ascii="Times New Roman Bold" w:hAnsi="Times New Roman Bold"/>
      <w:b/>
      <w:smallCaps/>
      <w:szCs w:val="21"/>
    </w:rPr>
  </w:style>
  <w:style w:type="paragraph" w:customStyle="1" w:styleId="ExSpacer">
    <w:name w:val="ExSpacer"/>
    <w:next w:val="Ln1"/>
    <w:rsid w:val="00B46C74"/>
    <w:pPr>
      <w:keepLines/>
      <w:spacing w:line="240" w:lineRule="exact"/>
      <w:jc w:val="right"/>
    </w:pPr>
    <w:rPr>
      <w:rFonts w:ascii="Lucida Sans Typewriter" w:eastAsia="Times New Roman" w:hAnsi="Lucida Sans Typewriter"/>
      <w:sz w:val="18"/>
    </w:rPr>
  </w:style>
  <w:style w:type="character" w:customStyle="1" w:styleId="CommentSubjectChar1">
    <w:name w:val="Comment Subject Char1"/>
    <w:basedOn w:val="CommentTextChar1"/>
    <w:link w:val="CommentSubject"/>
    <w:semiHidden/>
    <w:locked/>
    <w:rsid w:val="00B46C74"/>
    <w:rPr>
      <w:b/>
      <w:bCs/>
    </w:rPr>
  </w:style>
  <w:style w:type="paragraph" w:styleId="CommentSubject">
    <w:name w:val="annotation subject"/>
    <w:basedOn w:val="CommentText"/>
    <w:next w:val="CommentText"/>
    <w:link w:val="CommentSubjectChar1"/>
    <w:semiHidden/>
    <w:rsid w:val="00B46C74"/>
    <w:pPr>
      <w:spacing w:after="160"/>
    </w:pPr>
    <w:rPr>
      <w:b/>
      <w:bCs/>
      <w:color w:val="auto"/>
      <w:sz w:val="20"/>
    </w:rPr>
  </w:style>
  <w:style w:type="character" w:customStyle="1" w:styleId="CommentSubjectChar">
    <w:name w:val="Comment Subject Char"/>
    <w:basedOn w:val="CommentTextChar1"/>
    <w:link w:val="CommentSubject"/>
    <w:semiHidden/>
    <w:locked/>
    <w:rsid w:val="006C5BD6"/>
    <w:rPr>
      <w:b/>
      <w:bCs/>
      <w:lang w:val="en-US" w:eastAsia="en-US"/>
    </w:rPr>
  </w:style>
  <w:style w:type="character" w:styleId="Hyperlink">
    <w:name w:val="Hyperlink"/>
    <w:basedOn w:val="DefaultParagraphFont"/>
    <w:rsid w:val="00B46C74"/>
    <w:rPr>
      <w:rFonts w:cs="Times New Roman"/>
      <w:color w:val="0000FF"/>
      <w:u w:val="single"/>
    </w:rPr>
  </w:style>
  <w:style w:type="character" w:styleId="FollowedHyperlink">
    <w:name w:val="FollowedHyperlink"/>
    <w:basedOn w:val="DefaultParagraphFont"/>
    <w:rsid w:val="00B46C74"/>
    <w:rPr>
      <w:rFonts w:cs="Times New Roman"/>
      <w:color w:val="800080"/>
      <w:u w:val="single"/>
    </w:rPr>
  </w:style>
  <w:style w:type="paragraph" w:customStyle="1" w:styleId="Tbl1">
    <w:name w:val="Tbl1"/>
    <w:basedOn w:val="Normal"/>
    <w:rsid w:val="00B46C74"/>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rsid w:val="00B46C74"/>
    <w:rPr>
      <w:rFonts w:ascii="Verdana" w:hAnsi="Verdana"/>
      <w:sz w:val="20"/>
    </w:rPr>
  </w:style>
  <w:style w:type="paragraph" w:customStyle="1" w:styleId="agreementpoint">
    <w:name w:val="agreement point"/>
    <w:basedOn w:val="Normal"/>
    <w:rsid w:val="00B46C74"/>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rsid w:val="00B46C74"/>
    <w:rPr>
      <w:rFonts w:ascii="Verdana" w:hAnsi="Verdana"/>
      <w:sz w:val="20"/>
    </w:rPr>
  </w:style>
  <w:style w:type="paragraph" w:customStyle="1" w:styleId="DefaultParagraphFontParaCharCharChar1CharCharCharCharCharChar">
    <w:name w:val="Default Paragraph Font Para Char Char Char1 Char Char Char Char Char Char"/>
    <w:basedOn w:val="Normal"/>
    <w:rsid w:val="00B46C74"/>
    <w:rPr>
      <w:rFonts w:ascii="Verdana" w:hAnsi="Verdana"/>
      <w:sz w:val="20"/>
    </w:rPr>
  </w:style>
  <w:style w:type="paragraph" w:customStyle="1" w:styleId="CharCharCharCharCharChar">
    <w:name w:val="Char Char Char Char Char Char"/>
    <w:basedOn w:val="Normal"/>
    <w:rsid w:val="00B46C74"/>
    <w:rPr>
      <w:rFonts w:ascii="Verdana" w:hAnsi="Verdana"/>
      <w:sz w:val="20"/>
    </w:rPr>
  </w:style>
  <w:style w:type="paragraph" w:customStyle="1" w:styleId="CharChar1">
    <w:name w:val="Char Char1"/>
    <w:basedOn w:val="Normal"/>
    <w:rsid w:val="00B46C74"/>
    <w:rPr>
      <w:rFonts w:ascii="Verdana" w:hAnsi="Verdana"/>
      <w:sz w:val="20"/>
    </w:rPr>
  </w:style>
  <w:style w:type="paragraph" w:customStyle="1" w:styleId="Char1CharCharCharCharChar">
    <w:name w:val="Char1 Char Char Char Char Char"/>
    <w:basedOn w:val="Normal"/>
    <w:rsid w:val="00B46C74"/>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rsid w:val="00B46C74"/>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rsid w:val="00B46C74"/>
    <w:rPr>
      <w:rFonts w:ascii="Verdana" w:hAnsi="Verdana"/>
      <w:sz w:val="20"/>
    </w:rPr>
  </w:style>
  <w:style w:type="character" w:customStyle="1" w:styleId="tw4winNone">
    <w:name w:val="tw4winNone"/>
    <w:basedOn w:val="DefaultParagraphFont"/>
    <w:rsid w:val="00B46C74"/>
    <w:rPr>
      <w:rFonts w:cs="Times New Roman"/>
    </w:rPr>
  </w:style>
  <w:style w:type="character" w:customStyle="1" w:styleId="tw4winExternal">
    <w:name w:val="tw4winExternal"/>
    <w:basedOn w:val="DefaultParagraphFont"/>
    <w:rsid w:val="00B46C74"/>
    <w:rPr>
      <w:rFonts w:ascii="Courier New" w:hAnsi="Courier New" w:cs="Times New Roman"/>
      <w:color w:val="808080"/>
    </w:rPr>
  </w:style>
  <w:style w:type="character" w:customStyle="1" w:styleId="tw4winInternal">
    <w:name w:val="tw4winInternal"/>
    <w:basedOn w:val="DefaultParagraphFont"/>
    <w:rsid w:val="00B46C74"/>
    <w:rPr>
      <w:rFonts w:ascii="Courier New" w:hAnsi="Courier New" w:cs="Times New Roman"/>
      <w:color w:val="FF0000"/>
    </w:rPr>
  </w:style>
  <w:style w:type="character" w:customStyle="1" w:styleId="tw4winMark">
    <w:name w:val="tw4winMark"/>
    <w:rsid w:val="00B46C74"/>
    <w:rPr>
      <w:rFonts w:ascii="Courier New" w:hAnsi="Courier New"/>
      <w:vanish/>
      <w:color w:val="800080"/>
      <w:vertAlign w:val="subscript"/>
    </w:rPr>
  </w:style>
  <w:style w:type="character" w:customStyle="1" w:styleId="EmailStyle3601">
    <w:name w:val="EmailStyle360"/>
    <w:aliases w:val="EmailStyle360"/>
    <w:basedOn w:val="DefaultParagraphFont"/>
    <w:semiHidden/>
    <w:personal/>
    <w:rsid w:val="00B46C74"/>
    <w:rPr>
      <w:rFonts w:ascii="Gill Sans MT" w:hAnsi="Gill Sans MT" w:cs="Times New Roman"/>
      <w:color w:val="8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earning/training/default.mspx" TargetMode="External"/><Relationship Id="rId13" Type="http://schemas.openxmlformats.org/officeDocument/2006/relationships/hyperlink" Target="http://www.microsoft.com/learning/support/worldsites.asp" TargetMode="External"/><Relationship Id="rId18" Type="http://schemas.openxmlformats.org/officeDocument/2006/relationships/hyperlink" Target="http://www.microsoft.com/traincert/support/worldsites.asp" TargetMode="External"/><Relationship Id="rId26" Type="http://schemas.openxmlformats.org/officeDocument/2006/relationships/hyperlink" Target="http://www.microsoft.com/learning/mcp/mct/guide/fees/default.mspx" TargetMode="External"/><Relationship Id="rId39" Type="http://schemas.openxmlformats.org/officeDocument/2006/relationships/hyperlink" Target="http://mct.llift.com" TargetMode="External"/><Relationship Id="rId3" Type="http://schemas.openxmlformats.org/officeDocument/2006/relationships/settings" Target="settings.xml"/><Relationship Id="rId21" Type="http://schemas.openxmlformats.org/officeDocument/2006/relationships/hyperlink" Target="http://www.microsoft.com/learning/mcp/mct/guide/two.mspx" TargetMode="External"/><Relationship Id="rId34" Type="http://schemas.openxmlformats.org/officeDocument/2006/relationships/hyperlink" Target="http://www.microsoft.com/learning/support/worldsites.asp" TargetMode="External"/><Relationship Id="rId42"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www.microsoft.com/learning/mcp/mct/benefits.mspx" TargetMode="External"/><Relationship Id="rId17" Type="http://schemas.openxmlformats.org/officeDocument/2006/relationships/hyperlink" Target="http://www.microsoft.com/learning/mcp/mct/guide/one.mspx" TargetMode="External"/><Relationship Id="rId25" Type="http://schemas.openxmlformats.org/officeDocument/2006/relationships/hyperlink" Target="https://mcp.microsoft.com/mcp/enrollment/enrollment.aspx" TargetMode="External"/><Relationship Id="rId33" Type="http://schemas.openxmlformats.org/officeDocument/2006/relationships/hyperlink" Target="http://www.knowledgeadvisors.com" TargetMode="External"/><Relationship Id="rId38" Type="http://schemas.openxmlformats.org/officeDocument/2006/relationships/hyperlink" Target="http://mct.llift.com/" TargetMode="External"/><Relationship Id="rId2" Type="http://schemas.openxmlformats.org/officeDocument/2006/relationships/styles" Target="styles.xml"/><Relationship Id="rId16" Type="http://schemas.openxmlformats.org/officeDocument/2006/relationships/hyperlink" Target="http://www.microsoft.com/learning/mcp/mct/guide/one.mspx" TargetMode="External"/><Relationship Id="rId20" Type="http://schemas.openxmlformats.org/officeDocument/2006/relationships/hyperlink" Target="http://www.microsoft.com/learning/mcp/mct/guide/two.mspx" TargetMode="External"/><Relationship Id="rId29" Type="http://schemas.openxmlformats.org/officeDocument/2006/relationships/hyperlink" Target="http://www.microsoft.com/learning/mcp/mct/guide/one.msp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learning/mcp/mct/benefits.mspx" TargetMode="External"/><Relationship Id="rId24" Type="http://schemas.openxmlformats.org/officeDocument/2006/relationships/hyperlink" Target="https://mcp.microsoft.com/mcp/enrollment/enrollment.aspx" TargetMode="External"/><Relationship Id="rId32" Type="http://schemas.openxmlformats.org/officeDocument/2006/relationships/hyperlink" Target="http://www.knowledgeadvisors.com/" TargetMode="External"/><Relationship Id="rId37" Type="http://schemas.openxmlformats.org/officeDocument/2006/relationships/hyperlink" Target="http://www.microsoft.com/learning/support/worldsites.mspx" TargetMode="External"/><Relationship Id="rId40" Type="http://schemas.openxmlformats.org/officeDocument/2006/relationships/hyperlink" Target="https://mcp.microsoft.com/mct/modl/authorization/Default.msp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crosoft.com/learning/mcp/mct/guide/MBS_qualifiers.mspx" TargetMode="External"/><Relationship Id="rId23" Type="http://schemas.openxmlformats.org/officeDocument/2006/relationships/hyperlink" Target="http://www.metricsthatmatter.com/NewMCTInMTM/EnrollMCT.aspx" TargetMode="External"/><Relationship Id="rId28" Type="http://schemas.openxmlformats.org/officeDocument/2006/relationships/hyperlink" Target="http://www.microsoft.com/learning/mcp/mct/guide/one.mspx" TargetMode="External"/><Relationship Id="rId36" Type="http://schemas.openxmlformats.org/officeDocument/2006/relationships/hyperlink" Target="http://www.microsoft.com/learning/support/worldsites.mspx" TargetMode="External"/><Relationship Id="rId10" Type="http://schemas.openxmlformats.org/officeDocument/2006/relationships/hyperlink" Target="http://www.microsoft.com/learning/mcp/mct/benefits.mspx" TargetMode="External"/><Relationship Id="rId19" Type="http://schemas.openxmlformats.org/officeDocument/2006/relationships/hyperlink" Target="http://www.microsoft.com/learning/support/worldsites.mspx" TargetMode="External"/><Relationship Id="rId31" Type="http://schemas.openxmlformats.org/officeDocument/2006/relationships/hyperlink" Target="https://mcp.microsoft.com/mct/program/competencies.msp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crosoftelearning.com/" TargetMode="External"/><Relationship Id="rId14" Type="http://schemas.openxmlformats.org/officeDocument/2006/relationships/hyperlink" Target="http://www.microsoft.com/learning/support/worldsites.mspx" TargetMode="External"/><Relationship Id="rId22" Type="http://schemas.openxmlformats.org/officeDocument/2006/relationships/hyperlink" Target="http://www.metricsthatmatter.com/NewMCTInMTM/EnrollMCT.aspx" TargetMode="External"/><Relationship Id="rId27" Type="http://schemas.openxmlformats.org/officeDocument/2006/relationships/hyperlink" Target="http://www.microsoft.com/learning/mcp/mct/guide/one.mspx" TargetMode="External"/><Relationship Id="rId30" Type="http://schemas.openxmlformats.org/officeDocument/2006/relationships/hyperlink" Target="https://mcp.microsoft.com/mct/program/competencies.mspx" TargetMode="External"/><Relationship Id="rId35" Type="http://schemas.openxmlformats.org/officeDocument/2006/relationships/hyperlink" Target="http://www.microsoft.com/learning/support/worldsites.mspx"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5710</Words>
  <Characters>32547</Characters>
  <Application>Microsoft Office Word</Application>
  <DocSecurity>2</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38181</CharactersWithSpaces>
  <SharedDoc>false</SharedDoc>
  <HLinks>
    <vt:vector size="198" baseType="variant">
      <vt:variant>
        <vt:i4>1572866</vt:i4>
      </vt:variant>
      <vt:variant>
        <vt:i4>96</vt:i4>
      </vt:variant>
      <vt:variant>
        <vt:i4>0</vt:i4>
      </vt:variant>
      <vt:variant>
        <vt:i4>5</vt:i4>
      </vt:variant>
      <vt:variant>
        <vt:lpwstr>https://mcp.microsoft.com/mct/modl/authorization/Default.mspx</vt:lpwstr>
      </vt:variant>
      <vt:variant>
        <vt:lpwstr/>
      </vt:variant>
      <vt:variant>
        <vt:i4>5046287</vt:i4>
      </vt:variant>
      <vt:variant>
        <vt:i4>93</vt:i4>
      </vt:variant>
      <vt:variant>
        <vt:i4>0</vt:i4>
      </vt:variant>
      <vt:variant>
        <vt:i4>5</vt:i4>
      </vt:variant>
      <vt:variant>
        <vt:lpwstr>http://mct.llift.com/</vt:lpwstr>
      </vt:variant>
      <vt:variant>
        <vt:lpwstr/>
      </vt:variant>
      <vt:variant>
        <vt:i4>5046287</vt:i4>
      </vt:variant>
      <vt:variant>
        <vt:i4>90</vt:i4>
      </vt:variant>
      <vt:variant>
        <vt:i4>0</vt:i4>
      </vt:variant>
      <vt:variant>
        <vt:i4>5</vt:i4>
      </vt:variant>
      <vt:variant>
        <vt:lpwstr>http://mct.llift.com/</vt:lpwstr>
      </vt:variant>
      <vt:variant>
        <vt:lpwstr/>
      </vt:variant>
      <vt:variant>
        <vt:i4>5177345</vt:i4>
      </vt:variant>
      <vt:variant>
        <vt:i4>87</vt:i4>
      </vt:variant>
      <vt:variant>
        <vt:i4>0</vt:i4>
      </vt:variant>
      <vt:variant>
        <vt:i4>5</vt:i4>
      </vt:variant>
      <vt:variant>
        <vt:lpwstr>http://www.microsoft.com/learning/support/worldsites.mspx</vt:lpwstr>
      </vt:variant>
      <vt:variant>
        <vt:lpwstr/>
      </vt:variant>
      <vt:variant>
        <vt:i4>5177345</vt:i4>
      </vt:variant>
      <vt:variant>
        <vt:i4>84</vt:i4>
      </vt:variant>
      <vt:variant>
        <vt:i4>0</vt:i4>
      </vt:variant>
      <vt:variant>
        <vt:i4>5</vt:i4>
      </vt:variant>
      <vt:variant>
        <vt:lpwstr>http://www.microsoft.com/learning/support/worldsites.mspx</vt:lpwstr>
      </vt:variant>
      <vt:variant>
        <vt:lpwstr/>
      </vt:variant>
      <vt:variant>
        <vt:i4>5177345</vt:i4>
      </vt:variant>
      <vt:variant>
        <vt:i4>81</vt:i4>
      </vt:variant>
      <vt:variant>
        <vt:i4>0</vt:i4>
      </vt:variant>
      <vt:variant>
        <vt:i4>5</vt:i4>
      </vt:variant>
      <vt:variant>
        <vt:lpwstr>http://www.microsoft.com/learning/support/worldsites.mspx</vt:lpwstr>
      </vt:variant>
      <vt:variant>
        <vt:lpwstr/>
      </vt:variant>
      <vt:variant>
        <vt:i4>4390913</vt:i4>
      </vt:variant>
      <vt:variant>
        <vt:i4>78</vt:i4>
      </vt:variant>
      <vt:variant>
        <vt:i4>0</vt:i4>
      </vt:variant>
      <vt:variant>
        <vt:i4>5</vt:i4>
      </vt:variant>
      <vt:variant>
        <vt:lpwstr>http://www.microsoft.com/learning/support/worldsites.asp</vt:lpwstr>
      </vt:variant>
      <vt:variant>
        <vt:lpwstr/>
      </vt:variant>
      <vt:variant>
        <vt:i4>6094876</vt:i4>
      </vt:variant>
      <vt:variant>
        <vt:i4>75</vt:i4>
      </vt:variant>
      <vt:variant>
        <vt:i4>0</vt:i4>
      </vt:variant>
      <vt:variant>
        <vt:i4>5</vt:i4>
      </vt:variant>
      <vt:variant>
        <vt:lpwstr>http://www.knowledgeadvisors.com/</vt:lpwstr>
      </vt:variant>
      <vt:variant>
        <vt:lpwstr/>
      </vt:variant>
      <vt:variant>
        <vt:i4>6094876</vt:i4>
      </vt:variant>
      <vt:variant>
        <vt:i4>72</vt:i4>
      </vt:variant>
      <vt:variant>
        <vt:i4>0</vt:i4>
      </vt:variant>
      <vt:variant>
        <vt:i4>5</vt:i4>
      </vt:variant>
      <vt:variant>
        <vt:lpwstr>http://www.knowledgeadvisors.com/</vt:lpwstr>
      </vt:variant>
      <vt:variant>
        <vt:lpwstr/>
      </vt:variant>
      <vt:variant>
        <vt:i4>2687077</vt:i4>
      </vt:variant>
      <vt:variant>
        <vt:i4>69</vt:i4>
      </vt:variant>
      <vt:variant>
        <vt:i4>0</vt:i4>
      </vt:variant>
      <vt:variant>
        <vt:i4>5</vt:i4>
      </vt:variant>
      <vt:variant>
        <vt:lpwstr>https://mcp.microsoft.com/mct/program/competencies.mspx</vt:lpwstr>
      </vt:variant>
      <vt:variant>
        <vt:lpwstr/>
      </vt:variant>
      <vt:variant>
        <vt:i4>2687077</vt:i4>
      </vt:variant>
      <vt:variant>
        <vt:i4>66</vt:i4>
      </vt:variant>
      <vt:variant>
        <vt:i4>0</vt:i4>
      </vt:variant>
      <vt:variant>
        <vt:i4>5</vt:i4>
      </vt:variant>
      <vt:variant>
        <vt:lpwstr>https://mcp.microsoft.com/mct/program/competencies.mspx</vt:lpwstr>
      </vt:variant>
      <vt:variant>
        <vt:lpwstr/>
      </vt:variant>
      <vt:variant>
        <vt:i4>524369</vt:i4>
      </vt:variant>
      <vt:variant>
        <vt:i4>63</vt:i4>
      </vt:variant>
      <vt:variant>
        <vt:i4>0</vt:i4>
      </vt:variant>
      <vt:variant>
        <vt:i4>5</vt:i4>
      </vt:variant>
      <vt:variant>
        <vt:lpwstr>http://www.microsoft.com/learning/mcp/mct/guide/one.mspx</vt:lpwstr>
      </vt:variant>
      <vt:variant>
        <vt:lpwstr/>
      </vt:variant>
      <vt:variant>
        <vt:i4>524369</vt:i4>
      </vt:variant>
      <vt:variant>
        <vt:i4>60</vt:i4>
      </vt:variant>
      <vt:variant>
        <vt:i4>0</vt:i4>
      </vt:variant>
      <vt:variant>
        <vt:i4>5</vt:i4>
      </vt:variant>
      <vt:variant>
        <vt:lpwstr>http://www.microsoft.com/learning/mcp/mct/guide/one.mspx</vt:lpwstr>
      </vt:variant>
      <vt:variant>
        <vt:lpwstr/>
      </vt:variant>
      <vt:variant>
        <vt:i4>524369</vt:i4>
      </vt:variant>
      <vt:variant>
        <vt:i4>57</vt:i4>
      </vt:variant>
      <vt:variant>
        <vt:i4>0</vt:i4>
      </vt:variant>
      <vt:variant>
        <vt:i4>5</vt:i4>
      </vt:variant>
      <vt:variant>
        <vt:lpwstr>http://www.microsoft.com/learning/mcp/mct/guide/one.mspx</vt:lpwstr>
      </vt:variant>
      <vt:variant>
        <vt:lpwstr/>
      </vt:variant>
      <vt:variant>
        <vt:i4>4915295</vt:i4>
      </vt:variant>
      <vt:variant>
        <vt:i4>54</vt:i4>
      </vt:variant>
      <vt:variant>
        <vt:i4>0</vt:i4>
      </vt:variant>
      <vt:variant>
        <vt:i4>5</vt:i4>
      </vt:variant>
      <vt:variant>
        <vt:lpwstr>http://www.microsoft.com/learning/mcp/mct/guide/fees/default.mspx</vt:lpwstr>
      </vt:variant>
      <vt:variant>
        <vt:lpwstr/>
      </vt:variant>
      <vt:variant>
        <vt:i4>5308430</vt:i4>
      </vt:variant>
      <vt:variant>
        <vt:i4>51</vt:i4>
      </vt:variant>
      <vt:variant>
        <vt:i4>0</vt:i4>
      </vt:variant>
      <vt:variant>
        <vt:i4>5</vt:i4>
      </vt:variant>
      <vt:variant>
        <vt:lpwstr>https://mcp.microsoft.com/mcp/enrollment/enrollment.aspx</vt:lpwstr>
      </vt:variant>
      <vt:variant>
        <vt:lpwstr/>
      </vt:variant>
      <vt:variant>
        <vt:i4>5308430</vt:i4>
      </vt:variant>
      <vt:variant>
        <vt:i4>48</vt:i4>
      </vt:variant>
      <vt:variant>
        <vt:i4>0</vt:i4>
      </vt:variant>
      <vt:variant>
        <vt:i4>5</vt:i4>
      </vt:variant>
      <vt:variant>
        <vt:lpwstr>https://mcp.microsoft.com/mcp/enrollment/enrollment.aspx</vt:lpwstr>
      </vt:variant>
      <vt:variant>
        <vt:lpwstr/>
      </vt:variant>
      <vt:variant>
        <vt:i4>3997753</vt:i4>
      </vt:variant>
      <vt:variant>
        <vt:i4>45</vt:i4>
      </vt:variant>
      <vt:variant>
        <vt:i4>0</vt:i4>
      </vt:variant>
      <vt:variant>
        <vt:i4>5</vt:i4>
      </vt:variant>
      <vt:variant>
        <vt:lpwstr>http://www.metricsthatmatter.com/NewMCTInMTM/EnrollMCT.aspx</vt:lpwstr>
      </vt:variant>
      <vt:variant>
        <vt:lpwstr/>
      </vt:variant>
      <vt:variant>
        <vt:i4>3997753</vt:i4>
      </vt:variant>
      <vt:variant>
        <vt:i4>42</vt:i4>
      </vt:variant>
      <vt:variant>
        <vt:i4>0</vt:i4>
      </vt:variant>
      <vt:variant>
        <vt:i4>5</vt:i4>
      </vt:variant>
      <vt:variant>
        <vt:lpwstr>http://www.metricsthatmatter.com/NewMCTInMTM/EnrollMCT.aspx</vt:lpwstr>
      </vt:variant>
      <vt:variant>
        <vt:lpwstr/>
      </vt:variant>
      <vt:variant>
        <vt:i4>1114176</vt:i4>
      </vt:variant>
      <vt:variant>
        <vt:i4>39</vt:i4>
      </vt:variant>
      <vt:variant>
        <vt:i4>0</vt:i4>
      </vt:variant>
      <vt:variant>
        <vt:i4>5</vt:i4>
      </vt:variant>
      <vt:variant>
        <vt:lpwstr>http://www.microsoft.com/learning/mcp/mct/guide/two.mspx</vt:lpwstr>
      </vt:variant>
      <vt:variant>
        <vt:lpwstr/>
      </vt:variant>
      <vt:variant>
        <vt:i4>1114176</vt:i4>
      </vt:variant>
      <vt:variant>
        <vt:i4>36</vt:i4>
      </vt:variant>
      <vt:variant>
        <vt:i4>0</vt:i4>
      </vt:variant>
      <vt:variant>
        <vt:i4>5</vt:i4>
      </vt:variant>
      <vt:variant>
        <vt:lpwstr>http://www.microsoft.com/learning/mcp/mct/guide/two.mspx</vt:lpwstr>
      </vt:variant>
      <vt:variant>
        <vt:lpwstr/>
      </vt:variant>
      <vt:variant>
        <vt:i4>5177345</vt:i4>
      </vt:variant>
      <vt:variant>
        <vt:i4>33</vt:i4>
      </vt:variant>
      <vt:variant>
        <vt:i4>0</vt:i4>
      </vt:variant>
      <vt:variant>
        <vt:i4>5</vt:i4>
      </vt:variant>
      <vt:variant>
        <vt:lpwstr>http://www.microsoft.com/learning/support/worldsites.mspx</vt:lpwstr>
      </vt:variant>
      <vt:variant>
        <vt:lpwstr/>
      </vt:variant>
      <vt:variant>
        <vt:i4>1900635</vt:i4>
      </vt:variant>
      <vt:variant>
        <vt:i4>30</vt:i4>
      </vt:variant>
      <vt:variant>
        <vt:i4>0</vt:i4>
      </vt:variant>
      <vt:variant>
        <vt:i4>5</vt:i4>
      </vt:variant>
      <vt:variant>
        <vt:lpwstr>http://www.microsoft.com/traincert/support/worldsites.asp</vt:lpwstr>
      </vt:variant>
      <vt:variant>
        <vt:lpwstr/>
      </vt:variant>
      <vt:variant>
        <vt:i4>524369</vt:i4>
      </vt:variant>
      <vt:variant>
        <vt:i4>27</vt:i4>
      </vt:variant>
      <vt:variant>
        <vt:i4>0</vt:i4>
      </vt:variant>
      <vt:variant>
        <vt:i4>5</vt:i4>
      </vt:variant>
      <vt:variant>
        <vt:lpwstr>http://www.microsoft.com/learning/mcp/mct/guide/one.mspx</vt:lpwstr>
      </vt:variant>
      <vt:variant>
        <vt:lpwstr/>
      </vt:variant>
      <vt:variant>
        <vt:i4>524369</vt:i4>
      </vt:variant>
      <vt:variant>
        <vt:i4>24</vt:i4>
      </vt:variant>
      <vt:variant>
        <vt:i4>0</vt:i4>
      </vt:variant>
      <vt:variant>
        <vt:i4>5</vt:i4>
      </vt:variant>
      <vt:variant>
        <vt:lpwstr>http://www.microsoft.com/learning/mcp/mct/guide/one.mspx</vt:lpwstr>
      </vt:variant>
      <vt:variant>
        <vt:lpwstr/>
      </vt:variant>
      <vt:variant>
        <vt:i4>655463</vt:i4>
      </vt:variant>
      <vt:variant>
        <vt:i4>21</vt:i4>
      </vt:variant>
      <vt:variant>
        <vt:i4>0</vt:i4>
      </vt:variant>
      <vt:variant>
        <vt:i4>5</vt:i4>
      </vt:variant>
      <vt:variant>
        <vt:lpwstr>http://www.microsoft.com/learning/mcp/mct/guide/MBS_qualifiers.mspx</vt:lpwstr>
      </vt:variant>
      <vt:variant>
        <vt:lpwstr/>
      </vt:variant>
      <vt:variant>
        <vt:i4>5177345</vt:i4>
      </vt:variant>
      <vt:variant>
        <vt:i4>18</vt:i4>
      </vt:variant>
      <vt:variant>
        <vt:i4>0</vt:i4>
      </vt:variant>
      <vt:variant>
        <vt:i4>5</vt:i4>
      </vt:variant>
      <vt:variant>
        <vt:lpwstr>http://www.microsoft.com/learning/support/worldsites.mspx</vt:lpwstr>
      </vt:variant>
      <vt:variant>
        <vt:lpwstr/>
      </vt:variant>
      <vt:variant>
        <vt:i4>4390913</vt:i4>
      </vt:variant>
      <vt:variant>
        <vt:i4>15</vt:i4>
      </vt:variant>
      <vt:variant>
        <vt:i4>0</vt:i4>
      </vt:variant>
      <vt:variant>
        <vt:i4>5</vt:i4>
      </vt:variant>
      <vt:variant>
        <vt:lpwstr>http://www.microsoft.com/learning/support/worldsites.asp</vt:lpwstr>
      </vt:variant>
      <vt:variant>
        <vt:lpwstr/>
      </vt:variant>
      <vt:variant>
        <vt:i4>7995502</vt:i4>
      </vt:variant>
      <vt:variant>
        <vt:i4>12</vt:i4>
      </vt:variant>
      <vt:variant>
        <vt:i4>0</vt:i4>
      </vt:variant>
      <vt:variant>
        <vt:i4>5</vt:i4>
      </vt:variant>
      <vt:variant>
        <vt:lpwstr>http://www.microsoft.com/learning/mcp/mct/benefits.mspx</vt:lpwstr>
      </vt:variant>
      <vt:variant>
        <vt:lpwstr/>
      </vt:variant>
      <vt:variant>
        <vt:i4>7995502</vt:i4>
      </vt:variant>
      <vt:variant>
        <vt:i4>9</vt:i4>
      </vt:variant>
      <vt:variant>
        <vt:i4>0</vt:i4>
      </vt:variant>
      <vt:variant>
        <vt:i4>5</vt:i4>
      </vt:variant>
      <vt:variant>
        <vt:lpwstr>http://www.microsoft.com/learning/mcp/mct/benefits.mspx</vt:lpwstr>
      </vt:variant>
      <vt:variant>
        <vt:lpwstr/>
      </vt:variant>
      <vt:variant>
        <vt:i4>7995502</vt:i4>
      </vt:variant>
      <vt:variant>
        <vt:i4>6</vt:i4>
      </vt:variant>
      <vt:variant>
        <vt:i4>0</vt:i4>
      </vt:variant>
      <vt:variant>
        <vt:i4>5</vt:i4>
      </vt:variant>
      <vt:variant>
        <vt:lpwstr>http://www.microsoft.com/learning/mcp/mct/benefits.mspx</vt:lpwstr>
      </vt:variant>
      <vt:variant>
        <vt:lpwstr/>
      </vt:variant>
      <vt:variant>
        <vt:i4>3407990</vt:i4>
      </vt:variant>
      <vt:variant>
        <vt:i4>3</vt:i4>
      </vt:variant>
      <vt:variant>
        <vt:i4>0</vt:i4>
      </vt:variant>
      <vt:variant>
        <vt:i4>5</vt:i4>
      </vt:variant>
      <vt:variant>
        <vt:lpwstr>https://www.microsoftelearning.com/</vt:lpwstr>
      </vt:variant>
      <vt:variant>
        <vt:lpwstr/>
      </vt:variant>
      <vt:variant>
        <vt:i4>7733286</vt:i4>
      </vt:variant>
      <vt:variant>
        <vt:i4>0</vt:i4>
      </vt:variant>
      <vt:variant>
        <vt:i4>0</vt:i4>
      </vt:variant>
      <vt:variant>
        <vt:i4>5</vt:i4>
      </vt:variant>
      <vt:variant>
        <vt:lpwstr>http://www.microsoft.com/learning/training/default.mspx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dc:description/>
  <cp:lastModifiedBy/>
  <cp:revision>1</cp:revision>
  <dcterms:created xsi:type="dcterms:W3CDTF">2008-03-18T21:32:00Z</dcterms:created>
  <dcterms:modified xsi:type="dcterms:W3CDTF">2008-03-18T21:32:00Z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