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3E3" w:rsidRPr="00A41E67" w:rsidRDefault="00031A2E" w:rsidP="00073E31">
      <w:pPr>
        <w:pStyle w:val="BodyText"/>
        <w:spacing w:line="276" w:lineRule="auto"/>
      </w:pPr>
      <w:r>
        <w:rPr>
          <w:noProof/>
        </w:rPr>
        <w:pict>
          <v:group id="_x0000_s1088" style="position:absolute;margin-left:-93.5pt;margin-top:-89.95pt;width:711.5pt;height:176.9pt;z-index:251655680" coordorigin="-430,1" coordsize="14230,3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430;top:1;width:14230;height:3538">
              <v:imagedata r:id="rId7" o:title=""/>
            </v:shape>
            <v:shapetype id="_x0000_t202" coordsize="21600,21600" o:spt="202" path="m,l,21600r21600,l21600,xe">
              <v:stroke joinstyle="miter"/>
              <v:path gradientshapeok="t" o:connecttype="rect"/>
            </v:shapetype>
            <v:shape id="_x0000_s1090" type="#_x0000_t202" style="position:absolute;left:1305;top:1234;width:10545;height:1095" filled="f" stroked="f">
              <v:textbox style="mso-next-textbox:#_x0000_s1090">
                <w:txbxContent>
                  <w:p w:rsidR="00FB5166" w:rsidRDefault="00FB5166" w:rsidP="00D123E3">
                    <w:pPr>
                      <w:pStyle w:val="Keyword"/>
                      <w:rPr>
                        <w:lang w:eastAsia="ja-JP"/>
                      </w:rPr>
                    </w:pPr>
                    <w:r>
                      <w:rPr>
                        <w:lang w:eastAsia="ja-JP"/>
                      </w:rPr>
                      <w:t>Architecture</w:t>
                    </w:r>
                  </w:p>
                  <w:p w:rsidR="00FB5166" w:rsidRDefault="00FB5166" w:rsidP="00D123E3"/>
                  <w:p w:rsidR="00FB5166" w:rsidRDefault="00FB5166" w:rsidP="00D123E3"/>
                  <w:p w:rsidR="00FB5166" w:rsidRDefault="00FB5166" w:rsidP="00D123E3"/>
                  <w:p w:rsidR="00FB5166" w:rsidRDefault="00FB5166" w:rsidP="00D123E3"/>
                  <w:p w:rsidR="00FB5166" w:rsidRDefault="00FB5166" w:rsidP="00D123E3"/>
                  <w:p w:rsidR="00FB5166" w:rsidRDefault="00FB5166" w:rsidP="00D123E3"/>
                  <w:p w:rsidR="00FB5166" w:rsidRDefault="00FB5166" w:rsidP="00D123E3"/>
                </w:txbxContent>
              </v:textbox>
            </v:shape>
          </v:group>
        </w:pict>
      </w:r>
    </w:p>
    <w:p w:rsidR="00D123E3" w:rsidRPr="00A41E67" w:rsidRDefault="00D123E3" w:rsidP="00073E31">
      <w:pPr>
        <w:pStyle w:val="BodyText"/>
        <w:spacing w:line="276" w:lineRule="auto"/>
      </w:pPr>
    </w:p>
    <w:p w:rsidR="00D123E3" w:rsidRPr="00A41E67" w:rsidRDefault="00D123E3" w:rsidP="00073E31">
      <w:pPr>
        <w:pStyle w:val="BodyText"/>
        <w:spacing w:line="276" w:lineRule="auto"/>
      </w:pPr>
    </w:p>
    <w:p w:rsidR="00D123E3" w:rsidRPr="00A41E67" w:rsidRDefault="00D123E3" w:rsidP="00073E31">
      <w:pPr>
        <w:pStyle w:val="BodyText"/>
        <w:spacing w:line="276" w:lineRule="auto"/>
      </w:pPr>
    </w:p>
    <w:p w:rsidR="00D123E3" w:rsidRPr="00A41E67" w:rsidRDefault="00D123E3" w:rsidP="00073E31">
      <w:pPr>
        <w:pStyle w:val="BodyText"/>
        <w:spacing w:line="276" w:lineRule="auto"/>
      </w:pPr>
    </w:p>
    <w:p w:rsidR="00D123E3" w:rsidRPr="00A41E67" w:rsidRDefault="00D123E3" w:rsidP="00073E31">
      <w:pPr>
        <w:pStyle w:val="BodyText"/>
        <w:spacing w:line="276" w:lineRule="auto"/>
      </w:pPr>
    </w:p>
    <w:p w:rsidR="00D123E3" w:rsidRPr="00A41E67" w:rsidRDefault="00D123E3" w:rsidP="00073E31">
      <w:pPr>
        <w:pStyle w:val="BodyText"/>
        <w:spacing w:line="276" w:lineRule="auto"/>
      </w:pPr>
    </w:p>
    <w:p w:rsidR="00D123E3" w:rsidRPr="00A41E67" w:rsidRDefault="00D123E3" w:rsidP="00073E31">
      <w:pPr>
        <w:pStyle w:val="BodyText"/>
        <w:spacing w:line="276" w:lineRule="auto"/>
      </w:pPr>
    </w:p>
    <w:p w:rsidR="00D123E3" w:rsidRPr="00A41E67" w:rsidRDefault="00D123E3" w:rsidP="00073E31">
      <w:pPr>
        <w:pStyle w:val="BodyText"/>
        <w:spacing w:line="276" w:lineRule="auto"/>
      </w:pPr>
    </w:p>
    <w:p w:rsidR="00D123E3" w:rsidRPr="00A41E67" w:rsidRDefault="00D123E3" w:rsidP="00073E31">
      <w:pPr>
        <w:pStyle w:val="BodyText"/>
        <w:spacing w:line="276" w:lineRule="auto"/>
      </w:pPr>
    </w:p>
    <w:p w:rsidR="00D123E3" w:rsidRPr="00A41E67" w:rsidRDefault="00D123E3" w:rsidP="00073E31">
      <w:pPr>
        <w:pStyle w:val="BodyText"/>
        <w:spacing w:line="276" w:lineRule="auto"/>
      </w:pPr>
    </w:p>
    <w:p w:rsidR="00D123E3" w:rsidRPr="00A41E67" w:rsidRDefault="00D123E3" w:rsidP="00073E31">
      <w:pPr>
        <w:pStyle w:val="BodyText"/>
        <w:spacing w:line="276" w:lineRule="auto"/>
      </w:pPr>
    </w:p>
    <w:p w:rsidR="00D123E3" w:rsidRPr="00A41E67" w:rsidRDefault="00D123E3" w:rsidP="00073E31">
      <w:pPr>
        <w:pStyle w:val="BodyText"/>
        <w:spacing w:line="276" w:lineRule="auto"/>
      </w:pPr>
    </w:p>
    <w:p w:rsidR="00D123E3" w:rsidRPr="00A41E67" w:rsidRDefault="00D123E3" w:rsidP="00073E31">
      <w:pPr>
        <w:pStyle w:val="BodyText"/>
        <w:spacing w:line="276" w:lineRule="auto"/>
      </w:pPr>
    </w:p>
    <w:p w:rsidR="00D123E3" w:rsidRPr="00A41E67" w:rsidRDefault="00D123E3" w:rsidP="00073E31">
      <w:pPr>
        <w:rPr>
          <w:rStyle w:val="ProductHeadChar"/>
        </w:rPr>
      </w:pPr>
      <w:r w:rsidRPr="00A41E67">
        <w:rPr>
          <w:sz w:val="36"/>
          <w:szCs w:val="36"/>
        </w:rPr>
        <w:t>Microsoft Dynamics CRM 4.0</w:t>
      </w:r>
    </w:p>
    <w:p w:rsidR="00D123E3" w:rsidRPr="00A41E67" w:rsidRDefault="00D123E3" w:rsidP="00073E31"/>
    <w:p w:rsidR="00D123E3" w:rsidRPr="00A41E67" w:rsidRDefault="0093189E" w:rsidP="00073E31">
      <w:pPr>
        <w:rPr>
          <w:sz w:val="48"/>
          <w:szCs w:val="48"/>
        </w:rPr>
      </w:pPr>
      <w:r w:rsidRPr="00A41E67">
        <w:rPr>
          <w:sz w:val="48"/>
          <w:szCs w:val="48"/>
        </w:rPr>
        <w:t xml:space="preserve">The </w:t>
      </w:r>
      <w:r w:rsidR="00D123E3" w:rsidRPr="00A41E67">
        <w:rPr>
          <w:sz w:val="48"/>
          <w:szCs w:val="48"/>
        </w:rPr>
        <w:t>Microsoft Dynamics</w:t>
      </w:r>
      <w:r w:rsidR="000B1E26" w:rsidRPr="00A41E67">
        <w:rPr>
          <w:sz w:val="48"/>
          <w:szCs w:val="48"/>
        </w:rPr>
        <w:t xml:space="preserve"> CRM</w:t>
      </w:r>
      <w:r w:rsidRPr="00A41E67">
        <w:rPr>
          <w:sz w:val="48"/>
          <w:szCs w:val="48"/>
        </w:rPr>
        <w:t xml:space="preserve"> Security Model</w:t>
      </w:r>
    </w:p>
    <w:p w:rsidR="00D123E3" w:rsidRPr="00A41E67" w:rsidRDefault="00D123E3" w:rsidP="00073E31"/>
    <w:p w:rsidR="00F10735" w:rsidRPr="00A41E67" w:rsidRDefault="00D123E3" w:rsidP="00073E31">
      <w:pPr>
        <w:spacing w:after="360"/>
        <w:rPr>
          <w:sz w:val="28"/>
          <w:szCs w:val="28"/>
        </w:rPr>
      </w:pPr>
      <w:r w:rsidRPr="00A41E67">
        <w:rPr>
          <w:sz w:val="28"/>
          <w:szCs w:val="28"/>
        </w:rPr>
        <w:t>White Paper: “Nuts and Bolts” Series</w:t>
      </w:r>
      <w:r w:rsidR="00B25D76" w:rsidRPr="00A41E67">
        <w:rPr>
          <w:sz w:val="28"/>
          <w:szCs w:val="28"/>
        </w:rPr>
        <w:br/>
      </w:r>
      <w:r w:rsidR="00F10735" w:rsidRPr="00A41E67">
        <w:rPr>
          <w:i/>
          <w:sz w:val="28"/>
          <w:szCs w:val="28"/>
        </w:rPr>
        <w:t>Security and Authentication in Microsoft Dynamics CRM</w:t>
      </w:r>
    </w:p>
    <w:p w:rsidR="00D123E3" w:rsidRPr="00A41E67" w:rsidRDefault="00B25D76" w:rsidP="00073E31">
      <w:pPr>
        <w:rPr>
          <w:sz w:val="24"/>
          <w:szCs w:val="24"/>
        </w:rPr>
      </w:pPr>
      <w:r w:rsidRPr="00A41E67">
        <w:rPr>
          <w:sz w:val="24"/>
          <w:szCs w:val="24"/>
        </w:rPr>
        <w:t>Core Architecture</w:t>
      </w:r>
    </w:p>
    <w:p w:rsidR="00B25D76" w:rsidRPr="00A41E67" w:rsidRDefault="00B25D76" w:rsidP="00073E31"/>
    <w:p w:rsidR="00B25D76" w:rsidRPr="00A41E67" w:rsidRDefault="00B25D76" w:rsidP="00073E31"/>
    <w:p w:rsidR="00B25D76" w:rsidRPr="00A41E67" w:rsidRDefault="00B25D76" w:rsidP="00073E31"/>
    <w:p w:rsidR="00D123E3" w:rsidRPr="00A41E67" w:rsidRDefault="00D123E3" w:rsidP="00073E31"/>
    <w:p w:rsidR="00D123E3" w:rsidRPr="00A41E67" w:rsidRDefault="00D123E3" w:rsidP="00073E31">
      <w:pPr>
        <w:rPr>
          <w:sz w:val="24"/>
          <w:szCs w:val="24"/>
        </w:rPr>
      </w:pPr>
      <w:r w:rsidRPr="00A41E67">
        <w:rPr>
          <w:caps/>
          <w:sz w:val="24"/>
          <w:szCs w:val="24"/>
        </w:rPr>
        <w:t>D</w:t>
      </w:r>
      <w:r w:rsidRPr="00A41E67">
        <w:rPr>
          <w:sz w:val="24"/>
          <w:szCs w:val="24"/>
        </w:rPr>
        <w:t xml:space="preserve">ate: </w:t>
      </w:r>
      <w:r w:rsidR="006A087A">
        <w:rPr>
          <w:sz w:val="24"/>
          <w:szCs w:val="24"/>
        </w:rPr>
        <w:t>September</w:t>
      </w:r>
      <w:r w:rsidRPr="00A41E67">
        <w:rPr>
          <w:sz w:val="24"/>
          <w:szCs w:val="24"/>
        </w:rPr>
        <w:t xml:space="preserve"> </w:t>
      </w:r>
      <w:r w:rsidR="00012886" w:rsidRPr="00A41E67">
        <w:rPr>
          <w:sz w:val="24"/>
          <w:szCs w:val="24"/>
        </w:rPr>
        <w:t>2009</w:t>
      </w:r>
    </w:p>
    <w:p w:rsidR="00D123E3" w:rsidRPr="00A41E67" w:rsidRDefault="00913F0B" w:rsidP="00073E31">
      <w:pPr>
        <w:spacing w:after="0"/>
        <w:rPr>
          <w:b/>
          <w:sz w:val="24"/>
          <w:szCs w:val="24"/>
        </w:rPr>
      </w:pPr>
      <w:r w:rsidRPr="00A41E67">
        <w:rPr>
          <w:noProof/>
          <w:sz w:val="20"/>
          <w:szCs w:val="20"/>
          <w:lang w:eastAsia="en-US"/>
        </w:rPr>
        <w:drawing>
          <wp:anchor distT="0" distB="0" distL="114300" distR="114300" simplePos="0" relativeHeight="251656704" behindDoc="1" locked="0" layoutInCell="1" allowOverlap="1">
            <wp:simplePos x="0" y="0"/>
            <wp:positionH relativeFrom="column">
              <wp:posOffset>3209925</wp:posOffset>
            </wp:positionH>
            <wp:positionV relativeFrom="paragraph">
              <wp:posOffset>439420</wp:posOffset>
            </wp:positionV>
            <wp:extent cx="3002280" cy="638175"/>
            <wp:effectExtent l="19050" t="0" r="7620" b="0"/>
            <wp:wrapNone/>
            <wp:docPr id="67" name="Picture 8" descr="Dynmc_h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nmc_h_c"/>
                    <pic:cNvPicPr>
                      <a:picLocks noChangeAspect="1" noChangeArrowheads="1"/>
                    </pic:cNvPicPr>
                  </pic:nvPicPr>
                  <pic:blipFill>
                    <a:blip r:embed="rId8" cstate="print"/>
                    <a:srcRect/>
                    <a:stretch>
                      <a:fillRect/>
                    </a:stretch>
                  </pic:blipFill>
                  <pic:spPr bwMode="auto">
                    <a:xfrm>
                      <a:off x="0" y="0"/>
                      <a:ext cx="3002280" cy="638175"/>
                    </a:xfrm>
                    <a:prstGeom prst="rect">
                      <a:avLst/>
                    </a:prstGeom>
                    <a:noFill/>
                  </pic:spPr>
                </pic:pic>
              </a:graphicData>
            </a:graphic>
          </wp:anchor>
        </w:drawing>
      </w:r>
      <w:bookmarkStart w:id="0" w:name="_Toc122522330"/>
      <w:r w:rsidR="00D123E3" w:rsidRPr="00A41E67">
        <w:br w:type="page"/>
      </w:r>
      <w:bookmarkEnd w:id="0"/>
      <w:r w:rsidR="00D123E3" w:rsidRPr="00A41E67">
        <w:rPr>
          <w:b/>
          <w:sz w:val="24"/>
          <w:szCs w:val="24"/>
        </w:rPr>
        <w:lastRenderedPageBreak/>
        <w:t>Acknowledgements</w:t>
      </w:r>
    </w:p>
    <w:p w:rsidR="00D123E3" w:rsidRPr="00B46768" w:rsidRDefault="00D123E3" w:rsidP="00A27E95">
      <w:pPr>
        <w:spacing w:after="60"/>
        <w:rPr>
          <w:rFonts w:cs="Segoe UI"/>
          <w:iCs/>
        </w:rPr>
      </w:pPr>
      <w:r w:rsidRPr="00B46768">
        <w:rPr>
          <w:rFonts w:cs="Segoe UI"/>
          <w:iCs/>
        </w:rPr>
        <w:t xml:space="preserve">Initiated by the Microsoft Dynamics CRM </w:t>
      </w:r>
      <w:r w:rsidRPr="00B46768">
        <w:rPr>
          <w:rFonts w:cs="Segoe UI"/>
          <w:i/>
          <w:iCs/>
        </w:rPr>
        <w:t>Engineering for Enterprise</w:t>
      </w:r>
      <w:r w:rsidRPr="00B46768">
        <w:rPr>
          <w:rFonts w:cs="Segoe UI"/>
          <w:iCs/>
        </w:rPr>
        <w:t> (MS CRM E</w:t>
      </w:r>
      <w:r w:rsidRPr="00B46768">
        <w:rPr>
          <w:rFonts w:cs="Segoe UI"/>
          <w:iCs/>
          <w:vertAlign w:val="superscript"/>
        </w:rPr>
        <w:t>2</w:t>
      </w:r>
      <w:r w:rsidRPr="00B46768">
        <w:rPr>
          <w:rFonts w:cs="Segoe UI"/>
          <w:iCs/>
        </w:rPr>
        <w:t>) Team, this document was developed with support from across the organization and in direct collaboration with the following:</w:t>
      </w:r>
    </w:p>
    <w:p w:rsidR="0077163C" w:rsidRPr="00A41E67" w:rsidRDefault="0077163C" w:rsidP="00A27E95">
      <w:pPr>
        <w:spacing w:after="60"/>
        <w:rPr>
          <w:rFonts w:cs="Segoe UI"/>
          <w:b/>
        </w:rPr>
        <w:sectPr w:rsidR="0077163C" w:rsidRPr="00A41E67" w:rsidSect="00EC5A73">
          <w:headerReference w:type="even" r:id="rId9"/>
          <w:headerReference w:type="default" r:id="rId10"/>
          <w:footerReference w:type="even" r:id="rId11"/>
          <w:footerReference w:type="default" r:id="rId12"/>
          <w:headerReference w:type="first" r:id="rId13"/>
          <w:footerReference w:type="first" r:id="rId14"/>
          <w:type w:val="continuous"/>
          <w:pgSz w:w="12240" w:h="15840"/>
          <w:pgMar w:top="1080" w:right="1080" w:bottom="1080" w:left="1080" w:header="720" w:footer="720" w:gutter="0"/>
          <w:cols w:space="720"/>
          <w:titlePg/>
          <w:docGrid w:linePitch="360"/>
        </w:sectPr>
      </w:pPr>
    </w:p>
    <w:p w:rsidR="00EC3B7D" w:rsidRDefault="00EC3B7D" w:rsidP="00C63A6B">
      <w:pPr>
        <w:spacing w:after="0"/>
        <w:rPr>
          <w:rFonts w:cs="Segoe UI"/>
          <w:b/>
        </w:rPr>
      </w:pPr>
      <w:r>
        <w:rPr>
          <w:rFonts w:cs="Segoe UI"/>
          <w:b/>
        </w:rPr>
        <w:lastRenderedPageBreak/>
        <w:t>Key Contributor</w:t>
      </w:r>
      <w:r w:rsidR="008A6E8F">
        <w:rPr>
          <w:rFonts w:cs="Segoe UI"/>
          <w:b/>
        </w:rPr>
        <w:t>s</w:t>
      </w:r>
    </w:p>
    <w:p w:rsidR="00EC3B7D" w:rsidRPr="00B46768" w:rsidRDefault="00EC3B7D" w:rsidP="00C63A6B">
      <w:pPr>
        <w:spacing w:after="0"/>
        <w:rPr>
          <w:rFonts w:cs="Segoe UI"/>
        </w:rPr>
      </w:pPr>
      <w:r w:rsidRPr="00B46768">
        <w:rPr>
          <w:rFonts w:cs="Segoe UI"/>
        </w:rPr>
        <w:t>Roger Gilchrist</w:t>
      </w:r>
      <w:r w:rsidR="008079EB" w:rsidRPr="00B46768">
        <w:rPr>
          <w:rFonts w:cs="Segoe UI"/>
        </w:rPr>
        <w:t xml:space="preserve"> (</w:t>
      </w:r>
      <w:r w:rsidR="008079EB" w:rsidRPr="00B46768">
        <w:rPr>
          <w:rFonts w:cs="Segoe UI"/>
          <w:i/>
        </w:rPr>
        <w:t>Microsoft</w:t>
      </w:r>
      <w:r w:rsidR="008079EB" w:rsidRPr="00B46768">
        <w:rPr>
          <w:rFonts w:cs="Segoe UI"/>
        </w:rPr>
        <w:t>)</w:t>
      </w:r>
    </w:p>
    <w:p w:rsidR="008A6E8F" w:rsidRPr="00B46768" w:rsidRDefault="008A6E8F" w:rsidP="00C63A6B">
      <w:pPr>
        <w:spacing w:after="0"/>
        <w:rPr>
          <w:rFonts w:cs="Segoe UI"/>
        </w:rPr>
      </w:pPr>
      <w:r w:rsidRPr="00B46768">
        <w:rPr>
          <w:rFonts w:cs="Segoe UI"/>
        </w:rPr>
        <w:t>Mahesh Hariharan</w:t>
      </w:r>
      <w:r w:rsidR="008079EB" w:rsidRPr="00B46768">
        <w:rPr>
          <w:rFonts w:cs="Segoe UI"/>
        </w:rPr>
        <w:t xml:space="preserve"> (</w:t>
      </w:r>
      <w:r w:rsidR="008079EB" w:rsidRPr="00B46768">
        <w:rPr>
          <w:rFonts w:cs="Segoe UI"/>
          <w:i/>
        </w:rPr>
        <w:t>Microsoft</w:t>
      </w:r>
      <w:r w:rsidR="008079EB" w:rsidRPr="00B46768">
        <w:rPr>
          <w:rFonts w:cs="Segoe UI"/>
        </w:rPr>
        <w:t>)</w:t>
      </w:r>
    </w:p>
    <w:p w:rsidR="00C63A6B" w:rsidRPr="00A41E67" w:rsidRDefault="00EC3B7D" w:rsidP="00C63A6B">
      <w:pPr>
        <w:spacing w:after="0"/>
        <w:rPr>
          <w:rFonts w:cs="Segoe UI"/>
          <w:b/>
        </w:rPr>
      </w:pPr>
      <w:r>
        <w:rPr>
          <w:rFonts w:cs="Segoe UI"/>
        </w:rPr>
        <w:br w:type="column"/>
      </w:r>
      <w:r w:rsidR="00C63A6B" w:rsidRPr="00A41E67">
        <w:rPr>
          <w:rFonts w:cs="Segoe UI"/>
          <w:b/>
        </w:rPr>
        <w:lastRenderedPageBreak/>
        <w:t>Technical Reviewers</w:t>
      </w:r>
    </w:p>
    <w:p w:rsidR="00C90671" w:rsidRPr="00B46768" w:rsidRDefault="00C63A6B" w:rsidP="00C63A6B">
      <w:pPr>
        <w:spacing w:after="0"/>
        <w:rPr>
          <w:rFonts w:cs="Segoe UI"/>
        </w:rPr>
      </w:pPr>
      <w:r w:rsidRPr="00B46768">
        <w:rPr>
          <w:rFonts w:cs="Segoe UI"/>
        </w:rPr>
        <w:t>Michael Ott</w:t>
      </w:r>
      <w:r w:rsidR="008079EB" w:rsidRPr="00B46768">
        <w:rPr>
          <w:rFonts w:cs="Segoe UI"/>
        </w:rPr>
        <w:t xml:space="preserve"> (</w:t>
      </w:r>
      <w:r w:rsidR="008079EB" w:rsidRPr="00B46768">
        <w:rPr>
          <w:rFonts w:cs="Segoe UI"/>
          <w:i/>
        </w:rPr>
        <w:t>Microsoft</w:t>
      </w:r>
      <w:r w:rsidR="008079EB" w:rsidRPr="00B46768">
        <w:rPr>
          <w:rFonts w:cs="Segoe UI"/>
        </w:rPr>
        <w:t>)</w:t>
      </w:r>
    </w:p>
    <w:p w:rsidR="00D123E3" w:rsidRPr="00B46768" w:rsidRDefault="00C63A6B" w:rsidP="00C63A6B">
      <w:pPr>
        <w:spacing w:after="0"/>
        <w:rPr>
          <w:rFonts w:cs="Segoe UI"/>
        </w:rPr>
      </w:pPr>
      <w:r w:rsidRPr="00B46768">
        <w:rPr>
          <w:rFonts w:cs="Segoe UI"/>
        </w:rPr>
        <w:t>Monika Borgaonkar</w:t>
      </w:r>
      <w:r w:rsidR="008079EB" w:rsidRPr="00B46768">
        <w:rPr>
          <w:rFonts w:cs="Segoe UI"/>
        </w:rPr>
        <w:t xml:space="preserve"> (</w:t>
      </w:r>
      <w:r w:rsidR="008079EB" w:rsidRPr="00B46768">
        <w:rPr>
          <w:rFonts w:cs="Segoe UI"/>
          <w:i/>
        </w:rPr>
        <w:t>Microsoft</w:t>
      </w:r>
      <w:r w:rsidR="008079EB" w:rsidRPr="00B46768">
        <w:rPr>
          <w:rFonts w:cs="Segoe UI"/>
        </w:rPr>
        <w:t>)</w:t>
      </w:r>
    </w:p>
    <w:p w:rsidR="00B476D2" w:rsidRPr="00B46768" w:rsidRDefault="00B476D2" w:rsidP="00C63A6B">
      <w:pPr>
        <w:spacing w:after="0"/>
        <w:rPr>
          <w:rFonts w:cs="Segoe UI"/>
        </w:rPr>
      </w:pPr>
      <w:r w:rsidRPr="00B46768">
        <w:rPr>
          <w:rFonts w:cs="Segoe UI"/>
        </w:rPr>
        <w:t>Tommy Su (</w:t>
      </w:r>
      <w:r w:rsidRPr="00B46768">
        <w:rPr>
          <w:rFonts w:cs="Segoe UI"/>
          <w:i/>
        </w:rPr>
        <w:t>Microsoft</w:t>
      </w:r>
      <w:r w:rsidRPr="00B46768">
        <w:rPr>
          <w:rFonts w:cs="Segoe UI"/>
        </w:rPr>
        <w:t>)</w:t>
      </w:r>
    </w:p>
    <w:p w:rsidR="00004C8D" w:rsidRPr="00B46768" w:rsidRDefault="00C63A6B" w:rsidP="00A27E95">
      <w:pPr>
        <w:spacing w:after="60"/>
        <w:rPr>
          <w:rFonts w:cs="Segoe UI"/>
          <w:color w:val="000000" w:themeColor="text1"/>
        </w:rPr>
      </w:pPr>
      <w:r w:rsidRPr="00B46768">
        <w:rPr>
          <w:rFonts w:cs="Segoe UI"/>
          <w:color w:val="000000" w:themeColor="text1"/>
        </w:rPr>
        <w:t>Amy Langlois</w:t>
      </w:r>
      <w:r w:rsidR="008079EB" w:rsidRPr="00B46768">
        <w:rPr>
          <w:rFonts w:cs="Segoe UI"/>
        </w:rPr>
        <w:t xml:space="preserve"> (</w:t>
      </w:r>
      <w:r w:rsidR="008079EB" w:rsidRPr="00B46768">
        <w:rPr>
          <w:rFonts w:cs="Segoe UI"/>
          <w:i/>
        </w:rPr>
        <w:t>Microsoft</w:t>
      </w:r>
      <w:r w:rsidR="008079EB" w:rsidRPr="00B46768">
        <w:rPr>
          <w:rFonts w:cs="Segoe UI"/>
        </w:rPr>
        <w:t>)</w:t>
      </w:r>
    </w:p>
    <w:p w:rsidR="0077163C" w:rsidRPr="00B46768" w:rsidRDefault="0077163C" w:rsidP="00A27E95">
      <w:pPr>
        <w:spacing w:after="60"/>
        <w:rPr>
          <w:rFonts w:cs="Segoe UI"/>
          <w:iCs/>
        </w:rPr>
        <w:sectPr w:rsidR="0077163C" w:rsidRPr="00B46768" w:rsidSect="00EA5F5A">
          <w:headerReference w:type="even" r:id="rId15"/>
          <w:footerReference w:type="even" r:id="rId16"/>
          <w:type w:val="continuous"/>
          <w:pgSz w:w="12240" w:h="15840"/>
          <w:pgMar w:top="1080" w:right="1080" w:bottom="1080" w:left="1080" w:header="720" w:footer="720" w:gutter="0"/>
          <w:cols w:num="2" w:space="720"/>
          <w:docGrid w:linePitch="360"/>
        </w:sectPr>
      </w:pPr>
    </w:p>
    <w:p w:rsidR="00D123E3" w:rsidRDefault="00D123E3" w:rsidP="00A27E95">
      <w:pPr>
        <w:spacing w:before="40" w:after="80"/>
        <w:rPr>
          <w:rFonts w:cs="Segoe UI"/>
          <w:iCs/>
        </w:rPr>
      </w:pPr>
      <w:r w:rsidRPr="00B46768">
        <w:rPr>
          <w:rFonts w:cs="Segoe UI"/>
          <w:iCs/>
        </w:rPr>
        <w:lastRenderedPageBreak/>
        <w:t>The MS CRM E</w:t>
      </w:r>
      <w:r w:rsidRPr="00B46768">
        <w:rPr>
          <w:rFonts w:cs="Segoe UI"/>
          <w:iCs/>
          <w:vertAlign w:val="superscript"/>
        </w:rPr>
        <w:t>2</w:t>
      </w:r>
      <w:r w:rsidRPr="00B46768">
        <w:rPr>
          <w:rFonts w:cs="Segoe UI"/>
          <w:iCs/>
        </w:rPr>
        <w:t xml:space="preserve"> Team recognizes their efforts in </w:t>
      </w:r>
      <w:r w:rsidR="00004C8D" w:rsidRPr="00B46768">
        <w:rPr>
          <w:rFonts w:cs="Segoe UI"/>
          <w:iCs/>
        </w:rPr>
        <w:t xml:space="preserve">helping to ensure delivery of an accurate and </w:t>
      </w:r>
      <w:r w:rsidRPr="00B46768">
        <w:rPr>
          <w:rFonts w:cs="Segoe UI"/>
          <w:iCs/>
        </w:rPr>
        <w:t>comprehensive technical resource in support of the broader CRM community.</w:t>
      </w:r>
    </w:p>
    <w:p w:rsidR="00A27E95" w:rsidRPr="00CE202D" w:rsidRDefault="00A27E95" w:rsidP="00A27E95">
      <w:pPr>
        <w:rPr>
          <w:rFonts w:cs="Segoe UI"/>
        </w:rPr>
      </w:pPr>
      <w:r w:rsidRPr="00CE202D">
        <w:rPr>
          <w:rFonts w:cs="Segoe UI"/>
          <w:b/>
        </w:rPr>
        <w:t>Note:</w:t>
      </w:r>
      <w:r w:rsidRPr="00CE202D">
        <w:rPr>
          <w:rFonts w:cs="Segoe UI"/>
        </w:rPr>
        <w:t xml:space="preserve"> This paper leverages </w:t>
      </w:r>
      <w:r>
        <w:rPr>
          <w:rFonts w:cs="Segoe UI"/>
        </w:rPr>
        <w:t xml:space="preserve">and integrates </w:t>
      </w:r>
      <w:r w:rsidRPr="00CE202D">
        <w:rPr>
          <w:rFonts w:cs="Segoe UI"/>
        </w:rPr>
        <w:t xml:space="preserve">content </w:t>
      </w:r>
      <w:r>
        <w:rPr>
          <w:rFonts w:cs="Segoe UI"/>
        </w:rPr>
        <w:t xml:space="preserve">from </w:t>
      </w:r>
      <w:r w:rsidRPr="00CE202D">
        <w:rPr>
          <w:rFonts w:cs="Segoe UI"/>
        </w:rPr>
        <w:t xml:space="preserve">the </w:t>
      </w:r>
      <w:r>
        <w:rPr>
          <w:rFonts w:cs="Segoe UI"/>
        </w:rPr>
        <w:t xml:space="preserve">Microsoft Dynamics CRM 4.0 SDK and the Microsoft Official Training course, </w:t>
      </w:r>
      <w:r w:rsidRPr="00A27E95">
        <w:rPr>
          <w:rFonts w:cs="Segoe UI"/>
          <w:i/>
        </w:rPr>
        <w:t>Administration in Microsoft Dynamics® CRM 4.0</w:t>
      </w:r>
      <w:r w:rsidRPr="00CE202D">
        <w:rPr>
          <w:rFonts w:cs="Segoe UI"/>
        </w:rPr>
        <w:t>.</w:t>
      </w:r>
    </w:p>
    <w:p w:rsidR="00D123E3" w:rsidRPr="00B46768" w:rsidRDefault="00D123E3" w:rsidP="00073E31">
      <w:pPr>
        <w:spacing w:before="80" w:after="0"/>
        <w:rPr>
          <w:rFonts w:cs="Segoe UI"/>
          <w:u w:val="single"/>
        </w:rPr>
      </w:pPr>
      <w:r w:rsidRPr="00B46768">
        <w:rPr>
          <w:rFonts w:cs="Segoe UI"/>
          <w:u w:val="single"/>
        </w:rPr>
        <w:t>MS CRM E</w:t>
      </w:r>
      <w:r w:rsidRPr="00B46768">
        <w:rPr>
          <w:rFonts w:cs="Segoe UI"/>
          <w:u w:val="single"/>
          <w:vertAlign w:val="superscript"/>
        </w:rPr>
        <w:t>2</w:t>
      </w:r>
      <w:r w:rsidRPr="00B46768">
        <w:rPr>
          <w:rFonts w:cs="Segoe UI"/>
          <w:u w:val="single"/>
        </w:rPr>
        <w:t xml:space="preserve"> Contributors</w:t>
      </w:r>
    </w:p>
    <w:p w:rsidR="00EC3B7D" w:rsidRPr="00B46768" w:rsidRDefault="00EC3B7D" w:rsidP="00073E31">
      <w:pPr>
        <w:spacing w:after="0"/>
        <w:rPr>
          <w:rFonts w:cs="Segoe UI"/>
        </w:rPr>
        <w:sectPr w:rsidR="00EC3B7D" w:rsidRPr="00B46768" w:rsidSect="00E15CE7">
          <w:headerReference w:type="even" r:id="rId17"/>
          <w:footerReference w:type="even" r:id="rId18"/>
          <w:footerReference w:type="default" r:id="rId19"/>
          <w:type w:val="continuous"/>
          <w:pgSz w:w="12240" w:h="15840"/>
          <w:pgMar w:top="1080" w:right="1080" w:bottom="1080" w:left="1080" w:header="720" w:footer="720" w:gutter="0"/>
          <w:pgNumType w:fmt="lowerRoman"/>
          <w:cols w:space="720"/>
          <w:docGrid w:linePitch="360"/>
        </w:sectPr>
      </w:pPr>
    </w:p>
    <w:p w:rsidR="00D123E3" w:rsidRPr="00B46768" w:rsidRDefault="00D123E3" w:rsidP="00073E31">
      <w:pPr>
        <w:spacing w:after="0"/>
        <w:rPr>
          <w:rFonts w:cs="Segoe UI"/>
        </w:rPr>
      </w:pPr>
      <w:r w:rsidRPr="00B46768">
        <w:rPr>
          <w:rFonts w:cs="Segoe UI"/>
        </w:rPr>
        <w:lastRenderedPageBreak/>
        <w:t>Amir Jafri, Program Manager</w:t>
      </w:r>
    </w:p>
    <w:p w:rsidR="00D123E3" w:rsidRPr="00B46768" w:rsidRDefault="00D123E3" w:rsidP="00073E31">
      <w:pPr>
        <w:rPr>
          <w:rFonts w:cs="Segoe UI"/>
        </w:rPr>
      </w:pPr>
      <w:r w:rsidRPr="00B46768">
        <w:rPr>
          <w:rFonts w:cs="Segoe UI"/>
        </w:rPr>
        <w:lastRenderedPageBreak/>
        <w:t xml:space="preserve">Jim Toland, Content </w:t>
      </w:r>
      <w:r w:rsidR="00C63A6B" w:rsidRPr="00B46768">
        <w:rPr>
          <w:rFonts w:cs="Segoe UI"/>
        </w:rPr>
        <w:t xml:space="preserve">Project </w:t>
      </w:r>
      <w:r w:rsidRPr="00B46768">
        <w:rPr>
          <w:rFonts w:cs="Segoe UI"/>
        </w:rPr>
        <w:t>Manager</w:t>
      </w:r>
    </w:p>
    <w:p w:rsidR="00EC3B7D" w:rsidRPr="00B46768" w:rsidRDefault="00EC3B7D" w:rsidP="00073E31">
      <w:pPr>
        <w:spacing w:after="0"/>
        <w:rPr>
          <w:b/>
        </w:rPr>
        <w:sectPr w:rsidR="00EC3B7D" w:rsidRPr="00B46768" w:rsidSect="00EC3B7D">
          <w:type w:val="continuous"/>
          <w:pgSz w:w="12240" w:h="15840"/>
          <w:pgMar w:top="1080" w:right="1080" w:bottom="1080" w:left="1080" w:header="720" w:footer="720" w:gutter="0"/>
          <w:pgNumType w:fmt="lowerRoman"/>
          <w:cols w:num="2" w:space="720"/>
          <w:docGrid w:linePitch="360"/>
        </w:sectPr>
      </w:pPr>
    </w:p>
    <w:p w:rsidR="00D123E3" w:rsidRPr="00A41E67" w:rsidRDefault="00D123E3" w:rsidP="00073E31">
      <w:pPr>
        <w:spacing w:after="0"/>
        <w:rPr>
          <w:b/>
          <w:sz w:val="24"/>
          <w:szCs w:val="24"/>
        </w:rPr>
      </w:pPr>
      <w:r w:rsidRPr="00A41E67">
        <w:rPr>
          <w:b/>
          <w:sz w:val="24"/>
          <w:szCs w:val="24"/>
        </w:rPr>
        <w:lastRenderedPageBreak/>
        <w:t>Feedback</w:t>
      </w:r>
    </w:p>
    <w:p w:rsidR="00D123E3" w:rsidRPr="00B46768" w:rsidRDefault="00D123E3" w:rsidP="00073E31">
      <w:pPr>
        <w:rPr>
          <w:rFonts w:cs="Segoe UI"/>
        </w:rPr>
      </w:pPr>
      <w:r w:rsidRPr="00B46768">
        <w:rPr>
          <w:rFonts w:cs="Segoe UI"/>
        </w:rPr>
        <w:t>Please send comments or suggestions about this document to the MS CRM E</w:t>
      </w:r>
      <w:r w:rsidRPr="00B46768">
        <w:rPr>
          <w:rFonts w:cs="Segoe UI"/>
          <w:vertAlign w:val="superscript"/>
        </w:rPr>
        <w:t>2</w:t>
      </w:r>
      <w:r w:rsidRPr="00B46768">
        <w:rPr>
          <w:rFonts w:cs="Segoe UI"/>
        </w:rPr>
        <w:t xml:space="preserve"> Team feedback alias (</w:t>
      </w:r>
      <w:hyperlink r:id="rId20" w:history="1">
        <w:r w:rsidRPr="00B46768">
          <w:rPr>
            <w:rStyle w:val="Hyperlink"/>
            <w:rFonts w:cs="Segoe UI"/>
          </w:rPr>
          <w:t>entfeed@microsoft</w:t>
        </w:r>
      </w:hyperlink>
      <w:r w:rsidR="00913F0B" w:rsidRPr="00B46768">
        <w:rPr>
          <w:noProof/>
          <w:lang w:eastAsia="en-US"/>
        </w:rPr>
        <w:drawing>
          <wp:anchor distT="0" distB="0" distL="114300" distR="114300" simplePos="0" relativeHeight="251657728" behindDoc="1" locked="1" layoutInCell="0" allowOverlap="0">
            <wp:simplePos x="0" y="0"/>
            <wp:positionH relativeFrom="column">
              <wp:posOffset>4904740</wp:posOffset>
            </wp:positionH>
            <wp:positionV relativeFrom="page">
              <wp:posOffset>9102090</wp:posOffset>
            </wp:positionV>
            <wp:extent cx="1177925" cy="234315"/>
            <wp:effectExtent l="19050" t="0" r="3175" b="0"/>
            <wp:wrapNone/>
            <wp:docPr id="72" name="Picture 13" descr="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logo"/>
                    <pic:cNvPicPr>
                      <a:picLocks noChangeAspect="1" noChangeArrowheads="1"/>
                    </pic:cNvPicPr>
                  </pic:nvPicPr>
                  <pic:blipFill>
                    <a:blip r:embed="rId21" cstate="print"/>
                    <a:srcRect/>
                    <a:stretch>
                      <a:fillRect/>
                    </a:stretch>
                  </pic:blipFill>
                  <pic:spPr bwMode="auto">
                    <a:xfrm>
                      <a:off x="0" y="0"/>
                      <a:ext cx="1177925" cy="234315"/>
                    </a:xfrm>
                    <a:prstGeom prst="rect">
                      <a:avLst/>
                    </a:prstGeom>
                    <a:noFill/>
                  </pic:spPr>
                </pic:pic>
              </a:graphicData>
            </a:graphic>
          </wp:anchor>
        </w:drawing>
      </w:r>
      <w:hyperlink r:id="rId22" w:history="1">
        <w:r w:rsidRPr="00B46768">
          <w:rPr>
            <w:rStyle w:val="Hyperlink"/>
            <w:rFonts w:cs="Segoe UI"/>
          </w:rPr>
          <w:t>.com</w:t>
        </w:r>
      </w:hyperlink>
      <w:r w:rsidRPr="00B46768">
        <w:t>)</w:t>
      </w:r>
      <w:r w:rsidRPr="00B46768">
        <w:rPr>
          <w:rFonts w:cs="Segoe UI"/>
        </w:rPr>
        <w:t>.</w:t>
      </w:r>
    </w:p>
    <w:p w:rsidR="00D123E3" w:rsidRPr="00A41E67" w:rsidRDefault="00031A2E" w:rsidP="00073E31">
      <w:pPr>
        <w:spacing w:after="0"/>
        <w:rPr>
          <w:rFonts w:cs="Segoe UI"/>
          <w:lang w:val="es-ES_tradnl"/>
        </w:rPr>
      </w:pPr>
      <w:r w:rsidRPr="00031A2E">
        <w:rPr>
          <w:rFonts w:cs="Segoe UI"/>
          <w:lang w:val="es-ES_tradnl"/>
        </w:rPr>
      </w:r>
      <w:r>
        <w:rPr>
          <w:rFonts w:cs="Segoe UI"/>
          <w:lang w:val="es-ES_tradnl"/>
        </w:rPr>
        <w:pict>
          <v:shape id="_x0000_s1128" type="#_x0000_t202" style="width:501.9pt;height:353.85pt;mso-position-horizontal-relative:char;mso-position-vertical-relative:line;mso-width-relative:margin;mso-height-relative:margin;v-text-anchor:middle" filled="f">
            <v:textbox style="mso-next-textbox:#_x0000_s1128">
              <w:txbxContent>
                <w:p w:rsidR="00FB5166" w:rsidRPr="0036103B" w:rsidRDefault="00FB5166" w:rsidP="00A27E95">
                  <w:pPr>
                    <w:spacing w:after="40"/>
                    <w:rPr>
                      <w:rFonts w:cs="Segoe UI"/>
                      <w:sz w:val="18"/>
                      <w:szCs w:val="18"/>
                    </w:rPr>
                  </w:pPr>
                  <w:r w:rsidRPr="0036103B">
                    <w:rPr>
                      <w:rFonts w:cs="Segoe UI"/>
                      <w:sz w:val="18"/>
                      <w:szCs w:val="18"/>
                    </w:rPr>
                    <w:t>Microsoft Dynamics is a line of integrated, adaptable business management solutions that enables you and your people to make business decisions with greater confidence. Microsoft Dynamics works like and with familiar Microsoft software, automating and streamlining financial, customer relationship and supply chain processes in a way that helps you drive business success.</w:t>
                  </w:r>
                </w:p>
                <w:p w:rsidR="00FB5166" w:rsidRPr="0036103B" w:rsidRDefault="00FB5166" w:rsidP="00D123E3">
                  <w:pPr>
                    <w:spacing w:after="0"/>
                    <w:rPr>
                      <w:rFonts w:cs="Segoe UI"/>
                      <w:sz w:val="18"/>
                      <w:szCs w:val="18"/>
                    </w:rPr>
                  </w:pPr>
                  <w:r w:rsidRPr="0036103B">
                    <w:rPr>
                      <w:rFonts w:cs="Segoe UI"/>
                      <w:sz w:val="18"/>
                      <w:szCs w:val="18"/>
                    </w:rPr>
                    <w:t>U.S. and Canada Toll Free 1-888-477-7989</w:t>
                  </w:r>
                </w:p>
                <w:p w:rsidR="00FB5166" w:rsidRPr="0036103B" w:rsidRDefault="00FB5166" w:rsidP="00D123E3">
                  <w:pPr>
                    <w:spacing w:after="0"/>
                    <w:rPr>
                      <w:rFonts w:cs="Segoe UI"/>
                      <w:sz w:val="18"/>
                      <w:szCs w:val="18"/>
                    </w:rPr>
                  </w:pPr>
                  <w:r w:rsidRPr="0036103B">
                    <w:rPr>
                      <w:rFonts w:cs="Segoe UI"/>
                      <w:sz w:val="18"/>
                      <w:szCs w:val="18"/>
                    </w:rPr>
                    <w:t>Worldwide +1-701-281-6500</w:t>
                  </w:r>
                </w:p>
                <w:p w:rsidR="00FB5166" w:rsidRPr="0036103B" w:rsidRDefault="00031A2E" w:rsidP="00D123E3">
                  <w:pPr>
                    <w:pStyle w:val="TableText"/>
                    <w:spacing w:before="0" w:after="0"/>
                    <w:ind w:left="0"/>
                    <w:rPr>
                      <w:rFonts w:cs="Segoe UI"/>
                      <w:szCs w:val="18"/>
                    </w:rPr>
                  </w:pPr>
                  <w:hyperlink r:id="rId23" w:tooltip="http://www.microsoft.com/dynamics" w:history="1">
                    <w:r w:rsidR="00FB5166" w:rsidRPr="0036103B">
                      <w:rPr>
                        <w:rStyle w:val="Hyperlink"/>
                        <w:rFonts w:cs="Segoe UI"/>
                        <w:szCs w:val="18"/>
                      </w:rPr>
                      <w:t>www.microsoft.com/dynamics</w:t>
                    </w:r>
                  </w:hyperlink>
                </w:p>
                <w:p w:rsidR="00FB5166" w:rsidRPr="00877A1D" w:rsidRDefault="00FB5166" w:rsidP="00D123E3">
                  <w:pPr>
                    <w:spacing w:before="120" w:after="0"/>
                    <w:rPr>
                      <w:rFonts w:cs="Segoe UI"/>
                      <w:b/>
                      <w:sz w:val="22"/>
                      <w:szCs w:val="22"/>
                    </w:rPr>
                  </w:pPr>
                  <w:r w:rsidRPr="00877A1D">
                    <w:rPr>
                      <w:rFonts w:cs="Segoe UI"/>
                      <w:b/>
                      <w:sz w:val="22"/>
                      <w:szCs w:val="22"/>
                    </w:rPr>
                    <w:t>Legal Notice</w:t>
                  </w:r>
                </w:p>
                <w:p w:rsidR="00FB5166" w:rsidRPr="00ED4A3E" w:rsidRDefault="00FB5166" w:rsidP="00A27E95">
                  <w:pPr>
                    <w:spacing w:after="80"/>
                    <w:rPr>
                      <w:rFonts w:cs="Segoe UI"/>
                      <w:sz w:val="17"/>
                      <w:szCs w:val="17"/>
                    </w:rPr>
                  </w:pPr>
                  <w:r w:rsidRPr="00ED4A3E">
                    <w:rPr>
                      <w:rFonts w:cs="Segoe UI"/>
                      <w:sz w:val="17"/>
                      <w:szCs w:val="17"/>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FB5166" w:rsidRPr="00ED4A3E" w:rsidRDefault="00FB5166" w:rsidP="00A27E95">
                  <w:pPr>
                    <w:spacing w:after="80"/>
                    <w:rPr>
                      <w:rFonts w:cs="Segoe UI"/>
                      <w:sz w:val="17"/>
                      <w:szCs w:val="17"/>
                    </w:rPr>
                  </w:pPr>
                  <w:r w:rsidRPr="00ED4A3E">
                    <w:rPr>
                      <w:rFonts w:cs="Segoe UI"/>
                      <w:sz w:val="17"/>
                      <w:szCs w:val="17"/>
                    </w:rPr>
                    <w:t>This White Paper is for informational purposes only.  MICROSOFT MAKES NO WARRANTIES, EXPRESS, IMPLIED OR STATUTORY, AS TO THE INFORMATION IN THIS DOCUMENT.</w:t>
                  </w:r>
                </w:p>
                <w:p w:rsidR="00FB5166" w:rsidRPr="00ED4A3E" w:rsidRDefault="00FB5166" w:rsidP="00A27E95">
                  <w:pPr>
                    <w:spacing w:after="80"/>
                    <w:rPr>
                      <w:rFonts w:cs="Segoe UI"/>
                      <w:sz w:val="17"/>
                      <w:szCs w:val="17"/>
                    </w:rPr>
                  </w:pPr>
                  <w:r w:rsidRPr="00ED4A3E">
                    <w:rPr>
                      <w:rFonts w:cs="Segoe UI"/>
                      <w:sz w:val="17"/>
                      <w:szCs w:val="17"/>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FB5166" w:rsidRPr="00ED4A3E" w:rsidRDefault="00FB5166" w:rsidP="00A27E95">
                  <w:pPr>
                    <w:spacing w:after="80"/>
                    <w:rPr>
                      <w:rFonts w:cs="Segoe UI"/>
                      <w:sz w:val="17"/>
                      <w:szCs w:val="17"/>
                    </w:rPr>
                  </w:pPr>
                  <w:r w:rsidRPr="00ED4A3E">
                    <w:rPr>
                      <w:rFonts w:cs="Segoe UI"/>
                      <w:sz w:val="17"/>
                      <w:szCs w:val="17"/>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FB5166" w:rsidRPr="00ED4A3E" w:rsidRDefault="00FB5166" w:rsidP="00A27E95">
                  <w:pPr>
                    <w:pStyle w:val="Legalese"/>
                    <w:rPr>
                      <w:rFonts w:cs="Segoe UI"/>
                      <w:sz w:val="17"/>
                      <w:szCs w:val="17"/>
                    </w:rPr>
                  </w:pPr>
                  <w:r w:rsidRPr="00ED4A3E">
                    <w:rPr>
                      <w:rFonts w:cs="Segoe UI"/>
                      <w:sz w:val="17"/>
                      <w:szCs w:val="17"/>
                    </w:rPr>
                    <w:t>© 200</w:t>
                  </w:r>
                  <w:r>
                    <w:rPr>
                      <w:rFonts w:cs="Segoe UI"/>
                      <w:sz w:val="17"/>
                      <w:szCs w:val="17"/>
                    </w:rPr>
                    <w:t>9</w:t>
                  </w:r>
                  <w:r w:rsidRPr="00ED4A3E">
                    <w:rPr>
                      <w:rFonts w:cs="Segoe UI"/>
                      <w:sz w:val="17"/>
                      <w:szCs w:val="17"/>
                    </w:rPr>
                    <w:t xml:space="preserve"> Microsoft Corporation. All rights reserved.</w:t>
                  </w:r>
                </w:p>
                <w:p w:rsidR="00FB5166" w:rsidRPr="00B46768" w:rsidRDefault="00FB5166" w:rsidP="00A27E95">
                  <w:pPr>
                    <w:spacing w:after="80"/>
                    <w:rPr>
                      <w:rFonts w:cs="Segoe UI"/>
                      <w:sz w:val="17"/>
                      <w:szCs w:val="17"/>
                    </w:rPr>
                  </w:pPr>
                  <w:r w:rsidRPr="00B46768">
                    <w:rPr>
                      <w:rFonts w:cs="Segoe UI"/>
                      <w:sz w:val="17"/>
                      <w:szCs w:val="17"/>
                    </w:rPr>
                    <w:t>Microsoft, Microsoft Dynamics, Microsoft Dynamics Logo, Active Directory, Excel, SharePoint, Outlook, and the Outlook Launch Icon are trademarks of the Microsoft group of companies.</w:t>
                  </w:r>
                </w:p>
                <w:p w:rsidR="00FB5166" w:rsidRPr="00ED4A3E" w:rsidRDefault="00FB5166" w:rsidP="00A27E95">
                  <w:pPr>
                    <w:spacing w:after="80"/>
                    <w:rPr>
                      <w:rFonts w:cs="Segoe UI"/>
                      <w:sz w:val="17"/>
                      <w:szCs w:val="17"/>
                    </w:rPr>
                  </w:pPr>
                  <w:r w:rsidRPr="00ED4A3E">
                    <w:rPr>
                      <w:rFonts w:cs="Segoe UI"/>
                      <w:sz w:val="17"/>
                      <w:szCs w:val="17"/>
                    </w:rPr>
                    <w:t>All other trademarks are property of their respective owners.</w:t>
                  </w:r>
                </w:p>
              </w:txbxContent>
            </v:textbox>
            <w10:wrap type="none"/>
            <w10:anchorlock/>
          </v:shape>
        </w:pict>
      </w:r>
    </w:p>
    <w:p w:rsidR="00F174E2" w:rsidRPr="00A41E67" w:rsidRDefault="00D123E3" w:rsidP="00073E31">
      <w:pPr>
        <w:rPr>
          <w:sz w:val="18"/>
          <w:szCs w:val="18"/>
        </w:rPr>
      </w:pPr>
      <w:r w:rsidRPr="00A41E67">
        <w:rPr>
          <w:sz w:val="18"/>
          <w:szCs w:val="18"/>
        </w:rPr>
        <w:br w:type="page"/>
      </w:r>
    </w:p>
    <w:p w:rsidR="00F174E2" w:rsidRPr="00A41E67" w:rsidRDefault="00F174E2" w:rsidP="00073E31">
      <w:pPr>
        <w:spacing w:after="0"/>
        <w:rPr>
          <w:b/>
          <w:sz w:val="32"/>
          <w:szCs w:val="32"/>
        </w:rPr>
      </w:pPr>
      <w:r w:rsidRPr="00A41E67">
        <w:rPr>
          <w:b/>
          <w:sz w:val="32"/>
          <w:szCs w:val="32"/>
        </w:rPr>
        <w:lastRenderedPageBreak/>
        <w:t>Table of Contents</w:t>
      </w:r>
    </w:p>
    <w:p w:rsidR="00F174E2" w:rsidRPr="00A41E67" w:rsidRDefault="00031A2E" w:rsidP="00073E31">
      <w:pPr>
        <w:spacing w:after="0"/>
        <w:rPr>
          <w:sz w:val="22"/>
          <w:szCs w:val="22"/>
        </w:rPr>
      </w:pPr>
      <w:r>
        <w:rPr>
          <w:sz w:val="22"/>
          <w:szCs w:val="22"/>
        </w:rPr>
      </w:r>
      <w:r>
        <w:rPr>
          <w:sz w:val="22"/>
          <w:szCs w:val="22"/>
        </w:rPr>
        <w:pict>
          <v:group id="_x0000_s1108" editas="canvas" style="width:6in;height:9pt;mso-position-horizontal-relative:char;mso-position-vertical-relative:line" coordorigin="2520,2820" coordsize="7200,4320">
            <o:lock v:ext="edit" aspectratio="t"/>
            <v:shape id="_x0000_s1109" type="#_x0000_t75" style="position:absolute;left:2520;top:2820;width:7200;height:4320" o:preferrelative="f">
              <v:fill o:detectmouseclick="t"/>
              <v:path o:extrusionok="t" o:connecttype="none"/>
              <o:lock v:ext="edit" text="t"/>
            </v:shape>
            <v:line id="_x0000_s1110" style="position:absolute" from="2520,2820" to="9720,2820"/>
            <w10:wrap type="none"/>
            <w10:anchorlock/>
          </v:group>
        </w:pict>
      </w:r>
    </w:p>
    <w:p w:rsidR="00AA5F10" w:rsidRPr="00AA5F10" w:rsidRDefault="00031A2E" w:rsidP="00AA5F10">
      <w:pPr>
        <w:pStyle w:val="TOC1"/>
        <w:rPr>
          <w:rFonts w:eastAsiaTheme="minorEastAsia" w:cstheme="minorBidi"/>
          <w:sz w:val="20"/>
          <w:szCs w:val="20"/>
        </w:rPr>
      </w:pPr>
      <w:r w:rsidRPr="00031A2E">
        <w:rPr>
          <w:sz w:val="20"/>
          <w:szCs w:val="20"/>
        </w:rPr>
        <w:fldChar w:fldCharType="begin"/>
      </w:r>
      <w:r w:rsidR="00E7412D" w:rsidRPr="00AA5F10">
        <w:rPr>
          <w:sz w:val="20"/>
          <w:szCs w:val="20"/>
        </w:rPr>
        <w:instrText xml:space="preserve"> TOC \o "1-4" \h \z \u </w:instrText>
      </w:r>
      <w:r w:rsidRPr="00031A2E">
        <w:rPr>
          <w:sz w:val="20"/>
          <w:szCs w:val="20"/>
        </w:rPr>
        <w:fldChar w:fldCharType="separate"/>
      </w:r>
      <w:hyperlink w:anchor="_Toc240360858" w:history="1">
        <w:r w:rsidR="00AA5F10" w:rsidRPr="00AA5F10">
          <w:rPr>
            <w:rStyle w:val="Hyperlink"/>
            <w:sz w:val="20"/>
            <w:szCs w:val="20"/>
          </w:rPr>
          <w:t>Overview</w:t>
        </w:r>
        <w:r w:rsidR="00AA5F10" w:rsidRPr="00AA5F10">
          <w:rPr>
            <w:webHidden/>
            <w:sz w:val="20"/>
            <w:szCs w:val="20"/>
          </w:rPr>
          <w:tab/>
        </w:r>
        <w:r w:rsidRPr="00AA5F10">
          <w:rPr>
            <w:webHidden/>
            <w:sz w:val="20"/>
            <w:szCs w:val="20"/>
          </w:rPr>
          <w:fldChar w:fldCharType="begin"/>
        </w:r>
        <w:r w:rsidR="00AA5F10" w:rsidRPr="00AA5F10">
          <w:rPr>
            <w:webHidden/>
            <w:sz w:val="20"/>
            <w:szCs w:val="20"/>
          </w:rPr>
          <w:instrText xml:space="preserve"> PAGEREF _Toc240360858 \h </w:instrText>
        </w:r>
        <w:r w:rsidRPr="00AA5F10">
          <w:rPr>
            <w:webHidden/>
            <w:sz w:val="20"/>
            <w:szCs w:val="20"/>
          </w:rPr>
        </w:r>
        <w:r w:rsidRPr="00AA5F10">
          <w:rPr>
            <w:webHidden/>
            <w:sz w:val="20"/>
            <w:szCs w:val="20"/>
          </w:rPr>
          <w:fldChar w:fldCharType="separate"/>
        </w:r>
        <w:r w:rsidR="00BF240E">
          <w:rPr>
            <w:webHidden/>
            <w:sz w:val="20"/>
            <w:szCs w:val="20"/>
          </w:rPr>
          <w:t>5</w:t>
        </w:r>
        <w:r w:rsidRPr="00AA5F10">
          <w:rPr>
            <w:webHidden/>
            <w:sz w:val="20"/>
            <w:szCs w:val="20"/>
          </w:rPr>
          <w:fldChar w:fldCharType="end"/>
        </w:r>
      </w:hyperlink>
    </w:p>
    <w:p w:rsidR="00AA5F10" w:rsidRPr="00AA5F10" w:rsidRDefault="00031A2E" w:rsidP="00AA5F10">
      <w:pPr>
        <w:pStyle w:val="TOC1"/>
        <w:rPr>
          <w:rFonts w:eastAsiaTheme="minorEastAsia" w:cstheme="minorBidi"/>
          <w:sz w:val="20"/>
          <w:szCs w:val="20"/>
        </w:rPr>
      </w:pPr>
      <w:hyperlink w:anchor="_Toc240360859" w:history="1">
        <w:r w:rsidR="00AA5F10" w:rsidRPr="00AA5F10">
          <w:rPr>
            <w:rStyle w:val="Hyperlink"/>
            <w:sz w:val="20"/>
            <w:szCs w:val="20"/>
          </w:rPr>
          <w:t>How Users and Services Interact with Microsoft Dynamics CRM 4.0</w:t>
        </w:r>
        <w:r w:rsidR="00AA5F10" w:rsidRPr="00AA5F10">
          <w:rPr>
            <w:webHidden/>
            <w:sz w:val="20"/>
            <w:szCs w:val="20"/>
          </w:rPr>
          <w:tab/>
        </w:r>
        <w:r w:rsidRPr="00AA5F10">
          <w:rPr>
            <w:webHidden/>
            <w:sz w:val="20"/>
            <w:szCs w:val="20"/>
          </w:rPr>
          <w:fldChar w:fldCharType="begin"/>
        </w:r>
        <w:r w:rsidR="00AA5F10" w:rsidRPr="00AA5F10">
          <w:rPr>
            <w:webHidden/>
            <w:sz w:val="20"/>
            <w:szCs w:val="20"/>
          </w:rPr>
          <w:instrText xml:space="preserve"> PAGEREF _Toc240360859 \h </w:instrText>
        </w:r>
        <w:r w:rsidRPr="00AA5F10">
          <w:rPr>
            <w:webHidden/>
            <w:sz w:val="20"/>
            <w:szCs w:val="20"/>
          </w:rPr>
        </w:r>
        <w:r w:rsidRPr="00AA5F10">
          <w:rPr>
            <w:webHidden/>
            <w:sz w:val="20"/>
            <w:szCs w:val="20"/>
          </w:rPr>
          <w:fldChar w:fldCharType="separate"/>
        </w:r>
        <w:r w:rsidR="00BF240E">
          <w:rPr>
            <w:webHidden/>
            <w:sz w:val="20"/>
            <w:szCs w:val="20"/>
          </w:rPr>
          <w:t>6</w:t>
        </w:r>
        <w:r w:rsidRPr="00AA5F10">
          <w:rPr>
            <w:webHidden/>
            <w:sz w:val="20"/>
            <w:szCs w:val="20"/>
          </w:rPr>
          <w:fldChar w:fldCharType="end"/>
        </w:r>
      </w:hyperlink>
    </w:p>
    <w:p w:rsidR="00AA5F10" w:rsidRPr="00AA5F10" w:rsidRDefault="00031A2E" w:rsidP="00AA5F10">
      <w:pPr>
        <w:pStyle w:val="TOC2"/>
        <w:tabs>
          <w:tab w:val="right" w:leader="dot" w:pos="10070"/>
        </w:tabs>
        <w:rPr>
          <w:rFonts w:ascii="Verdana" w:eastAsiaTheme="minorEastAsia" w:hAnsi="Verdana" w:cstheme="minorBidi"/>
          <w:noProof/>
          <w:sz w:val="20"/>
          <w:szCs w:val="20"/>
        </w:rPr>
      </w:pPr>
      <w:hyperlink w:anchor="_Toc240360860" w:history="1">
        <w:r w:rsidR="00AA5F10" w:rsidRPr="00AA5F10">
          <w:rPr>
            <w:rStyle w:val="Hyperlink"/>
            <w:rFonts w:ascii="Verdana" w:hAnsi="Verdana"/>
            <w:noProof/>
            <w:sz w:val="20"/>
            <w:szCs w:val="20"/>
          </w:rPr>
          <w:t>Interaction Scenarios</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_Toc240360860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6</w:t>
        </w:r>
        <w:r w:rsidRPr="00AA5F10">
          <w:rPr>
            <w:rFonts w:ascii="Verdana" w:hAnsi="Verdana"/>
            <w:noProof/>
            <w:webHidden/>
            <w:sz w:val="20"/>
            <w:szCs w:val="20"/>
          </w:rPr>
          <w:fldChar w:fldCharType="end"/>
        </w:r>
      </w:hyperlink>
    </w:p>
    <w:p w:rsidR="00AA5F10" w:rsidRPr="00AA5F10" w:rsidRDefault="00031A2E" w:rsidP="00AA5F10">
      <w:pPr>
        <w:pStyle w:val="TOC2"/>
        <w:tabs>
          <w:tab w:val="right" w:leader="dot" w:pos="10070"/>
        </w:tabs>
        <w:rPr>
          <w:rFonts w:ascii="Verdana" w:eastAsiaTheme="minorEastAsia" w:hAnsi="Verdana" w:cstheme="minorBidi"/>
          <w:noProof/>
          <w:sz w:val="20"/>
          <w:szCs w:val="20"/>
        </w:rPr>
      </w:pPr>
      <w:hyperlink w:anchor="_Toc240360861" w:history="1">
        <w:r w:rsidR="00AA5F10" w:rsidRPr="00AA5F10">
          <w:rPr>
            <w:rStyle w:val="Hyperlink"/>
            <w:rFonts w:ascii="Verdana" w:hAnsi="Verdana"/>
            <w:noProof/>
            <w:sz w:val="20"/>
            <w:szCs w:val="20"/>
          </w:rPr>
          <w:t>Interaction Points</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_Toc240360861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7</w:t>
        </w:r>
        <w:r w:rsidRPr="00AA5F10">
          <w:rPr>
            <w:rFonts w:ascii="Verdana" w:hAnsi="Verdana"/>
            <w:noProof/>
            <w:webHidden/>
            <w:sz w:val="20"/>
            <w:szCs w:val="20"/>
          </w:rPr>
          <w:fldChar w:fldCharType="end"/>
        </w:r>
      </w:hyperlink>
    </w:p>
    <w:p w:rsidR="00AA5F10" w:rsidRPr="00AA5F10" w:rsidRDefault="00031A2E" w:rsidP="00AA5F10">
      <w:pPr>
        <w:pStyle w:val="TOC1"/>
        <w:rPr>
          <w:rFonts w:eastAsiaTheme="minorEastAsia" w:cstheme="minorBidi"/>
          <w:sz w:val="20"/>
          <w:szCs w:val="20"/>
        </w:rPr>
      </w:pPr>
      <w:hyperlink w:anchor="_Toc240360862" w:history="1">
        <w:r w:rsidR="00AA5F10" w:rsidRPr="00AA5F10">
          <w:rPr>
            <w:rStyle w:val="Hyperlink"/>
            <w:sz w:val="20"/>
            <w:szCs w:val="20"/>
          </w:rPr>
          <w:t>How the CRM Security Model Works</w:t>
        </w:r>
        <w:r w:rsidR="00AA5F10" w:rsidRPr="00AA5F10">
          <w:rPr>
            <w:webHidden/>
            <w:sz w:val="20"/>
            <w:szCs w:val="20"/>
          </w:rPr>
          <w:tab/>
        </w:r>
        <w:r w:rsidRPr="00AA5F10">
          <w:rPr>
            <w:webHidden/>
            <w:sz w:val="20"/>
            <w:szCs w:val="20"/>
          </w:rPr>
          <w:fldChar w:fldCharType="begin"/>
        </w:r>
        <w:r w:rsidR="00AA5F10" w:rsidRPr="00AA5F10">
          <w:rPr>
            <w:webHidden/>
            <w:sz w:val="20"/>
            <w:szCs w:val="20"/>
          </w:rPr>
          <w:instrText xml:space="preserve"> PAGEREF _Toc240360862 \h </w:instrText>
        </w:r>
        <w:r w:rsidRPr="00AA5F10">
          <w:rPr>
            <w:webHidden/>
            <w:sz w:val="20"/>
            <w:szCs w:val="20"/>
          </w:rPr>
        </w:r>
        <w:r w:rsidRPr="00AA5F10">
          <w:rPr>
            <w:webHidden/>
            <w:sz w:val="20"/>
            <w:szCs w:val="20"/>
          </w:rPr>
          <w:fldChar w:fldCharType="separate"/>
        </w:r>
        <w:r w:rsidR="00BF240E">
          <w:rPr>
            <w:webHidden/>
            <w:sz w:val="20"/>
            <w:szCs w:val="20"/>
          </w:rPr>
          <w:t>10</w:t>
        </w:r>
        <w:r w:rsidRPr="00AA5F10">
          <w:rPr>
            <w:webHidden/>
            <w:sz w:val="20"/>
            <w:szCs w:val="20"/>
          </w:rPr>
          <w:fldChar w:fldCharType="end"/>
        </w:r>
      </w:hyperlink>
    </w:p>
    <w:p w:rsidR="00AA5F10" w:rsidRPr="00AA5F10" w:rsidRDefault="00031A2E" w:rsidP="00AA5F10">
      <w:pPr>
        <w:pStyle w:val="TOC2"/>
        <w:tabs>
          <w:tab w:val="right" w:leader="dot" w:pos="10070"/>
        </w:tabs>
        <w:rPr>
          <w:rFonts w:ascii="Verdana" w:eastAsiaTheme="minorEastAsia" w:hAnsi="Verdana" w:cstheme="minorBidi"/>
          <w:noProof/>
          <w:sz w:val="20"/>
          <w:szCs w:val="20"/>
        </w:rPr>
      </w:pPr>
      <w:hyperlink w:anchor="_Toc240360863" w:history="1">
        <w:r w:rsidR="00AA5F10" w:rsidRPr="00AA5F10">
          <w:rPr>
            <w:rStyle w:val="Hyperlink"/>
            <w:rFonts w:ascii="Verdana" w:hAnsi="Verdana"/>
            <w:noProof/>
            <w:sz w:val="20"/>
            <w:szCs w:val="20"/>
          </w:rPr>
          <w:t>Authentication</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_Toc240360863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10</w:t>
        </w:r>
        <w:r w:rsidRPr="00AA5F10">
          <w:rPr>
            <w:rFonts w:ascii="Verdana" w:hAnsi="Verdana"/>
            <w:noProof/>
            <w:webHidden/>
            <w:sz w:val="20"/>
            <w:szCs w:val="20"/>
          </w:rPr>
          <w:fldChar w:fldCharType="end"/>
        </w:r>
      </w:hyperlink>
    </w:p>
    <w:p w:rsidR="00AA5F10" w:rsidRPr="00AA5F10" w:rsidRDefault="00031A2E" w:rsidP="00AA5F10">
      <w:pPr>
        <w:pStyle w:val="TOC3"/>
        <w:tabs>
          <w:tab w:val="right" w:leader="dot" w:pos="10070"/>
        </w:tabs>
        <w:rPr>
          <w:rFonts w:ascii="Verdana" w:eastAsiaTheme="minorEastAsia" w:hAnsi="Verdana" w:cstheme="minorBidi"/>
          <w:noProof/>
          <w:sz w:val="20"/>
          <w:szCs w:val="20"/>
        </w:rPr>
      </w:pPr>
      <w:hyperlink w:anchor="_Toc240360864" w:history="1">
        <w:r w:rsidR="00AA5F10" w:rsidRPr="00AA5F10">
          <w:rPr>
            <w:rStyle w:val="Hyperlink"/>
            <w:rFonts w:ascii="Verdana" w:hAnsi="Verdana"/>
            <w:noProof/>
            <w:sz w:val="20"/>
            <w:szCs w:val="20"/>
          </w:rPr>
          <w:t>Authentication Methods</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_Toc240360864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10</w:t>
        </w:r>
        <w:r w:rsidRPr="00AA5F10">
          <w:rPr>
            <w:rFonts w:ascii="Verdana" w:hAnsi="Verdana"/>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65" w:history="1">
        <w:r w:rsidR="00AA5F10" w:rsidRPr="00AA5F10">
          <w:rPr>
            <w:rStyle w:val="Hyperlink"/>
            <w:noProof/>
            <w:sz w:val="20"/>
            <w:szCs w:val="20"/>
          </w:rPr>
          <w:t>Integrated Windows Authentication</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_Toc240360865 \h </w:instrText>
        </w:r>
        <w:r w:rsidRPr="00AA5F10">
          <w:rPr>
            <w:noProof/>
            <w:webHidden/>
            <w:sz w:val="20"/>
            <w:szCs w:val="20"/>
          </w:rPr>
        </w:r>
        <w:r w:rsidRPr="00AA5F10">
          <w:rPr>
            <w:noProof/>
            <w:webHidden/>
            <w:sz w:val="20"/>
            <w:szCs w:val="20"/>
          </w:rPr>
          <w:fldChar w:fldCharType="separate"/>
        </w:r>
        <w:r w:rsidR="00BF240E">
          <w:rPr>
            <w:noProof/>
            <w:webHidden/>
            <w:sz w:val="20"/>
            <w:szCs w:val="20"/>
          </w:rPr>
          <w:t>11</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66" w:history="1">
        <w:r w:rsidR="00AA5F10" w:rsidRPr="00AA5F10">
          <w:rPr>
            <w:rStyle w:val="Hyperlink"/>
            <w:noProof/>
            <w:sz w:val="20"/>
            <w:szCs w:val="20"/>
          </w:rPr>
          <w:t>Forms-based Authentication</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_Toc240360866 \h </w:instrText>
        </w:r>
        <w:r w:rsidRPr="00AA5F10">
          <w:rPr>
            <w:noProof/>
            <w:webHidden/>
            <w:sz w:val="20"/>
            <w:szCs w:val="20"/>
          </w:rPr>
        </w:r>
        <w:r w:rsidRPr="00AA5F10">
          <w:rPr>
            <w:noProof/>
            <w:webHidden/>
            <w:sz w:val="20"/>
            <w:szCs w:val="20"/>
          </w:rPr>
          <w:fldChar w:fldCharType="separate"/>
        </w:r>
        <w:r w:rsidR="00BF240E">
          <w:rPr>
            <w:noProof/>
            <w:webHidden/>
            <w:sz w:val="20"/>
            <w:szCs w:val="20"/>
          </w:rPr>
          <w:t>11</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67" w:history="1">
        <w:r w:rsidR="00AA5F10" w:rsidRPr="00AA5F10">
          <w:rPr>
            <w:rStyle w:val="Hyperlink"/>
            <w:noProof/>
            <w:sz w:val="20"/>
            <w:szCs w:val="20"/>
          </w:rPr>
          <w:t>Windows Live ID Authentication</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_Toc240360867 \h </w:instrText>
        </w:r>
        <w:r w:rsidRPr="00AA5F10">
          <w:rPr>
            <w:noProof/>
            <w:webHidden/>
            <w:sz w:val="20"/>
            <w:szCs w:val="20"/>
          </w:rPr>
        </w:r>
        <w:r w:rsidRPr="00AA5F10">
          <w:rPr>
            <w:noProof/>
            <w:webHidden/>
            <w:sz w:val="20"/>
            <w:szCs w:val="20"/>
          </w:rPr>
          <w:fldChar w:fldCharType="separate"/>
        </w:r>
        <w:r w:rsidR="00BF240E">
          <w:rPr>
            <w:noProof/>
            <w:webHidden/>
            <w:sz w:val="20"/>
            <w:szCs w:val="20"/>
          </w:rPr>
          <w:t>11</w:t>
        </w:r>
        <w:r w:rsidRPr="00AA5F10">
          <w:rPr>
            <w:noProof/>
            <w:webHidden/>
            <w:sz w:val="20"/>
            <w:szCs w:val="20"/>
          </w:rPr>
          <w:fldChar w:fldCharType="end"/>
        </w:r>
      </w:hyperlink>
    </w:p>
    <w:p w:rsidR="00AA5F10" w:rsidRPr="00AA5F10" w:rsidRDefault="00031A2E" w:rsidP="00AA5F10">
      <w:pPr>
        <w:pStyle w:val="TOC3"/>
        <w:tabs>
          <w:tab w:val="right" w:leader="dot" w:pos="10070"/>
        </w:tabs>
        <w:rPr>
          <w:rFonts w:ascii="Verdana" w:eastAsiaTheme="minorEastAsia" w:hAnsi="Verdana" w:cstheme="minorBidi"/>
          <w:noProof/>
          <w:sz w:val="20"/>
          <w:szCs w:val="20"/>
        </w:rPr>
      </w:pPr>
      <w:hyperlink w:anchor="_Toc240360868" w:history="1">
        <w:r w:rsidR="00AA5F10" w:rsidRPr="00AA5F10">
          <w:rPr>
            <w:rStyle w:val="Hyperlink"/>
            <w:rFonts w:ascii="Verdana" w:hAnsi="Verdana"/>
            <w:noProof/>
            <w:sz w:val="20"/>
            <w:szCs w:val="20"/>
          </w:rPr>
          <w:t>Alternative Authentication Scenarios</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_Toc240360868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11</w:t>
        </w:r>
        <w:r w:rsidRPr="00AA5F10">
          <w:rPr>
            <w:rFonts w:ascii="Verdana" w:hAnsi="Verdana"/>
            <w:noProof/>
            <w:webHidden/>
            <w:sz w:val="20"/>
            <w:szCs w:val="20"/>
          </w:rPr>
          <w:fldChar w:fldCharType="end"/>
        </w:r>
      </w:hyperlink>
    </w:p>
    <w:p w:rsidR="00AA5F10" w:rsidRPr="00AA5F10" w:rsidRDefault="00031A2E" w:rsidP="00AA5F10">
      <w:pPr>
        <w:pStyle w:val="TOC3"/>
        <w:tabs>
          <w:tab w:val="right" w:leader="dot" w:pos="10070"/>
        </w:tabs>
        <w:rPr>
          <w:rFonts w:ascii="Verdana" w:eastAsiaTheme="minorEastAsia" w:hAnsi="Verdana" w:cstheme="minorBidi"/>
          <w:noProof/>
          <w:sz w:val="20"/>
          <w:szCs w:val="20"/>
        </w:rPr>
      </w:pPr>
      <w:hyperlink w:anchor="_Toc240360869" w:history="1">
        <w:r w:rsidR="00AA5F10" w:rsidRPr="00AA5F10">
          <w:rPr>
            <w:rStyle w:val="Hyperlink"/>
            <w:rFonts w:ascii="Verdana" w:hAnsi="Verdana"/>
            <w:noProof/>
            <w:sz w:val="20"/>
            <w:szCs w:val="20"/>
          </w:rPr>
          <w:t>Authentication Flows</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_Toc240360869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12</w:t>
        </w:r>
        <w:r w:rsidRPr="00AA5F10">
          <w:rPr>
            <w:rFonts w:ascii="Verdana" w:hAnsi="Verdana"/>
            <w:noProof/>
            <w:webHidden/>
            <w:sz w:val="20"/>
            <w:szCs w:val="20"/>
          </w:rPr>
          <w:fldChar w:fldCharType="end"/>
        </w:r>
      </w:hyperlink>
    </w:p>
    <w:p w:rsidR="00AA5F10" w:rsidRPr="00AA5F10" w:rsidRDefault="00031A2E" w:rsidP="00AA5F10">
      <w:pPr>
        <w:pStyle w:val="TOC3"/>
        <w:tabs>
          <w:tab w:val="right" w:leader="dot" w:pos="10070"/>
        </w:tabs>
        <w:rPr>
          <w:rFonts w:ascii="Verdana" w:eastAsiaTheme="minorEastAsia" w:hAnsi="Verdana" w:cstheme="minorBidi"/>
          <w:noProof/>
          <w:sz w:val="20"/>
          <w:szCs w:val="20"/>
        </w:rPr>
      </w:pPr>
      <w:hyperlink w:anchor="_Toc240360870" w:history="1">
        <w:r w:rsidR="00AA5F10" w:rsidRPr="00AA5F10">
          <w:rPr>
            <w:rStyle w:val="Hyperlink"/>
            <w:rFonts w:ascii="Verdana" w:hAnsi="Verdana"/>
            <w:noProof/>
            <w:sz w:val="20"/>
            <w:szCs w:val="20"/>
          </w:rPr>
          <w:t>Integrated Windows Authentication in On Premise Deployments</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_Toc240360870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13</w:t>
        </w:r>
        <w:r w:rsidRPr="00AA5F10">
          <w:rPr>
            <w:rFonts w:ascii="Verdana" w:hAnsi="Verdana"/>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71" w:history="1">
        <w:r w:rsidR="00AA5F10" w:rsidRPr="00AA5F10">
          <w:rPr>
            <w:rStyle w:val="Hyperlink"/>
            <w:noProof/>
            <w:sz w:val="20"/>
            <w:szCs w:val="20"/>
          </w:rPr>
          <w:t>End User to CRM Application</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_Toc240360871 \h </w:instrText>
        </w:r>
        <w:r w:rsidRPr="00AA5F10">
          <w:rPr>
            <w:noProof/>
            <w:webHidden/>
            <w:sz w:val="20"/>
            <w:szCs w:val="20"/>
          </w:rPr>
        </w:r>
        <w:r w:rsidRPr="00AA5F10">
          <w:rPr>
            <w:noProof/>
            <w:webHidden/>
            <w:sz w:val="20"/>
            <w:szCs w:val="20"/>
          </w:rPr>
          <w:fldChar w:fldCharType="separate"/>
        </w:r>
        <w:r w:rsidR="00BF240E">
          <w:rPr>
            <w:noProof/>
            <w:webHidden/>
            <w:sz w:val="20"/>
            <w:szCs w:val="20"/>
          </w:rPr>
          <w:t>13</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72" w:history="1">
        <w:r w:rsidR="00AA5F10" w:rsidRPr="00AA5F10">
          <w:rPr>
            <w:rStyle w:val="Hyperlink"/>
            <w:noProof/>
            <w:sz w:val="20"/>
            <w:szCs w:val="20"/>
          </w:rPr>
          <w:t>SDK Client to Web Service</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_Toc240360872 \h </w:instrText>
        </w:r>
        <w:r w:rsidRPr="00AA5F10">
          <w:rPr>
            <w:noProof/>
            <w:webHidden/>
            <w:sz w:val="20"/>
            <w:szCs w:val="20"/>
          </w:rPr>
        </w:r>
        <w:r w:rsidRPr="00AA5F10">
          <w:rPr>
            <w:noProof/>
            <w:webHidden/>
            <w:sz w:val="20"/>
            <w:szCs w:val="20"/>
          </w:rPr>
          <w:fldChar w:fldCharType="separate"/>
        </w:r>
        <w:r w:rsidR="00BF240E">
          <w:rPr>
            <w:noProof/>
            <w:webHidden/>
            <w:sz w:val="20"/>
            <w:szCs w:val="20"/>
          </w:rPr>
          <w:t>14</w:t>
        </w:r>
        <w:r w:rsidRPr="00AA5F10">
          <w:rPr>
            <w:noProof/>
            <w:webHidden/>
            <w:sz w:val="20"/>
            <w:szCs w:val="20"/>
          </w:rPr>
          <w:fldChar w:fldCharType="end"/>
        </w:r>
      </w:hyperlink>
    </w:p>
    <w:p w:rsidR="00AA5F10" w:rsidRPr="00AA5F10" w:rsidRDefault="00031A2E" w:rsidP="00AA5F10">
      <w:pPr>
        <w:pStyle w:val="TOC3"/>
        <w:tabs>
          <w:tab w:val="right" w:leader="dot" w:pos="10070"/>
        </w:tabs>
        <w:rPr>
          <w:rFonts w:ascii="Verdana" w:eastAsiaTheme="minorEastAsia" w:hAnsi="Verdana" w:cstheme="minorBidi"/>
          <w:noProof/>
          <w:sz w:val="20"/>
          <w:szCs w:val="20"/>
        </w:rPr>
      </w:pPr>
      <w:hyperlink w:anchor="_Toc240360873" w:history="1">
        <w:r w:rsidR="00AA5F10" w:rsidRPr="00AA5F10">
          <w:rPr>
            <w:rStyle w:val="Hyperlink"/>
            <w:rFonts w:ascii="Verdana" w:hAnsi="Verdana"/>
            <w:noProof/>
            <w:sz w:val="20"/>
            <w:szCs w:val="20"/>
          </w:rPr>
          <w:t>Forms-based Authentication in Hosted Deployments</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_Toc240360873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15</w:t>
        </w:r>
        <w:r w:rsidRPr="00AA5F10">
          <w:rPr>
            <w:rFonts w:ascii="Verdana" w:hAnsi="Verdana"/>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74" w:history="1">
        <w:r w:rsidR="00AA5F10" w:rsidRPr="00AA5F10">
          <w:rPr>
            <w:rStyle w:val="Hyperlink"/>
            <w:noProof/>
            <w:sz w:val="20"/>
            <w:szCs w:val="20"/>
          </w:rPr>
          <w:t>End User to CRM Application</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_Toc240360874 \h </w:instrText>
        </w:r>
        <w:r w:rsidRPr="00AA5F10">
          <w:rPr>
            <w:noProof/>
            <w:webHidden/>
            <w:sz w:val="20"/>
            <w:szCs w:val="20"/>
          </w:rPr>
        </w:r>
        <w:r w:rsidRPr="00AA5F10">
          <w:rPr>
            <w:noProof/>
            <w:webHidden/>
            <w:sz w:val="20"/>
            <w:szCs w:val="20"/>
          </w:rPr>
          <w:fldChar w:fldCharType="separate"/>
        </w:r>
        <w:r w:rsidR="00BF240E">
          <w:rPr>
            <w:noProof/>
            <w:webHidden/>
            <w:sz w:val="20"/>
            <w:szCs w:val="20"/>
          </w:rPr>
          <w:t>15</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75" w:history="1">
        <w:r w:rsidR="00AA5F10" w:rsidRPr="00AA5F10">
          <w:rPr>
            <w:rStyle w:val="Hyperlink"/>
            <w:noProof/>
            <w:sz w:val="20"/>
            <w:szCs w:val="20"/>
          </w:rPr>
          <w:t>SDK Client to Web Service</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_Toc240360875 \h </w:instrText>
        </w:r>
        <w:r w:rsidRPr="00AA5F10">
          <w:rPr>
            <w:noProof/>
            <w:webHidden/>
            <w:sz w:val="20"/>
            <w:szCs w:val="20"/>
          </w:rPr>
        </w:r>
        <w:r w:rsidRPr="00AA5F10">
          <w:rPr>
            <w:noProof/>
            <w:webHidden/>
            <w:sz w:val="20"/>
            <w:szCs w:val="20"/>
          </w:rPr>
          <w:fldChar w:fldCharType="separate"/>
        </w:r>
        <w:r w:rsidR="00BF240E">
          <w:rPr>
            <w:noProof/>
            <w:webHidden/>
            <w:sz w:val="20"/>
            <w:szCs w:val="20"/>
          </w:rPr>
          <w:t>16</w:t>
        </w:r>
        <w:r w:rsidRPr="00AA5F10">
          <w:rPr>
            <w:noProof/>
            <w:webHidden/>
            <w:sz w:val="20"/>
            <w:szCs w:val="20"/>
          </w:rPr>
          <w:fldChar w:fldCharType="end"/>
        </w:r>
      </w:hyperlink>
    </w:p>
    <w:p w:rsidR="00AA5F10" w:rsidRPr="00AA5F10" w:rsidRDefault="00031A2E" w:rsidP="00AA5F10">
      <w:pPr>
        <w:pStyle w:val="TOC3"/>
        <w:tabs>
          <w:tab w:val="right" w:leader="dot" w:pos="10070"/>
        </w:tabs>
        <w:rPr>
          <w:rFonts w:ascii="Verdana" w:eastAsiaTheme="minorEastAsia" w:hAnsi="Verdana" w:cstheme="minorBidi"/>
          <w:noProof/>
          <w:sz w:val="20"/>
          <w:szCs w:val="20"/>
        </w:rPr>
      </w:pPr>
      <w:hyperlink w:anchor="_Toc240360876" w:history="1">
        <w:r w:rsidR="00AA5F10" w:rsidRPr="00AA5F10">
          <w:rPr>
            <w:rStyle w:val="Hyperlink"/>
            <w:rFonts w:ascii="Verdana" w:hAnsi="Verdana"/>
            <w:noProof/>
            <w:sz w:val="20"/>
            <w:szCs w:val="20"/>
          </w:rPr>
          <w:t>Windows Live ID Authentication in CRM Online Deployments</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_Toc240360876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17</w:t>
        </w:r>
        <w:r w:rsidRPr="00AA5F10">
          <w:rPr>
            <w:rFonts w:ascii="Verdana" w:hAnsi="Verdana"/>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77" w:history="1">
        <w:r w:rsidR="00AA5F10" w:rsidRPr="00AA5F10">
          <w:rPr>
            <w:rStyle w:val="Hyperlink"/>
            <w:noProof/>
            <w:sz w:val="20"/>
            <w:szCs w:val="20"/>
          </w:rPr>
          <w:t>End User to CRM Application</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_Toc240360877 \h </w:instrText>
        </w:r>
        <w:r w:rsidRPr="00AA5F10">
          <w:rPr>
            <w:noProof/>
            <w:webHidden/>
            <w:sz w:val="20"/>
            <w:szCs w:val="20"/>
          </w:rPr>
        </w:r>
        <w:r w:rsidRPr="00AA5F10">
          <w:rPr>
            <w:noProof/>
            <w:webHidden/>
            <w:sz w:val="20"/>
            <w:szCs w:val="20"/>
          </w:rPr>
          <w:fldChar w:fldCharType="separate"/>
        </w:r>
        <w:r w:rsidR="00BF240E">
          <w:rPr>
            <w:noProof/>
            <w:webHidden/>
            <w:sz w:val="20"/>
            <w:szCs w:val="20"/>
          </w:rPr>
          <w:t>17</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78" w:history="1">
        <w:r w:rsidR="00AA5F10" w:rsidRPr="00AA5F10">
          <w:rPr>
            <w:rStyle w:val="Hyperlink"/>
            <w:noProof/>
            <w:sz w:val="20"/>
            <w:szCs w:val="20"/>
          </w:rPr>
          <w:t>SDK Client to Web Service</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_Toc240360878 \h </w:instrText>
        </w:r>
        <w:r w:rsidRPr="00AA5F10">
          <w:rPr>
            <w:noProof/>
            <w:webHidden/>
            <w:sz w:val="20"/>
            <w:szCs w:val="20"/>
          </w:rPr>
        </w:r>
        <w:r w:rsidRPr="00AA5F10">
          <w:rPr>
            <w:noProof/>
            <w:webHidden/>
            <w:sz w:val="20"/>
            <w:szCs w:val="20"/>
          </w:rPr>
          <w:fldChar w:fldCharType="separate"/>
        </w:r>
        <w:r w:rsidR="00BF240E">
          <w:rPr>
            <w:noProof/>
            <w:webHidden/>
            <w:sz w:val="20"/>
            <w:szCs w:val="20"/>
          </w:rPr>
          <w:t>18</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79" w:history="1">
        <w:r w:rsidR="00AA5F10" w:rsidRPr="00AA5F10">
          <w:rPr>
            <w:rStyle w:val="Hyperlink"/>
            <w:noProof/>
            <w:sz w:val="20"/>
            <w:szCs w:val="20"/>
          </w:rPr>
          <w:t>Certificate Requirements for CRM Online SDK Clients</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_Toc240360879 \h </w:instrText>
        </w:r>
        <w:r w:rsidRPr="00AA5F10">
          <w:rPr>
            <w:noProof/>
            <w:webHidden/>
            <w:sz w:val="20"/>
            <w:szCs w:val="20"/>
          </w:rPr>
        </w:r>
        <w:r w:rsidRPr="00AA5F10">
          <w:rPr>
            <w:noProof/>
            <w:webHidden/>
            <w:sz w:val="20"/>
            <w:szCs w:val="20"/>
          </w:rPr>
          <w:fldChar w:fldCharType="separate"/>
        </w:r>
        <w:r w:rsidR="00BF240E">
          <w:rPr>
            <w:noProof/>
            <w:webHidden/>
            <w:sz w:val="20"/>
            <w:szCs w:val="20"/>
          </w:rPr>
          <w:t>19</w:t>
        </w:r>
        <w:r w:rsidRPr="00AA5F10">
          <w:rPr>
            <w:noProof/>
            <w:webHidden/>
            <w:sz w:val="20"/>
            <w:szCs w:val="20"/>
          </w:rPr>
          <w:fldChar w:fldCharType="end"/>
        </w:r>
      </w:hyperlink>
    </w:p>
    <w:p w:rsidR="00AA5F10" w:rsidRPr="00AA5F10" w:rsidRDefault="00031A2E" w:rsidP="00AA5F10">
      <w:pPr>
        <w:pStyle w:val="TOC3"/>
        <w:tabs>
          <w:tab w:val="right" w:leader="dot" w:pos="10070"/>
        </w:tabs>
        <w:rPr>
          <w:rFonts w:ascii="Verdana" w:eastAsiaTheme="minorEastAsia" w:hAnsi="Verdana" w:cstheme="minorBidi"/>
          <w:noProof/>
          <w:sz w:val="20"/>
          <w:szCs w:val="20"/>
        </w:rPr>
      </w:pPr>
      <w:hyperlink w:anchor="_Toc240360880" w:history="1">
        <w:r w:rsidR="00AA5F10" w:rsidRPr="00AA5F10">
          <w:rPr>
            <w:rStyle w:val="Hyperlink"/>
            <w:rFonts w:ascii="Verdana" w:hAnsi="Verdana"/>
            <w:noProof/>
            <w:sz w:val="20"/>
            <w:szCs w:val="20"/>
          </w:rPr>
          <w:t>Authentication via Impersonation</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_Toc240360880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20</w:t>
        </w:r>
        <w:r w:rsidRPr="00AA5F10">
          <w:rPr>
            <w:rFonts w:ascii="Verdana" w:hAnsi="Verdana"/>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81" w:history="1">
        <w:r w:rsidR="00AA5F10" w:rsidRPr="00AA5F10">
          <w:rPr>
            <w:rStyle w:val="Hyperlink"/>
            <w:noProof/>
            <w:sz w:val="20"/>
            <w:szCs w:val="20"/>
          </w:rPr>
          <w:t>Impersonation in On Premise, Hosted, and Internet Facing Deployments</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_Toc240360881 \h </w:instrText>
        </w:r>
        <w:r w:rsidRPr="00AA5F10">
          <w:rPr>
            <w:noProof/>
            <w:webHidden/>
            <w:sz w:val="20"/>
            <w:szCs w:val="20"/>
          </w:rPr>
        </w:r>
        <w:r w:rsidRPr="00AA5F10">
          <w:rPr>
            <w:noProof/>
            <w:webHidden/>
            <w:sz w:val="20"/>
            <w:szCs w:val="20"/>
          </w:rPr>
          <w:fldChar w:fldCharType="separate"/>
        </w:r>
        <w:r w:rsidR="00BF240E">
          <w:rPr>
            <w:noProof/>
            <w:webHidden/>
            <w:sz w:val="20"/>
            <w:szCs w:val="20"/>
          </w:rPr>
          <w:t>20</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82" w:history="1">
        <w:r w:rsidR="00AA5F10" w:rsidRPr="00AA5F10">
          <w:rPr>
            <w:rStyle w:val="Hyperlink"/>
            <w:noProof/>
            <w:sz w:val="20"/>
            <w:szCs w:val="20"/>
          </w:rPr>
          <w:t>Impersonation in CRM Online Deployments</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_Toc240360882 \h </w:instrText>
        </w:r>
        <w:r w:rsidRPr="00AA5F10">
          <w:rPr>
            <w:noProof/>
            <w:webHidden/>
            <w:sz w:val="20"/>
            <w:szCs w:val="20"/>
          </w:rPr>
        </w:r>
        <w:r w:rsidRPr="00AA5F10">
          <w:rPr>
            <w:noProof/>
            <w:webHidden/>
            <w:sz w:val="20"/>
            <w:szCs w:val="20"/>
          </w:rPr>
          <w:fldChar w:fldCharType="separate"/>
        </w:r>
        <w:r w:rsidR="00BF240E">
          <w:rPr>
            <w:noProof/>
            <w:webHidden/>
            <w:sz w:val="20"/>
            <w:szCs w:val="20"/>
          </w:rPr>
          <w:t>21</w:t>
        </w:r>
        <w:r w:rsidRPr="00AA5F10">
          <w:rPr>
            <w:noProof/>
            <w:webHidden/>
            <w:sz w:val="20"/>
            <w:szCs w:val="20"/>
          </w:rPr>
          <w:fldChar w:fldCharType="end"/>
        </w:r>
      </w:hyperlink>
    </w:p>
    <w:p w:rsidR="00AA5F10" w:rsidRPr="00AA5F10" w:rsidRDefault="00031A2E" w:rsidP="00AA5F10">
      <w:pPr>
        <w:pStyle w:val="TOC2"/>
        <w:tabs>
          <w:tab w:val="right" w:leader="dot" w:pos="10070"/>
        </w:tabs>
        <w:rPr>
          <w:rFonts w:ascii="Verdana" w:eastAsiaTheme="minorEastAsia" w:hAnsi="Verdana" w:cstheme="minorBidi"/>
          <w:noProof/>
          <w:sz w:val="20"/>
          <w:szCs w:val="20"/>
        </w:rPr>
      </w:pPr>
      <w:hyperlink w:anchor="_Toc240360883" w:history="1">
        <w:r w:rsidR="00AA5F10" w:rsidRPr="00AA5F10">
          <w:rPr>
            <w:rStyle w:val="Hyperlink"/>
            <w:rFonts w:ascii="Verdana" w:hAnsi="Verdana"/>
            <w:noProof/>
            <w:sz w:val="20"/>
            <w:szCs w:val="20"/>
          </w:rPr>
          <w:t>Authorization</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_Toc240360883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22</w:t>
        </w:r>
        <w:r w:rsidRPr="00AA5F10">
          <w:rPr>
            <w:rFonts w:ascii="Verdana" w:hAnsi="Verdana"/>
            <w:noProof/>
            <w:webHidden/>
            <w:sz w:val="20"/>
            <w:szCs w:val="20"/>
          </w:rPr>
          <w:fldChar w:fldCharType="end"/>
        </w:r>
      </w:hyperlink>
    </w:p>
    <w:p w:rsidR="00AA5F10" w:rsidRPr="00AA5F10" w:rsidRDefault="00031A2E" w:rsidP="00AA5F10">
      <w:pPr>
        <w:pStyle w:val="TOC3"/>
        <w:tabs>
          <w:tab w:val="right" w:leader="dot" w:pos="10070"/>
        </w:tabs>
        <w:rPr>
          <w:rFonts w:ascii="Verdana" w:eastAsiaTheme="minorEastAsia" w:hAnsi="Verdana" w:cstheme="minorBidi"/>
          <w:noProof/>
          <w:sz w:val="20"/>
          <w:szCs w:val="20"/>
        </w:rPr>
      </w:pPr>
      <w:hyperlink w:anchor="_Toc240360884" w:history="1">
        <w:r w:rsidR="00AA5F10" w:rsidRPr="00AA5F10">
          <w:rPr>
            <w:rStyle w:val="Hyperlink"/>
            <w:rFonts w:ascii="Verdana" w:hAnsi="Verdana"/>
            <w:noProof/>
            <w:sz w:val="20"/>
            <w:szCs w:val="20"/>
          </w:rPr>
          <w:t>Role-based Security</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_Toc240360884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22</w:t>
        </w:r>
        <w:r w:rsidRPr="00AA5F10">
          <w:rPr>
            <w:rFonts w:ascii="Verdana" w:hAnsi="Verdana"/>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85" w:history="1">
        <w:r w:rsidR="00AA5F10" w:rsidRPr="00AA5F10">
          <w:rPr>
            <w:rStyle w:val="Hyperlink"/>
            <w:noProof/>
            <w:sz w:val="20"/>
            <w:szCs w:val="20"/>
          </w:rPr>
          <w:t>Privileges</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_Toc240360885 \h </w:instrText>
        </w:r>
        <w:r w:rsidRPr="00AA5F10">
          <w:rPr>
            <w:noProof/>
            <w:webHidden/>
            <w:sz w:val="20"/>
            <w:szCs w:val="20"/>
          </w:rPr>
        </w:r>
        <w:r w:rsidRPr="00AA5F10">
          <w:rPr>
            <w:noProof/>
            <w:webHidden/>
            <w:sz w:val="20"/>
            <w:szCs w:val="20"/>
          </w:rPr>
          <w:fldChar w:fldCharType="separate"/>
        </w:r>
        <w:r w:rsidR="00BF240E">
          <w:rPr>
            <w:noProof/>
            <w:webHidden/>
            <w:sz w:val="20"/>
            <w:szCs w:val="20"/>
          </w:rPr>
          <w:t>23</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86" w:history="1">
        <w:r w:rsidR="00AA5F10" w:rsidRPr="00AA5F10">
          <w:rPr>
            <w:rStyle w:val="Hyperlink"/>
            <w:noProof/>
            <w:sz w:val="20"/>
            <w:szCs w:val="20"/>
          </w:rPr>
          <w:t>Access Levels</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_Toc240360886 \h </w:instrText>
        </w:r>
        <w:r w:rsidRPr="00AA5F10">
          <w:rPr>
            <w:noProof/>
            <w:webHidden/>
            <w:sz w:val="20"/>
            <w:szCs w:val="20"/>
          </w:rPr>
        </w:r>
        <w:r w:rsidRPr="00AA5F10">
          <w:rPr>
            <w:noProof/>
            <w:webHidden/>
            <w:sz w:val="20"/>
            <w:szCs w:val="20"/>
          </w:rPr>
          <w:fldChar w:fldCharType="separate"/>
        </w:r>
        <w:r w:rsidR="00BF240E">
          <w:rPr>
            <w:noProof/>
            <w:webHidden/>
            <w:sz w:val="20"/>
            <w:szCs w:val="20"/>
          </w:rPr>
          <w:t>24</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87" w:history="1">
        <w:r w:rsidR="00AA5F10" w:rsidRPr="00AA5F10">
          <w:rPr>
            <w:rStyle w:val="Hyperlink"/>
            <w:noProof/>
            <w:sz w:val="20"/>
            <w:szCs w:val="20"/>
          </w:rPr>
          <w:t>Security Roles</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_Toc240360887 \h </w:instrText>
        </w:r>
        <w:r w:rsidRPr="00AA5F10">
          <w:rPr>
            <w:noProof/>
            <w:webHidden/>
            <w:sz w:val="20"/>
            <w:szCs w:val="20"/>
          </w:rPr>
        </w:r>
        <w:r w:rsidRPr="00AA5F10">
          <w:rPr>
            <w:noProof/>
            <w:webHidden/>
            <w:sz w:val="20"/>
            <w:szCs w:val="20"/>
          </w:rPr>
          <w:fldChar w:fldCharType="separate"/>
        </w:r>
        <w:r w:rsidR="00BF240E">
          <w:rPr>
            <w:noProof/>
            <w:webHidden/>
            <w:sz w:val="20"/>
            <w:szCs w:val="20"/>
          </w:rPr>
          <w:t>28</w:t>
        </w:r>
        <w:r w:rsidRPr="00AA5F10">
          <w:rPr>
            <w:noProof/>
            <w:webHidden/>
            <w:sz w:val="20"/>
            <w:szCs w:val="20"/>
          </w:rPr>
          <w:fldChar w:fldCharType="end"/>
        </w:r>
      </w:hyperlink>
    </w:p>
    <w:p w:rsidR="00AA5F10" w:rsidRPr="00AA5F10" w:rsidRDefault="00031A2E" w:rsidP="00AA5F10">
      <w:pPr>
        <w:pStyle w:val="TOC3"/>
        <w:tabs>
          <w:tab w:val="right" w:leader="dot" w:pos="10070"/>
        </w:tabs>
        <w:rPr>
          <w:rFonts w:ascii="Verdana" w:eastAsiaTheme="minorEastAsia" w:hAnsi="Verdana" w:cstheme="minorBidi"/>
          <w:noProof/>
          <w:sz w:val="20"/>
          <w:szCs w:val="20"/>
        </w:rPr>
      </w:pPr>
      <w:hyperlink w:anchor="_Toc240360888" w:history="1">
        <w:r w:rsidR="00AA5F10" w:rsidRPr="00AA5F10">
          <w:rPr>
            <w:rStyle w:val="Hyperlink"/>
            <w:rFonts w:ascii="Verdana" w:hAnsi="Verdana"/>
            <w:noProof/>
            <w:sz w:val="20"/>
            <w:szCs w:val="20"/>
          </w:rPr>
          <w:t>Object-based Security</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_Toc240360888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30</w:t>
        </w:r>
        <w:r w:rsidRPr="00AA5F10">
          <w:rPr>
            <w:rFonts w:ascii="Verdana" w:hAnsi="Verdana"/>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89" w:history="1">
        <w:r w:rsidR="00AA5F10" w:rsidRPr="00AA5F10">
          <w:rPr>
            <w:rStyle w:val="Hyperlink"/>
            <w:noProof/>
            <w:sz w:val="20"/>
            <w:szCs w:val="20"/>
          </w:rPr>
          <w:t>Access Rights</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_Toc240360889 \h </w:instrText>
        </w:r>
        <w:r w:rsidRPr="00AA5F10">
          <w:rPr>
            <w:noProof/>
            <w:webHidden/>
            <w:sz w:val="20"/>
            <w:szCs w:val="20"/>
          </w:rPr>
        </w:r>
        <w:r w:rsidRPr="00AA5F10">
          <w:rPr>
            <w:noProof/>
            <w:webHidden/>
            <w:sz w:val="20"/>
            <w:szCs w:val="20"/>
          </w:rPr>
          <w:fldChar w:fldCharType="separate"/>
        </w:r>
        <w:r w:rsidR="00BF240E">
          <w:rPr>
            <w:noProof/>
            <w:webHidden/>
            <w:sz w:val="20"/>
            <w:szCs w:val="20"/>
          </w:rPr>
          <w:t>30</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90" w:history="1">
        <w:r w:rsidR="00AA5F10" w:rsidRPr="00AA5F10">
          <w:rPr>
            <w:rStyle w:val="Hyperlink"/>
            <w:noProof/>
            <w:sz w:val="20"/>
            <w:szCs w:val="20"/>
          </w:rPr>
          <w:t>Create Access</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_Toc240360890 \h </w:instrText>
        </w:r>
        <w:r w:rsidRPr="00AA5F10">
          <w:rPr>
            <w:noProof/>
            <w:webHidden/>
            <w:sz w:val="20"/>
            <w:szCs w:val="20"/>
          </w:rPr>
        </w:r>
        <w:r w:rsidRPr="00AA5F10">
          <w:rPr>
            <w:noProof/>
            <w:webHidden/>
            <w:sz w:val="20"/>
            <w:szCs w:val="20"/>
          </w:rPr>
          <w:fldChar w:fldCharType="separate"/>
        </w:r>
        <w:r w:rsidR="00BF240E">
          <w:rPr>
            <w:noProof/>
            <w:webHidden/>
            <w:sz w:val="20"/>
            <w:szCs w:val="20"/>
          </w:rPr>
          <w:t>30</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91" w:history="1">
        <w:r w:rsidR="00AA5F10" w:rsidRPr="00AA5F10">
          <w:rPr>
            <w:rStyle w:val="Hyperlink"/>
            <w:noProof/>
            <w:sz w:val="20"/>
            <w:szCs w:val="20"/>
          </w:rPr>
          <w:t>Sharing Entity Instances</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_Toc240360891 \h </w:instrText>
        </w:r>
        <w:r w:rsidRPr="00AA5F10">
          <w:rPr>
            <w:noProof/>
            <w:webHidden/>
            <w:sz w:val="20"/>
            <w:szCs w:val="20"/>
          </w:rPr>
        </w:r>
        <w:r w:rsidRPr="00AA5F10">
          <w:rPr>
            <w:noProof/>
            <w:webHidden/>
            <w:sz w:val="20"/>
            <w:szCs w:val="20"/>
          </w:rPr>
          <w:fldChar w:fldCharType="separate"/>
        </w:r>
        <w:r w:rsidR="00BF240E">
          <w:rPr>
            <w:noProof/>
            <w:webHidden/>
            <w:sz w:val="20"/>
            <w:szCs w:val="20"/>
          </w:rPr>
          <w:t>31</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92" w:history="1">
        <w:r w:rsidR="00AA5F10" w:rsidRPr="00AA5F10">
          <w:rPr>
            <w:rStyle w:val="Hyperlink"/>
            <w:noProof/>
            <w:sz w:val="20"/>
            <w:szCs w:val="20"/>
          </w:rPr>
          <w:t>Assigning Entity Instances</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_Toc240360892 \h </w:instrText>
        </w:r>
        <w:r w:rsidRPr="00AA5F10">
          <w:rPr>
            <w:noProof/>
            <w:webHidden/>
            <w:sz w:val="20"/>
            <w:szCs w:val="20"/>
          </w:rPr>
        </w:r>
        <w:r w:rsidRPr="00AA5F10">
          <w:rPr>
            <w:noProof/>
            <w:webHidden/>
            <w:sz w:val="20"/>
            <w:szCs w:val="20"/>
          </w:rPr>
          <w:fldChar w:fldCharType="separate"/>
        </w:r>
        <w:r w:rsidR="00BF240E">
          <w:rPr>
            <w:noProof/>
            <w:webHidden/>
            <w:sz w:val="20"/>
            <w:szCs w:val="20"/>
          </w:rPr>
          <w:t>32</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93" w:history="1">
        <w:r w:rsidR="00AA5F10" w:rsidRPr="00AA5F10">
          <w:rPr>
            <w:rStyle w:val="Hyperlink"/>
            <w:noProof/>
            <w:sz w:val="20"/>
            <w:szCs w:val="20"/>
          </w:rPr>
          <w:t>Cascading Rules</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_Toc240360893 \h </w:instrText>
        </w:r>
        <w:r w:rsidRPr="00AA5F10">
          <w:rPr>
            <w:noProof/>
            <w:webHidden/>
            <w:sz w:val="20"/>
            <w:szCs w:val="20"/>
          </w:rPr>
        </w:r>
        <w:r w:rsidRPr="00AA5F10">
          <w:rPr>
            <w:noProof/>
            <w:webHidden/>
            <w:sz w:val="20"/>
            <w:szCs w:val="20"/>
          </w:rPr>
          <w:fldChar w:fldCharType="separate"/>
        </w:r>
        <w:r w:rsidR="00BF240E">
          <w:rPr>
            <w:noProof/>
            <w:webHidden/>
            <w:sz w:val="20"/>
            <w:szCs w:val="20"/>
          </w:rPr>
          <w:t>32</w:t>
        </w:r>
        <w:r w:rsidRPr="00AA5F10">
          <w:rPr>
            <w:noProof/>
            <w:webHidden/>
            <w:sz w:val="20"/>
            <w:szCs w:val="20"/>
          </w:rPr>
          <w:fldChar w:fldCharType="end"/>
        </w:r>
      </w:hyperlink>
    </w:p>
    <w:p w:rsidR="00AA5F10" w:rsidRPr="00AA5F10" w:rsidRDefault="00031A2E" w:rsidP="00AA5F10">
      <w:pPr>
        <w:pStyle w:val="TOC4"/>
        <w:spacing w:line="240" w:lineRule="auto"/>
        <w:rPr>
          <w:rFonts w:eastAsiaTheme="minorEastAsia" w:cstheme="minorBidi"/>
          <w:noProof/>
          <w:sz w:val="20"/>
          <w:szCs w:val="20"/>
          <w:lang w:eastAsia="en-US"/>
        </w:rPr>
      </w:pPr>
      <w:hyperlink w:anchor="_Toc240360894" w:history="1">
        <w:r w:rsidR="00AA5F10" w:rsidRPr="00AA5F10">
          <w:rPr>
            <w:rStyle w:val="Hyperlink"/>
            <w:noProof/>
            <w:sz w:val="20"/>
            <w:szCs w:val="20"/>
          </w:rPr>
          <w:t>Sharing and Inheritance</w:t>
        </w:r>
        <w:r w:rsidR="00AA5F10" w:rsidRPr="00AA5F10">
          <w:rPr>
            <w:noProof/>
            <w:webHidden/>
            <w:sz w:val="20"/>
            <w:szCs w:val="20"/>
          </w:rPr>
          <w:tab/>
        </w:r>
        <w:r w:rsidRPr="00AA5F10">
          <w:rPr>
            <w:noProof/>
            <w:webHidden/>
            <w:sz w:val="20"/>
            <w:szCs w:val="20"/>
          </w:rPr>
          <w:fldChar w:fldCharType="begin"/>
        </w:r>
        <w:r w:rsidR="00AA5F10" w:rsidRPr="00AA5F10">
          <w:rPr>
            <w:noProof/>
            <w:webHidden/>
            <w:sz w:val="20"/>
            <w:szCs w:val="20"/>
          </w:rPr>
          <w:instrText xml:space="preserve"> PAGEREF _Toc240360894 \h </w:instrText>
        </w:r>
        <w:r w:rsidRPr="00AA5F10">
          <w:rPr>
            <w:noProof/>
            <w:webHidden/>
            <w:sz w:val="20"/>
            <w:szCs w:val="20"/>
          </w:rPr>
        </w:r>
        <w:r w:rsidRPr="00AA5F10">
          <w:rPr>
            <w:noProof/>
            <w:webHidden/>
            <w:sz w:val="20"/>
            <w:szCs w:val="20"/>
          </w:rPr>
          <w:fldChar w:fldCharType="separate"/>
        </w:r>
        <w:r w:rsidR="00BF240E">
          <w:rPr>
            <w:noProof/>
            <w:webHidden/>
            <w:sz w:val="20"/>
            <w:szCs w:val="20"/>
          </w:rPr>
          <w:t>33</w:t>
        </w:r>
        <w:r w:rsidRPr="00AA5F10">
          <w:rPr>
            <w:noProof/>
            <w:webHidden/>
            <w:sz w:val="20"/>
            <w:szCs w:val="20"/>
          </w:rPr>
          <w:fldChar w:fldCharType="end"/>
        </w:r>
      </w:hyperlink>
    </w:p>
    <w:p w:rsidR="00AA5F10" w:rsidRPr="00AA5F10" w:rsidRDefault="00031A2E" w:rsidP="00AA5F10">
      <w:pPr>
        <w:pStyle w:val="TOC1"/>
        <w:rPr>
          <w:rFonts w:eastAsiaTheme="minorEastAsia" w:cstheme="minorBidi"/>
          <w:sz w:val="20"/>
          <w:szCs w:val="20"/>
        </w:rPr>
      </w:pPr>
      <w:hyperlink w:anchor="_Toc240360895" w:history="1">
        <w:r w:rsidR="00AA5F10" w:rsidRPr="00AA5F10">
          <w:rPr>
            <w:rStyle w:val="Hyperlink"/>
            <w:sz w:val="20"/>
            <w:szCs w:val="20"/>
          </w:rPr>
          <w:t>Summary</w:t>
        </w:r>
        <w:r w:rsidR="00AA5F10" w:rsidRPr="00AA5F10">
          <w:rPr>
            <w:webHidden/>
            <w:sz w:val="20"/>
            <w:szCs w:val="20"/>
          </w:rPr>
          <w:tab/>
        </w:r>
        <w:r w:rsidRPr="00AA5F10">
          <w:rPr>
            <w:webHidden/>
            <w:sz w:val="20"/>
            <w:szCs w:val="20"/>
          </w:rPr>
          <w:fldChar w:fldCharType="begin"/>
        </w:r>
        <w:r w:rsidR="00AA5F10" w:rsidRPr="00AA5F10">
          <w:rPr>
            <w:webHidden/>
            <w:sz w:val="20"/>
            <w:szCs w:val="20"/>
          </w:rPr>
          <w:instrText xml:space="preserve"> PAGEREF _Toc240360895 \h </w:instrText>
        </w:r>
        <w:r w:rsidRPr="00AA5F10">
          <w:rPr>
            <w:webHidden/>
            <w:sz w:val="20"/>
            <w:szCs w:val="20"/>
          </w:rPr>
        </w:r>
        <w:r w:rsidRPr="00AA5F10">
          <w:rPr>
            <w:webHidden/>
            <w:sz w:val="20"/>
            <w:szCs w:val="20"/>
          </w:rPr>
          <w:fldChar w:fldCharType="separate"/>
        </w:r>
        <w:r w:rsidR="00BF240E">
          <w:rPr>
            <w:webHidden/>
            <w:sz w:val="20"/>
            <w:szCs w:val="20"/>
          </w:rPr>
          <w:t>34</w:t>
        </w:r>
        <w:r w:rsidRPr="00AA5F10">
          <w:rPr>
            <w:webHidden/>
            <w:sz w:val="20"/>
            <w:szCs w:val="20"/>
          </w:rPr>
          <w:fldChar w:fldCharType="end"/>
        </w:r>
      </w:hyperlink>
    </w:p>
    <w:p w:rsidR="00AA5F10" w:rsidRPr="00AA5F10" w:rsidRDefault="00031A2E" w:rsidP="00AA5F10">
      <w:pPr>
        <w:pStyle w:val="TOC2"/>
        <w:tabs>
          <w:tab w:val="right" w:leader="dot" w:pos="10070"/>
        </w:tabs>
        <w:rPr>
          <w:rFonts w:ascii="Verdana" w:eastAsiaTheme="minorEastAsia" w:hAnsi="Verdana" w:cstheme="minorBidi"/>
          <w:noProof/>
          <w:sz w:val="20"/>
          <w:szCs w:val="20"/>
        </w:rPr>
      </w:pPr>
      <w:hyperlink w:anchor="_Toc240360896" w:history="1">
        <w:r w:rsidR="00AA5F10" w:rsidRPr="00AA5F10">
          <w:rPr>
            <w:rStyle w:val="Hyperlink"/>
            <w:rFonts w:ascii="Verdana" w:hAnsi="Verdana"/>
            <w:noProof/>
            <w:sz w:val="20"/>
            <w:szCs w:val="20"/>
          </w:rPr>
          <w:t>Best Practices</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_Toc240360896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34</w:t>
        </w:r>
        <w:r w:rsidRPr="00AA5F10">
          <w:rPr>
            <w:rFonts w:ascii="Verdana" w:hAnsi="Verdana"/>
            <w:noProof/>
            <w:webHidden/>
            <w:sz w:val="20"/>
            <w:szCs w:val="20"/>
          </w:rPr>
          <w:fldChar w:fldCharType="end"/>
        </w:r>
      </w:hyperlink>
    </w:p>
    <w:p w:rsidR="00AA5F10" w:rsidRPr="00AA5F10" w:rsidRDefault="00031A2E" w:rsidP="00AA5F10">
      <w:pPr>
        <w:pStyle w:val="TOC2"/>
        <w:tabs>
          <w:tab w:val="right" w:leader="dot" w:pos="10070"/>
        </w:tabs>
        <w:rPr>
          <w:rFonts w:ascii="Verdana" w:eastAsiaTheme="minorEastAsia" w:hAnsi="Verdana" w:cstheme="minorBidi"/>
          <w:noProof/>
          <w:sz w:val="20"/>
          <w:szCs w:val="20"/>
        </w:rPr>
      </w:pPr>
      <w:hyperlink w:anchor="_Toc240360897" w:history="1">
        <w:r w:rsidR="00AA5F10" w:rsidRPr="00AA5F10">
          <w:rPr>
            <w:rStyle w:val="Hyperlink"/>
            <w:rFonts w:ascii="Verdana" w:hAnsi="Verdana"/>
            <w:noProof/>
            <w:sz w:val="20"/>
            <w:szCs w:val="20"/>
          </w:rPr>
          <w:t>Additional Considerations</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_Toc240360897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35</w:t>
        </w:r>
        <w:r w:rsidRPr="00AA5F10">
          <w:rPr>
            <w:rFonts w:ascii="Verdana" w:hAnsi="Verdana"/>
            <w:noProof/>
            <w:webHidden/>
            <w:sz w:val="20"/>
            <w:szCs w:val="20"/>
          </w:rPr>
          <w:fldChar w:fldCharType="end"/>
        </w:r>
      </w:hyperlink>
    </w:p>
    <w:p w:rsidR="00AA5F10" w:rsidRPr="00AA5F10" w:rsidRDefault="00031A2E" w:rsidP="00AA5F10">
      <w:pPr>
        <w:pStyle w:val="TOC1"/>
        <w:rPr>
          <w:rFonts w:eastAsiaTheme="minorEastAsia" w:cstheme="minorBidi"/>
          <w:sz w:val="20"/>
          <w:szCs w:val="20"/>
        </w:rPr>
      </w:pPr>
      <w:hyperlink w:anchor="_Toc240360898" w:history="1">
        <w:r w:rsidR="00AA5F10" w:rsidRPr="00AA5F10">
          <w:rPr>
            <w:rStyle w:val="Hyperlink"/>
            <w:sz w:val="20"/>
            <w:szCs w:val="20"/>
          </w:rPr>
          <w:t>Appendix A: Term List</w:t>
        </w:r>
        <w:r w:rsidR="00AA5F10" w:rsidRPr="00AA5F10">
          <w:rPr>
            <w:webHidden/>
            <w:sz w:val="20"/>
            <w:szCs w:val="20"/>
          </w:rPr>
          <w:tab/>
        </w:r>
        <w:r w:rsidRPr="00AA5F10">
          <w:rPr>
            <w:webHidden/>
            <w:sz w:val="20"/>
            <w:szCs w:val="20"/>
          </w:rPr>
          <w:fldChar w:fldCharType="begin"/>
        </w:r>
        <w:r w:rsidR="00AA5F10" w:rsidRPr="00AA5F10">
          <w:rPr>
            <w:webHidden/>
            <w:sz w:val="20"/>
            <w:szCs w:val="20"/>
          </w:rPr>
          <w:instrText xml:space="preserve"> PAGEREF _Toc240360898 \h </w:instrText>
        </w:r>
        <w:r w:rsidRPr="00AA5F10">
          <w:rPr>
            <w:webHidden/>
            <w:sz w:val="20"/>
            <w:szCs w:val="20"/>
          </w:rPr>
        </w:r>
        <w:r w:rsidRPr="00AA5F10">
          <w:rPr>
            <w:webHidden/>
            <w:sz w:val="20"/>
            <w:szCs w:val="20"/>
          </w:rPr>
          <w:fldChar w:fldCharType="separate"/>
        </w:r>
        <w:r w:rsidR="00BF240E">
          <w:rPr>
            <w:webHidden/>
            <w:sz w:val="20"/>
            <w:szCs w:val="20"/>
          </w:rPr>
          <w:t>36</w:t>
        </w:r>
        <w:r w:rsidRPr="00AA5F10">
          <w:rPr>
            <w:webHidden/>
            <w:sz w:val="20"/>
            <w:szCs w:val="20"/>
          </w:rPr>
          <w:fldChar w:fldCharType="end"/>
        </w:r>
      </w:hyperlink>
    </w:p>
    <w:p w:rsidR="00AA5F10" w:rsidRPr="00AA5F10" w:rsidRDefault="00031A2E" w:rsidP="00AA5F10">
      <w:pPr>
        <w:pStyle w:val="TOC1"/>
        <w:rPr>
          <w:rFonts w:eastAsiaTheme="minorEastAsia" w:cstheme="minorBidi"/>
          <w:sz w:val="20"/>
          <w:szCs w:val="20"/>
        </w:rPr>
      </w:pPr>
      <w:hyperlink w:anchor="_Toc240360899" w:history="1">
        <w:r w:rsidR="00AA5F10" w:rsidRPr="00AA5F10">
          <w:rPr>
            <w:rStyle w:val="Hyperlink"/>
            <w:sz w:val="20"/>
            <w:szCs w:val="20"/>
          </w:rPr>
          <w:t>Appendix B: Impersonation in Plug-ins</w:t>
        </w:r>
        <w:r w:rsidR="00AA5F10" w:rsidRPr="00AA5F10">
          <w:rPr>
            <w:webHidden/>
            <w:sz w:val="20"/>
            <w:szCs w:val="20"/>
          </w:rPr>
          <w:tab/>
        </w:r>
        <w:r w:rsidRPr="00AA5F10">
          <w:rPr>
            <w:webHidden/>
            <w:sz w:val="20"/>
            <w:szCs w:val="20"/>
          </w:rPr>
          <w:fldChar w:fldCharType="begin"/>
        </w:r>
        <w:r w:rsidR="00AA5F10" w:rsidRPr="00AA5F10">
          <w:rPr>
            <w:webHidden/>
            <w:sz w:val="20"/>
            <w:szCs w:val="20"/>
          </w:rPr>
          <w:instrText xml:space="preserve"> PAGEREF _Toc240360899 \h </w:instrText>
        </w:r>
        <w:r w:rsidRPr="00AA5F10">
          <w:rPr>
            <w:webHidden/>
            <w:sz w:val="20"/>
            <w:szCs w:val="20"/>
          </w:rPr>
        </w:r>
        <w:r w:rsidRPr="00AA5F10">
          <w:rPr>
            <w:webHidden/>
            <w:sz w:val="20"/>
            <w:szCs w:val="20"/>
          </w:rPr>
          <w:fldChar w:fldCharType="separate"/>
        </w:r>
        <w:r w:rsidR="00BF240E">
          <w:rPr>
            <w:webHidden/>
            <w:sz w:val="20"/>
            <w:szCs w:val="20"/>
          </w:rPr>
          <w:t>38</w:t>
        </w:r>
        <w:r w:rsidRPr="00AA5F10">
          <w:rPr>
            <w:webHidden/>
            <w:sz w:val="20"/>
            <w:szCs w:val="20"/>
          </w:rPr>
          <w:fldChar w:fldCharType="end"/>
        </w:r>
      </w:hyperlink>
    </w:p>
    <w:p w:rsidR="00AA5F10" w:rsidRPr="00AA5F10" w:rsidRDefault="00031A2E" w:rsidP="00AA5F10">
      <w:pPr>
        <w:pStyle w:val="TOC2"/>
        <w:tabs>
          <w:tab w:val="right" w:leader="dot" w:pos="10070"/>
        </w:tabs>
        <w:rPr>
          <w:rFonts w:ascii="Verdana" w:eastAsiaTheme="minorEastAsia" w:hAnsi="Verdana" w:cstheme="minorBidi"/>
          <w:noProof/>
          <w:sz w:val="20"/>
          <w:szCs w:val="20"/>
        </w:rPr>
      </w:pPr>
      <w:hyperlink w:anchor="_Toc240360900" w:history="1">
        <w:r w:rsidR="00AA5F10" w:rsidRPr="00AA5F10">
          <w:rPr>
            <w:rStyle w:val="Hyperlink"/>
            <w:rFonts w:ascii="Verdana" w:hAnsi="Verdana"/>
            <w:noProof/>
            <w:sz w:val="20"/>
            <w:szCs w:val="20"/>
          </w:rPr>
          <w:t>Impersonation during plug-in registration</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_Toc240360900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38</w:t>
        </w:r>
        <w:r w:rsidRPr="00AA5F10">
          <w:rPr>
            <w:rFonts w:ascii="Verdana" w:hAnsi="Verdana"/>
            <w:noProof/>
            <w:webHidden/>
            <w:sz w:val="20"/>
            <w:szCs w:val="20"/>
          </w:rPr>
          <w:fldChar w:fldCharType="end"/>
        </w:r>
      </w:hyperlink>
    </w:p>
    <w:p w:rsidR="00AA5F10" w:rsidRPr="00AA5F10" w:rsidRDefault="00031A2E" w:rsidP="00AA5F10">
      <w:pPr>
        <w:pStyle w:val="TOC2"/>
        <w:tabs>
          <w:tab w:val="right" w:leader="dot" w:pos="10070"/>
        </w:tabs>
        <w:rPr>
          <w:rFonts w:ascii="Verdana" w:eastAsiaTheme="minorEastAsia" w:hAnsi="Verdana" w:cstheme="minorBidi"/>
          <w:noProof/>
          <w:sz w:val="20"/>
          <w:szCs w:val="20"/>
        </w:rPr>
      </w:pPr>
      <w:hyperlink w:anchor="_Toc240360901" w:history="1">
        <w:r w:rsidR="00AA5F10" w:rsidRPr="00AA5F10">
          <w:rPr>
            <w:rStyle w:val="Hyperlink"/>
            <w:rFonts w:ascii="Verdana" w:hAnsi="Verdana"/>
            <w:noProof/>
            <w:sz w:val="20"/>
            <w:szCs w:val="20"/>
          </w:rPr>
          <w:t>Impersonation during plug-in execution</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_Toc240360901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38</w:t>
        </w:r>
        <w:r w:rsidRPr="00AA5F10">
          <w:rPr>
            <w:rFonts w:ascii="Verdana" w:hAnsi="Verdana"/>
            <w:noProof/>
            <w:webHidden/>
            <w:sz w:val="20"/>
            <w:szCs w:val="20"/>
          </w:rPr>
          <w:fldChar w:fldCharType="end"/>
        </w:r>
      </w:hyperlink>
    </w:p>
    <w:p w:rsidR="00AA5F10" w:rsidRPr="00AA5F10" w:rsidRDefault="00031A2E" w:rsidP="00AA5F10">
      <w:pPr>
        <w:pStyle w:val="TOC1"/>
        <w:rPr>
          <w:rFonts w:eastAsiaTheme="minorEastAsia" w:cstheme="minorBidi"/>
          <w:sz w:val="20"/>
          <w:szCs w:val="20"/>
        </w:rPr>
      </w:pPr>
      <w:hyperlink w:anchor="_Toc240360902" w:history="1">
        <w:r w:rsidR="00AA5F10" w:rsidRPr="00AA5F10">
          <w:rPr>
            <w:rStyle w:val="Hyperlink"/>
            <w:sz w:val="20"/>
            <w:szCs w:val="20"/>
          </w:rPr>
          <w:t>Appendix C: Entity Types in Microsoft Dynamics CRM 4.0</w:t>
        </w:r>
        <w:r w:rsidR="00AA5F10" w:rsidRPr="00AA5F10">
          <w:rPr>
            <w:webHidden/>
            <w:sz w:val="20"/>
            <w:szCs w:val="20"/>
          </w:rPr>
          <w:tab/>
        </w:r>
        <w:r w:rsidRPr="00AA5F10">
          <w:rPr>
            <w:webHidden/>
            <w:sz w:val="20"/>
            <w:szCs w:val="20"/>
          </w:rPr>
          <w:fldChar w:fldCharType="begin"/>
        </w:r>
        <w:r w:rsidR="00AA5F10" w:rsidRPr="00AA5F10">
          <w:rPr>
            <w:webHidden/>
            <w:sz w:val="20"/>
            <w:szCs w:val="20"/>
          </w:rPr>
          <w:instrText xml:space="preserve"> PAGEREF _Toc240360902 \h </w:instrText>
        </w:r>
        <w:r w:rsidRPr="00AA5F10">
          <w:rPr>
            <w:webHidden/>
            <w:sz w:val="20"/>
            <w:szCs w:val="20"/>
          </w:rPr>
        </w:r>
        <w:r w:rsidRPr="00AA5F10">
          <w:rPr>
            <w:webHidden/>
            <w:sz w:val="20"/>
            <w:szCs w:val="20"/>
          </w:rPr>
          <w:fldChar w:fldCharType="separate"/>
        </w:r>
        <w:r w:rsidR="00BF240E">
          <w:rPr>
            <w:webHidden/>
            <w:sz w:val="20"/>
            <w:szCs w:val="20"/>
          </w:rPr>
          <w:t>40</w:t>
        </w:r>
        <w:r w:rsidRPr="00AA5F10">
          <w:rPr>
            <w:webHidden/>
            <w:sz w:val="20"/>
            <w:szCs w:val="20"/>
          </w:rPr>
          <w:fldChar w:fldCharType="end"/>
        </w:r>
      </w:hyperlink>
    </w:p>
    <w:p w:rsidR="00AA5F10" w:rsidRPr="00AA5F10" w:rsidRDefault="00031A2E" w:rsidP="00AA5F10">
      <w:pPr>
        <w:pStyle w:val="TOC1"/>
        <w:rPr>
          <w:rFonts w:eastAsiaTheme="minorEastAsia" w:cstheme="minorBidi"/>
          <w:sz w:val="20"/>
          <w:szCs w:val="20"/>
        </w:rPr>
      </w:pPr>
      <w:hyperlink w:anchor="_Toc240360903" w:history="1">
        <w:r w:rsidR="00AA5F10" w:rsidRPr="00AA5F10">
          <w:rPr>
            <w:rStyle w:val="Hyperlink"/>
            <w:sz w:val="20"/>
            <w:szCs w:val="20"/>
          </w:rPr>
          <w:t>Appendix D: Security Access Levels in Microsoft Dynamics CRM 4.0</w:t>
        </w:r>
        <w:r w:rsidR="00AA5F10" w:rsidRPr="00AA5F10">
          <w:rPr>
            <w:webHidden/>
            <w:sz w:val="20"/>
            <w:szCs w:val="20"/>
          </w:rPr>
          <w:tab/>
        </w:r>
        <w:r w:rsidRPr="00AA5F10">
          <w:rPr>
            <w:webHidden/>
            <w:sz w:val="20"/>
            <w:szCs w:val="20"/>
          </w:rPr>
          <w:fldChar w:fldCharType="begin"/>
        </w:r>
        <w:r w:rsidR="00AA5F10" w:rsidRPr="00AA5F10">
          <w:rPr>
            <w:webHidden/>
            <w:sz w:val="20"/>
            <w:szCs w:val="20"/>
          </w:rPr>
          <w:instrText xml:space="preserve"> PAGEREF _Toc240360903 \h </w:instrText>
        </w:r>
        <w:r w:rsidRPr="00AA5F10">
          <w:rPr>
            <w:webHidden/>
            <w:sz w:val="20"/>
            <w:szCs w:val="20"/>
          </w:rPr>
        </w:r>
        <w:r w:rsidRPr="00AA5F10">
          <w:rPr>
            <w:webHidden/>
            <w:sz w:val="20"/>
            <w:szCs w:val="20"/>
          </w:rPr>
          <w:fldChar w:fldCharType="separate"/>
        </w:r>
        <w:r w:rsidR="00BF240E">
          <w:rPr>
            <w:webHidden/>
            <w:sz w:val="20"/>
            <w:szCs w:val="20"/>
          </w:rPr>
          <w:t>41</w:t>
        </w:r>
        <w:r w:rsidRPr="00AA5F10">
          <w:rPr>
            <w:webHidden/>
            <w:sz w:val="20"/>
            <w:szCs w:val="20"/>
          </w:rPr>
          <w:fldChar w:fldCharType="end"/>
        </w:r>
      </w:hyperlink>
    </w:p>
    <w:p w:rsidR="00AA5F10" w:rsidRPr="00AA5F10" w:rsidRDefault="00031A2E" w:rsidP="00AA5F10">
      <w:pPr>
        <w:pStyle w:val="TOC2"/>
        <w:tabs>
          <w:tab w:val="right" w:leader="dot" w:pos="10070"/>
        </w:tabs>
        <w:rPr>
          <w:rFonts w:ascii="Verdana" w:eastAsiaTheme="minorEastAsia" w:hAnsi="Verdana" w:cstheme="minorBidi"/>
          <w:noProof/>
          <w:sz w:val="20"/>
          <w:szCs w:val="20"/>
        </w:rPr>
      </w:pPr>
      <w:hyperlink w:anchor="_Toc240360904" w:history="1">
        <w:r w:rsidR="00AA5F10" w:rsidRPr="00AA5F10">
          <w:rPr>
            <w:rStyle w:val="Hyperlink"/>
            <w:rFonts w:ascii="Verdana" w:hAnsi="Verdana"/>
            <w:noProof/>
            <w:sz w:val="20"/>
            <w:szCs w:val="20"/>
          </w:rPr>
          <w:t>Access Level - None</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_Toc240360904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42</w:t>
        </w:r>
        <w:r w:rsidRPr="00AA5F10">
          <w:rPr>
            <w:rFonts w:ascii="Verdana" w:hAnsi="Verdana"/>
            <w:noProof/>
            <w:webHidden/>
            <w:sz w:val="20"/>
            <w:szCs w:val="20"/>
          </w:rPr>
          <w:fldChar w:fldCharType="end"/>
        </w:r>
      </w:hyperlink>
    </w:p>
    <w:p w:rsidR="00AA5F10" w:rsidRPr="00AA5F10" w:rsidRDefault="00031A2E" w:rsidP="00AA5F10">
      <w:pPr>
        <w:pStyle w:val="TOC2"/>
        <w:tabs>
          <w:tab w:val="right" w:leader="dot" w:pos="10070"/>
        </w:tabs>
        <w:rPr>
          <w:rFonts w:ascii="Verdana" w:eastAsiaTheme="minorEastAsia" w:hAnsi="Verdana" w:cstheme="minorBidi"/>
          <w:noProof/>
          <w:sz w:val="20"/>
          <w:szCs w:val="20"/>
        </w:rPr>
      </w:pPr>
      <w:hyperlink w:anchor="_Toc240360905" w:history="1">
        <w:r w:rsidR="00AA5F10" w:rsidRPr="00AA5F10">
          <w:rPr>
            <w:rStyle w:val="Hyperlink"/>
            <w:rFonts w:ascii="Verdana" w:hAnsi="Verdana"/>
            <w:noProof/>
            <w:sz w:val="20"/>
            <w:szCs w:val="20"/>
          </w:rPr>
          <w:t>Access Level - User</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_Toc240360905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43</w:t>
        </w:r>
        <w:r w:rsidRPr="00AA5F10">
          <w:rPr>
            <w:rFonts w:ascii="Verdana" w:hAnsi="Verdana"/>
            <w:noProof/>
            <w:webHidden/>
            <w:sz w:val="20"/>
            <w:szCs w:val="20"/>
          </w:rPr>
          <w:fldChar w:fldCharType="end"/>
        </w:r>
      </w:hyperlink>
    </w:p>
    <w:p w:rsidR="00AA5F10" w:rsidRPr="00AA5F10" w:rsidRDefault="00031A2E" w:rsidP="00AA5F10">
      <w:pPr>
        <w:pStyle w:val="TOC2"/>
        <w:tabs>
          <w:tab w:val="right" w:leader="dot" w:pos="10070"/>
        </w:tabs>
        <w:rPr>
          <w:rFonts w:ascii="Verdana" w:eastAsiaTheme="minorEastAsia" w:hAnsi="Verdana" w:cstheme="minorBidi"/>
          <w:noProof/>
          <w:sz w:val="20"/>
          <w:szCs w:val="20"/>
        </w:rPr>
      </w:pPr>
      <w:hyperlink w:anchor="_Toc240360906" w:history="1">
        <w:r w:rsidR="00AA5F10" w:rsidRPr="00AA5F10">
          <w:rPr>
            <w:rStyle w:val="Hyperlink"/>
            <w:rFonts w:ascii="Verdana" w:hAnsi="Verdana"/>
            <w:noProof/>
            <w:sz w:val="20"/>
            <w:szCs w:val="20"/>
          </w:rPr>
          <w:t>Access Level - Business Unit</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_Toc240360906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44</w:t>
        </w:r>
        <w:r w:rsidRPr="00AA5F10">
          <w:rPr>
            <w:rFonts w:ascii="Verdana" w:hAnsi="Verdana"/>
            <w:noProof/>
            <w:webHidden/>
            <w:sz w:val="20"/>
            <w:szCs w:val="20"/>
          </w:rPr>
          <w:fldChar w:fldCharType="end"/>
        </w:r>
      </w:hyperlink>
    </w:p>
    <w:p w:rsidR="00AA5F10" w:rsidRPr="00AA5F10" w:rsidRDefault="00031A2E" w:rsidP="00AA5F10">
      <w:pPr>
        <w:pStyle w:val="TOC2"/>
        <w:tabs>
          <w:tab w:val="right" w:leader="dot" w:pos="10070"/>
        </w:tabs>
        <w:rPr>
          <w:rFonts w:ascii="Verdana" w:eastAsiaTheme="minorEastAsia" w:hAnsi="Verdana" w:cstheme="minorBidi"/>
          <w:noProof/>
          <w:sz w:val="20"/>
          <w:szCs w:val="20"/>
        </w:rPr>
      </w:pPr>
      <w:hyperlink w:anchor="_Toc240360907" w:history="1">
        <w:r w:rsidR="00AA5F10" w:rsidRPr="00AA5F10">
          <w:rPr>
            <w:rStyle w:val="Hyperlink"/>
            <w:rFonts w:ascii="Verdana" w:hAnsi="Verdana"/>
            <w:noProof/>
            <w:sz w:val="20"/>
            <w:szCs w:val="20"/>
          </w:rPr>
          <w:t>Access Level – Parent:Child Business Unit</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_Toc240360907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45</w:t>
        </w:r>
        <w:r w:rsidRPr="00AA5F10">
          <w:rPr>
            <w:rFonts w:ascii="Verdana" w:hAnsi="Verdana"/>
            <w:noProof/>
            <w:webHidden/>
            <w:sz w:val="20"/>
            <w:szCs w:val="20"/>
          </w:rPr>
          <w:fldChar w:fldCharType="end"/>
        </w:r>
      </w:hyperlink>
    </w:p>
    <w:p w:rsidR="00AA5F10" w:rsidRPr="00AA5F10" w:rsidRDefault="00031A2E" w:rsidP="00AA5F10">
      <w:pPr>
        <w:pStyle w:val="TOC2"/>
        <w:tabs>
          <w:tab w:val="right" w:leader="dot" w:pos="10070"/>
        </w:tabs>
        <w:rPr>
          <w:rFonts w:ascii="Verdana" w:eastAsiaTheme="minorEastAsia" w:hAnsi="Verdana" w:cstheme="minorBidi"/>
          <w:noProof/>
          <w:sz w:val="20"/>
          <w:szCs w:val="20"/>
        </w:rPr>
      </w:pPr>
      <w:hyperlink w:anchor="_Toc240360908" w:history="1">
        <w:r w:rsidR="00AA5F10" w:rsidRPr="00AA5F10">
          <w:rPr>
            <w:rStyle w:val="Hyperlink"/>
            <w:rFonts w:ascii="Verdana" w:hAnsi="Verdana"/>
            <w:noProof/>
            <w:sz w:val="20"/>
            <w:szCs w:val="20"/>
          </w:rPr>
          <w:t>Access Level - Organization</w:t>
        </w:r>
        <w:r w:rsidR="00AA5F10" w:rsidRPr="00AA5F10">
          <w:rPr>
            <w:rFonts w:ascii="Verdana" w:hAnsi="Verdana"/>
            <w:noProof/>
            <w:webHidden/>
            <w:sz w:val="20"/>
            <w:szCs w:val="20"/>
          </w:rPr>
          <w:tab/>
        </w:r>
        <w:r w:rsidRPr="00AA5F10">
          <w:rPr>
            <w:rFonts w:ascii="Verdana" w:hAnsi="Verdana"/>
            <w:noProof/>
            <w:webHidden/>
            <w:sz w:val="20"/>
            <w:szCs w:val="20"/>
          </w:rPr>
          <w:fldChar w:fldCharType="begin"/>
        </w:r>
        <w:r w:rsidR="00AA5F10" w:rsidRPr="00AA5F10">
          <w:rPr>
            <w:rFonts w:ascii="Verdana" w:hAnsi="Verdana"/>
            <w:noProof/>
            <w:webHidden/>
            <w:sz w:val="20"/>
            <w:szCs w:val="20"/>
          </w:rPr>
          <w:instrText xml:space="preserve"> PAGEREF _Toc240360908 \h </w:instrText>
        </w:r>
        <w:r w:rsidRPr="00AA5F10">
          <w:rPr>
            <w:rFonts w:ascii="Verdana" w:hAnsi="Verdana"/>
            <w:noProof/>
            <w:webHidden/>
            <w:sz w:val="20"/>
            <w:szCs w:val="20"/>
          </w:rPr>
        </w:r>
        <w:r w:rsidRPr="00AA5F10">
          <w:rPr>
            <w:rFonts w:ascii="Verdana" w:hAnsi="Verdana"/>
            <w:noProof/>
            <w:webHidden/>
            <w:sz w:val="20"/>
            <w:szCs w:val="20"/>
          </w:rPr>
          <w:fldChar w:fldCharType="separate"/>
        </w:r>
        <w:r w:rsidR="00BF240E">
          <w:rPr>
            <w:rFonts w:ascii="Verdana" w:hAnsi="Verdana"/>
            <w:noProof/>
            <w:webHidden/>
            <w:sz w:val="20"/>
            <w:szCs w:val="20"/>
          </w:rPr>
          <w:t>46</w:t>
        </w:r>
        <w:r w:rsidRPr="00AA5F10">
          <w:rPr>
            <w:rFonts w:ascii="Verdana" w:hAnsi="Verdana"/>
            <w:noProof/>
            <w:webHidden/>
            <w:sz w:val="20"/>
            <w:szCs w:val="20"/>
          </w:rPr>
          <w:fldChar w:fldCharType="end"/>
        </w:r>
      </w:hyperlink>
    </w:p>
    <w:p w:rsidR="00A47F98" w:rsidRPr="00AA5F10" w:rsidRDefault="00031A2E" w:rsidP="00AA5F10">
      <w:pPr>
        <w:spacing w:after="0" w:line="240" w:lineRule="auto"/>
        <w:rPr>
          <w:sz w:val="20"/>
          <w:szCs w:val="20"/>
        </w:rPr>
        <w:sectPr w:rsidR="00A47F98" w:rsidRPr="00AA5F10" w:rsidSect="00EC5A73">
          <w:type w:val="continuous"/>
          <w:pgSz w:w="12240" w:h="15840"/>
          <w:pgMar w:top="1080" w:right="1080" w:bottom="1080" w:left="1080" w:header="720" w:footer="720" w:gutter="0"/>
          <w:cols w:space="720"/>
          <w:docGrid w:linePitch="360"/>
        </w:sectPr>
      </w:pPr>
      <w:r w:rsidRPr="00AA5F10">
        <w:rPr>
          <w:sz w:val="20"/>
          <w:szCs w:val="20"/>
        </w:rPr>
        <w:fldChar w:fldCharType="end"/>
      </w:r>
    </w:p>
    <w:p w:rsidR="00196D8D" w:rsidRPr="00CE59E8" w:rsidRDefault="00C44AD9" w:rsidP="00CE59E8">
      <w:pPr>
        <w:rPr>
          <w:b/>
          <w:sz w:val="32"/>
          <w:szCs w:val="32"/>
        </w:rPr>
      </w:pPr>
      <w:r>
        <w:rPr>
          <w:b/>
          <w:sz w:val="32"/>
          <w:szCs w:val="32"/>
        </w:rPr>
        <w:lastRenderedPageBreak/>
        <w:t>Preface</w:t>
      </w:r>
    </w:p>
    <w:p w:rsidR="00356D91" w:rsidRPr="00A41E67" w:rsidRDefault="00920263" w:rsidP="00CA34F0">
      <w:pPr>
        <w:spacing w:before="120" w:after="20"/>
        <w:rPr>
          <w:b/>
          <w:sz w:val="26"/>
          <w:szCs w:val="26"/>
        </w:rPr>
      </w:pPr>
      <w:r w:rsidRPr="00A41E67">
        <w:rPr>
          <w:b/>
          <w:sz w:val="26"/>
          <w:szCs w:val="26"/>
        </w:rPr>
        <w:t>CRM E</w:t>
      </w:r>
      <w:r w:rsidRPr="00A41E67">
        <w:rPr>
          <w:b/>
          <w:sz w:val="26"/>
          <w:szCs w:val="26"/>
          <w:vertAlign w:val="superscript"/>
        </w:rPr>
        <w:t>2</w:t>
      </w:r>
      <w:r w:rsidRPr="00A41E67">
        <w:rPr>
          <w:b/>
          <w:sz w:val="26"/>
          <w:szCs w:val="26"/>
        </w:rPr>
        <w:t xml:space="preserve"> Nuts and Bolts Series</w:t>
      </w:r>
      <w:r w:rsidRPr="00A41E67">
        <w:rPr>
          <w:b/>
          <w:i/>
          <w:sz w:val="26"/>
          <w:szCs w:val="26"/>
        </w:rPr>
        <w:t xml:space="preserve"> </w:t>
      </w:r>
      <w:r w:rsidR="00356D91" w:rsidRPr="00A41E67">
        <w:rPr>
          <w:b/>
          <w:sz w:val="26"/>
          <w:szCs w:val="26"/>
        </w:rPr>
        <w:t>Overview</w:t>
      </w:r>
    </w:p>
    <w:p w:rsidR="00816C35" w:rsidRDefault="00920263" w:rsidP="00816C35">
      <w:pPr>
        <w:pStyle w:val="NormalWeb"/>
        <w:spacing w:before="0" w:beforeAutospacing="0" w:after="40" w:afterAutospacing="0" w:line="276" w:lineRule="auto"/>
        <w:rPr>
          <w:rFonts w:ascii="Verdana" w:hAnsi="Verdana" w:cs="Segoe UI"/>
        </w:rPr>
      </w:pPr>
      <w:r w:rsidRPr="00A41E67">
        <w:rPr>
          <w:rFonts w:ascii="Verdana" w:hAnsi="Verdana" w:cs="Segoe UI"/>
        </w:rPr>
        <w:t xml:space="preserve">The MS CRM </w:t>
      </w:r>
      <w:r w:rsidR="000F148C" w:rsidRPr="00A41E67">
        <w:rPr>
          <w:rFonts w:ascii="Verdana" w:hAnsi="Verdana" w:cs="Segoe UI"/>
        </w:rPr>
        <w:t>Engineering for Enterprise (</w:t>
      </w:r>
      <w:r w:rsidRPr="00A41E67">
        <w:rPr>
          <w:rFonts w:ascii="Verdana" w:hAnsi="Verdana" w:cs="Segoe UI"/>
        </w:rPr>
        <w:t>E</w:t>
      </w:r>
      <w:r w:rsidRPr="00A41E67">
        <w:rPr>
          <w:rFonts w:ascii="Verdana" w:hAnsi="Verdana" w:cs="Segoe UI"/>
          <w:vertAlign w:val="superscript"/>
        </w:rPr>
        <w:t>2</w:t>
      </w:r>
      <w:r w:rsidR="000F148C" w:rsidRPr="00A41E67">
        <w:rPr>
          <w:rFonts w:ascii="Verdana" w:hAnsi="Verdana" w:cs="Segoe UI"/>
        </w:rPr>
        <w:t xml:space="preserve">) </w:t>
      </w:r>
      <w:r w:rsidRPr="00A41E67">
        <w:rPr>
          <w:rFonts w:ascii="Verdana" w:hAnsi="Verdana" w:cs="Segoe UI"/>
          <w:i/>
        </w:rPr>
        <w:t>Nuts and Bolts</w:t>
      </w:r>
      <w:r w:rsidRPr="00A41E67">
        <w:rPr>
          <w:rFonts w:ascii="Verdana" w:hAnsi="Verdana" w:cs="Segoe UI"/>
        </w:rPr>
        <w:t xml:space="preserve"> (NB) series is an expanding set of topical </w:t>
      </w:r>
      <w:r w:rsidR="00146747" w:rsidRPr="00A41E67">
        <w:rPr>
          <w:rFonts w:ascii="Verdana" w:hAnsi="Verdana" w:cs="Segoe UI"/>
        </w:rPr>
        <w:t>content</w:t>
      </w:r>
      <w:r w:rsidRPr="00A41E67">
        <w:rPr>
          <w:rFonts w:ascii="Verdana" w:hAnsi="Verdana" w:cs="Segoe UI"/>
        </w:rPr>
        <w:t>,</w:t>
      </w:r>
      <w:r w:rsidR="00816C35">
        <w:rPr>
          <w:rFonts w:ascii="Verdana" w:hAnsi="Verdana" w:cs="Segoe UI"/>
        </w:rPr>
        <w:t xml:space="preserve"> with</w:t>
      </w:r>
      <w:r w:rsidRPr="00A41E67">
        <w:rPr>
          <w:rFonts w:ascii="Verdana" w:hAnsi="Verdana" w:cs="Segoe UI"/>
        </w:rPr>
        <w:t xml:space="preserve"> each </w:t>
      </w:r>
      <w:r w:rsidR="00146747" w:rsidRPr="00A41E67">
        <w:rPr>
          <w:rFonts w:ascii="Verdana" w:hAnsi="Verdana" w:cs="Segoe UI"/>
        </w:rPr>
        <w:t xml:space="preserve">offering </w:t>
      </w:r>
      <w:r w:rsidRPr="00A41E67">
        <w:rPr>
          <w:rFonts w:ascii="Verdana" w:hAnsi="Verdana" w:cs="Segoe UI"/>
        </w:rPr>
        <w:t>provid</w:t>
      </w:r>
      <w:r w:rsidR="00816C35">
        <w:rPr>
          <w:rFonts w:ascii="Verdana" w:hAnsi="Verdana" w:cs="Segoe UI"/>
        </w:rPr>
        <w:t xml:space="preserve">ing </w:t>
      </w:r>
      <w:r w:rsidRPr="00A41E67">
        <w:rPr>
          <w:rFonts w:ascii="Verdana" w:hAnsi="Verdana" w:cs="Segoe UI"/>
        </w:rPr>
        <w:t xml:space="preserve">detailed information about the internal </w:t>
      </w:r>
      <w:r w:rsidRPr="00917A3E">
        <w:rPr>
          <w:rFonts w:ascii="Verdana" w:hAnsi="Verdana"/>
        </w:rPr>
        <w:t>mechanisms</w:t>
      </w:r>
      <w:r w:rsidRPr="00A41E67">
        <w:rPr>
          <w:rFonts w:ascii="Verdana" w:hAnsi="Verdana" w:cs="Segoe UI"/>
        </w:rPr>
        <w:t xml:space="preserve"> </w:t>
      </w:r>
      <w:r w:rsidR="00146747" w:rsidRPr="00A41E67">
        <w:rPr>
          <w:rFonts w:ascii="Verdana" w:hAnsi="Verdana" w:cs="Segoe UI"/>
        </w:rPr>
        <w:t xml:space="preserve">related to </w:t>
      </w:r>
      <w:r w:rsidRPr="00A41E67">
        <w:rPr>
          <w:rFonts w:ascii="Verdana" w:hAnsi="Verdana" w:cs="Segoe UI"/>
        </w:rPr>
        <w:t xml:space="preserve">a specific area of </w:t>
      </w:r>
      <w:r w:rsidR="00146747" w:rsidRPr="00A41E67">
        <w:rPr>
          <w:rFonts w:ascii="Verdana" w:hAnsi="Verdana" w:cs="Segoe UI"/>
        </w:rPr>
        <w:t>functionality within Microsoft Dynamics CRM</w:t>
      </w:r>
      <w:r w:rsidR="00816C35">
        <w:rPr>
          <w:rFonts w:ascii="Verdana" w:hAnsi="Verdana" w:cs="Segoe UI"/>
        </w:rPr>
        <w:t> </w:t>
      </w:r>
      <w:r w:rsidR="00146747" w:rsidRPr="00A41E67">
        <w:rPr>
          <w:rFonts w:ascii="Verdana" w:hAnsi="Verdana" w:cs="Segoe UI"/>
        </w:rPr>
        <w:t>4.0</w:t>
      </w:r>
      <w:r w:rsidRPr="00A41E67">
        <w:rPr>
          <w:rFonts w:ascii="Verdana" w:hAnsi="Verdana" w:cs="Segoe UI"/>
        </w:rPr>
        <w:t>.</w:t>
      </w:r>
    </w:p>
    <w:p w:rsidR="00920263" w:rsidRPr="00816C35" w:rsidRDefault="00920263" w:rsidP="00816C35">
      <w:pPr>
        <w:pStyle w:val="NormalWeb"/>
        <w:spacing w:before="0" w:beforeAutospacing="0" w:after="40" w:afterAutospacing="0" w:line="276" w:lineRule="auto"/>
        <w:rPr>
          <w:rFonts w:ascii="Verdana" w:hAnsi="Verdana" w:cs="Segoe UI"/>
        </w:rPr>
      </w:pPr>
      <w:r w:rsidRPr="00816C35">
        <w:rPr>
          <w:rFonts w:ascii="Verdana" w:hAnsi="Verdana" w:cs="Segoe UI"/>
        </w:rPr>
        <w:t xml:space="preserve">NB Series </w:t>
      </w:r>
      <w:r w:rsidR="00146747" w:rsidRPr="00816C35">
        <w:rPr>
          <w:rFonts w:ascii="Verdana" w:hAnsi="Verdana" w:cs="Segoe UI"/>
        </w:rPr>
        <w:t xml:space="preserve">offerings </w:t>
      </w:r>
      <w:r w:rsidRPr="00816C35">
        <w:rPr>
          <w:rFonts w:ascii="Verdana" w:hAnsi="Verdana" w:cs="Segoe UI"/>
        </w:rPr>
        <w:t>are designed to provide detailed technical resources that:</w:t>
      </w:r>
    </w:p>
    <w:p w:rsidR="00920263" w:rsidRPr="00A41E67" w:rsidRDefault="00920263" w:rsidP="00CA34F0">
      <w:pPr>
        <w:pStyle w:val="ListParagraph"/>
        <w:numPr>
          <w:ilvl w:val="0"/>
          <w:numId w:val="4"/>
        </w:numPr>
        <w:spacing w:line="276" w:lineRule="auto"/>
        <w:ind w:left="432"/>
        <w:contextualSpacing/>
        <w:rPr>
          <w:rFonts w:cs="Segoe UI"/>
          <w:sz w:val="21"/>
          <w:szCs w:val="21"/>
          <w:lang w:val="en-GB"/>
        </w:rPr>
      </w:pPr>
      <w:r w:rsidRPr="00A41E67">
        <w:rPr>
          <w:rFonts w:cs="Segoe UI"/>
          <w:sz w:val="21"/>
          <w:szCs w:val="21"/>
          <w:lang w:val="en-GB"/>
        </w:rPr>
        <w:t>Address often repeated queries to Technical aliases</w:t>
      </w:r>
    </w:p>
    <w:p w:rsidR="00920263" w:rsidRPr="00A41E67" w:rsidRDefault="00920263" w:rsidP="00CA34F0">
      <w:pPr>
        <w:pStyle w:val="ListParagraph"/>
        <w:numPr>
          <w:ilvl w:val="0"/>
          <w:numId w:val="4"/>
        </w:numPr>
        <w:spacing w:line="276" w:lineRule="auto"/>
        <w:ind w:left="432"/>
        <w:contextualSpacing/>
        <w:rPr>
          <w:rFonts w:cs="Segoe UI"/>
          <w:sz w:val="21"/>
          <w:szCs w:val="21"/>
          <w:lang w:val="en-GB"/>
        </w:rPr>
      </w:pPr>
      <w:r w:rsidRPr="00A41E67">
        <w:rPr>
          <w:rFonts w:cs="Segoe UI"/>
          <w:sz w:val="21"/>
          <w:szCs w:val="21"/>
          <w:lang w:val="en-GB"/>
        </w:rPr>
        <w:t>Consolidate answers, links, etc., that are generated in response to those queries</w:t>
      </w:r>
    </w:p>
    <w:p w:rsidR="00920263" w:rsidRPr="00A41E67" w:rsidRDefault="00920263" w:rsidP="00CA34F0">
      <w:pPr>
        <w:pStyle w:val="ListParagraph"/>
        <w:numPr>
          <w:ilvl w:val="0"/>
          <w:numId w:val="4"/>
        </w:numPr>
        <w:spacing w:line="276" w:lineRule="auto"/>
        <w:ind w:left="432"/>
        <w:contextualSpacing/>
        <w:rPr>
          <w:rFonts w:cs="Segoe UI"/>
          <w:sz w:val="21"/>
          <w:szCs w:val="21"/>
          <w:lang w:val="en-GB"/>
        </w:rPr>
      </w:pPr>
      <w:r w:rsidRPr="00A41E67">
        <w:rPr>
          <w:rFonts w:cs="Segoe UI"/>
          <w:sz w:val="21"/>
          <w:szCs w:val="21"/>
          <w:lang w:val="en-GB"/>
        </w:rPr>
        <w:t>Offer multiple levels of complementary information to support a broader, multi-perspective understanding of the topic</w:t>
      </w:r>
    </w:p>
    <w:p w:rsidR="00920263" w:rsidRPr="00A41E67" w:rsidRDefault="00920263" w:rsidP="00CA34F0">
      <w:pPr>
        <w:pStyle w:val="ListParagraph"/>
        <w:numPr>
          <w:ilvl w:val="0"/>
          <w:numId w:val="4"/>
        </w:numPr>
        <w:spacing w:line="276" w:lineRule="auto"/>
        <w:ind w:left="432"/>
        <w:contextualSpacing/>
        <w:rPr>
          <w:rFonts w:cs="Segoe UI"/>
          <w:sz w:val="21"/>
          <w:szCs w:val="21"/>
          <w:lang w:val="en-GB"/>
        </w:rPr>
      </w:pPr>
      <w:r w:rsidRPr="00A41E67">
        <w:rPr>
          <w:rFonts w:cs="Segoe UI"/>
          <w:sz w:val="21"/>
          <w:szCs w:val="21"/>
          <w:lang w:val="en-GB"/>
        </w:rPr>
        <w:t>Convey the baseline “principles” users require to begin to address related but tangential technical queries</w:t>
      </w:r>
    </w:p>
    <w:p w:rsidR="00920263" w:rsidRPr="00A41E67" w:rsidRDefault="00920263" w:rsidP="008924FA">
      <w:pPr>
        <w:pStyle w:val="ListParagraph"/>
        <w:numPr>
          <w:ilvl w:val="0"/>
          <w:numId w:val="4"/>
        </w:numPr>
        <w:spacing w:line="276" w:lineRule="auto"/>
        <w:ind w:left="432"/>
        <w:contextualSpacing/>
        <w:rPr>
          <w:rFonts w:cs="Segoe UI"/>
          <w:sz w:val="21"/>
          <w:szCs w:val="21"/>
        </w:rPr>
      </w:pPr>
      <w:r w:rsidRPr="00A41E67">
        <w:rPr>
          <w:rFonts w:cs="Segoe UI"/>
          <w:sz w:val="21"/>
          <w:szCs w:val="21"/>
          <w:lang w:val="en-GB"/>
        </w:rPr>
        <w:t>Present content using a consistent structure and “look and feel”</w:t>
      </w:r>
    </w:p>
    <w:p w:rsidR="00356D91" w:rsidRPr="00A41E67" w:rsidRDefault="00356D91" w:rsidP="00CA34F0">
      <w:pPr>
        <w:spacing w:before="80" w:after="20"/>
        <w:rPr>
          <w:b/>
          <w:i/>
          <w:sz w:val="24"/>
          <w:szCs w:val="24"/>
        </w:rPr>
      </w:pPr>
      <w:r w:rsidRPr="00A41E67">
        <w:rPr>
          <w:b/>
          <w:i/>
          <w:sz w:val="24"/>
          <w:szCs w:val="24"/>
        </w:rPr>
        <w:t>Audience</w:t>
      </w:r>
    </w:p>
    <w:p w:rsidR="00920263" w:rsidRPr="00A41E67" w:rsidRDefault="00920263" w:rsidP="00073E31">
      <w:pPr>
        <w:spacing w:after="40"/>
      </w:pPr>
      <w:r w:rsidRPr="00A41E67">
        <w:t>The target audience of the NB Series includes (but is not limited to):</w:t>
      </w:r>
    </w:p>
    <w:p w:rsidR="00816C35" w:rsidRDefault="00816C35" w:rsidP="008924FA">
      <w:pPr>
        <w:pStyle w:val="ListParagraph"/>
        <w:numPr>
          <w:ilvl w:val="0"/>
          <w:numId w:val="4"/>
        </w:numPr>
        <w:spacing w:before="40" w:after="40" w:line="276" w:lineRule="auto"/>
        <w:ind w:left="432"/>
        <w:contextualSpacing/>
        <w:rPr>
          <w:rFonts w:cs="Segoe UI"/>
          <w:sz w:val="21"/>
          <w:szCs w:val="21"/>
          <w:lang w:val="en-GB"/>
        </w:rPr>
        <w:sectPr w:rsidR="00816C35" w:rsidSect="00EC5A73">
          <w:footerReference w:type="even" r:id="rId24"/>
          <w:pgSz w:w="12240" w:h="15840"/>
          <w:pgMar w:top="1080" w:right="1080" w:bottom="1080" w:left="1080" w:header="720" w:footer="720" w:gutter="0"/>
          <w:cols w:space="720"/>
          <w:docGrid w:linePitch="360"/>
        </w:sectPr>
      </w:pPr>
    </w:p>
    <w:p w:rsidR="00920263" w:rsidRPr="00A41E67" w:rsidRDefault="00920263" w:rsidP="008924FA">
      <w:pPr>
        <w:pStyle w:val="ListParagraph"/>
        <w:numPr>
          <w:ilvl w:val="0"/>
          <w:numId w:val="4"/>
        </w:numPr>
        <w:spacing w:before="40" w:after="40" w:line="276" w:lineRule="auto"/>
        <w:ind w:left="432"/>
        <w:contextualSpacing/>
        <w:rPr>
          <w:rFonts w:cs="Segoe UI"/>
          <w:sz w:val="21"/>
          <w:szCs w:val="21"/>
          <w:lang w:val="en-GB"/>
        </w:rPr>
      </w:pPr>
      <w:r w:rsidRPr="00A41E67">
        <w:rPr>
          <w:rFonts w:cs="Segoe UI"/>
          <w:sz w:val="21"/>
          <w:szCs w:val="21"/>
          <w:lang w:val="en-GB"/>
        </w:rPr>
        <w:lastRenderedPageBreak/>
        <w:t>Solution Architects</w:t>
      </w:r>
    </w:p>
    <w:p w:rsidR="00920263" w:rsidRPr="00A41E67" w:rsidRDefault="00920263" w:rsidP="008924FA">
      <w:pPr>
        <w:pStyle w:val="ListParagraph"/>
        <w:numPr>
          <w:ilvl w:val="0"/>
          <w:numId w:val="4"/>
        </w:numPr>
        <w:spacing w:before="40" w:after="40" w:line="276" w:lineRule="auto"/>
        <w:ind w:left="432"/>
        <w:contextualSpacing/>
        <w:rPr>
          <w:rFonts w:cs="Segoe UI"/>
          <w:sz w:val="21"/>
          <w:szCs w:val="21"/>
          <w:lang w:val="en-GB"/>
        </w:rPr>
      </w:pPr>
      <w:r w:rsidRPr="00A41E67">
        <w:rPr>
          <w:rFonts w:cs="Segoe UI"/>
          <w:sz w:val="21"/>
          <w:szCs w:val="21"/>
          <w:lang w:val="en-GB"/>
        </w:rPr>
        <w:t>Application Architects</w:t>
      </w:r>
    </w:p>
    <w:p w:rsidR="00920263" w:rsidRPr="00A41E67" w:rsidRDefault="00920263" w:rsidP="008924FA">
      <w:pPr>
        <w:pStyle w:val="ListParagraph"/>
        <w:numPr>
          <w:ilvl w:val="0"/>
          <w:numId w:val="4"/>
        </w:numPr>
        <w:spacing w:before="40" w:after="40" w:line="276" w:lineRule="auto"/>
        <w:ind w:left="432"/>
        <w:contextualSpacing/>
        <w:rPr>
          <w:rFonts w:cs="Segoe UI"/>
          <w:sz w:val="21"/>
          <w:szCs w:val="21"/>
          <w:lang w:val="en-GB"/>
        </w:rPr>
      </w:pPr>
      <w:r w:rsidRPr="00A41E67">
        <w:rPr>
          <w:rFonts w:cs="Segoe UI"/>
          <w:sz w:val="21"/>
          <w:szCs w:val="21"/>
          <w:lang w:val="en-GB"/>
        </w:rPr>
        <w:t>Infrastructure Architects</w:t>
      </w:r>
    </w:p>
    <w:p w:rsidR="00920263" w:rsidRPr="00A41E67" w:rsidRDefault="00920263" w:rsidP="008924FA">
      <w:pPr>
        <w:pStyle w:val="ListParagraph"/>
        <w:numPr>
          <w:ilvl w:val="0"/>
          <w:numId w:val="4"/>
        </w:numPr>
        <w:spacing w:before="40" w:after="40" w:line="276" w:lineRule="auto"/>
        <w:ind w:left="432"/>
        <w:contextualSpacing/>
        <w:rPr>
          <w:rFonts w:cs="Segoe UI"/>
          <w:sz w:val="21"/>
          <w:szCs w:val="21"/>
          <w:lang w:val="en-GB"/>
        </w:rPr>
      </w:pPr>
      <w:r w:rsidRPr="00A41E67">
        <w:rPr>
          <w:rFonts w:cs="Segoe UI"/>
          <w:sz w:val="21"/>
          <w:szCs w:val="21"/>
          <w:lang w:val="en-GB"/>
        </w:rPr>
        <w:lastRenderedPageBreak/>
        <w:t>Consultants</w:t>
      </w:r>
    </w:p>
    <w:p w:rsidR="00920263" w:rsidRPr="00A41E67" w:rsidRDefault="00920263" w:rsidP="008924FA">
      <w:pPr>
        <w:pStyle w:val="ListParagraph"/>
        <w:numPr>
          <w:ilvl w:val="0"/>
          <w:numId w:val="4"/>
        </w:numPr>
        <w:spacing w:before="40" w:after="40" w:line="276" w:lineRule="auto"/>
        <w:ind w:left="432"/>
        <w:contextualSpacing/>
        <w:rPr>
          <w:rFonts w:cs="Segoe UI"/>
          <w:sz w:val="21"/>
          <w:szCs w:val="21"/>
          <w:lang w:val="en-GB"/>
        </w:rPr>
      </w:pPr>
      <w:r w:rsidRPr="00A41E67">
        <w:rPr>
          <w:rFonts w:cs="Segoe UI"/>
          <w:sz w:val="21"/>
          <w:szCs w:val="21"/>
          <w:lang w:val="en-GB"/>
        </w:rPr>
        <w:t>Developers</w:t>
      </w:r>
    </w:p>
    <w:p w:rsidR="00816C35" w:rsidRDefault="00816C35" w:rsidP="00073E31">
      <w:pPr>
        <w:spacing w:before="120" w:after="20"/>
        <w:rPr>
          <w:b/>
          <w:i/>
          <w:sz w:val="24"/>
          <w:szCs w:val="24"/>
        </w:rPr>
        <w:sectPr w:rsidR="00816C35" w:rsidSect="00816C35">
          <w:type w:val="continuous"/>
          <w:pgSz w:w="12240" w:h="15840"/>
          <w:pgMar w:top="1080" w:right="1080" w:bottom="1080" w:left="1080" w:header="720" w:footer="720" w:gutter="0"/>
          <w:pgNumType w:start="1"/>
          <w:cols w:num="2" w:space="720"/>
          <w:docGrid w:linePitch="360"/>
        </w:sectPr>
      </w:pPr>
    </w:p>
    <w:p w:rsidR="00356D91" w:rsidRPr="00A41E67" w:rsidRDefault="00A2287F" w:rsidP="00CA34F0">
      <w:pPr>
        <w:spacing w:before="80" w:after="20"/>
        <w:rPr>
          <w:b/>
          <w:i/>
          <w:sz w:val="24"/>
          <w:szCs w:val="24"/>
        </w:rPr>
      </w:pPr>
      <w:r w:rsidRPr="00A41E67">
        <w:rPr>
          <w:b/>
          <w:i/>
          <w:sz w:val="24"/>
          <w:szCs w:val="24"/>
        </w:rPr>
        <w:lastRenderedPageBreak/>
        <w:t xml:space="preserve">NB Article </w:t>
      </w:r>
      <w:r w:rsidR="00356D91" w:rsidRPr="00A41E67">
        <w:rPr>
          <w:b/>
          <w:i/>
          <w:sz w:val="24"/>
          <w:szCs w:val="24"/>
        </w:rPr>
        <w:t>Content and Structure</w:t>
      </w:r>
    </w:p>
    <w:p w:rsidR="00816C35" w:rsidRDefault="00816C35" w:rsidP="00816C35">
      <w:pPr>
        <w:spacing w:after="80"/>
      </w:pPr>
      <w:r>
        <w:t xml:space="preserve">Articles in </w:t>
      </w:r>
      <w:r w:rsidRPr="00920263">
        <w:t>the NB Series</w:t>
      </w:r>
      <w:r>
        <w:t xml:space="preserve"> are designed to accommodate </w:t>
      </w:r>
      <w:r w:rsidR="000D1038">
        <w:t xml:space="preserve">information at </w:t>
      </w:r>
      <w:r>
        <w:t>t</w:t>
      </w:r>
      <w:r w:rsidRPr="00920263">
        <w:t xml:space="preserve">hree independent but complementary </w:t>
      </w:r>
      <w:r>
        <w:t>levels</w:t>
      </w:r>
      <w:r w:rsidRPr="00920263">
        <w:t xml:space="preserve"> (or “tiers”)</w:t>
      </w:r>
      <w:r>
        <w:t>, which are shown in the following table</w:t>
      </w:r>
      <w:r w:rsidRPr="00920263">
        <w:t>:</w:t>
      </w:r>
    </w:p>
    <w:tbl>
      <w:tblPr>
        <w:tblStyle w:val="TableGrid"/>
        <w:tblW w:w="0" w:type="auto"/>
        <w:tblInd w:w="108" w:type="dxa"/>
        <w:tblLook w:val="04A0"/>
      </w:tblPr>
      <w:tblGrid>
        <w:gridCol w:w="1800"/>
        <w:gridCol w:w="8280"/>
      </w:tblGrid>
      <w:tr w:rsidR="00816C35" w:rsidTr="00816C35">
        <w:tc>
          <w:tcPr>
            <w:tcW w:w="1800" w:type="dxa"/>
            <w:shd w:val="clear" w:color="auto" w:fill="000000" w:themeFill="text1"/>
          </w:tcPr>
          <w:p w:rsidR="00816C35" w:rsidRDefault="00816C35" w:rsidP="00CA34F0">
            <w:pPr>
              <w:spacing w:after="0"/>
            </w:pPr>
            <w:r>
              <w:t>Tier</w:t>
            </w:r>
          </w:p>
        </w:tc>
        <w:tc>
          <w:tcPr>
            <w:tcW w:w="8280" w:type="dxa"/>
            <w:shd w:val="clear" w:color="auto" w:fill="000000" w:themeFill="text1"/>
          </w:tcPr>
          <w:p w:rsidR="00816C35" w:rsidRDefault="00816C35" w:rsidP="00CA34F0">
            <w:pPr>
              <w:spacing w:after="0"/>
            </w:pPr>
            <w:r>
              <w:t>Description</w:t>
            </w:r>
          </w:p>
        </w:tc>
      </w:tr>
      <w:tr w:rsidR="00816C35" w:rsidTr="00816C35">
        <w:tc>
          <w:tcPr>
            <w:tcW w:w="1800" w:type="dxa"/>
          </w:tcPr>
          <w:p w:rsidR="00816C35" w:rsidRDefault="00816C35" w:rsidP="00CA34F0">
            <w:pPr>
              <w:spacing w:after="0"/>
            </w:pPr>
            <w:r>
              <w:rPr>
                <w:rFonts w:cs="Segoe UI"/>
                <w:i/>
                <w:lang w:val="en-GB"/>
              </w:rPr>
              <w:t>Core Architecture</w:t>
            </w:r>
          </w:p>
        </w:tc>
        <w:tc>
          <w:tcPr>
            <w:tcW w:w="8280" w:type="dxa"/>
          </w:tcPr>
          <w:p w:rsidR="00816C35" w:rsidRDefault="00816C35" w:rsidP="00CA34F0">
            <w:pPr>
              <w:spacing w:after="0"/>
            </w:pPr>
            <w:r w:rsidRPr="00D81B84">
              <w:rPr>
                <w:rFonts w:cs="Segoe UI"/>
                <w:lang w:val="en-GB"/>
              </w:rPr>
              <w:t>High-level, architectural information</w:t>
            </w:r>
            <w:r>
              <w:rPr>
                <w:rFonts w:cs="Segoe UI"/>
                <w:lang w:val="en-GB"/>
              </w:rPr>
              <w:t xml:space="preserve">; </w:t>
            </w:r>
            <w:r w:rsidRPr="00920263">
              <w:rPr>
                <w:rFonts w:cs="Segoe UI"/>
                <w:lang w:val="en-GB"/>
              </w:rPr>
              <w:t>“</w:t>
            </w:r>
            <w:r>
              <w:rPr>
                <w:rFonts w:cs="Segoe UI"/>
                <w:lang w:val="en-GB"/>
              </w:rPr>
              <w:t>s</w:t>
            </w:r>
            <w:r w:rsidRPr="00920263">
              <w:rPr>
                <w:rFonts w:cs="Segoe UI"/>
                <w:lang w:val="en-GB"/>
              </w:rPr>
              <w:t>chematic-level ” view of functionality</w:t>
            </w:r>
            <w:r>
              <w:rPr>
                <w:rFonts w:cs="Segoe UI"/>
                <w:lang w:val="en-GB"/>
              </w:rPr>
              <w:t>;</w:t>
            </w:r>
            <w:r w:rsidRPr="00920263">
              <w:rPr>
                <w:rFonts w:cs="Segoe UI"/>
                <w:lang w:val="en-GB"/>
              </w:rPr>
              <w:t xml:space="preserve"> provides contextual overview/baseline</w:t>
            </w:r>
            <w:r>
              <w:rPr>
                <w:rFonts w:cs="Segoe UI"/>
                <w:lang w:val="en-GB"/>
              </w:rPr>
              <w:t xml:space="preserve"> knowledge</w:t>
            </w:r>
          </w:p>
        </w:tc>
      </w:tr>
      <w:tr w:rsidR="00816C35" w:rsidTr="00816C35">
        <w:tc>
          <w:tcPr>
            <w:tcW w:w="1800" w:type="dxa"/>
          </w:tcPr>
          <w:p w:rsidR="00816C35" w:rsidRDefault="00816C35" w:rsidP="00CA34F0">
            <w:pPr>
              <w:spacing w:after="0"/>
            </w:pPr>
            <w:r>
              <w:rPr>
                <w:rFonts w:cs="Segoe UI"/>
                <w:i/>
                <w:lang w:val="en-GB"/>
              </w:rPr>
              <w:t>Conceptual Application</w:t>
            </w:r>
          </w:p>
        </w:tc>
        <w:tc>
          <w:tcPr>
            <w:tcW w:w="8280" w:type="dxa"/>
          </w:tcPr>
          <w:p w:rsidR="00816C35" w:rsidRDefault="000D1038" w:rsidP="00CA34F0">
            <w:pPr>
              <w:spacing w:after="0"/>
            </w:pPr>
            <w:r>
              <w:rPr>
                <w:rFonts w:cs="Segoe UI"/>
                <w:lang w:val="en-GB"/>
              </w:rPr>
              <w:t xml:space="preserve">Best practices and guidelines </w:t>
            </w:r>
            <w:r w:rsidR="004B7294">
              <w:rPr>
                <w:rFonts w:cs="Segoe UI"/>
                <w:lang w:val="en-GB"/>
              </w:rPr>
              <w:t xml:space="preserve">associated with CRM features or functionality </w:t>
            </w:r>
            <w:r>
              <w:rPr>
                <w:rFonts w:cs="Segoe UI"/>
                <w:lang w:val="en-GB"/>
              </w:rPr>
              <w:t xml:space="preserve">that can be applied based on the specifics of </w:t>
            </w:r>
            <w:r w:rsidR="004B7294">
              <w:rPr>
                <w:rFonts w:cs="Segoe UI"/>
                <w:lang w:val="en-GB"/>
              </w:rPr>
              <w:t>particular implementation</w:t>
            </w:r>
          </w:p>
        </w:tc>
      </w:tr>
      <w:tr w:rsidR="00816C35" w:rsidTr="00816C35">
        <w:tc>
          <w:tcPr>
            <w:tcW w:w="1800" w:type="dxa"/>
          </w:tcPr>
          <w:p w:rsidR="00816C35" w:rsidRDefault="00816C35" w:rsidP="00CA34F0">
            <w:pPr>
              <w:spacing w:after="0"/>
            </w:pPr>
            <w:r>
              <w:rPr>
                <w:rFonts w:cs="Segoe UI"/>
                <w:i/>
                <w:lang w:val="en-GB"/>
              </w:rPr>
              <w:t>Practical Application</w:t>
            </w:r>
          </w:p>
        </w:tc>
        <w:tc>
          <w:tcPr>
            <w:tcW w:w="8280" w:type="dxa"/>
          </w:tcPr>
          <w:p w:rsidR="00816C35" w:rsidRDefault="00816C35" w:rsidP="00CA34F0">
            <w:pPr>
              <w:spacing w:after="0"/>
            </w:pPr>
            <w:r>
              <w:rPr>
                <w:rFonts w:cs="Segoe UI"/>
                <w:lang w:val="en-GB"/>
              </w:rPr>
              <w:t>D</w:t>
            </w:r>
            <w:r w:rsidRPr="00A2287F">
              <w:rPr>
                <w:rFonts w:cs="Segoe UI"/>
                <w:lang w:val="en-GB"/>
              </w:rPr>
              <w:t>etailed explanations about how to address unique scenarios</w:t>
            </w:r>
            <w:r>
              <w:rPr>
                <w:rFonts w:cs="Segoe UI"/>
                <w:lang w:val="en-GB"/>
              </w:rPr>
              <w:t>; p</w:t>
            </w:r>
            <w:r w:rsidRPr="00920263">
              <w:rPr>
                <w:rFonts w:cs="Segoe UI"/>
                <w:lang w:val="en-GB"/>
              </w:rPr>
              <w:t xml:space="preserve">ractical details about resolving issues </w:t>
            </w:r>
            <w:r>
              <w:rPr>
                <w:rFonts w:cs="Segoe UI"/>
                <w:lang w:val="en-GB"/>
              </w:rPr>
              <w:t>or</w:t>
            </w:r>
            <w:r w:rsidRPr="00920263">
              <w:rPr>
                <w:rFonts w:cs="Segoe UI"/>
                <w:lang w:val="en-GB"/>
              </w:rPr>
              <w:t xml:space="preserve"> accomplish</w:t>
            </w:r>
            <w:r>
              <w:rPr>
                <w:rFonts w:cs="Segoe UI"/>
                <w:lang w:val="en-GB"/>
              </w:rPr>
              <w:t>ing</w:t>
            </w:r>
            <w:r w:rsidRPr="00920263">
              <w:rPr>
                <w:rFonts w:cs="Segoe UI"/>
                <w:lang w:val="en-GB"/>
              </w:rPr>
              <w:t xml:space="preserve"> specific “real-world” tasks</w:t>
            </w:r>
          </w:p>
        </w:tc>
      </w:tr>
    </w:tbl>
    <w:p w:rsidR="00CA34F0" w:rsidRDefault="00D9657C" w:rsidP="00D9657C">
      <w:pPr>
        <w:spacing w:before="80" w:after="40"/>
        <w:rPr>
          <w:lang w:val="en-GB"/>
        </w:rPr>
      </w:pPr>
      <w:r w:rsidRPr="00FE2BBF">
        <w:t xml:space="preserve">This component of the Nuts and Bolts article </w:t>
      </w:r>
      <w:r w:rsidRPr="00FE2BBF">
        <w:rPr>
          <w:i/>
        </w:rPr>
        <w:t xml:space="preserve">Security and Authentication in Microsoft Dynamics CRM </w:t>
      </w:r>
      <w:r w:rsidRPr="00FE2BBF">
        <w:t xml:space="preserve">addresses </w:t>
      </w:r>
      <w:r>
        <w:t xml:space="preserve">the core architectural aspects of </w:t>
      </w:r>
      <w:r w:rsidRPr="00FE2BBF">
        <w:rPr>
          <w:lang w:val="en-GB"/>
        </w:rPr>
        <w:t>the Microsoft Dynamics CRM 4.0 security model.</w:t>
      </w:r>
    </w:p>
    <w:p w:rsidR="00CA34F0" w:rsidRPr="00FE2BBF" w:rsidRDefault="00CA34F0" w:rsidP="00CA34F0">
      <w:pPr>
        <w:spacing w:after="40"/>
      </w:pPr>
      <w:r>
        <w:rPr>
          <w:lang w:val="en-GB"/>
        </w:rPr>
        <w:t xml:space="preserve">The full breadth of </w:t>
      </w:r>
      <w:r w:rsidRPr="00FE2BBF">
        <w:t xml:space="preserve">coverage provided by the Nuts and Bolts article </w:t>
      </w:r>
      <w:r w:rsidRPr="00FE2BBF">
        <w:rPr>
          <w:i/>
        </w:rPr>
        <w:t>Security and Authentication in Microsoft Dynamics CRM</w:t>
      </w:r>
      <w:r w:rsidRPr="00FE2BBF">
        <w:t xml:space="preserve"> includes the following:</w:t>
      </w:r>
    </w:p>
    <w:p w:rsidR="00CA34F0" w:rsidRPr="00FE2BBF" w:rsidRDefault="00CA34F0" w:rsidP="00CA34F0">
      <w:pPr>
        <w:pStyle w:val="ListParagraph"/>
        <w:numPr>
          <w:ilvl w:val="0"/>
          <w:numId w:val="7"/>
        </w:numPr>
        <w:spacing w:before="40" w:line="276" w:lineRule="auto"/>
        <w:ind w:left="540"/>
        <w:rPr>
          <w:sz w:val="21"/>
          <w:szCs w:val="21"/>
        </w:rPr>
      </w:pPr>
      <w:r w:rsidRPr="00FE2BBF">
        <w:rPr>
          <w:sz w:val="21"/>
          <w:szCs w:val="21"/>
        </w:rPr>
        <w:t>Core Architecture</w:t>
      </w:r>
    </w:p>
    <w:p w:rsidR="00CA34F0" w:rsidRPr="00FE2BBF" w:rsidRDefault="00CA34F0" w:rsidP="00CA34F0">
      <w:pPr>
        <w:pStyle w:val="ListParagraph"/>
        <w:numPr>
          <w:ilvl w:val="1"/>
          <w:numId w:val="7"/>
        </w:numPr>
        <w:spacing w:after="40" w:line="276" w:lineRule="auto"/>
        <w:ind w:left="1080"/>
        <w:rPr>
          <w:i/>
          <w:iCs/>
          <w:sz w:val="21"/>
          <w:szCs w:val="21"/>
          <w:lang w:val="en-GB"/>
        </w:rPr>
      </w:pPr>
      <w:r w:rsidRPr="00FE2BBF">
        <w:rPr>
          <w:i/>
          <w:iCs/>
          <w:sz w:val="21"/>
          <w:szCs w:val="21"/>
          <w:lang w:val="en-GB"/>
        </w:rPr>
        <w:t>The Microsoft Dynamics CRM Security Model</w:t>
      </w:r>
    </w:p>
    <w:p w:rsidR="00CA34F0" w:rsidRPr="00FE2BBF" w:rsidRDefault="00CA34F0" w:rsidP="00CA34F0">
      <w:pPr>
        <w:pStyle w:val="ListParagraph"/>
        <w:numPr>
          <w:ilvl w:val="0"/>
          <w:numId w:val="7"/>
        </w:numPr>
        <w:spacing w:before="40" w:line="276" w:lineRule="auto"/>
        <w:ind w:left="540"/>
        <w:rPr>
          <w:sz w:val="21"/>
          <w:szCs w:val="21"/>
        </w:rPr>
      </w:pPr>
      <w:r w:rsidRPr="00FE2BBF">
        <w:rPr>
          <w:sz w:val="21"/>
          <w:szCs w:val="21"/>
          <w:lang w:val="en-GB"/>
        </w:rPr>
        <w:t>Conceptual Application</w:t>
      </w:r>
    </w:p>
    <w:p w:rsidR="00CA34F0" w:rsidRPr="00FE2BBF" w:rsidRDefault="00CA34F0" w:rsidP="00CA34F0">
      <w:pPr>
        <w:pStyle w:val="ListParagraph"/>
        <w:numPr>
          <w:ilvl w:val="1"/>
          <w:numId w:val="7"/>
        </w:numPr>
        <w:spacing w:line="276" w:lineRule="auto"/>
        <w:ind w:left="1080"/>
        <w:rPr>
          <w:i/>
          <w:iCs/>
          <w:sz w:val="21"/>
          <w:szCs w:val="21"/>
        </w:rPr>
      </w:pPr>
      <w:r w:rsidRPr="00FE2BBF">
        <w:rPr>
          <w:i/>
          <w:iCs/>
          <w:sz w:val="21"/>
          <w:szCs w:val="21"/>
          <w:lang w:val="en-GB"/>
        </w:rPr>
        <w:t>Securing Microsoft Dynamics CRM in the Enterprise</w:t>
      </w:r>
    </w:p>
    <w:p w:rsidR="00CA34F0" w:rsidRPr="00FE2BBF" w:rsidRDefault="00CA34F0" w:rsidP="00CA34F0">
      <w:pPr>
        <w:pStyle w:val="ListParagraph"/>
        <w:numPr>
          <w:ilvl w:val="1"/>
          <w:numId w:val="7"/>
        </w:numPr>
        <w:spacing w:line="276" w:lineRule="auto"/>
        <w:ind w:left="1080"/>
        <w:rPr>
          <w:i/>
          <w:iCs/>
          <w:sz w:val="21"/>
          <w:szCs w:val="21"/>
        </w:rPr>
      </w:pPr>
      <w:r w:rsidRPr="00FE2BBF">
        <w:rPr>
          <w:i/>
          <w:iCs/>
          <w:sz w:val="21"/>
          <w:szCs w:val="21"/>
          <w:lang w:val="en-GB"/>
        </w:rPr>
        <w:t>Field-level Security in Microsoft Dynamics CRM: Options and Constraints</w:t>
      </w:r>
    </w:p>
    <w:p w:rsidR="00CA34F0" w:rsidRPr="00FE2BBF" w:rsidRDefault="00CA34F0" w:rsidP="00CA34F0">
      <w:pPr>
        <w:pStyle w:val="ListParagraph"/>
        <w:numPr>
          <w:ilvl w:val="1"/>
          <w:numId w:val="7"/>
        </w:numPr>
        <w:spacing w:after="40" w:line="276" w:lineRule="auto"/>
        <w:ind w:left="1080"/>
        <w:rPr>
          <w:i/>
          <w:iCs/>
          <w:sz w:val="21"/>
          <w:szCs w:val="21"/>
        </w:rPr>
      </w:pPr>
      <w:r w:rsidRPr="00FE2BBF">
        <w:rPr>
          <w:i/>
          <w:iCs/>
          <w:sz w:val="21"/>
          <w:szCs w:val="21"/>
        </w:rPr>
        <w:t>Securing the Network Infrastructure for Microsoft Dynamics CRM</w:t>
      </w:r>
    </w:p>
    <w:p w:rsidR="00CA34F0" w:rsidRPr="00FE2BBF" w:rsidRDefault="00CA34F0" w:rsidP="00CA34F0">
      <w:pPr>
        <w:pStyle w:val="ListParagraph"/>
        <w:numPr>
          <w:ilvl w:val="0"/>
          <w:numId w:val="7"/>
        </w:numPr>
        <w:spacing w:before="40" w:line="276" w:lineRule="auto"/>
        <w:ind w:left="540"/>
        <w:rPr>
          <w:sz w:val="21"/>
          <w:szCs w:val="21"/>
        </w:rPr>
      </w:pPr>
      <w:r w:rsidRPr="00FE2BBF">
        <w:rPr>
          <w:sz w:val="21"/>
          <w:szCs w:val="21"/>
          <w:lang w:val="en-GB"/>
        </w:rPr>
        <w:t>Practical Application</w:t>
      </w:r>
    </w:p>
    <w:p w:rsidR="00CA34F0" w:rsidRPr="00FE2BBF" w:rsidRDefault="00CA34F0" w:rsidP="00CA34F0">
      <w:pPr>
        <w:pStyle w:val="ListParagraph"/>
        <w:numPr>
          <w:ilvl w:val="1"/>
          <w:numId w:val="7"/>
        </w:numPr>
        <w:spacing w:line="276" w:lineRule="auto"/>
        <w:ind w:left="1080"/>
        <w:rPr>
          <w:i/>
          <w:iCs/>
          <w:sz w:val="21"/>
          <w:szCs w:val="21"/>
          <w:lang w:val="en-GB"/>
        </w:rPr>
      </w:pPr>
      <w:r w:rsidRPr="00FE2BBF">
        <w:rPr>
          <w:i/>
          <w:iCs/>
          <w:sz w:val="21"/>
          <w:szCs w:val="21"/>
          <w:lang w:val="en-GB"/>
        </w:rPr>
        <w:t>Security Contexts in Microsoft Dynamics CRM</w:t>
      </w:r>
    </w:p>
    <w:p w:rsidR="00CA34F0" w:rsidRPr="00FE2BBF" w:rsidRDefault="00CA34F0" w:rsidP="00CA34F0">
      <w:pPr>
        <w:pStyle w:val="ListParagraph"/>
        <w:numPr>
          <w:ilvl w:val="1"/>
          <w:numId w:val="7"/>
        </w:numPr>
        <w:spacing w:after="40" w:line="276" w:lineRule="auto"/>
        <w:ind w:left="1080"/>
        <w:rPr>
          <w:i/>
          <w:iCs/>
          <w:sz w:val="21"/>
          <w:szCs w:val="21"/>
          <w:lang w:val="en-GB"/>
        </w:rPr>
      </w:pPr>
      <w:r w:rsidRPr="00FE2BBF">
        <w:rPr>
          <w:i/>
          <w:iCs/>
          <w:sz w:val="21"/>
          <w:szCs w:val="21"/>
          <w:lang w:val="en-GB"/>
        </w:rPr>
        <w:t>Connectivity and Firewall Port Requirements in On-Premise Deployments</w:t>
      </w:r>
    </w:p>
    <w:p w:rsidR="00CA34F0" w:rsidRPr="00FE2BBF" w:rsidRDefault="00CA34F0" w:rsidP="00CA34F0">
      <w:pPr>
        <w:pStyle w:val="ListParagraph"/>
        <w:numPr>
          <w:ilvl w:val="1"/>
          <w:numId w:val="7"/>
        </w:numPr>
        <w:spacing w:before="40" w:after="40" w:line="276" w:lineRule="auto"/>
        <w:rPr>
          <w:i/>
          <w:iCs/>
          <w:sz w:val="21"/>
          <w:szCs w:val="21"/>
        </w:rPr>
        <w:sectPr w:rsidR="00CA34F0" w:rsidRPr="00FE2BBF" w:rsidSect="00816C35">
          <w:headerReference w:type="even" r:id="rId25"/>
          <w:footerReference w:type="even" r:id="rId26"/>
          <w:type w:val="continuous"/>
          <w:pgSz w:w="12240" w:h="15840"/>
          <w:pgMar w:top="1080" w:right="1080" w:bottom="1080" w:left="1080" w:header="720" w:footer="720" w:gutter="0"/>
          <w:pgNumType w:start="1"/>
          <w:cols w:space="720"/>
          <w:docGrid w:linePitch="360"/>
        </w:sectPr>
      </w:pPr>
    </w:p>
    <w:p w:rsidR="0077163C" w:rsidRPr="00A41E67" w:rsidRDefault="00DA1EDE" w:rsidP="00D3167B">
      <w:pPr>
        <w:pStyle w:val="Heading1"/>
      </w:pPr>
      <w:bookmarkStart w:id="1" w:name="_Toc240360858"/>
      <w:r w:rsidRPr="00A41E67">
        <w:lastRenderedPageBreak/>
        <w:t>Overview</w:t>
      </w:r>
      <w:bookmarkEnd w:id="1"/>
    </w:p>
    <w:p w:rsidR="001B4BAD" w:rsidRPr="001B4BAD" w:rsidRDefault="008A6E8F" w:rsidP="00B27A72">
      <w:pPr>
        <w:spacing w:after="40"/>
      </w:pPr>
      <w:r>
        <w:t>D</w:t>
      </w:r>
      <w:r w:rsidR="001B4BAD">
        <w:t xml:space="preserve">esigned to </w:t>
      </w:r>
      <w:r w:rsidR="00B27A72">
        <w:t xml:space="preserve">protect </w:t>
      </w:r>
      <w:r w:rsidR="001B4BAD" w:rsidRPr="001B4BAD">
        <w:t xml:space="preserve">data integrity and privacy and </w:t>
      </w:r>
      <w:r w:rsidR="00B27A72">
        <w:t xml:space="preserve">to </w:t>
      </w:r>
      <w:r w:rsidR="001B4BAD" w:rsidRPr="001B4BAD">
        <w:t>support efficient data access and collaboration</w:t>
      </w:r>
      <w:r>
        <w:t xml:space="preserve">, the </w:t>
      </w:r>
      <w:r w:rsidRPr="001B4BAD">
        <w:t xml:space="preserve">Microsoft Dynamics CRM </w:t>
      </w:r>
      <w:r>
        <w:t xml:space="preserve">4.0 </w:t>
      </w:r>
      <w:r w:rsidRPr="001B4BAD">
        <w:t>security model</w:t>
      </w:r>
      <w:r>
        <w:t>:</w:t>
      </w:r>
    </w:p>
    <w:p w:rsidR="001B4BAD" w:rsidRPr="001B4BAD" w:rsidRDefault="001B4BAD" w:rsidP="008B2DCE">
      <w:pPr>
        <w:pStyle w:val="ListParagraph"/>
        <w:numPr>
          <w:ilvl w:val="0"/>
          <w:numId w:val="6"/>
        </w:numPr>
        <w:spacing w:before="20" w:after="40" w:line="276" w:lineRule="auto"/>
        <w:ind w:left="540"/>
        <w:rPr>
          <w:sz w:val="21"/>
          <w:szCs w:val="21"/>
        </w:rPr>
      </w:pPr>
      <w:r w:rsidRPr="001B4BAD">
        <w:rPr>
          <w:sz w:val="21"/>
          <w:szCs w:val="21"/>
        </w:rPr>
        <w:t>Support</w:t>
      </w:r>
      <w:r w:rsidR="008A6E8F">
        <w:rPr>
          <w:sz w:val="21"/>
          <w:szCs w:val="21"/>
        </w:rPr>
        <w:t>s</w:t>
      </w:r>
      <w:r w:rsidRPr="001B4BAD">
        <w:rPr>
          <w:sz w:val="21"/>
          <w:szCs w:val="21"/>
        </w:rPr>
        <w:t xml:space="preserve"> a licensing model for users.</w:t>
      </w:r>
    </w:p>
    <w:p w:rsidR="001B4BAD" w:rsidRPr="001B4BAD" w:rsidRDefault="001B4BAD" w:rsidP="008B2DCE">
      <w:pPr>
        <w:pStyle w:val="ListParagraph"/>
        <w:numPr>
          <w:ilvl w:val="0"/>
          <w:numId w:val="6"/>
        </w:numPr>
        <w:spacing w:before="20" w:after="40" w:line="276" w:lineRule="auto"/>
        <w:ind w:left="540"/>
        <w:rPr>
          <w:sz w:val="21"/>
          <w:szCs w:val="21"/>
        </w:rPr>
      </w:pPr>
      <w:r w:rsidRPr="001B4BAD">
        <w:rPr>
          <w:sz w:val="21"/>
          <w:szCs w:val="21"/>
        </w:rPr>
        <w:t>Provid</w:t>
      </w:r>
      <w:r w:rsidR="008A6E8F">
        <w:rPr>
          <w:sz w:val="21"/>
          <w:szCs w:val="21"/>
        </w:rPr>
        <w:t xml:space="preserve">es </w:t>
      </w:r>
      <w:r w:rsidRPr="001B4BAD">
        <w:rPr>
          <w:sz w:val="21"/>
          <w:szCs w:val="21"/>
        </w:rPr>
        <w:t xml:space="preserve">users with access </w:t>
      </w:r>
      <w:r w:rsidR="008A6E8F">
        <w:rPr>
          <w:sz w:val="21"/>
          <w:szCs w:val="21"/>
        </w:rPr>
        <w:t xml:space="preserve">only to </w:t>
      </w:r>
      <w:r w:rsidRPr="001B4BAD">
        <w:rPr>
          <w:sz w:val="21"/>
          <w:szCs w:val="21"/>
        </w:rPr>
        <w:t xml:space="preserve">the information that </w:t>
      </w:r>
      <w:r w:rsidR="008A6E8F">
        <w:rPr>
          <w:sz w:val="21"/>
          <w:szCs w:val="21"/>
        </w:rPr>
        <w:t xml:space="preserve">they </w:t>
      </w:r>
      <w:r w:rsidRPr="001B4BAD">
        <w:rPr>
          <w:sz w:val="21"/>
          <w:szCs w:val="21"/>
        </w:rPr>
        <w:t>require to do their jobs</w:t>
      </w:r>
    </w:p>
    <w:p w:rsidR="001B4BAD" w:rsidRPr="001B4BAD" w:rsidRDefault="001B4BAD" w:rsidP="008B2DCE">
      <w:pPr>
        <w:pStyle w:val="ListParagraph"/>
        <w:numPr>
          <w:ilvl w:val="0"/>
          <w:numId w:val="6"/>
        </w:numPr>
        <w:spacing w:before="20" w:after="40" w:line="276" w:lineRule="auto"/>
        <w:ind w:left="540"/>
        <w:rPr>
          <w:sz w:val="21"/>
          <w:szCs w:val="21"/>
        </w:rPr>
      </w:pPr>
      <w:r w:rsidRPr="001B4BAD">
        <w:rPr>
          <w:sz w:val="21"/>
          <w:szCs w:val="21"/>
        </w:rPr>
        <w:t>Categorize</w:t>
      </w:r>
      <w:r w:rsidR="008A6E8F">
        <w:rPr>
          <w:sz w:val="21"/>
          <w:szCs w:val="21"/>
        </w:rPr>
        <w:t>s</w:t>
      </w:r>
      <w:r w:rsidRPr="001B4BAD">
        <w:rPr>
          <w:sz w:val="21"/>
          <w:szCs w:val="21"/>
        </w:rPr>
        <w:t xml:space="preserve"> types of users by role and restrict access based on those roles.</w:t>
      </w:r>
    </w:p>
    <w:p w:rsidR="008A6E8F" w:rsidRDefault="008A6E8F" w:rsidP="008B2DCE">
      <w:pPr>
        <w:pStyle w:val="ListParagraph"/>
        <w:numPr>
          <w:ilvl w:val="0"/>
          <w:numId w:val="6"/>
        </w:numPr>
        <w:spacing w:before="20" w:after="40" w:line="276" w:lineRule="auto"/>
        <w:ind w:left="540"/>
        <w:rPr>
          <w:sz w:val="21"/>
          <w:szCs w:val="21"/>
        </w:rPr>
      </w:pPr>
      <w:r w:rsidRPr="003F4C57">
        <w:rPr>
          <w:sz w:val="21"/>
          <w:szCs w:val="21"/>
        </w:rPr>
        <w:t>Prevent</w:t>
      </w:r>
      <w:r>
        <w:rPr>
          <w:sz w:val="21"/>
          <w:szCs w:val="21"/>
        </w:rPr>
        <w:t>s</w:t>
      </w:r>
      <w:r w:rsidRPr="003F4C57">
        <w:rPr>
          <w:sz w:val="21"/>
          <w:szCs w:val="21"/>
        </w:rPr>
        <w:t xml:space="preserve"> users </w:t>
      </w:r>
      <w:r>
        <w:rPr>
          <w:sz w:val="21"/>
          <w:szCs w:val="21"/>
        </w:rPr>
        <w:t xml:space="preserve">from </w:t>
      </w:r>
      <w:r w:rsidRPr="003F4C57">
        <w:rPr>
          <w:sz w:val="21"/>
          <w:szCs w:val="21"/>
        </w:rPr>
        <w:t>access</w:t>
      </w:r>
      <w:r>
        <w:rPr>
          <w:sz w:val="21"/>
          <w:szCs w:val="21"/>
        </w:rPr>
        <w:t xml:space="preserve">ing </w:t>
      </w:r>
      <w:r w:rsidRPr="003F4C57">
        <w:rPr>
          <w:sz w:val="21"/>
          <w:szCs w:val="21"/>
        </w:rPr>
        <w:t xml:space="preserve">objects </w:t>
      </w:r>
      <w:r>
        <w:rPr>
          <w:sz w:val="21"/>
          <w:szCs w:val="21"/>
        </w:rPr>
        <w:t xml:space="preserve">that </w:t>
      </w:r>
      <w:r w:rsidRPr="003F4C57">
        <w:rPr>
          <w:sz w:val="21"/>
          <w:szCs w:val="21"/>
        </w:rPr>
        <w:t>the</w:t>
      </w:r>
      <w:r>
        <w:rPr>
          <w:sz w:val="21"/>
          <w:szCs w:val="21"/>
        </w:rPr>
        <w:t xml:space="preserve">y </w:t>
      </w:r>
      <w:r w:rsidRPr="003F4C57">
        <w:rPr>
          <w:sz w:val="21"/>
          <w:szCs w:val="21"/>
        </w:rPr>
        <w:t>do not own or share.</w:t>
      </w:r>
    </w:p>
    <w:p w:rsidR="001B4BAD" w:rsidRPr="001B4BAD" w:rsidRDefault="001B4BAD" w:rsidP="008A6E8F">
      <w:pPr>
        <w:pStyle w:val="ListParagraph"/>
        <w:numPr>
          <w:ilvl w:val="0"/>
          <w:numId w:val="6"/>
        </w:numPr>
        <w:spacing w:before="20" w:after="120" w:line="276" w:lineRule="auto"/>
        <w:ind w:left="540"/>
        <w:rPr>
          <w:sz w:val="21"/>
          <w:szCs w:val="21"/>
        </w:rPr>
      </w:pPr>
      <w:r w:rsidRPr="001B4BAD">
        <w:rPr>
          <w:sz w:val="21"/>
          <w:szCs w:val="21"/>
        </w:rPr>
        <w:t>Support</w:t>
      </w:r>
      <w:r w:rsidR="008A6E8F">
        <w:rPr>
          <w:sz w:val="21"/>
          <w:szCs w:val="21"/>
        </w:rPr>
        <w:t>s</w:t>
      </w:r>
      <w:r w:rsidRPr="001B4BAD">
        <w:rPr>
          <w:sz w:val="21"/>
          <w:szCs w:val="21"/>
        </w:rPr>
        <w:t xml:space="preserve"> data sharing </w:t>
      </w:r>
      <w:r w:rsidR="008A6E8F">
        <w:rPr>
          <w:sz w:val="21"/>
          <w:szCs w:val="21"/>
        </w:rPr>
        <w:t xml:space="preserve">by </w:t>
      </w:r>
      <w:r w:rsidR="008B2DCE">
        <w:rPr>
          <w:sz w:val="21"/>
          <w:szCs w:val="21"/>
        </w:rPr>
        <w:t xml:space="preserve">providing the ability to grant users with </w:t>
      </w:r>
      <w:r w:rsidRPr="001B4BAD">
        <w:rPr>
          <w:sz w:val="21"/>
          <w:szCs w:val="21"/>
        </w:rPr>
        <w:t xml:space="preserve">access to objects that they do not own </w:t>
      </w:r>
      <w:r w:rsidR="008B2DCE">
        <w:rPr>
          <w:sz w:val="21"/>
          <w:szCs w:val="21"/>
        </w:rPr>
        <w:t xml:space="preserve">to participate in </w:t>
      </w:r>
      <w:r w:rsidRPr="001B4BAD">
        <w:rPr>
          <w:sz w:val="21"/>
          <w:szCs w:val="21"/>
        </w:rPr>
        <w:t>a specified collaborative effort.</w:t>
      </w:r>
    </w:p>
    <w:p w:rsidR="008B2DCE" w:rsidRDefault="008A6E8F" w:rsidP="003F4C57">
      <w:pPr>
        <w:spacing w:before="20"/>
      </w:pPr>
      <w:r>
        <w:t>T</w:t>
      </w:r>
      <w:r w:rsidR="008B2DCE">
        <w:t xml:space="preserve">o provide context for a deeper understanding of the Microsoft Dynamics CRM 4.0 security model and how it functions to protect </w:t>
      </w:r>
      <w:r w:rsidR="008B2DCE" w:rsidRPr="001B4BAD">
        <w:t xml:space="preserve">data integrity and privacy and </w:t>
      </w:r>
      <w:r w:rsidR="008B2DCE">
        <w:t xml:space="preserve">to </w:t>
      </w:r>
      <w:r w:rsidR="008B2DCE" w:rsidRPr="001B4BAD">
        <w:t>support efficient data access and collaboration</w:t>
      </w:r>
      <w:r w:rsidR="008B2DCE">
        <w:t>, this paper provides an overview of the typical interaction scenarios associated with a CRM implementation, as well as the interaction points through which this access occurs.</w:t>
      </w:r>
    </w:p>
    <w:p w:rsidR="008B2DCE" w:rsidRDefault="008B2DCE" w:rsidP="00060BFE">
      <w:pPr>
        <w:spacing w:before="20" w:after="80"/>
      </w:pPr>
      <w:r>
        <w:t xml:space="preserve">This paper also </w:t>
      </w:r>
      <w:r w:rsidR="00A81D0F">
        <w:t>provides</w:t>
      </w:r>
      <w:r>
        <w:t xml:space="preserve"> detail about the components of the security model</w:t>
      </w:r>
      <w:r w:rsidR="00A81D0F">
        <w:t xml:space="preserve"> and </w:t>
      </w:r>
      <w:r>
        <w:t xml:space="preserve">their function, </w:t>
      </w:r>
      <w:r w:rsidR="00A81D0F">
        <w:t xml:space="preserve">as well as </w:t>
      </w:r>
      <w:r>
        <w:t xml:space="preserve">how the components work together to </w:t>
      </w:r>
      <w:r w:rsidR="00A81D0F">
        <w:t xml:space="preserve">accomplish </w:t>
      </w:r>
      <w:r>
        <w:t xml:space="preserve">the </w:t>
      </w:r>
      <w:r w:rsidR="00A81D0F">
        <w:t xml:space="preserve">model’s </w:t>
      </w:r>
      <w:r>
        <w:t>overall goals.</w:t>
      </w:r>
      <w:r w:rsidR="00A81D0F">
        <w:t xml:space="preserve"> This detail includes more information about the following Microsoft Dynamics CRM 4.0 topics:</w:t>
      </w:r>
    </w:p>
    <w:p w:rsidR="008B2DCE" w:rsidRPr="005901C2" w:rsidRDefault="008B2DCE" w:rsidP="00A81D0F">
      <w:pPr>
        <w:pStyle w:val="ListParagraph"/>
        <w:numPr>
          <w:ilvl w:val="0"/>
          <w:numId w:val="6"/>
        </w:numPr>
        <w:spacing w:before="20" w:after="40" w:line="276" w:lineRule="auto"/>
        <w:ind w:left="540"/>
        <w:rPr>
          <w:sz w:val="21"/>
          <w:szCs w:val="21"/>
        </w:rPr>
      </w:pPr>
      <w:r w:rsidRPr="005901C2">
        <w:rPr>
          <w:sz w:val="21"/>
          <w:szCs w:val="21"/>
        </w:rPr>
        <w:t>Authentication</w:t>
      </w:r>
    </w:p>
    <w:p w:rsidR="008B2DCE" w:rsidRPr="005901C2" w:rsidRDefault="008B2DCE" w:rsidP="00A81D0F">
      <w:pPr>
        <w:pStyle w:val="ListParagraph"/>
        <w:numPr>
          <w:ilvl w:val="1"/>
          <w:numId w:val="6"/>
        </w:numPr>
        <w:spacing w:before="20" w:after="40" w:line="276" w:lineRule="auto"/>
        <w:ind w:left="1080"/>
        <w:rPr>
          <w:sz w:val="21"/>
          <w:szCs w:val="21"/>
        </w:rPr>
      </w:pPr>
      <w:r w:rsidRPr="005901C2">
        <w:rPr>
          <w:sz w:val="21"/>
          <w:szCs w:val="21"/>
        </w:rPr>
        <w:t xml:space="preserve">Authentication </w:t>
      </w:r>
      <w:r w:rsidR="00A81D0F" w:rsidRPr="005901C2">
        <w:rPr>
          <w:sz w:val="21"/>
          <w:szCs w:val="21"/>
        </w:rPr>
        <w:t>m</w:t>
      </w:r>
      <w:r w:rsidRPr="005901C2">
        <w:rPr>
          <w:sz w:val="21"/>
          <w:szCs w:val="21"/>
        </w:rPr>
        <w:t>ethods</w:t>
      </w:r>
    </w:p>
    <w:p w:rsidR="00A81D0F" w:rsidRPr="005901C2" w:rsidRDefault="00A81D0F" w:rsidP="00A81D0F">
      <w:pPr>
        <w:pStyle w:val="ListParagraph"/>
        <w:numPr>
          <w:ilvl w:val="1"/>
          <w:numId w:val="6"/>
        </w:numPr>
        <w:spacing w:before="20" w:after="40" w:line="276" w:lineRule="auto"/>
        <w:ind w:left="1080"/>
        <w:rPr>
          <w:sz w:val="21"/>
          <w:szCs w:val="21"/>
        </w:rPr>
      </w:pPr>
      <w:r w:rsidRPr="005901C2">
        <w:rPr>
          <w:sz w:val="21"/>
          <w:szCs w:val="21"/>
        </w:rPr>
        <w:t>Authentication flows</w:t>
      </w:r>
    </w:p>
    <w:p w:rsidR="00A81D0F" w:rsidRPr="005901C2" w:rsidRDefault="00A81D0F" w:rsidP="00060BFE">
      <w:pPr>
        <w:pStyle w:val="ListParagraph"/>
        <w:numPr>
          <w:ilvl w:val="1"/>
          <w:numId w:val="6"/>
        </w:numPr>
        <w:spacing w:before="20" w:after="80" w:line="276" w:lineRule="auto"/>
        <w:ind w:left="1080"/>
        <w:rPr>
          <w:sz w:val="21"/>
          <w:szCs w:val="21"/>
        </w:rPr>
      </w:pPr>
      <w:r w:rsidRPr="005901C2">
        <w:rPr>
          <w:sz w:val="21"/>
          <w:szCs w:val="21"/>
        </w:rPr>
        <w:t>Correlation to CRM deployment models</w:t>
      </w:r>
    </w:p>
    <w:p w:rsidR="00A81D0F" w:rsidRPr="005901C2" w:rsidRDefault="00A81D0F" w:rsidP="00A81D0F">
      <w:pPr>
        <w:pStyle w:val="ListParagraph"/>
        <w:numPr>
          <w:ilvl w:val="0"/>
          <w:numId w:val="6"/>
        </w:numPr>
        <w:spacing w:before="20" w:after="40" w:line="276" w:lineRule="auto"/>
        <w:ind w:left="540"/>
        <w:rPr>
          <w:sz w:val="21"/>
          <w:szCs w:val="21"/>
        </w:rPr>
      </w:pPr>
      <w:r w:rsidRPr="005901C2">
        <w:rPr>
          <w:sz w:val="21"/>
          <w:szCs w:val="21"/>
        </w:rPr>
        <w:t>Authorization</w:t>
      </w:r>
    </w:p>
    <w:p w:rsidR="008B2DCE" w:rsidRPr="005901C2" w:rsidRDefault="008B2DCE" w:rsidP="00A81D0F">
      <w:pPr>
        <w:pStyle w:val="ListParagraph"/>
        <w:numPr>
          <w:ilvl w:val="1"/>
          <w:numId w:val="6"/>
        </w:numPr>
        <w:spacing w:before="20" w:after="40" w:line="276" w:lineRule="auto"/>
        <w:ind w:left="1080"/>
        <w:rPr>
          <w:sz w:val="21"/>
          <w:szCs w:val="21"/>
        </w:rPr>
      </w:pPr>
      <w:r w:rsidRPr="005901C2">
        <w:rPr>
          <w:sz w:val="21"/>
          <w:szCs w:val="21"/>
        </w:rPr>
        <w:t>Role-based Security</w:t>
      </w:r>
    </w:p>
    <w:p w:rsidR="008B2DCE" w:rsidRPr="005901C2" w:rsidRDefault="008B2DCE" w:rsidP="00A81D0F">
      <w:pPr>
        <w:pStyle w:val="ListParagraph"/>
        <w:numPr>
          <w:ilvl w:val="2"/>
          <w:numId w:val="6"/>
        </w:numPr>
        <w:spacing w:before="20" w:after="40" w:line="276" w:lineRule="auto"/>
        <w:ind w:left="1620"/>
        <w:rPr>
          <w:sz w:val="21"/>
          <w:szCs w:val="21"/>
        </w:rPr>
      </w:pPr>
      <w:r w:rsidRPr="005901C2">
        <w:rPr>
          <w:sz w:val="21"/>
          <w:szCs w:val="21"/>
        </w:rPr>
        <w:t>Roles</w:t>
      </w:r>
    </w:p>
    <w:p w:rsidR="008B2DCE" w:rsidRPr="005901C2" w:rsidRDefault="008B2DCE" w:rsidP="00A81D0F">
      <w:pPr>
        <w:pStyle w:val="ListParagraph"/>
        <w:numPr>
          <w:ilvl w:val="2"/>
          <w:numId w:val="6"/>
        </w:numPr>
        <w:spacing w:before="20" w:after="40" w:line="276" w:lineRule="auto"/>
        <w:ind w:left="1620"/>
        <w:rPr>
          <w:sz w:val="21"/>
          <w:szCs w:val="21"/>
        </w:rPr>
      </w:pPr>
      <w:r w:rsidRPr="005901C2">
        <w:rPr>
          <w:sz w:val="21"/>
          <w:szCs w:val="21"/>
        </w:rPr>
        <w:t>Privileges</w:t>
      </w:r>
    </w:p>
    <w:p w:rsidR="008B2DCE" w:rsidRPr="005901C2" w:rsidRDefault="008B2DCE" w:rsidP="00A81D0F">
      <w:pPr>
        <w:pStyle w:val="ListParagraph"/>
        <w:numPr>
          <w:ilvl w:val="2"/>
          <w:numId w:val="6"/>
        </w:numPr>
        <w:spacing w:before="20" w:after="40" w:line="276" w:lineRule="auto"/>
        <w:ind w:left="1620"/>
        <w:rPr>
          <w:sz w:val="21"/>
          <w:szCs w:val="21"/>
        </w:rPr>
      </w:pPr>
      <w:r w:rsidRPr="005901C2">
        <w:rPr>
          <w:sz w:val="21"/>
          <w:szCs w:val="21"/>
        </w:rPr>
        <w:t>Access Levels</w:t>
      </w:r>
    </w:p>
    <w:p w:rsidR="008B2DCE" w:rsidRPr="005901C2" w:rsidRDefault="008B2DCE" w:rsidP="00A81D0F">
      <w:pPr>
        <w:pStyle w:val="ListParagraph"/>
        <w:numPr>
          <w:ilvl w:val="1"/>
          <w:numId w:val="6"/>
        </w:numPr>
        <w:spacing w:before="20" w:after="40" w:line="276" w:lineRule="auto"/>
        <w:ind w:left="1080"/>
        <w:rPr>
          <w:sz w:val="21"/>
          <w:szCs w:val="21"/>
        </w:rPr>
      </w:pPr>
      <w:r w:rsidRPr="005901C2">
        <w:rPr>
          <w:sz w:val="21"/>
          <w:szCs w:val="21"/>
        </w:rPr>
        <w:t>Object-based Security</w:t>
      </w:r>
    </w:p>
    <w:p w:rsidR="008B2DCE" w:rsidRPr="005901C2" w:rsidRDefault="008B2DCE" w:rsidP="00A81D0F">
      <w:pPr>
        <w:pStyle w:val="ListParagraph"/>
        <w:numPr>
          <w:ilvl w:val="2"/>
          <w:numId w:val="6"/>
        </w:numPr>
        <w:spacing w:before="20" w:after="40" w:line="276" w:lineRule="auto"/>
        <w:ind w:left="1620"/>
        <w:rPr>
          <w:sz w:val="21"/>
          <w:szCs w:val="21"/>
        </w:rPr>
      </w:pPr>
      <w:r w:rsidRPr="005901C2">
        <w:rPr>
          <w:sz w:val="21"/>
          <w:szCs w:val="21"/>
        </w:rPr>
        <w:t xml:space="preserve">Access </w:t>
      </w:r>
      <w:r w:rsidR="00A81D0F" w:rsidRPr="005901C2">
        <w:rPr>
          <w:sz w:val="21"/>
          <w:szCs w:val="21"/>
        </w:rPr>
        <w:t>r</w:t>
      </w:r>
      <w:r w:rsidRPr="005901C2">
        <w:rPr>
          <w:sz w:val="21"/>
          <w:szCs w:val="21"/>
        </w:rPr>
        <w:t>ights</w:t>
      </w:r>
    </w:p>
    <w:p w:rsidR="008B2DCE" w:rsidRPr="005901C2" w:rsidRDefault="008B2DCE" w:rsidP="00A81D0F">
      <w:pPr>
        <w:pStyle w:val="ListParagraph"/>
        <w:numPr>
          <w:ilvl w:val="2"/>
          <w:numId w:val="6"/>
        </w:numPr>
        <w:spacing w:before="20" w:after="40" w:line="276" w:lineRule="auto"/>
        <w:ind w:left="1620"/>
        <w:rPr>
          <w:sz w:val="21"/>
          <w:szCs w:val="21"/>
        </w:rPr>
      </w:pPr>
      <w:r w:rsidRPr="005901C2">
        <w:rPr>
          <w:sz w:val="21"/>
          <w:szCs w:val="21"/>
        </w:rPr>
        <w:t xml:space="preserve">Create </w:t>
      </w:r>
      <w:r w:rsidR="00A81D0F" w:rsidRPr="005901C2">
        <w:rPr>
          <w:sz w:val="21"/>
          <w:szCs w:val="21"/>
        </w:rPr>
        <w:t>a</w:t>
      </w:r>
      <w:r w:rsidRPr="005901C2">
        <w:rPr>
          <w:sz w:val="21"/>
          <w:szCs w:val="21"/>
        </w:rPr>
        <w:t>ccess</w:t>
      </w:r>
    </w:p>
    <w:p w:rsidR="008B2DCE" w:rsidRPr="005901C2" w:rsidRDefault="008B2DCE" w:rsidP="00A81D0F">
      <w:pPr>
        <w:pStyle w:val="ListParagraph"/>
        <w:numPr>
          <w:ilvl w:val="2"/>
          <w:numId w:val="6"/>
        </w:numPr>
        <w:spacing w:before="20" w:after="40" w:line="276" w:lineRule="auto"/>
        <w:ind w:left="1620"/>
        <w:rPr>
          <w:sz w:val="21"/>
          <w:szCs w:val="21"/>
        </w:rPr>
      </w:pPr>
      <w:r w:rsidRPr="005901C2">
        <w:rPr>
          <w:sz w:val="21"/>
          <w:szCs w:val="21"/>
        </w:rPr>
        <w:t xml:space="preserve">Sharing </w:t>
      </w:r>
      <w:r w:rsidR="00A81D0F" w:rsidRPr="005901C2">
        <w:rPr>
          <w:sz w:val="21"/>
          <w:szCs w:val="21"/>
        </w:rPr>
        <w:t>o</w:t>
      </w:r>
      <w:r w:rsidRPr="005901C2">
        <w:rPr>
          <w:sz w:val="21"/>
          <w:szCs w:val="21"/>
        </w:rPr>
        <w:t>bjects</w:t>
      </w:r>
    </w:p>
    <w:p w:rsidR="008B2DCE" w:rsidRPr="005901C2" w:rsidRDefault="008B2DCE" w:rsidP="00A81D0F">
      <w:pPr>
        <w:pStyle w:val="ListParagraph"/>
        <w:numPr>
          <w:ilvl w:val="2"/>
          <w:numId w:val="6"/>
        </w:numPr>
        <w:spacing w:before="20" w:after="40" w:line="276" w:lineRule="auto"/>
        <w:ind w:left="1620"/>
        <w:rPr>
          <w:sz w:val="21"/>
          <w:szCs w:val="21"/>
        </w:rPr>
      </w:pPr>
      <w:r w:rsidRPr="005901C2">
        <w:rPr>
          <w:sz w:val="21"/>
          <w:szCs w:val="21"/>
        </w:rPr>
        <w:t xml:space="preserve">Assigning </w:t>
      </w:r>
      <w:r w:rsidR="00A81D0F" w:rsidRPr="005901C2">
        <w:rPr>
          <w:sz w:val="21"/>
          <w:szCs w:val="21"/>
        </w:rPr>
        <w:t>o</w:t>
      </w:r>
      <w:r w:rsidRPr="005901C2">
        <w:rPr>
          <w:sz w:val="21"/>
          <w:szCs w:val="21"/>
        </w:rPr>
        <w:t>bjects</w:t>
      </w:r>
    </w:p>
    <w:p w:rsidR="000C3356" w:rsidRDefault="000C3356">
      <w:pPr>
        <w:spacing w:after="0" w:line="240" w:lineRule="auto"/>
      </w:pPr>
      <w:r>
        <w:br w:type="page"/>
      </w:r>
    </w:p>
    <w:p w:rsidR="00261C9D" w:rsidRDefault="00995A5E" w:rsidP="0029159F">
      <w:pPr>
        <w:pStyle w:val="Heading1"/>
        <w:spacing w:before="0" w:after="20"/>
      </w:pPr>
      <w:bookmarkStart w:id="2" w:name="_Toc240360859"/>
      <w:r>
        <w:lastRenderedPageBreak/>
        <w:t xml:space="preserve">How </w:t>
      </w:r>
      <w:r w:rsidR="00261C9D">
        <w:t>User</w:t>
      </w:r>
      <w:r>
        <w:t>s</w:t>
      </w:r>
      <w:r w:rsidR="00261C9D">
        <w:t xml:space="preserve"> and Service</w:t>
      </w:r>
      <w:r>
        <w:t>s</w:t>
      </w:r>
      <w:r w:rsidR="00261C9D">
        <w:t xml:space="preserve"> Interact with Microsoft Dynamics CRM 4.0</w:t>
      </w:r>
      <w:bookmarkEnd w:id="2"/>
    </w:p>
    <w:p w:rsidR="00901E35" w:rsidRDefault="00DA6F08" w:rsidP="0029159F">
      <w:pPr>
        <w:spacing w:after="100"/>
        <w:rPr>
          <w:lang w:eastAsia="en-US"/>
        </w:rPr>
      </w:pPr>
      <w:r>
        <w:rPr>
          <w:lang w:eastAsia="en-US"/>
        </w:rPr>
        <w:t xml:space="preserve">To provide context for a better understanding of the Microsoft Dynamics CRM 4.0 security model, it is important to be familiar with the variety of </w:t>
      </w:r>
      <w:r w:rsidR="00161F19">
        <w:rPr>
          <w:lang w:eastAsia="en-US"/>
        </w:rPr>
        <w:t xml:space="preserve">scenarios in which </w:t>
      </w:r>
      <w:r>
        <w:rPr>
          <w:lang w:eastAsia="en-US"/>
        </w:rPr>
        <w:t xml:space="preserve">users and services </w:t>
      </w:r>
      <w:r w:rsidR="00161F19">
        <w:rPr>
          <w:lang w:eastAsia="en-US"/>
        </w:rPr>
        <w:t xml:space="preserve">typically </w:t>
      </w:r>
      <w:r>
        <w:rPr>
          <w:lang w:eastAsia="en-US"/>
        </w:rPr>
        <w:t>interact</w:t>
      </w:r>
      <w:r w:rsidR="00161F19">
        <w:rPr>
          <w:lang w:eastAsia="en-US"/>
        </w:rPr>
        <w:t xml:space="preserve"> with a CRM implementation during the course of normal business operations.</w:t>
      </w:r>
    </w:p>
    <w:p w:rsidR="00471D3C" w:rsidRDefault="00471D3C" w:rsidP="00161F19">
      <w:pPr>
        <w:spacing w:after="40"/>
      </w:pPr>
      <w:r>
        <w:rPr>
          <w:lang w:eastAsia="en-US"/>
        </w:rPr>
        <w:t xml:space="preserve">For Microsoft Dynamics CRM 4.0, these </w:t>
      </w:r>
      <w:r w:rsidRPr="00471D3C">
        <w:rPr>
          <w:i/>
          <w:lang w:eastAsia="en-US"/>
        </w:rPr>
        <w:t>i</w:t>
      </w:r>
      <w:r w:rsidR="00161F19" w:rsidRPr="00471D3C">
        <w:rPr>
          <w:i/>
          <w:lang w:eastAsia="en-US"/>
        </w:rPr>
        <w:t>nteraction scenarios</w:t>
      </w:r>
      <w:r>
        <w:rPr>
          <w:lang w:eastAsia="en-US"/>
        </w:rPr>
        <w:t xml:space="preserve"> </w:t>
      </w:r>
      <w:r w:rsidR="00161F19" w:rsidRPr="00D81063">
        <w:t xml:space="preserve">commonly </w:t>
      </w:r>
      <w:r>
        <w:t>include:</w:t>
      </w:r>
    </w:p>
    <w:p w:rsidR="00161F19" w:rsidRDefault="00161F19" w:rsidP="001577D6">
      <w:pPr>
        <w:numPr>
          <w:ilvl w:val="0"/>
          <w:numId w:val="8"/>
        </w:numPr>
        <w:tabs>
          <w:tab w:val="clear" w:pos="990"/>
        </w:tabs>
        <w:spacing w:after="20"/>
        <w:ind w:left="540"/>
      </w:pPr>
      <w:r>
        <w:t>User</w:t>
      </w:r>
      <w:r w:rsidR="00471D3C">
        <w:t>s</w:t>
      </w:r>
      <w:r>
        <w:t xml:space="preserve"> access</w:t>
      </w:r>
      <w:r w:rsidR="00471D3C">
        <w:t>ing</w:t>
      </w:r>
      <w:r>
        <w:t xml:space="preserve"> the CRM application </w:t>
      </w:r>
      <w:r w:rsidR="00471D3C">
        <w:t xml:space="preserve">in their day-to-day interactions with customers and to generate </w:t>
      </w:r>
      <w:r>
        <w:t>reports displaying CRM data</w:t>
      </w:r>
    </w:p>
    <w:p w:rsidR="00161F19" w:rsidRDefault="00161F19" w:rsidP="0029159F">
      <w:pPr>
        <w:numPr>
          <w:ilvl w:val="0"/>
          <w:numId w:val="8"/>
        </w:numPr>
        <w:tabs>
          <w:tab w:val="clear" w:pos="990"/>
        </w:tabs>
        <w:spacing w:after="100"/>
        <w:ind w:left="540"/>
      </w:pPr>
      <w:r>
        <w:rPr>
          <w:lang w:eastAsia="en-US"/>
        </w:rPr>
        <w:t>External</w:t>
      </w:r>
      <w:r>
        <w:t xml:space="preserve"> system</w:t>
      </w:r>
      <w:r w:rsidR="00471D3C">
        <w:t>s</w:t>
      </w:r>
      <w:r>
        <w:t xml:space="preserve"> or service</w:t>
      </w:r>
      <w:r w:rsidR="00471D3C">
        <w:t>s</w:t>
      </w:r>
      <w:r>
        <w:t xml:space="preserve"> access</w:t>
      </w:r>
      <w:r w:rsidR="00471D3C">
        <w:t xml:space="preserve">ing </w:t>
      </w:r>
      <w:r>
        <w:t>the CRM application, database, and SDK</w:t>
      </w:r>
      <w:r w:rsidR="00471D3C">
        <w:t xml:space="preserve"> to </w:t>
      </w:r>
      <w:r w:rsidR="00901E35">
        <w:t xml:space="preserve">retrieve data or to </w:t>
      </w:r>
      <w:r w:rsidR="0035681F">
        <w:t xml:space="preserve">call </w:t>
      </w:r>
      <w:r w:rsidR="00196DA3">
        <w:t>functionality</w:t>
      </w:r>
    </w:p>
    <w:p w:rsidR="0008177A" w:rsidRDefault="00C4237D" w:rsidP="00EE4A5E">
      <w:pPr>
        <w:spacing w:after="40"/>
        <w:rPr>
          <w:lang w:eastAsia="en-US"/>
        </w:rPr>
      </w:pPr>
      <w:r>
        <w:rPr>
          <w:lang w:eastAsia="en-US"/>
        </w:rPr>
        <w:t xml:space="preserve">From a security perspective, however, it is probably even more important to understand the </w:t>
      </w:r>
      <w:r w:rsidR="0008177A">
        <w:rPr>
          <w:lang w:eastAsia="en-US"/>
        </w:rPr>
        <w:t xml:space="preserve">related </w:t>
      </w:r>
      <w:r w:rsidR="0008177A" w:rsidRPr="0008177A">
        <w:rPr>
          <w:i/>
          <w:lang w:eastAsia="en-US"/>
        </w:rPr>
        <w:t>interaction points</w:t>
      </w:r>
      <w:r w:rsidR="0008177A">
        <w:rPr>
          <w:lang w:eastAsia="en-US"/>
        </w:rPr>
        <w:t xml:space="preserve">, or </w:t>
      </w:r>
      <w:r w:rsidR="00901E35">
        <w:rPr>
          <w:lang w:eastAsia="en-US"/>
        </w:rPr>
        <w:t xml:space="preserve">access methods and channels, </w:t>
      </w:r>
      <w:r>
        <w:rPr>
          <w:lang w:eastAsia="en-US"/>
        </w:rPr>
        <w:t xml:space="preserve">that </w:t>
      </w:r>
      <w:r w:rsidR="00901E35">
        <w:rPr>
          <w:lang w:eastAsia="en-US"/>
        </w:rPr>
        <w:t xml:space="preserve">are provided by </w:t>
      </w:r>
      <w:r>
        <w:rPr>
          <w:lang w:eastAsia="en-US"/>
        </w:rPr>
        <w:t>Microsoft Dynamics CRM 4</w:t>
      </w:r>
      <w:r w:rsidR="00901E35">
        <w:rPr>
          <w:lang w:eastAsia="en-US"/>
        </w:rPr>
        <w:t>.0</w:t>
      </w:r>
      <w:r>
        <w:rPr>
          <w:lang w:eastAsia="en-US"/>
        </w:rPr>
        <w:t xml:space="preserve"> to enable these scenarios</w:t>
      </w:r>
      <w:r w:rsidR="0008177A">
        <w:rPr>
          <w:lang w:eastAsia="en-US"/>
        </w:rPr>
        <w:t>.</w:t>
      </w:r>
    </w:p>
    <w:p w:rsidR="00261C9D" w:rsidRDefault="00261C9D" w:rsidP="0029159F">
      <w:pPr>
        <w:pStyle w:val="Heading2"/>
        <w:spacing w:before="120" w:after="20"/>
      </w:pPr>
      <w:bookmarkStart w:id="3" w:name="_Toc218301390"/>
      <w:bookmarkStart w:id="4" w:name="_Toc229214874"/>
      <w:bookmarkStart w:id="5" w:name="_Toc240360860"/>
      <w:r w:rsidRPr="0013374D">
        <w:t>Interaction Scenarios</w:t>
      </w:r>
      <w:bookmarkEnd w:id="3"/>
      <w:bookmarkEnd w:id="4"/>
      <w:bookmarkEnd w:id="5"/>
    </w:p>
    <w:p w:rsidR="00747DC1" w:rsidRDefault="00152533" w:rsidP="0029159F">
      <w:pPr>
        <w:spacing w:after="40"/>
      </w:pPr>
      <w:r>
        <w:t xml:space="preserve">At a high level, external users </w:t>
      </w:r>
      <w:r w:rsidR="00012126">
        <w:t xml:space="preserve">and </w:t>
      </w:r>
      <w:r>
        <w:t xml:space="preserve">services typically interact with a CRM deployment </w:t>
      </w:r>
      <w:r w:rsidR="00012126">
        <w:t>in a variety of scenarios</w:t>
      </w:r>
      <w:r w:rsidR="00747DC1">
        <w:t xml:space="preserve">, </w:t>
      </w:r>
      <w:r w:rsidR="003F4C57">
        <w:t xml:space="preserve">which are </w:t>
      </w:r>
      <w:r w:rsidR="00747DC1">
        <w:t>depicted in the following graphic:</w:t>
      </w:r>
    </w:p>
    <w:p w:rsidR="00184CD8" w:rsidRDefault="0029159F" w:rsidP="000D45D6">
      <w:pPr>
        <w:spacing w:after="60"/>
      </w:pPr>
      <w:r>
        <w:object w:dxaOrig="15329" w:dyaOrig="11354">
          <v:shape id="_x0000_i1027" type="#_x0000_t75" style="width:485.25pt;height:5in" o:ole="">
            <v:imagedata r:id="rId27" o:title=""/>
          </v:shape>
          <o:OLEObject Type="Embed" ProgID="Visio.Drawing.11" ShapeID="_x0000_i1027" DrawAspect="Content" ObjectID="_1314103437" r:id="rId28"/>
        </w:object>
      </w:r>
    </w:p>
    <w:p w:rsidR="000D45D6" w:rsidRDefault="000D45D6" w:rsidP="00353388">
      <w:r w:rsidRPr="000D45D6">
        <w:rPr>
          <w:b/>
        </w:rPr>
        <w:t>Note</w:t>
      </w:r>
      <w:r>
        <w:t>: In the graphic, Data Access arrows with dotted borders indicate access paths that are only available in a subset of Microsoft Dynamics CRM 4.0 deployment models.</w:t>
      </w:r>
    </w:p>
    <w:p w:rsidR="005810AC" w:rsidRPr="00196DA3" w:rsidRDefault="00747DC1" w:rsidP="001577D6">
      <w:pPr>
        <w:numPr>
          <w:ilvl w:val="0"/>
          <w:numId w:val="8"/>
        </w:numPr>
        <w:tabs>
          <w:tab w:val="clear" w:pos="990"/>
        </w:tabs>
        <w:spacing w:after="40"/>
        <w:ind w:left="540"/>
      </w:pPr>
      <w:r w:rsidRPr="00196DA3">
        <w:rPr>
          <w:b/>
        </w:rPr>
        <w:lastRenderedPageBreak/>
        <w:t>Users</w:t>
      </w:r>
      <w:r w:rsidRPr="00196DA3">
        <w:t xml:space="preserve">. Users access the CRM </w:t>
      </w:r>
      <w:r w:rsidR="005810AC" w:rsidRPr="00196DA3">
        <w:t>a</w:t>
      </w:r>
      <w:r w:rsidRPr="00196DA3">
        <w:t xml:space="preserve">pplication </w:t>
      </w:r>
      <w:r w:rsidR="003F4C57">
        <w:t>by using</w:t>
      </w:r>
      <w:r w:rsidRPr="00196DA3">
        <w:t xml:space="preserve"> </w:t>
      </w:r>
      <w:r w:rsidR="005810AC" w:rsidRPr="00196DA3">
        <w:t xml:space="preserve">the CRM </w:t>
      </w:r>
      <w:r w:rsidRPr="00196DA3">
        <w:t xml:space="preserve">Outlook </w:t>
      </w:r>
      <w:r w:rsidR="005810AC" w:rsidRPr="00196DA3">
        <w:t>clients</w:t>
      </w:r>
      <w:r w:rsidR="00A43F70">
        <w:t>,</w:t>
      </w:r>
      <w:r w:rsidR="003F4C57">
        <w:t xml:space="preserve"> </w:t>
      </w:r>
      <w:r w:rsidR="005810AC" w:rsidRPr="00196DA3">
        <w:t>the CRM Web client</w:t>
      </w:r>
      <w:r w:rsidR="00A43F70">
        <w:t xml:space="preserve">, </w:t>
      </w:r>
      <w:r w:rsidR="00D93ABA">
        <w:t xml:space="preserve">the CRM Mobile client, </w:t>
      </w:r>
      <w:r w:rsidR="00A43F70">
        <w:t>Excel, or other applications</w:t>
      </w:r>
      <w:r w:rsidR="005810AC" w:rsidRPr="00196DA3">
        <w:t xml:space="preserve">. Typically, these types of interactions reflect </w:t>
      </w:r>
      <w:r w:rsidRPr="00196DA3">
        <w:t>individual user</w:t>
      </w:r>
      <w:r w:rsidR="005810AC" w:rsidRPr="00196DA3">
        <w:t>s</w:t>
      </w:r>
      <w:r w:rsidR="003F4C57">
        <w:t xml:space="preserve"> that are </w:t>
      </w:r>
      <w:r w:rsidRPr="00196DA3">
        <w:t xml:space="preserve">accessing </w:t>
      </w:r>
      <w:r w:rsidR="005810AC" w:rsidRPr="00196DA3">
        <w:t>the CRM application to:</w:t>
      </w:r>
    </w:p>
    <w:p w:rsidR="005810AC" w:rsidRPr="00196DA3" w:rsidRDefault="005810AC" w:rsidP="001577D6">
      <w:pPr>
        <w:numPr>
          <w:ilvl w:val="1"/>
          <w:numId w:val="8"/>
        </w:numPr>
        <w:tabs>
          <w:tab w:val="clear" w:pos="1440"/>
        </w:tabs>
        <w:spacing w:after="40"/>
        <w:ind w:left="1080"/>
        <w:rPr>
          <w:lang w:eastAsia="en-US"/>
        </w:rPr>
      </w:pPr>
      <w:r w:rsidRPr="00196DA3">
        <w:rPr>
          <w:lang w:eastAsia="en-US"/>
        </w:rPr>
        <w:t>Store and retrieve customer or account data</w:t>
      </w:r>
    </w:p>
    <w:p w:rsidR="005810AC" w:rsidRDefault="005810AC" w:rsidP="001577D6">
      <w:pPr>
        <w:numPr>
          <w:ilvl w:val="1"/>
          <w:numId w:val="8"/>
        </w:numPr>
        <w:tabs>
          <w:tab w:val="clear" w:pos="1440"/>
        </w:tabs>
        <w:spacing w:after="80"/>
        <w:ind w:left="1080"/>
        <w:rPr>
          <w:lang w:eastAsia="en-US"/>
        </w:rPr>
      </w:pPr>
      <w:r w:rsidRPr="00196DA3">
        <w:rPr>
          <w:lang w:eastAsia="en-US"/>
        </w:rPr>
        <w:t>Create reports that display CRM data</w:t>
      </w:r>
    </w:p>
    <w:p w:rsidR="00781B80" w:rsidRDefault="00781B80" w:rsidP="00781B80">
      <w:pPr>
        <w:spacing w:after="40"/>
        <w:ind w:left="540"/>
      </w:pPr>
      <w:r w:rsidRPr="0028433F">
        <w:t xml:space="preserve">In addition, </w:t>
      </w:r>
      <w:r w:rsidR="0028433F">
        <w:t>in on-premis</w:t>
      </w:r>
      <w:r w:rsidRPr="0028433F">
        <w:t>e</w:t>
      </w:r>
      <w:r w:rsidR="0028433F">
        <w:t xml:space="preserve"> deployments, e</w:t>
      </w:r>
      <w:r w:rsidRPr="0028433F">
        <w:t>nd</w:t>
      </w:r>
      <w:r w:rsidR="0028433F">
        <w:t xml:space="preserve"> </w:t>
      </w:r>
      <w:r w:rsidRPr="0028433F">
        <w:t xml:space="preserve">users </w:t>
      </w:r>
      <w:r w:rsidR="00D93ABA">
        <w:t xml:space="preserve">can </w:t>
      </w:r>
      <w:r w:rsidRPr="0028433F">
        <w:t xml:space="preserve">access </w:t>
      </w:r>
      <w:r w:rsidR="0028433F" w:rsidRPr="0028433F">
        <w:t xml:space="preserve">information in the CRM database </w:t>
      </w:r>
      <w:r w:rsidR="00D93ABA">
        <w:t>by</w:t>
      </w:r>
      <w:r w:rsidR="0028433F" w:rsidRPr="0028433F">
        <w:t xml:space="preserve"> </w:t>
      </w:r>
      <w:r w:rsidRPr="0028433F">
        <w:t xml:space="preserve">using </w:t>
      </w:r>
      <w:r w:rsidR="0028433F">
        <w:t>F</w:t>
      </w:r>
      <w:r w:rsidRPr="0028433F">
        <w:t xml:space="preserve">iltered </w:t>
      </w:r>
      <w:r w:rsidR="0028433F">
        <w:t>V</w:t>
      </w:r>
      <w:r w:rsidRPr="0028433F">
        <w:t>iews.</w:t>
      </w:r>
    </w:p>
    <w:p w:rsidR="00781B80" w:rsidRPr="00196DA3" w:rsidRDefault="00781B80" w:rsidP="00781B80">
      <w:pPr>
        <w:spacing w:after="80"/>
        <w:ind w:left="540"/>
        <w:rPr>
          <w:lang w:eastAsia="en-US"/>
        </w:rPr>
      </w:pPr>
      <w:r w:rsidRPr="00781B80">
        <w:rPr>
          <w:b/>
          <w:bCs/>
        </w:rPr>
        <w:t>Note</w:t>
      </w:r>
      <w:r>
        <w:t xml:space="preserve">: Microsoft Dynamics CRM Online does not support </w:t>
      </w:r>
      <w:r w:rsidR="00D93ABA">
        <w:t xml:space="preserve">access via </w:t>
      </w:r>
      <w:r w:rsidR="0028433F">
        <w:t>F</w:t>
      </w:r>
      <w:r w:rsidRPr="00781B80">
        <w:t xml:space="preserve">iltered </w:t>
      </w:r>
      <w:r w:rsidR="00FC3E8A">
        <w:t>V</w:t>
      </w:r>
      <w:r w:rsidRPr="00781B80">
        <w:t>iews.</w:t>
      </w:r>
    </w:p>
    <w:p w:rsidR="00A3745D" w:rsidRPr="00196DA3" w:rsidRDefault="00747DC1" w:rsidP="009852DB">
      <w:pPr>
        <w:numPr>
          <w:ilvl w:val="0"/>
          <w:numId w:val="8"/>
        </w:numPr>
        <w:tabs>
          <w:tab w:val="clear" w:pos="990"/>
        </w:tabs>
        <w:spacing w:after="40"/>
        <w:ind w:left="540"/>
      </w:pPr>
      <w:r w:rsidRPr="00184CD8">
        <w:rPr>
          <w:b/>
        </w:rPr>
        <w:t>External User Applications</w:t>
      </w:r>
      <w:r w:rsidR="005810AC" w:rsidRPr="00196DA3">
        <w:t xml:space="preserve">. External, third-party </w:t>
      </w:r>
      <w:r w:rsidR="003F4C57">
        <w:t xml:space="preserve">(ISV) </w:t>
      </w:r>
      <w:r w:rsidRPr="00196DA3">
        <w:t>applications</w:t>
      </w:r>
      <w:r w:rsidR="00A43F70">
        <w:t xml:space="preserve">, such as rich clients, </w:t>
      </w:r>
      <w:r w:rsidR="005810AC" w:rsidRPr="00196DA3">
        <w:t xml:space="preserve">can also </w:t>
      </w:r>
      <w:r w:rsidRPr="00196DA3">
        <w:t>interact with the CRM platform</w:t>
      </w:r>
      <w:r w:rsidR="005810AC" w:rsidRPr="00196DA3">
        <w:t xml:space="preserve">. These applications are typically designed to </w:t>
      </w:r>
      <w:r w:rsidR="00151113">
        <w:t xml:space="preserve">provide </w:t>
      </w:r>
      <w:r w:rsidR="005810AC" w:rsidRPr="00196DA3">
        <w:t xml:space="preserve">individual users </w:t>
      </w:r>
      <w:r w:rsidR="00151113">
        <w:t xml:space="preserve">with </w:t>
      </w:r>
      <w:r w:rsidRPr="00196DA3">
        <w:t xml:space="preserve">access </w:t>
      </w:r>
      <w:r w:rsidR="00151113">
        <w:t xml:space="preserve">to </w:t>
      </w:r>
      <w:r w:rsidR="005810AC" w:rsidRPr="00196DA3">
        <w:t xml:space="preserve">CRM </w:t>
      </w:r>
      <w:r w:rsidRPr="00196DA3">
        <w:t xml:space="preserve">information </w:t>
      </w:r>
      <w:r w:rsidR="00151113">
        <w:t xml:space="preserve">they need </w:t>
      </w:r>
      <w:r w:rsidRPr="00196DA3">
        <w:t xml:space="preserve">to perform their </w:t>
      </w:r>
      <w:r w:rsidR="005810AC" w:rsidRPr="00196DA3">
        <w:t xml:space="preserve">day-to-day job </w:t>
      </w:r>
      <w:r w:rsidR="00151113">
        <w:t>functions.</w:t>
      </w:r>
      <w:r w:rsidR="00A3745D">
        <w:t xml:space="preserve"> </w:t>
      </w:r>
    </w:p>
    <w:p w:rsidR="00781B80" w:rsidRPr="007D41B6" w:rsidRDefault="005810AC" w:rsidP="001577D6">
      <w:pPr>
        <w:numPr>
          <w:ilvl w:val="0"/>
          <w:numId w:val="8"/>
        </w:numPr>
        <w:tabs>
          <w:tab w:val="clear" w:pos="990"/>
        </w:tabs>
        <w:spacing w:after="40"/>
        <w:ind w:left="540"/>
      </w:pPr>
      <w:r w:rsidRPr="00196DA3">
        <w:rPr>
          <w:b/>
        </w:rPr>
        <w:t xml:space="preserve">Microsoft Office </w:t>
      </w:r>
      <w:r w:rsidR="00747DC1" w:rsidRPr="00196DA3">
        <w:rPr>
          <w:b/>
        </w:rPr>
        <w:t>Excel</w:t>
      </w:r>
      <w:r w:rsidRPr="00196DA3">
        <w:t>. Microsoft Dynamics CRM provides the Export-to-Excel feature</w:t>
      </w:r>
      <w:r w:rsidR="00151113">
        <w:t xml:space="preserve">, which </w:t>
      </w:r>
      <w:r w:rsidRPr="00196DA3">
        <w:t>allow</w:t>
      </w:r>
      <w:r w:rsidR="00151113">
        <w:t>s</w:t>
      </w:r>
      <w:r w:rsidRPr="00196DA3">
        <w:t xml:space="preserve"> users to </w:t>
      </w:r>
      <w:r w:rsidR="00747DC1" w:rsidRPr="00196DA3">
        <w:t xml:space="preserve">export and access data </w:t>
      </w:r>
      <w:r w:rsidR="00151113">
        <w:t xml:space="preserve">by using </w:t>
      </w:r>
      <w:r w:rsidR="00747DC1" w:rsidRPr="00196DA3">
        <w:t xml:space="preserve">Microsoft </w:t>
      </w:r>
      <w:r w:rsidRPr="00196DA3">
        <w:t xml:space="preserve">Office </w:t>
      </w:r>
      <w:r w:rsidR="00747DC1" w:rsidRPr="00196DA3">
        <w:t>Excel</w:t>
      </w:r>
      <w:r w:rsidRPr="00196DA3">
        <w:t xml:space="preserve">. </w:t>
      </w:r>
      <w:r w:rsidR="00151113">
        <w:t>T</w:t>
      </w:r>
      <w:r w:rsidRPr="00196DA3">
        <w:t xml:space="preserve">his </w:t>
      </w:r>
      <w:r w:rsidR="00747DC1" w:rsidRPr="007D41B6">
        <w:t xml:space="preserve">approach </w:t>
      </w:r>
      <w:r w:rsidR="00151113" w:rsidRPr="007D41B6">
        <w:t xml:space="preserve">provides </w:t>
      </w:r>
      <w:r w:rsidR="00747DC1" w:rsidRPr="007D41B6">
        <w:t>end user</w:t>
      </w:r>
      <w:r w:rsidR="00151113" w:rsidRPr="007D41B6">
        <w:t>s</w:t>
      </w:r>
      <w:r w:rsidR="00747DC1" w:rsidRPr="007D41B6">
        <w:t xml:space="preserve"> </w:t>
      </w:r>
      <w:r w:rsidR="00151113" w:rsidRPr="007D41B6">
        <w:t xml:space="preserve">with </w:t>
      </w:r>
      <w:r w:rsidR="00747DC1" w:rsidRPr="007D41B6">
        <w:t xml:space="preserve">access </w:t>
      </w:r>
      <w:r w:rsidR="00151113" w:rsidRPr="007D41B6">
        <w:t xml:space="preserve">to </w:t>
      </w:r>
      <w:r w:rsidR="00747DC1" w:rsidRPr="007D41B6">
        <w:t>data in a form</w:t>
      </w:r>
      <w:r w:rsidR="00151113" w:rsidRPr="007D41B6">
        <w:t>at</w:t>
      </w:r>
      <w:r w:rsidR="00747DC1" w:rsidRPr="007D41B6">
        <w:t xml:space="preserve"> </w:t>
      </w:r>
      <w:r w:rsidRPr="007D41B6">
        <w:t>that the</w:t>
      </w:r>
      <w:r w:rsidR="00151113" w:rsidRPr="007D41B6">
        <w:t>y</w:t>
      </w:r>
      <w:r w:rsidRPr="007D41B6">
        <w:t xml:space="preserve"> </w:t>
      </w:r>
      <w:r w:rsidR="00747DC1" w:rsidRPr="007D41B6">
        <w:t xml:space="preserve">can manipulate </w:t>
      </w:r>
      <w:r w:rsidRPr="007D41B6">
        <w:t xml:space="preserve">by using the </w:t>
      </w:r>
      <w:r w:rsidR="00747DC1" w:rsidRPr="007D41B6">
        <w:t>Excel application</w:t>
      </w:r>
      <w:r w:rsidRPr="007D41B6">
        <w:t>.</w:t>
      </w:r>
    </w:p>
    <w:p w:rsidR="00184CD8" w:rsidRPr="007D41B6" w:rsidRDefault="00747DC1" w:rsidP="00184CD8">
      <w:pPr>
        <w:numPr>
          <w:ilvl w:val="0"/>
          <w:numId w:val="8"/>
        </w:numPr>
        <w:tabs>
          <w:tab w:val="clear" w:pos="990"/>
        </w:tabs>
        <w:spacing w:after="40"/>
        <w:ind w:left="540"/>
      </w:pPr>
      <w:r w:rsidRPr="007D41B6">
        <w:rPr>
          <w:b/>
        </w:rPr>
        <w:t>External System</w:t>
      </w:r>
      <w:r w:rsidR="005810AC" w:rsidRPr="007D41B6">
        <w:rPr>
          <w:b/>
        </w:rPr>
        <w:t>s</w:t>
      </w:r>
      <w:r w:rsidR="00196DA3" w:rsidRPr="007D41B6">
        <w:t>. External systems</w:t>
      </w:r>
      <w:r w:rsidR="004C6D20" w:rsidRPr="007D41B6">
        <w:t xml:space="preserve">, such as SharePoint or ERP applications, </w:t>
      </w:r>
      <w:r w:rsidR="00184CD8" w:rsidRPr="007D41B6">
        <w:t xml:space="preserve">and connectors, such as the Microsoft BizTalk Server Adapter for Microsoft Dynamics CRM, </w:t>
      </w:r>
      <w:r w:rsidR="00196DA3" w:rsidRPr="007D41B6">
        <w:t>can also interact with the CRM platform, which is typical for scenarios in which Microsoft Dynamics CRM is integrated with a</w:t>
      </w:r>
      <w:r w:rsidRPr="007D41B6">
        <w:t>nother system sharing data</w:t>
      </w:r>
      <w:r w:rsidR="00196DA3" w:rsidRPr="007D41B6">
        <w:t>.</w:t>
      </w:r>
    </w:p>
    <w:p w:rsidR="00747DC1" w:rsidRPr="007D41B6" w:rsidRDefault="00747DC1" w:rsidP="00184CD8">
      <w:pPr>
        <w:spacing w:after="80"/>
        <w:ind w:left="540"/>
      </w:pPr>
      <w:r w:rsidRPr="007D41B6">
        <w:t xml:space="preserve">In this scenario, access may be performed directly </w:t>
      </w:r>
      <w:r w:rsidR="00196DA3" w:rsidRPr="007D41B6">
        <w:t xml:space="preserve">by </w:t>
      </w:r>
      <w:r w:rsidRPr="007D41B6">
        <w:t>an end user of the system</w:t>
      </w:r>
      <w:r w:rsidR="00196DA3" w:rsidRPr="007D41B6">
        <w:t xml:space="preserve">, </w:t>
      </w:r>
      <w:r w:rsidRPr="007D41B6">
        <w:t xml:space="preserve">but </w:t>
      </w:r>
      <w:r w:rsidR="00196DA3" w:rsidRPr="007D41B6">
        <w:t xml:space="preserve">access </w:t>
      </w:r>
      <w:r w:rsidRPr="007D41B6">
        <w:t xml:space="preserve">may </w:t>
      </w:r>
      <w:r w:rsidR="00196DA3" w:rsidRPr="007D41B6">
        <w:t xml:space="preserve">also </w:t>
      </w:r>
      <w:r w:rsidRPr="007D41B6">
        <w:t xml:space="preserve">be performed by a service account </w:t>
      </w:r>
      <w:r w:rsidR="00196DA3" w:rsidRPr="007D41B6">
        <w:t xml:space="preserve">retrieving </w:t>
      </w:r>
      <w:r w:rsidRPr="007D41B6">
        <w:t>data collectively and managing security externally to CRM</w:t>
      </w:r>
      <w:r w:rsidR="00196DA3" w:rsidRPr="007D41B6">
        <w:t>.</w:t>
      </w:r>
    </w:p>
    <w:p w:rsidR="00B91F91" w:rsidRPr="007D41B6" w:rsidRDefault="00747DC1" w:rsidP="001577D6">
      <w:pPr>
        <w:numPr>
          <w:ilvl w:val="0"/>
          <w:numId w:val="8"/>
        </w:numPr>
        <w:tabs>
          <w:tab w:val="clear" w:pos="990"/>
        </w:tabs>
        <w:spacing w:after="80"/>
        <w:ind w:left="540"/>
      </w:pPr>
      <w:r w:rsidRPr="007D41B6">
        <w:rPr>
          <w:b/>
        </w:rPr>
        <w:t xml:space="preserve">Exchange </w:t>
      </w:r>
      <w:r w:rsidR="005810AC" w:rsidRPr="007D41B6">
        <w:rPr>
          <w:b/>
        </w:rPr>
        <w:t>I</w:t>
      </w:r>
      <w:r w:rsidRPr="007D41B6">
        <w:rPr>
          <w:b/>
        </w:rPr>
        <w:t>ntegration</w:t>
      </w:r>
      <w:r w:rsidR="00196DA3" w:rsidRPr="007D41B6">
        <w:t xml:space="preserve">. Microsoft Dynamics CRM also integrates with Microsoft </w:t>
      </w:r>
      <w:r w:rsidRPr="007D41B6">
        <w:t xml:space="preserve">Exchange </w:t>
      </w:r>
      <w:r w:rsidR="00196DA3" w:rsidRPr="007D41B6">
        <w:t>Server, which represents yet another potential interaction scenario.</w:t>
      </w:r>
    </w:p>
    <w:p w:rsidR="008F551B" w:rsidRPr="007D41B6" w:rsidRDefault="008F551B" w:rsidP="001577D6">
      <w:pPr>
        <w:numPr>
          <w:ilvl w:val="0"/>
          <w:numId w:val="8"/>
        </w:numPr>
        <w:tabs>
          <w:tab w:val="clear" w:pos="990"/>
        </w:tabs>
        <w:spacing w:after="0"/>
        <w:ind w:left="540"/>
      </w:pPr>
      <w:r w:rsidRPr="007D41B6">
        <w:rPr>
          <w:b/>
        </w:rPr>
        <w:t xml:space="preserve">Data Migration </w:t>
      </w:r>
      <w:r w:rsidR="00184CD8" w:rsidRPr="007D41B6">
        <w:rPr>
          <w:b/>
        </w:rPr>
        <w:t>Manager</w:t>
      </w:r>
      <w:r w:rsidRPr="007D41B6">
        <w:rPr>
          <w:b/>
        </w:rPr>
        <w:t xml:space="preserve"> for Microsoft Dynamics CRM</w:t>
      </w:r>
      <w:r w:rsidR="00353388" w:rsidRPr="007D41B6">
        <w:t xml:space="preserve">. </w:t>
      </w:r>
      <w:r w:rsidR="00184CD8" w:rsidRPr="007D41B6">
        <w:t>T</w:t>
      </w:r>
      <w:r w:rsidR="00331E01" w:rsidRPr="007D41B6">
        <w:t xml:space="preserve">he </w:t>
      </w:r>
      <w:r w:rsidR="00A2728B" w:rsidRPr="007D41B6">
        <w:t xml:space="preserve">Data Migration </w:t>
      </w:r>
      <w:r w:rsidR="00184CD8" w:rsidRPr="007D41B6">
        <w:t xml:space="preserve">Manager </w:t>
      </w:r>
      <w:r w:rsidR="00A2728B" w:rsidRPr="007D41B6">
        <w:t>for Microsoft Dynamics CRM</w:t>
      </w:r>
      <w:r w:rsidR="00184CD8" w:rsidRPr="007D41B6">
        <w:t xml:space="preserve"> is designed to</w:t>
      </w:r>
      <w:r w:rsidR="00331E01" w:rsidRPr="007D41B6">
        <w:t xml:space="preserve"> convert and upload data from another CRM system to Microsoft Dynamics CRM. The Data Migration </w:t>
      </w:r>
      <w:r w:rsidR="00184CD8" w:rsidRPr="007D41B6">
        <w:t xml:space="preserve">Manager </w:t>
      </w:r>
      <w:r w:rsidR="00331E01" w:rsidRPr="007D41B6">
        <w:t>includes default data maps to convert source data from several common CRM systems to the data format expected by Microsoft Dynamics CRM.</w:t>
      </w:r>
    </w:p>
    <w:p w:rsidR="00486F6E" w:rsidRPr="007D41B6" w:rsidRDefault="008F398F" w:rsidP="00486F6E">
      <w:pPr>
        <w:spacing w:before="120" w:after="40"/>
      </w:pPr>
      <w:r w:rsidRPr="007D41B6">
        <w:t>From a systems perspective, th</w:t>
      </w:r>
      <w:r w:rsidR="008344C6" w:rsidRPr="007D41B6">
        <w:t xml:space="preserve">ese </w:t>
      </w:r>
      <w:r w:rsidRPr="007D41B6">
        <w:t>interaction</w:t>
      </w:r>
      <w:r w:rsidR="008344C6" w:rsidRPr="007D41B6">
        <w:t xml:space="preserve"> scenarios </w:t>
      </w:r>
      <w:r w:rsidRPr="007D41B6">
        <w:t xml:space="preserve">can be consolidated </w:t>
      </w:r>
      <w:r w:rsidR="002C1EC2" w:rsidRPr="007D41B6">
        <w:t>by considering</w:t>
      </w:r>
      <w:r w:rsidR="00FB1E46" w:rsidRPr="007D41B6">
        <w:t xml:space="preserve"> their associated interaction points, because each interaction scenario relies on a specific:</w:t>
      </w:r>
    </w:p>
    <w:p w:rsidR="00486F6E" w:rsidRPr="007D41B6" w:rsidRDefault="00FB1E46" w:rsidP="001577D6">
      <w:pPr>
        <w:numPr>
          <w:ilvl w:val="0"/>
          <w:numId w:val="8"/>
        </w:numPr>
        <w:tabs>
          <w:tab w:val="clear" w:pos="990"/>
        </w:tabs>
        <w:spacing w:after="40"/>
        <w:ind w:left="540"/>
        <w:rPr>
          <w:lang w:eastAsia="en-US"/>
        </w:rPr>
      </w:pPr>
      <w:r w:rsidRPr="007D41B6">
        <w:t>M</w:t>
      </w:r>
      <w:r w:rsidR="008344C6" w:rsidRPr="007D41B6">
        <w:rPr>
          <w:lang w:eastAsia="en-US"/>
        </w:rPr>
        <w:t xml:space="preserve">ethod (or mechanism) </w:t>
      </w:r>
      <w:r w:rsidRPr="007D41B6">
        <w:rPr>
          <w:lang w:eastAsia="en-US"/>
        </w:rPr>
        <w:t xml:space="preserve">for </w:t>
      </w:r>
      <w:r w:rsidR="002C1EC2" w:rsidRPr="007D41B6">
        <w:rPr>
          <w:lang w:eastAsia="en-US"/>
        </w:rPr>
        <w:t>access</w:t>
      </w:r>
      <w:r w:rsidRPr="007D41B6">
        <w:rPr>
          <w:lang w:eastAsia="en-US"/>
        </w:rPr>
        <w:t>ing</w:t>
      </w:r>
      <w:r w:rsidR="002C1EC2" w:rsidRPr="007D41B6">
        <w:rPr>
          <w:lang w:eastAsia="en-US"/>
        </w:rPr>
        <w:t xml:space="preserve"> the platform</w:t>
      </w:r>
    </w:p>
    <w:p w:rsidR="00FB1E46" w:rsidRPr="007D41B6" w:rsidRDefault="00FB1E46" w:rsidP="001577D6">
      <w:pPr>
        <w:numPr>
          <w:ilvl w:val="0"/>
          <w:numId w:val="8"/>
        </w:numPr>
        <w:tabs>
          <w:tab w:val="clear" w:pos="990"/>
        </w:tabs>
        <w:spacing w:after="0"/>
        <w:ind w:left="540"/>
        <w:rPr>
          <w:lang w:eastAsia="en-US"/>
        </w:rPr>
      </w:pPr>
      <w:r w:rsidRPr="007D41B6">
        <w:rPr>
          <w:lang w:eastAsia="en-US"/>
        </w:rPr>
        <w:t>C</w:t>
      </w:r>
      <w:r w:rsidR="002C1EC2" w:rsidRPr="007D41B6">
        <w:rPr>
          <w:lang w:eastAsia="en-US"/>
        </w:rPr>
        <w:t xml:space="preserve">hannel or interface point through which </w:t>
      </w:r>
      <w:r w:rsidR="00486F6E" w:rsidRPr="007D41B6">
        <w:rPr>
          <w:lang w:eastAsia="en-US"/>
        </w:rPr>
        <w:t>th</w:t>
      </w:r>
      <w:r w:rsidRPr="007D41B6">
        <w:rPr>
          <w:lang w:eastAsia="en-US"/>
        </w:rPr>
        <w:t xml:space="preserve">at </w:t>
      </w:r>
      <w:r w:rsidR="00486F6E" w:rsidRPr="007D41B6">
        <w:rPr>
          <w:lang w:eastAsia="en-US"/>
        </w:rPr>
        <w:t>access occurs</w:t>
      </w:r>
    </w:p>
    <w:p w:rsidR="00261C9D" w:rsidRPr="007D41B6" w:rsidRDefault="00261C9D" w:rsidP="00F762A1">
      <w:pPr>
        <w:pStyle w:val="Heading2"/>
        <w:spacing w:before="240"/>
      </w:pPr>
      <w:bookmarkStart w:id="6" w:name="_Toc218301391"/>
      <w:bookmarkStart w:id="7" w:name="_Toc229214875"/>
      <w:bookmarkStart w:id="8" w:name="_Toc240360861"/>
      <w:r w:rsidRPr="007D41B6">
        <w:t>Interaction Points</w:t>
      </w:r>
      <w:bookmarkEnd w:id="6"/>
      <w:bookmarkEnd w:id="7"/>
      <w:bookmarkEnd w:id="8"/>
    </w:p>
    <w:p w:rsidR="00F762A1" w:rsidRDefault="00486F6E" w:rsidP="00F762A1">
      <w:pPr>
        <w:spacing w:after="80"/>
      </w:pPr>
      <w:r w:rsidRPr="007D41B6">
        <w:t xml:space="preserve">Microsoft Dynamics CRM 4.0 provides </w:t>
      </w:r>
      <w:r w:rsidR="00261C9D" w:rsidRPr="007D41B6">
        <w:t xml:space="preserve">a number of access </w:t>
      </w:r>
      <w:r w:rsidR="0008177A" w:rsidRPr="007D41B6">
        <w:t xml:space="preserve">methods and </w:t>
      </w:r>
      <w:r w:rsidR="00261C9D" w:rsidRPr="007D41B6">
        <w:t>channels</w:t>
      </w:r>
      <w:r w:rsidRPr="007D41B6">
        <w:t xml:space="preserve"> </w:t>
      </w:r>
      <w:r w:rsidR="008344C6" w:rsidRPr="007D41B6">
        <w:t>that external</w:t>
      </w:r>
      <w:r w:rsidR="008344C6">
        <w:t xml:space="preserve"> users and systems </w:t>
      </w:r>
      <w:r>
        <w:t>leverage to interact with the CRM platform.</w:t>
      </w:r>
      <w:r w:rsidR="001C0219">
        <w:t xml:space="preserve"> </w:t>
      </w:r>
      <w:r>
        <w:t>E</w:t>
      </w:r>
      <w:r w:rsidR="0008177A">
        <w:t xml:space="preserve">ach interaction point </w:t>
      </w:r>
      <w:r w:rsidR="00261C9D">
        <w:t xml:space="preserve">provides access control in a way that allows </w:t>
      </w:r>
      <w:r w:rsidR="0008177A">
        <w:t xml:space="preserve">for </w:t>
      </w:r>
      <w:r w:rsidR="00261C9D">
        <w:t>consistent treatment of data visibility while at the same time maintaining the flexibility required to implement complex situations as necessary.</w:t>
      </w:r>
      <w:r w:rsidR="00F762A1">
        <w:br/>
      </w:r>
      <w:r w:rsidR="00F762A1">
        <w:br w:type="page"/>
      </w:r>
    </w:p>
    <w:p w:rsidR="00261C9D" w:rsidRDefault="00261C9D" w:rsidP="00B476D2">
      <w:r>
        <w:lastRenderedPageBreak/>
        <w:t xml:space="preserve">The following diagram shows the key </w:t>
      </w:r>
      <w:r w:rsidR="0008177A">
        <w:t xml:space="preserve">access methods and channels for </w:t>
      </w:r>
      <w:r>
        <w:t>interacting with the Dynamics CRM platform:</w:t>
      </w:r>
    </w:p>
    <w:p w:rsidR="00CD769F" w:rsidRDefault="00CD769F" w:rsidP="00B476D2">
      <w:r>
        <w:object w:dxaOrig="15233" w:dyaOrig="9516">
          <v:shape id="_x0000_i1028" type="#_x0000_t75" style="width:503.25pt;height:314.25pt" o:ole="">
            <v:imagedata r:id="rId29" o:title=""/>
          </v:shape>
          <o:OLEObject Type="Embed" ProgID="Visio.Drawing.11" ShapeID="_x0000_i1028" DrawAspect="Content" ObjectID="_1314103438" r:id="rId30"/>
        </w:object>
      </w:r>
    </w:p>
    <w:p w:rsidR="00261C9D" w:rsidRDefault="00261C9D" w:rsidP="00D827A9">
      <w:pPr>
        <w:spacing w:before="240"/>
      </w:pPr>
      <w:r>
        <w:t xml:space="preserve">The interaction points </w:t>
      </w:r>
      <w:r w:rsidR="001B384C">
        <w:t xml:space="preserve">that are </w:t>
      </w:r>
      <w:r>
        <w:t>associated with Microsoft Dynamics CRM</w:t>
      </w:r>
      <w:r w:rsidR="00EC3E0A">
        <w:t xml:space="preserve"> </w:t>
      </w:r>
      <w:r w:rsidR="00F1034C">
        <w:t xml:space="preserve">4.0 </w:t>
      </w:r>
      <w:r w:rsidR="00EC3E0A">
        <w:t>are described in the following table</w:t>
      </w:r>
      <w:r>
        <w:t>.</w:t>
      </w:r>
    </w:p>
    <w:tbl>
      <w:tblPr>
        <w:tblStyle w:val="TableGrid"/>
        <w:tblW w:w="10424" w:type="dxa"/>
        <w:tblInd w:w="108" w:type="dxa"/>
        <w:tblLook w:val="04A0"/>
      </w:tblPr>
      <w:tblGrid>
        <w:gridCol w:w="2070"/>
        <w:gridCol w:w="2610"/>
        <w:gridCol w:w="5744"/>
      </w:tblGrid>
      <w:tr w:rsidR="006371E9" w:rsidRPr="007A2C6F" w:rsidTr="00CD769F">
        <w:trPr>
          <w:cantSplit/>
          <w:trHeight w:val="323"/>
          <w:tblHeader/>
        </w:trPr>
        <w:tc>
          <w:tcPr>
            <w:tcW w:w="2070" w:type="dxa"/>
            <w:tcBorders>
              <w:top w:val="single" w:sz="4" w:space="0" w:color="000000"/>
              <w:left w:val="single" w:sz="4" w:space="0" w:color="000000"/>
              <w:bottom w:val="single" w:sz="4" w:space="0" w:color="000000"/>
              <w:right w:val="single" w:sz="4" w:space="0" w:color="000000"/>
            </w:tcBorders>
            <w:shd w:val="solid" w:color="auto" w:fill="000000" w:themeFill="text1"/>
          </w:tcPr>
          <w:p w:rsidR="006371E9" w:rsidRPr="007A2C6F" w:rsidRDefault="006371E9" w:rsidP="00CD769F">
            <w:pPr>
              <w:spacing w:before="20" w:after="20"/>
            </w:pPr>
            <w:r w:rsidRPr="007A2C6F">
              <w:t xml:space="preserve">Access </w:t>
            </w:r>
            <w:r>
              <w:t>Point</w:t>
            </w:r>
          </w:p>
        </w:tc>
        <w:tc>
          <w:tcPr>
            <w:tcW w:w="2610" w:type="dxa"/>
            <w:tcBorders>
              <w:top w:val="single" w:sz="4" w:space="0" w:color="000000"/>
              <w:left w:val="single" w:sz="4" w:space="0" w:color="000000"/>
              <w:bottom w:val="single" w:sz="4" w:space="0" w:color="000000"/>
              <w:right w:val="single" w:sz="4" w:space="0" w:color="000000"/>
            </w:tcBorders>
            <w:shd w:val="solid" w:color="auto" w:fill="000000" w:themeFill="text1"/>
          </w:tcPr>
          <w:p w:rsidR="006371E9" w:rsidRPr="007A2C6F" w:rsidRDefault="006371E9" w:rsidP="00CD769F">
            <w:pPr>
              <w:spacing w:before="20" w:after="20"/>
            </w:pPr>
            <w:r>
              <w:t>Access Method</w:t>
            </w:r>
          </w:p>
        </w:tc>
        <w:tc>
          <w:tcPr>
            <w:tcW w:w="5744" w:type="dxa"/>
            <w:tcBorders>
              <w:top w:val="single" w:sz="4" w:space="0" w:color="000000"/>
              <w:left w:val="single" w:sz="4" w:space="0" w:color="000000"/>
              <w:bottom w:val="single" w:sz="4" w:space="0" w:color="000000"/>
              <w:right w:val="single" w:sz="4" w:space="0" w:color="000000"/>
            </w:tcBorders>
            <w:shd w:val="solid" w:color="auto" w:fill="000000" w:themeFill="text1"/>
          </w:tcPr>
          <w:p w:rsidR="006371E9" w:rsidRPr="007A2C6F" w:rsidRDefault="006371E9" w:rsidP="00CD769F">
            <w:pPr>
              <w:spacing w:before="20" w:after="20"/>
            </w:pPr>
            <w:r w:rsidRPr="007A2C6F">
              <w:t>Description</w:t>
            </w:r>
          </w:p>
        </w:tc>
      </w:tr>
      <w:tr w:rsidR="00D827A9" w:rsidRPr="007A2C6F" w:rsidTr="00CD769F">
        <w:trPr>
          <w:cantSplit/>
        </w:trPr>
        <w:tc>
          <w:tcPr>
            <w:tcW w:w="2070" w:type="dxa"/>
            <w:vMerge w:val="restart"/>
            <w:tcBorders>
              <w:top w:val="single" w:sz="4" w:space="0" w:color="000000"/>
              <w:left w:val="single" w:sz="4" w:space="0" w:color="000000"/>
              <w:bottom w:val="single" w:sz="4" w:space="0" w:color="000000"/>
              <w:right w:val="single" w:sz="4" w:space="0" w:color="000000"/>
            </w:tcBorders>
            <w:vAlign w:val="center"/>
          </w:tcPr>
          <w:p w:rsidR="00D827A9" w:rsidRPr="007A2C6F" w:rsidRDefault="00D827A9" w:rsidP="00CD769F">
            <w:pPr>
              <w:spacing w:before="20" w:after="20"/>
            </w:pPr>
            <w:r w:rsidRPr="007A2C6F">
              <w:t xml:space="preserve">CRM </w:t>
            </w:r>
            <w:r>
              <w:t>Application</w:t>
            </w:r>
          </w:p>
        </w:tc>
        <w:tc>
          <w:tcPr>
            <w:tcW w:w="2610" w:type="dxa"/>
            <w:tcBorders>
              <w:top w:val="single" w:sz="4" w:space="0" w:color="000000"/>
              <w:left w:val="single" w:sz="4" w:space="0" w:color="000000"/>
              <w:bottom w:val="single" w:sz="4" w:space="0" w:color="000000"/>
              <w:right w:val="single" w:sz="4" w:space="0" w:color="000000"/>
            </w:tcBorders>
          </w:tcPr>
          <w:p w:rsidR="00D827A9" w:rsidRPr="007A2C6F" w:rsidRDefault="00D827A9" w:rsidP="00CD769F">
            <w:pPr>
              <w:spacing w:before="20" w:after="20"/>
            </w:pPr>
            <w:r w:rsidRPr="007A2C6F">
              <w:t>CRM Web Client</w:t>
            </w:r>
          </w:p>
        </w:tc>
        <w:tc>
          <w:tcPr>
            <w:tcW w:w="5744" w:type="dxa"/>
            <w:tcBorders>
              <w:top w:val="single" w:sz="4" w:space="0" w:color="000000"/>
              <w:left w:val="single" w:sz="4" w:space="0" w:color="000000"/>
              <w:bottom w:val="single" w:sz="4" w:space="0" w:color="000000"/>
              <w:right w:val="single" w:sz="4" w:space="0" w:color="000000"/>
            </w:tcBorders>
          </w:tcPr>
          <w:p w:rsidR="00D827A9" w:rsidRPr="007A2C6F" w:rsidRDefault="00D827A9" w:rsidP="00CD769F">
            <w:pPr>
              <w:spacing w:before="20" w:after="20"/>
            </w:pPr>
            <w:r w:rsidRPr="007A2C6F">
              <w:t xml:space="preserve">A browser interface </w:t>
            </w:r>
            <w:r>
              <w:t xml:space="preserve">that enables end </w:t>
            </w:r>
            <w:r w:rsidRPr="007A2C6F">
              <w:t xml:space="preserve">users </w:t>
            </w:r>
            <w:r>
              <w:t xml:space="preserve">to </w:t>
            </w:r>
            <w:r w:rsidRPr="007A2C6F">
              <w:t xml:space="preserve">interact with </w:t>
            </w:r>
            <w:r>
              <w:t>the CRM application, or with the CRM Report Proxy when generating reports.</w:t>
            </w:r>
          </w:p>
        </w:tc>
      </w:tr>
      <w:tr w:rsidR="00D827A9" w:rsidRPr="007A2C6F" w:rsidTr="00CD769F">
        <w:trPr>
          <w:cantSplit/>
        </w:trPr>
        <w:tc>
          <w:tcPr>
            <w:tcW w:w="2070" w:type="dxa"/>
            <w:vMerge/>
            <w:tcBorders>
              <w:top w:val="single" w:sz="4" w:space="0" w:color="000000"/>
              <w:left w:val="single" w:sz="4" w:space="0" w:color="000000"/>
              <w:bottom w:val="single" w:sz="4" w:space="0" w:color="000000"/>
              <w:right w:val="single" w:sz="4" w:space="0" w:color="000000"/>
            </w:tcBorders>
          </w:tcPr>
          <w:p w:rsidR="00D827A9" w:rsidRPr="007A2C6F" w:rsidRDefault="00D827A9" w:rsidP="00CD769F">
            <w:pPr>
              <w:spacing w:before="20" w:after="20"/>
            </w:pPr>
          </w:p>
        </w:tc>
        <w:tc>
          <w:tcPr>
            <w:tcW w:w="2610" w:type="dxa"/>
            <w:tcBorders>
              <w:top w:val="single" w:sz="4" w:space="0" w:color="000000"/>
              <w:left w:val="single" w:sz="4" w:space="0" w:color="000000"/>
              <w:bottom w:val="single" w:sz="4" w:space="0" w:color="000000"/>
              <w:right w:val="single" w:sz="4" w:space="0" w:color="000000"/>
            </w:tcBorders>
          </w:tcPr>
          <w:p w:rsidR="00D827A9" w:rsidRPr="007A2C6F" w:rsidRDefault="00D827A9" w:rsidP="00CD769F">
            <w:pPr>
              <w:spacing w:before="20" w:after="20"/>
            </w:pPr>
            <w:r>
              <w:t>CRM Outlook C</w:t>
            </w:r>
            <w:r w:rsidRPr="007A2C6F">
              <w:t>lient</w:t>
            </w:r>
            <w:r>
              <w:t xml:space="preserve"> (online and offline)</w:t>
            </w:r>
          </w:p>
        </w:tc>
        <w:tc>
          <w:tcPr>
            <w:tcW w:w="5744" w:type="dxa"/>
            <w:tcBorders>
              <w:top w:val="single" w:sz="4" w:space="0" w:color="000000"/>
              <w:left w:val="single" w:sz="4" w:space="0" w:color="000000"/>
              <w:bottom w:val="single" w:sz="4" w:space="0" w:color="000000"/>
              <w:right w:val="single" w:sz="4" w:space="0" w:color="000000"/>
            </w:tcBorders>
          </w:tcPr>
          <w:p w:rsidR="00D827A9" w:rsidRPr="007A2C6F" w:rsidRDefault="00D827A9" w:rsidP="00CD769F">
            <w:pPr>
              <w:spacing w:before="20" w:after="20"/>
            </w:pPr>
            <w:r w:rsidRPr="007A2C6F">
              <w:t xml:space="preserve">An </w:t>
            </w:r>
            <w:r>
              <w:t xml:space="preserve">Outlook-integrated </w:t>
            </w:r>
            <w:r w:rsidRPr="007A2C6F">
              <w:t xml:space="preserve">interface </w:t>
            </w:r>
            <w:r>
              <w:t xml:space="preserve">that enables end </w:t>
            </w:r>
            <w:r w:rsidRPr="007A2C6F">
              <w:t xml:space="preserve">users </w:t>
            </w:r>
            <w:r>
              <w:t xml:space="preserve">to </w:t>
            </w:r>
            <w:r w:rsidRPr="007A2C6F">
              <w:t>interact with the CRM application</w:t>
            </w:r>
            <w:r>
              <w:t>, or with the CRM Report Proxy when generating reports.</w:t>
            </w:r>
          </w:p>
        </w:tc>
      </w:tr>
      <w:tr w:rsidR="00D827A9" w:rsidRPr="007A2C6F" w:rsidTr="00CD769F">
        <w:trPr>
          <w:cantSplit/>
        </w:trPr>
        <w:tc>
          <w:tcPr>
            <w:tcW w:w="2070" w:type="dxa"/>
            <w:vMerge/>
            <w:tcBorders>
              <w:top w:val="single" w:sz="4" w:space="0" w:color="000000"/>
              <w:left w:val="single" w:sz="4" w:space="0" w:color="000000"/>
              <w:bottom w:val="single" w:sz="4" w:space="0" w:color="000000"/>
              <w:right w:val="single" w:sz="4" w:space="0" w:color="000000"/>
            </w:tcBorders>
          </w:tcPr>
          <w:p w:rsidR="00D827A9" w:rsidRPr="007A2C6F" w:rsidRDefault="00D827A9" w:rsidP="00CD769F">
            <w:pPr>
              <w:spacing w:before="20" w:after="20"/>
            </w:pPr>
          </w:p>
        </w:tc>
        <w:tc>
          <w:tcPr>
            <w:tcW w:w="2610" w:type="dxa"/>
            <w:tcBorders>
              <w:top w:val="single" w:sz="4" w:space="0" w:color="000000"/>
              <w:left w:val="single" w:sz="4" w:space="0" w:color="000000"/>
              <w:bottom w:val="single" w:sz="4" w:space="0" w:color="000000"/>
              <w:right w:val="single" w:sz="4" w:space="0" w:color="000000"/>
            </w:tcBorders>
          </w:tcPr>
          <w:p w:rsidR="00D827A9" w:rsidRPr="007A2C6F" w:rsidRDefault="00D827A9" w:rsidP="00CD769F">
            <w:pPr>
              <w:spacing w:before="20" w:after="20"/>
            </w:pPr>
            <w:r>
              <w:t>CRM E-Mail Router</w:t>
            </w:r>
          </w:p>
        </w:tc>
        <w:tc>
          <w:tcPr>
            <w:tcW w:w="5744" w:type="dxa"/>
            <w:tcBorders>
              <w:top w:val="single" w:sz="4" w:space="0" w:color="000000"/>
              <w:left w:val="single" w:sz="4" w:space="0" w:color="000000"/>
              <w:bottom w:val="single" w:sz="4" w:space="0" w:color="000000"/>
              <w:right w:val="single" w:sz="4" w:space="0" w:color="000000"/>
            </w:tcBorders>
          </w:tcPr>
          <w:p w:rsidR="00D827A9" w:rsidRPr="00E96387" w:rsidRDefault="00D827A9" w:rsidP="00CD769F">
            <w:pPr>
              <w:spacing w:before="20" w:after="20"/>
            </w:pPr>
            <w:r w:rsidRPr="00E96387">
              <w:t>The E-mail Router is an interface between the Microsoft Dynamics CRM system and one or more Microsoft Exchange or POP3 servers for incoming e-mail, and one or more SMTP servers for outgoing e-mail. E-mail messages come into the Microsoft Dynamics CRM system through the E-mail Router.</w:t>
            </w:r>
          </w:p>
        </w:tc>
      </w:tr>
      <w:tr w:rsidR="00CD769F" w:rsidRPr="007A2C6F" w:rsidTr="00CD769F">
        <w:trPr>
          <w:cantSplit/>
        </w:trPr>
        <w:tc>
          <w:tcPr>
            <w:tcW w:w="2070"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CD769F" w:rsidRPr="007A2C6F" w:rsidRDefault="00CD769F" w:rsidP="00CD769F">
            <w:pPr>
              <w:spacing w:before="20" w:after="20"/>
            </w:pPr>
            <w:r w:rsidRPr="007A2C6F">
              <w:lastRenderedPageBreak/>
              <w:t>CRM SDK Web Service</w:t>
            </w:r>
          </w:p>
        </w:tc>
        <w:tc>
          <w:tcPr>
            <w:tcW w:w="26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CD769F" w:rsidRPr="007D41B6" w:rsidRDefault="00CD769F" w:rsidP="00CD769F">
            <w:pPr>
              <w:spacing w:before="20" w:after="20"/>
            </w:pPr>
            <w:r w:rsidRPr="007D41B6">
              <w:t>Plug-ins, workflow assemblies</w:t>
            </w:r>
          </w:p>
        </w:tc>
        <w:tc>
          <w:tcPr>
            <w:tcW w:w="57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CD769F" w:rsidRPr="007D41B6" w:rsidRDefault="00CD769F" w:rsidP="00CD769F">
            <w:pPr>
              <w:spacing w:before="20" w:after="20"/>
            </w:pPr>
            <w:r w:rsidRPr="007D41B6">
              <w:t>Plug-ins and workflow assemblies can make requests of the CRM platform directly by using the CRM SDK, for example to get data from another system and update Dynamics CRM when an entity instance is created or updated.</w:t>
            </w:r>
          </w:p>
        </w:tc>
      </w:tr>
      <w:tr w:rsidR="00CD769F" w:rsidRPr="007A2C6F" w:rsidTr="006E2026">
        <w:trPr>
          <w:cantSplit/>
        </w:trPr>
        <w:tc>
          <w:tcPr>
            <w:tcW w:w="2070" w:type="dxa"/>
            <w:vMerge/>
            <w:tcBorders>
              <w:left w:val="single" w:sz="4" w:space="0" w:color="000000"/>
              <w:right w:val="single" w:sz="4" w:space="0" w:color="000000"/>
            </w:tcBorders>
            <w:shd w:val="clear" w:color="auto" w:fill="F2F2F2" w:themeFill="background1" w:themeFillShade="F2"/>
            <w:vAlign w:val="center"/>
          </w:tcPr>
          <w:p w:rsidR="00CD769F" w:rsidRDefault="00CD769F" w:rsidP="00CD769F">
            <w:pPr>
              <w:spacing w:before="20" w:after="20"/>
            </w:pPr>
          </w:p>
        </w:tc>
        <w:tc>
          <w:tcPr>
            <w:tcW w:w="2610" w:type="dxa"/>
            <w:tcBorders>
              <w:top w:val="single" w:sz="4" w:space="0" w:color="000000"/>
              <w:left w:val="single" w:sz="4" w:space="0" w:color="000000"/>
              <w:bottom w:val="single" w:sz="4" w:space="0" w:color="000000"/>
              <w:right w:val="single" w:sz="4" w:space="0" w:color="000000"/>
            </w:tcBorders>
            <w:shd w:val="pct5" w:color="auto" w:fill="auto"/>
          </w:tcPr>
          <w:p w:rsidR="00CD769F" w:rsidRPr="007D41B6" w:rsidRDefault="00CD769F" w:rsidP="00CD769F">
            <w:pPr>
              <w:spacing w:before="20" w:after="20"/>
            </w:pPr>
            <w:r w:rsidRPr="007D41B6">
              <w:t>External applications</w:t>
            </w:r>
          </w:p>
        </w:tc>
        <w:tc>
          <w:tcPr>
            <w:tcW w:w="5744" w:type="dxa"/>
            <w:tcBorders>
              <w:top w:val="single" w:sz="4" w:space="0" w:color="000000"/>
              <w:left w:val="single" w:sz="4" w:space="0" w:color="000000"/>
              <w:bottom w:val="single" w:sz="4" w:space="0" w:color="000000"/>
              <w:right w:val="single" w:sz="4" w:space="0" w:color="000000"/>
            </w:tcBorders>
            <w:shd w:val="pct5" w:color="auto" w:fill="auto"/>
          </w:tcPr>
          <w:p w:rsidR="00CD769F" w:rsidRPr="007D41B6" w:rsidRDefault="00CD769F" w:rsidP="00CD769F">
            <w:pPr>
              <w:spacing w:before="20" w:after="20"/>
            </w:pPr>
            <w:r w:rsidRPr="007D41B6">
              <w:t>External applications can make requests of the CRM platform directly by using the SDK, for example to surface data from or push new data into the CRM system, as is the case with the Microsoft Dynamics CRM to Dynamics GP Connector.</w:t>
            </w:r>
          </w:p>
        </w:tc>
      </w:tr>
      <w:tr w:rsidR="00CD769F" w:rsidRPr="007A2C6F" w:rsidTr="006E2026">
        <w:trPr>
          <w:cantSplit/>
        </w:trPr>
        <w:tc>
          <w:tcPr>
            <w:tcW w:w="2070" w:type="dxa"/>
            <w:vMerge/>
            <w:tcBorders>
              <w:left w:val="single" w:sz="4" w:space="0" w:color="000000"/>
              <w:right w:val="single" w:sz="4" w:space="0" w:color="000000"/>
            </w:tcBorders>
            <w:shd w:val="clear" w:color="auto" w:fill="F2F2F2" w:themeFill="background1" w:themeFillShade="F2"/>
          </w:tcPr>
          <w:p w:rsidR="00CD769F" w:rsidRDefault="00CD769F" w:rsidP="00CD769F">
            <w:pPr>
              <w:spacing w:before="20" w:after="20"/>
            </w:pPr>
          </w:p>
        </w:tc>
        <w:tc>
          <w:tcPr>
            <w:tcW w:w="2610" w:type="dxa"/>
            <w:tcBorders>
              <w:top w:val="single" w:sz="4" w:space="0" w:color="000000"/>
              <w:left w:val="single" w:sz="4" w:space="0" w:color="000000"/>
              <w:bottom w:val="single" w:sz="4" w:space="0" w:color="000000"/>
              <w:right w:val="single" w:sz="4" w:space="0" w:color="000000"/>
            </w:tcBorders>
            <w:shd w:val="pct5" w:color="auto" w:fill="auto"/>
          </w:tcPr>
          <w:p w:rsidR="00CD769F" w:rsidRPr="007D41B6" w:rsidRDefault="00CD769F" w:rsidP="00CD769F">
            <w:pPr>
              <w:spacing w:before="20" w:after="20"/>
            </w:pPr>
            <w:r w:rsidRPr="007D41B6">
              <w:t>Data Migration Manager for Microsoft Dynamics CRM</w:t>
            </w:r>
          </w:p>
        </w:tc>
        <w:tc>
          <w:tcPr>
            <w:tcW w:w="5744" w:type="dxa"/>
            <w:tcBorders>
              <w:top w:val="single" w:sz="4" w:space="0" w:color="000000"/>
              <w:left w:val="single" w:sz="4" w:space="0" w:color="000000"/>
              <w:bottom w:val="single" w:sz="4" w:space="0" w:color="000000"/>
              <w:right w:val="single" w:sz="4" w:space="0" w:color="000000"/>
            </w:tcBorders>
            <w:shd w:val="pct5" w:color="auto" w:fill="auto"/>
          </w:tcPr>
          <w:p w:rsidR="00CD769F" w:rsidRPr="007D41B6" w:rsidRDefault="00CD769F" w:rsidP="00CD769F">
            <w:pPr>
              <w:spacing w:before="20" w:after="20"/>
            </w:pPr>
            <w:r w:rsidRPr="007D41B6">
              <w:t>This utility assists users with converting and uploading data from another customer relationship management system to Microsoft Dynamics CRM.</w:t>
            </w:r>
          </w:p>
        </w:tc>
      </w:tr>
      <w:tr w:rsidR="00CD769F" w:rsidRPr="007A2C6F" w:rsidTr="006E2026">
        <w:trPr>
          <w:cantSplit/>
        </w:trPr>
        <w:tc>
          <w:tcPr>
            <w:tcW w:w="2070" w:type="dxa"/>
            <w:vMerge/>
            <w:tcBorders>
              <w:left w:val="single" w:sz="4" w:space="0" w:color="000000"/>
              <w:bottom w:val="single" w:sz="4" w:space="0" w:color="000000"/>
              <w:right w:val="single" w:sz="4" w:space="0" w:color="000000"/>
            </w:tcBorders>
            <w:shd w:val="clear" w:color="auto" w:fill="F2F2F2" w:themeFill="background1" w:themeFillShade="F2"/>
          </w:tcPr>
          <w:p w:rsidR="00CD769F" w:rsidRDefault="00CD769F" w:rsidP="00CD769F">
            <w:pPr>
              <w:spacing w:before="20" w:after="20"/>
            </w:pPr>
          </w:p>
        </w:tc>
        <w:tc>
          <w:tcPr>
            <w:tcW w:w="2610" w:type="dxa"/>
            <w:tcBorders>
              <w:top w:val="single" w:sz="4" w:space="0" w:color="000000"/>
              <w:left w:val="single" w:sz="4" w:space="0" w:color="000000"/>
              <w:bottom w:val="single" w:sz="4" w:space="0" w:color="000000"/>
              <w:right w:val="single" w:sz="4" w:space="0" w:color="000000"/>
            </w:tcBorders>
            <w:shd w:val="pct5" w:color="auto" w:fill="auto"/>
          </w:tcPr>
          <w:p w:rsidR="00CD769F" w:rsidRPr="007D41B6" w:rsidRDefault="00CD769F" w:rsidP="00CD769F">
            <w:pPr>
              <w:spacing w:before="20" w:after="20"/>
            </w:pPr>
            <w:r w:rsidRPr="007D41B6">
              <w:t>Custom pages</w:t>
            </w:r>
          </w:p>
        </w:tc>
        <w:tc>
          <w:tcPr>
            <w:tcW w:w="5744" w:type="dxa"/>
            <w:tcBorders>
              <w:top w:val="single" w:sz="4" w:space="0" w:color="000000"/>
              <w:left w:val="single" w:sz="4" w:space="0" w:color="000000"/>
              <w:bottom w:val="single" w:sz="4" w:space="0" w:color="000000"/>
              <w:right w:val="single" w:sz="4" w:space="0" w:color="000000"/>
            </w:tcBorders>
            <w:shd w:val="pct5" w:color="auto" w:fill="auto"/>
          </w:tcPr>
          <w:p w:rsidR="00CD769F" w:rsidRPr="007D41B6" w:rsidRDefault="00CD769F" w:rsidP="00CD769F">
            <w:pPr>
              <w:spacing w:before="20" w:after="20"/>
            </w:pPr>
            <w:r w:rsidRPr="007D41B6">
              <w:t>Certain implementations require that developers use custom pages in the ISV web folder to make SDK calls to modify or retrieve data.</w:t>
            </w:r>
          </w:p>
          <w:p w:rsidR="00CD769F" w:rsidRPr="007D41B6" w:rsidRDefault="00CD769F" w:rsidP="00CD769F">
            <w:pPr>
              <w:spacing w:before="20" w:after="20"/>
            </w:pPr>
            <w:r w:rsidRPr="007D41B6">
              <w:rPr>
                <w:b/>
              </w:rPr>
              <w:t>Note</w:t>
            </w:r>
            <w:r w:rsidRPr="007D41B6">
              <w:t xml:space="preserve">: For more information about custom pages accessing the CRM SDK Web Service, see the paper </w:t>
            </w:r>
            <w:r w:rsidRPr="007D41B6">
              <w:rPr>
                <w:i/>
                <w:iCs/>
              </w:rPr>
              <w:t>Security Contexts in Microsoft Dynamics CRM</w:t>
            </w:r>
            <w:r w:rsidRPr="007D41B6">
              <w:rPr>
                <w:iCs/>
              </w:rPr>
              <w:t>.</w:t>
            </w:r>
          </w:p>
        </w:tc>
      </w:tr>
      <w:tr w:rsidR="00D827A9" w:rsidRPr="007A2C6F" w:rsidTr="00CD769F">
        <w:trPr>
          <w:cantSplit/>
        </w:trPr>
        <w:tc>
          <w:tcPr>
            <w:tcW w:w="2070" w:type="dxa"/>
            <w:vMerge w:val="restart"/>
            <w:tcBorders>
              <w:top w:val="single" w:sz="4" w:space="0" w:color="000000"/>
              <w:left w:val="single" w:sz="4" w:space="0" w:color="000000"/>
              <w:bottom w:val="single" w:sz="4" w:space="0" w:color="000000"/>
              <w:right w:val="single" w:sz="4" w:space="0" w:color="000000"/>
            </w:tcBorders>
            <w:vAlign w:val="center"/>
          </w:tcPr>
          <w:p w:rsidR="00D827A9" w:rsidRPr="007A2C6F" w:rsidRDefault="00D827A9" w:rsidP="00CD769F">
            <w:pPr>
              <w:spacing w:before="20" w:after="20"/>
            </w:pPr>
            <w:r>
              <w:t>Filtered Views (CRM Database)</w:t>
            </w:r>
          </w:p>
        </w:tc>
        <w:tc>
          <w:tcPr>
            <w:tcW w:w="2610" w:type="dxa"/>
            <w:tcBorders>
              <w:top w:val="single" w:sz="4" w:space="0" w:color="000000"/>
              <w:left w:val="single" w:sz="4" w:space="0" w:color="000000"/>
              <w:bottom w:val="single" w:sz="4" w:space="0" w:color="000000"/>
              <w:right w:val="single" w:sz="4" w:space="0" w:color="000000"/>
            </w:tcBorders>
          </w:tcPr>
          <w:p w:rsidR="00D827A9" w:rsidRPr="007A2C6F" w:rsidRDefault="00D827A9" w:rsidP="00CD769F">
            <w:pPr>
              <w:spacing w:before="20" w:after="20"/>
            </w:pPr>
            <w:r>
              <w:t>External applications</w:t>
            </w:r>
          </w:p>
        </w:tc>
        <w:tc>
          <w:tcPr>
            <w:tcW w:w="5744" w:type="dxa"/>
            <w:tcBorders>
              <w:top w:val="single" w:sz="4" w:space="0" w:color="000000"/>
              <w:left w:val="single" w:sz="4" w:space="0" w:color="000000"/>
              <w:bottom w:val="single" w:sz="4" w:space="0" w:color="000000"/>
              <w:right w:val="single" w:sz="4" w:space="0" w:color="000000"/>
            </w:tcBorders>
          </w:tcPr>
          <w:p w:rsidR="00D827A9" w:rsidRPr="007A2C6F" w:rsidRDefault="00D827A9" w:rsidP="00CD769F">
            <w:pPr>
              <w:spacing w:before="20" w:after="20"/>
            </w:pPr>
            <w:r>
              <w:t>E</w:t>
            </w:r>
            <w:r w:rsidRPr="007A2C6F">
              <w:t xml:space="preserve">xternal applications may require access to the CRM database to </w:t>
            </w:r>
            <w:r>
              <w:t>perform bulk data r</w:t>
            </w:r>
            <w:r w:rsidRPr="007A2C6F">
              <w:t>etriev</w:t>
            </w:r>
            <w:r>
              <w:t>al; t</w:t>
            </w:r>
            <w:r w:rsidRPr="007A2C6F">
              <w:t>ypical scenarios include</w:t>
            </w:r>
            <w:r>
              <w:t>:</w:t>
            </w:r>
          </w:p>
          <w:p w:rsidR="00D827A9" w:rsidRPr="007A2C6F" w:rsidRDefault="00CD769F" w:rsidP="00CD769F">
            <w:pPr>
              <w:numPr>
                <w:ilvl w:val="0"/>
                <w:numId w:val="8"/>
              </w:numPr>
              <w:tabs>
                <w:tab w:val="clear" w:pos="990"/>
              </w:tabs>
              <w:spacing w:before="20" w:after="20"/>
              <w:ind w:left="432"/>
            </w:pPr>
            <w:r>
              <w:t xml:space="preserve">Leveraging </w:t>
            </w:r>
            <w:r w:rsidR="00D827A9" w:rsidRPr="007A2C6F">
              <w:t>database access as an integration mechanism (e.g. SQL Server Integration Services)</w:t>
            </w:r>
            <w:r w:rsidR="00D827A9">
              <w:t xml:space="preserve">, which </w:t>
            </w:r>
            <w:r w:rsidR="00D827A9" w:rsidRPr="007A2C6F">
              <w:t>would be more difficult to accomplish by using the CRM S</w:t>
            </w:r>
            <w:r w:rsidR="00D827A9">
              <w:t>D</w:t>
            </w:r>
            <w:r w:rsidR="00D827A9" w:rsidRPr="007A2C6F">
              <w:t>K Web services</w:t>
            </w:r>
          </w:p>
          <w:p w:rsidR="00D827A9" w:rsidRDefault="00D827A9" w:rsidP="00CD769F">
            <w:pPr>
              <w:numPr>
                <w:ilvl w:val="0"/>
                <w:numId w:val="8"/>
              </w:numPr>
              <w:tabs>
                <w:tab w:val="clear" w:pos="990"/>
              </w:tabs>
              <w:spacing w:before="20" w:after="20"/>
              <w:ind w:left="432"/>
            </w:pPr>
            <w:r w:rsidRPr="007A2C6F">
              <w:t>Requir</w:t>
            </w:r>
            <w:r>
              <w:t>ing</w:t>
            </w:r>
            <w:r w:rsidRPr="007A2C6F">
              <w:t xml:space="preserve"> access to volumes of CRM data, e.g. when using SQL Server Reporting Services to display a CRM report</w:t>
            </w:r>
          </w:p>
          <w:p w:rsidR="00D827A9" w:rsidRPr="007A2C6F" w:rsidRDefault="00D827A9" w:rsidP="00CD769F">
            <w:pPr>
              <w:spacing w:before="20" w:after="20"/>
            </w:pPr>
            <w:r w:rsidRPr="005C33AB">
              <w:rPr>
                <w:b/>
              </w:rPr>
              <w:t>Important</w:t>
            </w:r>
            <w:r>
              <w:t>: Accessing the tables underlying the CRM database is not supported.</w:t>
            </w:r>
          </w:p>
        </w:tc>
      </w:tr>
      <w:tr w:rsidR="00D827A9" w:rsidRPr="007A2C6F" w:rsidTr="00CD769F">
        <w:trPr>
          <w:cantSplit/>
        </w:trPr>
        <w:tc>
          <w:tcPr>
            <w:tcW w:w="2070" w:type="dxa"/>
            <w:vMerge/>
            <w:tcBorders>
              <w:top w:val="single" w:sz="4" w:space="0" w:color="000000"/>
              <w:left w:val="single" w:sz="4" w:space="0" w:color="000000"/>
              <w:bottom w:val="single" w:sz="4" w:space="0" w:color="000000"/>
              <w:right w:val="single" w:sz="4" w:space="0" w:color="000000"/>
            </w:tcBorders>
          </w:tcPr>
          <w:p w:rsidR="00D827A9" w:rsidRPr="007A2C6F" w:rsidRDefault="00D827A9" w:rsidP="00CD769F">
            <w:pPr>
              <w:spacing w:before="20" w:after="20"/>
            </w:pPr>
          </w:p>
        </w:tc>
        <w:tc>
          <w:tcPr>
            <w:tcW w:w="2610" w:type="dxa"/>
            <w:tcBorders>
              <w:top w:val="single" w:sz="4" w:space="0" w:color="000000"/>
              <w:left w:val="single" w:sz="4" w:space="0" w:color="000000"/>
              <w:bottom w:val="single" w:sz="4" w:space="0" w:color="000000"/>
              <w:right w:val="single" w:sz="4" w:space="0" w:color="000000"/>
            </w:tcBorders>
          </w:tcPr>
          <w:p w:rsidR="00D827A9" w:rsidRPr="007A2C6F" w:rsidRDefault="00D827A9" w:rsidP="00CD769F">
            <w:pPr>
              <w:spacing w:before="20" w:after="20"/>
            </w:pPr>
            <w:r w:rsidRPr="007A2C6F">
              <w:t>CRM Export-to-Excel feature</w:t>
            </w:r>
          </w:p>
        </w:tc>
        <w:tc>
          <w:tcPr>
            <w:tcW w:w="5744" w:type="dxa"/>
            <w:tcBorders>
              <w:top w:val="single" w:sz="4" w:space="0" w:color="000000"/>
              <w:left w:val="single" w:sz="4" w:space="0" w:color="000000"/>
              <w:bottom w:val="single" w:sz="4" w:space="0" w:color="000000"/>
              <w:right w:val="single" w:sz="4" w:space="0" w:color="000000"/>
            </w:tcBorders>
          </w:tcPr>
          <w:p w:rsidR="00D827A9" w:rsidRPr="007A2C6F" w:rsidRDefault="00D827A9" w:rsidP="00CD769F">
            <w:pPr>
              <w:spacing w:before="20" w:after="20"/>
            </w:pPr>
            <w:r w:rsidRPr="007A2C6F">
              <w:t xml:space="preserve">A </w:t>
            </w:r>
            <w:r>
              <w:t xml:space="preserve">feature </w:t>
            </w:r>
            <w:r w:rsidRPr="007A2C6F">
              <w:t xml:space="preserve">that </w:t>
            </w:r>
            <w:r>
              <w:t>enables</w:t>
            </w:r>
            <w:r w:rsidRPr="007A2C6F">
              <w:t xml:space="preserve"> </w:t>
            </w:r>
            <w:r>
              <w:t xml:space="preserve">end </w:t>
            </w:r>
            <w:r w:rsidRPr="007A2C6F">
              <w:t>users to export CRM data to Microsoft Office Excel. Th</w:t>
            </w:r>
            <w:r>
              <w:t>e</w:t>
            </w:r>
            <w:r w:rsidRPr="007A2C6F">
              <w:t xml:space="preserve"> </w:t>
            </w:r>
            <w:r>
              <w:t>functionality</w:t>
            </w:r>
            <w:r w:rsidRPr="007A2C6F">
              <w:t xml:space="preserve"> </w:t>
            </w:r>
            <w:r>
              <w:t xml:space="preserve">involves </w:t>
            </w:r>
            <w:r w:rsidRPr="007A2C6F">
              <w:t>the CRM system download</w:t>
            </w:r>
            <w:r>
              <w:t>ing</w:t>
            </w:r>
            <w:r w:rsidRPr="007A2C6F">
              <w:t xml:space="preserve"> a worksheet</w:t>
            </w:r>
            <w:r>
              <w:t xml:space="preserve"> </w:t>
            </w:r>
            <w:r w:rsidRPr="007A2C6F">
              <w:t xml:space="preserve">and </w:t>
            </w:r>
            <w:r>
              <w:t xml:space="preserve">then </w:t>
            </w:r>
            <w:r w:rsidRPr="007A2C6F">
              <w:t>Microsoft Excel connecting directly to the database to retrieve the necessary data</w:t>
            </w:r>
            <w:r>
              <w:t xml:space="preserve"> by using the Filtered Views exposed by CRM.</w:t>
            </w:r>
          </w:p>
        </w:tc>
      </w:tr>
    </w:tbl>
    <w:p w:rsidR="00D260A9" w:rsidRPr="007D41B6" w:rsidRDefault="00D260A9" w:rsidP="00CD769F">
      <w:pPr>
        <w:spacing w:before="80" w:after="0"/>
      </w:pPr>
      <w:r w:rsidRPr="007D41B6">
        <w:rPr>
          <w:b/>
        </w:rPr>
        <w:t>Important</w:t>
      </w:r>
      <w:r w:rsidR="00D42660" w:rsidRPr="007D41B6">
        <w:t>: CRM Online support</w:t>
      </w:r>
      <w:r w:rsidR="004E58F4" w:rsidRPr="007D41B6">
        <w:t>s</w:t>
      </w:r>
      <w:r w:rsidR="00D42660" w:rsidRPr="007D41B6">
        <w:t xml:space="preserve"> accessing the CRM SDK Web Service via custom pages</w:t>
      </w:r>
      <w:r w:rsidR="004E58F4" w:rsidRPr="007D41B6">
        <w:t xml:space="preserve">, </w:t>
      </w:r>
      <w:r w:rsidR="00CD769F" w:rsidRPr="007D41B6">
        <w:t xml:space="preserve">but </w:t>
      </w:r>
      <w:r w:rsidR="004E58F4" w:rsidRPr="007D41B6">
        <w:t xml:space="preserve">it does not support hosting those pages on the CRM Server directly. </w:t>
      </w:r>
      <w:r w:rsidRPr="007D41B6">
        <w:t>For CRM Online deployments, consider hosting custom pages in Azure or any third-party data center.</w:t>
      </w:r>
    </w:p>
    <w:p w:rsidR="00D260A9" w:rsidRDefault="00D260A9" w:rsidP="00CD769F">
      <w:pPr>
        <w:spacing w:before="40" w:after="0"/>
      </w:pPr>
      <w:r w:rsidRPr="007D41B6">
        <w:rPr>
          <w:b/>
        </w:rPr>
        <w:t>Note</w:t>
      </w:r>
      <w:r w:rsidRPr="007D41B6">
        <w:t xml:space="preserve">: CRM Online does not support </w:t>
      </w:r>
      <w:r w:rsidR="00D42660" w:rsidRPr="007D41B6">
        <w:t>access</w:t>
      </w:r>
      <w:r w:rsidRPr="007D41B6">
        <w:t xml:space="preserve"> to </w:t>
      </w:r>
      <w:r w:rsidR="00D42660" w:rsidRPr="007D41B6">
        <w:t>Filtered Views of the CRM Database via external applications.</w:t>
      </w:r>
      <w:r w:rsidRPr="007D41B6">
        <w:t xml:space="preserve"> In addition, service provider hosted deployments typically do not support direct access to Filtered Views outside of t</w:t>
      </w:r>
      <w:r w:rsidR="00E56E21" w:rsidRPr="007D41B6">
        <w:t>he service provider’s firewall.</w:t>
      </w:r>
    </w:p>
    <w:p w:rsidR="00BE03A5" w:rsidRDefault="00344B6A" w:rsidP="00D3167B">
      <w:pPr>
        <w:pStyle w:val="Heading1"/>
      </w:pPr>
      <w:bookmarkStart w:id="9" w:name="_Toc240360862"/>
      <w:r>
        <w:lastRenderedPageBreak/>
        <w:t xml:space="preserve">How the </w:t>
      </w:r>
      <w:r w:rsidR="00BE03A5">
        <w:t>CRM Security Model</w:t>
      </w:r>
      <w:r>
        <w:t xml:space="preserve"> Works</w:t>
      </w:r>
      <w:bookmarkEnd w:id="9"/>
    </w:p>
    <w:p w:rsidR="00261C9D" w:rsidRPr="00A41E67" w:rsidRDefault="006340F8" w:rsidP="00265EDE">
      <w:pPr>
        <w:spacing w:after="20"/>
      </w:pPr>
      <w:r>
        <w:t>The t</w:t>
      </w:r>
      <w:r w:rsidR="00261C9D" w:rsidRPr="00A41E67">
        <w:t xml:space="preserve">wo major </w:t>
      </w:r>
      <w:r w:rsidR="00261C9D">
        <w:t xml:space="preserve">aspects </w:t>
      </w:r>
      <w:r w:rsidR="00D93ABA">
        <w:t xml:space="preserve">of </w:t>
      </w:r>
      <w:r>
        <w:t xml:space="preserve">a </w:t>
      </w:r>
      <w:r w:rsidR="00261C9D" w:rsidRPr="00A41E67">
        <w:t xml:space="preserve">security model are authentication and authorization. While these terms are frequently interchanged, they have </w:t>
      </w:r>
      <w:r w:rsidR="005F0EC7">
        <w:t>distinct</w:t>
      </w:r>
      <w:r w:rsidR="00261C9D" w:rsidRPr="00A41E67">
        <w:t xml:space="preserve"> meanings.</w:t>
      </w:r>
    </w:p>
    <w:p w:rsidR="00261C9D" w:rsidRDefault="00261C9D" w:rsidP="009C77C5">
      <w:pPr>
        <w:numPr>
          <w:ilvl w:val="0"/>
          <w:numId w:val="8"/>
        </w:numPr>
        <w:tabs>
          <w:tab w:val="clear" w:pos="990"/>
        </w:tabs>
        <w:spacing w:after="40"/>
        <w:ind w:left="540"/>
      </w:pPr>
      <w:r w:rsidRPr="00525F9D">
        <w:rPr>
          <w:i/>
        </w:rPr>
        <w:t>Authentication</w:t>
      </w:r>
      <w:r w:rsidRPr="00525F9D">
        <w:t xml:space="preserve"> is </w:t>
      </w:r>
      <w:r w:rsidR="00FC422C" w:rsidRPr="00525F9D">
        <w:t xml:space="preserve">the process </w:t>
      </w:r>
      <w:r w:rsidR="00C81819">
        <w:t xml:space="preserve">of determining if a user is who he or she claims </w:t>
      </w:r>
      <w:r w:rsidR="00FC422C" w:rsidRPr="00525F9D">
        <w:t xml:space="preserve">to be. Authentication is accomplished by using a well known Identity (username) and a secret, something only the user knows (e.g. password). </w:t>
      </w:r>
      <w:r w:rsidRPr="00525F9D">
        <w:t xml:space="preserve">If the </w:t>
      </w:r>
      <w:r w:rsidR="00FC422C" w:rsidRPr="00525F9D">
        <w:t xml:space="preserve">user is authenticated, the </w:t>
      </w:r>
      <w:r w:rsidRPr="00525F9D">
        <w:t xml:space="preserve">system </w:t>
      </w:r>
      <w:r w:rsidR="00FC422C" w:rsidRPr="00525F9D">
        <w:t>grants the user access</w:t>
      </w:r>
      <w:r w:rsidRPr="00525F9D">
        <w:t xml:space="preserve"> to the extent specified in the permission list for that user.</w:t>
      </w:r>
    </w:p>
    <w:p w:rsidR="001B384C" w:rsidRDefault="001B384C" w:rsidP="00E96387">
      <w:pPr>
        <w:spacing w:after="80"/>
        <w:ind w:left="540"/>
      </w:pPr>
      <w:r w:rsidRPr="001B384C">
        <w:rPr>
          <w:b/>
        </w:rPr>
        <w:t>Note</w:t>
      </w:r>
      <w:r>
        <w:t>: It is possible for o</w:t>
      </w:r>
      <w:r w:rsidRPr="00F826A7">
        <w:t xml:space="preserve">ne </w:t>
      </w:r>
      <w:r>
        <w:t xml:space="preserve">user </w:t>
      </w:r>
      <w:r w:rsidRPr="00F826A7">
        <w:t xml:space="preserve">account (A) </w:t>
      </w:r>
      <w:r>
        <w:t xml:space="preserve">to </w:t>
      </w:r>
      <w:r w:rsidRPr="00F826A7">
        <w:t>execut</w:t>
      </w:r>
      <w:r>
        <w:t xml:space="preserve">e </w:t>
      </w:r>
      <w:r w:rsidRPr="00F826A7">
        <w:t xml:space="preserve">code to perform some task on behalf of another </w:t>
      </w:r>
      <w:r>
        <w:t xml:space="preserve">account </w:t>
      </w:r>
      <w:r w:rsidRPr="00F826A7">
        <w:t>(B)</w:t>
      </w:r>
      <w:r>
        <w:t xml:space="preserve"> by using a technique referred to as impersonation. </w:t>
      </w:r>
      <w:r w:rsidR="009E6801">
        <w:t>For a</w:t>
      </w:r>
      <w:r w:rsidR="00F160DA">
        <w:t xml:space="preserve">dditional </w:t>
      </w:r>
      <w:r>
        <w:t>information</w:t>
      </w:r>
      <w:r w:rsidR="009E6801">
        <w:t>, see</w:t>
      </w:r>
      <w:r w:rsidR="00F160DA">
        <w:t xml:space="preserve"> </w:t>
      </w:r>
      <w:r>
        <w:t xml:space="preserve">the </w:t>
      </w:r>
      <w:r w:rsidR="0020199A">
        <w:rPr>
          <w:i/>
        </w:rPr>
        <w:t>Authentication via I</w:t>
      </w:r>
      <w:r w:rsidR="00F160DA" w:rsidRPr="00F160DA">
        <w:rPr>
          <w:i/>
        </w:rPr>
        <w:t>mpersonation</w:t>
      </w:r>
      <w:r w:rsidR="00F160DA">
        <w:t xml:space="preserve"> section </w:t>
      </w:r>
      <w:r w:rsidR="0020199A">
        <w:t xml:space="preserve">of </w:t>
      </w:r>
      <w:r w:rsidR="00F160DA">
        <w:t>this document.</w:t>
      </w:r>
    </w:p>
    <w:p w:rsidR="00261C9D" w:rsidRPr="00525F9D" w:rsidRDefault="00261C9D" w:rsidP="001577D6">
      <w:pPr>
        <w:numPr>
          <w:ilvl w:val="0"/>
          <w:numId w:val="8"/>
        </w:numPr>
        <w:tabs>
          <w:tab w:val="clear" w:pos="990"/>
        </w:tabs>
        <w:spacing w:after="80"/>
        <w:ind w:left="540"/>
      </w:pPr>
      <w:r w:rsidRPr="00525F9D">
        <w:rPr>
          <w:i/>
        </w:rPr>
        <w:t>Authorization</w:t>
      </w:r>
      <w:r w:rsidRPr="00525F9D">
        <w:t xml:space="preserve"> is the right granted to a</w:t>
      </w:r>
      <w:r w:rsidR="005F0EC7">
        <w:t xml:space="preserve"> user </w:t>
      </w:r>
      <w:r w:rsidRPr="00525F9D">
        <w:t xml:space="preserve">(or group of </w:t>
      </w:r>
      <w:r w:rsidR="005F0EC7">
        <w:t>users</w:t>
      </w:r>
      <w:r w:rsidRPr="00525F9D">
        <w:t xml:space="preserve">) to </w:t>
      </w:r>
      <w:r w:rsidR="005F0EC7">
        <w:t>access</w:t>
      </w:r>
      <w:r w:rsidRPr="00525F9D">
        <w:t xml:space="preserve"> the system and the data stored on it. </w:t>
      </w:r>
      <w:r w:rsidR="00525F9D" w:rsidRPr="00525F9D">
        <w:t xml:space="preserve">In other words, </w:t>
      </w:r>
      <w:r w:rsidR="00525F9D">
        <w:t>the a</w:t>
      </w:r>
      <w:r w:rsidR="00525F9D" w:rsidRPr="00525F9D">
        <w:t xml:space="preserve">uthorization process determines which data a user can access. </w:t>
      </w:r>
      <w:r w:rsidRPr="00525F9D">
        <w:t xml:space="preserve">Authorization is typically </w:t>
      </w:r>
      <w:r w:rsidR="00525F9D">
        <w:t>defined by out-of-the-box designed rules and can be fine tuned by privileged users.</w:t>
      </w:r>
    </w:p>
    <w:p w:rsidR="00261C9D" w:rsidRDefault="005F0EC7" w:rsidP="00265EDE">
      <w:pPr>
        <w:spacing w:after="40"/>
      </w:pPr>
      <w:r>
        <w:rPr>
          <w:b/>
        </w:rPr>
        <w:t>Important</w:t>
      </w:r>
      <w:r>
        <w:t xml:space="preserve">: </w:t>
      </w:r>
      <w:r w:rsidR="00025FC1">
        <w:t xml:space="preserve">The </w:t>
      </w:r>
      <w:r>
        <w:t xml:space="preserve">term </w:t>
      </w:r>
      <w:r w:rsidR="00BA54D4">
        <w:t>“</w:t>
      </w:r>
      <w:r>
        <w:t>user</w:t>
      </w:r>
      <w:r w:rsidR="00BA54D4">
        <w:t>”</w:t>
      </w:r>
      <w:r>
        <w:t xml:space="preserve"> </w:t>
      </w:r>
      <w:r w:rsidR="00025FC1">
        <w:t xml:space="preserve">above </w:t>
      </w:r>
      <w:r>
        <w:t xml:space="preserve">refers </w:t>
      </w:r>
      <w:r w:rsidR="00C96B02">
        <w:t xml:space="preserve">to </w:t>
      </w:r>
      <w:r>
        <w:t xml:space="preserve">individuals as well as to external systems and services that potentially interact with a Microsoft Dynamics CRM </w:t>
      </w:r>
      <w:r w:rsidR="00C96B02">
        <w:t>implementation</w:t>
      </w:r>
      <w:r>
        <w:t>.</w:t>
      </w:r>
      <w:r w:rsidR="00265EDE">
        <w:t xml:space="preserve"> </w:t>
      </w:r>
      <w:r w:rsidR="00BA54D4">
        <w:t>For a</w:t>
      </w:r>
      <w:r w:rsidR="00C81819">
        <w:t>dditional</w:t>
      </w:r>
      <w:r w:rsidR="00261C9D">
        <w:t xml:space="preserve"> </w:t>
      </w:r>
      <w:r w:rsidR="00175EE4">
        <w:t>information</w:t>
      </w:r>
      <w:r w:rsidR="00261C9D">
        <w:t xml:space="preserve"> about the Microsoft Dynamics CRM 4.0 security model</w:t>
      </w:r>
      <w:r w:rsidR="00BA54D4">
        <w:t xml:space="preserve">, in the </w:t>
      </w:r>
      <w:r>
        <w:t>MSD</w:t>
      </w:r>
      <w:r w:rsidR="00BA54D4">
        <w:t xml:space="preserve">N </w:t>
      </w:r>
      <w:r w:rsidR="00261C9D">
        <w:t xml:space="preserve">Library, see </w:t>
      </w:r>
      <w:r w:rsidR="00261C9D" w:rsidRPr="00331463">
        <w:rPr>
          <w:i/>
        </w:rPr>
        <w:t>Microsoft Dynamics CRM SDK</w:t>
      </w:r>
      <w:r w:rsidR="00261C9D">
        <w:t xml:space="preserve"> at</w:t>
      </w:r>
      <w:r w:rsidR="00261C9D">
        <w:br/>
      </w:r>
      <w:hyperlink r:id="rId31" w:history="1">
        <w:r w:rsidR="00261C9D" w:rsidRPr="006A2499">
          <w:rPr>
            <w:rStyle w:val="Hyperlink"/>
          </w:rPr>
          <w:t>http://msdn.microsoft.com/en-us/library/bb928212.aspx</w:t>
        </w:r>
      </w:hyperlink>
    </w:p>
    <w:p w:rsidR="00365211" w:rsidRPr="00A41E67" w:rsidRDefault="00E040B6" w:rsidP="00265EDE">
      <w:pPr>
        <w:pStyle w:val="Heading2"/>
        <w:spacing w:before="120" w:after="0"/>
      </w:pPr>
      <w:bookmarkStart w:id="10" w:name="_Toc240360863"/>
      <w:r w:rsidRPr="00A41E67">
        <w:t>Authentication</w:t>
      </w:r>
      <w:bookmarkEnd w:id="10"/>
    </w:p>
    <w:p w:rsidR="00C76EFE" w:rsidRDefault="00C81819" w:rsidP="00F762A1">
      <w:pPr>
        <w:pStyle w:val="NormalWeb"/>
        <w:spacing w:before="0" w:beforeAutospacing="0" w:after="40" w:afterAutospacing="0" w:line="276" w:lineRule="auto"/>
        <w:rPr>
          <w:rFonts w:ascii="Verdana" w:hAnsi="Verdana"/>
        </w:rPr>
      </w:pPr>
      <w:bookmarkStart w:id="11" w:name="v4d0_sp2220c_onpremiseauthentication"/>
      <w:bookmarkEnd w:id="11"/>
      <w:r>
        <w:rPr>
          <w:rFonts w:ascii="Verdana" w:hAnsi="Verdana"/>
        </w:rPr>
        <w:t>As mentioned previously, the a</w:t>
      </w:r>
      <w:r w:rsidRPr="00C81819">
        <w:rPr>
          <w:rFonts w:ascii="Verdana" w:hAnsi="Verdana"/>
        </w:rPr>
        <w:t>uthentication process determin</w:t>
      </w:r>
      <w:r>
        <w:rPr>
          <w:rFonts w:ascii="Verdana" w:hAnsi="Verdana"/>
        </w:rPr>
        <w:t xml:space="preserve">es </w:t>
      </w:r>
      <w:r w:rsidRPr="00C81819">
        <w:rPr>
          <w:rFonts w:ascii="Verdana" w:hAnsi="Verdana"/>
        </w:rPr>
        <w:t>if user</w:t>
      </w:r>
      <w:r w:rsidR="006340F8">
        <w:rPr>
          <w:rFonts w:ascii="Verdana" w:hAnsi="Verdana"/>
        </w:rPr>
        <w:t>s</w:t>
      </w:r>
      <w:r w:rsidRPr="00C81819">
        <w:rPr>
          <w:rFonts w:ascii="Verdana" w:hAnsi="Verdana"/>
        </w:rPr>
        <w:t xml:space="preserve"> </w:t>
      </w:r>
      <w:r w:rsidR="006340F8">
        <w:rPr>
          <w:rFonts w:ascii="Verdana" w:hAnsi="Verdana"/>
        </w:rPr>
        <w:t xml:space="preserve">are </w:t>
      </w:r>
      <w:r w:rsidRPr="00C81819">
        <w:rPr>
          <w:rFonts w:ascii="Verdana" w:hAnsi="Verdana"/>
        </w:rPr>
        <w:t xml:space="preserve">who </w:t>
      </w:r>
      <w:r w:rsidR="006340F8">
        <w:rPr>
          <w:rFonts w:ascii="Verdana" w:hAnsi="Verdana"/>
        </w:rPr>
        <w:t>they claim to be</w:t>
      </w:r>
      <w:r w:rsidRPr="00C81819">
        <w:rPr>
          <w:rFonts w:ascii="Verdana" w:hAnsi="Verdana"/>
        </w:rPr>
        <w:t xml:space="preserve">. </w:t>
      </w:r>
      <w:r w:rsidR="00E040B6" w:rsidRPr="00A41E67">
        <w:rPr>
          <w:rFonts w:ascii="Verdana" w:hAnsi="Verdana"/>
        </w:rPr>
        <w:t xml:space="preserve">Microsoft Dynamics CRM 4.0 </w:t>
      </w:r>
      <w:r w:rsidR="001E5E3B">
        <w:rPr>
          <w:rFonts w:ascii="Verdana" w:hAnsi="Verdana"/>
        </w:rPr>
        <w:t>leverages</w:t>
      </w:r>
      <w:r w:rsidR="00E040B6" w:rsidRPr="00A41E67">
        <w:rPr>
          <w:rFonts w:ascii="Verdana" w:hAnsi="Verdana"/>
        </w:rPr>
        <w:t xml:space="preserve"> multiple forms of authentication</w:t>
      </w:r>
      <w:r w:rsidR="001E5E3B">
        <w:rPr>
          <w:rFonts w:ascii="Verdana" w:hAnsi="Verdana"/>
        </w:rPr>
        <w:t xml:space="preserve"> to </w:t>
      </w:r>
      <w:r w:rsidR="00E040B6" w:rsidRPr="0087470C">
        <w:rPr>
          <w:rFonts w:ascii="Verdana" w:hAnsi="Verdana"/>
        </w:rPr>
        <w:t xml:space="preserve">accommodate </w:t>
      </w:r>
      <w:r w:rsidR="00A57AFA" w:rsidRPr="0087470C">
        <w:rPr>
          <w:rFonts w:ascii="Verdana" w:hAnsi="Verdana"/>
        </w:rPr>
        <w:t xml:space="preserve">the </w:t>
      </w:r>
      <w:r w:rsidR="008627F8" w:rsidRPr="0087470C">
        <w:rPr>
          <w:rFonts w:ascii="Verdana" w:hAnsi="Verdana"/>
        </w:rPr>
        <w:t xml:space="preserve">various, supported </w:t>
      </w:r>
      <w:r w:rsidR="00E040B6" w:rsidRPr="0087470C">
        <w:rPr>
          <w:rFonts w:ascii="Verdana" w:hAnsi="Verdana"/>
        </w:rPr>
        <w:t>deployment models</w:t>
      </w:r>
      <w:r w:rsidR="0087470C" w:rsidRPr="0087470C">
        <w:rPr>
          <w:rFonts w:ascii="Verdana" w:hAnsi="Verdana"/>
        </w:rPr>
        <w:t>.</w:t>
      </w:r>
    </w:p>
    <w:p w:rsidR="00265EDE" w:rsidRDefault="00175EE4" w:rsidP="00175EE4">
      <w:pPr>
        <w:spacing w:after="80"/>
      </w:pPr>
      <w:r w:rsidRPr="00331463">
        <w:rPr>
          <w:b/>
        </w:rPr>
        <w:t>Note</w:t>
      </w:r>
      <w:r>
        <w:t xml:space="preserve">: For additional detail about </w:t>
      </w:r>
      <w:r w:rsidR="00265EDE">
        <w:t xml:space="preserve">authentication in </w:t>
      </w:r>
      <w:r>
        <w:t xml:space="preserve">Microsoft Dynamics CRM 4.0, </w:t>
      </w:r>
      <w:r w:rsidR="00265EDE">
        <w:t xml:space="preserve">on the Microsoft Dynamics CRM Team blog, see the entry </w:t>
      </w:r>
      <w:r w:rsidR="00265EDE" w:rsidRPr="00265EDE">
        <w:rPr>
          <w:i/>
        </w:rPr>
        <w:t>CRM Authentication</w:t>
      </w:r>
      <w:r w:rsidR="00265EDE">
        <w:t xml:space="preserve"> at:</w:t>
      </w:r>
      <w:r w:rsidR="00265EDE">
        <w:br/>
      </w:r>
      <w:hyperlink r:id="rId32" w:history="1">
        <w:r w:rsidR="00265EDE" w:rsidRPr="00CC21EA">
          <w:rPr>
            <w:rStyle w:val="Hyperlink"/>
          </w:rPr>
          <w:t>http://blogs.msdn.com/crm/archive/2009/06/10/crm-authentication.aspx</w:t>
        </w:r>
      </w:hyperlink>
    </w:p>
    <w:p w:rsidR="001E5E3B" w:rsidRDefault="001E5E3B" w:rsidP="00265EDE">
      <w:pPr>
        <w:pStyle w:val="Heading3"/>
      </w:pPr>
      <w:bookmarkStart w:id="12" w:name="_Toc240360864"/>
      <w:r>
        <w:t>Authentication Methods</w:t>
      </w:r>
      <w:bookmarkEnd w:id="12"/>
    </w:p>
    <w:p w:rsidR="004F6969" w:rsidRDefault="00E91174" w:rsidP="004F6969">
      <w:pPr>
        <w:spacing w:after="80"/>
      </w:pPr>
      <w:r>
        <w:t xml:space="preserve">Microsoft Dynamics CRM 4.0 supports a variety of </w:t>
      </w:r>
      <w:r w:rsidR="008627F8">
        <w:t>authentication methods</w:t>
      </w:r>
      <w:r w:rsidR="004F6969">
        <w:t xml:space="preserve"> to accommodate the various CRM deployment models. Each authentication method is applicable to one or more CRM deployment models, as shown in the following table:</w:t>
      </w:r>
    </w:p>
    <w:tbl>
      <w:tblPr>
        <w:tblStyle w:val="TableGrid"/>
        <w:tblW w:w="10447" w:type="dxa"/>
        <w:tblInd w:w="108" w:type="dxa"/>
        <w:tblCellMar>
          <w:top w:w="29" w:type="dxa"/>
          <w:left w:w="115" w:type="dxa"/>
          <w:bottom w:w="29" w:type="dxa"/>
          <w:right w:w="115" w:type="dxa"/>
        </w:tblCellMar>
        <w:tblLook w:val="04A0"/>
      </w:tblPr>
      <w:tblGrid>
        <w:gridCol w:w="1447"/>
        <w:gridCol w:w="2790"/>
        <w:gridCol w:w="4140"/>
        <w:gridCol w:w="2070"/>
      </w:tblGrid>
      <w:tr w:rsidR="004F6969" w:rsidRPr="006B7B1C" w:rsidTr="008F551B">
        <w:tc>
          <w:tcPr>
            <w:tcW w:w="1447" w:type="dxa"/>
            <w:tcBorders>
              <w:bottom w:val="single" w:sz="4" w:space="0" w:color="000000"/>
            </w:tcBorders>
            <w:shd w:val="clear" w:color="auto" w:fill="000000" w:themeFill="text1"/>
          </w:tcPr>
          <w:p w:rsidR="004F6969" w:rsidRPr="00A41E67" w:rsidRDefault="004F6969" w:rsidP="008F551B">
            <w:pPr>
              <w:spacing w:before="20" w:after="20"/>
              <w:rPr>
                <w:b/>
                <w:sz w:val="20"/>
                <w:szCs w:val="20"/>
              </w:rPr>
            </w:pPr>
            <w:r>
              <w:rPr>
                <w:b/>
                <w:sz w:val="20"/>
                <w:szCs w:val="20"/>
              </w:rPr>
              <w:t>Model</w:t>
            </w:r>
          </w:p>
        </w:tc>
        <w:tc>
          <w:tcPr>
            <w:tcW w:w="2790" w:type="dxa"/>
            <w:shd w:val="clear" w:color="auto" w:fill="000000" w:themeFill="text1"/>
          </w:tcPr>
          <w:p w:rsidR="004F6969" w:rsidRPr="00A41E67" w:rsidRDefault="004F6969" w:rsidP="008F551B">
            <w:pPr>
              <w:spacing w:before="20" w:after="20"/>
              <w:rPr>
                <w:b/>
                <w:sz w:val="20"/>
                <w:szCs w:val="20"/>
              </w:rPr>
            </w:pPr>
            <w:r>
              <w:rPr>
                <w:b/>
                <w:sz w:val="20"/>
                <w:szCs w:val="20"/>
              </w:rPr>
              <w:t>Connection Type</w:t>
            </w:r>
          </w:p>
        </w:tc>
        <w:tc>
          <w:tcPr>
            <w:tcW w:w="4140" w:type="dxa"/>
            <w:shd w:val="clear" w:color="auto" w:fill="000000" w:themeFill="text1"/>
          </w:tcPr>
          <w:p w:rsidR="004F6969" w:rsidRPr="00A41E67" w:rsidRDefault="004F6969" w:rsidP="008F551B">
            <w:pPr>
              <w:spacing w:before="20" w:after="20"/>
              <w:rPr>
                <w:b/>
                <w:caps/>
                <w:sz w:val="20"/>
                <w:szCs w:val="20"/>
              </w:rPr>
            </w:pPr>
            <w:r w:rsidRPr="00A41E67">
              <w:rPr>
                <w:b/>
                <w:sz w:val="20"/>
                <w:szCs w:val="20"/>
              </w:rPr>
              <w:t>Authentication Method</w:t>
            </w:r>
          </w:p>
        </w:tc>
        <w:tc>
          <w:tcPr>
            <w:tcW w:w="2070" w:type="dxa"/>
            <w:shd w:val="clear" w:color="auto" w:fill="000000" w:themeFill="text1"/>
          </w:tcPr>
          <w:p w:rsidR="004F6969" w:rsidRPr="00A41E67" w:rsidRDefault="004F6969" w:rsidP="008F551B">
            <w:pPr>
              <w:spacing w:before="20" w:after="20"/>
              <w:rPr>
                <w:b/>
                <w:sz w:val="20"/>
                <w:szCs w:val="20"/>
              </w:rPr>
            </w:pPr>
            <w:r>
              <w:rPr>
                <w:b/>
                <w:sz w:val="20"/>
                <w:szCs w:val="20"/>
              </w:rPr>
              <w:t>Identity</w:t>
            </w:r>
          </w:p>
        </w:tc>
      </w:tr>
      <w:tr w:rsidR="004F6969" w:rsidRPr="00A41E67" w:rsidTr="008F551B">
        <w:tc>
          <w:tcPr>
            <w:tcW w:w="1447" w:type="dxa"/>
            <w:vMerge w:val="restart"/>
          </w:tcPr>
          <w:p w:rsidR="004F6969" w:rsidRPr="00A41E67" w:rsidRDefault="004F6969" w:rsidP="008F551B">
            <w:pPr>
              <w:spacing w:before="20" w:after="20"/>
            </w:pPr>
            <w:r w:rsidRPr="00A41E67">
              <w:t>On Premise</w:t>
            </w:r>
          </w:p>
        </w:tc>
        <w:tc>
          <w:tcPr>
            <w:tcW w:w="2790" w:type="dxa"/>
          </w:tcPr>
          <w:p w:rsidR="004F6969" w:rsidRPr="00A41E67" w:rsidRDefault="004F6969" w:rsidP="008F551B">
            <w:pPr>
              <w:spacing w:before="20" w:after="20"/>
            </w:pPr>
            <w:r>
              <w:t>Corporate Network</w:t>
            </w:r>
          </w:p>
        </w:tc>
        <w:tc>
          <w:tcPr>
            <w:tcW w:w="4140" w:type="dxa"/>
          </w:tcPr>
          <w:p w:rsidR="004F6969" w:rsidRPr="00A41E67" w:rsidRDefault="004F6969" w:rsidP="008F551B">
            <w:pPr>
              <w:spacing w:before="20" w:after="20"/>
            </w:pPr>
            <w:r w:rsidRPr="00A41E67">
              <w:t>Integrated Windows Authentication</w:t>
            </w:r>
          </w:p>
        </w:tc>
        <w:tc>
          <w:tcPr>
            <w:tcW w:w="2070" w:type="dxa"/>
          </w:tcPr>
          <w:p w:rsidR="004F6969" w:rsidRPr="00A41E67" w:rsidRDefault="004F6969" w:rsidP="008F551B">
            <w:pPr>
              <w:spacing w:before="20" w:after="20"/>
            </w:pPr>
            <w:r>
              <w:t>Active Directory</w:t>
            </w:r>
          </w:p>
        </w:tc>
      </w:tr>
      <w:tr w:rsidR="004F6969" w:rsidRPr="00A41E67" w:rsidTr="008F551B">
        <w:tc>
          <w:tcPr>
            <w:tcW w:w="1447" w:type="dxa"/>
            <w:vMerge/>
            <w:tcBorders>
              <w:bottom w:val="single" w:sz="4" w:space="0" w:color="000000"/>
            </w:tcBorders>
          </w:tcPr>
          <w:p w:rsidR="004F6969" w:rsidRPr="00A41E67" w:rsidRDefault="004F6969" w:rsidP="008F551B">
            <w:pPr>
              <w:spacing w:before="20" w:after="20"/>
            </w:pPr>
          </w:p>
        </w:tc>
        <w:tc>
          <w:tcPr>
            <w:tcW w:w="2790" w:type="dxa"/>
            <w:tcBorders>
              <w:bottom w:val="single" w:sz="4" w:space="0" w:color="000000"/>
            </w:tcBorders>
          </w:tcPr>
          <w:p w:rsidR="004F6969" w:rsidRPr="00A41E67" w:rsidRDefault="004F6969" w:rsidP="008F551B">
            <w:pPr>
              <w:spacing w:before="20" w:after="20"/>
            </w:pPr>
            <w:r>
              <w:t>Internet-facing</w:t>
            </w:r>
          </w:p>
        </w:tc>
        <w:tc>
          <w:tcPr>
            <w:tcW w:w="4140" w:type="dxa"/>
            <w:tcBorders>
              <w:bottom w:val="single" w:sz="4" w:space="0" w:color="000000"/>
            </w:tcBorders>
          </w:tcPr>
          <w:p w:rsidR="004F6969" w:rsidRPr="00A41E67" w:rsidRDefault="004F6969" w:rsidP="008F551B">
            <w:pPr>
              <w:spacing w:before="20" w:after="20"/>
            </w:pPr>
            <w:r>
              <w:t>Forms-based Authentication</w:t>
            </w:r>
          </w:p>
        </w:tc>
        <w:tc>
          <w:tcPr>
            <w:tcW w:w="2070" w:type="dxa"/>
            <w:tcBorders>
              <w:bottom w:val="single" w:sz="4" w:space="0" w:color="000000"/>
            </w:tcBorders>
          </w:tcPr>
          <w:p w:rsidR="004F6969" w:rsidRDefault="004F6969" w:rsidP="008F551B">
            <w:pPr>
              <w:spacing w:before="20" w:after="20"/>
            </w:pPr>
            <w:r>
              <w:t>Active Directory</w:t>
            </w:r>
          </w:p>
        </w:tc>
      </w:tr>
      <w:tr w:rsidR="004F6969" w:rsidRPr="00A41E67" w:rsidTr="008F551B">
        <w:tc>
          <w:tcPr>
            <w:tcW w:w="1447" w:type="dxa"/>
            <w:vMerge w:val="restart"/>
            <w:shd w:val="pct5" w:color="auto" w:fill="auto"/>
          </w:tcPr>
          <w:p w:rsidR="004F6969" w:rsidRDefault="004F6969" w:rsidP="008F551B">
            <w:pPr>
              <w:spacing w:before="20" w:after="20"/>
            </w:pPr>
            <w:r w:rsidRPr="00A41E67">
              <w:t>Hosted</w:t>
            </w:r>
          </w:p>
        </w:tc>
        <w:tc>
          <w:tcPr>
            <w:tcW w:w="2790" w:type="dxa"/>
            <w:shd w:val="pct5" w:color="auto" w:fill="auto"/>
          </w:tcPr>
          <w:p w:rsidR="004F6969" w:rsidRPr="00A41E67" w:rsidRDefault="004F6969" w:rsidP="008F551B">
            <w:pPr>
              <w:spacing w:before="20" w:after="20"/>
            </w:pPr>
            <w:r>
              <w:t>Shared/Trusted Domain Network e.g. via VPN</w:t>
            </w:r>
          </w:p>
        </w:tc>
        <w:tc>
          <w:tcPr>
            <w:tcW w:w="4140" w:type="dxa"/>
            <w:shd w:val="pct5" w:color="auto" w:fill="auto"/>
          </w:tcPr>
          <w:p w:rsidR="004F6969" w:rsidRPr="00A41E67" w:rsidRDefault="004F6969" w:rsidP="008F551B">
            <w:pPr>
              <w:spacing w:before="20" w:after="20"/>
            </w:pPr>
            <w:r w:rsidRPr="00A41E67">
              <w:t>Integrated Windows Authentication</w:t>
            </w:r>
          </w:p>
        </w:tc>
        <w:tc>
          <w:tcPr>
            <w:tcW w:w="2070" w:type="dxa"/>
            <w:shd w:val="pct5" w:color="auto" w:fill="auto"/>
          </w:tcPr>
          <w:p w:rsidR="004F6969" w:rsidRPr="00A41E67" w:rsidRDefault="004F6969" w:rsidP="008F551B">
            <w:pPr>
              <w:spacing w:before="20" w:after="20"/>
            </w:pPr>
            <w:r>
              <w:t>Active Directory</w:t>
            </w:r>
          </w:p>
        </w:tc>
      </w:tr>
      <w:tr w:rsidR="004F6969" w:rsidRPr="00A41E67" w:rsidTr="008F551B">
        <w:tc>
          <w:tcPr>
            <w:tcW w:w="1447" w:type="dxa"/>
            <w:vMerge/>
            <w:shd w:val="pct5" w:color="auto" w:fill="auto"/>
          </w:tcPr>
          <w:p w:rsidR="004F6969" w:rsidRPr="00A41E67" w:rsidRDefault="004F6969" w:rsidP="008F551B">
            <w:pPr>
              <w:spacing w:before="20" w:after="20"/>
            </w:pPr>
          </w:p>
        </w:tc>
        <w:tc>
          <w:tcPr>
            <w:tcW w:w="2790" w:type="dxa"/>
            <w:shd w:val="pct5" w:color="auto" w:fill="auto"/>
          </w:tcPr>
          <w:p w:rsidR="004F6969" w:rsidRDefault="004F6969" w:rsidP="008F551B">
            <w:pPr>
              <w:spacing w:before="20" w:after="20"/>
            </w:pPr>
            <w:r>
              <w:t>Internet-facing</w:t>
            </w:r>
          </w:p>
        </w:tc>
        <w:tc>
          <w:tcPr>
            <w:tcW w:w="4140" w:type="dxa"/>
            <w:shd w:val="pct5" w:color="auto" w:fill="auto"/>
          </w:tcPr>
          <w:p w:rsidR="004F6969" w:rsidRPr="00A41E67" w:rsidRDefault="004F6969" w:rsidP="008F551B">
            <w:pPr>
              <w:spacing w:before="20" w:after="20"/>
            </w:pPr>
            <w:r w:rsidRPr="00A41E67">
              <w:t>Forms-based Authentication</w:t>
            </w:r>
          </w:p>
        </w:tc>
        <w:tc>
          <w:tcPr>
            <w:tcW w:w="2070" w:type="dxa"/>
            <w:shd w:val="pct5" w:color="auto" w:fill="auto"/>
          </w:tcPr>
          <w:p w:rsidR="004F6969" w:rsidRPr="00A41E67" w:rsidRDefault="004F6969" w:rsidP="008F551B">
            <w:pPr>
              <w:spacing w:before="20" w:after="20"/>
            </w:pPr>
            <w:r>
              <w:t>Active Directory</w:t>
            </w:r>
          </w:p>
        </w:tc>
      </w:tr>
      <w:tr w:rsidR="004F6969" w:rsidTr="008F551B">
        <w:tc>
          <w:tcPr>
            <w:tcW w:w="1447" w:type="dxa"/>
          </w:tcPr>
          <w:p w:rsidR="004F6969" w:rsidRPr="00A41E67" w:rsidRDefault="004F6969" w:rsidP="008F551B">
            <w:pPr>
              <w:spacing w:before="20" w:after="20"/>
            </w:pPr>
            <w:r w:rsidRPr="00A41E67">
              <w:t>CRM Online</w:t>
            </w:r>
          </w:p>
        </w:tc>
        <w:tc>
          <w:tcPr>
            <w:tcW w:w="2790" w:type="dxa"/>
          </w:tcPr>
          <w:p w:rsidR="004F6969" w:rsidRPr="00A41E67" w:rsidRDefault="004F6969" w:rsidP="008F551B">
            <w:pPr>
              <w:spacing w:before="20" w:after="20"/>
            </w:pPr>
            <w:r>
              <w:t>Internet</w:t>
            </w:r>
          </w:p>
        </w:tc>
        <w:tc>
          <w:tcPr>
            <w:tcW w:w="4140" w:type="dxa"/>
          </w:tcPr>
          <w:p w:rsidR="004F6969" w:rsidRPr="00A41E67" w:rsidRDefault="004F6969" w:rsidP="008F551B">
            <w:pPr>
              <w:spacing w:before="20" w:after="20"/>
            </w:pPr>
            <w:r w:rsidRPr="00A41E67">
              <w:t xml:space="preserve">Windows Live </w:t>
            </w:r>
            <w:r>
              <w:t>ID</w:t>
            </w:r>
            <w:r w:rsidRPr="00A41E67">
              <w:t xml:space="preserve"> Authentication</w:t>
            </w:r>
          </w:p>
        </w:tc>
        <w:tc>
          <w:tcPr>
            <w:tcW w:w="2070" w:type="dxa"/>
          </w:tcPr>
          <w:p w:rsidR="004F6969" w:rsidRPr="00A41E67" w:rsidRDefault="004F6969" w:rsidP="008F551B">
            <w:pPr>
              <w:spacing w:before="20" w:after="20"/>
            </w:pPr>
            <w:r>
              <w:t>Windows Live ID</w:t>
            </w:r>
          </w:p>
        </w:tc>
      </w:tr>
    </w:tbl>
    <w:p w:rsidR="004F6969" w:rsidRDefault="004F6969" w:rsidP="004F6969">
      <w:pPr>
        <w:spacing w:before="120" w:after="0"/>
      </w:pPr>
      <w:r>
        <w:t xml:space="preserve">The authentication methods supported by Microsoft Dynamics CRM 4.0 are </w:t>
      </w:r>
      <w:r w:rsidR="00802445">
        <w:t>summarized</w:t>
      </w:r>
      <w:r>
        <w:t xml:space="preserve"> in the following sections.</w:t>
      </w:r>
    </w:p>
    <w:p w:rsidR="004F6969" w:rsidRDefault="004F6969">
      <w:pPr>
        <w:spacing w:after="0" w:line="240" w:lineRule="auto"/>
      </w:pPr>
      <w:r>
        <w:br w:type="page"/>
      </w:r>
    </w:p>
    <w:p w:rsidR="00C76EFE" w:rsidRDefault="00D3118D" w:rsidP="009C77C5">
      <w:pPr>
        <w:pStyle w:val="Heading4"/>
        <w:spacing w:before="0"/>
      </w:pPr>
      <w:bookmarkStart w:id="13" w:name="_Toc240360865"/>
      <w:r>
        <w:lastRenderedPageBreak/>
        <w:t>Integrated Windows</w:t>
      </w:r>
      <w:r w:rsidR="00C76EFE">
        <w:t xml:space="preserve"> Authentication</w:t>
      </w:r>
      <w:bookmarkEnd w:id="13"/>
    </w:p>
    <w:p w:rsidR="00C76EFE" w:rsidRDefault="00203302" w:rsidP="00025FC1">
      <w:pPr>
        <w:spacing w:after="80"/>
      </w:pPr>
      <w:r>
        <w:t xml:space="preserve">With IWA, </w:t>
      </w:r>
      <w:r w:rsidR="00C76EFE">
        <w:t xml:space="preserve">Microsoft Dynamics </w:t>
      </w:r>
      <w:r w:rsidR="00C76EFE" w:rsidRPr="006001B0">
        <w:t>CRM uses standard interaction between Internet Explorer and I</w:t>
      </w:r>
      <w:r w:rsidR="00C76EFE">
        <w:t xml:space="preserve">nternet Information Server (IIS) </w:t>
      </w:r>
      <w:r w:rsidR="00C76EFE" w:rsidRPr="006001B0">
        <w:t>to negotiate and</w:t>
      </w:r>
      <w:r w:rsidR="00C76EFE">
        <w:t xml:space="preserve"> authenticate a </w:t>
      </w:r>
      <w:r w:rsidR="00C76EFE" w:rsidRPr="006001B0">
        <w:t>user’s Active Directory Identity.</w:t>
      </w:r>
      <w:r w:rsidR="00C76EFE">
        <w:t xml:space="preserve"> </w:t>
      </w:r>
      <w:r w:rsidR="00C76EFE" w:rsidRPr="006001B0">
        <w:t xml:space="preserve">This can </w:t>
      </w:r>
      <w:r>
        <w:t xml:space="preserve">occur </w:t>
      </w:r>
      <w:r w:rsidR="00C76EFE" w:rsidRPr="006001B0">
        <w:t>using either NTLM or Kerberos</w:t>
      </w:r>
      <w:r w:rsidR="00C76EFE">
        <w:t>,</w:t>
      </w:r>
      <w:r w:rsidR="00C76EFE" w:rsidRPr="006001B0">
        <w:t xml:space="preserve"> depending on the environment setup. </w:t>
      </w:r>
      <w:r w:rsidR="00C76EFE">
        <w:t>While b</w:t>
      </w:r>
      <w:r w:rsidR="00C76EFE" w:rsidRPr="006001B0">
        <w:t>oth</w:t>
      </w:r>
      <w:r w:rsidR="00C76EFE">
        <w:t xml:space="preserve"> security mechanisms</w:t>
      </w:r>
      <w:r w:rsidR="00C76EFE" w:rsidRPr="006001B0">
        <w:t xml:space="preserve"> </w:t>
      </w:r>
      <w:r w:rsidR="00C76EFE">
        <w:t xml:space="preserve">can </w:t>
      </w:r>
      <w:r w:rsidR="00C76EFE" w:rsidRPr="006001B0">
        <w:t xml:space="preserve">determine </w:t>
      </w:r>
      <w:r w:rsidR="00C76EFE">
        <w:t>a user’s</w:t>
      </w:r>
      <w:r w:rsidR="00C76EFE" w:rsidRPr="006001B0">
        <w:t xml:space="preserve"> identity, </w:t>
      </w:r>
      <w:r w:rsidR="00C76EFE">
        <w:t>Kerberos offers greater security and also can be useful for delegating authentication in certain integration scenarios.</w:t>
      </w:r>
    </w:p>
    <w:p w:rsidR="00C76EFE" w:rsidRDefault="00C76EFE" w:rsidP="00265EDE">
      <w:pPr>
        <w:pStyle w:val="Heading4"/>
        <w:spacing w:before="80"/>
      </w:pPr>
      <w:bookmarkStart w:id="14" w:name="_Toc240360866"/>
      <w:r>
        <w:t>Forms-based Authentication</w:t>
      </w:r>
      <w:bookmarkEnd w:id="14"/>
    </w:p>
    <w:p w:rsidR="00033319" w:rsidRDefault="00C76EFE" w:rsidP="009C77C5">
      <w:pPr>
        <w:spacing w:after="80"/>
      </w:pPr>
      <w:r>
        <w:t xml:space="preserve">Similar to </w:t>
      </w:r>
      <w:r w:rsidR="00D3118D">
        <w:t>I</w:t>
      </w:r>
      <w:r w:rsidR="00265EDE">
        <w:t>WA</w:t>
      </w:r>
      <w:r>
        <w:t xml:space="preserve">, </w:t>
      </w:r>
      <w:r w:rsidR="00C81819">
        <w:t xml:space="preserve">Forms-based Authentication </w:t>
      </w:r>
      <w:r w:rsidRPr="006001B0">
        <w:t>require</w:t>
      </w:r>
      <w:r>
        <w:t>s</w:t>
      </w:r>
      <w:r w:rsidRPr="006001B0">
        <w:t xml:space="preserve"> </w:t>
      </w:r>
      <w:r>
        <w:t xml:space="preserve">that users have </w:t>
      </w:r>
      <w:r w:rsidRPr="006001B0">
        <w:t xml:space="preserve">Active Directory accounts within the CRM AD </w:t>
      </w:r>
      <w:r>
        <w:t>f</w:t>
      </w:r>
      <w:r w:rsidRPr="006001B0">
        <w:t>orest</w:t>
      </w:r>
      <w:r>
        <w:t>. However, rather than automatic negotiation of credentials between IE and IIS, users are prompted with a logon form to enter their credentials directly.</w:t>
      </w:r>
    </w:p>
    <w:p w:rsidR="00C76EFE" w:rsidRDefault="00C76EFE" w:rsidP="00265EDE">
      <w:pPr>
        <w:pStyle w:val="Heading4"/>
      </w:pPr>
      <w:bookmarkStart w:id="15" w:name="_Toc240360867"/>
      <w:r>
        <w:t>Windows Live ID Authentication</w:t>
      </w:r>
      <w:bookmarkEnd w:id="15"/>
    </w:p>
    <w:p w:rsidR="00B878F5" w:rsidRDefault="004C23F9" w:rsidP="00265EDE">
      <w:pPr>
        <w:spacing w:after="40"/>
      </w:pPr>
      <w:r w:rsidRPr="004C23F9">
        <w:t>The Windows Live ID service is designed to manage identity and trust within the Windows Live ecosystem.</w:t>
      </w:r>
      <w:r w:rsidR="00B878F5">
        <w:t xml:space="preserve"> Windows Live ID provides a single-sign on experience that allows businesses and customers to use a single set of credentials (logon name and password) for accessing various Web sites or Web applications.</w:t>
      </w:r>
      <w:r w:rsidR="00E55566">
        <w:t xml:space="preserve"> </w:t>
      </w:r>
      <w:r w:rsidR="00B878F5">
        <w:t>With Windows Live ID authentication, CRM Online users navigat</w:t>
      </w:r>
      <w:r w:rsidR="001B4735">
        <w:t xml:space="preserve">ing </w:t>
      </w:r>
      <w:r w:rsidR="00B878F5">
        <w:t xml:space="preserve">to </w:t>
      </w:r>
      <w:hyperlink r:id="rId33" w:history="1">
        <w:r w:rsidR="000D3EFB">
          <w:rPr>
            <w:rStyle w:val="Hyperlink"/>
          </w:rPr>
          <w:t>http://crm.dynamics.com</w:t>
        </w:r>
      </w:hyperlink>
      <w:r w:rsidR="00B878F5">
        <w:t xml:space="preserve"> and choos</w:t>
      </w:r>
      <w:r w:rsidR="001B4735">
        <w:t xml:space="preserve">ing </w:t>
      </w:r>
      <w:r w:rsidR="00B878F5">
        <w:t>to log on</w:t>
      </w:r>
      <w:r w:rsidR="001B4735">
        <w:t xml:space="preserve"> </w:t>
      </w:r>
      <w:r w:rsidR="00B878F5">
        <w:t>are prompted to provide their Windows Live ID credentials.</w:t>
      </w:r>
    </w:p>
    <w:p w:rsidR="00CC1C2D" w:rsidRDefault="00CC1C2D" w:rsidP="009C77C5">
      <w:pPr>
        <w:spacing w:after="0"/>
      </w:pPr>
      <w:r w:rsidRPr="00CC1C2D">
        <w:rPr>
          <w:b/>
        </w:rPr>
        <w:t>Note</w:t>
      </w:r>
      <w:r>
        <w:t xml:space="preserve">: For more information about Windows Live ID Authentication, on MSDN, see the article </w:t>
      </w:r>
      <w:r w:rsidRPr="001B4735">
        <w:rPr>
          <w:i/>
        </w:rPr>
        <w:t>Introduction to Windows Live ID</w:t>
      </w:r>
      <w:r>
        <w:t xml:space="preserve"> at:</w:t>
      </w:r>
      <w:r w:rsidR="005F5BBB">
        <w:t xml:space="preserve"> </w:t>
      </w:r>
      <w:hyperlink r:id="rId34" w:history="1">
        <w:r w:rsidRPr="00B35518">
          <w:rPr>
            <w:rStyle w:val="Hyperlink"/>
          </w:rPr>
          <w:t>http://msdn.microsoft.com/en-us/library/bb288408.aspx</w:t>
        </w:r>
      </w:hyperlink>
    </w:p>
    <w:p w:rsidR="00427790" w:rsidRDefault="00427790" w:rsidP="00033319">
      <w:pPr>
        <w:pStyle w:val="Heading3"/>
      </w:pPr>
      <w:bookmarkStart w:id="16" w:name="_Toc240360868"/>
      <w:r>
        <w:t>Alternative Authentication Scenarios</w:t>
      </w:r>
      <w:bookmarkEnd w:id="16"/>
    </w:p>
    <w:p w:rsidR="00427790" w:rsidRDefault="00427790" w:rsidP="005F5BBB">
      <w:pPr>
        <w:spacing w:after="40"/>
      </w:pPr>
      <w:r w:rsidRPr="007F2E5D">
        <w:t>By default, on-premise implementation</w:t>
      </w:r>
      <w:r>
        <w:t>s</w:t>
      </w:r>
      <w:r w:rsidRPr="007F2E5D">
        <w:t xml:space="preserve"> of Microsoft Dynamics CRM 4.0 leverage </w:t>
      </w:r>
      <w:r>
        <w:t xml:space="preserve">Integrated </w:t>
      </w:r>
      <w:r w:rsidRPr="007F2E5D">
        <w:t>Windows</w:t>
      </w:r>
      <w:r>
        <w:t xml:space="preserve"> </w:t>
      </w:r>
      <w:r w:rsidRPr="007F2E5D">
        <w:t>Authentication to accommodate access by internal users. However, many businesses also require the ability to provide external users with access to the highly sensitive information that is stored in the CRM system and to accommodate this access without having to create Active Directory trusts.</w:t>
      </w:r>
      <w:r w:rsidR="004868C5">
        <w:t xml:space="preserve"> </w:t>
      </w:r>
      <w:r w:rsidRPr="00025FC1">
        <w:t xml:space="preserve">Microsoft Dynamics CRM 4.0 can be configured </w:t>
      </w:r>
      <w:r>
        <w:t xml:space="preserve">with </w:t>
      </w:r>
      <w:r w:rsidR="00945B79" w:rsidRPr="00945B79">
        <w:t>Microsoft Dynamics CRM 4.0 Intelligent Application Gateway (IAG) 2007 SP2</w:t>
      </w:r>
      <w:r>
        <w:t xml:space="preserve"> </w:t>
      </w:r>
      <w:r w:rsidRPr="00025FC1">
        <w:t xml:space="preserve">to support </w:t>
      </w:r>
      <w:r>
        <w:t xml:space="preserve">alternative authentication scenarios by using </w:t>
      </w:r>
      <w:r w:rsidRPr="00025FC1">
        <w:t>multi</w:t>
      </w:r>
      <w:r>
        <w:t>-</w:t>
      </w:r>
      <w:r w:rsidRPr="00025FC1">
        <w:t>factor authent</w:t>
      </w:r>
      <w:r>
        <w:t>ication and federated authentication.</w:t>
      </w:r>
    </w:p>
    <w:p w:rsidR="004868C5" w:rsidRDefault="00FC6AF8" w:rsidP="007329F3">
      <w:pPr>
        <w:spacing w:after="80"/>
      </w:pPr>
      <w:r w:rsidRPr="00FC6AF8">
        <w:rPr>
          <w:b/>
        </w:rPr>
        <w:t>Important</w:t>
      </w:r>
      <w:r>
        <w:t xml:space="preserve">: Implementing multi-factor and federated authentication </w:t>
      </w:r>
      <w:r w:rsidR="007A37A0">
        <w:t xml:space="preserve">solutions </w:t>
      </w:r>
      <w:r>
        <w:t xml:space="preserve">is a complex task that should only be performed by experienced </w:t>
      </w:r>
      <w:r w:rsidR="00A94171">
        <w:t xml:space="preserve">IT </w:t>
      </w:r>
      <w:r>
        <w:t>administrators.</w:t>
      </w:r>
      <w:r w:rsidR="007A37A0">
        <w:t xml:space="preserve"> </w:t>
      </w:r>
      <w:r w:rsidR="004868C5">
        <w:t xml:space="preserve">For more information about using IAG with Microsoft Dynamics CRM 4.0, see the white paper </w:t>
      </w:r>
      <w:r w:rsidR="004868C5" w:rsidRPr="004868C5">
        <w:rPr>
          <w:i/>
        </w:rPr>
        <w:t xml:space="preserve">Implementing an ADFS Solution for </w:t>
      </w:r>
      <w:r w:rsidR="004868C5" w:rsidRPr="004868C5">
        <w:rPr>
          <w:rFonts w:hint="eastAsia"/>
          <w:i/>
        </w:rPr>
        <w:t>Microsoft</w:t>
      </w:r>
      <w:r w:rsidR="004868C5" w:rsidRPr="004868C5">
        <w:rPr>
          <w:i/>
        </w:rPr>
        <w:t xml:space="preserve"> </w:t>
      </w:r>
      <w:r w:rsidR="004868C5" w:rsidRPr="004868C5">
        <w:rPr>
          <w:rFonts w:hint="eastAsia"/>
          <w:i/>
        </w:rPr>
        <w:t>Dynamics</w:t>
      </w:r>
      <w:r w:rsidR="004868C5" w:rsidRPr="004868C5">
        <w:rPr>
          <w:i/>
        </w:rPr>
        <w:t xml:space="preserve"> CRM by Using Intelligent Application Gateway IAG)</w:t>
      </w:r>
      <w:r w:rsidR="004868C5">
        <w:t xml:space="preserve"> at:</w:t>
      </w:r>
      <w:r w:rsidR="004868C5">
        <w:br/>
      </w:r>
      <w:hyperlink r:id="rId35" w:history="1">
        <w:r w:rsidR="005F5BBB" w:rsidRPr="00E130E1">
          <w:rPr>
            <w:rStyle w:val="Hyperlink"/>
          </w:rPr>
          <w:t>https://www.microsoft.com/downloads/details.aspx?displaylang=en&amp;FamilyID=47ee7f73-6059-4b20-a305-1b8b2b23f0e9</w:t>
        </w:r>
      </w:hyperlink>
    </w:p>
    <w:p w:rsidR="00025FC1" w:rsidRDefault="00025FC1" w:rsidP="00265EDE">
      <w:pPr>
        <w:pStyle w:val="Heading5"/>
      </w:pPr>
      <w:r>
        <w:t>Multi</w:t>
      </w:r>
      <w:r w:rsidR="00C37643">
        <w:t>-</w:t>
      </w:r>
      <w:r>
        <w:t>factor Authentication</w:t>
      </w:r>
    </w:p>
    <w:p w:rsidR="00025FC1" w:rsidRPr="009D76A1" w:rsidRDefault="00427790" w:rsidP="009C77C5">
      <w:pPr>
        <w:spacing w:after="40"/>
        <w:rPr>
          <w:rFonts w:eastAsia="Times New Roman"/>
          <w:color w:val="000000"/>
          <w:lang w:eastAsia="en-US"/>
        </w:rPr>
      </w:pPr>
      <w:r>
        <w:t>M</w:t>
      </w:r>
      <w:r w:rsidR="00025FC1" w:rsidRPr="00025FC1">
        <w:t>ulti</w:t>
      </w:r>
      <w:r w:rsidR="00C37643">
        <w:t>-</w:t>
      </w:r>
      <w:r w:rsidR="00025FC1" w:rsidRPr="00025FC1">
        <w:t>factor authentication</w:t>
      </w:r>
      <w:r>
        <w:t xml:space="preserve"> </w:t>
      </w:r>
      <w:r w:rsidR="00025FC1" w:rsidRPr="00025FC1">
        <w:rPr>
          <w:rFonts w:eastAsia="Times New Roman"/>
          <w:color w:val="000000"/>
          <w:lang w:eastAsia="en-US"/>
        </w:rPr>
        <w:t>refers to a compound implementation of two or more classes of human-authentication factors, including something:</w:t>
      </w:r>
    </w:p>
    <w:p w:rsidR="00025FC1" w:rsidRPr="009D76A1" w:rsidRDefault="00025FC1" w:rsidP="009C77C5">
      <w:pPr>
        <w:numPr>
          <w:ilvl w:val="0"/>
          <w:numId w:val="8"/>
        </w:numPr>
        <w:tabs>
          <w:tab w:val="clear" w:pos="990"/>
        </w:tabs>
        <w:spacing w:after="40"/>
        <w:ind w:left="540"/>
        <w:rPr>
          <w:rFonts w:eastAsia="Times New Roman"/>
          <w:color w:val="000000"/>
          <w:lang w:eastAsia="en-US"/>
        </w:rPr>
      </w:pPr>
      <w:r w:rsidRPr="00231372">
        <w:rPr>
          <w:rFonts w:eastAsia="Times New Roman"/>
          <w:i/>
          <w:color w:val="000000"/>
          <w:lang w:eastAsia="en-US"/>
        </w:rPr>
        <w:t>Known to only the user</w:t>
      </w:r>
      <w:r w:rsidRPr="009D76A1">
        <w:rPr>
          <w:rFonts w:eastAsia="Times New Roman"/>
          <w:color w:val="000000"/>
          <w:lang w:eastAsia="en-US"/>
        </w:rPr>
        <w:t>—Knowledge-based (for example, password, pass phrase, shared secrets, account details and transaction history, PIN, and so on).</w:t>
      </w:r>
    </w:p>
    <w:p w:rsidR="00025FC1" w:rsidRPr="009D76A1" w:rsidRDefault="00025FC1" w:rsidP="009C77C5">
      <w:pPr>
        <w:numPr>
          <w:ilvl w:val="0"/>
          <w:numId w:val="8"/>
        </w:numPr>
        <w:tabs>
          <w:tab w:val="clear" w:pos="990"/>
        </w:tabs>
        <w:spacing w:after="40"/>
        <w:ind w:left="540"/>
        <w:rPr>
          <w:rFonts w:eastAsia="Times New Roman"/>
          <w:color w:val="000000"/>
          <w:lang w:eastAsia="en-US"/>
        </w:rPr>
      </w:pPr>
      <w:r w:rsidRPr="00231372">
        <w:rPr>
          <w:rFonts w:eastAsia="Times New Roman"/>
          <w:i/>
          <w:color w:val="000000"/>
          <w:lang w:eastAsia="en-US"/>
        </w:rPr>
        <w:t>Held by only the user</w:t>
      </w:r>
      <w:r w:rsidRPr="009D76A1">
        <w:rPr>
          <w:rFonts w:eastAsia="Times New Roman"/>
          <w:color w:val="000000"/>
          <w:lang w:eastAsia="en-US"/>
        </w:rPr>
        <w:t>—Possession-based (for example, security token, smart card, shared soft tokens, mobile device, and so on).</w:t>
      </w:r>
    </w:p>
    <w:p w:rsidR="00025FC1" w:rsidRPr="009D76A1" w:rsidRDefault="00025FC1" w:rsidP="001577D6">
      <w:pPr>
        <w:numPr>
          <w:ilvl w:val="0"/>
          <w:numId w:val="8"/>
        </w:numPr>
        <w:tabs>
          <w:tab w:val="clear" w:pos="990"/>
        </w:tabs>
        <w:spacing w:after="40"/>
        <w:ind w:left="540"/>
        <w:rPr>
          <w:rFonts w:eastAsia="Times New Roman"/>
          <w:color w:val="000000"/>
          <w:lang w:eastAsia="en-US"/>
        </w:rPr>
      </w:pPr>
      <w:r w:rsidRPr="00231372">
        <w:rPr>
          <w:rFonts w:eastAsia="Times New Roman"/>
          <w:i/>
          <w:color w:val="000000"/>
          <w:lang w:eastAsia="en-US"/>
        </w:rPr>
        <w:t>Inherent to only the user</w:t>
      </w:r>
      <w:r w:rsidRPr="009D76A1">
        <w:rPr>
          <w:rFonts w:eastAsia="Times New Roman"/>
          <w:color w:val="000000"/>
          <w:lang w:eastAsia="en-US"/>
        </w:rPr>
        <w:t>—Biological or behavior biometric traits (for example, facial recognition, fingerprint, voice recognition, keystroke dynamics, signature, and so on).</w:t>
      </w:r>
    </w:p>
    <w:p w:rsidR="00A907C5" w:rsidRDefault="00025FC1" w:rsidP="007329F3">
      <w:pPr>
        <w:spacing w:after="80"/>
        <w:textAlignment w:val="top"/>
        <w:rPr>
          <w:rFonts w:eastAsia="Times New Roman"/>
          <w:color w:val="000000"/>
          <w:lang w:eastAsia="en-US"/>
        </w:rPr>
      </w:pPr>
      <w:r w:rsidRPr="009D76A1">
        <w:rPr>
          <w:rFonts w:eastAsia="Times New Roman"/>
          <w:color w:val="000000"/>
          <w:lang w:eastAsia="en-US"/>
        </w:rPr>
        <w:lastRenderedPageBreak/>
        <w:t>For example, many enterprise extranet/VPN solutions require both simple credentials (</w:t>
      </w:r>
      <w:r w:rsidR="004868C5">
        <w:rPr>
          <w:rFonts w:eastAsia="Times New Roman"/>
          <w:color w:val="000000"/>
          <w:lang w:eastAsia="en-US"/>
        </w:rPr>
        <w:t xml:space="preserve">such as an </w:t>
      </w:r>
      <w:r w:rsidRPr="009D76A1">
        <w:rPr>
          <w:rFonts w:eastAsia="Times New Roman"/>
          <w:color w:val="000000"/>
          <w:lang w:eastAsia="en-US"/>
        </w:rPr>
        <w:t xml:space="preserve">ID and password) and hardware tokens (such as secure ID with time-based one-time password generators, smart cards that use embedded PKI solutions, </w:t>
      </w:r>
      <w:r>
        <w:rPr>
          <w:rFonts w:eastAsia="Times New Roman"/>
          <w:color w:val="000000"/>
          <w:lang w:eastAsia="en-US"/>
        </w:rPr>
        <w:t>etc.</w:t>
      </w:r>
      <w:r w:rsidRPr="009D76A1">
        <w:rPr>
          <w:rFonts w:eastAsia="Times New Roman"/>
          <w:color w:val="000000"/>
          <w:lang w:eastAsia="en-US"/>
        </w:rPr>
        <w:t xml:space="preserve">) to gain access. </w:t>
      </w:r>
      <w:r>
        <w:rPr>
          <w:rFonts w:eastAsia="Times New Roman"/>
          <w:color w:val="000000"/>
          <w:lang w:eastAsia="en-US"/>
        </w:rPr>
        <w:t xml:space="preserve">Combining </w:t>
      </w:r>
      <w:r w:rsidRPr="009D76A1">
        <w:rPr>
          <w:rFonts w:eastAsia="Times New Roman"/>
          <w:color w:val="000000"/>
          <w:lang w:eastAsia="en-US"/>
        </w:rPr>
        <w:t xml:space="preserve">"known" and "held" </w:t>
      </w:r>
      <w:r>
        <w:rPr>
          <w:rFonts w:eastAsia="Times New Roman"/>
          <w:color w:val="000000"/>
          <w:lang w:eastAsia="en-US"/>
        </w:rPr>
        <w:t>create</w:t>
      </w:r>
      <w:r w:rsidR="004868C5">
        <w:rPr>
          <w:rFonts w:eastAsia="Times New Roman"/>
          <w:color w:val="000000"/>
          <w:lang w:eastAsia="en-US"/>
        </w:rPr>
        <w:t>s</w:t>
      </w:r>
      <w:r>
        <w:rPr>
          <w:rFonts w:eastAsia="Times New Roman"/>
          <w:color w:val="000000"/>
          <w:lang w:eastAsia="en-US"/>
        </w:rPr>
        <w:t xml:space="preserve"> a </w:t>
      </w:r>
      <w:r w:rsidRPr="009D76A1">
        <w:rPr>
          <w:rFonts w:eastAsia="Times New Roman"/>
          <w:color w:val="000000"/>
          <w:lang w:eastAsia="en-US"/>
        </w:rPr>
        <w:t>multi</w:t>
      </w:r>
      <w:r w:rsidR="004868C5">
        <w:rPr>
          <w:rFonts w:eastAsia="Times New Roman"/>
          <w:color w:val="000000"/>
          <w:lang w:eastAsia="en-US"/>
        </w:rPr>
        <w:t>-</w:t>
      </w:r>
      <w:r w:rsidRPr="009D76A1">
        <w:rPr>
          <w:rFonts w:eastAsia="Times New Roman"/>
          <w:color w:val="000000"/>
          <w:lang w:eastAsia="en-US"/>
        </w:rPr>
        <w:t>factor authentication method</w:t>
      </w:r>
      <w:r>
        <w:rPr>
          <w:rFonts w:eastAsia="Times New Roman"/>
          <w:color w:val="000000"/>
          <w:lang w:eastAsia="en-US"/>
        </w:rPr>
        <w:t xml:space="preserve"> </w:t>
      </w:r>
      <w:r w:rsidR="004868C5">
        <w:rPr>
          <w:rFonts w:eastAsia="Times New Roman"/>
          <w:color w:val="000000"/>
          <w:lang w:eastAsia="en-US"/>
        </w:rPr>
        <w:t xml:space="preserve">that </w:t>
      </w:r>
      <w:r>
        <w:rPr>
          <w:rFonts w:eastAsia="Times New Roman"/>
          <w:color w:val="000000"/>
          <w:lang w:eastAsia="en-US"/>
        </w:rPr>
        <w:t xml:space="preserve">significantly improves </w:t>
      </w:r>
      <w:r w:rsidR="004868C5">
        <w:rPr>
          <w:rFonts w:eastAsia="Times New Roman"/>
          <w:color w:val="000000"/>
          <w:lang w:eastAsia="en-US"/>
        </w:rPr>
        <w:t xml:space="preserve">authentication </w:t>
      </w:r>
      <w:r>
        <w:rPr>
          <w:rFonts w:eastAsia="Times New Roman"/>
          <w:color w:val="000000"/>
          <w:lang w:eastAsia="en-US"/>
        </w:rPr>
        <w:t xml:space="preserve">strength by reducing </w:t>
      </w:r>
      <w:r w:rsidRPr="009D76A1">
        <w:rPr>
          <w:rFonts w:eastAsia="Times New Roman"/>
          <w:color w:val="000000"/>
          <w:lang w:eastAsia="en-US"/>
        </w:rPr>
        <w:t>the threat of stolen digital identities.</w:t>
      </w:r>
    </w:p>
    <w:p w:rsidR="006A71FE" w:rsidRDefault="006A71FE" w:rsidP="007329F3">
      <w:pPr>
        <w:pStyle w:val="Heading5"/>
        <w:spacing w:before="80"/>
      </w:pPr>
      <w:r w:rsidRPr="00A95246">
        <w:t>Federated Authentication</w:t>
      </w:r>
    </w:p>
    <w:p w:rsidR="00FF2DC2" w:rsidRPr="007329F3" w:rsidRDefault="00FF2DC2" w:rsidP="007329F3">
      <w:pPr>
        <w:pStyle w:val="NormalWeb"/>
        <w:spacing w:before="0" w:beforeAutospacing="0" w:after="20" w:afterAutospacing="0" w:line="276" w:lineRule="auto"/>
        <w:textAlignment w:val="top"/>
        <w:rPr>
          <w:rFonts w:ascii="Verdana" w:eastAsia="MS Mincho" w:hAnsi="Verdana"/>
        </w:rPr>
      </w:pPr>
      <w:r w:rsidRPr="00FF2DC2">
        <w:rPr>
          <w:rFonts w:ascii="Verdana" w:eastAsia="MS Mincho" w:hAnsi="Verdana"/>
          <w:i/>
        </w:rPr>
        <w:t>Federation</w:t>
      </w:r>
      <w:r w:rsidRPr="0085788E">
        <w:rPr>
          <w:rFonts w:ascii="Verdana" w:eastAsia="MS Mincho" w:hAnsi="Verdana"/>
        </w:rPr>
        <w:t xml:space="preserve"> is a trust-based agreement between two organizations with some common purpose, such that both want authentication assertions from one organization to be recognized by the other</w:t>
      </w:r>
      <w:r w:rsidR="00DD7C58">
        <w:rPr>
          <w:rFonts w:ascii="Verdana" w:eastAsia="MS Mincho" w:hAnsi="Verdana"/>
        </w:rPr>
        <w:t xml:space="preserve"> organization</w:t>
      </w:r>
      <w:r w:rsidRPr="0085788E">
        <w:rPr>
          <w:rFonts w:ascii="Verdana" w:eastAsia="MS Mincho" w:hAnsi="Verdana"/>
        </w:rPr>
        <w:t>.</w:t>
      </w:r>
      <w:r w:rsidR="007329F3">
        <w:rPr>
          <w:rFonts w:ascii="Verdana" w:eastAsia="MS Mincho" w:hAnsi="Verdana"/>
        </w:rPr>
        <w:t xml:space="preserve"> </w:t>
      </w:r>
      <w:r w:rsidRPr="0085788E">
        <w:rPr>
          <w:rFonts w:ascii="Verdana" w:eastAsia="MS Mincho" w:hAnsi="Verdana"/>
        </w:rPr>
        <w:t>As mentioned earlier, federation involves two p</w:t>
      </w:r>
      <w:r w:rsidR="001B4735">
        <w:rPr>
          <w:rFonts w:ascii="Verdana" w:eastAsia="MS Mincho" w:hAnsi="Verdana"/>
        </w:rPr>
        <w:t>arties</w:t>
      </w:r>
      <w:r w:rsidR="007329F3">
        <w:rPr>
          <w:rFonts w:ascii="Verdana" w:eastAsia="MS Mincho" w:hAnsi="Verdana"/>
        </w:rPr>
        <w:t>; 1) t</w:t>
      </w:r>
      <w:r w:rsidRPr="007329F3">
        <w:rPr>
          <w:rFonts w:ascii="Verdana" w:eastAsia="MS Mincho" w:hAnsi="Verdana"/>
        </w:rPr>
        <w:t>he identity provider authenticates users’ identity accounts so that those users can access res</w:t>
      </w:r>
      <w:r w:rsidR="00DD7C58" w:rsidRPr="007329F3">
        <w:rPr>
          <w:rFonts w:ascii="Verdana" w:eastAsia="MS Mincho" w:hAnsi="Verdana"/>
        </w:rPr>
        <w:t>ources in third-party networks</w:t>
      </w:r>
      <w:r w:rsidR="007329F3">
        <w:rPr>
          <w:rFonts w:ascii="Verdana" w:eastAsia="MS Mincho" w:hAnsi="Verdana"/>
        </w:rPr>
        <w:t xml:space="preserve">, while 2) the </w:t>
      </w:r>
      <w:r w:rsidRPr="007329F3">
        <w:rPr>
          <w:rFonts w:ascii="Verdana" w:eastAsia="MS Mincho" w:hAnsi="Verdana"/>
        </w:rPr>
        <w:t>resource provider permits identities authenticated by an identity provider to a</w:t>
      </w:r>
      <w:r w:rsidR="001B4735" w:rsidRPr="007329F3">
        <w:rPr>
          <w:rFonts w:ascii="Verdana" w:eastAsia="MS Mincho" w:hAnsi="Verdana"/>
        </w:rPr>
        <w:t>ccess resources in its network.</w:t>
      </w:r>
    </w:p>
    <w:p w:rsidR="001B4735" w:rsidRDefault="0085788E" w:rsidP="001B4735">
      <w:pPr>
        <w:pStyle w:val="NormalWeb"/>
        <w:spacing w:before="0" w:beforeAutospacing="0" w:after="40" w:afterAutospacing="0" w:line="276" w:lineRule="auto"/>
        <w:textAlignment w:val="top"/>
        <w:rPr>
          <w:rFonts w:ascii="Verdana" w:eastAsia="MS Mincho" w:hAnsi="Verdana"/>
        </w:rPr>
      </w:pPr>
      <w:r w:rsidRPr="0085788E">
        <w:rPr>
          <w:rFonts w:ascii="Verdana" w:eastAsia="MS Mincho" w:hAnsi="Verdana"/>
        </w:rPr>
        <w:t>A</w:t>
      </w:r>
      <w:r w:rsidRPr="0085788E">
        <w:rPr>
          <w:rFonts w:ascii="Verdana" w:eastAsia="MS Mincho" w:hAnsi="Verdana"/>
          <w:i/>
        </w:rPr>
        <w:t xml:space="preserve"> federated identity</w:t>
      </w:r>
      <w:r w:rsidRPr="0085788E">
        <w:rPr>
          <w:rFonts w:ascii="Verdana" w:eastAsia="MS Mincho" w:hAnsi="Verdana"/>
        </w:rPr>
        <w:t xml:space="preserve"> </w:t>
      </w:r>
      <w:r w:rsidRPr="0085788E">
        <w:rPr>
          <w:rFonts w:ascii="Verdana" w:eastAsia="MS Mincho" w:hAnsi="Verdana"/>
          <w:i/>
        </w:rPr>
        <w:t>relationship</w:t>
      </w:r>
      <w:r w:rsidRPr="0085788E">
        <w:rPr>
          <w:rFonts w:ascii="Verdana" w:eastAsia="MS Mincho" w:hAnsi="Verdana"/>
        </w:rPr>
        <w:t xml:space="preserve"> is a standards-based arrangement between organizations in which user claims from one organization are passed to and recognized by another.</w:t>
      </w:r>
      <w:r w:rsidR="00FF2DC2">
        <w:rPr>
          <w:rFonts w:ascii="Verdana" w:eastAsia="MS Mincho" w:hAnsi="Verdana"/>
        </w:rPr>
        <w:t xml:space="preserve"> With federated authentication, u</w:t>
      </w:r>
      <w:r w:rsidRPr="0085788E">
        <w:rPr>
          <w:rFonts w:ascii="Verdana" w:eastAsia="MS Mincho" w:hAnsi="Verdana"/>
        </w:rPr>
        <w:t xml:space="preserve">sers can therefore sign in to (and be authenticated by) the organization that manages their identity account—and then have their authentication information passed to a federated partner as needed without </w:t>
      </w:r>
      <w:r w:rsidR="001B4735">
        <w:rPr>
          <w:rFonts w:ascii="Verdana" w:eastAsia="MS Mincho" w:hAnsi="Verdana"/>
        </w:rPr>
        <w:t xml:space="preserve">requiring another </w:t>
      </w:r>
      <w:r w:rsidRPr="0085788E">
        <w:rPr>
          <w:rFonts w:ascii="Verdana" w:eastAsia="MS Mincho" w:hAnsi="Verdana"/>
        </w:rPr>
        <w:t xml:space="preserve">sign </w:t>
      </w:r>
      <w:r w:rsidR="001B4735">
        <w:rPr>
          <w:rFonts w:ascii="Verdana" w:eastAsia="MS Mincho" w:hAnsi="Verdana"/>
        </w:rPr>
        <w:t>o</w:t>
      </w:r>
      <w:r w:rsidRPr="0085788E">
        <w:rPr>
          <w:rFonts w:ascii="Verdana" w:eastAsia="MS Mincho" w:hAnsi="Verdana"/>
        </w:rPr>
        <w:t>n.</w:t>
      </w:r>
    </w:p>
    <w:p w:rsidR="0085788E" w:rsidRPr="0085788E" w:rsidRDefault="001B4735" w:rsidP="007329F3">
      <w:pPr>
        <w:pStyle w:val="NormalWeb"/>
        <w:spacing w:before="0" w:beforeAutospacing="0" w:after="80" w:afterAutospacing="0" w:line="276" w:lineRule="auto"/>
        <w:textAlignment w:val="top"/>
        <w:rPr>
          <w:rFonts w:ascii="Verdana" w:eastAsia="MS Mincho" w:hAnsi="Verdana"/>
        </w:rPr>
      </w:pPr>
      <w:r w:rsidRPr="001B4735">
        <w:rPr>
          <w:rFonts w:ascii="Verdana" w:eastAsia="MS Mincho" w:hAnsi="Verdana"/>
          <w:b/>
        </w:rPr>
        <w:t>Note</w:t>
      </w:r>
      <w:r>
        <w:rPr>
          <w:rFonts w:ascii="Verdana" w:eastAsia="MS Mincho" w:hAnsi="Verdana"/>
        </w:rPr>
        <w:t xml:space="preserve">: </w:t>
      </w:r>
      <w:r w:rsidR="0085788E" w:rsidRPr="0085788E">
        <w:rPr>
          <w:rFonts w:ascii="Verdana" w:eastAsia="MS Mincho" w:hAnsi="Verdana"/>
        </w:rPr>
        <w:t>A federated partner that recognizes the identity provider’s users and grants them access to its resources is called a resource provider.</w:t>
      </w:r>
    </w:p>
    <w:p w:rsidR="00FF2DC2" w:rsidRDefault="00AE15C7" w:rsidP="004868C5">
      <w:pPr>
        <w:spacing w:after="80"/>
      </w:pPr>
      <w:r>
        <w:t>For example, w</w:t>
      </w:r>
      <w:r w:rsidR="001B4735">
        <w:t xml:space="preserve">ith </w:t>
      </w:r>
      <w:r w:rsidR="00FF2DC2">
        <w:t>Microsoft Dynamics CRM 4.0, developers can</w:t>
      </w:r>
      <w:r w:rsidR="00427790">
        <w:t xml:space="preserve"> us</w:t>
      </w:r>
      <w:r w:rsidR="00FF2DC2">
        <w:t>e</w:t>
      </w:r>
      <w:r w:rsidR="00427790">
        <w:t xml:space="preserve"> a combination of IAG</w:t>
      </w:r>
      <w:r w:rsidR="00427790" w:rsidRPr="0089545B">
        <w:t xml:space="preserve"> and A</w:t>
      </w:r>
      <w:r w:rsidR="00427790">
        <w:t xml:space="preserve">ctive Directory Federation Services (ADFS) to establish an </w:t>
      </w:r>
      <w:r w:rsidR="00427790" w:rsidRPr="0089545B">
        <w:t>authentication</w:t>
      </w:r>
      <w:r w:rsidR="00427790">
        <w:t xml:space="preserve"> gateway</w:t>
      </w:r>
      <w:r w:rsidR="00FF2DC2">
        <w:t xml:space="preserve"> and </w:t>
      </w:r>
      <w:r w:rsidR="004868C5">
        <w:t>provide a federated authentication solution</w:t>
      </w:r>
      <w:r w:rsidR="001B4735">
        <w:t xml:space="preserve">. </w:t>
      </w:r>
    </w:p>
    <w:p w:rsidR="001935FA" w:rsidRDefault="0088288B" w:rsidP="0088288B">
      <w:pPr>
        <w:pStyle w:val="Heading3"/>
      </w:pPr>
      <w:bookmarkStart w:id="17" w:name="_Toc240360869"/>
      <w:r>
        <w:t>Authentication</w:t>
      </w:r>
      <w:r w:rsidR="001935FA">
        <w:t xml:space="preserve"> Flows</w:t>
      </w:r>
      <w:bookmarkEnd w:id="17"/>
    </w:p>
    <w:p w:rsidR="00BA54D4" w:rsidRDefault="00BA54D4" w:rsidP="007329F3">
      <w:pPr>
        <w:pStyle w:val="NormalWeb"/>
        <w:spacing w:before="0" w:beforeAutospacing="0" w:after="80" w:afterAutospacing="0" w:line="276" w:lineRule="auto"/>
        <w:rPr>
          <w:rFonts w:ascii="Verdana" w:hAnsi="Verdana"/>
        </w:rPr>
      </w:pPr>
      <w:r>
        <w:rPr>
          <w:rFonts w:ascii="Verdana" w:hAnsi="Verdana"/>
        </w:rPr>
        <w:t xml:space="preserve">Regardless </w:t>
      </w:r>
      <w:r w:rsidR="002714FF">
        <w:rPr>
          <w:rFonts w:ascii="Verdana" w:hAnsi="Verdana"/>
        </w:rPr>
        <w:t xml:space="preserve">of the </w:t>
      </w:r>
      <w:r>
        <w:rPr>
          <w:rFonts w:ascii="Verdana" w:hAnsi="Verdana"/>
        </w:rPr>
        <w:t xml:space="preserve">deployment model or authentication method </w:t>
      </w:r>
      <w:r w:rsidR="002714FF">
        <w:rPr>
          <w:rFonts w:ascii="Verdana" w:hAnsi="Verdana"/>
        </w:rPr>
        <w:t xml:space="preserve">used in </w:t>
      </w:r>
      <w:r>
        <w:rPr>
          <w:rFonts w:ascii="Verdana" w:hAnsi="Verdana"/>
        </w:rPr>
        <w:t>a</w:t>
      </w:r>
      <w:r w:rsidR="002714FF">
        <w:rPr>
          <w:rFonts w:ascii="Verdana" w:hAnsi="Verdana"/>
        </w:rPr>
        <w:t xml:space="preserve">n </w:t>
      </w:r>
      <w:r>
        <w:rPr>
          <w:rFonts w:ascii="Verdana" w:hAnsi="Verdana"/>
        </w:rPr>
        <w:t>implementation, authentication occur</w:t>
      </w:r>
      <w:r w:rsidR="002714FF">
        <w:rPr>
          <w:rFonts w:ascii="Verdana" w:hAnsi="Verdana"/>
        </w:rPr>
        <w:t>s</w:t>
      </w:r>
      <w:r>
        <w:rPr>
          <w:rFonts w:ascii="Verdana" w:hAnsi="Verdana"/>
        </w:rPr>
        <w:t xml:space="preserve"> in one of three basic flows</w:t>
      </w:r>
      <w:r w:rsidR="002714FF">
        <w:rPr>
          <w:rFonts w:ascii="Verdana" w:hAnsi="Verdana"/>
        </w:rPr>
        <w:t xml:space="preserve">, as </w:t>
      </w:r>
      <w:r>
        <w:rPr>
          <w:rFonts w:ascii="Verdana" w:hAnsi="Verdana"/>
        </w:rPr>
        <w:t>described in the following table.</w:t>
      </w:r>
    </w:p>
    <w:tbl>
      <w:tblPr>
        <w:tblStyle w:val="TableGrid"/>
        <w:tblW w:w="10424" w:type="dxa"/>
        <w:tblInd w:w="108" w:type="dxa"/>
        <w:tblLook w:val="04A0"/>
      </w:tblPr>
      <w:tblGrid>
        <w:gridCol w:w="2610"/>
        <w:gridCol w:w="7814"/>
      </w:tblGrid>
      <w:tr w:rsidR="001935FA" w:rsidRPr="000C3356" w:rsidTr="00C96B02">
        <w:trPr>
          <w:cantSplit/>
          <w:tblHeader/>
        </w:trPr>
        <w:tc>
          <w:tcPr>
            <w:tcW w:w="2610" w:type="dxa"/>
            <w:shd w:val="solid" w:color="auto" w:fill="000000" w:themeFill="text1"/>
          </w:tcPr>
          <w:p w:rsidR="001935FA" w:rsidRPr="000C3356" w:rsidRDefault="001935FA" w:rsidP="00C96B02">
            <w:pPr>
              <w:pStyle w:val="NormalWeb"/>
              <w:spacing w:before="20" w:beforeAutospacing="0" w:after="20" w:afterAutospacing="0" w:line="276" w:lineRule="auto"/>
              <w:rPr>
                <w:rFonts w:ascii="Verdana" w:hAnsi="Verdana"/>
                <w:b/>
                <w:sz w:val="20"/>
                <w:szCs w:val="20"/>
              </w:rPr>
            </w:pPr>
            <w:r w:rsidRPr="000C3356">
              <w:rPr>
                <w:rFonts w:ascii="Verdana" w:hAnsi="Verdana"/>
                <w:b/>
                <w:sz w:val="20"/>
                <w:szCs w:val="20"/>
              </w:rPr>
              <w:t xml:space="preserve">Authentication </w:t>
            </w:r>
            <w:r>
              <w:rPr>
                <w:rFonts w:ascii="Verdana" w:hAnsi="Verdana"/>
                <w:b/>
                <w:sz w:val="20"/>
                <w:szCs w:val="20"/>
              </w:rPr>
              <w:t>Flow</w:t>
            </w:r>
          </w:p>
        </w:tc>
        <w:tc>
          <w:tcPr>
            <w:tcW w:w="7814" w:type="dxa"/>
            <w:shd w:val="solid" w:color="auto" w:fill="000000" w:themeFill="text1"/>
          </w:tcPr>
          <w:p w:rsidR="001935FA" w:rsidRPr="000C3356" w:rsidRDefault="001935FA" w:rsidP="00C96B02">
            <w:pPr>
              <w:pStyle w:val="NormalWeb"/>
              <w:spacing w:before="20" w:beforeAutospacing="0" w:after="20" w:afterAutospacing="0" w:line="276" w:lineRule="auto"/>
              <w:rPr>
                <w:rFonts w:ascii="Verdana" w:hAnsi="Verdana"/>
                <w:b/>
                <w:sz w:val="20"/>
                <w:szCs w:val="20"/>
              </w:rPr>
            </w:pPr>
            <w:r w:rsidRPr="000C3356">
              <w:rPr>
                <w:rFonts w:ascii="Verdana" w:hAnsi="Verdana"/>
                <w:b/>
                <w:sz w:val="20"/>
                <w:szCs w:val="20"/>
              </w:rPr>
              <w:t>Description</w:t>
            </w:r>
          </w:p>
        </w:tc>
      </w:tr>
      <w:tr w:rsidR="001935FA" w:rsidTr="002B29A5">
        <w:trPr>
          <w:cantSplit/>
        </w:trPr>
        <w:tc>
          <w:tcPr>
            <w:tcW w:w="2610" w:type="dxa"/>
            <w:tcBorders>
              <w:bottom w:val="single" w:sz="4" w:space="0" w:color="000000"/>
            </w:tcBorders>
          </w:tcPr>
          <w:p w:rsidR="001935FA" w:rsidRPr="0087470C" w:rsidRDefault="00B51198" w:rsidP="00C96B02">
            <w:pPr>
              <w:pStyle w:val="NormalWeb"/>
              <w:spacing w:before="20" w:beforeAutospacing="0" w:after="20" w:afterAutospacing="0" w:line="276" w:lineRule="auto"/>
              <w:rPr>
                <w:rFonts w:ascii="Verdana" w:hAnsi="Verdana"/>
              </w:rPr>
            </w:pPr>
            <w:r w:rsidRPr="0087470C">
              <w:rPr>
                <w:rFonts w:ascii="Verdana" w:hAnsi="Verdana"/>
              </w:rPr>
              <w:t>End user to CRM App</w:t>
            </w:r>
            <w:r w:rsidR="00D3118D" w:rsidRPr="0087470C">
              <w:rPr>
                <w:rFonts w:ascii="Verdana" w:hAnsi="Verdana"/>
              </w:rPr>
              <w:t>lication</w:t>
            </w:r>
          </w:p>
        </w:tc>
        <w:tc>
          <w:tcPr>
            <w:tcW w:w="7814" w:type="dxa"/>
            <w:tcBorders>
              <w:bottom w:val="single" w:sz="4" w:space="0" w:color="000000"/>
            </w:tcBorders>
          </w:tcPr>
          <w:p w:rsidR="001935FA" w:rsidRPr="0087470C" w:rsidRDefault="001935FA" w:rsidP="006A71FE">
            <w:pPr>
              <w:pStyle w:val="NormalWeb"/>
              <w:spacing w:before="20" w:beforeAutospacing="0" w:after="20" w:afterAutospacing="0" w:line="276" w:lineRule="auto"/>
              <w:rPr>
                <w:rFonts w:ascii="Verdana" w:hAnsi="Verdana"/>
              </w:rPr>
            </w:pPr>
            <w:r w:rsidRPr="0087470C">
              <w:rPr>
                <w:rFonts w:ascii="Verdana" w:hAnsi="Verdana"/>
              </w:rPr>
              <w:t>Scenario involving authentication of a client application (</w:t>
            </w:r>
            <w:r w:rsidR="003A099F" w:rsidRPr="0087470C">
              <w:rPr>
                <w:rFonts w:ascii="Verdana" w:hAnsi="Verdana"/>
              </w:rPr>
              <w:t xml:space="preserve">browser application, </w:t>
            </w:r>
            <w:r w:rsidR="007F78F1" w:rsidRPr="0087470C">
              <w:rPr>
                <w:rFonts w:ascii="Verdana" w:hAnsi="Verdana"/>
              </w:rPr>
              <w:t xml:space="preserve">Outlook client, </w:t>
            </w:r>
            <w:r w:rsidRPr="0087470C">
              <w:rPr>
                <w:rFonts w:ascii="Verdana" w:hAnsi="Verdana"/>
              </w:rPr>
              <w:t xml:space="preserve">console application, or a Windows Forms application) with the Microsoft Dynamics CRM </w:t>
            </w:r>
            <w:r w:rsidR="006A71FE">
              <w:rPr>
                <w:rFonts w:ascii="Verdana" w:hAnsi="Verdana"/>
              </w:rPr>
              <w:t>application</w:t>
            </w:r>
            <w:r w:rsidRPr="0087470C">
              <w:rPr>
                <w:rFonts w:ascii="Verdana" w:hAnsi="Verdana"/>
              </w:rPr>
              <w:t xml:space="preserve"> server.</w:t>
            </w:r>
          </w:p>
        </w:tc>
      </w:tr>
      <w:tr w:rsidR="001935FA" w:rsidTr="002B29A5">
        <w:trPr>
          <w:cantSplit/>
        </w:trPr>
        <w:tc>
          <w:tcPr>
            <w:tcW w:w="2610" w:type="dxa"/>
            <w:shd w:val="pct5" w:color="auto" w:fill="auto"/>
          </w:tcPr>
          <w:p w:rsidR="001935FA" w:rsidRPr="0087470C" w:rsidRDefault="00B51198" w:rsidP="00B51198">
            <w:pPr>
              <w:pStyle w:val="NormalWeb"/>
              <w:spacing w:before="20" w:beforeAutospacing="0" w:after="20" w:afterAutospacing="0" w:line="276" w:lineRule="auto"/>
              <w:rPr>
                <w:rFonts w:ascii="Verdana" w:hAnsi="Verdana"/>
              </w:rPr>
            </w:pPr>
            <w:r w:rsidRPr="0087470C">
              <w:rPr>
                <w:rFonts w:ascii="Verdana" w:hAnsi="Verdana"/>
              </w:rPr>
              <w:t>SDK Client to CRM Web Service</w:t>
            </w:r>
          </w:p>
        </w:tc>
        <w:tc>
          <w:tcPr>
            <w:tcW w:w="7814" w:type="dxa"/>
            <w:shd w:val="pct5" w:color="auto" w:fill="auto"/>
          </w:tcPr>
          <w:p w:rsidR="001935FA" w:rsidRPr="0087470C" w:rsidRDefault="001935FA" w:rsidP="00B51198">
            <w:pPr>
              <w:pStyle w:val="NormalWeb"/>
              <w:spacing w:before="20" w:beforeAutospacing="0" w:after="20" w:afterAutospacing="0" w:line="276" w:lineRule="auto"/>
              <w:rPr>
                <w:rFonts w:ascii="Verdana" w:hAnsi="Verdana"/>
              </w:rPr>
            </w:pPr>
            <w:r w:rsidRPr="0087470C">
              <w:rPr>
                <w:rFonts w:ascii="Verdana" w:hAnsi="Verdana"/>
              </w:rPr>
              <w:t xml:space="preserve">Scenario involving authentication of a non-Microsoft Dynamics CRM (ISV) Web service, Windows service, or ASPX page that requires access to the Microsoft Dynamics CRM Web services. This </w:t>
            </w:r>
            <w:r w:rsidR="00B51198" w:rsidRPr="0087470C">
              <w:rPr>
                <w:rFonts w:ascii="Verdana" w:hAnsi="Verdana"/>
              </w:rPr>
              <w:t xml:space="preserve">type of authentication scenario can be </w:t>
            </w:r>
            <w:r w:rsidRPr="0087470C">
              <w:rPr>
                <w:rFonts w:ascii="Verdana" w:hAnsi="Verdana"/>
              </w:rPr>
              <w:t xml:space="preserve">performed in the background </w:t>
            </w:r>
            <w:r w:rsidR="00B51198" w:rsidRPr="0087470C">
              <w:rPr>
                <w:rFonts w:ascii="Verdana" w:hAnsi="Verdana"/>
              </w:rPr>
              <w:t xml:space="preserve">without </w:t>
            </w:r>
            <w:r w:rsidRPr="0087470C">
              <w:rPr>
                <w:rFonts w:ascii="Verdana" w:hAnsi="Verdana"/>
              </w:rPr>
              <w:t>user interaction</w:t>
            </w:r>
            <w:r w:rsidR="00B51198" w:rsidRPr="0087470C">
              <w:rPr>
                <w:rFonts w:ascii="Verdana" w:hAnsi="Verdana"/>
              </w:rPr>
              <w:t xml:space="preserve">, or </w:t>
            </w:r>
            <w:r w:rsidR="0087470C" w:rsidRPr="0087470C">
              <w:rPr>
                <w:rFonts w:ascii="Verdana" w:hAnsi="Verdana"/>
              </w:rPr>
              <w:t xml:space="preserve">it can be </w:t>
            </w:r>
            <w:r w:rsidR="00B51198" w:rsidRPr="0087470C">
              <w:rPr>
                <w:rFonts w:ascii="Verdana" w:hAnsi="Verdana"/>
              </w:rPr>
              <w:t>initiated by a user</w:t>
            </w:r>
            <w:r w:rsidRPr="0087470C">
              <w:rPr>
                <w:rFonts w:ascii="Verdana" w:hAnsi="Verdana"/>
              </w:rPr>
              <w:t>.</w:t>
            </w:r>
          </w:p>
        </w:tc>
      </w:tr>
      <w:tr w:rsidR="001935FA" w:rsidTr="00C96B02">
        <w:trPr>
          <w:cantSplit/>
        </w:trPr>
        <w:tc>
          <w:tcPr>
            <w:tcW w:w="2610" w:type="dxa"/>
          </w:tcPr>
          <w:p w:rsidR="001935FA" w:rsidRPr="0087470C" w:rsidRDefault="00B51198" w:rsidP="00B51198">
            <w:pPr>
              <w:pStyle w:val="NormalWeb"/>
              <w:spacing w:before="20" w:beforeAutospacing="0" w:after="20" w:afterAutospacing="0" w:line="276" w:lineRule="auto"/>
              <w:rPr>
                <w:rFonts w:ascii="Verdana" w:hAnsi="Verdana"/>
              </w:rPr>
            </w:pPr>
            <w:r w:rsidRPr="0087470C">
              <w:rPr>
                <w:rFonts w:ascii="Verdana" w:hAnsi="Verdana"/>
              </w:rPr>
              <w:t xml:space="preserve">SDK Client to CRM Web Service </w:t>
            </w:r>
            <w:r w:rsidR="001935FA" w:rsidRPr="0087470C">
              <w:rPr>
                <w:rFonts w:ascii="Verdana" w:hAnsi="Verdana"/>
              </w:rPr>
              <w:t>with Impersonation</w:t>
            </w:r>
          </w:p>
        </w:tc>
        <w:tc>
          <w:tcPr>
            <w:tcW w:w="7814" w:type="dxa"/>
          </w:tcPr>
          <w:p w:rsidR="001935FA" w:rsidRPr="0087470C" w:rsidRDefault="001935FA" w:rsidP="001B4735">
            <w:pPr>
              <w:pStyle w:val="NormalWeb"/>
              <w:spacing w:before="20" w:beforeAutospacing="0" w:after="40" w:afterAutospacing="0" w:line="276" w:lineRule="auto"/>
              <w:rPr>
                <w:rFonts w:ascii="Verdana" w:hAnsi="Verdana"/>
              </w:rPr>
            </w:pPr>
            <w:r w:rsidRPr="0087470C">
              <w:rPr>
                <w:rFonts w:ascii="Verdana" w:hAnsi="Verdana"/>
              </w:rPr>
              <w:t xml:space="preserve">Similar to the </w:t>
            </w:r>
            <w:r w:rsidR="0087470C" w:rsidRPr="0087470C">
              <w:rPr>
                <w:rFonts w:ascii="Verdana" w:hAnsi="Verdana"/>
              </w:rPr>
              <w:t xml:space="preserve">SDK Client to Web Service authentication </w:t>
            </w:r>
            <w:r w:rsidRPr="0087470C">
              <w:rPr>
                <w:rFonts w:ascii="Verdana" w:hAnsi="Verdana"/>
              </w:rPr>
              <w:t xml:space="preserve">flow, this scenario </w:t>
            </w:r>
            <w:r w:rsidR="006A71FE">
              <w:rPr>
                <w:rFonts w:ascii="Verdana" w:hAnsi="Verdana"/>
              </w:rPr>
              <w:t xml:space="preserve">does not </w:t>
            </w:r>
            <w:r w:rsidRPr="0087470C">
              <w:rPr>
                <w:rFonts w:ascii="Verdana" w:hAnsi="Verdana"/>
              </w:rPr>
              <w:t>require users to interact by specifying logon information in a form. In this scenario, all calls to the CRM platform are performed on a user's behalf by using impersonation.</w:t>
            </w:r>
          </w:p>
          <w:p w:rsidR="00A40214" w:rsidRPr="0087470C" w:rsidRDefault="00A40214" w:rsidP="0020199A">
            <w:pPr>
              <w:pStyle w:val="NormalWeb"/>
              <w:spacing w:before="20" w:beforeAutospacing="0" w:after="20" w:afterAutospacing="0" w:line="276" w:lineRule="auto"/>
              <w:rPr>
                <w:rFonts w:ascii="Verdana" w:hAnsi="Verdana"/>
              </w:rPr>
            </w:pPr>
            <w:r w:rsidRPr="0087470C">
              <w:rPr>
                <w:rFonts w:ascii="Verdana" w:hAnsi="Verdana"/>
                <w:b/>
              </w:rPr>
              <w:t>Note</w:t>
            </w:r>
            <w:r w:rsidRPr="0087470C">
              <w:rPr>
                <w:rFonts w:ascii="Verdana" w:hAnsi="Verdana"/>
              </w:rPr>
              <w:t xml:space="preserve">: </w:t>
            </w:r>
            <w:r w:rsidR="0020199A" w:rsidRPr="0087470C">
              <w:rPr>
                <w:rFonts w:ascii="Verdana" w:hAnsi="Verdana"/>
              </w:rPr>
              <w:t>For a</w:t>
            </w:r>
            <w:r w:rsidRPr="0087470C">
              <w:rPr>
                <w:rFonts w:ascii="Verdana" w:hAnsi="Verdana"/>
              </w:rPr>
              <w:t>dditional information about impersonation</w:t>
            </w:r>
            <w:r w:rsidR="0020199A" w:rsidRPr="0087470C">
              <w:rPr>
                <w:rFonts w:ascii="Verdana" w:hAnsi="Verdana"/>
              </w:rPr>
              <w:t xml:space="preserve">, see the </w:t>
            </w:r>
            <w:r w:rsidR="0020199A" w:rsidRPr="0087470C">
              <w:rPr>
                <w:rFonts w:ascii="Verdana" w:hAnsi="Verdana"/>
                <w:i/>
              </w:rPr>
              <w:t xml:space="preserve">Authentication via </w:t>
            </w:r>
            <w:r w:rsidRPr="0087470C">
              <w:rPr>
                <w:rFonts w:ascii="Verdana" w:hAnsi="Verdana"/>
                <w:i/>
              </w:rPr>
              <w:t>Impersonation</w:t>
            </w:r>
            <w:r w:rsidRPr="0087470C">
              <w:rPr>
                <w:rFonts w:ascii="Verdana" w:hAnsi="Verdana"/>
              </w:rPr>
              <w:t xml:space="preserve"> section of this document.</w:t>
            </w:r>
          </w:p>
        </w:tc>
      </w:tr>
    </w:tbl>
    <w:p w:rsidR="00033319" w:rsidRPr="00033319" w:rsidRDefault="00033319" w:rsidP="00033319">
      <w:pPr>
        <w:pStyle w:val="NormalWeb"/>
        <w:spacing w:before="0" w:beforeAutospacing="0" w:after="80" w:afterAutospacing="0" w:line="276" w:lineRule="auto"/>
        <w:rPr>
          <w:rFonts w:ascii="Verdana" w:hAnsi="Verdana"/>
        </w:rPr>
      </w:pPr>
      <w:r w:rsidRPr="00033319">
        <w:rPr>
          <w:rFonts w:ascii="Verdana" w:hAnsi="Verdana"/>
        </w:rPr>
        <w:br w:type="page"/>
      </w:r>
    </w:p>
    <w:p w:rsidR="002D01A6" w:rsidRPr="00E63FA0" w:rsidRDefault="00D3118D" w:rsidP="00655505">
      <w:pPr>
        <w:pStyle w:val="Heading3"/>
        <w:spacing w:before="240"/>
      </w:pPr>
      <w:bookmarkStart w:id="18" w:name="_Toc240360870"/>
      <w:r>
        <w:lastRenderedPageBreak/>
        <w:t xml:space="preserve">Integrated </w:t>
      </w:r>
      <w:r w:rsidR="00BB2930">
        <w:t xml:space="preserve">Windows </w:t>
      </w:r>
      <w:r w:rsidR="00BA54D4">
        <w:t>Authentication</w:t>
      </w:r>
      <w:r w:rsidR="00723D41">
        <w:t xml:space="preserve"> in On Premise Deployments</w:t>
      </w:r>
      <w:bookmarkEnd w:id="18"/>
    </w:p>
    <w:p w:rsidR="00BB2930" w:rsidRDefault="0087470C" w:rsidP="00F762A1">
      <w:pPr>
        <w:pStyle w:val="NormalWeb"/>
        <w:spacing w:before="0" w:beforeAutospacing="0" w:after="40" w:afterAutospacing="0" w:line="276" w:lineRule="auto"/>
        <w:rPr>
          <w:rFonts w:ascii="Verdana" w:hAnsi="Verdana"/>
        </w:rPr>
      </w:pPr>
      <w:r>
        <w:rPr>
          <w:rFonts w:ascii="Verdana" w:hAnsi="Verdana"/>
        </w:rPr>
        <w:t>For</w:t>
      </w:r>
      <w:r w:rsidR="00E63FA0">
        <w:rPr>
          <w:rFonts w:ascii="Verdana" w:hAnsi="Verdana"/>
        </w:rPr>
        <w:t xml:space="preserve"> on-premise deployments, </w:t>
      </w:r>
      <w:r w:rsidR="009F101A" w:rsidRPr="00A41E67">
        <w:rPr>
          <w:rFonts w:ascii="Verdana" w:hAnsi="Verdana"/>
        </w:rPr>
        <w:t xml:space="preserve">Microsoft Dynamics CRM </w:t>
      </w:r>
      <w:r w:rsidR="001F3D36">
        <w:rPr>
          <w:rFonts w:ascii="Verdana" w:hAnsi="Verdana"/>
        </w:rPr>
        <w:t xml:space="preserve">typically </w:t>
      </w:r>
      <w:r w:rsidR="00E63FA0">
        <w:rPr>
          <w:rFonts w:ascii="Verdana" w:hAnsi="Verdana"/>
        </w:rPr>
        <w:t>authenticates users by leveraging Integrated</w:t>
      </w:r>
      <w:r w:rsidR="00D3118D" w:rsidRPr="00D3118D">
        <w:rPr>
          <w:rFonts w:ascii="Verdana" w:hAnsi="Verdana"/>
        </w:rPr>
        <w:t xml:space="preserve"> </w:t>
      </w:r>
      <w:r w:rsidR="00D3118D">
        <w:rPr>
          <w:rFonts w:ascii="Verdana" w:hAnsi="Verdana"/>
        </w:rPr>
        <w:t>Windows</w:t>
      </w:r>
      <w:r w:rsidR="00E63FA0">
        <w:rPr>
          <w:rFonts w:ascii="Verdana" w:hAnsi="Verdana"/>
        </w:rPr>
        <w:t xml:space="preserve"> Authentication</w:t>
      </w:r>
      <w:r w:rsidR="00D3118D">
        <w:rPr>
          <w:rFonts w:ascii="Verdana" w:hAnsi="Verdana"/>
        </w:rPr>
        <w:t>.</w:t>
      </w:r>
    </w:p>
    <w:p w:rsidR="00E25719" w:rsidRDefault="00E25719" w:rsidP="00E25719">
      <w:pPr>
        <w:spacing w:before="20" w:after="0"/>
        <w:textAlignment w:val="top"/>
        <w:rPr>
          <w:rStyle w:val="Strong"/>
          <w:b w:val="0"/>
          <w:bCs w:val="0"/>
        </w:rPr>
      </w:pPr>
      <w:r w:rsidRPr="00F53AEB">
        <w:rPr>
          <w:rStyle w:val="Strong"/>
          <w:color w:val="000000"/>
        </w:rPr>
        <w:t>Note</w:t>
      </w:r>
      <w:r>
        <w:rPr>
          <w:rStyle w:val="Strong"/>
          <w:b w:val="0"/>
          <w:color w:val="000000"/>
        </w:rPr>
        <w:t xml:space="preserve">: For more information about the Integrated Windows Authentication in on-premise deployments, in the CRM SDK, see </w:t>
      </w:r>
      <w:r w:rsidRPr="00F53AEB">
        <w:rPr>
          <w:rStyle w:val="Strong"/>
          <w:b w:val="0"/>
          <w:bCs w:val="0"/>
          <w:i/>
        </w:rPr>
        <w:t xml:space="preserve">Walkthrough: </w:t>
      </w:r>
      <w:r w:rsidRPr="00281965">
        <w:rPr>
          <w:rStyle w:val="Strong"/>
          <w:b w:val="0"/>
          <w:i/>
        </w:rPr>
        <w:t>Using the Discovery Service with Active Directory Authentication</w:t>
      </w:r>
      <w:r w:rsidRPr="00F53AEB">
        <w:rPr>
          <w:rStyle w:val="Strong"/>
          <w:b w:val="0"/>
          <w:bCs w:val="0"/>
          <w:i/>
        </w:rPr>
        <w:t xml:space="preserve"> </w:t>
      </w:r>
      <w:r w:rsidRPr="00F53AEB">
        <w:rPr>
          <w:rStyle w:val="Strong"/>
          <w:b w:val="0"/>
          <w:bCs w:val="0"/>
        </w:rPr>
        <w:t>at:</w:t>
      </w:r>
      <w:r>
        <w:rPr>
          <w:rStyle w:val="Strong"/>
          <w:b w:val="0"/>
          <w:bCs w:val="0"/>
        </w:rPr>
        <w:br/>
      </w:r>
      <w:hyperlink r:id="rId36" w:history="1">
        <w:r w:rsidRPr="007E21A9">
          <w:rPr>
            <w:rStyle w:val="Hyperlink"/>
          </w:rPr>
          <w:t>http://msdn.microsoft.com/en-us/library/bb955359.aspx</w:t>
        </w:r>
      </w:hyperlink>
    </w:p>
    <w:p w:rsidR="00BB2930" w:rsidRDefault="00BB2930" w:rsidP="00BB2930">
      <w:pPr>
        <w:pStyle w:val="Heading4"/>
      </w:pPr>
      <w:bookmarkStart w:id="19" w:name="_Toc240360871"/>
      <w:r>
        <w:t>End User to CRM Application</w:t>
      </w:r>
      <w:bookmarkEnd w:id="19"/>
    </w:p>
    <w:p w:rsidR="0025583F" w:rsidRDefault="006D2C45" w:rsidP="00464AF3">
      <w:pPr>
        <w:pStyle w:val="NormalWeb"/>
        <w:spacing w:before="0" w:beforeAutospacing="0" w:after="120" w:afterAutospacing="0" w:line="276" w:lineRule="auto"/>
        <w:rPr>
          <w:rFonts w:ascii="Verdana" w:hAnsi="Verdana"/>
        </w:rPr>
      </w:pPr>
      <w:r w:rsidRPr="00723D41">
        <w:rPr>
          <w:rFonts w:ascii="Verdana" w:hAnsi="Verdana"/>
        </w:rPr>
        <w:t xml:space="preserve">The </w:t>
      </w:r>
      <w:r w:rsidR="00723D41" w:rsidRPr="00723D41">
        <w:rPr>
          <w:rFonts w:ascii="Verdana" w:hAnsi="Verdana"/>
        </w:rPr>
        <w:t xml:space="preserve">End User to CRM Application </w:t>
      </w:r>
      <w:r w:rsidRPr="00723D41">
        <w:rPr>
          <w:rFonts w:ascii="Verdana" w:hAnsi="Verdana"/>
        </w:rPr>
        <w:t>authentication flow in a</w:t>
      </w:r>
      <w:r w:rsidR="001F3D36" w:rsidRPr="00723D41">
        <w:rPr>
          <w:rFonts w:ascii="Verdana" w:hAnsi="Verdana"/>
        </w:rPr>
        <w:t xml:space="preserve"> typical </w:t>
      </w:r>
      <w:r w:rsidRPr="00723D41">
        <w:rPr>
          <w:rFonts w:ascii="Verdana" w:hAnsi="Verdana"/>
        </w:rPr>
        <w:t>on-premise deployment is shown in the</w:t>
      </w:r>
      <w:r w:rsidR="0025583F" w:rsidRPr="00723D41">
        <w:rPr>
          <w:rFonts w:ascii="Verdana" w:hAnsi="Verdana"/>
        </w:rPr>
        <w:t xml:space="preserve"> following figure.</w:t>
      </w:r>
    </w:p>
    <w:p w:rsidR="00151D2B" w:rsidRDefault="00863B43" w:rsidP="002714FF">
      <w:r>
        <w:object w:dxaOrig="6017" w:dyaOrig="5124">
          <v:shape id="_x0000_i1029" type="#_x0000_t75" style="width:340.5pt;height:291.75pt" o:ole="">
            <v:imagedata r:id="rId37" o:title=""/>
          </v:shape>
          <o:OLEObject Type="Embed" ProgID="Visio.Drawing.11" ShapeID="_x0000_i1029" DrawAspect="Content" ObjectID="_1314103439" r:id="rId38"/>
        </w:object>
      </w:r>
    </w:p>
    <w:p w:rsidR="009E1F4C" w:rsidRPr="00D93745" w:rsidRDefault="009E1F4C" w:rsidP="009E1F4C">
      <w:pPr>
        <w:pStyle w:val="NormalWeb"/>
        <w:spacing w:before="0" w:beforeAutospacing="0" w:after="40" w:afterAutospacing="0" w:line="276" w:lineRule="auto"/>
        <w:rPr>
          <w:rFonts w:ascii="Verdana" w:hAnsi="Verdana"/>
        </w:rPr>
      </w:pPr>
      <w:r w:rsidRPr="00D93745">
        <w:rPr>
          <w:rFonts w:ascii="Verdana" w:hAnsi="Verdana"/>
        </w:rPr>
        <w:t xml:space="preserve">With </w:t>
      </w:r>
      <w:r>
        <w:rPr>
          <w:rFonts w:ascii="Verdana" w:hAnsi="Verdana"/>
        </w:rPr>
        <w:t xml:space="preserve">end-user to CRM application </w:t>
      </w:r>
      <w:r w:rsidRPr="00D93745">
        <w:rPr>
          <w:rFonts w:ascii="Verdana" w:hAnsi="Verdana"/>
        </w:rPr>
        <w:t>communication</w:t>
      </w:r>
      <w:r>
        <w:rPr>
          <w:rFonts w:ascii="Verdana" w:hAnsi="Verdana"/>
        </w:rPr>
        <w:t xml:space="preserve"> in on-premise deployments</w:t>
      </w:r>
      <w:r w:rsidRPr="00D93745">
        <w:rPr>
          <w:rFonts w:ascii="Verdana" w:hAnsi="Verdana"/>
        </w:rPr>
        <w:t xml:space="preserve">, </w:t>
      </w:r>
      <w:r>
        <w:rPr>
          <w:rFonts w:ascii="Verdana" w:hAnsi="Verdana"/>
        </w:rPr>
        <w:t xml:space="preserve">the Integrated Windows </w:t>
      </w:r>
      <w:r w:rsidRPr="00D93745">
        <w:rPr>
          <w:rFonts w:ascii="Verdana" w:hAnsi="Verdana"/>
        </w:rPr>
        <w:t xml:space="preserve">Authentication </w:t>
      </w:r>
      <w:r>
        <w:rPr>
          <w:rFonts w:ascii="Verdana" w:hAnsi="Verdana"/>
        </w:rPr>
        <w:t>process involves the following steps:</w:t>
      </w:r>
    </w:p>
    <w:p w:rsidR="009E1F4C" w:rsidRPr="00A94171" w:rsidRDefault="009E1F4C" w:rsidP="001577D6">
      <w:pPr>
        <w:numPr>
          <w:ilvl w:val="0"/>
          <w:numId w:val="9"/>
        </w:numPr>
        <w:spacing w:before="20" w:after="80"/>
        <w:textAlignment w:val="top"/>
        <w:rPr>
          <w:color w:val="000000"/>
        </w:rPr>
      </w:pPr>
      <w:r w:rsidRPr="00A94171">
        <w:rPr>
          <w:rStyle w:val="Strong"/>
          <w:b w:val="0"/>
          <w:color w:val="000000"/>
        </w:rPr>
        <w:t xml:space="preserve">User </w:t>
      </w:r>
      <w:r w:rsidR="000D1038" w:rsidRPr="00A94171">
        <w:rPr>
          <w:rStyle w:val="Strong"/>
          <w:b w:val="0"/>
          <w:color w:val="000000"/>
        </w:rPr>
        <w:t>logs on to local Active Directory domain</w:t>
      </w:r>
      <w:r w:rsidR="00A94171" w:rsidRPr="00A94171">
        <w:rPr>
          <w:rStyle w:val="Strong"/>
          <w:b w:val="0"/>
          <w:color w:val="000000"/>
        </w:rPr>
        <w:t xml:space="preserve">, which </w:t>
      </w:r>
      <w:r w:rsidR="000D1038" w:rsidRPr="00A94171">
        <w:rPr>
          <w:color w:val="000000"/>
        </w:rPr>
        <w:t>initiates a request for a token from the local domain controller.</w:t>
      </w:r>
    </w:p>
    <w:p w:rsidR="009E1F4C" w:rsidRPr="00A94171" w:rsidRDefault="000D1038" w:rsidP="001577D6">
      <w:pPr>
        <w:numPr>
          <w:ilvl w:val="0"/>
          <w:numId w:val="9"/>
        </w:numPr>
        <w:spacing w:before="20" w:after="80"/>
        <w:textAlignment w:val="top"/>
        <w:rPr>
          <w:color w:val="000000"/>
        </w:rPr>
      </w:pPr>
      <w:r w:rsidRPr="00A94171">
        <w:rPr>
          <w:rStyle w:val="Strong"/>
          <w:b w:val="0"/>
          <w:color w:val="000000"/>
        </w:rPr>
        <w:t xml:space="preserve">Domain controller </w:t>
      </w:r>
      <w:r w:rsidR="009E1F4C" w:rsidRPr="00A94171">
        <w:rPr>
          <w:rStyle w:val="Strong"/>
          <w:b w:val="0"/>
          <w:color w:val="000000"/>
        </w:rPr>
        <w:t xml:space="preserve">passes an authenticated token to </w:t>
      </w:r>
      <w:r w:rsidR="00A94171">
        <w:rPr>
          <w:rStyle w:val="Strong"/>
          <w:b w:val="0"/>
          <w:color w:val="000000"/>
        </w:rPr>
        <w:t xml:space="preserve">the </w:t>
      </w:r>
      <w:r w:rsidR="009E1F4C" w:rsidRPr="00A94171">
        <w:rPr>
          <w:rStyle w:val="Strong"/>
          <w:b w:val="0"/>
          <w:color w:val="000000"/>
        </w:rPr>
        <w:t>client computer.</w:t>
      </w:r>
    </w:p>
    <w:p w:rsidR="009E1F4C" w:rsidRPr="00A94171" w:rsidRDefault="000D1038" w:rsidP="001577D6">
      <w:pPr>
        <w:numPr>
          <w:ilvl w:val="0"/>
          <w:numId w:val="9"/>
        </w:numPr>
        <w:spacing w:before="20" w:after="80"/>
        <w:textAlignment w:val="top"/>
        <w:rPr>
          <w:color w:val="000000"/>
        </w:rPr>
      </w:pPr>
      <w:r w:rsidRPr="00A94171">
        <w:rPr>
          <w:rStyle w:val="Strong"/>
          <w:b w:val="0"/>
          <w:color w:val="000000"/>
        </w:rPr>
        <w:t>User attempts to access the CRM application</w:t>
      </w:r>
      <w:r w:rsidR="00A94171" w:rsidRPr="00A94171">
        <w:rPr>
          <w:rStyle w:val="Strong"/>
          <w:b w:val="0"/>
          <w:color w:val="000000"/>
        </w:rPr>
        <w:t xml:space="preserve">, which </w:t>
      </w:r>
      <w:r w:rsidR="002B5F82" w:rsidRPr="00A94171">
        <w:rPr>
          <w:bCs/>
        </w:rPr>
        <w:t>causes the c</w:t>
      </w:r>
      <w:r w:rsidR="009E1F4C" w:rsidRPr="00A94171">
        <w:rPr>
          <w:bCs/>
        </w:rPr>
        <w:t xml:space="preserve">lient computer </w:t>
      </w:r>
      <w:r w:rsidR="002B5F82" w:rsidRPr="00A94171">
        <w:rPr>
          <w:bCs/>
        </w:rPr>
        <w:t xml:space="preserve">to send the </w:t>
      </w:r>
      <w:r w:rsidR="009E1F4C" w:rsidRPr="00A94171">
        <w:rPr>
          <w:bCs/>
        </w:rPr>
        <w:t>authenticated token to Microsoft Dynamics CRM 4.0 server.</w:t>
      </w:r>
    </w:p>
    <w:p w:rsidR="009E1F4C" w:rsidRPr="00A94171" w:rsidRDefault="009E1F4C" w:rsidP="001577D6">
      <w:pPr>
        <w:numPr>
          <w:ilvl w:val="0"/>
          <w:numId w:val="9"/>
        </w:numPr>
        <w:spacing w:before="20" w:after="80"/>
        <w:textAlignment w:val="top"/>
        <w:rPr>
          <w:color w:val="000000"/>
        </w:rPr>
      </w:pPr>
      <w:r w:rsidRPr="00A94171">
        <w:rPr>
          <w:rStyle w:val="Strong"/>
          <w:b w:val="0"/>
          <w:color w:val="000000"/>
        </w:rPr>
        <w:t xml:space="preserve">Microsoft Dynamics CRM 4.0 </w:t>
      </w:r>
      <w:r w:rsidR="009F445C" w:rsidRPr="00A94171">
        <w:rPr>
          <w:rStyle w:val="Strong"/>
          <w:b w:val="0"/>
          <w:color w:val="000000"/>
        </w:rPr>
        <w:t xml:space="preserve">server </w:t>
      </w:r>
      <w:r w:rsidR="00A94171">
        <w:rPr>
          <w:rStyle w:val="Strong"/>
          <w:b w:val="0"/>
          <w:color w:val="000000"/>
        </w:rPr>
        <w:t xml:space="preserve">verifies with the domain controller that the </w:t>
      </w:r>
      <w:r w:rsidRPr="00A94171">
        <w:rPr>
          <w:rStyle w:val="Strong"/>
          <w:b w:val="0"/>
          <w:color w:val="000000"/>
        </w:rPr>
        <w:t xml:space="preserve">user’s token </w:t>
      </w:r>
      <w:r w:rsidR="00A94171">
        <w:rPr>
          <w:rStyle w:val="Strong"/>
          <w:b w:val="0"/>
          <w:color w:val="000000"/>
        </w:rPr>
        <w:t>has been authenticated</w:t>
      </w:r>
      <w:r w:rsidRPr="00A94171">
        <w:rPr>
          <w:rStyle w:val="Strong"/>
          <w:b w:val="0"/>
          <w:color w:val="000000"/>
        </w:rPr>
        <w:t>.</w:t>
      </w:r>
    </w:p>
    <w:p w:rsidR="009E1F4C" w:rsidRPr="00A94171" w:rsidRDefault="002B5F82" w:rsidP="001577D6">
      <w:pPr>
        <w:numPr>
          <w:ilvl w:val="0"/>
          <w:numId w:val="9"/>
        </w:numPr>
        <w:spacing w:before="20" w:after="80"/>
        <w:textAlignment w:val="top"/>
        <w:rPr>
          <w:color w:val="000000"/>
        </w:rPr>
      </w:pPr>
      <w:r w:rsidRPr="00A94171">
        <w:rPr>
          <w:rStyle w:val="Strong"/>
          <w:b w:val="0"/>
          <w:color w:val="000000"/>
        </w:rPr>
        <w:t xml:space="preserve">Domain controller verifies that user </w:t>
      </w:r>
      <w:r w:rsidR="00A94171">
        <w:rPr>
          <w:rStyle w:val="Strong"/>
          <w:b w:val="0"/>
          <w:color w:val="000000"/>
        </w:rPr>
        <w:t xml:space="preserve">has been </w:t>
      </w:r>
      <w:r w:rsidRPr="00A94171">
        <w:rPr>
          <w:rStyle w:val="Strong"/>
          <w:b w:val="0"/>
          <w:color w:val="000000"/>
        </w:rPr>
        <w:t>authenticated.</w:t>
      </w:r>
    </w:p>
    <w:p w:rsidR="002714FF" w:rsidRPr="00E25719" w:rsidRDefault="009E1F4C" w:rsidP="00E25719">
      <w:pPr>
        <w:numPr>
          <w:ilvl w:val="0"/>
          <w:numId w:val="9"/>
        </w:numPr>
        <w:spacing w:before="20" w:after="0" w:line="240" w:lineRule="auto"/>
        <w:textAlignment w:val="top"/>
        <w:rPr>
          <w:color w:val="000000"/>
        </w:rPr>
      </w:pPr>
      <w:r w:rsidRPr="00E25719">
        <w:rPr>
          <w:rStyle w:val="Strong"/>
          <w:b w:val="0"/>
          <w:color w:val="000000"/>
        </w:rPr>
        <w:t xml:space="preserve">CRM </w:t>
      </w:r>
      <w:r w:rsidR="00A94171" w:rsidRPr="00E25719">
        <w:rPr>
          <w:rStyle w:val="Strong"/>
          <w:b w:val="0"/>
          <w:color w:val="000000"/>
        </w:rPr>
        <w:t>a</w:t>
      </w:r>
      <w:r w:rsidR="000D1038" w:rsidRPr="00E25719">
        <w:rPr>
          <w:rStyle w:val="Strong"/>
          <w:b w:val="0"/>
          <w:color w:val="000000"/>
        </w:rPr>
        <w:t>pplication</w:t>
      </w:r>
      <w:r w:rsidR="00A94171" w:rsidRPr="00E25719">
        <w:rPr>
          <w:rStyle w:val="Strong"/>
          <w:b w:val="0"/>
          <w:color w:val="000000"/>
        </w:rPr>
        <w:t xml:space="preserve">, </w:t>
      </w:r>
      <w:r w:rsidR="00A94171" w:rsidRPr="00E25719">
        <w:rPr>
          <w:color w:val="000000"/>
        </w:rPr>
        <w:t>u</w:t>
      </w:r>
      <w:r w:rsidR="009F445C" w:rsidRPr="00E25719">
        <w:rPr>
          <w:color w:val="000000"/>
        </w:rPr>
        <w:t>pon notification that a specific user</w:t>
      </w:r>
      <w:r w:rsidR="002B5F82" w:rsidRPr="00E25719">
        <w:rPr>
          <w:color w:val="000000"/>
        </w:rPr>
        <w:t xml:space="preserve"> </w:t>
      </w:r>
      <w:r w:rsidR="00A94171" w:rsidRPr="00E25719">
        <w:rPr>
          <w:color w:val="000000"/>
        </w:rPr>
        <w:t xml:space="preserve">has been </w:t>
      </w:r>
      <w:r w:rsidR="002B5F82" w:rsidRPr="00E25719">
        <w:rPr>
          <w:color w:val="000000"/>
        </w:rPr>
        <w:t>authenticated</w:t>
      </w:r>
      <w:r w:rsidR="00A94171" w:rsidRPr="00E25719">
        <w:rPr>
          <w:color w:val="000000"/>
        </w:rPr>
        <w:t>, provides the appropriate level of access to</w:t>
      </w:r>
      <w:r w:rsidR="009F445C" w:rsidRPr="00E25719">
        <w:rPr>
          <w:color w:val="000000"/>
        </w:rPr>
        <w:t xml:space="preserve"> the</w:t>
      </w:r>
      <w:r w:rsidR="002B5F82" w:rsidRPr="00E25719">
        <w:rPr>
          <w:color w:val="000000"/>
        </w:rPr>
        <w:t xml:space="preserve"> user</w:t>
      </w:r>
      <w:r w:rsidRPr="00E25719">
        <w:rPr>
          <w:color w:val="000000"/>
        </w:rPr>
        <w:t>.</w:t>
      </w:r>
    </w:p>
    <w:p w:rsidR="00B65FAD" w:rsidRDefault="00B65FAD" w:rsidP="00BB2930">
      <w:pPr>
        <w:pStyle w:val="Heading4"/>
      </w:pPr>
      <w:bookmarkStart w:id="20" w:name="_Toc240360872"/>
      <w:r>
        <w:lastRenderedPageBreak/>
        <w:t>SDK Client to Web Service</w:t>
      </w:r>
      <w:bookmarkEnd w:id="20"/>
    </w:p>
    <w:p w:rsidR="00BB2930" w:rsidRDefault="00BB2930" w:rsidP="005B67BF">
      <w:pPr>
        <w:pStyle w:val="NormalWeb"/>
        <w:spacing w:before="0" w:beforeAutospacing="0" w:after="0" w:afterAutospacing="0" w:line="276" w:lineRule="auto"/>
        <w:rPr>
          <w:rFonts w:ascii="Verdana" w:hAnsi="Verdana"/>
        </w:rPr>
      </w:pPr>
      <w:r w:rsidRPr="00723D41">
        <w:rPr>
          <w:rFonts w:ascii="Verdana" w:hAnsi="Verdana"/>
        </w:rPr>
        <w:t xml:space="preserve">The </w:t>
      </w:r>
      <w:r w:rsidR="00723D41" w:rsidRPr="00723D41">
        <w:rPr>
          <w:rFonts w:ascii="Verdana" w:hAnsi="Verdana"/>
        </w:rPr>
        <w:t>SDK C</w:t>
      </w:r>
      <w:r w:rsidRPr="00723D41">
        <w:rPr>
          <w:rFonts w:ascii="Verdana" w:hAnsi="Verdana"/>
        </w:rPr>
        <w:t>lient</w:t>
      </w:r>
      <w:r w:rsidR="00723D41" w:rsidRPr="00723D41">
        <w:rPr>
          <w:rFonts w:ascii="Verdana" w:hAnsi="Verdana"/>
        </w:rPr>
        <w:t xml:space="preserve"> </w:t>
      </w:r>
      <w:r w:rsidRPr="00723D41">
        <w:rPr>
          <w:rFonts w:ascii="Verdana" w:hAnsi="Verdana"/>
        </w:rPr>
        <w:t>to</w:t>
      </w:r>
      <w:r w:rsidR="00723D41" w:rsidRPr="00723D41">
        <w:rPr>
          <w:rFonts w:ascii="Verdana" w:hAnsi="Verdana"/>
        </w:rPr>
        <w:t xml:space="preserve"> Web S</w:t>
      </w:r>
      <w:r w:rsidRPr="00723D41">
        <w:rPr>
          <w:rFonts w:ascii="Verdana" w:hAnsi="Verdana"/>
        </w:rPr>
        <w:t>erv</w:t>
      </w:r>
      <w:r w:rsidR="00723D41" w:rsidRPr="00723D41">
        <w:rPr>
          <w:rFonts w:ascii="Verdana" w:hAnsi="Verdana"/>
        </w:rPr>
        <w:t>ice</w:t>
      </w:r>
      <w:r w:rsidRPr="00723D41">
        <w:rPr>
          <w:rFonts w:ascii="Verdana" w:hAnsi="Verdana"/>
        </w:rPr>
        <w:t xml:space="preserve"> authentication flow in a typical on-premise deployment is shown in the following figure.</w:t>
      </w:r>
    </w:p>
    <w:p w:rsidR="00175765" w:rsidRDefault="00175765" w:rsidP="005B67BF">
      <w:pPr>
        <w:pStyle w:val="NormalWeb"/>
        <w:spacing w:before="0" w:beforeAutospacing="0" w:after="0" w:afterAutospacing="0" w:line="276" w:lineRule="auto"/>
        <w:rPr>
          <w:rFonts w:ascii="Verdana" w:hAnsi="Verdana"/>
        </w:rPr>
      </w:pPr>
      <w:r>
        <w:object w:dxaOrig="8571" w:dyaOrig="7702">
          <v:shape id="_x0000_i1030" type="#_x0000_t75" style="width:461.25pt;height:414pt" o:ole="">
            <v:imagedata r:id="rId39" o:title=""/>
          </v:shape>
          <o:OLEObject Type="Embed" ProgID="Visio.Drawing.11" ShapeID="_x0000_i1030" DrawAspect="Content" ObjectID="_1314103440" r:id="rId40"/>
        </w:object>
      </w:r>
    </w:p>
    <w:p w:rsidR="00706258" w:rsidRDefault="004721FE" w:rsidP="002714FF">
      <w:pPr>
        <w:pStyle w:val="NormalWeb"/>
        <w:spacing w:before="0" w:beforeAutospacing="0" w:after="40" w:afterAutospacing="0" w:line="276" w:lineRule="auto"/>
        <w:rPr>
          <w:rFonts w:ascii="Verdana" w:hAnsi="Verdana"/>
        </w:rPr>
      </w:pPr>
      <w:r w:rsidRPr="00D93745">
        <w:rPr>
          <w:rFonts w:ascii="Verdana" w:hAnsi="Verdana"/>
        </w:rPr>
        <w:t xml:space="preserve">With </w:t>
      </w:r>
      <w:r w:rsidRPr="00723D41">
        <w:rPr>
          <w:rFonts w:ascii="Verdana" w:hAnsi="Verdana"/>
        </w:rPr>
        <w:t xml:space="preserve">SDK Client to Web </w:t>
      </w:r>
      <w:r>
        <w:rPr>
          <w:rFonts w:ascii="Verdana" w:hAnsi="Verdana"/>
        </w:rPr>
        <w:t>s</w:t>
      </w:r>
      <w:r w:rsidRPr="00723D41">
        <w:rPr>
          <w:rFonts w:ascii="Verdana" w:hAnsi="Verdana"/>
        </w:rPr>
        <w:t xml:space="preserve">ervice </w:t>
      </w:r>
      <w:r w:rsidRPr="00D93745">
        <w:rPr>
          <w:rFonts w:ascii="Verdana" w:hAnsi="Verdana"/>
        </w:rPr>
        <w:t>communication</w:t>
      </w:r>
      <w:r>
        <w:rPr>
          <w:rFonts w:ascii="Verdana" w:hAnsi="Verdana"/>
        </w:rPr>
        <w:t xml:space="preserve"> in on-premise deployments</w:t>
      </w:r>
      <w:r w:rsidRPr="00D93745">
        <w:rPr>
          <w:rFonts w:ascii="Verdana" w:hAnsi="Verdana"/>
        </w:rPr>
        <w:t xml:space="preserve">, </w:t>
      </w:r>
      <w:r>
        <w:rPr>
          <w:rFonts w:ascii="Verdana" w:hAnsi="Verdana"/>
        </w:rPr>
        <w:t xml:space="preserve">the </w:t>
      </w:r>
      <w:r w:rsidR="00706258">
        <w:rPr>
          <w:rFonts w:ascii="Verdana" w:hAnsi="Verdana"/>
        </w:rPr>
        <w:t xml:space="preserve">Integrated Windows </w:t>
      </w:r>
      <w:r w:rsidR="00706258" w:rsidRPr="00706258">
        <w:rPr>
          <w:rFonts w:ascii="Verdana" w:hAnsi="Verdana"/>
        </w:rPr>
        <w:t xml:space="preserve">Authentication </w:t>
      </w:r>
      <w:r w:rsidR="00706258">
        <w:rPr>
          <w:rFonts w:ascii="Verdana" w:hAnsi="Verdana"/>
        </w:rPr>
        <w:t>process involves</w:t>
      </w:r>
      <w:r w:rsidR="00364B49">
        <w:rPr>
          <w:rFonts w:ascii="Verdana" w:hAnsi="Verdana"/>
        </w:rPr>
        <w:t>:</w:t>
      </w:r>
    </w:p>
    <w:p w:rsidR="008A317C" w:rsidRDefault="008A317C" w:rsidP="001577D6">
      <w:pPr>
        <w:numPr>
          <w:ilvl w:val="0"/>
          <w:numId w:val="8"/>
        </w:numPr>
        <w:tabs>
          <w:tab w:val="clear" w:pos="990"/>
        </w:tabs>
        <w:spacing w:after="20"/>
        <w:ind w:left="540"/>
      </w:pPr>
      <w:r w:rsidRPr="00C90671">
        <w:t>Creat</w:t>
      </w:r>
      <w:r w:rsidR="00364B49">
        <w:t>ing</w:t>
      </w:r>
      <w:r w:rsidRPr="00C90671">
        <w:t xml:space="preserve"> an instance of the </w:t>
      </w:r>
      <w:r w:rsidRPr="000D31C0">
        <w:rPr>
          <w:b/>
        </w:rPr>
        <w:t>CrmDiscoveryService</w:t>
      </w:r>
      <w:r>
        <w:t xml:space="preserve"> Web service</w:t>
      </w:r>
    </w:p>
    <w:p w:rsidR="008A317C" w:rsidRDefault="008A317C" w:rsidP="001577D6">
      <w:pPr>
        <w:numPr>
          <w:ilvl w:val="0"/>
          <w:numId w:val="8"/>
        </w:numPr>
        <w:tabs>
          <w:tab w:val="clear" w:pos="990"/>
        </w:tabs>
        <w:spacing w:after="20"/>
        <w:ind w:left="540"/>
      </w:pPr>
      <w:r>
        <w:t xml:space="preserve">(1,2) </w:t>
      </w:r>
      <w:r w:rsidRPr="00C90671">
        <w:t>(</w:t>
      </w:r>
      <w:r w:rsidRPr="00F22ECC">
        <w:rPr>
          <w:i/>
        </w:rPr>
        <w:t>Optional</w:t>
      </w:r>
      <w:r w:rsidRPr="00C90671">
        <w:t>) Obtain</w:t>
      </w:r>
      <w:r w:rsidR="00364B49">
        <w:t>ing</w:t>
      </w:r>
      <w:r w:rsidRPr="00C90671">
        <w:t xml:space="preserve"> a list of available organizations from the </w:t>
      </w:r>
      <w:r w:rsidRPr="00C90671">
        <w:rPr>
          <w:b/>
          <w:bCs/>
        </w:rPr>
        <w:t>CrmDiscoveryService</w:t>
      </w:r>
      <w:r w:rsidRPr="00C90671">
        <w:t xml:space="preserve"> Web service</w:t>
      </w:r>
      <w:r>
        <w:t>; f</w:t>
      </w:r>
      <w:r w:rsidRPr="00C90671">
        <w:t>ind</w:t>
      </w:r>
      <w:r w:rsidR="00364B49">
        <w:t>ing</w:t>
      </w:r>
      <w:r w:rsidRPr="00C90671">
        <w:t xml:space="preserve"> the t</w:t>
      </w:r>
      <w:r>
        <w:t>arget organization in the list.</w:t>
      </w:r>
    </w:p>
    <w:p w:rsidR="00D631EB" w:rsidRDefault="0025583F" w:rsidP="00D631EB">
      <w:pPr>
        <w:spacing w:before="20" w:after="20"/>
        <w:ind w:left="540"/>
      </w:pPr>
      <w:r w:rsidRPr="00A41E67">
        <w:t xml:space="preserve">The </w:t>
      </w:r>
      <w:r w:rsidRPr="00A41E67">
        <w:rPr>
          <w:b/>
          <w:bCs/>
        </w:rPr>
        <w:t>CrmDiscoveryService</w:t>
      </w:r>
      <w:r w:rsidRPr="00A41E67">
        <w:t xml:space="preserve"> Web service is accessed through a global URL of an on-premise Microsoft Dynamics CRM server. Each Microsoft Dynamics CRM server hosts the </w:t>
      </w:r>
      <w:r w:rsidRPr="00A41E67">
        <w:rPr>
          <w:b/>
          <w:bCs/>
        </w:rPr>
        <w:t>CrmDiscoveryService</w:t>
      </w:r>
      <w:r w:rsidRPr="00A41E67">
        <w:t xml:space="preserve"> Web service, which is located </w:t>
      </w:r>
      <w:r w:rsidR="00124EB1">
        <w:t>at</w:t>
      </w:r>
      <w:r w:rsidRPr="00A41E67">
        <w:t>:</w:t>
      </w:r>
    </w:p>
    <w:p w:rsidR="0025583F" w:rsidRDefault="00031A2E" w:rsidP="002714FF">
      <w:pPr>
        <w:spacing w:after="20"/>
        <w:ind w:left="540"/>
      </w:pPr>
      <w:hyperlink w:history="1">
        <w:r w:rsidR="00655505" w:rsidRPr="00337F1D">
          <w:rPr>
            <w:rStyle w:val="Hyperlink"/>
          </w:rPr>
          <w:t>http://&lt;server:port&gt;/MSCRMServices/2007/AD/CrmDiscoveryService.asmx</w:t>
        </w:r>
      </w:hyperlink>
    </w:p>
    <w:p w:rsidR="001E7582" w:rsidRDefault="001E7582" w:rsidP="002714FF">
      <w:pPr>
        <w:spacing w:after="20"/>
        <w:ind w:left="540"/>
        <w:rPr>
          <w:color w:val="000000"/>
        </w:rPr>
      </w:pPr>
      <w:r w:rsidRPr="00A80A82">
        <w:rPr>
          <w:b/>
          <w:color w:val="000000"/>
        </w:rPr>
        <w:t>Note</w:t>
      </w:r>
      <w:r>
        <w:rPr>
          <w:color w:val="000000"/>
        </w:rPr>
        <w:t>: F</w:t>
      </w:r>
      <w:r w:rsidRPr="00D93745">
        <w:rPr>
          <w:color w:val="000000"/>
        </w:rPr>
        <w:t>or sample code showing how to obtain organization information</w:t>
      </w:r>
      <w:r>
        <w:rPr>
          <w:color w:val="000000"/>
        </w:rPr>
        <w:t xml:space="preserve">, in the Microsoft Dynamics CRM SDK, see the </w:t>
      </w:r>
      <w:r w:rsidRPr="00D93745">
        <w:rPr>
          <w:color w:val="000000"/>
        </w:rPr>
        <w:t>Active Directory</w:t>
      </w:r>
      <w:r>
        <w:rPr>
          <w:color w:val="000000"/>
        </w:rPr>
        <w:t xml:space="preserve"> authentication</w:t>
      </w:r>
      <w:r w:rsidRPr="00D93745">
        <w:rPr>
          <w:color w:val="000000"/>
        </w:rPr>
        <w:t xml:space="preserve"> sample </w:t>
      </w:r>
      <w:r>
        <w:rPr>
          <w:color w:val="000000"/>
        </w:rPr>
        <w:t>at:</w:t>
      </w:r>
      <w:r>
        <w:rPr>
          <w:color w:val="000000"/>
        </w:rPr>
        <w:br/>
      </w:r>
      <w:hyperlink r:id="rId41" w:history="1">
        <w:r w:rsidRPr="006D20EA">
          <w:rPr>
            <w:rStyle w:val="Hyperlink"/>
          </w:rPr>
          <w:t>http://msdn.microsoft.com/en-us/library/cc151053.aspx</w:t>
        </w:r>
      </w:hyperlink>
    </w:p>
    <w:p w:rsidR="001B4735" w:rsidRDefault="001B4735" w:rsidP="001577D6">
      <w:pPr>
        <w:numPr>
          <w:ilvl w:val="0"/>
          <w:numId w:val="8"/>
        </w:numPr>
        <w:tabs>
          <w:tab w:val="clear" w:pos="990"/>
        </w:tabs>
        <w:spacing w:after="0"/>
        <w:ind w:left="540"/>
      </w:pPr>
      <w:r>
        <w:t xml:space="preserve">(3) </w:t>
      </w:r>
      <w:r w:rsidR="00F56465" w:rsidRPr="00C90671">
        <w:t>Creat</w:t>
      </w:r>
      <w:r w:rsidR="00364B49">
        <w:t>ing</w:t>
      </w:r>
      <w:r w:rsidR="00F56465" w:rsidRPr="00C90671">
        <w:t xml:space="preserve"> an instance of the </w:t>
      </w:r>
      <w:r w:rsidR="00F56465" w:rsidRPr="000D31C0">
        <w:rPr>
          <w:b/>
        </w:rPr>
        <w:t>CrmService</w:t>
      </w:r>
      <w:r w:rsidR="00F56465" w:rsidRPr="00C90671">
        <w:t xml:space="preserve"> Web service</w:t>
      </w:r>
      <w:r w:rsidR="00F56465">
        <w:t>; invok</w:t>
      </w:r>
      <w:r w:rsidR="00364B49">
        <w:t>ing</w:t>
      </w:r>
      <w:r w:rsidR="00F56465">
        <w:t xml:space="preserve"> a </w:t>
      </w:r>
      <w:r w:rsidR="00F56465" w:rsidRPr="00F56465">
        <w:rPr>
          <w:b/>
        </w:rPr>
        <w:t>CrmService</w:t>
      </w:r>
      <w:r w:rsidR="00F56465">
        <w:t xml:space="preserve"> Web service method</w:t>
      </w:r>
      <w:r>
        <w:t>.</w:t>
      </w:r>
    </w:p>
    <w:p w:rsidR="002D01A6" w:rsidRPr="00E63FA0" w:rsidRDefault="00D3118D" w:rsidP="00BE03A5">
      <w:pPr>
        <w:pStyle w:val="Heading3"/>
      </w:pPr>
      <w:bookmarkStart w:id="21" w:name="_Toc240360873"/>
      <w:r>
        <w:lastRenderedPageBreak/>
        <w:t>Forms-b</w:t>
      </w:r>
      <w:r w:rsidR="00B65FAD">
        <w:t xml:space="preserve">ased </w:t>
      </w:r>
      <w:r w:rsidR="00BA54D4">
        <w:t xml:space="preserve">Authentication in </w:t>
      </w:r>
      <w:r w:rsidR="002D01A6" w:rsidRPr="00E63FA0">
        <w:t>Hosted Deployments</w:t>
      </w:r>
      <w:bookmarkEnd w:id="21"/>
    </w:p>
    <w:p w:rsidR="00482C5B" w:rsidRDefault="0087470C" w:rsidP="00A218CD">
      <w:pPr>
        <w:pStyle w:val="NormalWeb"/>
        <w:spacing w:before="0" w:beforeAutospacing="0" w:after="80" w:afterAutospacing="0" w:line="276" w:lineRule="auto"/>
        <w:rPr>
          <w:rFonts w:ascii="Verdana" w:hAnsi="Verdana"/>
        </w:rPr>
      </w:pPr>
      <w:r>
        <w:rPr>
          <w:rFonts w:ascii="Verdana" w:hAnsi="Verdana"/>
        </w:rPr>
        <w:t>For h</w:t>
      </w:r>
      <w:r w:rsidR="002D01A6" w:rsidRPr="00A41E67">
        <w:rPr>
          <w:rFonts w:ascii="Verdana" w:hAnsi="Verdana"/>
        </w:rPr>
        <w:t xml:space="preserve">osted </w:t>
      </w:r>
      <w:r w:rsidR="00E63FA0">
        <w:rPr>
          <w:rFonts w:ascii="Verdana" w:hAnsi="Verdana"/>
        </w:rPr>
        <w:t>deployments</w:t>
      </w:r>
      <w:r w:rsidR="00706258">
        <w:rPr>
          <w:rFonts w:ascii="Verdana" w:hAnsi="Verdana"/>
        </w:rPr>
        <w:t xml:space="preserve">, Microsoft Dynamics CRM </w:t>
      </w:r>
      <w:r w:rsidR="001F3D36">
        <w:rPr>
          <w:rFonts w:ascii="Verdana" w:hAnsi="Verdana"/>
        </w:rPr>
        <w:t xml:space="preserve">typically </w:t>
      </w:r>
      <w:r w:rsidR="00E5393F">
        <w:rPr>
          <w:rFonts w:ascii="Verdana" w:hAnsi="Verdana"/>
        </w:rPr>
        <w:t>leverage</w:t>
      </w:r>
      <w:r w:rsidR="00706258">
        <w:rPr>
          <w:rFonts w:ascii="Verdana" w:hAnsi="Verdana"/>
        </w:rPr>
        <w:t>s</w:t>
      </w:r>
      <w:r w:rsidR="00E5393F">
        <w:rPr>
          <w:rFonts w:ascii="Verdana" w:hAnsi="Verdana"/>
        </w:rPr>
        <w:t xml:space="preserve"> </w:t>
      </w:r>
      <w:r w:rsidR="0025583F" w:rsidRPr="00A41E67">
        <w:rPr>
          <w:rFonts w:ascii="Verdana" w:hAnsi="Verdana"/>
        </w:rPr>
        <w:t>Forms-</w:t>
      </w:r>
      <w:r w:rsidR="007E1C61">
        <w:rPr>
          <w:rFonts w:ascii="Verdana" w:hAnsi="Verdana"/>
        </w:rPr>
        <w:t>b</w:t>
      </w:r>
      <w:r w:rsidR="0025583F" w:rsidRPr="00A41E67">
        <w:rPr>
          <w:rFonts w:ascii="Verdana" w:hAnsi="Verdana"/>
        </w:rPr>
        <w:t>ased</w:t>
      </w:r>
      <w:r w:rsidR="00E63FA0">
        <w:rPr>
          <w:rFonts w:ascii="Verdana" w:hAnsi="Verdana"/>
        </w:rPr>
        <w:t xml:space="preserve"> </w:t>
      </w:r>
      <w:r w:rsidR="0025583F" w:rsidRPr="00A41E67">
        <w:rPr>
          <w:rFonts w:ascii="Verdana" w:hAnsi="Verdana"/>
        </w:rPr>
        <w:t xml:space="preserve">Authentication </w:t>
      </w:r>
      <w:r w:rsidR="00E5393F">
        <w:rPr>
          <w:rFonts w:ascii="Verdana" w:hAnsi="Verdana"/>
        </w:rPr>
        <w:t xml:space="preserve">to </w:t>
      </w:r>
      <w:r w:rsidR="0025583F" w:rsidRPr="00A41E67">
        <w:rPr>
          <w:rFonts w:ascii="Verdana" w:hAnsi="Verdana"/>
        </w:rPr>
        <w:t>authenticate user</w:t>
      </w:r>
      <w:r w:rsidR="00E5393F">
        <w:rPr>
          <w:rFonts w:ascii="Verdana" w:hAnsi="Verdana"/>
        </w:rPr>
        <w:t>s</w:t>
      </w:r>
      <w:r w:rsidR="006D2C45">
        <w:rPr>
          <w:rFonts w:ascii="Verdana" w:hAnsi="Verdana"/>
        </w:rPr>
        <w:t>.</w:t>
      </w:r>
      <w:r w:rsidR="0020199A">
        <w:rPr>
          <w:rFonts w:ascii="Verdana" w:hAnsi="Verdana"/>
        </w:rPr>
        <w:t xml:space="preserve"> </w:t>
      </w:r>
      <w:r w:rsidR="0025583F" w:rsidRPr="00A41E67">
        <w:rPr>
          <w:rFonts w:ascii="Verdana" w:hAnsi="Verdana"/>
        </w:rPr>
        <w:t>Form</w:t>
      </w:r>
      <w:r w:rsidR="007E1C61">
        <w:rPr>
          <w:rFonts w:ascii="Verdana" w:hAnsi="Verdana"/>
        </w:rPr>
        <w:t>s-based</w:t>
      </w:r>
      <w:r w:rsidR="0025583F" w:rsidRPr="00A41E67">
        <w:rPr>
          <w:rFonts w:ascii="Verdana" w:hAnsi="Verdana"/>
        </w:rPr>
        <w:t xml:space="preserve"> Authentication </w:t>
      </w:r>
      <w:r w:rsidR="00DA1EDE" w:rsidRPr="00A41E67">
        <w:rPr>
          <w:rFonts w:ascii="Verdana" w:hAnsi="Verdana"/>
        </w:rPr>
        <w:t xml:space="preserve">is similar to </w:t>
      </w:r>
      <w:r w:rsidR="00706258">
        <w:rPr>
          <w:rFonts w:ascii="Verdana" w:hAnsi="Verdana"/>
        </w:rPr>
        <w:t xml:space="preserve">Integrated Windows </w:t>
      </w:r>
      <w:r w:rsidR="00CD1C9D">
        <w:rPr>
          <w:rFonts w:ascii="Verdana" w:hAnsi="Verdana"/>
        </w:rPr>
        <w:t>A</w:t>
      </w:r>
      <w:r w:rsidR="0025583F" w:rsidRPr="00A41E67">
        <w:rPr>
          <w:rFonts w:ascii="Verdana" w:hAnsi="Verdana"/>
        </w:rPr>
        <w:t>uthentication</w:t>
      </w:r>
      <w:r w:rsidR="00DA1EDE" w:rsidRPr="00A41E67">
        <w:rPr>
          <w:rFonts w:ascii="Verdana" w:hAnsi="Verdana"/>
        </w:rPr>
        <w:t xml:space="preserve">, but </w:t>
      </w:r>
      <w:r w:rsidR="0025583F" w:rsidRPr="00A41E67">
        <w:rPr>
          <w:rFonts w:ascii="Verdana" w:hAnsi="Verdana"/>
        </w:rPr>
        <w:t xml:space="preserve">when the </w:t>
      </w:r>
      <w:r w:rsidR="0025583F" w:rsidRPr="000D31C0">
        <w:rPr>
          <w:rFonts w:ascii="Verdana" w:hAnsi="Verdana"/>
          <w:b/>
        </w:rPr>
        <w:t>CrmDiscoveryService</w:t>
      </w:r>
      <w:r w:rsidR="0025583F" w:rsidRPr="00A41E67">
        <w:rPr>
          <w:rFonts w:ascii="Verdana" w:hAnsi="Verdana"/>
        </w:rPr>
        <w:t xml:space="preserve"> Web service</w:t>
      </w:r>
      <w:r w:rsidR="00E63FA0">
        <w:rPr>
          <w:rFonts w:ascii="Verdana" w:hAnsi="Verdana"/>
        </w:rPr>
        <w:t xml:space="preserve"> is accessed</w:t>
      </w:r>
      <w:r w:rsidR="008C7B47">
        <w:rPr>
          <w:rFonts w:ascii="Verdana" w:hAnsi="Verdana"/>
        </w:rPr>
        <w:t>,</w:t>
      </w:r>
      <w:r w:rsidR="0025583F" w:rsidRPr="00A41E67">
        <w:rPr>
          <w:rFonts w:ascii="Verdana" w:hAnsi="Verdana"/>
        </w:rPr>
        <w:t xml:space="preserve"> </w:t>
      </w:r>
      <w:r w:rsidR="007E1C61" w:rsidRPr="007E1C61">
        <w:rPr>
          <w:rFonts w:ascii="Verdana" w:hAnsi="Verdana"/>
        </w:rPr>
        <w:t xml:space="preserve">the licensing model specified </w:t>
      </w:r>
      <w:r w:rsidR="0025583F" w:rsidRPr="00A41E67">
        <w:rPr>
          <w:rFonts w:ascii="Verdana" w:hAnsi="Verdana"/>
        </w:rPr>
        <w:t xml:space="preserve">is a Microsoft Service Providers License Agreement (SPLA). </w:t>
      </w:r>
      <w:r w:rsidR="00F22ECC">
        <w:rPr>
          <w:rFonts w:ascii="Verdana" w:hAnsi="Verdana"/>
        </w:rPr>
        <w:t>In addition</w:t>
      </w:r>
      <w:r w:rsidR="00C72E6D" w:rsidRPr="00A41E67">
        <w:rPr>
          <w:rFonts w:ascii="Verdana" w:hAnsi="Verdana"/>
        </w:rPr>
        <w:t xml:space="preserve">, </w:t>
      </w:r>
      <w:r w:rsidR="0025583F" w:rsidRPr="00A41E67">
        <w:rPr>
          <w:rFonts w:ascii="Verdana" w:hAnsi="Verdana"/>
        </w:rPr>
        <w:t xml:space="preserve">a ticket must be obtained and set in the </w:t>
      </w:r>
      <w:r w:rsidR="0025583F" w:rsidRPr="000D31C0">
        <w:rPr>
          <w:rFonts w:ascii="Verdana" w:hAnsi="Verdana"/>
          <w:b/>
        </w:rPr>
        <w:t>CrmAuthenticationTokenValue</w:t>
      </w:r>
      <w:r w:rsidR="0025583F" w:rsidRPr="00A41E67">
        <w:rPr>
          <w:rFonts w:ascii="Verdana" w:hAnsi="Verdana"/>
        </w:rPr>
        <w:t xml:space="preserve"> property value instance of the </w:t>
      </w:r>
      <w:r w:rsidR="0025583F" w:rsidRPr="000D31C0">
        <w:rPr>
          <w:rFonts w:ascii="Verdana" w:hAnsi="Verdana"/>
          <w:b/>
        </w:rPr>
        <w:t>CrmService</w:t>
      </w:r>
      <w:r w:rsidR="0025583F" w:rsidRPr="00A41E67">
        <w:rPr>
          <w:rFonts w:ascii="Verdana" w:hAnsi="Verdana"/>
        </w:rPr>
        <w:t xml:space="preserve"> instance.</w:t>
      </w:r>
    </w:p>
    <w:p w:rsidR="008C0FBC" w:rsidRDefault="008C0FBC" w:rsidP="008C0FBC">
      <w:pPr>
        <w:pStyle w:val="Heading4"/>
      </w:pPr>
      <w:bookmarkStart w:id="22" w:name="_Toc240360874"/>
      <w:r>
        <w:t>End User to CRM Application</w:t>
      </w:r>
      <w:bookmarkEnd w:id="22"/>
    </w:p>
    <w:p w:rsidR="008C0FBC" w:rsidRDefault="008C0FBC" w:rsidP="0065107B">
      <w:pPr>
        <w:pStyle w:val="NormalWeb"/>
        <w:spacing w:before="0" w:beforeAutospacing="0" w:after="0" w:afterAutospacing="0" w:line="276" w:lineRule="auto"/>
        <w:rPr>
          <w:rFonts w:ascii="Verdana" w:hAnsi="Verdana"/>
        </w:rPr>
      </w:pPr>
      <w:r w:rsidRPr="00723D41">
        <w:rPr>
          <w:rFonts w:ascii="Verdana" w:hAnsi="Verdana"/>
        </w:rPr>
        <w:t xml:space="preserve">The </w:t>
      </w:r>
      <w:r w:rsidR="00723D41" w:rsidRPr="00723D41">
        <w:rPr>
          <w:rFonts w:ascii="Verdana" w:hAnsi="Verdana"/>
        </w:rPr>
        <w:t xml:space="preserve">End User to CRM Application </w:t>
      </w:r>
      <w:r w:rsidRPr="00723D41">
        <w:rPr>
          <w:rFonts w:ascii="Verdana" w:hAnsi="Verdana"/>
        </w:rPr>
        <w:t xml:space="preserve">authentication flow in a typical </w:t>
      </w:r>
      <w:r w:rsidR="00723D41" w:rsidRPr="00723D41">
        <w:rPr>
          <w:rFonts w:ascii="Verdana" w:hAnsi="Verdana"/>
        </w:rPr>
        <w:t xml:space="preserve">hosted deployment </w:t>
      </w:r>
      <w:r w:rsidRPr="00723D41">
        <w:rPr>
          <w:rFonts w:ascii="Verdana" w:hAnsi="Verdana"/>
        </w:rPr>
        <w:t>is shown in the following figure.</w:t>
      </w:r>
    </w:p>
    <w:p w:rsidR="007329F3" w:rsidRDefault="0065107B" w:rsidP="0065107B">
      <w:pPr>
        <w:pStyle w:val="NormalWeb"/>
        <w:spacing w:before="0" w:beforeAutospacing="0" w:after="120" w:afterAutospacing="0" w:line="276" w:lineRule="auto"/>
        <w:rPr>
          <w:rFonts w:ascii="Verdana" w:hAnsi="Verdana"/>
        </w:rPr>
      </w:pPr>
      <w:r>
        <w:object w:dxaOrig="9056" w:dyaOrig="4083">
          <v:shape id="_x0000_i1031" type="#_x0000_t75" style="width:501pt;height:225.75pt" o:ole="">
            <v:imagedata r:id="rId42" o:title=""/>
          </v:shape>
          <o:OLEObject Type="Embed" ProgID="Visio.Drawing.11" ShapeID="_x0000_i1031" DrawAspect="Content" ObjectID="_1314103441" r:id="rId43"/>
        </w:object>
      </w:r>
    </w:p>
    <w:p w:rsidR="001E7582" w:rsidRPr="00D93745" w:rsidRDefault="001E7582" w:rsidP="001E7582">
      <w:pPr>
        <w:pStyle w:val="NormalWeb"/>
        <w:spacing w:before="0" w:beforeAutospacing="0" w:after="40" w:afterAutospacing="0" w:line="276" w:lineRule="auto"/>
        <w:rPr>
          <w:rFonts w:ascii="Verdana" w:hAnsi="Verdana"/>
        </w:rPr>
      </w:pPr>
      <w:r w:rsidRPr="00D93745">
        <w:rPr>
          <w:rFonts w:ascii="Verdana" w:hAnsi="Verdana"/>
        </w:rPr>
        <w:t xml:space="preserve">With </w:t>
      </w:r>
      <w:r>
        <w:rPr>
          <w:rFonts w:ascii="Verdana" w:hAnsi="Verdana"/>
        </w:rPr>
        <w:t xml:space="preserve">end-user to CRM application </w:t>
      </w:r>
      <w:r w:rsidRPr="00D93745">
        <w:rPr>
          <w:rFonts w:ascii="Verdana" w:hAnsi="Verdana"/>
        </w:rPr>
        <w:t>communication</w:t>
      </w:r>
      <w:r>
        <w:rPr>
          <w:rFonts w:ascii="Verdana" w:hAnsi="Verdana"/>
        </w:rPr>
        <w:t xml:space="preserve"> in CRM </w:t>
      </w:r>
      <w:r w:rsidR="00320875">
        <w:rPr>
          <w:rFonts w:ascii="Verdana" w:hAnsi="Verdana"/>
        </w:rPr>
        <w:t>hosted</w:t>
      </w:r>
      <w:r>
        <w:rPr>
          <w:rFonts w:ascii="Verdana" w:hAnsi="Verdana"/>
        </w:rPr>
        <w:t xml:space="preserve"> deployments</w:t>
      </w:r>
      <w:r w:rsidRPr="00D93745">
        <w:rPr>
          <w:rFonts w:ascii="Verdana" w:hAnsi="Verdana"/>
        </w:rPr>
        <w:t xml:space="preserve">, </w:t>
      </w:r>
      <w:r>
        <w:rPr>
          <w:rFonts w:ascii="Verdana" w:hAnsi="Verdana"/>
        </w:rPr>
        <w:t xml:space="preserve">the </w:t>
      </w:r>
      <w:r w:rsidR="00E124AC">
        <w:rPr>
          <w:rFonts w:ascii="Verdana" w:hAnsi="Verdana"/>
        </w:rPr>
        <w:t>F</w:t>
      </w:r>
      <w:r w:rsidR="00320875">
        <w:rPr>
          <w:rFonts w:ascii="Verdana" w:hAnsi="Verdana"/>
        </w:rPr>
        <w:t xml:space="preserve">orm-based </w:t>
      </w:r>
      <w:r w:rsidRPr="00D93745">
        <w:rPr>
          <w:rFonts w:ascii="Verdana" w:hAnsi="Verdana"/>
        </w:rPr>
        <w:t xml:space="preserve">Authentication </w:t>
      </w:r>
      <w:r>
        <w:rPr>
          <w:rFonts w:ascii="Verdana" w:hAnsi="Verdana"/>
        </w:rPr>
        <w:t>process involves the following steps:</w:t>
      </w:r>
    </w:p>
    <w:p w:rsidR="001E7582" w:rsidRPr="00464894" w:rsidRDefault="001E7582" w:rsidP="001577D6">
      <w:pPr>
        <w:numPr>
          <w:ilvl w:val="0"/>
          <w:numId w:val="10"/>
        </w:numPr>
        <w:spacing w:before="20" w:after="80"/>
        <w:textAlignment w:val="top"/>
        <w:rPr>
          <w:color w:val="000000"/>
        </w:rPr>
      </w:pPr>
      <w:r w:rsidRPr="00464894">
        <w:rPr>
          <w:rStyle w:val="Strong"/>
          <w:b w:val="0"/>
          <w:color w:val="000000"/>
        </w:rPr>
        <w:t xml:space="preserve">User </w:t>
      </w:r>
      <w:r w:rsidR="00464894" w:rsidRPr="00464894">
        <w:rPr>
          <w:rStyle w:val="Strong"/>
          <w:b w:val="0"/>
          <w:color w:val="000000"/>
        </w:rPr>
        <w:t>attempts to access the hosted CRM Server</w:t>
      </w:r>
      <w:r w:rsidRPr="00464894">
        <w:rPr>
          <w:rStyle w:val="Strong"/>
          <w:b w:val="0"/>
          <w:color w:val="000000"/>
        </w:rPr>
        <w:t>.</w:t>
      </w:r>
    </w:p>
    <w:p w:rsidR="001E7582" w:rsidRPr="00464894" w:rsidRDefault="00320875" w:rsidP="001577D6">
      <w:pPr>
        <w:numPr>
          <w:ilvl w:val="0"/>
          <w:numId w:val="10"/>
        </w:numPr>
        <w:spacing w:before="20" w:after="80"/>
        <w:textAlignment w:val="top"/>
        <w:rPr>
          <w:color w:val="000000"/>
        </w:rPr>
      </w:pPr>
      <w:r w:rsidRPr="00464894">
        <w:rPr>
          <w:rStyle w:val="Strong"/>
          <w:b w:val="0"/>
          <w:color w:val="000000"/>
        </w:rPr>
        <w:t>Hosted CRM Server r</w:t>
      </w:r>
      <w:r w:rsidR="001E7582" w:rsidRPr="00464894">
        <w:rPr>
          <w:rStyle w:val="Strong"/>
          <w:b w:val="0"/>
          <w:color w:val="000000"/>
        </w:rPr>
        <w:t xml:space="preserve">edirects </w:t>
      </w:r>
      <w:r w:rsidR="00464894">
        <w:rPr>
          <w:rStyle w:val="Strong"/>
          <w:b w:val="0"/>
          <w:color w:val="000000"/>
        </w:rPr>
        <w:t xml:space="preserve">the access </w:t>
      </w:r>
      <w:r w:rsidR="001E7582" w:rsidRPr="00464894">
        <w:rPr>
          <w:rStyle w:val="Strong"/>
          <w:b w:val="0"/>
          <w:color w:val="000000"/>
        </w:rPr>
        <w:t>request</w:t>
      </w:r>
      <w:r w:rsidRPr="00464894">
        <w:rPr>
          <w:rStyle w:val="Strong"/>
          <w:b w:val="0"/>
          <w:color w:val="000000"/>
        </w:rPr>
        <w:t xml:space="preserve"> to the forms-</w:t>
      </w:r>
      <w:r w:rsidR="00464894">
        <w:rPr>
          <w:rStyle w:val="Strong"/>
          <w:b w:val="0"/>
          <w:color w:val="000000"/>
        </w:rPr>
        <w:t xml:space="preserve">based </w:t>
      </w:r>
      <w:r w:rsidRPr="00464894">
        <w:rPr>
          <w:rStyle w:val="Strong"/>
          <w:b w:val="0"/>
          <w:color w:val="000000"/>
        </w:rPr>
        <w:t>authentication sign-in page</w:t>
      </w:r>
      <w:r w:rsidR="001E7582" w:rsidRPr="00464894">
        <w:rPr>
          <w:rStyle w:val="Strong"/>
          <w:b w:val="0"/>
          <w:color w:val="000000"/>
        </w:rPr>
        <w:t>.</w:t>
      </w:r>
    </w:p>
    <w:p w:rsidR="001E7582" w:rsidRPr="00464894" w:rsidRDefault="00464894" w:rsidP="001577D6">
      <w:pPr>
        <w:numPr>
          <w:ilvl w:val="0"/>
          <w:numId w:val="10"/>
        </w:numPr>
        <w:spacing w:before="20" w:after="80"/>
        <w:textAlignment w:val="top"/>
        <w:rPr>
          <w:color w:val="000000"/>
        </w:rPr>
      </w:pPr>
      <w:r>
        <w:rPr>
          <w:rStyle w:val="Strong"/>
          <w:b w:val="0"/>
          <w:color w:val="000000"/>
        </w:rPr>
        <w:t>On the forms sign-in page, u</w:t>
      </w:r>
      <w:r w:rsidR="001E7582" w:rsidRPr="00464894">
        <w:rPr>
          <w:rStyle w:val="Strong"/>
          <w:b w:val="0"/>
          <w:color w:val="000000"/>
        </w:rPr>
        <w:t xml:space="preserve">ser </w:t>
      </w:r>
      <w:r>
        <w:rPr>
          <w:rStyle w:val="Strong"/>
          <w:b w:val="0"/>
          <w:color w:val="000000"/>
        </w:rPr>
        <w:t xml:space="preserve">enters </w:t>
      </w:r>
      <w:r w:rsidR="00320875" w:rsidRPr="00464894">
        <w:rPr>
          <w:rStyle w:val="Strong"/>
          <w:b w:val="0"/>
          <w:color w:val="000000"/>
        </w:rPr>
        <w:t xml:space="preserve">Active </w:t>
      </w:r>
      <w:r>
        <w:rPr>
          <w:rStyle w:val="Strong"/>
          <w:b w:val="0"/>
          <w:color w:val="000000"/>
        </w:rPr>
        <w:t>D</w:t>
      </w:r>
      <w:r w:rsidR="00320875" w:rsidRPr="00464894">
        <w:rPr>
          <w:rStyle w:val="Strong"/>
          <w:b w:val="0"/>
          <w:color w:val="000000"/>
        </w:rPr>
        <w:t xml:space="preserve">irectory </w:t>
      </w:r>
      <w:r w:rsidR="001E7582" w:rsidRPr="00464894">
        <w:rPr>
          <w:rStyle w:val="Strong"/>
          <w:b w:val="0"/>
          <w:color w:val="000000"/>
        </w:rPr>
        <w:t>credentials</w:t>
      </w:r>
      <w:r>
        <w:rPr>
          <w:rStyle w:val="Strong"/>
          <w:b w:val="0"/>
          <w:color w:val="000000"/>
        </w:rPr>
        <w:t xml:space="preserve"> (domain user name and password) and submits the form</w:t>
      </w:r>
      <w:r w:rsidR="001E7582" w:rsidRPr="00464894">
        <w:rPr>
          <w:rStyle w:val="Strong"/>
          <w:b w:val="0"/>
          <w:color w:val="000000"/>
        </w:rPr>
        <w:t>.</w:t>
      </w:r>
    </w:p>
    <w:p w:rsidR="00875282" w:rsidRPr="00875282" w:rsidRDefault="00464894" w:rsidP="001577D6">
      <w:pPr>
        <w:numPr>
          <w:ilvl w:val="0"/>
          <w:numId w:val="10"/>
        </w:numPr>
        <w:spacing w:before="20" w:after="80"/>
        <w:textAlignment w:val="top"/>
        <w:rPr>
          <w:rStyle w:val="Strong"/>
          <w:b w:val="0"/>
          <w:bCs w:val="0"/>
          <w:color w:val="000000"/>
        </w:rPr>
      </w:pPr>
      <w:r>
        <w:rPr>
          <w:rStyle w:val="Strong"/>
          <w:b w:val="0"/>
          <w:color w:val="000000"/>
        </w:rPr>
        <w:t xml:space="preserve">Forms </w:t>
      </w:r>
      <w:r w:rsidR="009F71D0">
        <w:rPr>
          <w:rStyle w:val="Strong"/>
          <w:b w:val="0"/>
          <w:color w:val="000000"/>
        </w:rPr>
        <w:t>s</w:t>
      </w:r>
      <w:r w:rsidR="00320875" w:rsidRPr="00464894">
        <w:rPr>
          <w:rStyle w:val="Strong"/>
          <w:b w:val="0"/>
          <w:color w:val="000000"/>
        </w:rPr>
        <w:t xml:space="preserve">ign-in page invokes </w:t>
      </w:r>
      <w:r w:rsidR="009F71D0">
        <w:rPr>
          <w:rStyle w:val="Strong"/>
          <w:b w:val="0"/>
          <w:color w:val="000000"/>
        </w:rPr>
        <w:t xml:space="preserve">the </w:t>
      </w:r>
      <w:r w:rsidR="00320875" w:rsidRPr="00464894">
        <w:rPr>
          <w:rStyle w:val="Strong"/>
          <w:b w:val="0"/>
          <w:color w:val="000000"/>
        </w:rPr>
        <w:t xml:space="preserve">CRM </w:t>
      </w:r>
      <w:r w:rsidR="009F71D0">
        <w:rPr>
          <w:rStyle w:val="Strong"/>
          <w:b w:val="0"/>
          <w:color w:val="000000"/>
        </w:rPr>
        <w:t>F</w:t>
      </w:r>
      <w:r w:rsidR="00320875" w:rsidRPr="00464894">
        <w:rPr>
          <w:rStyle w:val="Strong"/>
          <w:b w:val="0"/>
          <w:color w:val="000000"/>
        </w:rPr>
        <w:t xml:space="preserve">orms </w:t>
      </w:r>
      <w:r>
        <w:rPr>
          <w:rStyle w:val="Strong"/>
          <w:b w:val="0"/>
          <w:color w:val="000000"/>
        </w:rPr>
        <w:t xml:space="preserve">Authentication </w:t>
      </w:r>
      <w:r w:rsidR="009F71D0">
        <w:rPr>
          <w:rStyle w:val="Strong"/>
          <w:b w:val="0"/>
          <w:color w:val="000000"/>
        </w:rPr>
        <w:t>provider</w:t>
      </w:r>
      <w:r w:rsidR="004560E0">
        <w:rPr>
          <w:rStyle w:val="Strong"/>
          <w:b w:val="0"/>
          <w:color w:val="000000"/>
        </w:rPr>
        <w:t xml:space="preserve"> in the authentication pipeline</w:t>
      </w:r>
      <w:r w:rsidR="009F71D0">
        <w:rPr>
          <w:rStyle w:val="Strong"/>
          <w:b w:val="0"/>
          <w:color w:val="000000"/>
        </w:rPr>
        <w:t xml:space="preserve">, which attempts to validate </w:t>
      </w:r>
      <w:r w:rsidR="001E7582" w:rsidRPr="00464894">
        <w:rPr>
          <w:rStyle w:val="Strong"/>
          <w:b w:val="0"/>
          <w:color w:val="000000"/>
        </w:rPr>
        <w:t>the user.</w:t>
      </w:r>
    </w:p>
    <w:p w:rsidR="001E7582" w:rsidRDefault="001E7582" w:rsidP="001577D6">
      <w:pPr>
        <w:numPr>
          <w:ilvl w:val="0"/>
          <w:numId w:val="10"/>
        </w:numPr>
        <w:spacing w:before="20" w:after="80"/>
        <w:textAlignment w:val="top"/>
        <w:rPr>
          <w:color w:val="000000"/>
        </w:rPr>
      </w:pPr>
      <w:r w:rsidRPr="009F71D0">
        <w:rPr>
          <w:color w:val="000000"/>
        </w:rPr>
        <w:t xml:space="preserve">If the credentials are valid, the </w:t>
      </w:r>
      <w:r w:rsidR="008134C4">
        <w:rPr>
          <w:color w:val="000000"/>
        </w:rPr>
        <w:t xml:space="preserve">forms </w:t>
      </w:r>
      <w:r w:rsidRPr="009F71D0">
        <w:rPr>
          <w:color w:val="000000"/>
        </w:rPr>
        <w:t xml:space="preserve">authentication </w:t>
      </w:r>
      <w:r w:rsidR="009F71D0" w:rsidRPr="009F71D0">
        <w:rPr>
          <w:color w:val="000000"/>
        </w:rPr>
        <w:t>provider</w:t>
      </w:r>
      <w:r w:rsidR="008134C4">
        <w:rPr>
          <w:color w:val="000000"/>
        </w:rPr>
        <w:t xml:space="preserve"> generates a token, serializes it to a cookie and attaches it to the current HTTP header and</w:t>
      </w:r>
      <w:r w:rsidR="009F71D0" w:rsidRPr="009F71D0">
        <w:rPr>
          <w:color w:val="000000"/>
        </w:rPr>
        <w:t xml:space="preserve"> </w:t>
      </w:r>
      <w:r w:rsidRPr="009F71D0">
        <w:rPr>
          <w:color w:val="000000"/>
        </w:rPr>
        <w:t>redirect</w:t>
      </w:r>
      <w:r w:rsidR="009F71D0">
        <w:rPr>
          <w:color w:val="000000"/>
        </w:rPr>
        <w:t>s</w:t>
      </w:r>
      <w:r w:rsidR="008134C4">
        <w:rPr>
          <w:color w:val="000000"/>
        </w:rPr>
        <w:t xml:space="preserve"> the browser </w:t>
      </w:r>
      <w:r w:rsidR="009F71D0" w:rsidRPr="009F71D0">
        <w:rPr>
          <w:color w:val="000000"/>
        </w:rPr>
        <w:t>to CRM application</w:t>
      </w:r>
      <w:r w:rsidR="008134C4">
        <w:rPr>
          <w:color w:val="000000"/>
        </w:rPr>
        <w:t>. The cookie and the underlying token</w:t>
      </w:r>
      <w:r w:rsidRPr="009F71D0">
        <w:rPr>
          <w:color w:val="000000"/>
        </w:rPr>
        <w:t xml:space="preserve"> is proof that </w:t>
      </w:r>
      <w:r w:rsidR="009F71D0" w:rsidRPr="009F71D0">
        <w:rPr>
          <w:color w:val="000000"/>
        </w:rPr>
        <w:t xml:space="preserve">the Forms Authentication provider </w:t>
      </w:r>
      <w:r w:rsidRPr="009F71D0">
        <w:rPr>
          <w:color w:val="000000"/>
        </w:rPr>
        <w:t xml:space="preserve">has verified the user’s identity, and </w:t>
      </w:r>
      <w:r w:rsidR="009F71D0" w:rsidRPr="009F71D0">
        <w:rPr>
          <w:color w:val="000000"/>
        </w:rPr>
        <w:t xml:space="preserve">the hosted </w:t>
      </w:r>
      <w:r w:rsidRPr="009F71D0">
        <w:rPr>
          <w:color w:val="000000"/>
        </w:rPr>
        <w:t xml:space="preserve">CRM </w:t>
      </w:r>
      <w:r w:rsidR="009F71D0" w:rsidRPr="009F71D0">
        <w:rPr>
          <w:color w:val="000000"/>
        </w:rPr>
        <w:t xml:space="preserve">Server </w:t>
      </w:r>
      <w:r w:rsidRPr="009F71D0">
        <w:rPr>
          <w:color w:val="000000"/>
        </w:rPr>
        <w:t>can decrypt the token to obtain the user's unique identifier.</w:t>
      </w:r>
    </w:p>
    <w:p w:rsidR="000130FC" w:rsidRPr="009F71D0" w:rsidRDefault="000130FC" w:rsidP="000130FC">
      <w:pPr>
        <w:spacing w:before="20" w:after="80"/>
        <w:ind w:left="720"/>
        <w:textAlignment w:val="top"/>
        <w:rPr>
          <w:color w:val="000000"/>
        </w:rPr>
      </w:pPr>
      <w:r w:rsidRPr="000130FC">
        <w:rPr>
          <w:b/>
          <w:color w:val="000000"/>
        </w:rPr>
        <w:t>Note</w:t>
      </w:r>
      <w:r>
        <w:rPr>
          <w:color w:val="000000"/>
        </w:rPr>
        <w:t xml:space="preserve">: </w:t>
      </w:r>
      <w:r>
        <w:t>The cookie is generated for the organization provided by the user in the URL.</w:t>
      </w:r>
    </w:p>
    <w:p w:rsidR="00AD40E7" w:rsidRPr="0065107B" w:rsidRDefault="009F71D0" w:rsidP="0065107B">
      <w:pPr>
        <w:numPr>
          <w:ilvl w:val="0"/>
          <w:numId w:val="10"/>
        </w:numPr>
        <w:spacing w:before="20" w:after="0" w:line="240" w:lineRule="auto"/>
        <w:textAlignment w:val="top"/>
        <w:rPr>
          <w:rFonts w:eastAsia="Calibri"/>
        </w:rPr>
      </w:pPr>
      <w:r w:rsidRPr="0065107B">
        <w:rPr>
          <w:rStyle w:val="Strong"/>
          <w:b w:val="0"/>
          <w:color w:val="000000"/>
        </w:rPr>
        <w:t xml:space="preserve">CRM application, </w:t>
      </w:r>
      <w:r w:rsidRPr="0065107B">
        <w:rPr>
          <w:rStyle w:val="Strong"/>
          <w:b w:val="0"/>
        </w:rPr>
        <w:t>upon notification that a specific user has been authenticated, provides the appropriate level of access to the user.</w:t>
      </w:r>
    </w:p>
    <w:p w:rsidR="008C0FBC" w:rsidRDefault="008C0FBC" w:rsidP="008C0FBC">
      <w:pPr>
        <w:pStyle w:val="Heading4"/>
      </w:pPr>
      <w:bookmarkStart w:id="23" w:name="_Toc240360875"/>
      <w:r>
        <w:lastRenderedPageBreak/>
        <w:t>SDK Client to Web Service</w:t>
      </w:r>
      <w:bookmarkEnd w:id="23"/>
    </w:p>
    <w:p w:rsidR="008C0FBC" w:rsidRDefault="008C0FBC" w:rsidP="005B67BF">
      <w:pPr>
        <w:pStyle w:val="NormalWeb"/>
        <w:spacing w:before="0" w:beforeAutospacing="0" w:after="0" w:afterAutospacing="0" w:line="276" w:lineRule="auto"/>
        <w:rPr>
          <w:rFonts w:ascii="Verdana" w:hAnsi="Verdana"/>
        </w:rPr>
      </w:pPr>
      <w:r w:rsidRPr="00723D41">
        <w:rPr>
          <w:rFonts w:ascii="Verdana" w:hAnsi="Verdana"/>
        </w:rPr>
        <w:t xml:space="preserve">The </w:t>
      </w:r>
      <w:r w:rsidR="00723D41" w:rsidRPr="00723D41">
        <w:rPr>
          <w:rFonts w:ascii="Verdana" w:hAnsi="Verdana"/>
        </w:rPr>
        <w:t>SDK Client to Web Service</w:t>
      </w:r>
      <w:r w:rsidRPr="00723D41">
        <w:rPr>
          <w:rFonts w:ascii="Verdana" w:hAnsi="Verdana"/>
        </w:rPr>
        <w:t xml:space="preserve"> </w:t>
      </w:r>
      <w:r w:rsidR="000E0931">
        <w:rPr>
          <w:rFonts w:ascii="Verdana" w:hAnsi="Verdana"/>
        </w:rPr>
        <w:t xml:space="preserve">authentication </w:t>
      </w:r>
      <w:r w:rsidRPr="00723D41">
        <w:rPr>
          <w:rFonts w:ascii="Verdana" w:hAnsi="Verdana"/>
        </w:rPr>
        <w:t xml:space="preserve">flow in a typical </w:t>
      </w:r>
      <w:r w:rsidR="00723D41" w:rsidRPr="00723D41">
        <w:rPr>
          <w:rFonts w:ascii="Verdana" w:hAnsi="Verdana"/>
        </w:rPr>
        <w:t xml:space="preserve">hosted deployment </w:t>
      </w:r>
      <w:r w:rsidRPr="00723D41">
        <w:rPr>
          <w:rFonts w:ascii="Verdana" w:hAnsi="Verdana"/>
        </w:rPr>
        <w:t>is shown in the following figure.</w:t>
      </w:r>
    </w:p>
    <w:p w:rsidR="00175765" w:rsidRDefault="00175765" w:rsidP="005B67BF">
      <w:pPr>
        <w:pStyle w:val="NormalWeb"/>
        <w:spacing w:before="0" w:beforeAutospacing="0" w:after="0" w:afterAutospacing="0" w:line="276" w:lineRule="auto"/>
        <w:rPr>
          <w:rFonts w:ascii="Verdana" w:hAnsi="Verdana"/>
        </w:rPr>
      </w:pPr>
      <w:r>
        <w:object w:dxaOrig="8571" w:dyaOrig="7440">
          <v:shape id="_x0000_i1032" type="#_x0000_t75" style="width:455.25pt;height:395.25pt" o:ole="">
            <v:imagedata r:id="rId44" o:title=""/>
          </v:shape>
          <o:OLEObject Type="Embed" ProgID="Visio.Drawing.11" ShapeID="_x0000_i1032" DrawAspect="Content" ObjectID="_1314103442" r:id="rId45"/>
        </w:object>
      </w:r>
    </w:p>
    <w:p w:rsidR="004721FE" w:rsidRPr="00D93745" w:rsidRDefault="004721FE" w:rsidP="00CF3109">
      <w:pPr>
        <w:pStyle w:val="NormalWeb"/>
        <w:spacing w:before="80" w:beforeAutospacing="0" w:after="40" w:afterAutospacing="0" w:line="276" w:lineRule="auto"/>
        <w:rPr>
          <w:rFonts w:ascii="Verdana" w:hAnsi="Verdana"/>
        </w:rPr>
      </w:pPr>
      <w:r w:rsidRPr="00D93745">
        <w:rPr>
          <w:rFonts w:ascii="Verdana" w:hAnsi="Verdana"/>
        </w:rPr>
        <w:t xml:space="preserve">With </w:t>
      </w:r>
      <w:r w:rsidRPr="00723D41">
        <w:rPr>
          <w:rFonts w:ascii="Verdana" w:hAnsi="Verdana"/>
        </w:rPr>
        <w:t xml:space="preserve">SDK Client to Web </w:t>
      </w:r>
      <w:r>
        <w:rPr>
          <w:rFonts w:ascii="Verdana" w:hAnsi="Verdana"/>
        </w:rPr>
        <w:t>s</w:t>
      </w:r>
      <w:r w:rsidRPr="00723D41">
        <w:rPr>
          <w:rFonts w:ascii="Verdana" w:hAnsi="Verdana"/>
        </w:rPr>
        <w:t xml:space="preserve">ervice </w:t>
      </w:r>
      <w:r w:rsidRPr="00D93745">
        <w:rPr>
          <w:rFonts w:ascii="Verdana" w:hAnsi="Verdana"/>
        </w:rPr>
        <w:t>communication</w:t>
      </w:r>
      <w:r>
        <w:rPr>
          <w:rFonts w:ascii="Verdana" w:hAnsi="Verdana"/>
        </w:rPr>
        <w:t xml:space="preserve"> in hosted deployments</w:t>
      </w:r>
      <w:r w:rsidRPr="00D93745">
        <w:rPr>
          <w:rFonts w:ascii="Verdana" w:hAnsi="Verdana"/>
        </w:rPr>
        <w:t xml:space="preserve">, </w:t>
      </w:r>
      <w:r>
        <w:rPr>
          <w:rFonts w:ascii="Verdana" w:hAnsi="Verdana"/>
        </w:rPr>
        <w:t xml:space="preserve">the Forms-based </w:t>
      </w:r>
      <w:r w:rsidRPr="00D93745">
        <w:rPr>
          <w:rFonts w:ascii="Verdana" w:hAnsi="Verdana"/>
        </w:rPr>
        <w:t xml:space="preserve">Authentication </w:t>
      </w:r>
      <w:r>
        <w:rPr>
          <w:rFonts w:ascii="Verdana" w:hAnsi="Verdana"/>
        </w:rPr>
        <w:t>process involves:</w:t>
      </w:r>
    </w:p>
    <w:p w:rsidR="0025583F" w:rsidRPr="00C90671" w:rsidRDefault="0025583F" w:rsidP="00C77769">
      <w:pPr>
        <w:numPr>
          <w:ilvl w:val="0"/>
          <w:numId w:val="8"/>
        </w:numPr>
        <w:tabs>
          <w:tab w:val="clear" w:pos="990"/>
        </w:tabs>
        <w:spacing w:after="20"/>
        <w:ind w:left="547"/>
      </w:pPr>
      <w:r w:rsidRPr="00C90671">
        <w:t>Creat</w:t>
      </w:r>
      <w:r w:rsidR="00364B49">
        <w:t>ing</w:t>
      </w:r>
      <w:r w:rsidRPr="00C90671">
        <w:t xml:space="preserve"> an instance of the </w:t>
      </w:r>
      <w:r w:rsidRPr="000D31C0">
        <w:rPr>
          <w:b/>
        </w:rPr>
        <w:t>CrmDiscoveryService</w:t>
      </w:r>
      <w:r w:rsidR="007E1C61">
        <w:t xml:space="preserve"> Web service proxy.</w:t>
      </w:r>
    </w:p>
    <w:p w:rsidR="00124EB1" w:rsidRDefault="0025583F" w:rsidP="00C77769">
      <w:pPr>
        <w:numPr>
          <w:ilvl w:val="0"/>
          <w:numId w:val="8"/>
        </w:numPr>
        <w:tabs>
          <w:tab w:val="clear" w:pos="990"/>
        </w:tabs>
        <w:spacing w:after="20"/>
        <w:ind w:left="547"/>
      </w:pPr>
      <w:r w:rsidRPr="00C90671">
        <w:t>(1,2) (</w:t>
      </w:r>
      <w:r w:rsidRPr="00F22ECC">
        <w:rPr>
          <w:i/>
        </w:rPr>
        <w:t>Optional</w:t>
      </w:r>
      <w:r w:rsidRPr="00C90671">
        <w:t>) Obtain</w:t>
      </w:r>
      <w:r w:rsidR="00364B49">
        <w:t>ing</w:t>
      </w:r>
      <w:r w:rsidRPr="00C90671">
        <w:t xml:space="preserve"> a list of available organizations from the </w:t>
      </w:r>
      <w:r w:rsidRPr="00C90671">
        <w:rPr>
          <w:b/>
          <w:bCs/>
        </w:rPr>
        <w:t>CrmDiscoveryService</w:t>
      </w:r>
      <w:r w:rsidRPr="00C90671">
        <w:t xml:space="preserve"> Web service</w:t>
      </w:r>
      <w:r w:rsidR="00124EB1">
        <w:t>; f</w:t>
      </w:r>
      <w:r w:rsidR="00124EB1" w:rsidRPr="00C90671">
        <w:t>ind</w:t>
      </w:r>
      <w:r w:rsidR="00364B49">
        <w:t>ing</w:t>
      </w:r>
      <w:r w:rsidR="00124EB1" w:rsidRPr="00C90671">
        <w:t xml:space="preserve"> the t</w:t>
      </w:r>
      <w:r w:rsidR="00124EB1">
        <w:t>arget organization in the list.</w:t>
      </w:r>
    </w:p>
    <w:p w:rsidR="00863B43" w:rsidRDefault="00124EB1" w:rsidP="00C77769">
      <w:pPr>
        <w:spacing w:after="20"/>
        <w:ind w:left="547"/>
      </w:pPr>
      <w:r w:rsidRPr="004560E0">
        <w:t xml:space="preserve">The </w:t>
      </w:r>
      <w:r w:rsidRPr="004560E0">
        <w:rPr>
          <w:b/>
          <w:bCs/>
        </w:rPr>
        <w:t>CrmDiscoveryService</w:t>
      </w:r>
      <w:r w:rsidRPr="004560E0">
        <w:t xml:space="preserve"> Web service is accessed through a global URL of a hosted (or IFD) Microsoft Dynamics CRM server. Each hosted (or IFD) server hosts the</w:t>
      </w:r>
      <w:r w:rsidRPr="00A41E67">
        <w:t xml:space="preserve"> </w:t>
      </w:r>
      <w:r w:rsidRPr="00A41E67">
        <w:rPr>
          <w:b/>
          <w:bCs/>
        </w:rPr>
        <w:t>CrmDiscoveryService</w:t>
      </w:r>
      <w:r w:rsidRPr="00A41E67">
        <w:t xml:space="preserve"> Web service, which is located </w:t>
      </w:r>
      <w:r>
        <w:t>at:</w:t>
      </w:r>
      <w:r w:rsidR="00CE7678">
        <w:br/>
      </w:r>
      <w:hyperlink w:history="1">
        <w:r w:rsidR="00863B43" w:rsidRPr="001A7225">
          <w:rPr>
            <w:rStyle w:val="Hyperlink"/>
          </w:rPr>
          <w:t>https://&lt;server:port&gt;/MSCRMServices/2007/SPLA/CrmDiscoveryService.asmx</w:t>
        </w:r>
      </w:hyperlink>
    </w:p>
    <w:p w:rsidR="0025583F" w:rsidRPr="004868C5" w:rsidRDefault="0025583F" w:rsidP="00C77769">
      <w:pPr>
        <w:numPr>
          <w:ilvl w:val="0"/>
          <w:numId w:val="8"/>
        </w:numPr>
        <w:tabs>
          <w:tab w:val="clear" w:pos="990"/>
        </w:tabs>
        <w:spacing w:after="20"/>
        <w:ind w:left="547"/>
      </w:pPr>
      <w:r w:rsidRPr="004868C5">
        <w:t>(3,4) Obtain</w:t>
      </w:r>
      <w:r w:rsidR="00364B49">
        <w:t>ing</w:t>
      </w:r>
      <w:r w:rsidRPr="004868C5">
        <w:t xml:space="preserve"> a ticket </w:t>
      </w:r>
      <w:r w:rsidR="00B94C8F" w:rsidRPr="004868C5">
        <w:t>(</w:t>
      </w:r>
      <w:r w:rsidR="004868C5" w:rsidRPr="004868C5">
        <w:t xml:space="preserve">by providing </w:t>
      </w:r>
      <w:r w:rsidR="00B94C8F" w:rsidRPr="004868C5">
        <w:t>the Active Directory username and password) from</w:t>
      </w:r>
      <w:r w:rsidRPr="004868C5">
        <w:t xml:space="preserve"> the </w:t>
      </w:r>
      <w:r w:rsidRPr="004868C5">
        <w:rPr>
          <w:b/>
          <w:bCs/>
        </w:rPr>
        <w:t>CrmDiscoveryService</w:t>
      </w:r>
      <w:r w:rsidR="007E1C61" w:rsidRPr="004868C5">
        <w:t xml:space="preserve"> Web service.</w:t>
      </w:r>
    </w:p>
    <w:p w:rsidR="00C90671" w:rsidRDefault="0025583F" w:rsidP="00C77769">
      <w:pPr>
        <w:numPr>
          <w:ilvl w:val="0"/>
          <w:numId w:val="8"/>
        </w:numPr>
        <w:tabs>
          <w:tab w:val="clear" w:pos="990"/>
        </w:tabs>
        <w:spacing w:after="20"/>
        <w:ind w:left="547"/>
      </w:pPr>
      <w:r w:rsidRPr="00C90671">
        <w:t>Creat</w:t>
      </w:r>
      <w:r w:rsidR="00364B49">
        <w:t xml:space="preserve">ing </w:t>
      </w:r>
      <w:r w:rsidRPr="00C90671">
        <w:t xml:space="preserve">a </w:t>
      </w:r>
      <w:r w:rsidRPr="000D31C0">
        <w:rPr>
          <w:b/>
        </w:rPr>
        <w:t>CrmAuthenticationToken</w:t>
      </w:r>
      <w:r w:rsidRPr="00C90671">
        <w:t xml:space="preserve"> instance and set its </w:t>
      </w:r>
      <w:r w:rsidRPr="000D31C0">
        <w:rPr>
          <w:b/>
        </w:rPr>
        <w:t>AuthenticationType</w:t>
      </w:r>
      <w:r w:rsidRPr="00C90671">
        <w:t xml:space="preserve">, </w:t>
      </w:r>
      <w:r w:rsidRPr="000D31C0">
        <w:rPr>
          <w:b/>
        </w:rPr>
        <w:t>OrganizationName</w:t>
      </w:r>
      <w:r w:rsidRPr="00C90671">
        <w:t xml:space="preserve">, and </w:t>
      </w:r>
      <w:r w:rsidRPr="000D31C0">
        <w:rPr>
          <w:b/>
        </w:rPr>
        <w:t>CrmTicket</w:t>
      </w:r>
      <w:r w:rsidRPr="00C90671">
        <w:t xml:space="preserve"> property values.</w:t>
      </w:r>
    </w:p>
    <w:p w:rsidR="00786AC3" w:rsidRDefault="00C90671" w:rsidP="001577D6">
      <w:pPr>
        <w:numPr>
          <w:ilvl w:val="0"/>
          <w:numId w:val="8"/>
        </w:numPr>
        <w:tabs>
          <w:tab w:val="clear" w:pos="990"/>
        </w:tabs>
        <w:spacing w:after="0" w:line="240" w:lineRule="auto"/>
        <w:ind w:left="540"/>
      </w:pPr>
      <w:r w:rsidRPr="00C90671">
        <w:t>(5) Creat</w:t>
      </w:r>
      <w:r w:rsidR="00364B49">
        <w:t>ing</w:t>
      </w:r>
      <w:r w:rsidRPr="00C90671">
        <w:t xml:space="preserve"> an instance of the </w:t>
      </w:r>
      <w:r w:rsidRPr="00AD40E7">
        <w:rPr>
          <w:b/>
        </w:rPr>
        <w:t>CrmService</w:t>
      </w:r>
      <w:r w:rsidRPr="00C90671">
        <w:t xml:space="preserve"> Web service proxy</w:t>
      </w:r>
      <w:r>
        <w:t xml:space="preserve">; </w:t>
      </w:r>
      <w:r w:rsidRPr="00C90671">
        <w:t>call</w:t>
      </w:r>
      <w:r w:rsidR="00364B49">
        <w:t>ing</w:t>
      </w:r>
      <w:r w:rsidRPr="00C90671">
        <w:t xml:space="preserve"> Web service methods</w:t>
      </w:r>
      <w:r>
        <w:t>.</w:t>
      </w:r>
      <w:r w:rsidR="00786AC3">
        <w:br w:type="page"/>
      </w:r>
    </w:p>
    <w:p w:rsidR="004B27D3" w:rsidRPr="00E63FA0" w:rsidRDefault="00723D41" w:rsidP="00BE03A5">
      <w:pPr>
        <w:pStyle w:val="Heading3"/>
      </w:pPr>
      <w:bookmarkStart w:id="24" w:name="v4d0_sp2220c_crmonlineauthentication"/>
      <w:bookmarkStart w:id="25" w:name="_Toc240360876"/>
      <w:bookmarkEnd w:id="24"/>
      <w:r>
        <w:lastRenderedPageBreak/>
        <w:t xml:space="preserve">Windows Live ID </w:t>
      </w:r>
      <w:r w:rsidR="00BA54D4">
        <w:t xml:space="preserve">Authentication in </w:t>
      </w:r>
      <w:r w:rsidR="004B27D3" w:rsidRPr="00E63FA0">
        <w:t xml:space="preserve">CRM Online </w:t>
      </w:r>
      <w:r w:rsidR="002D01A6" w:rsidRPr="00E63FA0">
        <w:t>Deployments</w:t>
      </w:r>
      <w:bookmarkEnd w:id="25"/>
    </w:p>
    <w:p w:rsidR="0006326A" w:rsidRDefault="00DB362F" w:rsidP="00482C5B">
      <w:pPr>
        <w:pStyle w:val="NormalWeb"/>
        <w:spacing w:before="0" w:beforeAutospacing="0" w:after="120" w:afterAutospacing="0" w:line="276" w:lineRule="auto"/>
        <w:rPr>
          <w:rFonts w:ascii="Verdana" w:hAnsi="Verdana"/>
        </w:rPr>
      </w:pPr>
      <w:r>
        <w:rPr>
          <w:rFonts w:ascii="Verdana" w:hAnsi="Verdana"/>
        </w:rPr>
        <w:t xml:space="preserve">CRM Online deployments leverage Windows Live ID </w:t>
      </w:r>
      <w:r w:rsidRPr="00A41E67">
        <w:rPr>
          <w:rFonts w:ascii="Verdana" w:hAnsi="Verdana"/>
        </w:rPr>
        <w:t xml:space="preserve">Authentication </w:t>
      </w:r>
      <w:r>
        <w:rPr>
          <w:rFonts w:ascii="Verdana" w:hAnsi="Verdana"/>
        </w:rPr>
        <w:t xml:space="preserve">to </w:t>
      </w:r>
      <w:r w:rsidRPr="00A41E67">
        <w:rPr>
          <w:rFonts w:ascii="Verdana" w:hAnsi="Verdana"/>
        </w:rPr>
        <w:t>authenticate user</w:t>
      </w:r>
      <w:r>
        <w:rPr>
          <w:rFonts w:ascii="Verdana" w:hAnsi="Verdana"/>
        </w:rPr>
        <w:t>s</w:t>
      </w:r>
      <w:r w:rsidRPr="00A41E67">
        <w:rPr>
          <w:rFonts w:ascii="Verdana" w:hAnsi="Verdana"/>
        </w:rPr>
        <w:t>.</w:t>
      </w:r>
    </w:p>
    <w:p w:rsidR="00A855F0" w:rsidRDefault="00A855F0" w:rsidP="00A855F0">
      <w:pPr>
        <w:pStyle w:val="Heading4"/>
      </w:pPr>
      <w:bookmarkStart w:id="26" w:name="_Toc240360877"/>
      <w:r>
        <w:t>End User to CRM Application</w:t>
      </w:r>
      <w:bookmarkEnd w:id="26"/>
    </w:p>
    <w:p w:rsidR="00A855F0" w:rsidRDefault="00A855F0" w:rsidP="00786AC3">
      <w:pPr>
        <w:pStyle w:val="NormalWeb"/>
        <w:spacing w:before="0" w:beforeAutospacing="0" w:after="0" w:afterAutospacing="0" w:line="276" w:lineRule="auto"/>
        <w:rPr>
          <w:rFonts w:ascii="Verdana" w:hAnsi="Verdana"/>
        </w:rPr>
      </w:pPr>
      <w:r w:rsidRPr="00723D41">
        <w:rPr>
          <w:rFonts w:ascii="Verdana" w:hAnsi="Verdana"/>
        </w:rPr>
        <w:t>The End User to CRM Application authentication flow in a typical CRM Online deployment is shown in the following figure.</w:t>
      </w:r>
    </w:p>
    <w:p w:rsidR="008A6C48" w:rsidRDefault="008A6C48" w:rsidP="008A6C48">
      <w:pPr>
        <w:pStyle w:val="NormalWeb"/>
        <w:spacing w:before="0" w:beforeAutospacing="0" w:after="120" w:afterAutospacing="0" w:line="276" w:lineRule="auto"/>
        <w:rPr>
          <w:rFonts w:ascii="Verdana" w:hAnsi="Verdana"/>
        </w:rPr>
      </w:pPr>
      <w:r>
        <w:object w:dxaOrig="5965" w:dyaOrig="5063">
          <v:shape id="_x0000_i1033" type="#_x0000_t75" style="width:333.75pt;height:282.75pt" o:ole="">
            <v:imagedata r:id="rId46" o:title=""/>
          </v:shape>
          <o:OLEObject Type="Embed" ProgID="Visio.Drawing.11" ShapeID="_x0000_i1033" DrawAspect="Content" ObjectID="_1314103443" r:id="rId47"/>
        </w:object>
      </w:r>
    </w:p>
    <w:p w:rsidR="00732794" w:rsidRDefault="00732794" w:rsidP="008A6C48">
      <w:pPr>
        <w:pStyle w:val="NormalWeb"/>
        <w:spacing w:before="0" w:beforeAutospacing="0" w:after="40" w:afterAutospacing="0" w:line="276" w:lineRule="auto"/>
        <w:rPr>
          <w:rFonts w:ascii="Verdana" w:hAnsi="Verdana"/>
        </w:rPr>
      </w:pPr>
      <w:r w:rsidRPr="00D93745">
        <w:rPr>
          <w:rFonts w:ascii="Verdana" w:hAnsi="Verdana"/>
        </w:rPr>
        <w:t xml:space="preserve">With </w:t>
      </w:r>
      <w:r>
        <w:rPr>
          <w:rFonts w:ascii="Verdana" w:hAnsi="Verdana"/>
        </w:rPr>
        <w:t xml:space="preserve">end-user to CRM application </w:t>
      </w:r>
      <w:r w:rsidRPr="00D93745">
        <w:rPr>
          <w:rFonts w:ascii="Verdana" w:hAnsi="Verdana"/>
        </w:rPr>
        <w:t>communication</w:t>
      </w:r>
      <w:r>
        <w:rPr>
          <w:rFonts w:ascii="Verdana" w:hAnsi="Verdana"/>
        </w:rPr>
        <w:t xml:space="preserve"> in CRM Online deployments</w:t>
      </w:r>
      <w:r w:rsidRPr="00D93745">
        <w:rPr>
          <w:rFonts w:ascii="Verdana" w:hAnsi="Verdana"/>
        </w:rPr>
        <w:t xml:space="preserve">, </w:t>
      </w:r>
      <w:r>
        <w:rPr>
          <w:rFonts w:ascii="Verdana" w:hAnsi="Verdana"/>
        </w:rPr>
        <w:t xml:space="preserve">the Windows Live ID based </w:t>
      </w:r>
      <w:r w:rsidRPr="00D93745">
        <w:rPr>
          <w:rFonts w:ascii="Verdana" w:hAnsi="Verdana"/>
        </w:rPr>
        <w:t xml:space="preserve">Authentication </w:t>
      </w:r>
      <w:r>
        <w:rPr>
          <w:rFonts w:ascii="Verdana" w:hAnsi="Verdana"/>
        </w:rPr>
        <w:t>process involves the following steps:</w:t>
      </w:r>
    </w:p>
    <w:p w:rsidR="008A6C48" w:rsidRPr="00732794" w:rsidRDefault="008A6C48" w:rsidP="001577D6">
      <w:pPr>
        <w:numPr>
          <w:ilvl w:val="0"/>
          <w:numId w:val="11"/>
        </w:numPr>
        <w:tabs>
          <w:tab w:val="clear" w:pos="720"/>
        </w:tabs>
        <w:spacing w:before="20" w:after="20"/>
        <w:ind w:left="540"/>
        <w:textAlignment w:val="top"/>
        <w:rPr>
          <w:color w:val="000000"/>
        </w:rPr>
      </w:pPr>
      <w:r w:rsidRPr="00732794">
        <w:rPr>
          <w:color w:val="000000"/>
        </w:rPr>
        <w:t>The user, using a Web browser, visits the CRM Online Web site for the first time and has not yet sign</w:t>
      </w:r>
      <w:r>
        <w:rPr>
          <w:color w:val="000000"/>
        </w:rPr>
        <w:t>ed in by using Windows Live ID.</w:t>
      </w:r>
    </w:p>
    <w:p w:rsidR="008A6C48" w:rsidRDefault="008A6C48" w:rsidP="001577D6">
      <w:pPr>
        <w:numPr>
          <w:ilvl w:val="0"/>
          <w:numId w:val="11"/>
        </w:numPr>
        <w:tabs>
          <w:tab w:val="clear" w:pos="720"/>
        </w:tabs>
        <w:spacing w:before="20" w:after="20"/>
        <w:ind w:left="540"/>
        <w:textAlignment w:val="top"/>
        <w:rPr>
          <w:color w:val="000000"/>
        </w:rPr>
      </w:pPr>
      <w:r>
        <w:t>The CRM Online Web application responds to the client computer with a redirect request in case the client computer does not have a LiveID cookie.</w:t>
      </w:r>
    </w:p>
    <w:p w:rsidR="008A6C48" w:rsidRPr="00732794" w:rsidRDefault="008A6C48" w:rsidP="001577D6">
      <w:pPr>
        <w:numPr>
          <w:ilvl w:val="0"/>
          <w:numId w:val="11"/>
        </w:numPr>
        <w:tabs>
          <w:tab w:val="clear" w:pos="720"/>
        </w:tabs>
        <w:spacing w:before="20" w:after="20"/>
        <w:ind w:left="540"/>
        <w:textAlignment w:val="top"/>
        <w:rPr>
          <w:color w:val="000000"/>
        </w:rPr>
      </w:pPr>
      <w:r>
        <w:rPr>
          <w:color w:val="000000"/>
        </w:rPr>
        <w:t xml:space="preserve">The client computer resends the request to the </w:t>
      </w:r>
      <w:r w:rsidRPr="00732794">
        <w:rPr>
          <w:color w:val="000000"/>
        </w:rPr>
        <w:t>Windows Live ID authentication service.</w:t>
      </w:r>
    </w:p>
    <w:p w:rsidR="008A6C48" w:rsidRPr="00732794" w:rsidRDefault="008A6C48" w:rsidP="001577D6">
      <w:pPr>
        <w:numPr>
          <w:ilvl w:val="0"/>
          <w:numId w:val="11"/>
        </w:numPr>
        <w:tabs>
          <w:tab w:val="clear" w:pos="720"/>
        </w:tabs>
        <w:spacing w:before="20" w:after="20"/>
        <w:ind w:left="540"/>
        <w:textAlignment w:val="top"/>
        <w:rPr>
          <w:color w:val="000000"/>
        </w:rPr>
      </w:pPr>
      <w:r w:rsidRPr="00732794">
        <w:rPr>
          <w:color w:val="000000"/>
        </w:rPr>
        <w:t xml:space="preserve">The Windows Live ID authentication service prompts the user with a sign-on page. </w:t>
      </w:r>
    </w:p>
    <w:p w:rsidR="008A6C48" w:rsidRPr="00732794" w:rsidRDefault="008A6C48" w:rsidP="001577D6">
      <w:pPr>
        <w:numPr>
          <w:ilvl w:val="0"/>
          <w:numId w:val="11"/>
        </w:numPr>
        <w:tabs>
          <w:tab w:val="clear" w:pos="720"/>
        </w:tabs>
        <w:spacing w:before="20" w:after="20"/>
        <w:ind w:left="540"/>
        <w:textAlignment w:val="top"/>
        <w:rPr>
          <w:color w:val="000000"/>
        </w:rPr>
      </w:pPr>
      <w:r w:rsidRPr="00732794">
        <w:rPr>
          <w:color w:val="000000"/>
        </w:rPr>
        <w:t xml:space="preserve">On the Windows Live ID sign-in page, the user </w:t>
      </w:r>
      <w:r>
        <w:rPr>
          <w:color w:val="000000"/>
        </w:rPr>
        <w:t>enters</w:t>
      </w:r>
      <w:r w:rsidRPr="00732794">
        <w:rPr>
          <w:color w:val="000000"/>
        </w:rPr>
        <w:t xml:space="preserve"> Windows Live ID credentials (e-mail name and passw</w:t>
      </w:r>
      <w:r>
        <w:rPr>
          <w:color w:val="000000"/>
        </w:rPr>
        <w:t>ord) and submits the form.</w:t>
      </w:r>
    </w:p>
    <w:p w:rsidR="008A6C48" w:rsidRDefault="008A6C48" w:rsidP="001577D6">
      <w:pPr>
        <w:numPr>
          <w:ilvl w:val="0"/>
          <w:numId w:val="11"/>
        </w:numPr>
        <w:tabs>
          <w:tab w:val="clear" w:pos="720"/>
        </w:tabs>
        <w:spacing w:before="20" w:after="20"/>
        <w:ind w:left="540"/>
        <w:textAlignment w:val="top"/>
        <w:rPr>
          <w:color w:val="000000"/>
        </w:rPr>
      </w:pPr>
      <w:r w:rsidRPr="00732794">
        <w:rPr>
          <w:color w:val="000000"/>
        </w:rPr>
        <w:t>The Windows Live ID authentication serv</w:t>
      </w:r>
      <w:r>
        <w:rPr>
          <w:color w:val="000000"/>
        </w:rPr>
        <w:t xml:space="preserve">ice </w:t>
      </w:r>
      <w:r w:rsidRPr="00732794">
        <w:rPr>
          <w:color w:val="000000"/>
        </w:rPr>
        <w:t xml:space="preserve">receives the sign-in request and </w:t>
      </w:r>
      <w:r>
        <w:rPr>
          <w:color w:val="000000"/>
        </w:rPr>
        <w:t xml:space="preserve">attempts to </w:t>
      </w:r>
      <w:r w:rsidRPr="00732794">
        <w:rPr>
          <w:color w:val="000000"/>
        </w:rPr>
        <w:t>validates the user’s credentials.</w:t>
      </w:r>
    </w:p>
    <w:p w:rsidR="008A6C48" w:rsidRDefault="008A6C48" w:rsidP="001577D6">
      <w:pPr>
        <w:numPr>
          <w:ilvl w:val="0"/>
          <w:numId w:val="11"/>
        </w:numPr>
        <w:tabs>
          <w:tab w:val="clear" w:pos="720"/>
        </w:tabs>
        <w:spacing w:before="20" w:after="20"/>
        <w:ind w:left="540"/>
        <w:textAlignment w:val="top"/>
        <w:rPr>
          <w:color w:val="000000"/>
        </w:rPr>
      </w:pPr>
      <w:r w:rsidRPr="00732794">
        <w:rPr>
          <w:color w:val="000000"/>
        </w:rPr>
        <w:t xml:space="preserve">If the credentials are valid, the authentication server responds by redirecting the </w:t>
      </w:r>
      <w:r>
        <w:rPr>
          <w:color w:val="000000"/>
        </w:rPr>
        <w:t xml:space="preserve">client computer </w:t>
      </w:r>
      <w:r w:rsidRPr="00732794">
        <w:rPr>
          <w:color w:val="000000"/>
        </w:rPr>
        <w:t>to CRM Online along with a token as a FORM POST parameter. Th</w:t>
      </w:r>
      <w:r>
        <w:rPr>
          <w:color w:val="000000"/>
        </w:rPr>
        <w:t>e</w:t>
      </w:r>
      <w:r w:rsidRPr="00732794">
        <w:rPr>
          <w:color w:val="000000"/>
        </w:rPr>
        <w:t xml:space="preserve"> token is proof that Windows Live ID has verified the user’s identity, and CRM Online can decrypt th</w:t>
      </w:r>
      <w:r>
        <w:rPr>
          <w:color w:val="000000"/>
        </w:rPr>
        <w:t>e</w:t>
      </w:r>
      <w:r w:rsidRPr="00732794">
        <w:rPr>
          <w:color w:val="000000"/>
        </w:rPr>
        <w:t xml:space="preserve"> token to obtain the user's unique identifier.</w:t>
      </w:r>
    </w:p>
    <w:p w:rsidR="008A6C48" w:rsidRPr="004868C5" w:rsidRDefault="008A6C48" w:rsidP="008A6C48">
      <w:pPr>
        <w:spacing w:before="20" w:after="20"/>
        <w:ind w:left="540"/>
        <w:textAlignment w:val="top"/>
        <w:rPr>
          <w:color w:val="000000"/>
        </w:rPr>
      </w:pPr>
      <w:r>
        <w:rPr>
          <w:rStyle w:val="Strong"/>
          <w:color w:val="000000"/>
        </w:rPr>
        <w:t>Note</w:t>
      </w:r>
      <w:r>
        <w:rPr>
          <w:rStyle w:val="Strong"/>
          <w:b w:val="0"/>
          <w:color w:val="000000"/>
        </w:rPr>
        <w:t>: Users are also prompted to indicate the organization or business unit to which they want to log on.</w:t>
      </w:r>
    </w:p>
    <w:p w:rsidR="008A6C48" w:rsidRPr="00863B43" w:rsidRDefault="008A6C48" w:rsidP="001577D6">
      <w:pPr>
        <w:numPr>
          <w:ilvl w:val="0"/>
          <w:numId w:val="11"/>
        </w:numPr>
        <w:tabs>
          <w:tab w:val="clear" w:pos="720"/>
        </w:tabs>
        <w:spacing w:before="20" w:after="0" w:line="240" w:lineRule="auto"/>
        <w:ind w:left="540"/>
        <w:textAlignment w:val="top"/>
        <w:rPr>
          <w:rStyle w:val="Strong"/>
          <w:b w:val="0"/>
          <w:color w:val="000000"/>
        </w:rPr>
      </w:pPr>
      <w:r w:rsidRPr="00863B43">
        <w:rPr>
          <w:rStyle w:val="Strong"/>
          <w:b w:val="0"/>
          <w:color w:val="000000"/>
        </w:rPr>
        <w:t xml:space="preserve">CRM Online, </w:t>
      </w:r>
      <w:r w:rsidRPr="00863B43">
        <w:rPr>
          <w:rStyle w:val="Strong"/>
          <w:b w:val="0"/>
        </w:rPr>
        <w:t>upon notification that a specific user has been authenticated, provides the appropriate level of access to the user.</w:t>
      </w:r>
      <w:r>
        <w:rPr>
          <w:rStyle w:val="Strong"/>
          <w:b w:val="0"/>
        </w:rPr>
        <w:t xml:space="preserve"> </w:t>
      </w:r>
    </w:p>
    <w:p w:rsidR="00723D41" w:rsidRDefault="00723D41" w:rsidP="0087045E">
      <w:pPr>
        <w:pStyle w:val="Heading4"/>
      </w:pPr>
      <w:bookmarkStart w:id="27" w:name="_Toc240360878"/>
      <w:r>
        <w:lastRenderedPageBreak/>
        <w:t>SDK Client to Web Service</w:t>
      </w:r>
      <w:bookmarkEnd w:id="27"/>
    </w:p>
    <w:p w:rsidR="00723D41" w:rsidRDefault="00D631EB" w:rsidP="000C11B5">
      <w:pPr>
        <w:pStyle w:val="NormalWeb"/>
        <w:spacing w:before="0" w:beforeAutospacing="0" w:after="0" w:afterAutospacing="0" w:line="276" w:lineRule="auto"/>
        <w:rPr>
          <w:rFonts w:ascii="Verdana" w:hAnsi="Verdana"/>
        </w:rPr>
      </w:pPr>
      <w:r>
        <w:rPr>
          <w:rFonts w:ascii="Verdana" w:hAnsi="Verdana"/>
        </w:rPr>
        <w:t>Similar to that in the Hosted deployment model with the exception of requiring a Windows Live ticket, t</w:t>
      </w:r>
      <w:r w:rsidR="00723D41" w:rsidRPr="00723D41">
        <w:rPr>
          <w:rFonts w:ascii="Verdana" w:hAnsi="Verdana"/>
        </w:rPr>
        <w:t xml:space="preserve">he SDK Client to Web Service </w:t>
      </w:r>
      <w:r w:rsidR="00DB6FBE">
        <w:rPr>
          <w:rFonts w:ascii="Verdana" w:hAnsi="Verdana"/>
        </w:rPr>
        <w:t xml:space="preserve">authentication </w:t>
      </w:r>
      <w:r w:rsidR="00723D41" w:rsidRPr="00723D41">
        <w:rPr>
          <w:rFonts w:ascii="Verdana" w:hAnsi="Verdana"/>
        </w:rPr>
        <w:t>flow in a typical CRM Online deployment is shown in the following figure.</w:t>
      </w:r>
    </w:p>
    <w:p w:rsidR="000C11B5" w:rsidRDefault="00175765" w:rsidP="000C11B5">
      <w:pPr>
        <w:pStyle w:val="NormalWeb"/>
        <w:spacing w:before="0" w:beforeAutospacing="0" w:after="40" w:afterAutospacing="0" w:line="276" w:lineRule="auto"/>
        <w:rPr>
          <w:rFonts w:ascii="Verdana" w:hAnsi="Verdana"/>
        </w:rPr>
      </w:pPr>
      <w:r>
        <w:object w:dxaOrig="9180" w:dyaOrig="10700">
          <v:shape id="_x0000_i1034" type="#_x0000_t75" style="width:459pt;height:534.75pt" o:ole="">
            <v:imagedata r:id="rId48" o:title=""/>
          </v:shape>
          <o:OLEObject Type="Embed" ProgID="Visio.Drawing.11" ShapeID="_x0000_i1034" DrawAspect="Content" ObjectID="_1314103444" r:id="rId49"/>
        </w:object>
      </w:r>
    </w:p>
    <w:p w:rsidR="00A855F0" w:rsidRDefault="0082628A" w:rsidP="0082628A">
      <w:pPr>
        <w:pStyle w:val="NormalWeb"/>
        <w:spacing w:before="0" w:beforeAutospacing="0" w:after="40" w:afterAutospacing="0" w:line="276" w:lineRule="auto"/>
      </w:pPr>
      <w:r w:rsidRPr="0082628A">
        <w:rPr>
          <w:rFonts w:ascii="Verdana" w:hAnsi="Verdana"/>
          <w:b/>
        </w:rPr>
        <w:t>Note</w:t>
      </w:r>
      <w:r>
        <w:rPr>
          <w:rFonts w:ascii="Verdana" w:hAnsi="Verdana"/>
        </w:rPr>
        <w:t xml:space="preserve">: </w:t>
      </w:r>
      <w:r w:rsidRPr="008F5099">
        <w:rPr>
          <w:rFonts w:ascii="Verdana" w:hAnsi="Verdana"/>
        </w:rPr>
        <w:t>The service account represents a virtual Microsoft Dynamics CRM Online user that is the owner of any data changes made to the Microsoft Dynamics CRM Online database through Microsoft Dynamics CRM SDK Web service calls. As with any other Microsoft Dynamics CRM user account, the service account must be added to each desired organization where business data is to be modified.</w:t>
      </w:r>
      <w:r w:rsidR="00A855F0">
        <w:br w:type="page"/>
      </w:r>
    </w:p>
    <w:p w:rsidR="00A855F0" w:rsidRPr="00D93745" w:rsidRDefault="00A855F0" w:rsidP="00A855F0">
      <w:pPr>
        <w:pStyle w:val="NormalWeb"/>
        <w:spacing w:before="0" w:beforeAutospacing="0" w:after="40" w:afterAutospacing="0" w:line="276" w:lineRule="auto"/>
        <w:rPr>
          <w:rFonts w:ascii="Verdana" w:hAnsi="Verdana"/>
        </w:rPr>
      </w:pPr>
      <w:r w:rsidRPr="00D93745">
        <w:rPr>
          <w:rFonts w:ascii="Verdana" w:hAnsi="Verdana"/>
        </w:rPr>
        <w:lastRenderedPageBreak/>
        <w:t xml:space="preserve">With </w:t>
      </w:r>
      <w:r w:rsidRPr="00723D41">
        <w:rPr>
          <w:rFonts w:ascii="Verdana" w:hAnsi="Verdana"/>
        </w:rPr>
        <w:t xml:space="preserve">SDK Client to Web </w:t>
      </w:r>
      <w:r w:rsidR="00E238D7">
        <w:rPr>
          <w:rFonts w:ascii="Verdana" w:hAnsi="Verdana"/>
        </w:rPr>
        <w:t>s</w:t>
      </w:r>
      <w:r w:rsidRPr="00723D41">
        <w:rPr>
          <w:rFonts w:ascii="Verdana" w:hAnsi="Verdana"/>
        </w:rPr>
        <w:t xml:space="preserve">ervice </w:t>
      </w:r>
      <w:r w:rsidRPr="00D93745">
        <w:rPr>
          <w:rFonts w:ascii="Verdana" w:hAnsi="Verdana"/>
        </w:rPr>
        <w:t>communication</w:t>
      </w:r>
      <w:r>
        <w:rPr>
          <w:rFonts w:ascii="Verdana" w:hAnsi="Verdana"/>
        </w:rPr>
        <w:t xml:space="preserve"> in CRM Online deployments</w:t>
      </w:r>
      <w:r w:rsidRPr="00D93745">
        <w:rPr>
          <w:rFonts w:ascii="Verdana" w:hAnsi="Verdana"/>
        </w:rPr>
        <w:t xml:space="preserve">, </w:t>
      </w:r>
      <w:r>
        <w:rPr>
          <w:rFonts w:ascii="Verdana" w:hAnsi="Verdana"/>
        </w:rPr>
        <w:t xml:space="preserve">the </w:t>
      </w:r>
      <w:r w:rsidRPr="00D93745">
        <w:rPr>
          <w:rFonts w:ascii="Verdana" w:hAnsi="Verdana"/>
        </w:rPr>
        <w:t xml:space="preserve">Windows Live </w:t>
      </w:r>
      <w:r>
        <w:rPr>
          <w:rFonts w:ascii="Verdana" w:hAnsi="Verdana"/>
        </w:rPr>
        <w:t xml:space="preserve">ID </w:t>
      </w:r>
      <w:r w:rsidRPr="00D93745">
        <w:rPr>
          <w:rFonts w:ascii="Verdana" w:hAnsi="Verdana"/>
        </w:rPr>
        <w:t xml:space="preserve">Authentication </w:t>
      </w:r>
      <w:r>
        <w:rPr>
          <w:rFonts w:ascii="Verdana" w:hAnsi="Verdana"/>
        </w:rPr>
        <w:t>process involves:</w:t>
      </w:r>
    </w:p>
    <w:p w:rsidR="00A70BD4" w:rsidRDefault="00A855F0" w:rsidP="001577D6">
      <w:pPr>
        <w:numPr>
          <w:ilvl w:val="0"/>
          <w:numId w:val="8"/>
        </w:numPr>
        <w:tabs>
          <w:tab w:val="clear" w:pos="990"/>
        </w:tabs>
        <w:spacing w:after="20"/>
        <w:ind w:left="540"/>
        <w:rPr>
          <w:color w:val="000000"/>
        </w:rPr>
      </w:pPr>
      <w:r>
        <w:rPr>
          <w:color w:val="000000"/>
        </w:rPr>
        <w:t>(1,2) Retrieving</w:t>
      </w:r>
      <w:r w:rsidRPr="00D93745">
        <w:rPr>
          <w:color w:val="000000"/>
        </w:rPr>
        <w:t xml:space="preserve"> a </w:t>
      </w:r>
      <w:r w:rsidRPr="002D01A6">
        <w:t>policy</w:t>
      </w:r>
      <w:r w:rsidRPr="00D93745">
        <w:rPr>
          <w:color w:val="000000"/>
        </w:rPr>
        <w:t xml:space="preserve"> and optional organization information from the </w:t>
      </w:r>
      <w:r w:rsidRPr="002D01A6">
        <w:rPr>
          <w:b/>
          <w:color w:val="000000"/>
        </w:rPr>
        <w:t>CrmDiscoveryService</w:t>
      </w:r>
      <w:r w:rsidRPr="00D93745">
        <w:rPr>
          <w:color w:val="000000"/>
        </w:rPr>
        <w:t xml:space="preserve"> Web service.</w:t>
      </w:r>
    </w:p>
    <w:p w:rsidR="005E181A" w:rsidRDefault="005E181A" w:rsidP="00863B43">
      <w:pPr>
        <w:pStyle w:val="NormalWeb"/>
        <w:spacing w:before="0" w:beforeAutospacing="0" w:after="0" w:afterAutospacing="0" w:line="276" w:lineRule="auto"/>
        <w:ind w:left="540"/>
        <w:rPr>
          <w:rFonts w:ascii="Verdana" w:hAnsi="Verdana"/>
        </w:rPr>
      </w:pPr>
      <w:r w:rsidRPr="00A41E67">
        <w:rPr>
          <w:rFonts w:ascii="Verdana" w:hAnsi="Verdana"/>
        </w:rPr>
        <w:t xml:space="preserve">The </w:t>
      </w:r>
      <w:r w:rsidRPr="00A41E67">
        <w:rPr>
          <w:rFonts w:ascii="Verdana" w:hAnsi="Verdana"/>
          <w:b/>
          <w:bCs/>
        </w:rPr>
        <w:t>CrmDiscoveryService</w:t>
      </w:r>
      <w:r w:rsidRPr="00A41E67">
        <w:rPr>
          <w:rFonts w:ascii="Verdana" w:hAnsi="Verdana"/>
        </w:rPr>
        <w:t xml:space="preserve"> Web service is accessed through the global URL of the Microsoft Dynamics CRM Online server</w:t>
      </w:r>
      <w:r>
        <w:rPr>
          <w:rFonts w:ascii="Verdana" w:hAnsi="Verdana"/>
        </w:rPr>
        <w:t xml:space="preserve"> at</w:t>
      </w:r>
      <w:r w:rsidRPr="00A41E67">
        <w:rPr>
          <w:rFonts w:ascii="Verdana" w:hAnsi="Verdana"/>
        </w:rPr>
        <w:t>:</w:t>
      </w:r>
    </w:p>
    <w:p w:rsidR="00863B43" w:rsidRPr="00863B43" w:rsidRDefault="00031A2E" w:rsidP="00863B43">
      <w:pPr>
        <w:pStyle w:val="NormalWeb"/>
        <w:spacing w:before="0" w:beforeAutospacing="0" w:after="120" w:afterAutospacing="0" w:line="276" w:lineRule="auto"/>
        <w:ind w:left="540"/>
        <w:rPr>
          <w:rFonts w:ascii="Verdana" w:hAnsi="Verdana"/>
          <w:sz w:val="20"/>
          <w:szCs w:val="20"/>
        </w:rPr>
      </w:pPr>
      <w:hyperlink r:id="rId50" w:history="1">
        <w:r w:rsidR="00863B43" w:rsidRPr="00863B43">
          <w:rPr>
            <w:rStyle w:val="Hyperlink"/>
            <w:rFonts w:ascii="Verdana" w:hAnsi="Verdana"/>
            <w:sz w:val="20"/>
            <w:szCs w:val="20"/>
          </w:rPr>
          <w:t>https://dev.crm.dynamics.com/MSCRMServices/2007/Passport/CrmDiscoveryService.asmx</w:t>
        </w:r>
      </w:hyperlink>
    </w:p>
    <w:p w:rsidR="00A855F0" w:rsidRDefault="00A855F0" w:rsidP="001577D6">
      <w:pPr>
        <w:numPr>
          <w:ilvl w:val="0"/>
          <w:numId w:val="8"/>
        </w:numPr>
        <w:tabs>
          <w:tab w:val="clear" w:pos="990"/>
        </w:tabs>
        <w:spacing w:after="40"/>
        <w:ind w:left="540"/>
        <w:rPr>
          <w:color w:val="000000"/>
        </w:rPr>
      </w:pPr>
      <w:r w:rsidRPr="00D93745">
        <w:rPr>
          <w:color w:val="000000"/>
        </w:rPr>
        <w:t>(3,4) Retriev</w:t>
      </w:r>
      <w:r>
        <w:rPr>
          <w:color w:val="000000"/>
        </w:rPr>
        <w:t>ing</w:t>
      </w:r>
      <w:r w:rsidRPr="00D93745">
        <w:rPr>
          <w:color w:val="000000"/>
        </w:rPr>
        <w:t xml:space="preserve"> a Windows Live ID (WLID) ticket from the Windows Live service</w:t>
      </w:r>
      <w:r w:rsidR="00E71E60">
        <w:rPr>
          <w:color w:val="000000"/>
        </w:rPr>
        <w:t xml:space="preserve"> using </w:t>
      </w:r>
      <w:r w:rsidR="00E71E60" w:rsidRPr="00874B35">
        <w:rPr>
          <w:color w:val="000000"/>
        </w:rPr>
        <w:t>certificate-based authentication</w:t>
      </w:r>
      <w:r w:rsidR="00990CF0" w:rsidRPr="00874B35">
        <w:rPr>
          <w:color w:val="000000"/>
        </w:rPr>
        <w:t>.</w:t>
      </w:r>
    </w:p>
    <w:p w:rsidR="00306607" w:rsidRPr="00874B35" w:rsidRDefault="00306607" w:rsidP="00306607">
      <w:pPr>
        <w:numPr>
          <w:ilvl w:val="0"/>
          <w:numId w:val="8"/>
        </w:numPr>
        <w:tabs>
          <w:tab w:val="clear" w:pos="990"/>
        </w:tabs>
        <w:spacing w:after="40"/>
        <w:ind w:left="540"/>
        <w:rPr>
          <w:color w:val="000000"/>
        </w:rPr>
      </w:pPr>
      <w:r>
        <w:rPr>
          <w:color w:val="000000"/>
        </w:rPr>
        <w:t>(5,6) Using the WLID ticket to retrieve information about all organizations to which the user belongs</w:t>
      </w:r>
      <w:r w:rsidR="00430D4F">
        <w:rPr>
          <w:color w:val="000000"/>
        </w:rPr>
        <w:t>.</w:t>
      </w:r>
      <w:r w:rsidR="004F349E" w:rsidRPr="004F349E">
        <w:rPr>
          <w:color w:val="000000"/>
        </w:rPr>
        <w:t xml:space="preserve"> </w:t>
      </w:r>
      <w:r w:rsidR="004F349E">
        <w:rPr>
          <w:color w:val="000000"/>
        </w:rPr>
        <w:t xml:space="preserve">The response </w:t>
      </w:r>
      <w:r w:rsidR="004F349E" w:rsidRPr="00874B35">
        <w:rPr>
          <w:color w:val="000000"/>
        </w:rPr>
        <w:t xml:space="preserve">contains </w:t>
      </w:r>
      <w:r w:rsidR="004F349E">
        <w:rPr>
          <w:color w:val="000000"/>
        </w:rPr>
        <w:t xml:space="preserve">one or more </w:t>
      </w:r>
      <w:r w:rsidR="004F349E" w:rsidRPr="00874B35">
        <w:rPr>
          <w:color w:val="000000"/>
        </w:rPr>
        <w:t xml:space="preserve">organization specific </w:t>
      </w:r>
      <w:r w:rsidR="004F349E" w:rsidRPr="00874B35">
        <w:rPr>
          <w:rStyle w:val="Strong"/>
          <w:color w:val="000000"/>
        </w:rPr>
        <w:t>CrmService</w:t>
      </w:r>
      <w:r w:rsidR="004F349E" w:rsidRPr="00874B35">
        <w:rPr>
          <w:color w:val="000000"/>
        </w:rPr>
        <w:t xml:space="preserve"> URL</w:t>
      </w:r>
      <w:r w:rsidR="004F349E">
        <w:rPr>
          <w:color w:val="000000"/>
        </w:rPr>
        <w:t>s</w:t>
      </w:r>
      <w:r w:rsidR="004F349E" w:rsidRPr="00874B35">
        <w:rPr>
          <w:color w:val="000000"/>
        </w:rPr>
        <w:t>.</w:t>
      </w:r>
    </w:p>
    <w:p w:rsidR="00A855F0" w:rsidRPr="00874B35" w:rsidRDefault="00A855F0" w:rsidP="001577D6">
      <w:pPr>
        <w:numPr>
          <w:ilvl w:val="0"/>
          <w:numId w:val="8"/>
        </w:numPr>
        <w:tabs>
          <w:tab w:val="clear" w:pos="990"/>
        </w:tabs>
        <w:spacing w:before="20" w:after="40"/>
        <w:ind w:left="547"/>
        <w:rPr>
          <w:color w:val="000000"/>
        </w:rPr>
      </w:pPr>
      <w:r w:rsidRPr="00874B35">
        <w:rPr>
          <w:color w:val="000000"/>
        </w:rPr>
        <w:t>(</w:t>
      </w:r>
      <w:r w:rsidR="00306607">
        <w:rPr>
          <w:color w:val="000000"/>
        </w:rPr>
        <w:t>7</w:t>
      </w:r>
      <w:r w:rsidRPr="00874B35">
        <w:rPr>
          <w:color w:val="000000"/>
        </w:rPr>
        <w:t>,</w:t>
      </w:r>
      <w:r w:rsidR="00306607">
        <w:rPr>
          <w:color w:val="000000"/>
        </w:rPr>
        <w:t>8</w:t>
      </w:r>
      <w:r w:rsidRPr="00874B35">
        <w:rPr>
          <w:color w:val="000000"/>
        </w:rPr>
        <w:t>) Retrieving a</w:t>
      </w:r>
      <w:r w:rsidR="00874B35" w:rsidRPr="00874B35">
        <w:rPr>
          <w:color w:val="000000"/>
        </w:rPr>
        <w:t>n organization-specific</w:t>
      </w:r>
      <w:r w:rsidR="004F349E">
        <w:rPr>
          <w:color w:val="000000"/>
        </w:rPr>
        <w:t xml:space="preserve"> CRM</w:t>
      </w:r>
      <w:r w:rsidR="00874B35" w:rsidRPr="00874B35">
        <w:rPr>
          <w:color w:val="000000"/>
        </w:rPr>
        <w:t xml:space="preserve"> </w:t>
      </w:r>
      <w:r w:rsidRPr="00874B35">
        <w:rPr>
          <w:color w:val="000000"/>
        </w:rPr>
        <w:t xml:space="preserve">ticket from the </w:t>
      </w:r>
      <w:r w:rsidRPr="00874B35">
        <w:rPr>
          <w:rStyle w:val="Strong"/>
          <w:color w:val="000000"/>
        </w:rPr>
        <w:t>CrmDiscoveryService</w:t>
      </w:r>
      <w:r w:rsidRPr="00874B35">
        <w:rPr>
          <w:color w:val="000000"/>
        </w:rPr>
        <w:t xml:space="preserve"> Web service.</w:t>
      </w:r>
    </w:p>
    <w:p w:rsidR="00A855F0" w:rsidRPr="00D93745" w:rsidRDefault="00A855F0" w:rsidP="001577D6">
      <w:pPr>
        <w:numPr>
          <w:ilvl w:val="0"/>
          <w:numId w:val="8"/>
        </w:numPr>
        <w:tabs>
          <w:tab w:val="clear" w:pos="990"/>
        </w:tabs>
        <w:spacing w:after="40"/>
        <w:ind w:left="547"/>
        <w:rPr>
          <w:color w:val="000000"/>
        </w:rPr>
      </w:pPr>
      <w:r w:rsidRPr="00D93745">
        <w:rPr>
          <w:color w:val="000000"/>
        </w:rPr>
        <w:t>Creat</w:t>
      </w:r>
      <w:r>
        <w:rPr>
          <w:color w:val="000000"/>
        </w:rPr>
        <w:t>ing</w:t>
      </w:r>
      <w:r w:rsidRPr="00D93745">
        <w:rPr>
          <w:color w:val="000000"/>
        </w:rPr>
        <w:t xml:space="preserve"> a </w:t>
      </w:r>
      <w:r w:rsidRPr="004366E5">
        <w:rPr>
          <w:b/>
          <w:color w:val="000000"/>
        </w:rPr>
        <w:t>CrmAuthenticationToken</w:t>
      </w:r>
      <w:r w:rsidRPr="00D93745">
        <w:rPr>
          <w:color w:val="000000"/>
        </w:rPr>
        <w:t xml:space="preserve"> </w:t>
      </w:r>
      <w:r w:rsidR="00364B49">
        <w:rPr>
          <w:color w:val="000000"/>
        </w:rPr>
        <w:t xml:space="preserve">instance and setting its </w:t>
      </w:r>
      <w:r w:rsidR="00364B49" w:rsidRPr="00364B49">
        <w:rPr>
          <w:b/>
          <w:color w:val="000000"/>
        </w:rPr>
        <w:t>AuthenticationType</w:t>
      </w:r>
      <w:r w:rsidR="00364B49">
        <w:rPr>
          <w:color w:val="000000"/>
        </w:rPr>
        <w:t xml:space="preserve">, </w:t>
      </w:r>
      <w:r w:rsidRPr="004366E5">
        <w:rPr>
          <w:b/>
          <w:color w:val="000000"/>
        </w:rPr>
        <w:t>OrganizationName</w:t>
      </w:r>
      <w:r w:rsidR="00364B49">
        <w:rPr>
          <w:color w:val="000000"/>
        </w:rPr>
        <w:t xml:space="preserve">, and </w:t>
      </w:r>
      <w:r w:rsidR="00364B49" w:rsidRPr="00364B49">
        <w:rPr>
          <w:b/>
          <w:color w:val="000000"/>
        </w:rPr>
        <w:t>CrmTicket</w:t>
      </w:r>
      <w:r w:rsidR="00364B49">
        <w:rPr>
          <w:color w:val="000000"/>
        </w:rPr>
        <w:t xml:space="preserve"> </w:t>
      </w:r>
      <w:r w:rsidRPr="00D93745">
        <w:rPr>
          <w:color w:val="000000"/>
        </w:rPr>
        <w:t>propert</w:t>
      </w:r>
      <w:r w:rsidR="00364B49">
        <w:rPr>
          <w:color w:val="000000"/>
        </w:rPr>
        <w:t>y values</w:t>
      </w:r>
      <w:r w:rsidRPr="00D93745">
        <w:rPr>
          <w:color w:val="000000"/>
        </w:rPr>
        <w:t>.</w:t>
      </w:r>
    </w:p>
    <w:p w:rsidR="00A855F0" w:rsidRPr="00D93745" w:rsidRDefault="00A855F0" w:rsidP="001577D6">
      <w:pPr>
        <w:numPr>
          <w:ilvl w:val="0"/>
          <w:numId w:val="8"/>
        </w:numPr>
        <w:tabs>
          <w:tab w:val="clear" w:pos="990"/>
        </w:tabs>
        <w:spacing w:after="40"/>
        <w:ind w:left="547"/>
        <w:rPr>
          <w:color w:val="000000"/>
        </w:rPr>
      </w:pPr>
      <w:r w:rsidRPr="00D93745">
        <w:rPr>
          <w:color w:val="000000"/>
        </w:rPr>
        <w:t>Creat</w:t>
      </w:r>
      <w:r>
        <w:rPr>
          <w:color w:val="000000"/>
        </w:rPr>
        <w:t>ing</w:t>
      </w:r>
      <w:r w:rsidRPr="00D93745">
        <w:rPr>
          <w:color w:val="000000"/>
        </w:rPr>
        <w:t xml:space="preserve"> an instance of the</w:t>
      </w:r>
      <w:r>
        <w:rPr>
          <w:color w:val="000000"/>
        </w:rPr>
        <w:t xml:space="preserve"> </w:t>
      </w:r>
      <w:r w:rsidRPr="00F607FD">
        <w:rPr>
          <w:b/>
          <w:color w:val="000000"/>
        </w:rPr>
        <w:t>CrmService</w:t>
      </w:r>
      <w:r w:rsidRPr="00D93745">
        <w:rPr>
          <w:color w:val="000000"/>
        </w:rPr>
        <w:t xml:space="preserve"> class that has the </w:t>
      </w:r>
      <w:r w:rsidRPr="004366E5">
        <w:rPr>
          <w:b/>
          <w:color w:val="000000"/>
        </w:rPr>
        <w:t>Url</w:t>
      </w:r>
      <w:r>
        <w:rPr>
          <w:color w:val="000000"/>
        </w:rPr>
        <w:t xml:space="preserve"> </w:t>
      </w:r>
      <w:r w:rsidRPr="00D93745">
        <w:rPr>
          <w:color w:val="000000"/>
        </w:rPr>
        <w:t xml:space="preserve">property value and the </w:t>
      </w:r>
      <w:r w:rsidRPr="004366E5">
        <w:rPr>
          <w:b/>
          <w:color w:val="000000"/>
        </w:rPr>
        <w:t>CrmAuthenticationToken</w:t>
      </w:r>
      <w:r>
        <w:rPr>
          <w:b/>
          <w:color w:val="000000"/>
        </w:rPr>
        <w:t>Value</w:t>
      </w:r>
      <w:r>
        <w:rPr>
          <w:color w:val="000000"/>
        </w:rPr>
        <w:t xml:space="preserve"> </w:t>
      </w:r>
      <w:r w:rsidRPr="00D93745">
        <w:rPr>
          <w:color w:val="000000"/>
        </w:rPr>
        <w:t>property value set.</w:t>
      </w:r>
    </w:p>
    <w:p w:rsidR="00A855F0" w:rsidRDefault="00A855F0" w:rsidP="001577D6">
      <w:pPr>
        <w:numPr>
          <w:ilvl w:val="0"/>
          <w:numId w:val="8"/>
        </w:numPr>
        <w:tabs>
          <w:tab w:val="clear" w:pos="990"/>
        </w:tabs>
        <w:spacing w:after="100"/>
        <w:ind w:left="540"/>
        <w:rPr>
          <w:color w:val="000000"/>
        </w:rPr>
      </w:pPr>
      <w:r w:rsidRPr="00D93745">
        <w:rPr>
          <w:color w:val="000000"/>
        </w:rPr>
        <w:t>(</w:t>
      </w:r>
      <w:r w:rsidR="00306607">
        <w:rPr>
          <w:color w:val="000000"/>
        </w:rPr>
        <w:t>9</w:t>
      </w:r>
      <w:r w:rsidRPr="00D93745">
        <w:rPr>
          <w:color w:val="000000"/>
        </w:rPr>
        <w:t>) Invok</w:t>
      </w:r>
      <w:r>
        <w:rPr>
          <w:color w:val="000000"/>
        </w:rPr>
        <w:t>ing</w:t>
      </w:r>
      <w:r w:rsidRPr="00D93745">
        <w:rPr>
          <w:color w:val="000000"/>
        </w:rPr>
        <w:t xml:space="preserve"> </w:t>
      </w:r>
      <w:r w:rsidRPr="00D93745">
        <w:rPr>
          <w:rStyle w:val="Strong"/>
          <w:color w:val="000000"/>
        </w:rPr>
        <w:t>CrmService</w:t>
      </w:r>
      <w:r w:rsidRPr="00D93745">
        <w:rPr>
          <w:color w:val="000000"/>
        </w:rPr>
        <w:t xml:space="preserve"> Web service methods.</w:t>
      </w:r>
    </w:p>
    <w:p w:rsidR="0082628A" w:rsidRPr="00A41E67" w:rsidRDefault="0082628A" w:rsidP="008867F9">
      <w:pPr>
        <w:pStyle w:val="NormalWeb"/>
        <w:spacing w:before="0" w:beforeAutospacing="0" w:afterAutospacing="0" w:line="276" w:lineRule="auto"/>
        <w:rPr>
          <w:rFonts w:ascii="Verdana" w:hAnsi="Verdana"/>
        </w:rPr>
      </w:pPr>
      <w:r w:rsidRPr="00A41E67">
        <w:rPr>
          <w:rFonts w:ascii="Verdana" w:hAnsi="Verdana"/>
        </w:rPr>
        <w:t xml:space="preserve">If the ticket expires during application execution, a new ticket must be obtained and assigned to the </w:t>
      </w:r>
      <w:r w:rsidRPr="00A41E67">
        <w:rPr>
          <w:rFonts w:ascii="Verdana" w:hAnsi="Verdana"/>
          <w:b/>
          <w:bCs/>
        </w:rPr>
        <w:t>CrmTicket</w:t>
      </w:r>
      <w:r w:rsidRPr="00A41E67">
        <w:rPr>
          <w:rFonts w:ascii="Verdana" w:hAnsi="Verdana"/>
        </w:rPr>
        <w:t xml:space="preserve"> property of the </w:t>
      </w:r>
      <w:r w:rsidRPr="00A41E67">
        <w:rPr>
          <w:rFonts w:ascii="Verdana" w:hAnsi="Verdana"/>
          <w:b/>
          <w:bCs/>
        </w:rPr>
        <w:t>CrmAuthenticationToken</w:t>
      </w:r>
      <w:r w:rsidRPr="00A41E67">
        <w:rPr>
          <w:rFonts w:ascii="Verdana" w:hAnsi="Verdana"/>
        </w:rPr>
        <w:t xml:space="preserve"> instance. </w:t>
      </w:r>
      <w:r w:rsidR="00990CF0">
        <w:rPr>
          <w:rFonts w:ascii="Verdana" w:hAnsi="Verdana"/>
        </w:rPr>
        <w:t xml:space="preserve">Trying </w:t>
      </w:r>
      <w:r w:rsidRPr="00A41E67">
        <w:rPr>
          <w:rFonts w:ascii="Verdana" w:hAnsi="Verdana"/>
        </w:rPr>
        <w:t>to access the CrmService Web methods with an expired ticket</w:t>
      </w:r>
      <w:r w:rsidR="00990CF0">
        <w:rPr>
          <w:rFonts w:ascii="Verdana" w:hAnsi="Verdana"/>
        </w:rPr>
        <w:t xml:space="preserve"> throws </w:t>
      </w:r>
      <w:r w:rsidRPr="00A41E67">
        <w:rPr>
          <w:rFonts w:ascii="Verdana" w:hAnsi="Verdana"/>
        </w:rPr>
        <w:t xml:space="preserve">a SOAP exception. The </w:t>
      </w:r>
      <w:r w:rsidRPr="00A41E67">
        <w:rPr>
          <w:rFonts w:ascii="Verdana" w:hAnsi="Verdana"/>
          <w:b/>
          <w:bCs/>
        </w:rPr>
        <w:t>SoapException.Detail.Innertext</w:t>
      </w:r>
      <w:r w:rsidRPr="00A41E67">
        <w:rPr>
          <w:rFonts w:ascii="Verdana" w:hAnsi="Verdana"/>
        </w:rPr>
        <w:t xml:space="preserve"> property contains the error code value of "8004A101".</w:t>
      </w:r>
    </w:p>
    <w:p w:rsidR="004A4FDC" w:rsidRDefault="00562D7D" w:rsidP="004A4FDC">
      <w:pPr>
        <w:pStyle w:val="Heading4"/>
      </w:pPr>
      <w:bookmarkStart w:id="28" w:name="_Toc240360879"/>
      <w:r>
        <w:t>Certificate Requirements for CRM Online SDK Clients</w:t>
      </w:r>
      <w:bookmarkEnd w:id="28"/>
    </w:p>
    <w:p w:rsidR="004A4FDC" w:rsidRPr="004A4FDC" w:rsidRDefault="00562D7D" w:rsidP="004A4FDC">
      <w:pPr>
        <w:pStyle w:val="NormalWeb"/>
        <w:spacing w:before="0" w:beforeAutospacing="0" w:after="0" w:afterAutospacing="0" w:line="276" w:lineRule="auto"/>
        <w:rPr>
          <w:rFonts w:ascii="Verdana" w:hAnsi="Verdana"/>
        </w:rPr>
      </w:pPr>
      <w:r>
        <w:rPr>
          <w:rFonts w:ascii="Verdana" w:hAnsi="Verdana"/>
        </w:rPr>
        <w:t>A</w:t>
      </w:r>
      <w:r w:rsidR="004A4FDC" w:rsidRPr="00A41E67">
        <w:rPr>
          <w:rFonts w:ascii="Verdana" w:hAnsi="Verdana"/>
        </w:rPr>
        <w:t>ccess</w:t>
      </w:r>
      <w:r w:rsidR="004A4FDC">
        <w:rPr>
          <w:rFonts w:ascii="Verdana" w:hAnsi="Verdana"/>
        </w:rPr>
        <w:t>ing</w:t>
      </w:r>
      <w:r w:rsidR="004A4FDC" w:rsidRPr="00A41E67">
        <w:rPr>
          <w:rFonts w:ascii="Verdana" w:hAnsi="Verdana"/>
        </w:rPr>
        <w:t xml:space="preserve"> the Windows Live authentication service over the Internet and obtain</w:t>
      </w:r>
      <w:r w:rsidR="004A4FDC">
        <w:rPr>
          <w:rFonts w:ascii="Verdana" w:hAnsi="Verdana"/>
        </w:rPr>
        <w:t>ing</w:t>
      </w:r>
      <w:r w:rsidR="004A4FDC" w:rsidRPr="00A41E67">
        <w:rPr>
          <w:rFonts w:ascii="Verdana" w:hAnsi="Verdana"/>
        </w:rPr>
        <w:t xml:space="preserve"> a Windows Live ticket</w:t>
      </w:r>
      <w:r w:rsidR="004A4FDC">
        <w:rPr>
          <w:rFonts w:ascii="Verdana" w:hAnsi="Verdana"/>
        </w:rPr>
        <w:t xml:space="preserve"> </w:t>
      </w:r>
      <w:r w:rsidR="00802445">
        <w:rPr>
          <w:rFonts w:ascii="Verdana" w:hAnsi="Verdana"/>
        </w:rPr>
        <w:t>requires</w:t>
      </w:r>
      <w:r w:rsidR="004A4FDC">
        <w:rPr>
          <w:rFonts w:ascii="Verdana" w:hAnsi="Verdana"/>
        </w:rPr>
        <w:t xml:space="preserve"> the </w:t>
      </w:r>
      <w:r w:rsidR="004A4FDC" w:rsidRPr="00A41E67">
        <w:rPr>
          <w:rFonts w:ascii="Verdana" w:hAnsi="Verdana"/>
        </w:rPr>
        <w:t xml:space="preserve">use </w:t>
      </w:r>
      <w:r w:rsidR="004A4FDC">
        <w:rPr>
          <w:rFonts w:ascii="Verdana" w:hAnsi="Verdana"/>
        </w:rPr>
        <w:t xml:space="preserve">of certificates. </w:t>
      </w:r>
      <w:r w:rsidRPr="00562D7D">
        <w:rPr>
          <w:rFonts w:ascii="Verdana" w:hAnsi="Verdana"/>
        </w:rPr>
        <w:t>Based</w:t>
      </w:r>
      <w:r w:rsidR="004A4FDC" w:rsidRPr="00562D7D">
        <w:rPr>
          <w:rFonts w:ascii="Verdana" w:hAnsi="Verdana"/>
        </w:rPr>
        <w:t xml:space="preserve"> on the needs of the business environment</w:t>
      </w:r>
      <w:r w:rsidR="004A4FDC" w:rsidRPr="004A4FDC">
        <w:rPr>
          <w:rFonts w:ascii="Verdana" w:hAnsi="Verdana"/>
        </w:rPr>
        <w:t>, you can purchase a certificate from a certificate provider and set up a service account in Microsoft Dynamics CRM Online. Certificates currently supported for this purpose include:</w:t>
      </w:r>
    </w:p>
    <w:p w:rsidR="004A4FDC" w:rsidRPr="004A4FDC" w:rsidRDefault="004A4FDC" w:rsidP="004A4FDC">
      <w:pPr>
        <w:pStyle w:val="ListParagraph"/>
        <w:numPr>
          <w:ilvl w:val="0"/>
          <w:numId w:val="6"/>
        </w:numPr>
        <w:spacing w:before="20" w:line="276" w:lineRule="auto"/>
        <w:ind w:left="540"/>
        <w:rPr>
          <w:color w:val="000000"/>
          <w:sz w:val="21"/>
          <w:szCs w:val="21"/>
        </w:rPr>
        <w:sectPr w:rsidR="004A4FDC" w:rsidRPr="004A4FDC" w:rsidSect="00D827A9">
          <w:footerReference w:type="default" r:id="rId51"/>
          <w:pgSz w:w="12240" w:h="15840"/>
          <w:pgMar w:top="1080" w:right="1080" w:bottom="1080" w:left="1080" w:header="720" w:footer="720" w:gutter="0"/>
          <w:pgNumType w:start="5"/>
          <w:cols w:space="720"/>
          <w:docGrid w:linePitch="360"/>
        </w:sectPr>
      </w:pPr>
    </w:p>
    <w:p w:rsidR="004A4FDC" w:rsidRPr="004A4FDC" w:rsidRDefault="004A4FDC" w:rsidP="004A4FDC">
      <w:pPr>
        <w:numPr>
          <w:ilvl w:val="0"/>
          <w:numId w:val="8"/>
        </w:numPr>
        <w:tabs>
          <w:tab w:val="clear" w:pos="990"/>
        </w:tabs>
        <w:spacing w:after="0"/>
        <w:ind w:left="540"/>
        <w:rPr>
          <w:color w:val="000000"/>
        </w:rPr>
      </w:pPr>
      <w:r w:rsidRPr="004A4FDC">
        <w:rPr>
          <w:color w:val="000000"/>
        </w:rPr>
        <w:lastRenderedPageBreak/>
        <w:t>VeriSign Secure Site</w:t>
      </w:r>
    </w:p>
    <w:p w:rsidR="004A4FDC" w:rsidRPr="004A4FDC" w:rsidRDefault="004A4FDC" w:rsidP="004A4FDC">
      <w:pPr>
        <w:numPr>
          <w:ilvl w:val="0"/>
          <w:numId w:val="8"/>
        </w:numPr>
        <w:tabs>
          <w:tab w:val="clear" w:pos="990"/>
        </w:tabs>
        <w:spacing w:after="0"/>
        <w:ind w:left="540"/>
        <w:rPr>
          <w:color w:val="000000"/>
        </w:rPr>
      </w:pPr>
      <w:r w:rsidRPr="004A4FDC">
        <w:rPr>
          <w:color w:val="000000"/>
        </w:rPr>
        <w:t>VeriSign Secure Site Pro</w:t>
      </w:r>
    </w:p>
    <w:p w:rsidR="004A4FDC" w:rsidRPr="004A4FDC" w:rsidRDefault="004A4FDC" w:rsidP="004A4FDC">
      <w:pPr>
        <w:numPr>
          <w:ilvl w:val="0"/>
          <w:numId w:val="8"/>
        </w:numPr>
        <w:tabs>
          <w:tab w:val="clear" w:pos="990"/>
        </w:tabs>
        <w:spacing w:after="0"/>
        <w:ind w:left="540"/>
        <w:rPr>
          <w:color w:val="000000"/>
        </w:rPr>
      </w:pPr>
      <w:r w:rsidRPr="004A4FDC">
        <w:rPr>
          <w:color w:val="000000"/>
        </w:rPr>
        <w:t>Network Solutions SSL</w:t>
      </w:r>
    </w:p>
    <w:p w:rsidR="004A4FDC" w:rsidRPr="004A4FDC" w:rsidRDefault="004A4FDC" w:rsidP="004A4FDC">
      <w:pPr>
        <w:numPr>
          <w:ilvl w:val="0"/>
          <w:numId w:val="8"/>
        </w:numPr>
        <w:tabs>
          <w:tab w:val="clear" w:pos="990"/>
        </w:tabs>
        <w:spacing w:after="0"/>
        <w:ind w:left="540"/>
        <w:rPr>
          <w:color w:val="000000"/>
        </w:rPr>
      </w:pPr>
      <w:r w:rsidRPr="004A4FDC">
        <w:rPr>
          <w:color w:val="000000"/>
        </w:rPr>
        <w:lastRenderedPageBreak/>
        <w:t>VeriSign Secure Site w/EV</w:t>
      </w:r>
    </w:p>
    <w:p w:rsidR="004A4FDC" w:rsidRPr="004A4FDC" w:rsidRDefault="004A4FDC" w:rsidP="004A4FDC">
      <w:pPr>
        <w:numPr>
          <w:ilvl w:val="0"/>
          <w:numId w:val="8"/>
        </w:numPr>
        <w:tabs>
          <w:tab w:val="clear" w:pos="990"/>
        </w:tabs>
        <w:spacing w:after="0"/>
        <w:ind w:left="540"/>
        <w:rPr>
          <w:color w:val="000000"/>
        </w:rPr>
      </w:pPr>
      <w:r w:rsidRPr="004A4FDC">
        <w:rPr>
          <w:color w:val="000000"/>
        </w:rPr>
        <w:t>VeriSign Secure Site Pro w/EV</w:t>
      </w:r>
    </w:p>
    <w:p w:rsidR="004A4FDC" w:rsidRPr="004A4FDC" w:rsidRDefault="004A4FDC" w:rsidP="00802445">
      <w:pPr>
        <w:numPr>
          <w:ilvl w:val="0"/>
          <w:numId w:val="8"/>
        </w:numPr>
        <w:tabs>
          <w:tab w:val="clear" w:pos="990"/>
        </w:tabs>
        <w:ind w:left="540"/>
        <w:rPr>
          <w:color w:val="000000"/>
        </w:rPr>
      </w:pPr>
      <w:r w:rsidRPr="004A4FDC">
        <w:rPr>
          <w:color w:val="000000"/>
        </w:rPr>
        <w:t>Entrust (standard)</w:t>
      </w:r>
    </w:p>
    <w:p w:rsidR="004A4FDC" w:rsidRPr="004A4FDC" w:rsidRDefault="004A4FDC" w:rsidP="004A4FDC">
      <w:pPr>
        <w:pStyle w:val="NormalWeb"/>
        <w:spacing w:before="0" w:beforeAutospacing="0" w:after="120" w:afterAutospacing="0" w:line="276" w:lineRule="auto"/>
        <w:rPr>
          <w:rFonts w:ascii="Verdana" w:hAnsi="Verdana"/>
        </w:rPr>
        <w:sectPr w:rsidR="004A4FDC" w:rsidRPr="004A4FDC" w:rsidSect="008F5099">
          <w:type w:val="continuous"/>
          <w:pgSz w:w="12240" w:h="15840"/>
          <w:pgMar w:top="1080" w:right="1080" w:bottom="1080" w:left="1080" w:header="720" w:footer="720" w:gutter="0"/>
          <w:pgNumType w:start="1"/>
          <w:cols w:num="2" w:space="720"/>
          <w:docGrid w:linePitch="360"/>
        </w:sectPr>
      </w:pPr>
    </w:p>
    <w:p w:rsidR="004A4FDC" w:rsidRDefault="002374C2" w:rsidP="002374C2">
      <w:pPr>
        <w:pStyle w:val="NormalWeb"/>
        <w:spacing w:before="160" w:beforeAutospacing="0" w:after="120" w:afterAutospacing="0" w:line="276" w:lineRule="auto"/>
        <w:textAlignment w:val="top"/>
      </w:pPr>
      <w:r w:rsidRPr="002374C2">
        <w:rPr>
          <w:rFonts w:ascii="Verdana" w:hAnsi="Verdana"/>
          <w:b/>
        </w:rPr>
        <w:lastRenderedPageBreak/>
        <w:t>Note</w:t>
      </w:r>
      <w:r>
        <w:rPr>
          <w:rFonts w:ascii="Verdana" w:hAnsi="Verdana"/>
        </w:rPr>
        <w:t xml:space="preserve">: </w:t>
      </w:r>
      <w:r w:rsidR="004A4FDC" w:rsidRPr="004A4FDC">
        <w:rPr>
          <w:rFonts w:ascii="Verdana" w:hAnsi="Verdana"/>
        </w:rPr>
        <w:t xml:space="preserve">For more information about downloading the Sign-in Assistant software from the Windows Live Web site and associating the certificate to your Windows Live ID, on MSDN, see the article </w:t>
      </w:r>
      <w:r w:rsidR="004A4FDC" w:rsidRPr="004A4FDC">
        <w:rPr>
          <w:rFonts w:ascii="Verdana" w:hAnsi="Verdana"/>
          <w:i/>
        </w:rPr>
        <w:t xml:space="preserve">Walkthrough: Server to Server Authentication with CRM Online </w:t>
      </w:r>
      <w:r w:rsidR="004A4FDC" w:rsidRPr="004A4FDC">
        <w:rPr>
          <w:rFonts w:ascii="Verdana" w:hAnsi="Verdana"/>
        </w:rPr>
        <w:t>at</w:t>
      </w:r>
      <w:r w:rsidR="004A4FDC" w:rsidRPr="004A4FDC">
        <w:rPr>
          <w:rFonts w:ascii="Verdana" w:hAnsi="Verdana"/>
        </w:rPr>
        <w:br/>
      </w:r>
      <w:hyperlink r:id="rId52" w:history="1">
        <w:r w:rsidR="004A4FDC" w:rsidRPr="004A4FDC">
          <w:rPr>
            <w:rStyle w:val="Hyperlink"/>
            <w:rFonts w:ascii="Verdana" w:hAnsi="Verdana"/>
          </w:rPr>
          <w:t>http://msdn.microsoft.com/en-us/library/dd548517.aspx</w:t>
        </w:r>
      </w:hyperlink>
    </w:p>
    <w:p w:rsidR="0082628A" w:rsidRDefault="00562D7D" w:rsidP="00802445">
      <w:pPr>
        <w:pStyle w:val="NormalWeb"/>
        <w:spacing w:before="0" w:beforeAutospacing="0" w:after="80" w:afterAutospacing="0" w:line="276" w:lineRule="auto"/>
        <w:rPr>
          <w:rFonts w:ascii="Verdana" w:hAnsi="Verdana"/>
        </w:rPr>
      </w:pPr>
      <w:r>
        <w:rPr>
          <w:rFonts w:ascii="Verdana" w:hAnsi="Verdana"/>
        </w:rPr>
        <w:t xml:space="preserve">For unique scenarios requiring the use of </w:t>
      </w:r>
      <w:r w:rsidR="004A4FDC" w:rsidRPr="004A4FDC">
        <w:rPr>
          <w:rFonts w:ascii="Verdana" w:hAnsi="Verdana"/>
        </w:rPr>
        <w:t xml:space="preserve">a Smart Client </w:t>
      </w:r>
      <w:r w:rsidR="004F349E">
        <w:rPr>
          <w:rFonts w:ascii="Verdana" w:hAnsi="Verdana"/>
        </w:rPr>
        <w:t xml:space="preserve">(involving user interaction) </w:t>
      </w:r>
      <w:r w:rsidR="004A4FDC" w:rsidRPr="004A4FDC">
        <w:rPr>
          <w:rFonts w:ascii="Verdana" w:hAnsi="Verdana"/>
        </w:rPr>
        <w:t>against the CRM Online service, use the</w:t>
      </w:r>
      <w:r w:rsidR="0082628A" w:rsidRPr="00A41E67">
        <w:rPr>
          <w:rFonts w:ascii="Verdana" w:hAnsi="Verdana"/>
        </w:rPr>
        <w:t xml:space="preserve"> ticket service library (IDCRL) that is provided in the SDK\Bin folder of the SDK samples. </w:t>
      </w:r>
      <w:r w:rsidR="0082628A">
        <w:rPr>
          <w:rFonts w:ascii="Verdana" w:hAnsi="Verdana"/>
        </w:rPr>
        <w:t>To</w:t>
      </w:r>
      <w:r w:rsidR="0082628A" w:rsidRPr="00A41E67">
        <w:rPr>
          <w:rFonts w:ascii="Verdana" w:hAnsi="Verdana"/>
        </w:rPr>
        <w:t xml:space="preserve"> access the win32 IDCRL library</w:t>
      </w:r>
      <w:r w:rsidR="0082628A">
        <w:rPr>
          <w:rFonts w:ascii="Verdana" w:hAnsi="Verdana"/>
        </w:rPr>
        <w:t>, the SDK provides a</w:t>
      </w:r>
      <w:r w:rsidR="0082628A" w:rsidRPr="00A41E67">
        <w:rPr>
          <w:rFonts w:ascii="Verdana" w:hAnsi="Verdana"/>
        </w:rPr>
        <w:t xml:space="preserve"> .NET </w:t>
      </w:r>
      <w:r w:rsidR="0082628A" w:rsidRPr="00F22ECC">
        <w:rPr>
          <w:rFonts w:ascii="Verdana" w:hAnsi="Verdana"/>
        </w:rPr>
        <w:t>wrapper</w:t>
      </w:r>
      <w:r w:rsidR="0082628A">
        <w:rPr>
          <w:rFonts w:ascii="Verdana" w:hAnsi="Verdana"/>
        </w:rPr>
        <w:t xml:space="preserve"> and the associated </w:t>
      </w:r>
      <w:r w:rsidR="0082628A" w:rsidRPr="00A41E67">
        <w:rPr>
          <w:rFonts w:ascii="Verdana" w:hAnsi="Verdana"/>
        </w:rPr>
        <w:t>source code</w:t>
      </w:r>
      <w:r w:rsidR="0082628A">
        <w:rPr>
          <w:rFonts w:ascii="Verdana" w:hAnsi="Verdana"/>
        </w:rPr>
        <w:t xml:space="preserve"> (</w:t>
      </w:r>
      <w:r w:rsidR="0082628A" w:rsidRPr="00A41E67">
        <w:rPr>
          <w:rFonts w:ascii="Verdana" w:hAnsi="Verdana"/>
        </w:rPr>
        <w:t xml:space="preserve">in </w:t>
      </w:r>
      <w:r w:rsidR="0082628A">
        <w:rPr>
          <w:rFonts w:ascii="Verdana" w:hAnsi="Verdana"/>
        </w:rPr>
        <w:t xml:space="preserve">SDK samples in the folder </w:t>
      </w:r>
      <w:r w:rsidR="0082628A" w:rsidRPr="00A41E67">
        <w:rPr>
          <w:rFonts w:ascii="Verdana" w:hAnsi="Verdana"/>
        </w:rPr>
        <w:t>SDK\Server\Helpers\CS\IdCrlWrapper.</w:t>
      </w:r>
    </w:p>
    <w:p w:rsidR="0082628A" w:rsidRDefault="0082628A" w:rsidP="008867F9">
      <w:pPr>
        <w:pStyle w:val="NormalWeb"/>
        <w:spacing w:before="0" w:beforeAutospacing="0" w:after="80" w:afterAutospacing="0" w:line="276" w:lineRule="auto"/>
        <w:rPr>
          <w:rFonts w:ascii="Verdana" w:hAnsi="Verdana"/>
        </w:rPr>
      </w:pPr>
      <w:r w:rsidRPr="00BB06A7">
        <w:rPr>
          <w:rFonts w:ascii="Verdana" w:hAnsi="Verdana"/>
          <w:b/>
        </w:rPr>
        <w:t>Note</w:t>
      </w:r>
      <w:r>
        <w:rPr>
          <w:rFonts w:ascii="Verdana" w:hAnsi="Verdana"/>
        </w:rPr>
        <w:t>: For more information about the IDCRL library, on MSDN, see the article</w:t>
      </w:r>
      <w:r w:rsidRPr="00BB06A7">
        <w:rPr>
          <w:rFonts w:ascii="Verdana" w:hAnsi="Verdana"/>
        </w:rPr>
        <w:t xml:space="preserve"> </w:t>
      </w:r>
      <w:r w:rsidR="00A70BD4" w:rsidRPr="00A70BD4">
        <w:rPr>
          <w:rFonts w:ascii="Verdana" w:hAnsi="Verdana"/>
          <w:i/>
        </w:rPr>
        <w:t>Walkthrough: Building the IDCRL Wrapper Code for Use with CRM Online</w:t>
      </w:r>
      <w:r w:rsidR="00A70BD4">
        <w:rPr>
          <w:rFonts w:ascii="Verdana" w:hAnsi="Verdana"/>
        </w:rPr>
        <w:t xml:space="preserve"> </w:t>
      </w:r>
      <w:r w:rsidRPr="00BB06A7">
        <w:rPr>
          <w:rFonts w:ascii="Verdana" w:hAnsi="Verdana"/>
        </w:rPr>
        <w:t>at</w:t>
      </w:r>
      <w:r w:rsidR="00A70BD4">
        <w:rPr>
          <w:rFonts w:ascii="Verdana" w:hAnsi="Verdana"/>
        </w:rPr>
        <w:t>:</w:t>
      </w:r>
      <w:r w:rsidR="00A70BD4">
        <w:rPr>
          <w:rFonts w:ascii="Verdana" w:hAnsi="Verdana"/>
        </w:rPr>
        <w:br/>
      </w:r>
      <w:hyperlink r:id="rId53" w:history="1">
        <w:r w:rsidR="00A70BD4" w:rsidRPr="00473B16">
          <w:rPr>
            <w:rStyle w:val="Hyperlink"/>
            <w:rFonts w:ascii="Verdana" w:hAnsi="Verdana"/>
          </w:rPr>
          <w:t>http://msdn.microsoft.com/en-us/library/bb955358.aspx</w:t>
        </w:r>
      </w:hyperlink>
    </w:p>
    <w:p w:rsidR="0054521C" w:rsidRDefault="0020199A" w:rsidP="0020199A">
      <w:pPr>
        <w:pStyle w:val="Heading3"/>
      </w:pPr>
      <w:bookmarkStart w:id="29" w:name="_Toc240360880"/>
      <w:r>
        <w:lastRenderedPageBreak/>
        <w:t xml:space="preserve">Authentication via </w:t>
      </w:r>
      <w:r w:rsidR="0054521C">
        <w:t>Impersonation</w:t>
      </w:r>
      <w:bookmarkEnd w:id="29"/>
    </w:p>
    <w:p w:rsidR="001935FA" w:rsidRDefault="0054521C" w:rsidP="002C4EA4">
      <w:pPr>
        <w:pStyle w:val="NormalWeb"/>
        <w:spacing w:before="0" w:beforeAutospacing="0" w:after="80" w:afterAutospacing="0" w:line="276" w:lineRule="auto"/>
        <w:rPr>
          <w:rFonts w:ascii="Verdana" w:hAnsi="Verdana"/>
        </w:rPr>
      </w:pPr>
      <w:r w:rsidRPr="00F826A7">
        <w:rPr>
          <w:rFonts w:ascii="Verdana" w:hAnsi="Verdana"/>
          <w:i/>
        </w:rPr>
        <w:t>Impersonation</w:t>
      </w:r>
      <w:r w:rsidRPr="00F826A7">
        <w:rPr>
          <w:rFonts w:ascii="Verdana" w:hAnsi="Verdana"/>
        </w:rPr>
        <w:t xml:space="preserve"> is a technique </w:t>
      </w:r>
      <w:r>
        <w:rPr>
          <w:rFonts w:ascii="Verdana" w:hAnsi="Verdana"/>
        </w:rPr>
        <w:t xml:space="preserve">by which </w:t>
      </w:r>
      <w:r w:rsidRPr="00F826A7">
        <w:rPr>
          <w:rFonts w:ascii="Verdana" w:hAnsi="Verdana"/>
        </w:rPr>
        <w:t xml:space="preserve">business logic (code) </w:t>
      </w:r>
      <w:r>
        <w:rPr>
          <w:rFonts w:ascii="Verdana" w:hAnsi="Verdana"/>
        </w:rPr>
        <w:t xml:space="preserve">is executed </w:t>
      </w:r>
      <w:r w:rsidRPr="00F826A7">
        <w:rPr>
          <w:rFonts w:ascii="Verdana" w:hAnsi="Verdana"/>
        </w:rPr>
        <w:t>on behalf of a Microsoft Dynamics CRM user to provide a desired feature or service using the appropriate role and object based security.</w:t>
      </w:r>
      <w:r>
        <w:rPr>
          <w:rFonts w:ascii="Verdana" w:hAnsi="Verdana"/>
        </w:rPr>
        <w:t xml:space="preserve"> </w:t>
      </w:r>
      <w:r w:rsidRPr="00F826A7">
        <w:rPr>
          <w:rFonts w:ascii="Verdana" w:hAnsi="Verdana"/>
        </w:rPr>
        <w:t>Impersonation invo</w:t>
      </w:r>
      <w:r>
        <w:rPr>
          <w:rFonts w:ascii="Verdana" w:hAnsi="Verdana"/>
        </w:rPr>
        <w:t>lves two different user accounts; o</w:t>
      </w:r>
      <w:r w:rsidRPr="00F826A7">
        <w:rPr>
          <w:rFonts w:ascii="Verdana" w:hAnsi="Verdana"/>
        </w:rPr>
        <w:t xml:space="preserve">ne </w:t>
      </w:r>
      <w:r>
        <w:rPr>
          <w:rFonts w:ascii="Verdana" w:hAnsi="Verdana"/>
        </w:rPr>
        <w:t xml:space="preserve">user </w:t>
      </w:r>
      <w:r w:rsidRPr="00F826A7">
        <w:rPr>
          <w:rFonts w:ascii="Verdana" w:hAnsi="Verdana"/>
        </w:rPr>
        <w:t>account (</w:t>
      </w:r>
      <w:r w:rsidR="008C7877">
        <w:rPr>
          <w:rFonts w:ascii="Verdana" w:hAnsi="Verdana"/>
        </w:rPr>
        <w:t>Account A</w:t>
      </w:r>
      <w:r w:rsidRPr="00F826A7">
        <w:rPr>
          <w:rFonts w:ascii="Verdana" w:hAnsi="Verdana"/>
        </w:rPr>
        <w:t>) execut</w:t>
      </w:r>
      <w:r>
        <w:rPr>
          <w:rFonts w:ascii="Verdana" w:hAnsi="Verdana"/>
        </w:rPr>
        <w:t xml:space="preserve">es </w:t>
      </w:r>
      <w:r w:rsidRPr="00F826A7">
        <w:rPr>
          <w:rFonts w:ascii="Verdana" w:hAnsi="Verdana"/>
        </w:rPr>
        <w:t xml:space="preserve">code to perform some task on behalf of another </w:t>
      </w:r>
      <w:r>
        <w:rPr>
          <w:rFonts w:ascii="Verdana" w:hAnsi="Verdana"/>
        </w:rPr>
        <w:t xml:space="preserve">account </w:t>
      </w:r>
      <w:r w:rsidRPr="00F826A7">
        <w:rPr>
          <w:rFonts w:ascii="Verdana" w:hAnsi="Verdana"/>
        </w:rPr>
        <w:t>(</w:t>
      </w:r>
      <w:r w:rsidR="008C7877">
        <w:rPr>
          <w:rFonts w:ascii="Verdana" w:hAnsi="Verdana"/>
        </w:rPr>
        <w:t xml:space="preserve">Account </w:t>
      </w:r>
      <w:r w:rsidRPr="00F826A7">
        <w:rPr>
          <w:rFonts w:ascii="Verdana" w:hAnsi="Verdana"/>
        </w:rPr>
        <w:t>B)</w:t>
      </w:r>
      <w:r w:rsidR="00055F14">
        <w:rPr>
          <w:rFonts w:ascii="Verdana" w:hAnsi="Verdana"/>
        </w:rPr>
        <w:t xml:space="preserve">, which must be associated with a </w:t>
      </w:r>
      <w:r w:rsidR="00213572" w:rsidRPr="00213572">
        <w:rPr>
          <w:rFonts w:ascii="Verdana" w:hAnsi="Verdana"/>
        </w:rPr>
        <w:t>licensed Microsoft Dynamics CRM user</w:t>
      </w:r>
      <w:r w:rsidR="00213572">
        <w:rPr>
          <w:rFonts w:ascii="Verdana" w:hAnsi="Verdana"/>
        </w:rPr>
        <w:t>.</w:t>
      </w:r>
      <w:r w:rsidR="001935FA">
        <w:rPr>
          <w:rFonts w:ascii="Verdana" w:hAnsi="Verdana"/>
        </w:rPr>
        <w:t xml:space="preserve"> </w:t>
      </w:r>
      <w:r w:rsidR="001935FA" w:rsidRPr="00213572">
        <w:rPr>
          <w:rFonts w:ascii="Verdana" w:hAnsi="Verdana"/>
        </w:rPr>
        <w:t xml:space="preserve">This functionality allows various clients and services, </w:t>
      </w:r>
      <w:r w:rsidR="0040089E">
        <w:rPr>
          <w:rFonts w:ascii="Verdana" w:hAnsi="Verdana"/>
        </w:rPr>
        <w:t xml:space="preserve">such as </w:t>
      </w:r>
      <w:r w:rsidR="001935FA" w:rsidRPr="00213572">
        <w:rPr>
          <w:rFonts w:ascii="Verdana" w:hAnsi="Verdana"/>
        </w:rPr>
        <w:t>in a workflow or custom ISV solution, to call the Microsoft Dynamics CRM Web services on behalf of a Microsoft Dynamics CRM user.</w:t>
      </w:r>
    </w:p>
    <w:p w:rsidR="002C4EA4" w:rsidRPr="002C4EA4" w:rsidRDefault="00F6473A" w:rsidP="001935FA">
      <w:pPr>
        <w:pStyle w:val="NormalWeb"/>
        <w:spacing w:before="0" w:beforeAutospacing="0" w:after="120" w:afterAutospacing="0" w:line="276" w:lineRule="auto"/>
        <w:rPr>
          <w:rFonts w:ascii="Verdana" w:hAnsi="Verdana"/>
        </w:rPr>
      </w:pPr>
      <w:r w:rsidRPr="002C4EA4">
        <w:rPr>
          <w:rFonts w:ascii="Verdana" w:hAnsi="Verdana"/>
          <w:b/>
        </w:rPr>
        <w:t>Note</w:t>
      </w:r>
      <w:r w:rsidRPr="002C4EA4">
        <w:rPr>
          <w:rFonts w:ascii="Verdana" w:hAnsi="Verdana"/>
        </w:rPr>
        <w:t>: For more information about impersonation</w:t>
      </w:r>
      <w:r w:rsidR="002C4EA4" w:rsidRPr="002C4EA4">
        <w:rPr>
          <w:rFonts w:ascii="Verdana" w:hAnsi="Verdana"/>
        </w:rPr>
        <w:t>, on MSDN, in the Microsoft Dynamics CRM</w:t>
      </w:r>
      <w:r w:rsidR="002C4EA4">
        <w:rPr>
          <w:rFonts w:ascii="Verdana" w:hAnsi="Verdana"/>
        </w:rPr>
        <w:t> </w:t>
      </w:r>
      <w:r w:rsidR="002C4EA4" w:rsidRPr="002C4EA4">
        <w:rPr>
          <w:rFonts w:ascii="Verdana" w:hAnsi="Verdana"/>
        </w:rPr>
        <w:t xml:space="preserve">4.0 SDK, see the topic </w:t>
      </w:r>
      <w:r w:rsidR="002C4EA4" w:rsidRPr="002C4EA4">
        <w:rPr>
          <w:rFonts w:ascii="Verdana" w:hAnsi="Verdana"/>
          <w:i/>
        </w:rPr>
        <w:t>Impersonation</w:t>
      </w:r>
      <w:r w:rsidR="002C4EA4" w:rsidRPr="002C4EA4">
        <w:rPr>
          <w:rFonts w:ascii="Verdana" w:hAnsi="Verdana"/>
        </w:rPr>
        <w:t xml:space="preserve"> at</w:t>
      </w:r>
      <w:r w:rsidR="002C4EA4" w:rsidRPr="002C4EA4">
        <w:rPr>
          <w:rFonts w:ascii="Verdana" w:hAnsi="Verdana"/>
        </w:rPr>
        <w:br/>
      </w:r>
      <w:hyperlink r:id="rId54" w:history="1">
        <w:r w:rsidR="002C4EA4" w:rsidRPr="002C4EA4">
          <w:rPr>
            <w:rStyle w:val="Hyperlink"/>
            <w:rFonts w:ascii="Verdana" w:hAnsi="Verdana"/>
          </w:rPr>
          <w:t>http://msdn.microsoft.com/en-us/library/cc151052.aspx</w:t>
        </w:r>
      </w:hyperlink>
    </w:p>
    <w:p w:rsidR="00F86483" w:rsidRDefault="0015041F" w:rsidP="00F86483">
      <w:pPr>
        <w:pStyle w:val="Heading4"/>
      </w:pPr>
      <w:bookmarkStart w:id="30" w:name="_Toc240360881"/>
      <w:r>
        <w:t xml:space="preserve">Impersonation in </w:t>
      </w:r>
      <w:r w:rsidR="00F86483">
        <w:t>On Premise</w:t>
      </w:r>
      <w:r w:rsidR="00213572">
        <w:t xml:space="preserve">, </w:t>
      </w:r>
      <w:r w:rsidR="00F86483">
        <w:t>Hosted</w:t>
      </w:r>
      <w:r w:rsidR="00213572">
        <w:t xml:space="preserve">, and Internet Facing </w:t>
      </w:r>
      <w:r w:rsidR="00F86483">
        <w:t>Deployments</w:t>
      </w:r>
      <w:bookmarkEnd w:id="30"/>
    </w:p>
    <w:p w:rsidR="0054521C" w:rsidRPr="004C23F9" w:rsidRDefault="001935FA" w:rsidP="0054521C">
      <w:pPr>
        <w:pStyle w:val="NormalWeb"/>
        <w:spacing w:before="0" w:beforeAutospacing="0" w:after="40" w:afterAutospacing="0" w:line="276" w:lineRule="auto"/>
        <w:rPr>
          <w:rFonts w:ascii="Verdana" w:hAnsi="Verdana"/>
        </w:rPr>
      </w:pPr>
      <w:r>
        <w:rPr>
          <w:rFonts w:ascii="Verdana" w:hAnsi="Verdana"/>
        </w:rPr>
        <w:t>In</w:t>
      </w:r>
      <w:r w:rsidR="0054521C">
        <w:rPr>
          <w:rFonts w:ascii="Verdana" w:hAnsi="Verdana"/>
        </w:rPr>
        <w:t xml:space="preserve"> on-premise</w:t>
      </w:r>
      <w:r w:rsidR="00213572">
        <w:rPr>
          <w:rFonts w:ascii="Verdana" w:hAnsi="Verdana"/>
        </w:rPr>
        <w:t>, hosted, and Internet</w:t>
      </w:r>
      <w:r w:rsidR="00055F14">
        <w:rPr>
          <w:rFonts w:ascii="Verdana" w:hAnsi="Verdana"/>
        </w:rPr>
        <w:t>-</w:t>
      </w:r>
      <w:r w:rsidR="00213572">
        <w:rPr>
          <w:rFonts w:ascii="Verdana" w:hAnsi="Verdana"/>
        </w:rPr>
        <w:t>facing</w:t>
      </w:r>
      <w:r w:rsidR="0054521C">
        <w:rPr>
          <w:rFonts w:ascii="Verdana" w:hAnsi="Verdana"/>
        </w:rPr>
        <w:t xml:space="preserve"> deployments of Microsoft Dynamics CRM</w:t>
      </w:r>
      <w:r w:rsidR="0054521C" w:rsidRPr="00F826A7">
        <w:rPr>
          <w:rFonts w:ascii="Verdana" w:hAnsi="Verdana"/>
        </w:rPr>
        <w:t xml:space="preserve">, </w:t>
      </w:r>
      <w:r w:rsidR="0054521C">
        <w:rPr>
          <w:rFonts w:ascii="Verdana" w:hAnsi="Verdana"/>
        </w:rPr>
        <w:t>impersonation requires that</w:t>
      </w:r>
      <w:r w:rsidR="004C23F9">
        <w:rPr>
          <w:rFonts w:ascii="Verdana" w:hAnsi="Verdana"/>
        </w:rPr>
        <w:t xml:space="preserve"> </w:t>
      </w:r>
      <w:r w:rsidR="008C7877" w:rsidRPr="004C23F9">
        <w:rPr>
          <w:rFonts w:ascii="Verdana" w:hAnsi="Verdana"/>
        </w:rPr>
        <w:t>A</w:t>
      </w:r>
      <w:r w:rsidR="0054521C" w:rsidRPr="004C23F9">
        <w:rPr>
          <w:rFonts w:ascii="Verdana" w:hAnsi="Verdana"/>
        </w:rPr>
        <w:t xml:space="preserve">ccount A be a member of the </w:t>
      </w:r>
      <w:r w:rsidR="0054521C" w:rsidRPr="004C23F9">
        <w:rPr>
          <w:rFonts w:ascii="Verdana" w:hAnsi="Verdana"/>
          <w:b/>
        </w:rPr>
        <w:t>PrivUserGroup</w:t>
      </w:r>
      <w:r w:rsidR="0054521C" w:rsidRPr="004C23F9">
        <w:rPr>
          <w:rFonts w:ascii="Verdana" w:hAnsi="Verdana"/>
        </w:rPr>
        <w:t xml:space="preserve"> group in Active Directory</w:t>
      </w:r>
      <w:r w:rsidR="0054521C">
        <w:rPr>
          <w:rFonts w:ascii="Verdana" w:hAnsi="Verdana"/>
        </w:rPr>
        <w:t>.</w:t>
      </w:r>
      <w:r w:rsidR="0054521C" w:rsidRPr="00F826A7">
        <w:rPr>
          <w:rFonts w:ascii="Verdana" w:hAnsi="Verdana"/>
        </w:rPr>
        <w:t xml:space="preserve"> </w:t>
      </w:r>
      <w:r w:rsidR="00055F14">
        <w:rPr>
          <w:rFonts w:ascii="Verdana" w:hAnsi="Verdana"/>
        </w:rPr>
        <w:t xml:space="preserve">In these types of deployments, </w:t>
      </w:r>
      <w:r w:rsidR="008C7877">
        <w:rPr>
          <w:rFonts w:ascii="Verdana" w:hAnsi="Verdana"/>
        </w:rPr>
        <w:t xml:space="preserve">Account </w:t>
      </w:r>
      <w:r w:rsidR="0054521C" w:rsidRPr="00F826A7">
        <w:rPr>
          <w:rFonts w:ascii="Verdana" w:hAnsi="Verdana"/>
        </w:rPr>
        <w:t xml:space="preserve">A </w:t>
      </w:r>
      <w:r w:rsidR="00055F14">
        <w:rPr>
          <w:rFonts w:ascii="Verdana" w:hAnsi="Verdana"/>
        </w:rPr>
        <w:t xml:space="preserve">is not required to </w:t>
      </w:r>
      <w:r w:rsidR="0054521C">
        <w:rPr>
          <w:rFonts w:ascii="Verdana" w:hAnsi="Verdana"/>
        </w:rPr>
        <w:t xml:space="preserve">be </w:t>
      </w:r>
      <w:r w:rsidR="0054521C" w:rsidRPr="00F826A7">
        <w:rPr>
          <w:rFonts w:ascii="Verdana" w:hAnsi="Verdana"/>
        </w:rPr>
        <w:t xml:space="preserve">associated with a licensed Microsoft </w:t>
      </w:r>
      <w:r w:rsidR="0054521C" w:rsidRPr="004C23F9">
        <w:rPr>
          <w:rFonts w:ascii="Verdana" w:hAnsi="Verdana"/>
        </w:rPr>
        <w:t xml:space="preserve">Dynamics CRM user, </w:t>
      </w:r>
      <w:r w:rsidR="00055F14" w:rsidRPr="004C23F9">
        <w:rPr>
          <w:rFonts w:ascii="Verdana" w:hAnsi="Verdana"/>
        </w:rPr>
        <w:t xml:space="preserve">though </w:t>
      </w:r>
      <w:r w:rsidR="008C7877" w:rsidRPr="004C23F9">
        <w:rPr>
          <w:rFonts w:ascii="Verdana" w:hAnsi="Verdana"/>
        </w:rPr>
        <w:t>A</w:t>
      </w:r>
      <w:r w:rsidR="0054521C" w:rsidRPr="004C23F9">
        <w:rPr>
          <w:rFonts w:ascii="Verdana" w:hAnsi="Verdana"/>
        </w:rPr>
        <w:t xml:space="preserve">ccount B </w:t>
      </w:r>
      <w:r w:rsidR="00055F14" w:rsidRPr="004C23F9">
        <w:rPr>
          <w:rFonts w:ascii="Verdana" w:hAnsi="Verdana"/>
        </w:rPr>
        <w:t>must be so associated.</w:t>
      </w:r>
    </w:p>
    <w:p w:rsidR="004C23F9" w:rsidRPr="004C23F9" w:rsidRDefault="004C23F9" w:rsidP="0040089E">
      <w:pPr>
        <w:pStyle w:val="NormalWeb"/>
        <w:spacing w:before="0" w:beforeAutospacing="0" w:after="80" w:afterAutospacing="0" w:line="276" w:lineRule="auto"/>
        <w:rPr>
          <w:rFonts w:ascii="Verdana" w:hAnsi="Verdana"/>
        </w:rPr>
      </w:pPr>
      <w:r w:rsidRPr="004C23F9">
        <w:rPr>
          <w:rFonts w:ascii="Verdana" w:hAnsi="Verdana"/>
        </w:rPr>
        <w:t xml:space="preserve">In addition, impersonation in these type of deployments requires that the authentication token’s </w:t>
      </w:r>
      <w:r w:rsidRPr="00D631EB">
        <w:rPr>
          <w:rFonts w:ascii="Verdana" w:hAnsi="Verdana"/>
          <w:b/>
        </w:rPr>
        <w:t>CallerID</w:t>
      </w:r>
      <w:r w:rsidRPr="004C23F9">
        <w:rPr>
          <w:rFonts w:ascii="Verdana" w:hAnsi="Verdana"/>
        </w:rPr>
        <w:t xml:space="preserve"> property be explicitly set using a valid CRM system user</w:t>
      </w:r>
      <w:r w:rsidR="0018704A">
        <w:rPr>
          <w:rFonts w:ascii="Verdana" w:hAnsi="Verdana"/>
        </w:rPr>
        <w:t>.</w:t>
      </w:r>
    </w:p>
    <w:p w:rsidR="0054521C" w:rsidRDefault="0054521C" w:rsidP="0054521C">
      <w:pPr>
        <w:pStyle w:val="NormalWeb"/>
        <w:spacing w:before="0" w:beforeAutospacing="0" w:after="40" w:afterAutospacing="0" w:line="276" w:lineRule="auto"/>
        <w:rPr>
          <w:rFonts w:ascii="Verdana" w:hAnsi="Verdana"/>
        </w:rPr>
      </w:pPr>
      <w:r w:rsidRPr="004C23F9">
        <w:rPr>
          <w:rFonts w:ascii="Verdana" w:hAnsi="Verdana"/>
          <w:b/>
        </w:rPr>
        <w:t>Note</w:t>
      </w:r>
      <w:r w:rsidRPr="004C23F9">
        <w:rPr>
          <w:rFonts w:ascii="Verdana" w:hAnsi="Verdana"/>
        </w:rPr>
        <w:t xml:space="preserve">: For information about impersonation functionality in plug-ins, </w:t>
      </w:r>
      <w:r w:rsidR="0001790F">
        <w:rPr>
          <w:rFonts w:ascii="Verdana" w:hAnsi="Verdana"/>
        </w:rPr>
        <w:t xml:space="preserve">in this document, </w:t>
      </w:r>
      <w:r w:rsidRPr="004C23F9">
        <w:rPr>
          <w:rFonts w:ascii="Verdana" w:hAnsi="Verdana"/>
        </w:rPr>
        <w:t xml:space="preserve">see </w:t>
      </w:r>
      <w:r w:rsidRPr="004C23F9">
        <w:rPr>
          <w:rFonts w:ascii="Verdana" w:hAnsi="Verdana"/>
          <w:i/>
        </w:rPr>
        <w:t xml:space="preserve">Appendix </w:t>
      </w:r>
      <w:r w:rsidR="00064F15">
        <w:rPr>
          <w:rFonts w:ascii="Verdana" w:hAnsi="Verdana"/>
          <w:i/>
        </w:rPr>
        <w:t>B</w:t>
      </w:r>
      <w:r w:rsidRPr="004C23F9">
        <w:rPr>
          <w:rFonts w:ascii="Verdana" w:hAnsi="Verdana"/>
          <w:i/>
        </w:rPr>
        <w:t>: Impersonation in Plug-ins</w:t>
      </w:r>
      <w:r w:rsidRPr="004C23F9">
        <w:rPr>
          <w:rFonts w:ascii="Verdana" w:hAnsi="Verdana"/>
        </w:rPr>
        <w:t>.</w:t>
      </w:r>
    </w:p>
    <w:p w:rsidR="0054521C" w:rsidRPr="00D93745" w:rsidRDefault="0054521C" w:rsidP="00506420">
      <w:pPr>
        <w:pStyle w:val="Heading5"/>
      </w:pPr>
      <w:r w:rsidRPr="00D93745">
        <w:t>Authentication</w:t>
      </w:r>
      <w:r>
        <w:t xml:space="preserve"> from an ASPX Page</w:t>
      </w:r>
    </w:p>
    <w:p w:rsidR="00F86483" w:rsidRPr="00055F14" w:rsidRDefault="008C3610" w:rsidP="00055F14">
      <w:pPr>
        <w:pStyle w:val="NormalWeb"/>
        <w:spacing w:before="0" w:beforeAutospacing="0" w:after="120" w:afterAutospacing="0" w:line="276" w:lineRule="auto"/>
        <w:rPr>
          <w:rFonts w:ascii="Verdana" w:hAnsi="Verdana"/>
        </w:rPr>
      </w:pPr>
      <w:r w:rsidRPr="00055F14">
        <w:rPr>
          <w:rFonts w:ascii="Verdana" w:hAnsi="Verdana"/>
        </w:rPr>
        <w:t>O</w:t>
      </w:r>
      <w:r w:rsidR="00D43CE2" w:rsidRPr="00055F14">
        <w:rPr>
          <w:rFonts w:ascii="Verdana" w:hAnsi="Verdana"/>
        </w:rPr>
        <w:t>n</w:t>
      </w:r>
      <w:r w:rsidRPr="00055F14">
        <w:rPr>
          <w:rFonts w:ascii="Verdana" w:hAnsi="Verdana"/>
        </w:rPr>
        <w:t>-premise</w:t>
      </w:r>
      <w:r w:rsidR="00055F14" w:rsidRPr="00055F14">
        <w:rPr>
          <w:rFonts w:ascii="Verdana" w:hAnsi="Verdana"/>
        </w:rPr>
        <w:t xml:space="preserve">, </w:t>
      </w:r>
      <w:r w:rsidRPr="00055F14">
        <w:rPr>
          <w:rFonts w:ascii="Verdana" w:hAnsi="Verdana"/>
        </w:rPr>
        <w:t>hosted</w:t>
      </w:r>
      <w:r w:rsidR="00055F14" w:rsidRPr="00055F14">
        <w:rPr>
          <w:rFonts w:ascii="Verdana" w:hAnsi="Verdana"/>
        </w:rPr>
        <w:t>, and Internet-facing</w:t>
      </w:r>
      <w:r w:rsidRPr="00055F14">
        <w:rPr>
          <w:rFonts w:ascii="Verdana" w:hAnsi="Verdana"/>
        </w:rPr>
        <w:t xml:space="preserve"> deployments of Microsoft Dynamics CRM support authentication from ASPX pages</w:t>
      </w:r>
      <w:r w:rsidR="00055F14" w:rsidRPr="00055F14">
        <w:rPr>
          <w:rFonts w:ascii="Verdana" w:hAnsi="Verdana"/>
        </w:rPr>
        <w:t xml:space="preserve">, </w:t>
      </w:r>
      <w:r w:rsidR="00F86483" w:rsidRPr="00055F14">
        <w:rPr>
          <w:rFonts w:ascii="Verdana" w:hAnsi="Verdana"/>
        </w:rPr>
        <w:t xml:space="preserve">functionality </w:t>
      </w:r>
      <w:r w:rsidR="00055F14" w:rsidRPr="00055F14">
        <w:rPr>
          <w:rFonts w:ascii="Verdana" w:hAnsi="Verdana"/>
        </w:rPr>
        <w:t xml:space="preserve">that </w:t>
      </w:r>
      <w:r w:rsidR="00F86483" w:rsidRPr="00055F14">
        <w:rPr>
          <w:rFonts w:ascii="Verdana" w:hAnsi="Verdana"/>
        </w:rPr>
        <w:t xml:space="preserve">is commonly used by ISVs to call CRM SDK </w:t>
      </w:r>
      <w:r w:rsidR="00055F14" w:rsidRPr="00055F14">
        <w:rPr>
          <w:rFonts w:ascii="Verdana" w:hAnsi="Verdana"/>
        </w:rPr>
        <w:t xml:space="preserve">code </w:t>
      </w:r>
      <w:r w:rsidR="00F86483" w:rsidRPr="00055F14">
        <w:rPr>
          <w:rFonts w:ascii="Verdana" w:hAnsi="Verdana"/>
        </w:rPr>
        <w:t>on behalf of the user from ISV pages.</w:t>
      </w:r>
    </w:p>
    <w:p w:rsidR="00402706" w:rsidRDefault="00402706" w:rsidP="00402706">
      <w:pPr>
        <w:pStyle w:val="NormalWeb"/>
        <w:spacing w:before="0" w:beforeAutospacing="0" w:after="120" w:afterAutospacing="0" w:line="276" w:lineRule="auto"/>
        <w:rPr>
          <w:rFonts w:ascii="Verdana" w:hAnsi="Verdana"/>
        </w:rPr>
      </w:pPr>
      <w:r>
        <w:rPr>
          <w:rFonts w:ascii="Verdana" w:hAnsi="Verdana"/>
        </w:rPr>
        <w:t xml:space="preserve">In </w:t>
      </w:r>
      <w:r w:rsidR="00BB06A7">
        <w:rPr>
          <w:rFonts w:ascii="Verdana" w:hAnsi="Verdana"/>
        </w:rPr>
        <w:t>hosted and Internet-facing deployments, a</w:t>
      </w:r>
      <w:r w:rsidR="0054521C" w:rsidRPr="00055F14">
        <w:rPr>
          <w:rFonts w:ascii="Verdana" w:hAnsi="Verdana"/>
        </w:rPr>
        <w:t>ccessing the Web services from an A</w:t>
      </w:r>
      <w:r w:rsidR="00682471">
        <w:rPr>
          <w:rFonts w:ascii="Verdana" w:hAnsi="Verdana"/>
        </w:rPr>
        <w:t>S</w:t>
      </w:r>
      <w:r w:rsidR="0054521C" w:rsidRPr="00055F14">
        <w:rPr>
          <w:rFonts w:ascii="Verdana" w:hAnsi="Verdana"/>
        </w:rPr>
        <w:t xml:space="preserve">PX page requires using the class </w:t>
      </w:r>
      <w:r w:rsidR="0054521C" w:rsidRPr="00055F14">
        <w:rPr>
          <w:rFonts w:ascii="Verdana" w:hAnsi="Verdana"/>
          <w:b/>
        </w:rPr>
        <w:t>Microsoft.Crm.Sdk.CrmImpersonator</w:t>
      </w:r>
      <w:r w:rsidR="0054521C" w:rsidRPr="00055F14">
        <w:rPr>
          <w:rFonts w:ascii="Verdana" w:hAnsi="Verdana"/>
        </w:rPr>
        <w:t xml:space="preserve">. When included in a using statement, the </w:t>
      </w:r>
      <w:r w:rsidR="0054521C" w:rsidRPr="00055F14">
        <w:rPr>
          <w:rFonts w:ascii="Verdana" w:hAnsi="Verdana"/>
          <w:b/>
        </w:rPr>
        <w:t>CrmImpersonator</w:t>
      </w:r>
      <w:r w:rsidR="0054521C" w:rsidRPr="00055F14">
        <w:rPr>
          <w:rFonts w:ascii="Verdana" w:hAnsi="Verdana"/>
        </w:rPr>
        <w:t xml:space="preserve"> class allows a block of code to execute under the process credentials instead of the running thread's identity. At the end of the using statement, execution will return to running under thread id</w:t>
      </w:r>
      <w:r w:rsidR="00055F14" w:rsidRPr="00055F14">
        <w:rPr>
          <w:rFonts w:ascii="Verdana" w:hAnsi="Verdana"/>
        </w:rPr>
        <w:t>entity</w:t>
      </w:r>
      <w:r w:rsidR="0054521C" w:rsidRPr="00055F14">
        <w:rPr>
          <w:rFonts w:ascii="Verdana" w:hAnsi="Verdana"/>
        </w:rPr>
        <w:t>.</w:t>
      </w:r>
      <w:r w:rsidRPr="00402706">
        <w:rPr>
          <w:rFonts w:ascii="Verdana" w:hAnsi="Verdana"/>
        </w:rPr>
        <w:t xml:space="preserve"> </w:t>
      </w:r>
    </w:p>
    <w:p w:rsidR="00402706" w:rsidRDefault="00402706" w:rsidP="0040089E">
      <w:pPr>
        <w:pStyle w:val="NormalWeb"/>
        <w:spacing w:before="0" w:beforeAutospacing="0" w:after="80" w:afterAutospacing="0" w:line="276" w:lineRule="auto"/>
        <w:rPr>
          <w:rFonts w:ascii="Verdana" w:hAnsi="Verdana"/>
        </w:rPr>
      </w:pPr>
      <w:r w:rsidRPr="00BB06A7">
        <w:rPr>
          <w:rFonts w:ascii="Verdana" w:hAnsi="Verdana"/>
        </w:rPr>
        <w:t xml:space="preserve">When using the </w:t>
      </w:r>
      <w:r w:rsidRPr="00BB06A7">
        <w:rPr>
          <w:rFonts w:ascii="Verdana" w:hAnsi="Verdana"/>
          <w:b/>
        </w:rPr>
        <w:t>Create</w:t>
      </w:r>
      <w:r w:rsidRPr="00BB06A7">
        <w:rPr>
          <w:rFonts w:ascii="Verdana" w:hAnsi="Verdana"/>
        </w:rPr>
        <w:t xml:space="preserve"> method or </w:t>
      </w:r>
      <w:r w:rsidRPr="00BB06A7">
        <w:rPr>
          <w:rFonts w:ascii="Verdana" w:hAnsi="Verdana"/>
          <w:b/>
        </w:rPr>
        <w:t>Create</w:t>
      </w:r>
      <w:r w:rsidRPr="00BB06A7">
        <w:rPr>
          <w:rFonts w:ascii="Verdana" w:hAnsi="Verdana"/>
        </w:rPr>
        <w:t xml:space="preserve"> message with the </w:t>
      </w:r>
      <w:r w:rsidRPr="00BB06A7">
        <w:rPr>
          <w:rFonts w:ascii="Verdana" w:hAnsi="Verdana"/>
          <w:b/>
        </w:rPr>
        <w:t>CRMImpersonator</w:t>
      </w:r>
      <w:r w:rsidRPr="00BB06A7">
        <w:rPr>
          <w:rFonts w:ascii="Verdana" w:hAnsi="Verdana"/>
        </w:rPr>
        <w:t xml:space="preserve"> class, you must set the </w:t>
      </w:r>
      <w:r w:rsidRPr="00BB06A7">
        <w:rPr>
          <w:rFonts w:ascii="Verdana" w:hAnsi="Verdana"/>
          <w:b/>
        </w:rPr>
        <w:t>ownerid</w:t>
      </w:r>
      <w:r w:rsidRPr="00BB06A7">
        <w:rPr>
          <w:rFonts w:ascii="Verdana" w:hAnsi="Verdana"/>
        </w:rPr>
        <w:t xml:space="preserve"> property for the entity.</w:t>
      </w:r>
    </w:p>
    <w:p w:rsidR="00BB06A7" w:rsidRDefault="00402706" w:rsidP="00BB06A7">
      <w:pPr>
        <w:pStyle w:val="NormalWeb"/>
        <w:spacing w:before="0" w:beforeAutospacing="0" w:after="120" w:afterAutospacing="0" w:line="276" w:lineRule="auto"/>
        <w:rPr>
          <w:rFonts w:ascii="Verdana" w:hAnsi="Verdana"/>
        </w:rPr>
      </w:pPr>
      <w:r w:rsidRPr="00402706">
        <w:rPr>
          <w:rFonts w:ascii="Verdana" w:hAnsi="Verdana"/>
          <w:b/>
        </w:rPr>
        <w:t>Important</w:t>
      </w:r>
      <w:r>
        <w:rPr>
          <w:rFonts w:ascii="Verdana" w:hAnsi="Verdana"/>
        </w:rPr>
        <w:t xml:space="preserve">: In on-premise deployments, Web services can be accessed from an ASPX page without using the </w:t>
      </w:r>
      <w:r w:rsidRPr="00402706">
        <w:rPr>
          <w:rFonts w:ascii="Verdana" w:hAnsi="Verdana"/>
          <w:b/>
        </w:rPr>
        <w:t>CrmImpersonator</w:t>
      </w:r>
      <w:r>
        <w:rPr>
          <w:rFonts w:ascii="Verdana" w:hAnsi="Verdana"/>
        </w:rPr>
        <w:t xml:space="preserve"> class. </w:t>
      </w:r>
      <w:r w:rsidR="00BB06A7" w:rsidRPr="00BB06A7">
        <w:rPr>
          <w:rFonts w:ascii="Verdana" w:hAnsi="Verdana"/>
        </w:rPr>
        <w:t>However</w:t>
      </w:r>
      <w:r>
        <w:rPr>
          <w:rFonts w:ascii="Verdana" w:hAnsi="Verdana"/>
        </w:rPr>
        <w:t>, to ensure that an application</w:t>
      </w:r>
      <w:r w:rsidR="00BB06A7" w:rsidRPr="00BB06A7">
        <w:rPr>
          <w:rFonts w:ascii="Verdana" w:hAnsi="Verdana"/>
        </w:rPr>
        <w:t xml:space="preserve"> work</w:t>
      </w:r>
      <w:r>
        <w:rPr>
          <w:rFonts w:ascii="Verdana" w:hAnsi="Verdana"/>
        </w:rPr>
        <w:t>s</w:t>
      </w:r>
      <w:r w:rsidR="00BB06A7" w:rsidRPr="00BB06A7">
        <w:rPr>
          <w:rFonts w:ascii="Verdana" w:hAnsi="Verdana"/>
        </w:rPr>
        <w:t xml:space="preserve"> seamlessly </w:t>
      </w:r>
      <w:r>
        <w:rPr>
          <w:rFonts w:ascii="Verdana" w:hAnsi="Verdana"/>
        </w:rPr>
        <w:t xml:space="preserve">in on-premise, hosted, and IFD deployments, </w:t>
      </w:r>
      <w:r w:rsidR="00BB06A7" w:rsidRPr="00BB06A7">
        <w:rPr>
          <w:rFonts w:ascii="Verdana" w:hAnsi="Verdana"/>
        </w:rPr>
        <w:t xml:space="preserve">should consider using the </w:t>
      </w:r>
      <w:r w:rsidR="00BB06A7" w:rsidRPr="00402706">
        <w:rPr>
          <w:rFonts w:ascii="Verdana" w:hAnsi="Verdana"/>
          <w:b/>
        </w:rPr>
        <w:t>CrmImpersonator</w:t>
      </w:r>
      <w:r w:rsidR="00BB06A7" w:rsidRPr="00BB06A7">
        <w:rPr>
          <w:rFonts w:ascii="Verdana" w:hAnsi="Verdana"/>
        </w:rPr>
        <w:t xml:space="preserve"> design pattern.</w:t>
      </w:r>
    </w:p>
    <w:p w:rsidR="00F86483" w:rsidRDefault="00A939CD" w:rsidP="00055F14">
      <w:pPr>
        <w:pStyle w:val="NormalWeb"/>
        <w:spacing w:before="0" w:beforeAutospacing="0" w:after="120" w:afterAutospacing="0" w:line="276" w:lineRule="auto"/>
        <w:rPr>
          <w:rFonts w:ascii="Verdana" w:hAnsi="Verdana"/>
        </w:rPr>
      </w:pPr>
      <w:r>
        <w:rPr>
          <w:rFonts w:ascii="Verdana" w:hAnsi="Verdana"/>
        </w:rPr>
        <w:t xml:space="preserve">For example, </w:t>
      </w:r>
      <w:r w:rsidR="00863B43">
        <w:rPr>
          <w:rFonts w:ascii="Verdana" w:hAnsi="Verdana"/>
        </w:rPr>
        <w:t xml:space="preserve">the </w:t>
      </w:r>
      <w:r w:rsidR="00F86483" w:rsidRPr="00055F14">
        <w:rPr>
          <w:rFonts w:ascii="Verdana" w:hAnsi="Verdana"/>
        </w:rPr>
        <w:t>following code sample</w:t>
      </w:r>
      <w:r>
        <w:rPr>
          <w:rFonts w:ascii="Verdana" w:hAnsi="Verdana"/>
        </w:rPr>
        <w:t xml:space="preserve"> reflects the proper syntax</w:t>
      </w:r>
      <w:r w:rsidR="00F86483" w:rsidRPr="00055F14">
        <w:rPr>
          <w:rFonts w:ascii="Verdana" w:hAnsi="Verdana"/>
        </w:rPr>
        <w:t>:</w:t>
      </w:r>
    </w:p>
    <w:p w:rsidR="00FF07CE" w:rsidRDefault="00FF07CE" w:rsidP="00FF07CE">
      <w:pPr>
        <w:pStyle w:val="HTMLPreformatted"/>
        <w:wordWrap w:val="0"/>
        <w:spacing w:before="0" w:after="0" w:line="276" w:lineRule="auto"/>
        <w:textAlignment w:val="top"/>
        <w:rPr>
          <w:color w:val="000000"/>
          <w:lang w:val="en-US" w:eastAsia="en-US"/>
        </w:rPr>
      </w:pPr>
      <w:r w:rsidRPr="00FF07CE">
        <w:rPr>
          <w:color w:val="000000"/>
          <w:lang w:eastAsia="en-US"/>
        </w:rPr>
        <w:t>using (new CrmImpersonator())</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CrmAuthenticationToken token;</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if (offline == true)</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token = new CrmAuthenticationToken();</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lastRenderedPageBreak/>
        <w:t xml:space="preserve">    else</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token = CrmAuthenticationToken.ExtractCrmAuthenticationToken(Context, orgname);</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token.OrganizationName = orgname;</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token.AuthenticationType = 0;</w:t>
      </w:r>
    </w:p>
    <w:p w:rsidR="00055F14" w:rsidRPr="00055F14" w:rsidRDefault="00055F14" w:rsidP="00E95369">
      <w:pPr>
        <w:pStyle w:val="HTMLPreformatted"/>
        <w:wordWrap w:val="0"/>
        <w:spacing w:before="0" w:after="0" w:line="276" w:lineRule="auto"/>
        <w:textAlignment w:val="top"/>
        <w:rPr>
          <w:color w:val="000000"/>
          <w:sz w:val="19"/>
          <w:szCs w:val="19"/>
        </w:rPr>
      </w:pP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//Create the Service</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CrmService service = new CrmService();</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service.Credentials = System.Net.CredentialCache.DefaultCredentials;</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service.CrmAuthenticationTokenValue = token;</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service.Url = crmurl;</w:t>
      </w:r>
    </w:p>
    <w:p w:rsidR="00055F14" w:rsidRPr="00055F14" w:rsidRDefault="00055F14" w:rsidP="00E95369">
      <w:pPr>
        <w:pStyle w:val="HTMLPreformatted"/>
        <w:wordWrap w:val="0"/>
        <w:spacing w:before="0" w:after="0" w:line="276" w:lineRule="auto"/>
        <w:textAlignment w:val="top"/>
        <w:rPr>
          <w:color w:val="000000"/>
          <w:sz w:val="19"/>
          <w:szCs w:val="19"/>
        </w:rPr>
      </w:pP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account account = new account();</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account.name = "Offline Impersonator: " + DateTime.Now.TimeOfDay.ToString();</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if (offline == false)</w:t>
      </w:r>
    </w:p>
    <w:p w:rsidR="00055F14" w:rsidRPr="00055F14" w:rsidRDefault="00055F14" w:rsidP="00E95369">
      <w:pPr>
        <w:pStyle w:val="HTMLPreformatted"/>
        <w:wordWrap w:val="0"/>
        <w:spacing w:before="0" w:after="0" w:line="276" w:lineRule="auto"/>
        <w:textAlignment w:val="top"/>
        <w:rPr>
          <w:color w:val="000000"/>
          <w:sz w:val="19"/>
          <w:szCs w:val="19"/>
        </w:rPr>
      </w:pPr>
      <w:r w:rsidRPr="00055F14">
        <w:rPr>
          <w:color w:val="000000"/>
          <w:sz w:val="19"/>
          <w:szCs w:val="19"/>
        </w:rPr>
        <w:t xml:space="preserve">        account.ownerid = new Owner("systemuser", token.CallerId);</w:t>
      </w:r>
    </w:p>
    <w:p w:rsidR="00055F14" w:rsidRPr="00055F14" w:rsidRDefault="00055F14" w:rsidP="00E95369">
      <w:pPr>
        <w:pStyle w:val="HTMLPreformatted"/>
        <w:wordWrap w:val="0"/>
        <w:spacing w:before="0" w:after="0" w:line="276" w:lineRule="auto"/>
        <w:textAlignment w:val="top"/>
        <w:rPr>
          <w:color w:val="000000"/>
          <w:sz w:val="19"/>
          <w:szCs w:val="19"/>
        </w:rPr>
      </w:pPr>
    </w:p>
    <w:p w:rsidR="00055F14" w:rsidRPr="00055F14" w:rsidRDefault="00055F14" w:rsidP="00E95369">
      <w:pPr>
        <w:pStyle w:val="HTMLPreformatted"/>
        <w:wordWrap w:val="0"/>
        <w:spacing w:before="0" w:after="0" w:line="276" w:lineRule="auto"/>
        <w:textAlignment w:val="top"/>
        <w:rPr>
          <w:color w:val="000000"/>
          <w:sz w:val="19"/>
          <w:szCs w:val="19"/>
          <w:lang w:val="en-US"/>
        </w:rPr>
      </w:pPr>
      <w:r w:rsidRPr="00055F14">
        <w:rPr>
          <w:color w:val="000000"/>
          <w:sz w:val="19"/>
          <w:szCs w:val="19"/>
        </w:rPr>
        <w:t xml:space="preserve">    service.Create(account);</w:t>
      </w:r>
    </w:p>
    <w:p w:rsidR="00055F14" w:rsidRPr="00055F14" w:rsidRDefault="00055F14" w:rsidP="00E95369">
      <w:pPr>
        <w:pStyle w:val="HTMLPreformatted"/>
        <w:wordWrap w:val="0"/>
        <w:spacing w:before="0" w:after="0" w:line="276" w:lineRule="auto"/>
        <w:textAlignment w:val="top"/>
        <w:rPr>
          <w:color w:val="000000"/>
          <w:sz w:val="19"/>
          <w:szCs w:val="19"/>
          <w:lang w:val="en-US"/>
        </w:rPr>
      </w:pPr>
      <w:r w:rsidRPr="00055F14">
        <w:rPr>
          <w:color w:val="000000"/>
          <w:sz w:val="19"/>
          <w:szCs w:val="19"/>
        </w:rPr>
        <w:t>}</w:t>
      </w:r>
    </w:p>
    <w:p w:rsidR="00180958" w:rsidRDefault="0054521C" w:rsidP="00796581">
      <w:pPr>
        <w:pStyle w:val="NormalWeb"/>
        <w:spacing w:before="120" w:beforeAutospacing="0" w:after="40" w:afterAutospacing="0" w:line="276" w:lineRule="auto"/>
        <w:rPr>
          <w:rFonts w:ascii="Verdana" w:hAnsi="Verdana"/>
        </w:rPr>
      </w:pPr>
      <w:r w:rsidRPr="00055F14">
        <w:rPr>
          <w:rFonts w:ascii="Verdana" w:hAnsi="Verdana"/>
          <w:b/>
        </w:rPr>
        <w:t>Note</w:t>
      </w:r>
      <w:r w:rsidRPr="00055F14">
        <w:rPr>
          <w:rFonts w:ascii="Verdana" w:hAnsi="Verdana"/>
        </w:rPr>
        <w:t>: For more information about impersonating a user from an ASPX page, in Microsoft Help and Support, see</w:t>
      </w:r>
      <w:r w:rsidR="00180958">
        <w:rPr>
          <w:rFonts w:ascii="Verdana" w:hAnsi="Verdana"/>
        </w:rPr>
        <w:t xml:space="preserve"> the following resources:</w:t>
      </w:r>
    </w:p>
    <w:p w:rsidR="000C2441" w:rsidRDefault="000C2441" w:rsidP="00796581">
      <w:pPr>
        <w:numPr>
          <w:ilvl w:val="0"/>
          <w:numId w:val="8"/>
        </w:numPr>
        <w:tabs>
          <w:tab w:val="clear" w:pos="990"/>
        </w:tabs>
        <w:spacing w:after="80"/>
        <w:ind w:left="540"/>
      </w:pPr>
      <w:r w:rsidRPr="000C2441">
        <w:rPr>
          <w:i/>
        </w:rPr>
        <w:t>Authentication from an ASPX Page</w:t>
      </w:r>
      <w:r>
        <w:rPr>
          <w:i/>
        </w:rPr>
        <w:br/>
      </w:r>
      <w:hyperlink r:id="rId55" w:history="1">
        <w:r w:rsidRPr="00C14204">
          <w:rPr>
            <w:rStyle w:val="Hyperlink"/>
          </w:rPr>
          <w:t>http://msdn.microsoft.com/en-us/library/cc151050.aspx</w:t>
        </w:r>
      </w:hyperlink>
    </w:p>
    <w:p w:rsidR="00180958" w:rsidRPr="00A41E67" w:rsidRDefault="00180958" w:rsidP="00796581">
      <w:pPr>
        <w:numPr>
          <w:ilvl w:val="0"/>
          <w:numId w:val="8"/>
        </w:numPr>
        <w:tabs>
          <w:tab w:val="clear" w:pos="990"/>
        </w:tabs>
        <w:spacing w:after="80"/>
        <w:ind w:left="540"/>
      </w:pPr>
      <w:r w:rsidRPr="000C2441">
        <w:rPr>
          <w:i/>
        </w:rPr>
        <w:t xml:space="preserve">How to impersonate a user from </w:t>
      </w:r>
      <w:r w:rsidRPr="00055F14">
        <w:rPr>
          <w:i/>
        </w:rPr>
        <w:t>Active Server Pages</w:t>
      </w:r>
      <w:r>
        <w:rPr>
          <w:i/>
        </w:rPr>
        <w:br/>
      </w:r>
      <w:hyperlink r:id="rId56" w:history="1">
        <w:r w:rsidRPr="00055F14">
          <w:rPr>
            <w:rStyle w:val="Hyperlink"/>
          </w:rPr>
          <w:t>http://support.microsoft.com/kb/248187</w:t>
        </w:r>
      </w:hyperlink>
    </w:p>
    <w:p w:rsidR="00180958" w:rsidRDefault="00180958" w:rsidP="001577D6">
      <w:pPr>
        <w:numPr>
          <w:ilvl w:val="0"/>
          <w:numId w:val="8"/>
        </w:numPr>
        <w:tabs>
          <w:tab w:val="clear" w:pos="990"/>
        </w:tabs>
        <w:spacing w:after="0"/>
        <w:ind w:left="540"/>
      </w:pPr>
      <w:r w:rsidRPr="00180958">
        <w:rPr>
          <w:i/>
        </w:rPr>
        <w:t>CrmImpersonator Class (Sdk Assembly)</w:t>
      </w:r>
      <w:r>
        <w:rPr>
          <w:i/>
        </w:rPr>
        <w:br/>
      </w:r>
      <w:hyperlink r:id="rId57" w:history="1">
        <w:r w:rsidRPr="00180958">
          <w:rPr>
            <w:rStyle w:val="Hyperlink"/>
          </w:rPr>
          <w:t>http://msdn.microsoft.com/en-us/library/cc156363.aspx</w:t>
        </w:r>
      </w:hyperlink>
    </w:p>
    <w:p w:rsidR="00F86483" w:rsidRDefault="0015041F" w:rsidP="00F86483">
      <w:pPr>
        <w:pStyle w:val="Heading4"/>
      </w:pPr>
      <w:bookmarkStart w:id="31" w:name="_Toc240360882"/>
      <w:r>
        <w:t xml:space="preserve">Impersonation in </w:t>
      </w:r>
      <w:r w:rsidR="00FC3BD4">
        <w:t>CRM Online</w:t>
      </w:r>
      <w:r w:rsidR="00B4342B">
        <w:t xml:space="preserve"> Deployments</w:t>
      </w:r>
      <w:bookmarkEnd w:id="31"/>
    </w:p>
    <w:p w:rsidR="00276F4E" w:rsidRDefault="00F86483" w:rsidP="00276F4E">
      <w:pPr>
        <w:pStyle w:val="NormalWeb"/>
        <w:spacing w:before="0" w:beforeAutospacing="0" w:after="120" w:afterAutospacing="0" w:line="276" w:lineRule="auto"/>
        <w:rPr>
          <w:rFonts w:ascii="Verdana" w:hAnsi="Verdana"/>
        </w:rPr>
      </w:pPr>
      <w:r>
        <w:rPr>
          <w:rFonts w:ascii="Verdana" w:hAnsi="Verdana"/>
        </w:rPr>
        <w:t>For Microsoft Dynamics CRM Online</w:t>
      </w:r>
      <w:r w:rsidRPr="00F826A7">
        <w:rPr>
          <w:rFonts w:ascii="Verdana" w:hAnsi="Verdana"/>
        </w:rPr>
        <w:t xml:space="preserve">, </w:t>
      </w:r>
      <w:r w:rsidR="00FC3BD4">
        <w:rPr>
          <w:rFonts w:ascii="Verdana" w:hAnsi="Verdana"/>
        </w:rPr>
        <w:t>impersonation requires that both u</w:t>
      </w:r>
      <w:r w:rsidR="00FC3BD4" w:rsidRPr="00F826A7">
        <w:rPr>
          <w:rFonts w:ascii="Verdana" w:hAnsi="Verdana"/>
        </w:rPr>
        <w:t xml:space="preserve">ser account </w:t>
      </w:r>
      <w:r w:rsidR="00FC3BD4">
        <w:rPr>
          <w:rFonts w:ascii="Verdana" w:hAnsi="Verdana"/>
        </w:rPr>
        <w:t>(</w:t>
      </w:r>
      <w:r w:rsidR="00FC3BD4" w:rsidRPr="00F826A7">
        <w:rPr>
          <w:rFonts w:ascii="Verdana" w:hAnsi="Verdana"/>
        </w:rPr>
        <w:t>A</w:t>
      </w:r>
      <w:r w:rsidR="00FC3BD4">
        <w:rPr>
          <w:rFonts w:ascii="Verdana" w:hAnsi="Verdana"/>
        </w:rPr>
        <w:t>)</w:t>
      </w:r>
      <w:r w:rsidR="00FC3BD4" w:rsidRPr="00F826A7">
        <w:rPr>
          <w:rFonts w:ascii="Verdana" w:hAnsi="Verdana"/>
        </w:rPr>
        <w:t xml:space="preserve"> </w:t>
      </w:r>
      <w:r w:rsidR="00FC3BD4">
        <w:rPr>
          <w:rFonts w:ascii="Verdana" w:hAnsi="Verdana"/>
        </w:rPr>
        <w:t xml:space="preserve">and user account (B) be licensed Microsoft Dynamics CRM users and that each have a Windows Live ID identity. In addition, user account (A) must be assigned the </w:t>
      </w:r>
      <w:r w:rsidR="00FC3BD4" w:rsidRPr="00055F14">
        <w:rPr>
          <w:rFonts w:ascii="Verdana" w:hAnsi="Verdana"/>
          <w:b/>
        </w:rPr>
        <w:t>Proxy</w:t>
      </w:r>
      <w:r w:rsidR="00FC3BD4">
        <w:rPr>
          <w:rFonts w:ascii="Verdana" w:hAnsi="Verdana"/>
        </w:rPr>
        <w:t xml:space="preserve"> se</w:t>
      </w:r>
      <w:r w:rsidR="00055F14">
        <w:rPr>
          <w:rFonts w:ascii="Verdana" w:hAnsi="Verdana"/>
        </w:rPr>
        <w:t xml:space="preserve">curity </w:t>
      </w:r>
      <w:r w:rsidR="00FC3BD4">
        <w:rPr>
          <w:rFonts w:ascii="Verdana" w:hAnsi="Verdana"/>
        </w:rPr>
        <w:t xml:space="preserve">role to </w:t>
      </w:r>
      <w:r w:rsidR="00863121">
        <w:rPr>
          <w:rFonts w:ascii="Verdana" w:hAnsi="Verdana"/>
        </w:rPr>
        <w:t>successfully impersonate user account (B).</w:t>
      </w:r>
    </w:p>
    <w:p w:rsidR="002F2499" w:rsidRPr="002351D3" w:rsidRDefault="00175EE4" w:rsidP="00175EE4">
      <w:pPr>
        <w:pStyle w:val="NormalWeb"/>
        <w:spacing w:before="0" w:beforeAutospacing="0" w:after="40" w:afterAutospacing="0" w:line="276" w:lineRule="auto"/>
        <w:rPr>
          <w:rFonts w:ascii="Verdana" w:hAnsi="Verdana"/>
        </w:rPr>
      </w:pPr>
      <w:r>
        <w:rPr>
          <w:rFonts w:ascii="Verdana" w:hAnsi="Verdana"/>
        </w:rPr>
        <w:t xml:space="preserve">In addition, as with other deployment types, </w:t>
      </w:r>
      <w:r w:rsidRPr="004C23F9">
        <w:rPr>
          <w:rFonts w:ascii="Verdana" w:hAnsi="Verdana"/>
        </w:rPr>
        <w:t xml:space="preserve">impersonation in </w:t>
      </w:r>
      <w:r>
        <w:rPr>
          <w:rFonts w:ascii="Verdana" w:hAnsi="Verdana"/>
        </w:rPr>
        <w:t xml:space="preserve">CRM Online </w:t>
      </w:r>
      <w:r w:rsidRPr="004C23F9">
        <w:rPr>
          <w:rFonts w:ascii="Verdana" w:hAnsi="Verdana"/>
        </w:rPr>
        <w:t xml:space="preserve">deployments requires that the authentication token’s </w:t>
      </w:r>
      <w:r w:rsidRPr="00D631EB">
        <w:rPr>
          <w:rFonts w:ascii="Verdana" w:hAnsi="Verdana"/>
          <w:b/>
        </w:rPr>
        <w:t>CallerID</w:t>
      </w:r>
      <w:r w:rsidRPr="004C23F9">
        <w:rPr>
          <w:rFonts w:ascii="Verdana" w:hAnsi="Verdana"/>
        </w:rPr>
        <w:t xml:space="preserve"> property be explicitly set using a valid CRM system user</w:t>
      </w:r>
      <w:r>
        <w:rPr>
          <w:rFonts w:ascii="Verdana" w:hAnsi="Verdana"/>
        </w:rPr>
        <w:t>.</w:t>
      </w:r>
      <w:r w:rsidR="002351D3">
        <w:rPr>
          <w:rFonts w:ascii="Verdana" w:hAnsi="Verdana"/>
        </w:rPr>
        <w:t xml:space="preserve"> You can r</w:t>
      </w:r>
      <w:r w:rsidR="002351D3" w:rsidRPr="002351D3">
        <w:rPr>
          <w:rFonts w:ascii="Verdana" w:hAnsi="Verdana"/>
        </w:rPr>
        <w:t>etrieve the logged-on user's Microsoft Dynamics CRM user ID (</w:t>
      </w:r>
      <w:r w:rsidR="002351D3" w:rsidRPr="002351D3">
        <w:rPr>
          <w:rFonts w:ascii="Verdana" w:hAnsi="Verdana"/>
          <w:b/>
        </w:rPr>
        <w:t>CallerID</w:t>
      </w:r>
      <w:r w:rsidR="002351D3" w:rsidRPr="002351D3">
        <w:rPr>
          <w:rFonts w:ascii="Verdana" w:hAnsi="Verdana"/>
        </w:rPr>
        <w:t xml:space="preserve">) from the </w:t>
      </w:r>
      <w:r w:rsidR="002351D3" w:rsidRPr="002351D3">
        <w:rPr>
          <w:rFonts w:ascii="Verdana" w:hAnsi="Verdana"/>
          <w:b/>
          <w:bCs/>
        </w:rPr>
        <w:t>CrmDiscoveryService</w:t>
      </w:r>
      <w:r w:rsidR="002351D3" w:rsidRPr="002351D3">
        <w:rPr>
          <w:rFonts w:ascii="Verdana" w:hAnsi="Verdana"/>
        </w:rPr>
        <w:t xml:space="preserve"> Web service by using the </w:t>
      </w:r>
      <w:hyperlink r:id="rId58" w:history="1">
        <w:r w:rsidR="002351D3" w:rsidRPr="002351D3">
          <w:rPr>
            <w:rFonts w:ascii="Verdana" w:hAnsi="Verdana"/>
            <w:b/>
          </w:rPr>
          <w:t>RetrieveCrmUserIdByExternalIdRequest</w:t>
        </w:r>
      </w:hyperlink>
      <w:r w:rsidR="002351D3" w:rsidRPr="002351D3">
        <w:rPr>
          <w:rFonts w:ascii="Verdana" w:hAnsi="Verdana"/>
        </w:rPr>
        <w:t xml:space="preserve"> request.</w:t>
      </w:r>
    </w:p>
    <w:p w:rsidR="00E95369" w:rsidRDefault="00CB280E" w:rsidP="00796581">
      <w:pPr>
        <w:pStyle w:val="NormalWeb"/>
        <w:spacing w:before="160" w:beforeAutospacing="0" w:after="120" w:afterAutospacing="0" w:line="276" w:lineRule="auto"/>
        <w:textAlignment w:val="top"/>
      </w:pPr>
      <w:r w:rsidRPr="002374C2">
        <w:rPr>
          <w:rFonts w:ascii="Verdana" w:hAnsi="Verdana"/>
          <w:b/>
        </w:rPr>
        <w:t>Note</w:t>
      </w:r>
      <w:r>
        <w:rPr>
          <w:rFonts w:ascii="Verdana" w:hAnsi="Verdana"/>
        </w:rPr>
        <w:t xml:space="preserve">: </w:t>
      </w:r>
      <w:r w:rsidRPr="004A4FDC">
        <w:rPr>
          <w:rFonts w:ascii="Verdana" w:hAnsi="Verdana"/>
        </w:rPr>
        <w:t xml:space="preserve">For more information </w:t>
      </w:r>
      <w:r>
        <w:rPr>
          <w:rFonts w:ascii="Verdana" w:hAnsi="Verdana"/>
        </w:rPr>
        <w:t xml:space="preserve">impersonation in CRM Online deployments, </w:t>
      </w:r>
      <w:r w:rsidRPr="004A4FDC">
        <w:rPr>
          <w:rFonts w:ascii="Verdana" w:hAnsi="Verdana"/>
        </w:rPr>
        <w:t xml:space="preserve">on MSDN, see the article </w:t>
      </w:r>
      <w:r w:rsidRPr="004A4FDC">
        <w:rPr>
          <w:rFonts w:ascii="Verdana" w:hAnsi="Verdana"/>
          <w:i/>
        </w:rPr>
        <w:t>Server</w:t>
      </w:r>
      <w:r w:rsidR="00E95369">
        <w:rPr>
          <w:rFonts w:ascii="Verdana" w:hAnsi="Verdana"/>
          <w:i/>
        </w:rPr>
        <w:t>-</w:t>
      </w:r>
      <w:r w:rsidRPr="004A4FDC">
        <w:rPr>
          <w:rFonts w:ascii="Verdana" w:hAnsi="Verdana"/>
          <w:i/>
        </w:rPr>
        <w:t>to</w:t>
      </w:r>
      <w:r w:rsidR="00E95369">
        <w:rPr>
          <w:rFonts w:ascii="Verdana" w:hAnsi="Verdana"/>
          <w:i/>
        </w:rPr>
        <w:t>-</w:t>
      </w:r>
      <w:r w:rsidRPr="004A4FDC">
        <w:rPr>
          <w:rFonts w:ascii="Verdana" w:hAnsi="Verdana"/>
          <w:i/>
        </w:rPr>
        <w:t xml:space="preserve">Server Authentication with </w:t>
      </w:r>
      <w:r w:rsidR="00E95369">
        <w:rPr>
          <w:rFonts w:ascii="Verdana" w:hAnsi="Verdana"/>
          <w:i/>
        </w:rPr>
        <w:t>Impersonation</w:t>
      </w:r>
      <w:r w:rsidRPr="004A4FDC">
        <w:rPr>
          <w:rFonts w:ascii="Verdana" w:hAnsi="Verdana"/>
          <w:i/>
        </w:rPr>
        <w:t xml:space="preserve"> </w:t>
      </w:r>
      <w:r w:rsidRPr="004A4FDC">
        <w:rPr>
          <w:rFonts w:ascii="Verdana" w:hAnsi="Verdana"/>
        </w:rPr>
        <w:t>at</w:t>
      </w:r>
      <w:r w:rsidRPr="004A4FDC">
        <w:rPr>
          <w:rFonts w:ascii="Verdana" w:hAnsi="Verdana"/>
        </w:rPr>
        <w:br/>
      </w:r>
      <w:hyperlink r:id="rId59" w:history="1">
        <w:r w:rsidR="00E95369" w:rsidRPr="00030032">
          <w:rPr>
            <w:rStyle w:val="Hyperlink"/>
            <w:rFonts w:ascii="Verdana" w:hAnsi="Verdana"/>
          </w:rPr>
          <w:t>http://msdn.microsoft.com/en-us/library/dd548516.aspx</w:t>
        </w:r>
      </w:hyperlink>
    </w:p>
    <w:p w:rsidR="00276F4E" w:rsidRDefault="00276F4E">
      <w:pPr>
        <w:spacing w:after="0" w:line="240" w:lineRule="auto"/>
        <w:rPr>
          <w:rFonts w:ascii="Times New Roman" w:eastAsia="Calibri" w:hAnsi="Times New Roman"/>
        </w:rPr>
      </w:pPr>
      <w:r>
        <w:br w:type="page"/>
      </w:r>
    </w:p>
    <w:p w:rsidR="009F101A" w:rsidRPr="00A41E67" w:rsidRDefault="009F101A" w:rsidP="007D7393">
      <w:pPr>
        <w:pStyle w:val="Heading2"/>
      </w:pPr>
      <w:bookmarkStart w:id="32" w:name="_Toc240360883"/>
      <w:r w:rsidRPr="00A41E67">
        <w:lastRenderedPageBreak/>
        <w:t>Authorization</w:t>
      </w:r>
      <w:bookmarkEnd w:id="32"/>
    </w:p>
    <w:p w:rsidR="00554773" w:rsidRDefault="00E27D9E" w:rsidP="007D7393">
      <w:pPr>
        <w:pStyle w:val="NormalWeb"/>
        <w:spacing w:before="0" w:beforeAutospacing="0" w:after="40" w:afterAutospacing="0" w:line="276" w:lineRule="auto"/>
        <w:rPr>
          <w:rFonts w:ascii="Verdana" w:hAnsi="Verdana"/>
        </w:rPr>
      </w:pPr>
      <w:r>
        <w:rPr>
          <w:rFonts w:ascii="Verdana" w:hAnsi="Verdana"/>
        </w:rPr>
        <w:t>Recall that i</w:t>
      </w:r>
      <w:r w:rsidR="009F101A" w:rsidRPr="00A41E67">
        <w:rPr>
          <w:rFonts w:ascii="Verdana" w:hAnsi="Verdana"/>
        </w:rPr>
        <w:t xml:space="preserve">n addition to providing for user access to the system via authentication, </w:t>
      </w:r>
      <w:r w:rsidR="00554773">
        <w:rPr>
          <w:rFonts w:ascii="Verdana" w:hAnsi="Verdana"/>
        </w:rPr>
        <w:t xml:space="preserve">the goals of </w:t>
      </w:r>
      <w:r w:rsidR="00D93ABA">
        <w:rPr>
          <w:rFonts w:ascii="Verdana" w:hAnsi="Verdana"/>
        </w:rPr>
        <w:t xml:space="preserve">a </w:t>
      </w:r>
      <w:r w:rsidR="009F101A" w:rsidRPr="00A41E67">
        <w:rPr>
          <w:rFonts w:ascii="Verdana" w:hAnsi="Verdana"/>
        </w:rPr>
        <w:t>security model include</w:t>
      </w:r>
      <w:r w:rsidR="00554773">
        <w:rPr>
          <w:rFonts w:ascii="Verdana" w:hAnsi="Verdana"/>
        </w:rPr>
        <w:t>:</w:t>
      </w:r>
    </w:p>
    <w:p w:rsidR="00554773" w:rsidRPr="00796581" w:rsidRDefault="00554773" w:rsidP="007D7393">
      <w:pPr>
        <w:numPr>
          <w:ilvl w:val="0"/>
          <w:numId w:val="8"/>
        </w:numPr>
        <w:tabs>
          <w:tab w:val="clear" w:pos="990"/>
        </w:tabs>
        <w:spacing w:after="40"/>
        <w:ind w:left="547"/>
        <w:rPr>
          <w:bCs/>
        </w:rPr>
      </w:pPr>
      <w:r w:rsidRPr="00796581">
        <w:rPr>
          <w:bCs/>
        </w:rPr>
        <w:t>Providing users with access only to the information that they require to do their jobs</w:t>
      </w:r>
    </w:p>
    <w:p w:rsidR="00554773" w:rsidRPr="00796581" w:rsidRDefault="00554773" w:rsidP="007D7393">
      <w:pPr>
        <w:numPr>
          <w:ilvl w:val="0"/>
          <w:numId w:val="8"/>
        </w:numPr>
        <w:tabs>
          <w:tab w:val="clear" w:pos="990"/>
        </w:tabs>
        <w:spacing w:after="40"/>
        <w:ind w:left="547"/>
        <w:rPr>
          <w:bCs/>
        </w:rPr>
      </w:pPr>
      <w:r w:rsidRPr="00796581">
        <w:rPr>
          <w:bCs/>
        </w:rPr>
        <w:t>Categorizing types of users by role and restrict access based on those roles.</w:t>
      </w:r>
    </w:p>
    <w:p w:rsidR="00554773" w:rsidRPr="00796581" w:rsidRDefault="00554773" w:rsidP="007D7393">
      <w:pPr>
        <w:numPr>
          <w:ilvl w:val="0"/>
          <w:numId w:val="8"/>
        </w:numPr>
        <w:tabs>
          <w:tab w:val="clear" w:pos="990"/>
        </w:tabs>
        <w:spacing w:after="40"/>
        <w:ind w:left="547"/>
        <w:rPr>
          <w:bCs/>
        </w:rPr>
      </w:pPr>
      <w:r w:rsidRPr="00796581">
        <w:rPr>
          <w:bCs/>
        </w:rPr>
        <w:t>Preventing users from accessing object</w:t>
      </w:r>
      <w:r w:rsidR="00E27D9E">
        <w:rPr>
          <w:bCs/>
        </w:rPr>
        <w:t>s that they do not own or share</w:t>
      </w:r>
    </w:p>
    <w:p w:rsidR="00554773" w:rsidRPr="00796581" w:rsidRDefault="00554773" w:rsidP="007D7393">
      <w:pPr>
        <w:numPr>
          <w:ilvl w:val="0"/>
          <w:numId w:val="8"/>
        </w:numPr>
        <w:tabs>
          <w:tab w:val="clear" w:pos="990"/>
        </w:tabs>
        <w:ind w:left="547"/>
        <w:rPr>
          <w:bCs/>
        </w:rPr>
      </w:pPr>
      <w:r w:rsidRPr="00796581">
        <w:rPr>
          <w:bCs/>
        </w:rPr>
        <w:t>Supporting data sharing by providing the ability to grant users with access to objects that they do not own to participate in a</w:t>
      </w:r>
      <w:r w:rsidR="00E27D9E">
        <w:rPr>
          <w:bCs/>
        </w:rPr>
        <w:t xml:space="preserve"> specified collaborative effort</w:t>
      </w:r>
    </w:p>
    <w:p w:rsidR="009F101A" w:rsidRPr="00A41E67" w:rsidRDefault="0058613F" w:rsidP="007D7393">
      <w:pPr>
        <w:pStyle w:val="NormalWeb"/>
        <w:spacing w:before="0" w:beforeAutospacing="0" w:after="40" w:afterAutospacing="0" w:line="276" w:lineRule="auto"/>
        <w:rPr>
          <w:rFonts w:ascii="Verdana" w:hAnsi="Verdana"/>
          <w:lang w:eastAsia="en-US"/>
        </w:rPr>
      </w:pPr>
      <w:r>
        <w:rPr>
          <w:rFonts w:ascii="Verdana" w:hAnsi="Verdana"/>
        </w:rPr>
        <w:t xml:space="preserve">To </w:t>
      </w:r>
      <w:r w:rsidR="00554773" w:rsidRPr="00A41E67">
        <w:rPr>
          <w:rFonts w:ascii="Verdana" w:hAnsi="Verdana"/>
        </w:rPr>
        <w:t>determin</w:t>
      </w:r>
      <w:r w:rsidR="00554773">
        <w:rPr>
          <w:rFonts w:ascii="Verdana" w:hAnsi="Verdana"/>
        </w:rPr>
        <w:t>e</w:t>
      </w:r>
      <w:r w:rsidR="00554773" w:rsidRPr="00A41E67">
        <w:rPr>
          <w:rFonts w:ascii="Verdana" w:hAnsi="Verdana"/>
        </w:rPr>
        <w:t xml:space="preserve"> the extent to which users have access to the system and the resources it stores</w:t>
      </w:r>
      <w:r w:rsidR="00554773">
        <w:rPr>
          <w:rFonts w:ascii="Verdana" w:hAnsi="Verdana"/>
        </w:rPr>
        <w:t xml:space="preserve">, </w:t>
      </w:r>
      <w:r w:rsidR="009F101A" w:rsidRPr="00A41E67">
        <w:rPr>
          <w:rFonts w:ascii="Verdana" w:hAnsi="Verdana"/>
        </w:rPr>
        <w:t>Microsoft Dynamics</w:t>
      </w:r>
      <w:r>
        <w:rPr>
          <w:rFonts w:ascii="Verdana" w:hAnsi="Verdana"/>
        </w:rPr>
        <w:t> </w:t>
      </w:r>
      <w:r w:rsidR="009F101A" w:rsidRPr="00A41E67">
        <w:rPr>
          <w:rFonts w:ascii="Verdana" w:hAnsi="Verdana"/>
        </w:rPr>
        <w:t>CRM leverages two complementary security mechanisms:</w:t>
      </w:r>
    </w:p>
    <w:p w:rsidR="00863487" w:rsidRPr="008A0D8A" w:rsidRDefault="009F101A" w:rsidP="007D7393">
      <w:pPr>
        <w:numPr>
          <w:ilvl w:val="0"/>
          <w:numId w:val="8"/>
        </w:numPr>
        <w:tabs>
          <w:tab w:val="clear" w:pos="990"/>
        </w:tabs>
        <w:spacing w:after="40"/>
        <w:ind w:left="540"/>
        <w:rPr>
          <w:bCs/>
        </w:rPr>
      </w:pPr>
      <w:r w:rsidRPr="00421592">
        <w:rPr>
          <w:bCs/>
          <w:i/>
        </w:rPr>
        <w:t>Role-based security</w:t>
      </w:r>
      <w:r w:rsidRPr="00A41E67">
        <w:t xml:space="preserve"> in Microsoft Dynamics CRM focuses on grouping a set of privileges together that describe the tasks that </w:t>
      </w:r>
      <w:r w:rsidR="00421592">
        <w:t xml:space="preserve">are </w:t>
      </w:r>
      <w:r w:rsidRPr="00A41E67">
        <w:t>performed for a user</w:t>
      </w:r>
      <w:r w:rsidR="00421592">
        <w:t xml:space="preserve"> in a specific job function</w:t>
      </w:r>
      <w:r w:rsidRPr="00A41E67">
        <w:t xml:space="preserve">. </w:t>
      </w:r>
      <w:r w:rsidR="00863487" w:rsidRPr="00863487">
        <w:t>The basic concepts of role-based security include the following:</w:t>
      </w:r>
    </w:p>
    <w:p w:rsidR="00863487" w:rsidRPr="00CA2009" w:rsidRDefault="00863487" w:rsidP="007D7393">
      <w:pPr>
        <w:numPr>
          <w:ilvl w:val="1"/>
          <w:numId w:val="8"/>
        </w:numPr>
        <w:tabs>
          <w:tab w:val="clear" w:pos="1440"/>
        </w:tabs>
        <w:spacing w:after="40"/>
        <w:ind w:left="1080"/>
        <w:rPr>
          <w:bCs/>
        </w:rPr>
      </w:pPr>
      <w:r w:rsidRPr="008A0D8A">
        <w:rPr>
          <w:bCs/>
        </w:rPr>
        <w:t>Users are assigned one or more roles based on their job function</w:t>
      </w:r>
      <w:r w:rsidRPr="00CA2009">
        <w:rPr>
          <w:bCs/>
        </w:rPr>
        <w:t xml:space="preserve"> or tasks</w:t>
      </w:r>
    </w:p>
    <w:p w:rsidR="00863487" w:rsidRPr="00CA2009" w:rsidRDefault="00863487" w:rsidP="007D7393">
      <w:pPr>
        <w:numPr>
          <w:ilvl w:val="1"/>
          <w:numId w:val="8"/>
        </w:numPr>
        <w:tabs>
          <w:tab w:val="clear" w:pos="1440"/>
        </w:tabs>
        <w:spacing w:after="40"/>
        <w:ind w:left="1080"/>
        <w:rPr>
          <w:bCs/>
        </w:rPr>
      </w:pPr>
      <w:r w:rsidRPr="00CA2009">
        <w:rPr>
          <w:bCs/>
        </w:rPr>
        <w:t xml:space="preserve">Roles </w:t>
      </w:r>
      <w:r>
        <w:rPr>
          <w:bCs/>
        </w:rPr>
        <w:t xml:space="preserve">are associated with permissions </w:t>
      </w:r>
      <w:r w:rsidRPr="00CA2009">
        <w:rPr>
          <w:bCs/>
        </w:rPr>
        <w:t>(privileges and access levels)</w:t>
      </w:r>
      <w:r>
        <w:rPr>
          <w:bCs/>
        </w:rPr>
        <w:t xml:space="preserve"> for the different business objects (entities)</w:t>
      </w:r>
    </w:p>
    <w:p w:rsidR="00863487" w:rsidRPr="00CA2009" w:rsidRDefault="00863487" w:rsidP="007D7393">
      <w:pPr>
        <w:numPr>
          <w:ilvl w:val="1"/>
          <w:numId w:val="8"/>
        </w:numPr>
        <w:tabs>
          <w:tab w:val="clear" w:pos="1440"/>
        </w:tabs>
        <w:spacing w:after="80"/>
        <w:ind w:left="1080"/>
        <w:rPr>
          <w:bCs/>
        </w:rPr>
      </w:pPr>
      <w:r w:rsidRPr="00CA2009">
        <w:rPr>
          <w:bCs/>
        </w:rPr>
        <w:t>Users gain access to entities or groups of entities in the system via membership in a role that has been assigned the necessary privileges and access levels to perform the</w:t>
      </w:r>
      <w:r w:rsidR="00796581">
        <w:rPr>
          <w:bCs/>
        </w:rPr>
        <w:t xml:space="preserve"> users’</w:t>
      </w:r>
      <w:r w:rsidRPr="00CA2009">
        <w:rPr>
          <w:bCs/>
        </w:rPr>
        <w:t xml:space="preserve"> jobs</w:t>
      </w:r>
    </w:p>
    <w:p w:rsidR="00421592" w:rsidRPr="00421592" w:rsidRDefault="009F101A" w:rsidP="007D7393">
      <w:pPr>
        <w:numPr>
          <w:ilvl w:val="0"/>
          <w:numId w:val="8"/>
        </w:numPr>
        <w:tabs>
          <w:tab w:val="clear" w:pos="990"/>
        </w:tabs>
        <w:ind w:left="540"/>
        <w:rPr>
          <w:rFonts w:eastAsia="Calibri"/>
        </w:rPr>
      </w:pPr>
      <w:r w:rsidRPr="00421592">
        <w:rPr>
          <w:bCs/>
          <w:i/>
        </w:rPr>
        <w:t>Object-based securit</w:t>
      </w:r>
      <w:r w:rsidRPr="00A41E67">
        <w:rPr>
          <w:bCs/>
          <w:i/>
        </w:rPr>
        <w:t>y</w:t>
      </w:r>
      <w:r w:rsidRPr="00A41E67">
        <w:t xml:space="preserve"> in Microsoft Dynamics CRM </w:t>
      </w:r>
      <w:r w:rsidR="00421592" w:rsidRPr="00421592">
        <w:t xml:space="preserve">focuses on </w:t>
      </w:r>
      <w:r w:rsidR="00863487">
        <w:t xml:space="preserve">how </w:t>
      </w:r>
      <w:r w:rsidR="00421592" w:rsidRPr="00421592">
        <w:t>user</w:t>
      </w:r>
      <w:r w:rsidR="00863487">
        <w:t xml:space="preserve">s gain access to individual instances of </w:t>
      </w:r>
      <w:r w:rsidR="00421592" w:rsidRPr="00421592">
        <w:t>business objects</w:t>
      </w:r>
      <w:r w:rsidR="00863487">
        <w:t xml:space="preserve"> (entities).</w:t>
      </w:r>
    </w:p>
    <w:p w:rsidR="007D7393" w:rsidRDefault="007D7393" w:rsidP="007D7393">
      <w:pPr>
        <w:pStyle w:val="NormalWeb"/>
        <w:spacing w:before="0" w:beforeAutospacing="0" w:after="120" w:afterAutospacing="0" w:line="276" w:lineRule="auto"/>
        <w:rPr>
          <w:rFonts w:ascii="Verdana" w:hAnsi="Verdana"/>
        </w:rPr>
      </w:pPr>
      <w:r>
        <w:rPr>
          <w:rFonts w:ascii="Verdana" w:hAnsi="Verdana"/>
          <w:b/>
        </w:rPr>
        <w:t>Important</w:t>
      </w:r>
      <w:r w:rsidR="002068AF">
        <w:rPr>
          <w:rFonts w:ascii="Verdana" w:hAnsi="Verdana"/>
        </w:rPr>
        <w:t xml:space="preserve">: In </w:t>
      </w:r>
      <w:r w:rsidR="002068AF" w:rsidRPr="00A41E67">
        <w:rPr>
          <w:rFonts w:ascii="Verdana" w:hAnsi="Verdana"/>
        </w:rPr>
        <w:t>Microsoft Dynamics CRM</w:t>
      </w:r>
      <w:r w:rsidR="002068AF">
        <w:rPr>
          <w:rFonts w:ascii="Verdana" w:hAnsi="Verdana"/>
        </w:rPr>
        <w:t xml:space="preserve">, </w:t>
      </w:r>
      <w:r w:rsidR="00AF74FC">
        <w:rPr>
          <w:rFonts w:ascii="Verdana" w:hAnsi="Verdana"/>
        </w:rPr>
        <w:t xml:space="preserve">a user or team </w:t>
      </w:r>
      <w:r w:rsidR="00AF74FC" w:rsidRPr="00A41E67">
        <w:rPr>
          <w:rFonts w:ascii="Verdana" w:hAnsi="Verdana"/>
        </w:rPr>
        <w:t>that can access an entity instance within the system</w:t>
      </w:r>
      <w:r w:rsidR="00AF74FC">
        <w:rPr>
          <w:rFonts w:ascii="Verdana" w:hAnsi="Verdana"/>
        </w:rPr>
        <w:t xml:space="preserve"> is a </w:t>
      </w:r>
      <w:r w:rsidR="002068AF" w:rsidRPr="00E71995">
        <w:rPr>
          <w:rFonts w:ascii="Verdana" w:hAnsi="Verdana"/>
          <w:i/>
        </w:rPr>
        <w:t>security principal</w:t>
      </w:r>
      <w:r w:rsidR="00AF74FC">
        <w:rPr>
          <w:rFonts w:ascii="Verdana" w:hAnsi="Verdana"/>
        </w:rPr>
        <w:t>.</w:t>
      </w:r>
      <w:r w:rsidR="002068AF" w:rsidRPr="00A41E67">
        <w:rPr>
          <w:rFonts w:ascii="Verdana" w:hAnsi="Verdana"/>
        </w:rPr>
        <w:t xml:space="preserve"> </w:t>
      </w:r>
      <w:r w:rsidR="002068AF">
        <w:rPr>
          <w:rFonts w:ascii="Verdana" w:hAnsi="Verdana"/>
        </w:rPr>
        <w:t xml:space="preserve">While roles (or privileges) </w:t>
      </w:r>
      <w:r w:rsidR="00796581">
        <w:rPr>
          <w:rFonts w:ascii="Verdana" w:hAnsi="Verdana"/>
        </w:rPr>
        <w:t xml:space="preserve">cannot be assigned </w:t>
      </w:r>
      <w:r w:rsidR="002068AF">
        <w:rPr>
          <w:rFonts w:ascii="Verdana" w:hAnsi="Verdana"/>
        </w:rPr>
        <w:t xml:space="preserve">to a </w:t>
      </w:r>
      <w:r w:rsidR="002068AF" w:rsidRPr="00A41E67">
        <w:rPr>
          <w:rFonts w:ascii="Verdana" w:hAnsi="Verdana"/>
        </w:rPr>
        <w:t>team</w:t>
      </w:r>
      <w:r w:rsidR="002068AF">
        <w:rPr>
          <w:rFonts w:ascii="Verdana" w:hAnsi="Verdana"/>
        </w:rPr>
        <w:t>,</w:t>
      </w:r>
      <w:r w:rsidR="002068AF" w:rsidRPr="00A41E67">
        <w:rPr>
          <w:rFonts w:ascii="Verdana" w:hAnsi="Verdana"/>
        </w:rPr>
        <w:t xml:space="preserve"> </w:t>
      </w:r>
      <w:r w:rsidR="00796581">
        <w:rPr>
          <w:rFonts w:ascii="Verdana" w:hAnsi="Verdana"/>
        </w:rPr>
        <w:t xml:space="preserve">teams can be </w:t>
      </w:r>
      <w:r w:rsidR="002068AF" w:rsidRPr="00A41E67">
        <w:rPr>
          <w:rFonts w:ascii="Verdana" w:hAnsi="Verdana"/>
        </w:rPr>
        <w:t>grant</w:t>
      </w:r>
      <w:r w:rsidR="00796581">
        <w:rPr>
          <w:rFonts w:ascii="Verdana" w:hAnsi="Verdana"/>
        </w:rPr>
        <w:t>ed</w:t>
      </w:r>
      <w:r w:rsidR="002068AF" w:rsidRPr="00A41E67">
        <w:rPr>
          <w:rFonts w:ascii="Verdana" w:hAnsi="Verdana"/>
        </w:rPr>
        <w:t xml:space="preserve"> access to objects in the same </w:t>
      </w:r>
      <w:r w:rsidR="002068AF">
        <w:rPr>
          <w:rFonts w:ascii="Verdana" w:hAnsi="Verdana"/>
        </w:rPr>
        <w:t xml:space="preserve">way </w:t>
      </w:r>
      <w:r w:rsidR="00796581">
        <w:rPr>
          <w:rFonts w:ascii="Verdana" w:hAnsi="Verdana"/>
        </w:rPr>
        <w:t>that users can.</w:t>
      </w:r>
      <w:r w:rsidR="002068AF" w:rsidRPr="00A41E67">
        <w:rPr>
          <w:rFonts w:ascii="Verdana" w:hAnsi="Verdana"/>
        </w:rPr>
        <w:t xml:space="preserve"> </w:t>
      </w:r>
      <w:r w:rsidR="002068AF">
        <w:rPr>
          <w:rFonts w:ascii="Verdana" w:hAnsi="Verdana"/>
        </w:rPr>
        <w:t>For a user that is a member of a team, t</w:t>
      </w:r>
      <w:r w:rsidR="002068AF" w:rsidRPr="00A41E67">
        <w:rPr>
          <w:rFonts w:ascii="Verdana" w:hAnsi="Verdana"/>
        </w:rPr>
        <w:t xml:space="preserve">he actual </w:t>
      </w:r>
      <w:r w:rsidR="002068AF">
        <w:rPr>
          <w:rFonts w:ascii="Verdana" w:hAnsi="Verdana"/>
        </w:rPr>
        <w:t xml:space="preserve">level of </w:t>
      </w:r>
      <w:r w:rsidR="002068AF" w:rsidRPr="00A41E67">
        <w:rPr>
          <w:rFonts w:ascii="Verdana" w:hAnsi="Verdana"/>
        </w:rPr>
        <w:t xml:space="preserve">access </w:t>
      </w:r>
      <w:r w:rsidR="002068AF">
        <w:rPr>
          <w:rFonts w:ascii="Verdana" w:hAnsi="Verdana"/>
        </w:rPr>
        <w:t xml:space="preserve">that a user has to </w:t>
      </w:r>
      <w:r w:rsidR="002068AF" w:rsidRPr="00A41E67">
        <w:rPr>
          <w:rFonts w:ascii="Verdana" w:hAnsi="Verdana"/>
        </w:rPr>
        <w:t>objects shared within a team is determined by that user's privileges.</w:t>
      </w:r>
      <w:r w:rsidR="00B201B1">
        <w:rPr>
          <w:rFonts w:ascii="Verdana" w:hAnsi="Verdana"/>
        </w:rPr>
        <w:t xml:space="preserve"> Only users can own entity instances.</w:t>
      </w:r>
    </w:p>
    <w:p w:rsidR="002068AF" w:rsidRDefault="007D7393" w:rsidP="00E27D9E">
      <w:pPr>
        <w:pStyle w:val="NormalWeb"/>
        <w:spacing w:before="0" w:beforeAutospacing="0" w:after="0" w:afterAutospacing="0" w:line="276" w:lineRule="auto"/>
        <w:rPr>
          <w:rFonts w:ascii="Verdana" w:hAnsi="Verdana"/>
        </w:rPr>
      </w:pPr>
      <w:r w:rsidRPr="007D7393">
        <w:rPr>
          <w:rFonts w:ascii="Verdana" w:hAnsi="Verdana"/>
          <w:b/>
        </w:rPr>
        <w:t>Note</w:t>
      </w:r>
      <w:r>
        <w:rPr>
          <w:rFonts w:ascii="Verdana" w:hAnsi="Verdana"/>
        </w:rPr>
        <w:t xml:space="preserve">: </w:t>
      </w:r>
      <w:r w:rsidR="0001790F">
        <w:rPr>
          <w:rFonts w:ascii="Verdana" w:hAnsi="Verdana"/>
        </w:rPr>
        <w:t xml:space="preserve">For additional information about the types of entities provided in Microsoft Dynamics CRM 4.0, in this document, see </w:t>
      </w:r>
      <w:r w:rsidR="0001790F" w:rsidRPr="0001790F">
        <w:rPr>
          <w:rFonts w:ascii="Verdana" w:hAnsi="Verdana"/>
          <w:i/>
        </w:rPr>
        <w:t>Appendix C: Entity Types in Microsoft Dynamics CRM 4.0</w:t>
      </w:r>
      <w:r w:rsidR="0001790F">
        <w:rPr>
          <w:rFonts w:ascii="Verdana" w:hAnsi="Verdana"/>
        </w:rPr>
        <w:t>.</w:t>
      </w:r>
    </w:p>
    <w:p w:rsidR="00953213" w:rsidRPr="00A41E67" w:rsidRDefault="00953213" w:rsidP="007D7393">
      <w:pPr>
        <w:pStyle w:val="Heading3"/>
        <w:spacing w:after="20"/>
      </w:pPr>
      <w:bookmarkStart w:id="33" w:name="v4d0_sp2220c_webformauthentication"/>
      <w:bookmarkStart w:id="34" w:name="v4d0_sp2220c_crmliveauthentication"/>
      <w:bookmarkStart w:id="35" w:name="_Toc240360884"/>
      <w:bookmarkEnd w:id="33"/>
      <w:bookmarkEnd w:id="34"/>
      <w:r w:rsidRPr="00A41E67">
        <w:t>Role-based Security</w:t>
      </w:r>
      <w:bookmarkEnd w:id="35"/>
    </w:p>
    <w:p w:rsidR="00421592" w:rsidRDefault="00221EEA" w:rsidP="00E27D9E">
      <w:pPr>
        <w:rPr>
          <w:rFonts w:eastAsia="Times New Roman"/>
          <w:lang w:eastAsia="en-US"/>
        </w:rPr>
      </w:pPr>
      <w:r>
        <w:rPr>
          <w:rFonts w:eastAsia="Times New Roman"/>
          <w:lang w:eastAsia="en-US"/>
        </w:rPr>
        <w:t>R</w:t>
      </w:r>
      <w:r w:rsidR="00A370F8" w:rsidRPr="00A41E67">
        <w:rPr>
          <w:rFonts w:eastAsia="Times New Roman"/>
          <w:lang w:eastAsia="en-US"/>
        </w:rPr>
        <w:t>ole-based security in Microsoft Dynamics CRM</w:t>
      </w:r>
      <w:r w:rsidR="0033258A" w:rsidRPr="00A41E67">
        <w:rPr>
          <w:rFonts w:eastAsia="Times New Roman"/>
          <w:lang w:eastAsia="en-US"/>
        </w:rPr>
        <w:t xml:space="preserve"> </w:t>
      </w:r>
      <w:r>
        <w:rPr>
          <w:rFonts w:eastAsia="Times New Roman"/>
          <w:lang w:eastAsia="en-US"/>
        </w:rPr>
        <w:t xml:space="preserve">is based on the interaction of </w:t>
      </w:r>
      <w:bookmarkStart w:id="36" w:name="v4d0_sp0600c_roles"/>
      <w:bookmarkEnd w:id="36"/>
      <w:r>
        <w:rPr>
          <w:rFonts w:eastAsia="Times New Roman"/>
          <w:lang w:eastAsia="en-US"/>
        </w:rPr>
        <w:t>p</w:t>
      </w:r>
      <w:r w:rsidR="00421592" w:rsidRPr="00487F68">
        <w:rPr>
          <w:rFonts w:eastAsia="Times New Roman"/>
          <w:lang w:eastAsia="en-US"/>
        </w:rPr>
        <w:t>rivileges and access levels</w:t>
      </w:r>
      <w:r>
        <w:rPr>
          <w:rFonts w:eastAsia="Times New Roman"/>
          <w:lang w:eastAsia="en-US"/>
        </w:rPr>
        <w:t xml:space="preserve">, which </w:t>
      </w:r>
      <w:r w:rsidR="00421592" w:rsidRPr="00487F68">
        <w:rPr>
          <w:rFonts w:eastAsia="Times New Roman"/>
          <w:lang w:eastAsia="en-US"/>
        </w:rPr>
        <w:t>work together through the use of security roles.</w:t>
      </w:r>
    </w:p>
    <w:p w:rsidR="00421592" w:rsidRDefault="00421592" w:rsidP="00E27D9E">
      <w:pPr>
        <w:rPr>
          <w:bCs/>
        </w:rPr>
      </w:pPr>
      <w:r w:rsidRPr="007D7393">
        <w:rPr>
          <w:bCs/>
          <w:i/>
        </w:rPr>
        <w:t>Privileges</w:t>
      </w:r>
      <w:r w:rsidRPr="007D7393">
        <w:rPr>
          <w:bCs/>
        </w:rPr>
        <w:t xml:space="preserve"> define what actions a user can perform on each</w:t>
      </w:r>
      <w:r w:rsidR="00487F68" w:rsidRPr="007D7393">
        <w:rPr>
          <w:bCs/>
        </w:rPr>
        <w:t xml:space="preserve"> </w:t>
      </w:r>
      <w:r w:rsidRPr="007D7393">
        <w:rPr>
          <w:bCs/>
        </w:rPr>
        <w:t>entity in Microsoft Dynamics CRM. Privileges are pre-defined in</w:t>
      </w:r>
      <w:r w:rsidR="00487F68" w:rsidRPr="007D7393">
        <w:rPr>
          <w:bCs/>
        </w:rPr>
        <w:t xml:space="preserve"> </w:t>
      </w:r>
      <w:r w:rsidRPr="007D7393">
        <w:rPr>
          <w:bCs/>
        </w:rPr>
        <w:t>Microsoft Dynamics CRM and cannot be changed</w:t>
      </w:r>
      <w:r w:rsidR="00221EEA" w:rsidRPr="007D7393">
        <w:rPr>
          <w:bCs/>
        </w:rPr>
        <w:t xml:space="preserve">; </w:t>
      </w:r>
      <w:r w:rsidRPr="007D7393">
        <w:rPr>
          <w:bCs/>
        </w:rPr>
        <w:t>examples</w:t>
      </w:r>
      <w:r w:rsidR="00487F68" w:rsidRPr="007D7393">
        <w:rPr>
          <w:bCs/>
        </w:rPr>
        <w:t xml:space="preserve"> </w:t>
      </w:r>
      <w:r w:rsidRPr="007D7393">
        <w:rPr>
          <w:bCs/>
        </w:rPr>
        <w:t>of privileges include</w:t>
      </w:r>
      <w:r w:rsidR="00221EEA" w:rsidRPr="007D7393">
        <w:rPr>
          <w:bCs/>
        </w:rPr>
        <w:t xml:space="preserve"> </w:t>
      </w:r>
      <w:r w:rsidRPr="007D7393">
        <w:rPr>
          <w:bCs/>
        </w:rPr>
        <w:t>Create</w:t>
      </w:r>
      <w:r w:rsidR="00221EEA" w:rsidRPr="007D7393">
        <w:rPr>
          <w:bCs/>
        </w:rPr>
        <w:t xml:space="preserve">, </w:t>
      </w:r>
      <w:r w:rsidRPr="007D7393">
        <w:rPr>
          <w:bCs/>
        </w:rPr>
        <w:t>Read</w:t>
      </w:r>
      <w:r w:rsidR="00221EEA" w:rsidRPr="007D7393">
        <w:rPr>
          <w:bCs/>
        </w:rPr>
        <w:t xml:space="preserve">, </w:t>
      </w:r>
      <w:r w:rsidRPr="007D7393">
        <w:rPr>
          <w:bCs/>
        </w:rPr>
        <w:t>Write</w:t>
      </w:r>
      <w:r w:rsidR="00221EEA" w:rsidRPr="007D7393">
        <w:rPr>
          <w:bCs/>
        </w:rPr>
        <w:t xml:space="preserve">, and </w:t>
      </w:r>
      <w:r w:rsidRPr="007D7393">
        <w:rPr>
          <w:bCs/>
        </w:rPr>
        <w:t>Delete</w:t>
      </w:r>
      <w:r w:rsidR="00221EEA" w:rsidRPr="007D7393">
        <w:rPr>
          <w:bCs/>
        </w:rPr>
        <w:t>.</w:t>
      </w:r>
    </w:p>
    <w:p w:rsidR="00421592" w:rsidRPr="007D7393" w:rsidRDefault="00421592" w:rsidP="00E27D9E">
      <w:pPr>
        <w:rPr>
          <w:bCs/>
        </w:rPr>
      </w:pPr>
      <w:r w:rsidRPr="007D7393">
        <w:rPr>
          <w:bCs/>
          <w:i/>
        </w:rPr>
        <w:t>Access levels</w:t>
      </w:r>
      <w:r w:rsidRPr="007D7393">
        <w:rPr>
          <w:bCs/>
        </w:rPr>
        <w:t xml:space="preserve"> indicate which records associated with</w:t>
      </w:r>
      <w:r w:rsidR="00487F68" w:rsidRPr="007D7393">
        <w:rPr>
          <w:bCs/>
        </w:rPr>
        <w:t xml:space="preserve"> </w:t>
      </w:r>
      <w:r w:rsidRPr="007D7393">
        <w:rPr>
          <w:bCs/>
        </w:rPr>
        <w:t>each entity the user can perform actions upon. Although default</w:t>
      </w:r>
      <w:r w:rsidR="00487F68" w:rsidRPr="007D7393">
        <w:rPr>
          <w:bCs/>
        </w:rPr>
        <w:t xml:space="preserve"> </w:t>
      </w:r>
      <w:r w:rsidRPr="007D7393">
        <w:rPr>
          <w:bCs/>
        </w:rPr>
        <w:t>access levels are assigned to each privilege, the access level can be</w:t>
      </w:r>
      <w:r w:rsidR="00487F68" w:rsidRPr="007D7393">
        <w:rPr>
          <w:bCs/>
        </w:rPr>
        <w:t xml:space="preserve"> </w:t>
      </w:r>
      <w:r w:rsidRPr="007D7393">
        <w:rPr>
          <w:bCs/>
        </w:rPr>
        <w:t>changed.</w:t>
      </w:r>
      <w:r w:rsidR="00221EEA" w:rsidRPr="007D7393">
        <w:rPr>
          <w:bCs/>
        </w:rPr>
        <w:t xml:space="preserve"> For example, i</w:t>
      </w:r>
      <w:r w:rsidRPr="007D7393">
        <w:rPr>
          <w:bCs/>
        </w:rPr>
        <w:t>f a role allows the user to delete accounts, the access level</w:t>
      </w:r>
      <w:r w:rsidR="00487F68" w:rsidRPr="007D7393">
        <w:rPr>
          <w:bCs/>
        </w:rPr>
        <w:t xml:space="preserve"> </w:t>
      </w:r>
      <w:r w:rsidRPr="007D7393">
        <w:rPr>
          <w:bCs/>
        </w:rPr>
        <w:t xml:space="preserve">associated with the account delete privilege indicates </w:t>
      </w:r>
      <w:r w:rsidR="00221EEA" w:rsidRPr="007D7393">
        <w:rPr>
          <w:bCs/>
        </w:rPr>
        <w:t xml:space="preserve">the specific </w:t>
      </w:r>
      <w:r w:rsidRPr="007D7393">
        <w:rPr>
          <w:bCs/>
        </w:rPr>
        <w:t xml:space="preserve">accounts </w:t>
      </w:r>
      <w:r w:rsidR="00221EEA" w:rsidRPr="007D7393">
        <w:rPr>
          <w:bCs/>
        </w:rPr>
        <w:t xml:space="preserve">that </w:t>
      </w:r>
      <w:r w:rsidRPr="007D7393">
        <w:rPr>
          <w:bCs/>
        </w:rPr>
        <w:t>the user</w:t>
      </w:r>
      <w:r w:rsidR="00487F68" w:rsidRPr="007D7393">
        <w:rPr>
          <w:bCs/>
        </w:rPr>
        <w:t xml:space="preserve"> </w:t>
      </w:r>
      <w:r w:rsidRPr="007D7393">
        <w:rPr>
          <w:bCs/>
        </w:rPr>
        <w:t>can delete.</w:t>
      </w:r>
    </w:p>
    <w:p w:rsidR="00214F80" w:rsidRPr="007D7393" w:rsidRDefault="00421592" w:rsidP="00E27D9E">
      <w:pPr>
        <w:spacing w:after="40"/>
        <w:rPr>
          <w:bCs/>
        </w:rPr>
      </w:pPr>
      <w:r w:rsidRPr="007D7393">
        <w:rPr>
          <w:bCs/>
        </w:rPr>
        <w:t xml:space="preserve">Each </w:t>
      </w:r>
      <w:r w:rsidR="00796581" w:rsidRPr="007D7393">
        <w:rPr>
          <w:bCs/>
          <w:i/>
        </w:rPr>
        <w:t xml:space="preserve">security </w:t>
      </w:r>
      <w:r w:rsidRPr="007D7393">
        <w:rPr>
          <w:bCs/>
          <w:i/>
        </w:rPr>
        <w:t>role</w:t>
      </w:r>
      <w:r w:rsidRPr="007D7393">
        <w:rPr>
          <w:bCs/>
        </w:rPr>
        <w:t xml:space="preserve"> provides a combination of privileges and</w:t>
      </w:r>
      <w:r w:rsidR="00487F68" w:rsidRPr="007D7393">
        <w:rPr>
          <w:bCs/>
        </w:rPr>
        <w:t xml:space="preserve"> </w:t>
      </w:r>
      <w:r w:rsidRPr="007D7393">
        <w:rPr>
          <w:bCs/>
        </w:rPr>
        <w:t xml:space="preserve">access levels specific to a Microsoft Dynamics CRM job function. </w:t>
      </w:r>
      <w:r w:rsidR="00E27D9E">
        <w:rPr>
          <w:bCs/>
        </w:rPr>
        <w:t>U</w:t>
      </w:r>
      <w:r w:rsidR="00221EEA" w:rsidRPr="007D7393">
        <w:rPr>
          <w:bCs/>
        </w:rPr>
        <w:t>ser</w:t>
      </w:r>
      <w:r w:rsidR="00E27D9E">
        <w:rPr>
          <w:bCs/>
        </w:rPr>
        <w:t>s</w:t>
      </w:r>
      <w:r w:rsidR="00221EEA" w:rsidRPr="007D7393">
        <w:rPr>
          <w:bCs/>
        </w:rPr>
        <w:t xml:space="preserve"> can be assigned </w:t>
      </w:r>
      <w:r w:rsidR="004128D0" w:rsidRPr="007D7393">
        <w:rPr>
          <w:bCs/>
        </w:rPr>
        <w:t xml:space="preserve">one or more </w:t>
      </w:r>
      <w:r w:rsidR="00221EEA" w:rsidRPr="007D7393">
        <w:rPr>
          <w:bCs/>
        </w:rPr>
        <w:t xml:space="preserve">roles, </w:t>
      </w:r>
      <w:r w:rsidR="004128D0" w:rsidRPr="007D7393">
        <w:rPr>
          <w:bCs/>
        </w:rPr>
        <w:t xml:space="preserve">and users assigned </w:t>
      </w:r>
      <w:r w:rsidR="004128D0" w:rsidRPr="007D7393">
        <w:rPr>
          <w:bCs/>
        </w:rPr>
        <w:lastRenderedPageBreak/>
        <w:t xml:space="preserve">multiple roles are </w:t>
      </w:r>
      <w:r w:rsidR="00221EEA" w:rsidRPr="007D7393">
        <w:rPr>
          <w:bCs/>
        </w:rPr>
        <w:t xml:space="preserve">granted the </w:t>
      </w:r>
      <w:r w:rsidR="004128D0" w:rsidRPr="007D7393">
        <w:rPr>
          <w:bCs/>
        </w:rPr>
        <w:t xml:space="preserve">cumulative set of </w:t>
      </w:r>
      <w:r w:rsidR="00221EEA" w:rsidRPr="007D7393">
        <w:rPr>
          <w:bCs/>
        </w:rPr>
        <w:t xml:space="preserve">privileges </w:t>
      </w:r>
      <w:r w:rsidR="00214F80" w:rsidRPr="007D7393">
        <w:rPr>
          <w:bCs/>
        </w:rPr>
        <w:t xml:space="preserve">that are </w:t>
      </w:r>
      <w:r w:rsidR="00221EEA" w:rsidRPr="007D7393">
        <w:rPr>
          <w:bCs/>
        </w:rPr>
        <w:t>associated with all of the roles to which they belong</w:t>
      </w:r>
      <w:r w:rsidR="004128D0" w:rsidRPr="007D7393">
        <w:rPr>
          <w:bCs/>
        </w:rPr>
        <w:t>.</w:t>
      </w:r>
    </w:p>
    <w:p w:rsidR="00421592" w:rsidRPr="000B23AE" w:rsidRDefault="007D7393" w:rsidP="00E27D9E">
      <w:pPr>
        <w:spacing w:after="80"/>
        <w:rPr>
          <w:bCs/>
        </w:rPr>
      </w:pPr>
      <w:r>
        <w:rPr>
          <w:rFonts w:eastAsia="Times New Roman"/>
          <w:b/>
          <w:lang w:eastAsia="en-US"/>
        </w:rPr>
        <w:t>Important</w:t>
      </w:r>
      <w:r w:rsidR="00214F80">
        <w:rPr>
          <w:rFonts w:eastAsia="Times New Roman"/>
          <w:lang w:eastAsia="en-US"/>
        </w:rPr>
        <w:t>: A</w:t>
      </w:r>
      <w:r w:rsidR="00487F68" w:rsidRPr="000B23AE">
        <w:rPr>
          <w:rFonts w:eastAsia="Times New Roman"/>
          <w:lang w:eastAsia="en-US"/>
        </w:rPr>
        <w:t xml:space="preserve"> </w:t>
      </w:r>
      <w:r w:rsidR="00421592" w:rsidRPr="000B23AE">
        <w:rPr>
          <w:rFonts w:eastAsia="Times New Roman"/>
          <w:lang w:eastAsia="en-US"/>
        </w:rPr>
        <w:t xml:space="preserve">licensed user must be assigned </w:t>
      </w:r>
      <w:r w:rsidR="004128D0" w:rsidRPr="000B23AE">
        <w:rPr>
          <w:rFonts w:eastAsia="Times New Roman"/>
          <w:lang w:eastAsia="en-US"/>
        </w:rPr>
        <w:t xml:space="preserve">at least </w:t>
      </w:r>
      <w:r w:rsidR="00421592" w:rsidRPr="000B23AE">
        <w:rPr>
          <w:rFonts w:eastAsia="Times New Roman"/>
          <w:lang w:eastAsia="en-US"/>
        </w:rPr>
        <w:t xml:space="preserve">one role </w:t>
      </w:r>
      <w:r w:rsidR="004128D0" w:rsidRPr="000B23AE">
        <w:rPr>
          <w:rFonts w:eastAsia="Times New Roman"/>
          <w:lang w:eastAsia="en-US"/>
        </w:rPr>
        <w:t xml:space="preserve">to be able to </w:t>
      </w:r>
      <w:r w:rsidR="00421592" w:rsidRPr="000B23AE">
        <w:rPr>
          <w:rFonts w:eastAsia="Times New Roman"/>
          <w:lang w:eastAsia="en-US"/>
        </w:rPr>
        <w:t>access</w:t>
      </w:r>
      <w:r w:rsidR="00487F68" w:rsidRPr="000B23AE">
        <w:rPr>
          <w:rFonts w:eastAsia="Times New Roman"/>
          <w:lang w:eastAsia="en-US"/>
        </w:rPr>
        <w:t xml:space="preserve"> </w:t>
      </w:r>
      <w:r w:rsidR="00421592" w:rsidRPr="000B23AE">
        <w:rPr>
          <w:rFonts w:eastAsia="Times New Roman"/>
          <w:lang w:eastAsia="en-US"/>
        </w:rPr>
        <w:t>Microsoft Dynamics CRM</w:t>
      </w:r>
      <w:r w:rsidR="00214F80">
        <w:rPr>
          <w:rFonts w:eastAsia="Times New Roman"/>
          <w:lang w:eastAsia="en-US"/>
        </w:rPr>
        <w:t>; u</w:t>
      </w:r>
      <w:r w:rsidR="00221EEA" w:rsidRPr="000B23AE">
        <w:rPr>
          <w:rFonts w:eastAsia="Times New Roman"/>
          <w:lang w:eastAsia="en-US"/>
        </w:rPr>
        <w:t>sers who are not assigned to a role have no privileges.</w:t>
      </w:r>
    </w:p>
    <w:p w:rsidR="004128D0" w:rsidRDefault="004128D0" w:rsidP="00214F80">
      <w:pPr>
        <w:pStyle w:val="NormalWeb"/>
        <w:spacing w:before="80" w:beforeAutospacing="0" w:after="0" w:afterAutospacing="0" w:line="276" w:lineRule="auto"/>
        <w:rPr>
          <w:rFonts w:eastAsia="Times New Roman"/>
          <w:lang w:eastAsia="en-US"/>
        </w:rPr>
      </w:pPr>
      <w:r>
        <w:rPr>
          <w:rFonts w:ascii="Verdana" w:eastAsia="Times New Roman" w:hAnsi="Verdana"/>
          <w:lang w:eastAsia="en-US"/>
        </w:rPr>
        <w:t xml:space="preserve">The following sections provide additional information about </w:t>
      </w:r>
      <w:r w:rsidR="000B23AE">
        <w:rPr>
          <w:rFonts w:ascii="Verdana" w:eastAsia="Times New Roman" w:hAnsi="Verdana"/>
          <w:lang w:eastAsia="en-US"/>
        </w:rPr>
        <w:t xml:space="preserve">the </w:t>
      </w:r>
      <w:r>
        <w:rPr>
          <w:rFonts w:ascii="Verdana" w:eastAsia="Times New Roman" w:hAnsi="Verdana"/>
          <w:lang w:eastAsia="en-US"/>
        </w:rPr>
        <w:t xml:space="preserve">roles, </w:t>
      </w:r>
      <w:r w:rsidR="004B3681">
        <w:rPr>
          <w:rFonts w:ascii="Verdana" w:eastAsia="Times New Roman" w:hAnsi="Verdana"/>
          <w:lang w:eastAsia="en-US"/>
        </w:rPr>
        <w:t>privileges</w:t>
      </w:r>
      <w:r>
        <w:rPr>
          <w:rFonts w:ascii="Verdana" w:eastAsia="Times New Roman" w:hAnsi="Verdana"/>
          <w:lang w:eastAsia="en-US"/>
        </w:rPr>
        <w:t xml:space="preserve">, and access levels </w:t>
      </w:r>
      <w:r w:rsidR="00214F80">
        <w:rPr>
          <w:rFonts w:ascii="Verdana" w:eastAsia="Times New Roman" w:hAnsi="Verdana"/>
          <w:lang w:eastAsia="en-US"/>
        </w:rPr>
        <w:t xml:space="preserve">that are </w:t>
      </w:r>
      <w:r w:rsidR="000B23AE">
        <w:rPr>
          <w:rFonts w:ascii="Verdana" w:eastAsia="Times New Roman" w:hAnsi="Verdana"/>
          <w:lang w:eastAsia="en-US"/>
        </w:rPr>
        <w:t xml:space="preserve">associated with </w:t>
      </w:r>
      <w:r>
        <w:rPr>
          <w:rFonts w:ascii="Verdana" w:eastAsia="Times New Roman" w:hAnsi="Verdana"/>
          <w:lang w:eastAsia="en-US"/>
        </w:rPr>
        <w:t>Microsoft Dynamics CRM 4.0</w:t>
      </w:r>
      <w:r w:rsidR="000B23AE">
        <w:rPr>
          <w:rFonts w:ascii="Verdana" w:eastAsia="Times New Roman" w:hAnsi="Verdana"/>
          <w:lang w:eastAsia="en-US"/>
        </w:rPr>
        <w:t xml:space="preserve"> security model</w:t>
      </w:r>
      <w:r>
        <w:rPr>
          <w:rFonts w:ascii="Verdana" w:eastAsia="Times New Roman" w:hAnsi="Verdana"/>
          <w:lang w:eastAsia="en-US"/>
        </w:rPr>
        <w:t>.</w:t>
      </w:r>
    </w:p>
    <w:p w:rsidR="00C91173" w:rsidRPr="00A41E67" w:rsidRDefault="00C91173" w:rsidP="00C91173">
      <w:pPr>
        <w:pStyle w:val="Heading4"/>
      </w:pPr>
      <w:bookmarkStart w:id="37" w:name="_Toc240360885"/>
      <w:r w:rsidRPr="00A41E67">
        <w:t>Privileges</w:t>
      </w:r>
      <w:bookmarkEnd w:id="37"/>
    </w:p>
    <w:p w:rsidR="00C91173" w:rsidRDefault="00C91173" w:rsidP="00C91173">
      <w:pPr>
        <w:pStyle w:val="NormalWeb"/>
        <w:spacing w:before="0" w:beforeAutospacing="0" w:after="40" w:afterAutospacing="0" w:line="276" w:lineRule="auto"/>
        <w:rPr>
          <w:rFonts w:ascii="Verdana" w:hAnsi="Verdana"/>
        </w:rPr>
      </w:pPr>
      <w:r w:rsidRPr="00A41E67">
        <w:rPr>
          <w:rFonts w:ascii="Verdana" w:hAnsi="Verdana"/>
        </w:rPr>
        <w:t>Microsoft Dynamics CRM uses privileges as the core of</w:t>
      </w:r>
      <w:r>
        <w:rPr>
          <w:rFonts w:ascii="Verdana" w:hAnsi="Verdana"/>
        </w:rPr>
        <w:t xml:space="preserve"> the underlying security check. </w:t>
      </w:r>
      <w:r w:rsidRPr="00A41E67">
        <w:rPr>
          <w:rFonts w:ascii="Verdana" w:hAnsi="Verdana"/>
        </w:rPr>
        <w:t xml:space="preserve">Privileges are "built in" to the product and are used throughout the application and platform layers. While you cannot add or remove privileges </w:t>
      </w:r>
      <w:r>
        <w:rPr>
          <w:rFonts w:ascii="Verdana" w:hAnsi="Verdana"/>
        </w:rPr>
        <w:t xml:space="preserve">arbitrarily </w:t>
      </w:r>
      <w:r w:rsidRPr="00A41E67">
        <w:rPr>
          <w:rFonts w:ascii="Verdana" w:hAnsi="Verdana"/>
        </w:rPr>
        <w:t xml:space="preserve">or change how </w:t>
      </w:r>
      <w:r>
        <w:rPr>
          <w:rFonts w:ascii="Verdana" w:hAnsi="Verdana"/>
        </w:rPr>
        <w:t>they</w:t>
      </w:r>
      <w:r w:rsidRPr="00A41E67">
        <w:rPr>
          <w:rFonts w:ascii="Verdana" w:hAnsi="Verdana"/>
        </w:rPr>
        <w:t xml:space="preserve"> are used to grant access to certain functionality, you can </w:t>
      </w:r>
      <w:r>
        <w:rPr>
          <w:rFonts w:ascii="Verdana" w:hAnsi="Verdana"/>
        </w:rPr>
        <w:t xml:space="preserve">create </w:t>
      </w:r>
      <w:r w:rsidRPr="00A41E67">
        <w:rPr>
          <w:rFonts w:ascii="Verdana" w:hAnsi="Verdana"/>
        </w:rPr>
        <w:t xml:space="preserve">new roles </w:t>
      </w:r>
      <w:r>
        <w:rPr>
          <w:rFonts w:ascii="Verdana" w:hAnsi="Verdana"/>
        </w:rPr>
        <w:t xml:space="preserve">by using the </w:t>
      </w:r>
      <w:r w:rsidRPr="00A41E67">
        <w:rPr>
          <w:rFonts w:ascii="Verdana" w:hAnsi="Verdana"/>
        </w:rPr>
        <w:t>existing privilege</w:t>
      </w:r>
      <w:r>
        <w:rPr>
          <w:rFonts w:ascii="Verdana" w:hAnsi="Verdana"/>
        </w:rPr>
        <w:t>s.</w:t>
      </w:r>
    </w:p>
    <w:p w:rsidR="00C91173" w:rsidRPr="00A41E67" w:rsidRDefault="00C91173" w:rsidP="002F70F9">
      <w:pPr>
        <w:pStyle w:val="NormalWeb"/>
        <w:spacing w:before="0" w:beforeAutospacing="0" w:after="120" w:afterAutospacing="0" w:line="276" w:lineRule="auto"/>
        <w:rPr>
          <w:rFonts w:ascii="Verdana" w:hAnsi="Verdana"/>
        </w:rPr>
      </w:pPr>
      <w:r w:rsidRPr="00DD0C40">
        <w:rPr>
          <w:rFonts w:ascii="Verdana" w:hAnsi="Verdana"/>
          <w:b/>
        </w:rPr>
        <w:t>Note</w:t>
      </w:r>
      <w:r>
        <w:rPr>
          <w:rFonts w:ascii="Verdana" w:hAnsi="Verdana"/>
        </w:rPr>
        <w:t>: Creating a custom entity also creates the privileges associated with that entity.</w:t>
      </w:r>
    </w:p>
    <w:p w:rsidR="00C91173" w:rsidRDefault="008F367A" w:rsidP="008F367A">
      <w:pPr>
        <w:pStyle w:val="NormalWeb"/>
        <w:spacing w:before="0" w:beforeAutospacing="0" w:after="80" w:afterAutospacing="0" w:line="276" w:lineRule="auto"/>
        <w:rPr>
          <w:rFonts w:ascii="Verdana" w:hAnsi="Verdana"/>
        </w:rPr>
      </w:pPr>
      <w:r>
        <w:rPr>
          <w:rFonts w:ascii="Verdana" w:hAnsi="Verdana"/>
        </w:rPr>
        <w:t xml:space="preserve">The privileges that apply to most entity types in </w:t>
      </w:r>
      <w:r w:rsidR="00C91173" w:rsidRPr="00C91173">
        <w:rPr>
          <w:rFonts w:ascii="Verdana" w:hAnsi="Verdana"/>
        </w:rPr>
        <w:t xml:space="preserve">Microsoft Dynamics CRM </w:t>
      </w:r>
      <w:r>
        <w:rPr>
          <w:rFonts w:ascii="Verdana" w:hAnsi="Verdana"/>
        </w:rPr>
        <w:t xml:space="preserve">are described in </w:t>
      </w:r>
      <w:r w:rsidR="00C91173" w:rsidRPr="00C91173">
        <w:rPr>
          <w:rFonts w:ascii="Verdana" w:hAnsi="Verdana"/>
        </w:rPr>
        <w:t>the following table.</w:t>
      </w:r>
    </w:p>
    <w:tbl>
      <w:tblPr>
        <w:tblStyle w:val="TableGrid"/>
        <w:tblW w:w="9926" w:type="dxa"/>
        <w:tblInd w:w="108" w:type="dxa"/>
        <w:tblLook w:val="04A0"/>
      </w:tblPr>
      <w:tblGrid>
        <w:gridCol w:w="2171"/>
        <w:gridCol w:w="7755"/>
      </w:tblGrid>
      <w:tr w:rsidR="00C91173" w:rsidTr="00B002E2">
        <w:tc>
          <w:tcPr>
            <w:tcW w:w="2171" w:type="dxa"/>
            <w:shd w:val="clear" w:color="auto" w:fill="000000" w:themeFill="text1"/>
          </w:tcPr>
          <w:p w:rsidR="00C91173" w:rsidRPr="00C91173" w:rsidRDefault="00C91173" w:rsidP="008F367A">
            <w:pPr>
              <w:pStyle w:val="NormalWeb"/>
              <w:spacing w:before="20" w:beforeAutospacing="0" w:after="20" w:afterAutospacing="0" w:line="276" w:lineRule="auto"/>
              <w:rPr>
                <w:rFonts w:ascii="Verdana" w:hAnsi="Verdana"/>
              </w:rPr>
            </w:pPr>
            <w:r w:rsidRPr="00C91173">
              <w:rPr>
                <w:rFonts w:ascii="Verdana" w:hAnsi="Verdana"/>
              </w:rPr>
              <w:t>Privilege</w:t>
            </w:r>
          </w:p>
        </w:tc>
        <w:tc>
          <w:tcPr>
            <w:tcW w:w="7755" w:type="dxa"/>
            <w:shd w:val="clear" w:color="auto" w:fill="000000" w:themeFill="text1"/>
          </w:tcPr>
          <w:p w:rsidR="00C91173" w:rsidRPr="00C91173" w:rsidRDefault="00B002E2" w:rsidP="008F367A">
            <w:pPr>
              <w:pStyle w:val="NormalWeb"/>
              <w:spacing w:before="20" w:beforeAutospacing="0" w:after="20" w:afterAutospacing="0" w:line="276" w:lineRule="auto"/>
              <w:rPr>
                <w:rFonts w:ascii="Verdana" w:hAnsi="Verdana"/>
              </w:rPr>
            </w:pPr>
            <w:r>
              <w:rPr>
                <w:rFonts w:ascii="Verdana" w:hAnsi="Verdana"/>
              </w:rPr>
              <w:t>Allows the user to…</w:t>
            </w:r>
          </w:p>
        </w:tc>
      </w:tr>
      <w:tr w:rsidR="00C91173" w:rsidTr="00B002E2">
        <w:tc>
          <w:tcPr>
            <w:tcW w:w="2171" w:type="dxa"/>
          </w:tcPr>
          <w:p w:rsidR="00C91173" w:rsidRPr="00C91173" w:rsidRDefault="00C91173" w:rsidP="008F367A">
            <w:pPr>
              <w:spacing w:before="20" w:after="20"/>
              <w:rPr>
                <w:rFonts w:eastAsia="Times New Roman"/>
                <w:b/>
                <w:color w:val="000000"/>
                <w:lang w:eastAsia="en-US"/>
              </w:rPr>
            </w:pPr>
            <w:r w:rsidRPr="00C91173">
              <w:rPr>
                <w:rFonts w:eastAsia="Times New Roman"/>
                <w:b/>
                <w:color w:val="000000"/>
                <w:lang w:eastAsia="en-US"/>
              </w:rPr>
              <w:t>Create</w:t>
            </w:r>
          </w:p>
        </w:tc>
        <w:tc>
          <w:tcPr>
            <w:tcW w:w="7755" w:type="dxa"/>
          </w:tcPr>
          <w:p w:rsidR="008F367A" w:rsidRPr="00E46D08" w:rsidRDefault="00C91173" w:rsidP="00B002E2">
            <w:pPr>
              <w:autoSpaceDE w:val="0"/>
              <w:autoSpaceDN w:val="0"/>
              <w:adjustRightInd w:val="0"/>
              <w:spacing w:after="40"/>
              <w:rPr>
                <w:rFonts w:cs="TimesNewRoman"/>
                <w:lang w:eastAsia="en-US"/>
              </w:rPr>
            </w:pPr>
            <w:r w:rsidRPr="00E46D08">
              <w:rPr>
                <w:rFonts w:eastAsia="Times New Roman"/>
                <w:color w:val="000000"/>
                <w:lang w:eastAsia="en-US"/>
              </w:rPr>
              <w:t xml:space="preserve">Create </w:t>
            </w:r>
            <w:r w:rsidR="00E46D08" w:rsidRPr="00E46D08">
              <w:rPr>
                <w:rFonts w:eastAsia="Times New Roman"/>
                <w:color w:val="000000"/>
                <w:lang w:eastAsia="en-US"/>
              </w:rPr>
              <w:t>instances of the</w:t>
            </w:r>
            <w:r w:rsidR="00551983" w:rsidRPr="00E46D08">
              <w:rPr>
                <w:rFonts w:cs="TimesNewRoman"/>
                <w:lang w:eastAsia="en-US"/>
              </w:rPr>
              <w:t xml:space="preserve"> specified entity</w:t>
            </w:r>
          </w:p>
          <w:p w:rsidR="00C91173" w:rsidRPr="00E46D08" w:rsidRDefault="008F367A" w:rsidP="00E46D08">
            <w:pPr>
              <w:autoSpaceDE w:val="0"/>
              <w:autoSpaceDN w:val="0"/>
              <w:adjustRightInd w:val="0"/>
              <w:spacing w:after="0"/>
              <w:rPr>
                <w:rFonts w:eastAsia="Times New Roman"/>
                <w:color w:val="000000"/>
                <w:lang w:eastAsia="en-US"/>
              </w:rPr>
            </w:pPr>
            <w:r w:rsidRPr="00E46D08">
              <w:rPr>
                <w:rFonts w:cs="TimesNewRoman,Bold"/>
                <w:b/>
                <w:bCs/>
                <w:lang w:eastAsia="en-US"/>
              </w:rPr>
              <w:t>Note</w:t>
            </w:r>
            <w:r w:rsidRPr="00E46D08">
              <w:rPr>
                <w:rFonts w:cs="TimesNewRoman"/>
                <w:lang w:eastAsia="en-US"/>
              </w:rPr>
              <w:t xml:space="preserve">: </w:t>
            </w:r>
            <w:r w:rsidR="00B002E2" w:rsidRPr="00E46D08">
              <w:rPr>
                <w:rFonts w:cs="TimesNewRoman"/>
                <w:lang w:eastAsia="en-US"/>
              </w:rPr>
              <w:t>A user creating a</w:t>
            </w:r>
            <w:r w:rsidR="00E46D08" w:rsidRPr="00E46D08">
              <w:rPr>
                <w:rFonts w:cs="TimesNewRoman"/>
                <w:lang w:eastAsia="en-US"/>
              </w:rPr>
              <w:t xml:space="preserve">n instance of </w:t>
            </w:r>
            <w:r w:rsidR="00B002E2" w:rsidRPr="00E46D08">
              <w:rPr>
                <w:rFonts w:cs="TimesNewRoman"/>
                <w:lang w:eastAsia="en-US"/>
              </w:rPr>
              <w:t>an entity must be assigned to a role that provides</w:t>
            </w:r>
            <w:r w:rsidRPr="00E46D08">
              <w:rPr>
                <w:rFonts w:cs="TimesNewRoman"/>
                <w:lang w:eastAsia="en-US"/>
              </w:rPr>
              <w:t xml:space="preserve"> both the </w:t>
            </w:r>
            <w:r w:rsidRPr="00E46D08">
              <w:rPr>
                <w:rFonts w:cs="TimesNewRoman,Bold"/>
                <w:b/>
                <w:bCs/>
                <w:lang w:eastAsia="en-US"/>
              </w:rPr>
              <w:t>Create</w:t>
            </w:r>
            <w:r w:rsidR="00B002E2" w:rsidRPr="00E46D08">
              <w:rPr>
                <w:rFonts w:cs="TimesNewRoman"/>
                <w:lang w:eastAsia="en-US"/>
              </w:rPr>
              <w:t xml:space="preserve"> a</w:t>
            </w:r>
            <w:r w:rsidRPr="00E46D08">
              <w:rPr>
                <w:rFonts w:cs="TimesNewRoman"/>
                <w:lang w:eastAsia="en-US"/>
              </w:rPr>
              <w:t xml:space="preserve">nd </w:t>
            </w:r>
            <w:r w:rsidRPr="00E46D08">
              <w:rPr>
                <w:rFonts w:cs="TimesNewRoman,Bold"/>
                <w:b/>
                <w:bCs/>
                <w:lang w:eastAsia="en-US"/>
              </w:rPr>
              <w:t>Read</w:t>
            </w:r>
            <w:r w:rsidR="00B002E2" w:rsidRPr="00E46D08">
              <w:rPr>
                <w:rFonts w:cs="TimesNewRoman"/>
                <w:lang w:eastAsia="en-US"/>
              </w:rPr>
              <w:t xml:space="preserve"> p</w:t>
            </w:r>
            <w:r w:rsidRPr="00E46D08">
              <w:rPr>
                <w:rFonts w:cs="TimesNewRoman"/>
                <w:lang w:eastAsia="en-US"/>
              </w:rPr>
              <w:t>rivileges for that entity.</w:t>
            </w:r>
          </w:p>
        </w:tc>
      </w:tr>
      <w:tr w:rsidR="00C91173" w:rsidTr="00B002E2">
        <w:tc>
          <w:tcPr>
            <w:tcW w:w="2171" w:type="dxa"/>
          </w:tcPr>
          <w:p w:rsidR="00C91173" w:rsidRPr="00C91173" w:rsidRDefault="00C91173" w:rsidP="008F367A">
            <w:pPr>
              <w:spacing w:before="20" w:after="20"/>
              <w:rPr>
                <w:rFonts w:eastAsia="Times New Roman"/>
                <w:b/>
                <w:color w:val="000000"/>
                <w:lang w:eastAsia="en-US"/>
              </w:rPr>
            </w:pPr>
            <w:r w:rsidRPr="00C91173">
              <w:rPr>
                <w:rFonts w:eastAsia="Times New Roman"/>
                <w:b/>
                <w:color w:val="000000"/>
                <w:lang w:eastAsia="en-US"/>
              </w:rPr>
              <w:t>Read</w:t>
            </w:r>
          </w:p>
        </w:tc>
        <w:tc>
          <w:tcPr>
            <w:tcW w:w="7755" w:type="dxa"/>
          </w:tcPr>
          <w:p w:rsidR="00C91173" w:rsidRPr="00E46D08" w:rsidRDefault="00C91173" w:rsidP="00E46D08">
            <w:pPr>
              <w:autoSpaceDE w:val="0"/>
              <w:autoSpaceDN w:val="0"/>
              <w:adjustRightInd w:val="0"/>
              <w:spacing w:after="0"/>
              <w:rPr>
                <w:rFonts w:eastAsia="Times New Roman"/>
                <w:color w:val="000000"/>
                <w:lang w:eastAsia="en-US"/>
              </w:rPr>
            </w:pPr>
            <w:r w:rsidRPr="00E46D08">
              <w:rPr>
                <w:rFonts w:eastAsia="Times New Roman"/>
                <w:color w:val="000000"/>
                <w:lang w:eastAsia="en-US"/>
              </w:rPr>
              <w:t xml:space="preserve">View </w:t>
            </w:r>
            <w:r w:rsidR="00E46D08" w:rsidRPr="00E46D08">
              <w:rPr>
                <w:rFonts w:eastAsia="Times New Roman"/>
                <w:color w:val="000000"/>
                <w:lang w:eastAsia="en-US"/>
              </w:rPr>
              <w:t>instances of the specified</w:t>
            </w:r>
            <w:r w:rsidR="008F367A" w:rsidRPr="00E46D08">
              <w:rPr>
                <w:rFonts w:cs="TimesNewRoman"/>
                <w:lang w:eastAsia="en-US"/>
              </w:rPr>
              <w:t xml:space="preserve"> entity</w:t>
            </w:r>
            <w:r w:rsidR="00B002E2" w:rsidRPr="00E46D08">
              <w:rPr>
                <w:rFonts w:cs="TimesNewRoman"/>
                <w:lang w:eastAsia="en-US"/>
              </w:rPr>
              <w:t>; t</w:t>
            </w:r>
            <w:r w:rsidR="008F367A" w:rsidRPr="00E46D08">
              <w:rPr>
                <w:rFonts w:cs="TimesNewRoman"/>
                <w:lang w:eastAsia="en-US"/>
              </w:rPr>
              <w:t>his controls which records are displayed on views and reports.</w:t>
            </w:r>
          </w:p>
        </w:tc>
      </w:tr>
      <w:tr w:rsidR="00C91173" w:rsidTr="00B002E2">
        <w:tc>
          <w:tcPr>
            <w:tcW w:w="2171" w:type="dxa"/>
          </w:tcPr>
          <w:p w:rsidR="00C91173" w:rsidRPr="00C91173" w:rsidRDefault="00C91173" w:rsidP="008F367A">
            <w:pPr>
              <w:spacing w:before="20" w:after="20"/>
              <w:rPr>
                <w:rFonts w:eastAsia="Times New Roman"/>
                <w:b/>
                <w:color w:val="000000"/>
                <w:lang w:eastAsia="en-US"/>
              </w:rPr>
            </w:pPr>
            <w:r w:rsidRPr="00C91173">
              <w:rPr>
                <w:rFonts w:eastAsia="Times New Roman"/>
                <w:b/>
                <w:color w:val="000000"/>
                <w:lang w:eastAsia="en-US"/>
              </w:rPr>
              <w:t>Write</w:t>
            </w:r>
          </w:p>
        </w:tc>
        <w:tc>
          <w:tcPr>
            <w:tcW w:w="7755" w:type="dxa"/>
          </w:tcPr>
          <w:p w:rsidR="00C91173" w:rsidRPr="00E46D08" w:rsidRDefault="00C91173" w:rsidP="00E46D08">
            <w:pPr>
              <w:autoSpaceDE w:val="0"/>
              <w:autoSpaceDN w:val="0"/>
              <w:adjustRightInd w:val="0"/>
              <w:spacing w:after="0"/>
              <w:rPr>
                <w:rFonts w:eastAsia="Times New Roman"/>
                <w:color w:val="000000"/>
                <w:lang w:eastAsia="en-US"/>
              </w:rPr>
            </w:pPr>
            <w:r w:rsidRPr="00E46D08">
              <w:rPr>
                <w:rFonts w:eastAsia="Times New Roman"/>
                <w:color w:val="000000"/>
                <w:lang w:eastAsia="en-US"/>
              </w:rPr>
              <w:t>Make changes to</w:t>
            </w:r>
            <w:r w:rsidR="00E46D08" w:rsidRPr="00E46D08">
              <w:rPr>
                <w:rFonts w:eastAsia="Times New Roman"/>
                <w:color w:val="000000"/>
                <w:lang w:eastAsia="en-US"/>
              </w:rPr>
              <w:t xml:space="preserve"> instances of the specified</w:t>
            </w:r>
            <w:r w:rsidR="008F367A" w:rsidRPr="00E46D08">
              <w:rPr>
                <w:rFonts w:cs="TimesNewRoman"/>
                <w:lang w:eastAsia="en-US"/>
              </w:rPr>
              <w:t xml:space="preserve"> entity</w:t>
            </w:r>
          </w:p>
        </w:tc>
      </w:tr>
      <w:tr w:rsidR="00C91173" w:rsidTr="00B002E2">
        <w:tc>
          <w:tcPr>
            <w:tcW w:w="2171" w:type="dxa"/>
          </w:tcPr>
          <w:p w:rsidR="00C91173" w:rsidRPr="00C91173" w:rsidRDefault="00C91173" w:rsidP="008F367A">
            <w:pPr>
              <w:spacing w:before="20" w:after="20"/>
              <w:rPr>
                <w:rFonts w:eastAsia="Times New Roman"/>
                <w:b/>
                <w:color w:val="000000"/>
                <w:lang w:eastAsia="en-US"/>
              </w:rPr>
            </w:pPr>
            <w:r w:rsidRPr="00C91173">
              <w:rPr>
                <w:rFonts w:eastAsia="Times New Roman"/>
                <w:b/>
                <w:color w:val="000000"/>
                <w:lang w:eastAsia="en-US"/>
              </w:rPr>
              <w:t>Delete</w:t>
            </w:r>
          </w:p>
        </w:tc>
        <w:tc>
          <w:tcPr>
            <w:tcW w:w="7755" w:type="dxa"/>
          </w:tcPr>
          <w:p w:rsidR="008F367A" w:rsidRPr="00E46D08" w:rsidRDefault="00C91173" w:rsidP="00E46D08">
            <w:pPr>
              <w:spacing w:before="20" w:after="20"/>
              <w:rPr>
                <w:rFonts w:eastAsia="Times New Roman"/>
                <w:color w:val="000000"/>
                <w:lang w:eastAsia="en-US"/>
              </w:rPr>
            </w:pPr>
            <w:r w:rsidRPr="00E46D08">
              <w:rPr>
                <w:rFonts w:eastAsia="Times New Roman"/>
                <w:color w:val="000000"/>
                <w:lang w:eastAsia="en-US"/>
              </w:rPr>
              <w:t xml:space="preserve">Remove </w:t>
            </w:r>
            <w:r w:rsidR="00E46D08" w:rsidRPr="00E46D08">
              <w:rPr>
                <w:rFonts w:eastAsia="Times New Roman"/>
                <w:color w:val="000000"/>
                <w:lang w:eastAsia="en-US"/>
              </w:rPr>
              <w:t>instances of the specified entity</w:t>
            </w:r>
          </w:p>
        </w:tc>
      </w:tr>
      <w:tr w:rsidR="00C91173" w:rsidTr="00B002E2">
        <w:tc>
          <w:tcPr>
            <w:tcW w:w="2171" w:type="dxa"/>
          </w:tcPr>
          <w:p w:rsidR="00C91173" w:rsidRPr="00C91173" w:rsidRDefault="00C91173" w:rsidP="008F367A">
            <w:pPr>
              <w:spacing w:before="20" w:after="20"/>
              <w:rPr>
                <w:rFonts w:eastAsia="Times New Roman"/>
                <w:b/>
                <w:color w:val="000000"/>
                <w:lang w:eastAsia="en-US"/>
              </w:rPr>
            </w:pPr>
            <w:r w:rsidRPr="00C91173">
              <w:rPr>
                <w:rFonts w:eastAsia="Times New Roman"/>
                <w:b/>
                <w:color w:val="000000"/>
                <w:lang w:eastAsia="en-US"/>
              </w:rPr>
              <w:t>Append</w:t>
            </w:r>
          </w:p>
        </w:tc>
        <w:tc>
          <w:tcPr>
            <w:tcW w:w="7755" w:type="dxa"/>
          </w:tcPr>
          <w:p w:rsidR="00C91173" w:rsidRPr="00E46D08" w:rsidRDefault="00C91173" w:rsidP="00E46D08">
            <w:pPr>
              <w:autoSpaceDE w:val="0"/>
              <w:autoSpaceDN w:val="0"/>
              <w:adjustRightInd w:val="0"/>
              <w:spacing w:after="0"/>
              <w:rPr>
                <w:rFonts w:eastAsia="Times New Roman"/>
                <w:color w:val="000000"/>
                <w:lang w:eastAsia="en-US"/>
              </w:rPr>
            </w:pPr>
            <w:r w:rsidRPr="00E46D08">
              <w:rPr>
                <w:rFonts w:eastAsia="Times New Roman"/>
                <w:color w:val="000000"/>
                <w:lang w:eastAsia="en-US"/>
              </w:rPr>
              <w:t xml:space="preserve">Associate </w:t>
            </w:r>
            <w:r w:rsidR="00A43B5A" w:rsidRPr="00E46D08">
              <w:rPr>
                <w:rFonts w:eastAsia="Times New Roman"/>
                <w:color w:val="000000"/>
                <w:lang w:eastAsia="en-US"/>
              </w:rPr>
              <w:t xml:space="preserve">(attach) </w:t>
            </w:r>
            <w:r w:rsidRPr="00E46D08">
              <w:rPr>
                <w:rFonts w:eastAsia="Times New Roman"/>
                <w:color w:val="000000"/>
                <w:lang w:eastAsia="en-US"/>
              </w:rPr>
              <w:t>a</w:t>
            </w:r>
            <w:r w:rsidR="00E46D08" w:rsidRPr="00E46D08">
              <w:rPr>
                <w:rFonts w:eastAsia="Times New Roman"/>
                <w:color w:val="000000"/>
                <w:lang w:eastAsia="en-US"/>
              </w:rPr>
              <w:t xml:space="preserve">n instance of the specified </w:t>
            </w:r>
            <w:r w:rsidRPr="00E46D08">
              <w:rPr>
                <w:rFonts w:eastAsia="Times New Roman"/>
                <w:color w:val="000000"/>
                <w:lang w:eastAsia="en-US"/>
              </w:rPr>
              <w:t xml:space="preserve">entity to another </w:t>
            </w:r>
            <w:r w:rsidR="00E46D08" w:rsidRPr="00E46D08">
              <w:rPr>
                <w:rFonts w:eastAsia="Times New Roman"/>
                <w:color w:val="000000"/>
                <w:lang w:eastAsia="en-US"/>
              </w:rPr>
              <w:t>instance of that entity</w:t>
            </w:r>
          </w:p>
        </w:tc>
      </w:tr>
      <w:tr w:rsidR="00C91173" w:rsidTr="00B002E2">
        <w:tc>
          <w:tcPr>
            <w:tcW w:w="2171" w:type="dxa"/>
          </w:tcPr>
          <w:p w:rsidR="00C91173" w:rsidRPr="00C91173" w:rsidRDefault="00C91173" w:rsidP="008F367A">
            <w:pPr>
              <w:spacing w:before="20" w:after="20"/>
              <w:rPr>
                <w:rFonts w:eastAsia="Times New Roman"/>
                <w:b/>
                <w:color w:val="000000"/>
                <w:lang w:eastAsia="en-US"/>
              </w:rPr>
            </w:pPr>
            <w:r w:rsidRPr="00C91173">
              <w:rPr>
                <w:rFonts w:eastAsia="Times New Roman"/>
                <w:b/>
                <w:color w:val="000000"/>
                <w:lang w:eastAsia="en-US"/>
              </w:rPr>
              <w:t>Append To</w:t>
            </w:r>
          </w:p>
        </w:tc>
        <w:tc>
          <w:tcPr>
            <w:tcW w:w="7755" w:type="dxa"/>
          </w:tcPr>
          <w:p w:rsidR="008F367A" w:rsidRPr="00E46D08" w:rsidRDefault="00B002E2" w:rsidP="00E46D08">
            <w:pPr>
              <w:spacing w:before="20" w:after="20"/>
              <w:rPr>
                <w:rFonts w:eastAsia="Times New Roman"/>
                <w:color w:val="000000"/>
                <w:lang w:eastAsia="en-US"/>
              </w:rPr>
            </w:pPr>
            <w:r w:rsidRPr="00E46D08">
              <w:rPr>
                <w:rFonts w:eastAsia="Times New Roman"/>
                <w:color w:val="000000"/>
                <w:lang w:eastAsia="en-US"/>
              </w:rPr>
              <w:t>A</w:t>
            </w:r>
            <w:r w:rsidR="00C91173" w:rsidRPr="00E46D08">
              <w:rPr>
                <w:rFonts w:eastAsia="Times New Roman"/>
                <w:color w:val="000000"/>
                <w:lang w:eastAsia="en-US"/>
              </w:rPr>
              <w:t xml:space="preserve">ssociate an </w:t>
            </w:r>
            <w:r w:rsidR="00E46D08" w:rsidRPr="00E46D08">
              <w:rPr>
                <w:rFonts w:eastAsia="Times New Roman"/>
                <w:color w:val="000000"/>
                <w:lang w:eastAsia="en-US"/>
              </w:rPr>
              <w:t xml:space="preserve">instance of an </w:t>
            </w:r>
            <w:r w:rsidR="00C91173" w:rsidRPr="00E46D08">
              <w:rPr>
                <w:rFonts w:eastAsia="Times New Roman"/>
                <w:color w:val="000000"/>
                <w:lang w:eastAsia="en-US"/>
              </w:rPr>
              <w:t xml:space="preserve">entity </w:t>
            </w:r>
            <w:r w:rsidR="00E46D08" w:rsidRPr="00E46D08">
              <w:rPr>
                <w:rFonts w:eastAsia="Times New Roman"/>
                <w:color w:val="000000"/>
                <w:lang w:eastAsia="en-US"/>
              </w:rPr>
              <w:t>with the selected instance</w:t>
            </w:r>
          </w:p>
        </w:tc>
      </w:tr>
      <w:tr w:rsidR="00C91173" w:rsidTr="00B002E2">
        <w:tc>
          <w:tcPr>
            <w:tcW w:w="2171" w:type="dxa"/>
          </w:tcPr>
          <w:p w:rsidR="00C91173" w:rsidRPr="00C91173" w:rsidRDefault="00C91173" w:rsidP="008F367A">
            <w:pPr>
              <w:spacing w:before="20" w:after="20"/>
              <w:rPr>
                <w:rFonts w:eastAsia="Times New Roman"/>
                <w:b/>
                <w:color w:val="000000"/>
                <w:lang w:eastAsia="en-US"/>
              </w:rPr>
            </w:pPr>
            <w:r w:rsidRPr="00C91173">
              <w:rPr>
                <w:rFonts w:eastAsia="Times New Roman"/>
                <w:b/>
                <w:color w:val="000000"/>
                <w:lang w:eastAsia="en-US"/>
              </w:rPr>
              <w:t>Assign</w:t>
            </w:r>
          </w:p>
        </w:tc>
        <w:tc>
          <w:tcPr>
            <w:tcW w:w="7755" w:type="dxa"/>
          </w:tcPr>
          <w:p w:rsidR="008F367A" w:rsidRPr="00E46D08" w:rsidRDefault="00E46D08" w:rsidP="00E46D08">
            <w:pPr>
              <w:spacing w:before="20" w:after="20"/>
              <w:rPr>
                <w:rFonts w:eastAsia="Times New Roman"/>
                <w:color w:val="000000"/>
                <w:lang w:eastAsia="en-US"/>
              </w:rPr>
            </w:pPr>
            <w:r w:rsidRPr="00E46D08">
              <w:rPr>
                <w:rFonts w:eastAsia="Times New Roman"/>
                <w:color w:val="000000"/>
                <w:lang w:eastAsia="en-US"/>
              </w:rPr>
              <w:t>A</w:t>
            </w:r>
            <w:r w:rsidR="008F367A" w:rsidRPr="00E46D08">
              <w:rPr>
                <w:rFonts w:cs="TimesNewRoman"/>
                <w:lang w:eastAsia="en-US"/>
              </w:rPr>
              <w:t>ssign ownership of a</w:t>
            </w:r>
            <w:r w:rsidRPr="00E46D08">
              <w:rPr>
                <w:rFonts w:cs="TimesNewRoman"/>
                <w:lang w:eastAsia="en-US"/>
              </w:rPr>
              <w:t xml:space="preserve">n instance of the specified entity </w:t>
            </w:r>
            <w:r w:rsidR="008F367A" w:rsidRPr="00E46D08">
              <w:rPr>
                <w:rFonts w:cs="TimesNewRoman"/>
                <w:lang w:eastAsia="en-US"/>
              </w:rPr>
              <w:t>to another user</w:t>
            </w:r>
            <w:r w:rsidR="00B002E2" w:rsidRPr="00E46D08">
              <w:rPr>
                <w:rFonts w:cs="TimesNewRoman"/>
                <w:lang w:eastAsia="en-US"/>
              </w:rPr>
              <w:t>.</w:t>
            </w:r>
          </w:p>
        </w:tc>
      </w:tr>
      <w:tr w:rsidR="00C91173" w:rsidTr="00B002E2">
        <w:tc>
          <w:tcPr>
            <w:tcW w:w="2171" w:type="dxa"/>
          </w:tcPr>
          <w:p w:rsidR="00C91173" w:rsidRPr="00C91173" w:rsidRDefault="00C91173" w:rsidP="008F367A">
            <w:pPr>
              <w:spacing w:before="20" w:after="20"/>
              <w:rPr>
                <w:rFonts w:eastAsia="Times New Roman"/>
                <w:b/>
                <w:color w:val="000000"/>
                <w:lang w:eastAsia="en-US"/>
              </w:rPr>
            </w:pPr>
            <w:r w:rsidRPr="00C91173">
              <w:rPr>
                <w:rFonts w:eastAsia="Times New Roman"/>
                <w:b/>
                <w:color w:val="000000"/>
                <w:lang w:eastAsia="en-US"/>
              </w:rPr>
              <w:t>Share</w:t>
            </w:r>
          </w:p>
        </w:tc>
        <w:tc>
          <w:tcPr>
            <w:tcW w:w="7755" w:type="dxa"/>
          </w:tcPr>
          <w:p w:rsidR="008F367A" w:rsidRPr="00E46D08" w:rsidRDefault="00C91173" w:rsidP="00E46D08">
            <w:pPr>
              <w:spacing w:before="20" w:after="20"/>
              <w:rPr>
                <w:rFonts w:eastAsia="Times New Roman"/>
                <w:color w:val="000000"/>
                <w:lang w:eastAsia="en-US"/>
              </w:rPr>
            </w:pPr>
            <w:r w:rsidRPr="00E46D08">
              <w:rPr>
                <w:rFonts w:eastAsia="Times New Roman"/>
                <w:color w:val="000000"/>
                <w:lang w:eastAsia="en-US"/>
              </w:rPr>
              <w:t xml:space="preserve">Give access to </w:t>
            </w:r>
            <w:r w:rsidR="00E46D08" w:rsidRPr="00E46D08">
              <w:rPr>
                <w:rFonts w:eastAsia="Times New Roman"/>
                <w:color w:val="000000"/>
                <w:lang w:eastAsia="en-US"/>
              </w:rPr>
              <w:t xml:space="preserve">instances of specified </w:t>
            </w:r>
            <w:r w:rsidRPr="00E46D08">
              <w:rPr>
                <w:rFonts w:eastAsia="Times New Roman"/>
                <w:color w:val="000000"/>
                <w:lang w:eastAsia="en-US"/>
              </w:rPr>
              <w:t xml:space="preserve">entities to another user while </w:t>
            </w:r>
            <w:r w:rsidR="00B002E2" w:rsidRPr="00E46D08">
              <w:rPr>
                <w:rFonts w:eastAsia="Times New Roman"/>
                <w:color w:val="000000"/>
                <w:lang w:eastAsia="en-US"/>
              </w:rPr>
              <w:t xml:space="preserve">maintaining </w:t>
            </w:r>
            <w:r w:rsidRPr="00E46D08">
              <w:rPr>
                <w:rFonts w:eastAsia="Times New Roman"/>
                <w:color w:val="000000"/>
                <w:lang w:eastAsia="en-US"/>
              </w:rPr>
              <w:t>access</w:t>
            </w:r>
            <w:r w:rsidR="00E46D08" w:rsidRPr="00E46D08">
              <w:rPr>
                <w:rFonts w:eastAsia="Times New Roman"/>
                <w:color w:val="000000"/>
                <w:lang w:eastAsia="en-US"/>
              </w:rPr>
              <w:t xml:space="preserve"> to those instances</w:t>
            </w:r>
            <w:r w:rsidR="008F367A" w:rsidRPr="00E46D08">
              <w:rPr>
                <w:rFonts w:eastAsia="Times New Roman"/>
                <w:color w:val="000000"/>
                <w:lang w:eastAsia="en-US"/>
              </w:rPr>
              <w:t>;</w:t>
            </w:r>
            <w:r w:rsidR="00B002E2" w:rsidRPr="00E46D08">
              <w:rPr>
                <w:rFonts w:eastAsia="Times New Roman"/>
                <w:color w:val="000000"/>
                <w:lang w:eastAsia="en-US"/>
              </w:rPr>
              <w:t xml:space="preserve"> </w:t>
            </w:r>
            <w:r w:rsidR="00E46D08" w:rsidRPr="00E46D08">
              <w:rPr>
                <w:rFonts w:eastAsia="Times New Roman"/>
                <w:color w:val="000000"/>
                <w:lang w:eastAsia="en-US"/>
              </w:rPr>
              <w:t>S</w:t>
            </w:r>
            <w:r w:rsidR="008F367A" w:rsidRPr="00E46D08">
              <w:rPr>
                <w:rFonts w:cs="TimesNewRoman"/>
                <w:lang w:eastAsia="en-US"/>
              </w:rPr>
              <w:t>hare a</w:t>
            </w:r>
            <w:r w:rsidR="00E46D08" w:rsidRPr="00E46D08">
              <w:rPr>
                <w:rFonts w:cs="TimesNewRoman"/>
                <w:lang w:eastAsia="en-US"/>
              </w:rPr>
              <w:t xml:space="preserve">n instance of the specified </w:t>
            </w:r>
            <w:r w:rsidR="008F367A" w:rsidRPr="00E46D08">
              <w:rPr>
                <w:rFonts w:cs="TimesNewRoman"/>
                <w:lang w:eastAsia="en-US"/>
              </w:rPr>
              <w:t>entity with another user or team</w:t>
            </w:r>
            <w:r w:rsidR="00B002E2" w:rsidRPr="00E46D08">
              <w:rPr>
                <w:rFonts w:cs="TimesNewRoman"/>
                <w:lang w:eastAsia="en-US"/>
              </w:rPr>
              <w:t>; s</w:t>
            </w:r>
            <w:r w:rsidR="008F367A" w:rsidRPr="00E46D08">
              <w:rPr>
                <w:rFonts w:cs="TimesNewRoman"/>
                <w:lang w:eastAsia="en-US"/>
              </w:rPr>
              <w:t>haring enables another user</w:t>
            </w:r>
            <w:r w:rsidR="00E46D08" w:rsidRPr="00E46D08">
              <w:rPr>
                <w:rFonts w:cs="TimesNewRoman"/>
                <w:lang w:eastAsia="en-US"/>
              </w:rPr>
              <w:t>(s)</w:t>
            </w:r>
            <w:r w:rsidR="008F367A" w:rsidRPr="00E46D08">
              <w:rPr>
                <w:rFonts w:cs="TimesNewRoman"/>
                <w:lang w:eastAsia="en-US"/>
              </w:rPr>
              <w:t xml:space="preserve"> to access a</w:t>
            </w:r>
            <w:r w:rsidR="00E46D08" w:rsidRPr="00E46D08">
              <w:rPr>
                <w:rFonts w:cs="TimesNewRoman"/>
                <w:lang w:eastAsia="en-US"/>
              </w:rPr>
              <w:t>n instance of an entity</w:t>
            </w:r>
          </w:p>
        </w:tc>
      </w:tr>
      <w:tr w:rsidR="00C91173" w:rsidTr="00B002E2">
        <w:tc>
          <w:tcPr>
            <w:tcW w:w="2171" w:type="dxa"/>
          </w:tcPr>
          <w:p w:rsidR="00C91173" w:rsidRPr="00C91173" w:rsidRDefault="00C91173" w:rsidP="008F367A">
            <w:pPr>
              <w:spacing w:before="20" w:after="20"/>
              <w:rPr>
                <w:rFonts w:eastAsia="Times New Roman"/>
                <w:b/>
                <w:color w:val="000000"/>
                <w:lang w:eastAsia="en-US"/>
              </w:rPr>
            </w:pPr>
            <w:r w:rsidRPr="00C91173">
              <w:rPr>
                <w:rFonts w:eastAsia="Times New Roman"/>
                <w:b/>
                <w:color w:val="000000"/>
                <w:lang w:eastAsia="en-US"/>
              </w:rPr>
              <w:t>Reparent</w:t>
            </w:r>
          </w:p>
        </w:tc>
        <w:tc>
          <w:tcPr>
            <w:tcW w:w="7755" w:type="dxa"/>
          </w:tcPr>
          <w:p w:rsidR="00551983" w:rsidRDefault="00C91173" w:rsidP="00551983">
            <w:pPr>
              <w:spacing w:before="20" w:after="20"/>
              <w:rPr>
                <w:rFonts w:eastAsia="Times New Roman"/>
                <w:color w:val="000000"/>
                <w:lang w:eastAsia="en-US"/>
              </w:rPr>
            </w:pPr>
            <w:r w:rsidRPr="00C91173">
              <w:rPr>
                <w:rFonts w:eastAsia="Times New Roman"/>
                <w:color w:val="000000"/>
                <w:lang w:eastAsia="en-US"/>
              </w:rPr>
              <w:t xml:space="preserve">Assign a different parent to an </w:t>
            </w:r>
            <w:r w:rsidR="00E46D08">
              <w:rPr>
                <w:rFonts w:eastAsia="Times New Roman"/>
                <w:color w:val="000000"/>
                <w:lang w:eastAsia="en-US"/>
              </w:rPr>
              <w:t xml:space="preserve">instance of the specified </w:t>
            </w:r>
            <w:r w:rsidRPr="00C91173">
              <w:rPr>
                <w:rFonts w:eastAsia="Times New Roman"/>
                <w:color w:val="000000"/>
                <w:lang w:eastAsia="en-US"/>
              </w:rPr>
              <w:t>entity</w:t>
            </w:r>
          </w:p>
          <w:p w:rsidR="00C91173" w:rsidRPr="00C91173" w:rsidRDefault="00551983" w:rsidP="00551983">
            <w:pPr>
              <w:spacing w:before="20" w:after="20"/>
              <w:rPr>
                <w:rFonts w:eastAsia="Times New Roman"/>
                <w:color w:val="000000"/>
                <w:lang w:eastAsia="en-US"/>
              </w:rPr>
            </w:pPr>
            <w:r w:rsidRPr="00551983">
              <w:rPr>
                <w:rFonts w:eastAsia="Times New Roman"/>
                <w:b/>
                <w:color w:val="000000"/>
                <w:lang w:eastAsia="en-US"/>
              </w:rPr>
              <w:t>Note</w:t>
            </w:r>
            <w:r>
              <w:rPr>
                <w:rFonts w:eastAsia="Times New Roman"/>
                <w:color w:val="000000"/>
                <w:lang w:eastAsia="en-US"/>
              </w:rPr>
              <w:t>: C</w:t>
            </w:r>
            <w:r w:rsidRPr="003034AF">
              <w:t xml:space="preserve">reating an object parented to another </w:t>
            </w:r>
            <w:r>
              <w:t xml:space="preserve">provides </w:t>
            </w:r>
            <w:r w:rsidRPr="003034AF">
              <w:t>the</w:t>
            </w:r>
            <w:r>
              <w:t xml:space="preserve"> owner of the </w:t>
            </w:r>
            <w:r w:rsidRPr="003034AF">
              <w:t xml:space="preserve">parent </w:t>
            </w:r>
            <w:r>
              <w:t xml:space="preserve">with </w:t>
            </w:r>
            <w:r w:rsidRPr="003034AF">
              <w:t>rights on the child object</w:t>
            </w:r>
            <w:r>
              <w:t xml:space="preserve"> (the child record is explicitly shared to the </w:t>
            </w:r>
            <w:r w:rsidRPr="003034AF">
              <w:t xml:space="preserve">owner </w:t>
            </w:r>
            <w:r>
              <w:t>of the parent record).</w:t>
            </w:r>
          </w:p>
        </w:tc>
      </w:tr>
      <w:tr w:rsidR="00C91173" w:rsidTr="00B002E2">
        <w:tc>
          <w:tcPr>
            <w:tcW w:w="2171" w:type="dxa"/>
          </w:tcPr>
          <w:p w:rsidR="00C91173" w:rsidRPr="00C91173" w:rsidRDefault="00C91173" w:rsidP="008F367A">
            <w:pPr>
              <w:spacing w:before="20" w:after="20"/>
              <w:rPr>
                <w:rFonts w:eastAsia="Times New Roman"/>
                <w:b/>
                <w:color w:val="000000"/>
                <w:lang w:eastAsia="en-US"/>
              </w:rPr>
            </w:pPr>
            <w:r w:rsidRPr="00C91173">
              <w:rPr>
                <w:rFonts w:eastAsia="Times New Roman"/>
                <w:b/>
                <w:color w:val="000000"/>
                <w:lang w:eastAsia="en-US"/>
              </w:rPr>
              <w:t>Enable/Disable</w:t>
            </w:r>
          </w:p>
        </w:tc>
        <w:tc>
          <w:tcPr>
            <w:tcW w:w="7755" w:type="dxa"/>
          </w:tcPr>
          <w:p w:rsidR="00C91173" w:rsidRPr="00C91173" w:rsidRDefault="00C91173" w:rsidP="00717C14">
            <w:pPr>
              <w:spacing w:before="20" w:after="20"/>
              <w:rPr>
                <w:rFonts w:eastAsia="Times New Roman"/>
                <w:color w:val="000000"/>
                <w:lang w:eastAsia="en-US"/>
              </w:rPr>
            </w:pPr>
            <w:r w:rsidRPr="00C91173">
              <w:rPr>
                <w:rFonts w:eastAsia="Times New Roman"/>
                <w:color w:val="000000"/>
                <w:lang w:eastAsia="en-US"/>
              </w:rPr>
              <w:t>Give privileges</w:t>
            </w:r>
            <w:r w:rsidR="00E46D08">
              <w:rPr>
                <w:rFonts w:eastAsia="Times New Roman"/>
                <w:color w:val="000000"/>
                <w:lang w:eastAsia="en-US"/>
              </w:rPr>
              <w:t xml:space="preserve"> to instances of the specified entity</w:t>
            </w:r>
          </w:p>
        </w:tc>
      </w:tr>
    </w:tbl>
    <w:p w:rsidR="00C91173" w:rsidRPr="008A0D8A" w:rsidRDefault="008A0D8A" w:rsidP="00426CBF">
      <w:pPr>
        <w:pStyle w:val="NormalWeb"/>
        <w:spacing w:before="120" w:beforeAutospacing="0" w:after="60" w:afterAutospacing="0" w:line="276" w:lineRule="auto"/>
        <w:rPr>
          <w:rFonts w:ascii="Verdana" w:hAnsi="Verdana"/>
        </w:rPr>
      </w:pPr>
      <w:r w:rsidRPr="008A0D8A">
        <w:rPr>
          <w:rFonts w:ascii="Verdana" w:hAnsi="Verdana"/>
          <w:b/>
        </w:rPr>
        <w:t>Note</w:t>
      </w:r>
      <w:r>
        <w:rPr>
          <w:rFonts w:ascii="Verdana" w:hAnsi="Verdana"/>
        </w:rPr>
        <w:t xml:space="preserve">: </w:t>
      </w:r>
      <w:r w:rsidR="008F367A" w:rsidRPr="008A0D8A">
        <w:rPr>
          <w:rFonts w:ascii="Verdana" w:hAnsi="Verdana"/>
        </w:rPr>
        <w:t xml:space="preserve">The </w:t>
      </w:r>
      <w:r w:rsidR="008F367A" w:rsidRPr="008A0D8A">
        <w:rPr>
          <w:rFonts w:ascii="Verdana" w:hAnsi="Verdana"/>
          <w:b/>
        </w:rPr>
        <w:t>Append</w:t>
      </w:r>
      <w:r w:rsidR="008F367A" w:rsidRPr="008A0D8A">
        <w:rPr>
          <w:rFonts w:ascii="Verdana" w:hAnsi="Verdana"/>
        </w:rPr>
        <w:t xml:space="preserve"> and </w:t>
      </w:r>
      <w:r w:rsidR="008F367A" w:rsidRPr="008A0D8A">
        <w:rPr>
          <w:rFonts w:ascii="Verdana" w:hAnsi="Verdana"/>
          <w:b/>
        </w:rPr>
        <w:t>Append To</w:t>
      </w:r>
      <w:r w:rsidR="008F367A" w:rsidRPr="008A0D8A">
        <w:rPr>
          <w:rFonts w:ascii="Verdana" w:hAnsi="Verdana"/>
        </w:rPr>
        <w:t xml:space="preserve"> privileges work in combination. For example if a Note is attached to a Case, a user must have the </w:t>
      </w:r>
      <w:r w:rsidR="008F367A" w:rsidRPr="008A0D8A">
        <w:rPr>
          <w:rFonts w:ascii="Verdana" w:hAnsi="Verdana"/>
          <w:b/>
        </w:rPr>
        <w:t xml:space="preserve">Append </w:t>
      </w:r>
      <w:r w:rsidR="008F367A" w:rsidRPr="008A0D8A">
        <w:rPr>
          <w:rFonts w:ascii="Verdana" w:hAnsi="Verdana"/>
        </w:rPr>
        <w:t xml:space="preserve">privilege on the Note and the </w:t>
      </w:r>
      <w:r w:rsidR="008F367A" w:rsidRPr="008A0D8A">
        <w:rPr>
          <w:rFonts w:ascii="Verdana" w:hAnsi="Verdana"/>
          <w:b/>
        </w:rPr>
        <w:t>Append To</w:t>
      </w:r>
      <w:r w:rsidR="008F367A" w:rsidRPr="008A0D8A">
        <w:rPr>
          <w:rFonts w:ascii="Verdana" w:hAnsi="Verdana"/>
        </w:rPr>
        <w:t xml:space="preserve"> privilege on the Case.</w:t>
      </w:r>
    </w:p>
    <w:p w:rsidR="00C91173" w:rsidRPr="00B002E2" w:rsidRDefault="00C91173" w:rsidP="00B002E2">
      <w:pPr>
        <w:pStyle w:val="NormalWeb"/>
        <w:spacing w:before="0" w:beforeAutospacing="0" w:after="120" w:afterAutospacing="0" w:line="276" w:lineRule="auto"/>
        <w:rPr>
          <w:rFonts w:ascii="Verdana" w:hAnsi="Verdana"/>
        </w:rPr>
      </w:pPr>
      <w:r w:rsidRPr="00B002E2">
        <w:rPr>
          <w:rFonts w:ascii="Verdana" w:hAnsi="Verdana"/>
        </w:rPr>
        <w:t>For a</w:t>
      </w:r>
      <w:r w:rsidR="00B002E2" w:rsidRPr="00B002E2">
        <w:rPr>
          <w:rFonts w:ascii="Verdana" w:hAnsi="Verdana"/>
        </w:rPr>
        <w:t xml:space="preserve">dditional information about </w:t>
      </w:r>
      <w:r w:rsidRPr="00B002E2">
        <w:rPr>
          <w:rFonts w:ascii="Verdana" w:hAnsi="Verdana"/>
        </w:rPr>
        <w:t xml:space="preserve">the privileges available in Microsoft Dynamics CRM, in the MSDN Library, in </w:t>
      </w:r>
      <w:r w:rsidRPr="00B002E2">
        <w:rPr>
          <w:rFonts w:ascii="Verdana" w:hAnsi="Verdana"/>
          <w:i/>
        </w:rPr>
        <w:t>Appendix A: Security Roles and Privileges</w:t>
      </w:r>
      <w:r w:rsidRPr="00B002E2">
        <w:rPr>
          <w:rFonts w:ascii="Verdana" w:hAnsi="Verdana"/>
        </w:rPr>
        <w:t xml:space="preserve">, see </w:t>
      </w:r>
      <w:r w:rsidRPr="00B002E2">
        <w:rPr>
          <w:rFonts w:ascii="Verdana" w:hAnsi="Verdana"/>
          <w:i/>
        </w:rPr>
        <w:t>Privileges by Entity</w:t>
      </w:r>
      <w:r w:rsidRPr="00B002E2">
        <w:rPr>
          <w:rFonts w:ascii="Verdana" w:hAnsi="Verdana"/>
        </w:rPr>
        <w:t xml:space="preserve"> at</w:t>
      </w:r>
      <w:r w:rsidRPr="00B002E2">
        <w:rPr>
          <w:rFonts w:ascii="Verdana" w:hAnsi="Verdana"/>
        </w:rPr>
        <w:br/>
      </w:r>
      <w:hyperlink r:id="rId60" w:history="1">
        <w:r w:rsidRPr="00B002E2">
          <w:rPr>
            <w:rStyle w:val="Hyperlink"/>
            <w:rFonts w:ascii="Verdana" w:hAnsi="Verdana"/>
          </w:rPr>
          <w:t>http://msdn.microsoft.com/en-us/library/bb955027.aspx</w:t>
        </w:r>
      </w:hyperlink>
    </w:p>
    <w:p w:rsidR="00C91173" w:rsidRPr="00B002E2" w:rsidRDefault="00C91173" w:rsidP="00C91173">
      <w:pPr>
        <w:pStyle w:val="Heading4"/>
      </w:pPr>
      <w:bookmarkStart w:id="38" w:name="v4d0_sp0600c_accesslevels"/>
      <w:bookmarkStart w:id="39" w:name="_Toc240360886"/>
      <w:bookmarkEnd w:id="38"/>
      <w:r w:rsidRPr="00B002E2">
        <w:lastRenderedPageBreak/>
        <w:t>Access Levels</w:t>
      </w:r>
      <w:bookmarkEnd w:id="39"/>
    </w:p>
    <w:p w:rsidR="00C91173" w:rsidRDefault="00C91173" w:rsidP="00551983">
      <w:pPr>
        <w:pStyle w:val="NormalWeb"/>
        <w:spacing w:before="0" w:beforeAutospacing="0" w:after="40" w:afterAutospacing="0" w:line="276" w:lineRule="auto"/>
        <w:rPr>
          <w:rFonts w:ascii="Verdana" w:hAnsi="Verdana"/>
        </w:rPr>
      </w:pPr>
      <w:r w:rsidRPr="00B002E2">
        <w:rPr>
          <w:rFonts w:ascii="Verdana" w:hAnsi="Verdana"/>
        </w:rPr>
        <w:t>The access level associated with a privilege determines (for a given</w:t>
      </w:r>
      <w:r w:rsidRPr="00A41E67">
        <w:rPr>
          <w:rFonts w:ascii="Verdana" w:hAnsi="Verdana"/>
        </w:rPr>
        <w:t xml:space="preserve"> entity type) the levels within the organizational hierarchy at which </w:t>
      </w:r>
      <w:r>
        <w:rPr>
          <w:rFonts w:ascii="Verdana" w:hAnsi="Verdana"/>
        </w:rPr>
        <w:t xml:space="preserve">a </w:t>
      </w:r>
      <w:r w:rsidRPr="00A41E67">
        <w:rPr>
          <w:rFonts w:ascii="Verdana" w:hAnsi="Verdana"/>
        </w:rPr>
        <w:t xml:space="preserve">user </w:t>
      </w:r>
      <w:r>
        <w:rPr>
          <w:rFonts w:ascii="Verdana" w:hAnsi="Verdana"/>
        </w:rPr>
        <w:t xml:space="preserve">belonging to a specific role </w:t>
      </w:r>
      <w:r w:rsidRPr="00A41E67">
        <w:rPr>
          <w:rFonts w:ascii="Verdana" w:hAnsi="Verdana"/>
        </w:rPr>
        <w:t>can act on that type of entity.</w:t>
      </w:r>
    </w:p>
    <w:p w:rsidR="00C91173" w:rsidRDefault="00C91173" w:rsidP="00C91173">
      <w:pPr>
        <w:pStyle w:val="NormalWeb"/>
        <w:spacing w:before="0" w:beforeAutospacing="0" w:after="80" w:afterAutospacing="0" w:line="276" w:lineRule="auto"/>
        <w:rPr>
          <w:rFonts w:ascii="Verdana" w:hAnsi="Verdana"/>
        </w:rPr>
      </w:pPr>
      <w:r w:rsidRPr="000F02C6">
        <w:rPr>
          <w:rFonts w:ascii="Verdana" w:hAnsi="Verdana"/>
          <w:b/>
        </w:rPr>
        <w:t>Important</w:t>
      </w:r>
      <w:r w:rsidRPr="000F02C6">
        <w:rPr>
          <w:rFonts w:ascii="Verdana" w:hAnsi="Verdana"/>
        </w:rPr>
        <w:t xml:space="preserve">: </w:t>
      </w:r>
      <w:r>
        <w:rPr>
          <w:rFonts w:ascii="Verdana" w:hAnsi="Verdana"/>
        </w:rPr>
        <w:t xml:space="preserve">In Microsoft Dynamics CRM 4.0, the organization hierarchy includes </w:t>
      </w:r>
      <w:r w:rsidRPr="000F02C6">
        <w:rPr>
          <w:rFonts w:ascii="Verdana" w:hAnsi="Verdana"/>
        </w:rPr>
        <w:t>three primary entities.</w:t>
      </w:r>
      <w:r>
        <w:rPr>
          <w:rFonts w:ascii="Verdana" w:hAnsi="Verdana"/>
        </w:rPr>
        <w:t xml:space="preserve"> </w:t>
      </w:r>
      <w:r w:rsidRPr="000F02C6">
        <w:rPr>
          <w:rFonts w:ascii="Verdana" w:hAnsi="Verdana"/>
          <w:i/>
        </w:rPr>
        <w:t>Users</w:t>
      </w:r>
      <w:r w:rsidRPr="000F02C6">
        <w:rPr>
          <w:rFonts w:ascii="Verdana" w:hAnsi="Verdana"/>
        </w:rPr>
        <w:t xml:space="preserve"> represent people who use the Microsoft Dynamics CRM application.</w:t>
      </w:r>
      <w:r>
        <w:rPr>
          <w:rFonts w:ascii="Verdana" w:hAnsi="Verdana"/>
        </w:rPr>
        <w:t xml:space="preserve"> </w:t>
      </w:r>
      <w:r w:rsidRPr="000F02C6">
        <w:rPr>
          <w:rFonts w:ascii="Verdana" w:hAnsi="Verdana"/>
          <w:i/>
        </w:rPr>
        <w:t>Teams</w:t>
      </w:r>
      <w:r w:rsidRPr="000F02C6">
        <w:rPr>
          <w:rFonts w:ascii="Verdana" w:hAnsi="Verdana"/>
        </w:rPr>
        <w:t xml:space="preserve"> are arbitrary groups of users created and defined by a user in an organization.</w:t>
      </w:r>
      <w:r>
        <w:rPr>
          <w:rFonts w:ascii="Verdana" w:hAnsi="Verdana"/>
        </w:rPr>
        <w:t xml:space="preserve"> </w:t>
      </w:r>
      <w:r w:rsidRPr="000F02C6">
        <w:rPr>
          <w:rFonts w:ascii="Verdana" w:hAnsi="Verdana"/>
          <w:i/>
        </w:rPr>
        <w:t>Business units</w:t>
      </w:r>
      <w:r w:rsidRPr="000F02C6">
        <w:rPr>
          <w:rFonts w:ascii="Verdana" w:hAnsi="Verdana"/>
        </w:rPr>
        <w:t xml:space="preserve"> are the structural units of an organization, as defined by a user in the organization. They are the primary container entity within the organizational hierarchy. </w:t>
      </w:r>
      <w:r>
        <w:rPr>
          <w:rFonts w:ascii="Verdana" w:hAnsi="Verdana"/>
        </w:rPr>
        <w:t>B</w:t>
      </w:r>
      <w:r w:rsidRPr="000F02C6">
        <w:rPr>
          <w:rFonts w:ascii="Verdana" w:hAnsi="Verdana"/>
        </w:rPr>
        <w:t xml:space="preserve">usiness unit structure determines and defines the </w:t>
      </w:r>
      <w:r>
        <w:rPr>
          <w:rFonts w:ascii="Verdana" w:hAnsi="Verdana"/>
        </w:rPr>
        <w:t>scope of the access levels within an organization.</w:t>
      </w:r>
    </w:p>
    <w:p w:rsidR="00C91173" w:rsidRPr="00A41E67" w:rsidRDefault="00C91173" w:rsidP="00C91173">
      <w:pPr>
        <w:pStyle w:val="NormalWeb"/>
        <w:spacing w:before="0" w:beforeAutospacing="0" w:after="80" w:afterAutospacing="0" w:line="276" w:lineRule="auto"/>
        <w:rPr>
          <w:rFonts w:ascii="Verdana" w:hAnsi="Verdana"/>
        </w:rPr>
      </w:pPr>
      <w:r w:rsidRPr="00A41E67">
        <w:rPr>
          <w:rFonts w:ascii="Verdana" w:hAnsi="Verdana"/>
        </w:rPr>
        <w:t>Microsoft Dynamics CRM provides the access levels described (in order, from least to most restrictive) in the following table:</w:t>
      </w:r>
    </w:p>
    <w:tbl>
      <w:tblPr>
        <w:tblStyle w:val="TableGrid"/>
        <w:tblW w:w="0" w:type="auto"/>
        <w:tblInd w:w="108" w:type="dxa"/>
        <w:tblLook w:val="04A0"/>
      </w:tblPr>
      <w:tblGrid>
        <w:gridCol w:w="4050"/>
        <w:gridCol w:w="6030"/>
      </w:tblGrid>
      <w:tr w:rsidR="00426CBF" w:rsidRPr="00A41E67" w:rsidTr="00426CBF">
        <w:trPr>
          <w:cantSplit/>
          <w:tblHeader/>
        </w:trPr>
        <w:tc>
          <w:tcPr>
            <w:tcW w:w="4050" w:type="dxa"/>
            <w:shd w:val="solid" w:color="auto" w:fill="auto"/>
          </w:tcPr>
          <w:p w:rsidR="00426CBF" w:rsidRPr="00A41E67" w:rsidRDefault="00426CBF" w:rsidP="00F847FB">
            <w:pPr>
              <w:pStyle w:val="NormalWeb"/>
              <w:spacing w:before="20" w:beforeAutospacing="0" w:after="20" w:afterAutospacing="0" w:line="276" w:lineRule="auto"/>
              <w:rPr>
                <w:rFonts w:ascii="Verdana" w:hAnsi="Verdana"/>
              </w:rPr>
            </w:pPr>
            <w:r w:rsidRPr="00A41E67">
              <w:rPr>
                <w:rFonts w:ascii="Verdana" w:hAnsi="Verdana"/>
              </w:rPr>
              <w:t>Access level</w:t>
            </w:r>
          </w:p>
        </w:tc>
        <w:tc>
          <w:tcPr>
            <w:tcW w:w="6030" w:type="dxa"/>
            <w:shd w:val="solid" w:color="auto" w:fill="auto"/>
          </w:tcPr>
          <w:p w:rsidR="00426CBF" w:rsidRPr="00A41E67" w:rsidRDefault="00426CBF" w:rsidP="00F847FB">
            <w:pPr>
              <w:pStyle w:val="NormalWeb"/>
              <w:spacing w:before="20" w:beforeAutospacing="0" w:after="20" w:afterAutospacing="0" w:line="276" w:lineRule="auto"/>
              <w:rPr>
                <w:rFonts w:ascii="Verdana" w:hAnsi="Verdana"/>
              </w:rPr>
            </w:pPr>
            <w:r w:rsidRPr="00A41E67">
              <w:rPr>
                <w:rFonts w:ascii="Verdana" w:hAnsi="Verdana"/>
              </w:rPr>
              <w:t>Description</w:t>
            </w:r>
          </w:p>
        </w:tc>
      </w:tr>
      <w:tr w:rsidR="00426CBF" w:rsidRPr="00A41E67" w:rsidTr="00426CBF">
        <w:trPr>
          <w:cantSplit/>
        </w:trPr>
        <w:tc>
          <w:tcPr>
            <w:tcW w:w="4050" w:type="dxa"/>
          </w:tcPr>
          <w:p w:rsidR="00426CBF" w:rsidRPr="00D97177" w:rsidRDefault="00426CBF" w:rsidP="00F847FB">
            <w:pPr>
              <w:pStyle w:val="NormalWeb"/>
              <w:spacing w:before="20" w:beforeAutospacing="0" w:after="20" w:afterAutospacing="0" w:line="276" w:lineRule="auto"/>
              <w:rPr>
                <w:rFonts w:ascii="Verdana" w:hAnsi="Verdana"/>
                <w:bCs/>
              </w:rPr>
            </w:pPr>
            <w:r>
              <w:rPr>
                <w:rFonts w:ascii="Verdana" w:hAnsi="Verdana"/>
                <w:b/>
                <w:bCs/>
              </w:rPr>
              <w:t>Organization</w:t>
            </w:r>
          </w:p>
          <w:p w:rsidR="00426CBF" w:rsidRPr="00426CBF" w:rsidRDefault="00426CBF" w:rsidP="00426CBF">
            <w:pPr>
              <w:pStyle w:val="NormalWeb"/>
              <w:spacing w:before="20" w:beforeAutospacing="0" w:after="20" w:afterAutospacing="0" w:line="276" w:lineRule="auto"/>
              <w:rPr>
                <w:rFonts w:ascii="Verdana" w:hAnsi="Verdana"/>
                <w:i/>
                <w:sz w:val="20"/>
                <w:szCs w:val="20"/>
              </w:rPr>
            </w:pPr>
            <w:r w:rsidRPr="00426CBF">
              <w:rPr>
                <w:rFonts w:ascii="Verdana" w:hAnsi="Verdana"/>
                <w:bCs/>
                <w:i/>
                <w:sz w:val="20"/>
                <w:szCs w:val="20"/>
              </w:rPr>
              <w:t>(includes Parent:Child Business Units, Business Unit, and User access)</w:t>
            </w:r>
          </w:p>
        </w:tc>
        <w:tc>
          <w:tcPr>
            <w:tcW w:w="6030" w:type="dxa"/>
          </w:tcPr>
          <w:p w:rsidR="00426CBF" w:rsidRPr="00551983" w:rsidRDefault="00426CBF" w:rsidP="00551983">
            <w:pPr>
              <w:spacing w:before="20" w:after="20"/>
            </w:pPr>
            <w:r w:rsidRPr="00551983">
              <w:t>Exposes all entity instances in the organization, regardless of the business unit hierarchical level to which the instance or the user belongs; usually reserved for managers with authority over the organization (</w:t>
            </w:r>
            <w:r w:rsidRPr="00551983">
              <w:rPr>
                <w:b/>
              </w:rPr>
              <w:t>Example 4</w:t>
            </w:r>
            <w:r w:rsidRPr="00551983">
              <w:t>)</w:t>
            </w:r>
          </w:p>
        </w:tc>
      </w:tr>
      <w:tr w:rsidR="00426CBF" w:rsidRPr="00A41E67" w:rsidTr="00426CBF">
        <w:trPr>
          <w:cantSplit/>
        </w:trPr>
        <w:tc>
          <w:tcPr>
            <w:tcW w:w="4050" w:type="dxa"/>
          </w:tcPr>
          <w:p w:rsidR="00426CBF" w:rsidRPr="00D97177" w:rsidRDefault="00426CBF" w:rsidP="00F847FB">
            <w:pPr>
              <w:pStyle w:val="NormalWeb"/>
              <w:spacing w:before="20" w:beforeAutospacing="0" w:after="20" w:afterAutospacing="0" w:line="276" w:lineRule="auto"/>
              <w:rPr>
                <w:rFonts w:ascii="Verdana" w:hAnsi="Verdana"/>
                <w:bCs/>
              </w:rPr>
            </w:pPr>
            <w:r>
              <w:rPr>
                <w:rFonts w:ascii="Verdana" w:hAnsi="Verdana"/>
                <w:b/>
                <w:bCs/>
              </w:rPr>
              <w:t>Parent:Child Business Units</w:t>
            </w:r>
          </w:p>
          <w:p w:rsidR="00426CBF" w:rsidRPr="00A41E67" w:rsidRDefault="00426CBF" w:rsidP="00426CBF">
            <w:pPr>
              <w:pStyle w:val="NormalWeb"/>
              <w:spacing w:before="20" w:beforeAutospacing="0" w:after="20" w:afterAutospacing="0" w:line="276" w:lineRule="auto"/>
              <w:rPr>
                <w:rFonts w:ascii="Verdana" w:hAnsi="Verdana"/>
              </w:rPr>
            </w:pPr>
            <w:r w:rsidRPr="00426CBF">
              <w:rPr>
                <w:rFonts w:ascii="Verdana" w:hAnsi="Verdana"/>
                <w:bCs/>
                <w:i/>
                <w:sz w:val="20"/>
                <w:szCs w:val="20"/>
              </w:rPr>
              <w:t>(includes</w:t>
            </w:r>
            <w:r>
              <w:rPr>
                <w:rFonts w:ascii="Verdana" w:hAnsi="Verdana"/>
                <w:bCs/>
                <w:i/>
                <w:sz w:val="20"/>
                <w:szCs w:val="20"/>
              </w:rPr>
              <w:t xml:space="preserve"> </w:t>
            </w:r>
            <w:r w:rsidRPr="00426CBF">
              <w:rPr>
                <w:rFonts w:ascii="Verdana" w:hAnsi="Verdana"/>
                <w:bCs/>
                <w:i/>
                <w:sz w:val="20"/>
                <w:szCs w:val="20"/>
              </w:rPr>
              <w:t>Business Unit and User access)</w:t>
            </w:r>
          </w:p>
        </w:tc>
        <w:tc>
          <w:tcPr>
            <w:tcW w:w="6030" w:type="dxa"/>
          </w:tcPr>
          <w:p w:rsidR="00426CBF" w:rsidRPr="00551983" w:rsidRDefault="00426CBF" w:rsidP="00551983">
            <w:pPr>
              <w:spacing w:before="20" w:after="20"/>
            </w:pPr>
            <w:r w:rsidRPr="00551983">
              <w:t>Exposes entity instances in the user's business unit and all subordinate business units; usually reserved for managers with authority over the business (</w:t>
            </w:r>
            <w:r w:rsidRPr="00551983">
              <w:rPr>
                <w:b/>
              </w:rPr>
              <w:t>Example 3</w:t>
            </w:r>
            <w:r w:rsidRPr="00551983">
              <w:t>)</w:t>
            </w:r>
          </w:p>
        </w:tc>
      </w:tr>
      <w:tr w:rsidR="00426CBF" w:rsidRPr="00A41E67" w:rsidTr="00426CBF">
        <w:trPr>
          <w:cantSplit/>
        </w:trPr>
        <w:tc>
          <w:tcPr>
            <w:tcW w:w="4050" w:type="dxa"/>
          </w:tcPr>
          <w:p w:rsidR="00426CBF" w:rsidRPr="00A41E67" w:rsidRDefault="00426CBF" w:rsidP="00F847FB">
            <w:pPr>
              <w:pStyle w:val="NormalWeb"/>
              <w:spacing w:before="20" w:beforeAutospacing="0" w:after="20" w:afterAutospacing="0" w:line="276" w:lineRule="auto"/>
              <w:rPr>
                <w:rFonts w:ascii="Verdana" w:hAnsi="Verdana"/>
                <w:b/>
                <w:bCs/>
              </w:rPr>
            </w:pPr>
            <w:r>
              <w:rPr>
                <w:rFonts w:ascii="Verdana" w:hAnsi="Verdana"/>
                <w:b/>
                <w:bCs/>
              </w:rPr>
              <w:t>Business Unit</w:t>
            </w:r>
          </w:p>
          <w:p w:rsidR="00426CBF" w:rsidRPr="00A41E67" w:rsidRDefault="00426CBF" w:rsidP="00426CBF">
            <w:pPr>
              <w:pStyle w:val="NormalWeb"/>
              <w:spacing w:before="20" w:beforeAutospacing="0" w:after="20" w:afterAutospacing="0" w:line="276" w:lineRule="auto"/>
              <w:rPr>
                <w:rFonts w:ascii="Verdana" w:hAnsi="Verdana"/>
              </w:rPr>
            </w:pPr>
            <w:r w:rsidRPr="00426CBF">
              <w:rPr>
                <w:rFonts w:ascii="Verdana" w:hAnsi="Verdana"/>
                <w:bCs/>
                <w:i/>
                <w:sz w:val="20"/>
                <w:szCs w:val="20"/>
              </w:rPr>
              <w:t>(includes User access)</w:t>
            </w:r>
          </w:p>
        </w:tc>
        <w:tc>
          <w:tcPr>
            <w:tcW w:w="6030" w:type="dxa"/>
          </w:tcPr>
          <w:p w:rsidR="00426CBF" w:rsidRPr="00551983" w:rsidRDefault="00426CBF" w:rsidP="00551983">
            <w:pPr>
              <w:spacing w:before="20" w:after="20"/>
            </w:pPr>
            <w:r w:rsidRPr="00551983">
              <w:t>Exposes entity instances in the user's business unit; usually reserved for managers with authority over the business unit (</w:t>
            </w:r>
            <w:r w:rsidRPr="00551983">
              <w:rPr>
                <w:b/>
              </w:rPr>
              <w:t>Example 2</w:t>
            </w:r>
            <w:r w:rsidRPr="00551983">
              <w:t>)</w:t>
            </w:r>
          </w:p>
        </w:tc>
      </w:tr>
      <w:tr w:rsidR="00426CBF" w:rsidRPr="00A41E67" w:rsidTr="00426CBF">
        <w:trPr>
          <w:cantSplit/>
        </w:trPr>
        <w:tc>
          <w:tcPr>
            <w:tcW w:w="4050" w:type="dxa"/>
          </w:tcPr>
          <w:p w:rsidR="00426CBF" w:rsidRPr="00A41E67" w:rsidRDefault="00426CBF" w:rsidP="00F847FB">
            <w:pPr>
              <w:pStyle w:val="NormalWeb"/>
              <w:spacing w:before="20" w:beforeAutospacing="0" w:after="20" w:afterAutospacing="0" w:line="276" w:lineRule="auto"/>
              <w:rPr>
                <w:rFonts w:ascii="Verdana" w:hAnsi="Verdana"/>
                <w:b/>
                <w:bCs/>
              </w:rPr>
            </w:pPr>
            <w:r>
              <w:rPr>
                <w:rFonts w:ascii="Verdana" w:hAnsi="Verdana"/>
                <w:b/>
                <w:bCs/>
              </w:rPr>
              <w:t>User</w:t>
            </w:r>
          </w:p>
        </w:tc>
        <w:tc>
          <w:tcPr>
            <w:tcW w:w="6030" w:type="dxa"/>
          </w:tcPr>
          <w:p w:rsidR="00426CBF" w:rsidRPr="00551983" w:rsidRDefault="00426CBF" w:rsidP="00551983">
            <w:pPr>
              <w:spacing w:before="20" w:after="20"/>
            </w:pPr>
            <w:r w:rsidRPr="00551983">
              <w:t>Exposes entity instances that the user owns, objects that are shared with the user, and objects that are shared with a team to which the user belongs; the typical level of access for sales and service representatives (</w:t>
            </w:r>
            <w:r w:rsidRPr="00551983">
              <w:rPr>
                <w:b/>
              </w:rPr>
              <w:t>Example 1</w:t>
            </w:r>
            <w:r w:rsidRPr="00551983">
              <w:t>)</w:t>
            </w:r>
          </w:p>
        </w:tc>
      </w:tr>
      <w:tr w:rsidR="00426CBF" w:rsidRPr="00A41E67" w:rsidTr="00426CBF">
        <w:trPr>
          <w:cantSplit/>
        </w:trPr>
        <w:tc>
          <w:tcPr>
            <w:tcW w:w="4050" w:type="dxa"/>
          </w:tcPr>
          <w:p w:rsidR="00426CBF" w:rsidRPr="00A41E67" w:rsidRDefault="00426CBF" w:rsidP="00F847FB">
            <w:pPr>
              <w:pStyle w:val="NormalWeb"/>
              <w:spacing w:before="20" w:beforeAutospacing="0" w:after="20" w:afterAutospacing="0" w:line="276" w:lineRule="auto"/>
              <w:rPr>
                <w:rFonts w:ascii="Verdana" w:hAnsi="Verdana"/>
                <w:b/>
                <w:bCs/>
              </w:rPr>
            </w:pPr>
            <w:r>
              <w:rPr>
                <w:rFonts w:ascii="Verdana" w:hAnsi="Verdana"/>
                <w:b/>
                <w:bCs/>
              </w:rPr>
              <w:t>None Selected</w:t>
            </w:r>
          </w:p>
        </w:tc>
        <w:tc>
          <w:tcPr>
            <w:tcW w:w="6030" w:type="dxa"/>
          </w:tcPr>
          <w:p w:rsidR="00426CBF" w:rsidRPr="00A41E67" w:rsidRDefault="00426CBF" w:rsidP="00F847FB">
            <w:pPr>
              <w:spacing w:before="20" w:after="20"/>
            </w:pPr>
            <w:r>
              <w:t>Nothing exposed</w:t>
            </w:r>
          </w:p>
        </w:tc>
      </w:tr>
    </w:tbl>
    <w:p w:rsidR="002B5B71" w:rsidRDefault="00C91173" w:rsidP="00E330DE">
      <w:pPr>
        <w:spacing w:before="120"/>
        <w:rPr>
          <w:lang w:eastAsia="en-US"/>
        </w:rPr>
      </w:pPr>
      <w:r>
        <w:rPr>
          <w:lang w:eastAsia="en-US"/>
        </w:rPr>
        <w:t>Each access level includes records that are made available by all access levels below the level that the privilege granted to the user.</w:t>
      </w:r>
    </w:p>
    <w:p w:rsidR="00EA78C6" w:rsidRDefault="00C62A09" w:rsidP="00F430BF">
      <w:pPr>
        <w:pStyle w:val="NormalWeb"/>
        <w:spacing w:before="120" w:beforeAutospacing="0" w:after="40" w:afterAutospacing="0" w:line="276" w:lineRule="auto"/>
        <w:rPr>
          <w:rFonts w:ascii="Verdana" w:hAnsi="Verdana"/>
        </w:rPr>
      </w:pPr>
      <w:r>
        <w:rPr>
          <w:rFonts w:ascii="Verdana" w:hAnsi="Verdana"/>
        </w:rPr>
        <w:t>Consider the following examples to better understand how privileges and access levels work in combination to secure access in a Microsoft Dynamics CRM 4.0 implementation.</w:t>
      </w:r>
    </w:p>
    <w:p w:rsidR="00EA78C6" w:rsidRDefault="00EA78C6">
      <w:pPr>
        <w:spacing w:after="0" w:line="240" w:lineRule="auto"/>
        <w:rPr>
          <w:rFonts w:eastAsia="Calibri"/>
        </w:rPr>
      </w:pPr>
      <w:r>
        <w:br w:type="page"/>
      </w:r>
    </w:p>
    <w:p w:rsidR="00C62A09" w:rsidRPr="003A4CAF" w:rsidRDefault="00C62A09" w:rsidP="002E0CB7">
      <w:pPr>
        <w:pStyle w:val="NormalWeb"/>
        <w:spacing w:before="0" w:beforeAutospacing="0" w:after="40" w:afterAutospacing="0" w:line="276" w:lineRule="auto"/>
        <w:rPr>
          <w:rFonts w:ascii="Verdana" w:hAnsi="Verdana"/>
          <w:b/>
        </w:rPr>
      </w:pPr>
      <w:r w:rsidRPr="003A4CAF">
        <w:rPr>
          <w:rFonts w:ascii="Verdana" w:hAnsi="Verdana"/>
          <w:b/>
        </w:rPr>
        <w:lastRenderedPageBreak/>
        <w:t>Example 1</w:t>
      </w:r>
    </w:p>
    <w:p w:rsidR="006E2026" w:rsidRDefault="006E2026" w:rsidP="006E2026">
      <w:pPr>
        <w:numPr>
          <w:ilvl w:val="0"/>
          <w:numId w:val="8"/>
        </w:numPr>
        <w:tabs>
          <w:tab w:val="clear" w:pos="990"/>
        </w:tabs>
        <w:spacing w:after="0"/>
        <w:ind w:left="540"/>
        <w:rPr>
          <w:bCs/>
        </w:rPr>
      </w:pPr>
      <w:r w:rsidRPr="006E2026">
        <w:rPr>
          <w:bCs/>
        </w:rPr>
        <w:t xml:space="preserve">Bob and </w:t>
      </w:r>
      <w:r w:rsidR="00FB5166">
        <w:rPr>
          <w:bCs/>
        </w:rPr>
        <w:t>Jane</w:t>
      </w:r>
      <w:r w:rsidRPr="006E2026">
        <w:rPr>
          <w:bCs/>
        </w:rPr>
        <w:t xml:space="preserve"> are in the Root BU</w:t>
      </w:r>
    </w:p>
    <w:p w:rsidR="006E2026" w:rsidRPr="006E2026" w:rsidRDefault="006E2026" w:rsidP="006E2026">
      <w:pPr>
        <w:numPr>
          <w:ilvl w:val="0"/>
          <w:numId w:val="8"/>
        </w:numPr>
        <w:tabs>
          <w:tab w:val="clear" w:pos="990"/>
        </w:tabs>
        <w:spacing w:after="0"/>
        <w:ind w:left="540"/>
        <w:rPr>
          <w:bCs/>
        </w:rPr>
      </w:pPr>
      <w:r w:rsidRPr="006E2026">
        <w:rPr>
          <w:bCs/>
        </w:rPr>
        <w:t xml:space="preserve">Bob owns Account A, and </w:t>
      </w:r>
      <w:r w:rsidR="00FB5166">
        <w:rPr>
          <w:bCs/>
        </w:rPr>
        <w:t>Jane</w:t>
      </w:r>
      <w:r w:rsidRPr="006E2026">
        <w:rPr>
          <w:bCs/>
        </w:rPr>
        <w:t xml:space="preserve"> owns Account B</w:t>
      </w:r>
    </w:p>
    <w:p w:rsidR="006E2026" w:rsidRDefault="006E2026" w:rsidP="006E2026">
      <w:pPr>
        <w:numPr>
          <w:ilvl w:val="0"/>
          <w:numId w:val="8"/>
        </w:numPr>
        <w:tabs>
          <w:tab w:val="clear" w:pos="990"/>
        </w:tabs>
        <w:spacing w:after="0"/>
        <w:ind w:left="540"/>
        <w:rPr>
          <w:bCs/>
        </w:rPr>
      </w:pPr>
      <w:r>
        <w:rPr>
          <w:bCs/>
        </w:rPr>
        <w:t xml:space="preserve">Bob has the </w:t>
      </w:r>
      <w:r w:rsidRPr="006E2026">
        <w:rPr>
          <w:bCs/>
        </w:rPr>
        <w:t xml:space="preserve">Read Account privilege at </w:t>
      </w:r>
      <w:r w:rsidRPr="006E2026">
        <w:rPr>
          <w:b/>
          <w:bCs/>
        </w:rPr>
        <w:t>User</w:t>
      </w:r>
      <w:r w:rsidRPr="006E2026">
        <w:rPr>
          <w:bCs/>
        </w:rPr>
        <w:t xml:space="preserve"> depth</w:t>
      </w:r>
    </w:p>
    <w:p w:rsidR="006E2026" w:rsidRPr="006E2026" w:rsidRDefault="006E2026" w:rsidP="006E2026">
      <w:pPr>
        <w:numPr>
          <w:ilvl w:val="0"/>
          <w:numId w:val="8"/>
        </w:numPr>
        <w:tabs>
          <w:tab w:val="clear" w:pos="990"/>
        </w:tabs>
        <w:spacing w:after="0"/>
        <w:ind w:left="540"/>
        <w:rPr>
          <w:bCs/>
        </w:rPr>
      </w:pPr>
      <w:r>
        <w:rPr>
          <w:bCs/>
        </w:rPr>
        <w:t>Bob can</w:t>
      </w:r>
      <w:r w:rsidRPr="006E2026">
        <w:rPr>
          <w:bCs/>
        </w:rPr>
        <w:t xml:space="preserve"> read Account A but not Account B</w:t>
      </w:r>
    </w:p>
    <w:p w:rsidR="00201DD2" w:rsidRDefault="002E0CB7" w:rsidP="002E0CB7">
      <w:pPr>
        <w:spacing w:before="120"/>
        <w:ind w:left="540"/>
      </w:pPr>
      <w:r>
        <w:object w:dxaOrig="6354" w:dyaOrig="2011">
          <v:shape id="_x0000_i1035" type="#_x0000_t75" style="width:272.25pt;height:86.25pt" o:ole="">
            <v:imagedata r:id="rId61" o:title=""/>
          </v:shape>
          <o:OLEObject Type="Embed" ProgID="Visio.Drawing.11" ShapeID="_x0000_i1035" DrawAspect="Content" ObjectID="_1314103445" r:id="rId62"/>
        </w:object>
      </w:r>
    </w:p>
    <w:p w:rsidR="00C820AD" w:rsidRPr="00CF439E" w:rsidRDefault="00F430BF" w:rsidP="00CF439E">
      <w:pPr>
        <w:pStyle w:val="NormalWeb"/>
        <w:spacing w:before="0" w:beforeAutospacing="0" w:after="40" w:afterAutospacing="0" w:line="276" w:lineRule="auto"/>
        <w:rPr>
          <w:rFonts w:ascii="Verdana" w:hAnsi="Verdana"/>
          <w:b/>
        </w:rPr>
      </w:pPr>
      <w:r w:rsidRPr="00CF439E">
        <w:rPr>
          <w:rFonts w:ascii="Verdana" w:hAnsi="Verdana"/>
          <w:b/>
        </w:rPr>
        <w:t>Example 2</w:t>
      </w:r>
    </w:p>
    <w:p w:rsidR="00F430BF" w:rsidRDefault="00F430BF" w:rsidP="00CF439E">
      <w:pPr>
        <w:numPr>
          <w:ilvl w:val="0"/>
          <w:numId w:val="8"/>
        </w:numPr>
        <w:tabs>
          <w:tab w:val="clear" w:pos="990"/>
        </w:tabs>
        <w:spacing w:after="0"/>
        <w:ind w:left="540"/>
        <w:rPr>
          <w:bCs/>
        </w:rPr>
      </w:pPr>
      <w:r w:rsidRPr="006E2026">
        <w:rPr>
          <w:bCs/>
        </w:rPr>
        <w:t xml:space="preserve">Bob and </w:t>
      </w:r>
      <w:r w:rsidR="00FB5166">
        <w:rPr>
          <w:bCs/>
        </w:rPr>
        <w:t>Jane</w:t>
      </w:r>
      <w:r w:rsidRPr="006E2026">
        <w:rPr>
          <w:bCs/>
        </w:rPr>
        <w:t xml:space="preserve"> are in the Root BU</w:t>
      </w:r>
      <w:r>
        <w:rPr>
          <w:bCs/>
        </w:rPr>
        <w:t>, and Alice is in the Child 1 BU</w:t>
      </w:r>
    </w:p>
    <w:p w:rsidR="00F430BF" w:rsidRPr="00F430BF" w:rsidRDefault="00F430BF" w:rsidP="00F430BF">
      <w:pPr>
        <w:numPr>
          <w:ilvl w:val="0"/>
          <w:numId w:val="8"/>
        </w:numPr>
        <w:tabs>
          <w:tab w:val="clear" w:pos="990"/>
        </w:tabs>
        <w:spacing w:after="0"/>
        <w:ind w:left="540"/>
        <w:rPr>
          <w:bCs/>
        </w:rPr>
      </w:pPr>
      <w:r w:rsidRPr="00F430BF">
        <w:rPr>
          <w:bCs/>
        </w:rPr>
        <w:t xml:space="preserve">Bob owns Account A, </w:t>
      </w:r>
      <w:r w:rsidR="00FB5166">
        <w:rPr>
          <w:bCs/>
        </w:rPr>
        <w:t>Jane</w:t>
      </w:r>
      <w:r w:rsidRPr="00F430BF">
        <w:rPr>
          <w:bCs/>
        </w:rPr>
        <w:t xml:space="preserve"> owns Account B, and Alice owns Account C</w:t>
      </w:r>
    </w:p>
    <w:p w:rsidR="00F430BF" w:rsidRDefault="00F430BF" w:rsidP="00F430BF">
      <w:pPr>
        <w:numPr>
          <w:ilvl w:val="0"/>
          <w:numId w:val="8"/>
        </w:numPr>
        <w:tabs>
          <w:tab w:val="clear" w:pos="990"/>
        </w:tabs>
        <w:spacing w:after="0"/>
        <w:ind w:left="540"/>
        <w:rPr>
          <w:bCs/>
        </w:rPr>
      </w:pPr>
      <w:r>
        <w:rPr>
          <w:bCs/>
        </w:rPr>
        <w:t xml:space="preserve">Bob has the </w:t>
      </w:r>
      <w:r w:rsidRPr="006E2026">
        <w:rPr>
          <w:bCs/>
        </w:rPr>
        <w:t>Read Account privilege a</w:t>
      </w:r>
      <w:r w:rsidR="00E10AF1">
        <w:rPr>
          <w:bCs/>
        </w:rPr>
        <w:t xml:space="preserve">t </w:t>
      </w:r>
      <w:r w:rsidRPr="002E37DF">
        <w:rPr>
          <w:b/>
          <w:bCs/>
        </w:rPr>
        <w:t>Business Unit</w:t>
      </w:r>
      <w:r w:rsidRPr="006E2026">
        <w:rPr>
          <w:bCs/>
        </w:rPr>
        <w:t xml:space="preserve"> depth</w:t>
      </w:r>
    </w:p>
    <w:p w:rsidR="00F430BF" w:rsidRPr="002E37DF" w:rsidRDefault="00F430BF" w:rsidP="00F430BF">
      <w:pPr>
        <w:numPr>
          <w:ilvl w:val="0"/>
          <w:numId w:val="8"/>
        </w:numPr>
        <w:tabs>
          <w:tab w:val="clear" w:pos="990"/>
        </w:tabs>
        <w:spacing w:after="0"/>
        <w:ind w:left="540"/>
        <w:rPr>
          <w:bCs/>
        </w:rPr>
      </w:pPr>
      <w:r>
        <w:rPr>
          <w:bCs/>
        </w:rPr>
        <w:t>Bob can</w:t>
      </w:r>
      <w:r w:rsidRPr="006E2026">
        <w:rPr>
          <w:bCs/>
        </w:rPr>
        <w:t xml:space="preserve"> read Account A </w:t>
      </w:r>
      <w:r>
        <w:rPr>
          <w:bCs/>
        </w:rPr>
        <w:t xml:space="preserve">and </w:t>
      </w:r>
      <w:r w:rsidRPr="006E2026">
        <w:rPr>
          <w:bCs/>
        </w:rPr>
        <w:t>Account B</w:t>
      </w:r>
      <w:r>
        <w:rPr>
          <w:bCs/>
        </w:rPr>
        <w:t>, but not Account C</w:t>
      </w:r>
    </w:p>
    <w:p w:rsidR="00E10AF1" w:rsidRDefault="00E10AF1" w:rsidP="00CF439E">
      <w:pPr>
        <w:spacing w:before="120"/>
        <w:ind w:left="540"/>
      </w:pPr>
      <w:r>
        <w:object w:dxaOrig="8155" w:dyaOrig="3912">
          <v:shape id="_x0000_i1036" type="#_x0000_t75" style="width:320.25pt;height:153.75pt" o:ole="">
            <v:imagedata r:id="rId63" o:title=""/>
          </v:shape>
          <o:OLEObject Type="Embed" ProgID="Visio.Drawing.11" ShapeID="_x0000_i1036" DrawAspect="Content" ObjectID="_1314103446" r:id="rId64"/>
        </w:object>
      </w:r>
    </w:p>
    <w:p w:rsidR="00C62A09" w:rsidRPr="003A4CAF" w:rsidRDefault="00C62A09" w:rsidP="00EA78C6">
      <w:pPr>
        <w:pStyle w:val="NormalWeb"/>
        <w:spacing w:before="0" w:beforeAutospacing="0" w:after="40" w:afterAutospacing="0" w:line="276" w:lineRule="auto"/>
        <w:rPr>
          <w:rFonts w:ascii="Verdana" w:hAnsi="Verdana"/>
          <w:b/>
        </w:rPr>
      </w:pPr>
      <w:r w:rsidRPr="003A4CAF">
        <w:rPr>
          <w:rFonts w:ascii="Verdana" w:hAnsi="Verdana"/>
          <w:b/>
        </w:rPr>
        <w:t>Example 3</w:t>
      </w:r>
    </w:p>
    <w:p w:rsidR="00F430BF" w:rsidRDefault="00F430BF" w:rsidP="002E0CB7">
      <w:pPr>
        <w:numPr>
          <w:ilvl w:val="0"/>
          <w:numId w:val="8"/>
        </w:numPr>
        <w:tabs>
          <w:tab w:val="clear" w:pos="990"/>
        </w:tabs>
        <w:spacing w:after="0"/>
        <w:ind w:left="540"/>
        <w:rPr>
          <w:bCs/>
        </w:rPr>
      </w:pPr>
      <w:r w:rsidRPr="006E2026">
        <w:rPr>
          <w:bCs/>
        </w:rPr>
        <w:t xml:space="preserve">Bob and </w:t>
      </w:r>
      <w:r w:rsidR="00FB5166">
        <w:rPr>
          <w:bCs/>
        </w:rPr>
        <w:t>Jane</w:t>
      </w:r>
      <w:r w:rsidRPr="006E2026">
        <w:rPr>
          <w:bCs/>
        </w:rPr>
        <w:t xml:space="preserve"> are in the Root BU</w:t>
      </w:r>
      <w:r>
        <w:rPr>
          <w:bCs/>
        </w:rPr>
        <w:t>, and Alice is in the Child 1 BU</w:t>
      </w:r>
    </w:p>
    <w:p w:rsidR="00F430BF" w:rsidRPr="00F430BF" w:rsidRDefault="00F430BF" w:rsidP="002E0CB7">
      <w:pPr>
        <w:numPr>
          <w:ilvl w:val="0"/>
          <w:numId w:val="8"/>
        </w:numPr>
        <w:tabs>
          <w:tab w:val="clear" w:pos="990"/>
        </w:tabs>
        <w:spacing w:after="0"/>
        <w:ind w:left="540"/>
        <w:rPr>
          <w:bCs/>
        </w:rPr>
      </w:pPr>
      <w:r w:rsidRPr="00F430BF">
        <w:rPr>
          <w:bCs/>
        </w:rPr>
        <w:t xml:space="preserve">Bob owns Account A, </w:t>
      </w:r>
      <w:r w:rsidR="00FB5166">
        <w:rPr>
          <w:bCs/>
        </w:rPr>
        <w:t>Jane</w:t>
      </w:r>
      <w:r w:rsidRPr="00F430BF">
        <w:rPr>
          <w:bCs/>
        </w:rPr>
        <w:t xml:space="preserve"> owns Account B, and Alice owns Account C</w:t>
      </w:r>
    </w:p>
    <w:p w:rsidR="00F430BF" w:rsidRDefault="00F430BF" w:rsidP="002E0CB7">
      <w:pPr>
        <w:numPr>
          <w:ilvl w:val="0"/>
          <w:numId w:val="8"/>
        </w:numPr>
        <w:tabs>
          <w:tab w:val="clear" w:pos="990"/>
        </w:tabs>
        <w:spacing w:after="0"/>
        <w:ind w:left="540"/>
        <w:rPr>
          <w:bCs/>
        </w:rPr>
      </w:pPr>
      <w:r>
        <w:rPr>
          <w:bCs/>
        </w:rPr>
        <w:t xml:space="preserve">Bob has the </w:t>
      </w:r>
      <w:r w:rsidRPr="006E2026">
        <w:rPr>
          <w:bCs/>
        </w:rPr>
        <w:t xml:space="preserve">Read Account privilege at </w:t>
      </w:r>
      <w:r w:rsidR="00E10AF1">
        <w:rPr>
          <w:b/>
          <w:bCs/>
        </w:rPr>
        <w:t>Parent:Child Business Units</w:t>
      </w:r>
      <w:r w:rsidRPr="006E2026">
        <w:rPr>
          <w:bCs/>
        </w:rPr>
        <w:t xml:space="preserve"> depth</w:t>
      </w:r>
    </w:p>
    <w:p w:rsidR="00F430BF" w:rsidRPr="002E37DF" w:rsidRDefault="00F430BF" w:rsidP="002E0CB7">
      <w:pPr>
        <w:numPr>
          <w:ilvl w:val="0"/>
          <w:numId w:val="8"/>
        </w:numPr>
        <w:tabs>
          <w:tab w:val="clear" w:pos="990"/>
        </w:tabs>
        <w:spacing w:after="0"/>
        <w:ind w:left="540"/>
        <w:rPr>
          <w:bCs/>
        </w:rPr>
      </w:pPr>
      <w:r>
        <w:rPr>
          <w:bCs/>
        </w:rPr>
        <w:t>Bob can</w:t>
      </w:r>
      <w:r w:rsidRPr="006E2026">
        <w:rPr>
          <w:bCs/>
        </w:rPr>
        <w:t xml:space="preserve"> read Account A</w:t>
      </w:r>
      <w:r>
        <w:rPr>
          <w:bCs/>
        </w:rPr>
        <w:t xml:space="preserve">, </w:t>
      </w:r>
      <w:r w:rsidRPr="006E2026">
        <w:rPr>
          <w:bCs/>
        </w:rPr>
        <w:t>Account B</w:t>
      </w:r>
      <w:r>
        <w:rPr>
          <w:bCs/>
        </w:rPr>
        <w:t>, and Account C</w:t>
      </w:r>
    </w:p>
    <w:p w:rsidR="00F430BF" w:rsidRDefault="00CF439E" w:rsidP="00CF439E">
      <w:pPr>
        <w:spacing w:before="120"/>
        <w:ind w:left="540"/>
      </w:pPr>
      <w:r>
        <w:object w:dxaOrig="8155" w:dyaOrig="3871">
          <v:shape id="_x0000_i1037" type="#_x0000_t75" style="width:323.25pt;height:153.75pt" o:ole="">
            <v:imagedata r:id="rId65" o:title=""/>
          </v:shape>
          <o:OLEObject Type="Embed" ProgID="Visio.Drawing.11" ShapeID="_x0000_i1037" DrawAspect="Content" ObjectID="_1314103447" r:id="rId66"/>
        </w:object>
      </w:r>
    </w:p>
    <w:p w:rsidR="00C62A09" w:rsidRPr="001102C3" w:rsidRDefault="00C62A09" w:rsidP="00C62A09">
      <w:pPr>
        <w:pStyle w:val="NormalWeb"/>
        <w:spacing w:before="120" w:beforeAutospacing="0" w:after="40" w:afterAutospacing="0" w:line="276" w:lineRule="auto"/>
        <w:rPr>
          <w:rFonts w:ascii="Verdana" w:hAnsi="Verdana"/>
          <w:b/>
        </w:rPr>
      </w:pPr>
      <w:r w:rsidRPr="001102C3">
        <w:rPr>
          <w:rFonts w:ascii="Verdana" w:hAnsi="Verdana"/>
          <w:b/>
        </w:rPr>
        <w:lastRenderedPageBreak/>
        <w:t>Example 4</w:t>
      </w:r>
    </w:p>
    <w:p w:rsidR="00FB5166" w:rsidRDefault="00FB5166" w:rsidP="00FB5166">
      <w:pPr>
        <w:numPr>
          <w:ilvl w:val="0"/>
          <w:numId w:val="8"/>
        </w:numPr>
        <w:tabs>
          <w:tab w:val="clear" w:pos="990"/>
        </w:tabs>
        <w:spacing w:after="0"/>
        <w:ind w:left="540"/>
        <w:rPr>
          <w:bCs/>
        </w:rPr>
      </w:pPr>
      <w:r w:rsidRPr="006E2026">
        <w:rPr>
          <w:bCs/>
        </w:rPr>
        <w:t xml:space="preserve">Bob and </w:t>
      </w:r>
      <w:r>
        <w:rPr>
          <w:bCs/>
        </w:rPr>
        <w:t>Jane</w:t>
      </w:r>
      <w:r w:rsidRPr="006E2026">
        <w:rPr>
          <w:bCs/>
        </w:rPr>
        <w:t xml:space="preserve"> are in the Root BU</w:t>
      </w:r>
      <w:r>
        <w:rPr>
          <w:bCs/>
        </w:rPr>
        <w:t>, Alice is in the Child 1 BU, and Ted is in the Child 2 BU</w:t>
      </w:r>
    </w:p>
    <w:p w:rsidR="00FB5166" w:rsidRPr="00F430BF" w:rsidRDefault="00FB5166" w:rsidP="00FB5166">
      <w:pPr>
        <w:numPr>
          <w:ilvl w:val="0"/>
          <w:numId w:val="8"/>
        </w:numPr>
        <w:tabs>
          <w:tab w:val="clear" w:pos="990"/>
        </w:tabs>
        <w:spacing w:after="0"/>
        <w:ind w:left="540"/>
        <w:rPr>
          <w:bCs/>
        </w:rPr>
      </w:pPr>
      <w:r w:rsidRPr="00F430BF">
        <w:rPr>
          <w:bCs/>
        </w:rPr>
        <w:t xml:space="preserve">Bob owns Account A, </w:t>
      </w:r>
      <w:r>
        <w:rPr>
          <w:bCs/>
        </w:rPr>
        <w:t>Jane</w:t>
      </w:r>
      <w:r w:rsidRPr="00F430BF">
        <w:rPr>
          <w:bCs/>
        </w:rPr>
        <w:t xml:space="preserve"> owns Account B, Alice owns Account C</w:t>
      </w:r>
      <w:r>
        <w:rPr>
          <w:bCs/>
        </w:rPr>
        <w:t>, and Ted owns Account D</w:t>
      </w:r>
    </w:p>
    <w:p w:rsidR="00FB5166" w:rsidRDefault="00FB5166" w:rsidP="00FB5166">
      <w:pPr>
        <w:numPr>
          <w:ilvl w:val="0"/>
          <w:numId w:val="8"/>
        </w:numPr>
        <w:tabs>
          <w:tab w:val="clear" w:pos="990"/>
        </w:tabs>
        <w:spacing w:after="0"/>
        <w:ind w:left="540"/>
        <w:rPr>
          <w:bCs/>
        </w:rPr>
      </w:pPr>
      <w:r>
        <w:rPr>
          <w:bCs/>
        </w:rPr>
        <w:t xml:space="preserve">Alice has the </w:t>
      </w:r>
      <w:r w:rsidRPr="006E2026">
        <w:rPr>
          <w:bCs/>
        </w:rPr>
        <w:t>Read Account privilege at</w:t>
      </w:r>
      <w:r w:rsidR="00E10AF1">
        <w:rPr>
          <w:bCs/>
        </w:rPr>
        <w:t xml:space="preserve"> </w:t>
      </w:r>
      <w:r w:rsidR="00E10AF1" w:rsidRPr="00E10AF1">
        <w:rPr>
          <w:b/>
          <w:bCs/>
        </w:rPr>
        <w:t>Organization</w:t>
      </w:r>
      <w:r w:rsidRPr="006E2026">
        <w:rPr>
          <w:bCs/>
        </w:rPr>
        <w:t xml:space="preserve"> depth</w:t>
      </w:r>
    </w:p>
    <w:p w:rsidR="00FB5166" w:rsidRPr="002E37DF" w:rsidRDefault="00FB5166" w:rsidP="00FB5166">
      <w:pPr>
        <w:numPr>
          <w:ilvl w:val="0"/>
          <w:numId w:val="8"/>
        </w:numPr>
        <w:tabs>
          <w:tab w:val="clear" w:pos="990"/>
        </w:tabs>
        <w:spacing w:after="0"/>
        <w:ind w:left="540"/>
        <w:rPr>
          <w:bCs/>
        </w:rPr>
      </w:pPr>
      <w:r>
        <w:rPr>
          <w:bCs/>
        </w:rPr>
        <w:t xml:space="preserve">Alice can read </w:t>
      </w:r>
      <w:r w:rsidRPr="006E2026">
        <w:rPr>
          <w:bCs/>
        </w:rPr>
        <w:t xml:space="preserve">Account </w:t>
      </w:r>
      <w:r>
        <w:rPr>
          <w:bCs/>
        </w:rPr>
        <w:t>C and Account</w:t>
      </w:r>
      <w:r w:rsidR="002E0CB7">
        <w:rPr>
          <w:bCs/>
        </w:rPr>
        <w:t> </w:t>
      </w:r>
      <w:r>
        <w:rPr>
          <w:bCs/>
        </w:rPr>
        <w:t>D</w:t>
      </w:r>
    </w:p>
    <w:p w:rsidR="00C62A09" w:rsidRPr="008D03F7" w:rsidRDefault="00CF439E" w:rsidP="00CF439E">
      <w:pPr>
        <w:pStyle w:val="NormalWeb"/>
        <w:spacing w:before="120" w:beforeAutospacing="0" w:after="120" w:afterAutospacing="0" w:line="276" w:lineRule="auto"/>
        <w:ind w:left="540"/>
        <w:rPr>
          <w:rFonts w:ascii="Verdana" w:hAnsi="Verdana"/>
        </w:rPr>
      </w:pPr>
      <w:r>
        <w:object w:dxaOrig="11167" w:dyaOrig="3976">
          <v:shape id="_x0000_i1038" type="#_x0000_t75" style="width:392.25pt;height:139.5pt" o:ole="">
            <v:imagedata r:id="rId67" o:title=""/>
          </v:shape>
          <o:OLEObject Type="Embed" ProgID="Visio.Drawing.11" ShapeID="_x0000_i1038" DrawAspect="Content" ObjectID="_1314103448" r:id="rId68"/>
        </w:object>
      </w:r>
    </w:p>
    <w:p w:rsidR="00C62A09" w:rsidRPr="0045323B" w:rsidRDefault="00C62A09" w:rsidP="00083CA9">
      <w:pPr>
        <w:pStyle w:val="NormalWeb"/>
        <w:spacing w:before="120" w:beforeAutospacing="0" w:after="40" w:afterAutospacing="0" w:line="276" w:lineRule="auto"/>
        <w:rPr>
          <w:rFonts w:ascii="Verdana" w:hAnsi="Verdana"/>
          <w:b/>
        </w:rPr>
      </w:pPr>
      <w:r w:rsidRPr="0045323B">
        <w:rPr>
          <w:rFonts w:ascii="Verdana" w:hAnsi="Verdana"/>
          <w:b/>
        </w:rPr>
        <w:t>Example 5</w:t>
      </w:r>
    </w:p>
    <w:p w:rsidR="00C62A09" w:rsidRPr="0045323B" w:rsidRDefault="0045323B" w:rsidP="00C62A09">
      <w:pPr>
        <w:numPr>
          <w:ilvl w:val="0"/>
          <w:numId w:val="8"/>
        </w:numPr>
        <w:tabs>
          <w:tab w:val="clear" w:pos="990"/>
        </w:tabs>
        <w:spacing w:after="0"/>
        <w:ind w:left="540"/>
        <w:rPr>
          <w:bCs/>
        </w:rPr>
      </w:pPr>
      <w:r>
        <w:rPr>
          <w:bCs/>
        </w:rPr>
        <w:t xml:space="preserve">Bob, </w:t>
      </w:r>
      <w:r w:rsidR="00FB5166">
        <w:rPr>
          <w:bCs/>
        </w:rPr>
        <w:t>Jane</w:t>
      </w:r>
      <w:r>
        <w:rPr>
          <w:bCs/>
        </w:rPr>
        <w:t xml:space="preserve">, and </w:t>
      </w:r>
      <w:r w:rsidR="00C62A09" w:rsidRPr="0045323B">
        <w:rPr>
          <w:bCs/>
        </w:rPr>
        <w:t xml:space="preserve">Alice </w:t>
      </w:r>
      <w:r>
        <w:rPr>
          <w:bCs/>
        </w:rPr>
        <w:t>are in the Root</w:t>
      </w:r>
      <w:r w:rsidR="002E0CB7">
        <w:rPr>
          <w:bCs/>
        </w:rPr>
        <w:t> </w:t>
      </w:r>
      <w:r>
        <w:rPr>
          <w:bCs/>
        </w:rPr>
        <w:t>BU</w:t>
      </w:r>
    </w:p>
    <w:p w:rsidR="0045323B" w:rsidRPr="001102C3" w:rsidRDefault="0045323B" w:rsidP="002E4FA4">
      <w:pPr>
        <w:numPr>
          <w:ilvl w:val="0"/>
          <w:numId w:val="8"/>
        </w:numPr>
        <w:tabs>
          <w:tab w:val="clear" w:pos="990"/>
        </w:tabs>
        <w:spacing w:after="0"/>
        <w:ind w:left="540"/>
        <w:rPr>
          <w:bCs/>
        </w:rPr>
      </w:pPr>
      <w:r>
        <w:rPr>
          <w:bCs/>
        </w:rPr>
        <w:t xml:space="preserve">Bob </w:t>
      </w:r>
      <w:r w:rsidRPr="001102C3">
        <w:rPr>
          <w:bCs/>
        </w:rPr>
        <w:t xml:space="preserve">and </w:t>
      </w:r>
      <w:r w:rsidR="00FB5166">
        <w:rPr>
          <w:bCs/>
        </w:rPr>
        <w:t>Jane</w:t>
      </w:r>
      <w:r w:rsidRPr="001102C3">
        <w:rPr>
          <w:bCs/>
        </w:rPr>
        <w:t xml:space="preserve"> have</w:t>
      </w:r>
      <w:r w:rsidR="00DB0003" w:rsidRPr="001102C3">
        <w:rPr>
          <w:bCs/>
        </w:rPr>
        <w:t xml:space="preserve"> the</w:t>
      </w:r>
      <w:r w:rsidRPr="001102C3">
        <w:rPr>
          <w:bCs/>
        </w:rPr>
        <w:t xml:space="preserve"> Read</w:t>
      </w:r>
      <w:r w:rsidR="00DB0003" w:rsidRPr="001102C3">
        <w:rPr>
          <w:bCs/>
        </w:rPr>
        <w:t xml:space="preserve"> </w:t>
      </w:r>
      <w:r w:rsidRPr="001102C3">
        <w:rPr>
          <w:bCs/>
        </w:rPr>
        <w:t xml:space="preserve">Account privilege at </w:t>
      </w:r>
      <w:r w:rsidR="00426CBF" w:rsidRPr="001102C3">
        <w:rPr>
          <w:b/>
          <w:bCs/>
        </w:rPr>
        <w:t>User</w:t>
      </w:r>
      <w:r w:rsidRPr="001102C3">
        <w:rPr>
          <w:bCs/>
        </w:rPr>
        <w:t xml:space="preserve"> depth</w:t>
      </w:r>
    </w:p>
    <w:p w:rsidR="0045323B" w:rsidRDefault="00C62A09" w:rsidP="002668C4">
      <w:pPr>
        <w:numPr>
          <w:ilvl w:val="0"/>
          <w:numId w:val="8"/>
        </w:numPr>
        <w:tabs>
          <w:tab w:val="clear" w:pos="990"/>
        </w:tabs>
        <w:spacing w:after="80"/>
        <w:ind w:left="540"/>
        <w:rPr>
          <w:bCs/>
        </w:rPr>
      </w:pPr>
      <w:r w:rsidRPr="001102C3">
        <w:rPr>
          <w:bCs/>
        </w:rPr>
        <w:t xml:space="preserve">Alice </w:t>
      </w:r>
      <w:r w:rsidR="0045323B" w:rsidRPr="001102C3">
        <w:rPr>
          <w:bCs/>
        </w:rPr>
        <w:t xml:space="preserve">has </w:t>
      </w:r>
      <w:r w:rsidR="00DB0003" w:rsidRPr="001102C3">
        <w:rPr>
          <w:bCs/>
        </w:rPr>
        <w:t xml:space="preserve">the </w:t>
      </w:r>
      <w:r w:rsidR="0045323B" w:rsidRPr="001102C3">
        <w:rPr>
          <w:bCs/>
        </w:rPr>
        <w:t>Read</w:t>
      </w:r>
      <w:r w:rsidR="00DB0003" w:rsidRPr="001102C3">
        <w:rPr>
          <w:bCs/>
        </w:rPr>
        <w:t xml:space="preserve"> </w:t>
      </w:r>
      <w:r w:rsidR="0045323B" w:rsidRPr="001102C3">
        <w:rPr>
          <w:bCs/>
        </w:rPr>
        <w:t xml:space="preserve">Account privilege at </w:t>
      </w:r>
      <w:r w:rsidR="005374C7" w:rsidRPr="001102C3">
        <w:rPr>
          <w:b/>
          <w:bCs/>
        </w:rPr>
        <w:t>Business Unit</w:t>
      </w:r>
      <w:r w:rsidR="0045323B" w:rsidRPr="001102C3">
        <w:rPr>
          <w:bCs/>
        </w:rPr>
        <w:t xml:space="preserve"> depth</w:t>
      </w:r>
    </w:p>
    <w:p w:rsidR="002E4FA4" w:rsidRDefault="002E0CB7" w:rsidP="00CF439E">
      <w:pPr>
        <w:spacing w:before="120"/>
        <w:ind w:left="540"/>
      </w:pPr>
      <w:r>
        <w:object w:dxaOrig="7994" w:dyaOrig="2874">
          <v:shape id="_x0000_i1039" type="#_x0000_t75" style="width:384.75pt;height:138.75pt" o:ole="">
            <v:imagedata r:id="rId69" o:title=""/>
          </v:shape>
          <o:OLEObject Type="Embed" ProgID="Visio.Drawing.11" ShapeID="_x0000_i1039" DrawAspect="Content" ObjectID="_1314103449" r:id="rId70"/>
        </w:object>
      </w:r>
    </w:p>
    <w:p w:rsidR="0020080C" w:rsidRDefault="0020080C" w:rsidP="00CF439E">
      <w:pPr>
        <w:spacing w:before="240" w:after="40"/>
        <w:rPr>
          <w:bCs/>
        </w:rPr>
      </w:pPr>
      <w:r>
        <w:t>In this environment:</w:t>
      </w:r>
    </w:p>
    <w:p w:rsidR="00484701" w:rsidRDefault="00484701" w:rsidP="0020080C">
      <w:pPr>
        <w:numPr>
          <w:ilvl w:val="0"/>
          <w:numId w:val="8"/>
        </w:numPr>
        <w:tabs>
          <w:tab w:val="clear" w:pos="990"/>
        </w:tabs>
        <w:spacing w:after="40"/>
        <w:ind w:left="540"/>
        <w:rPr>
          <w:bCs/>
        </w:rPr>
      </w:pPr>
      <w:r>
        <w:rPr>
          <w:bCs/>
        </w:rPr>
        <w:t xml:space="preserve">Bob can </w:t>
      </w:r>
      <w:r w:rsidRPr="0045323B">
        <w:rPr>
          <w:bCs/>
        </w:rPr>
        <w:t>read Account A, but not B or C</w:t>
      </w:r>
    </w:p>
    <w:p w:rsidR="00CF439E" w:rsidRDefault="002E0CB7">
      <w:pPr>
        <w:spacing w:after="0" w:line="240" w:lineRule="auto"/>
      </w:pPr>
      <w:r>
        <w:object w:dxaOrig="7156" w:dyaOrig="3133">
          <v:shape id="_x0000_i1040" type="#_x0000_t75" style="width:314.25pt;height:138.75pt" o:ole="">
            <v:imagedata r:id="rId71" o:title=""/>
          </v:shape>
          <o:OLEObject Type="Embed" ProgID="Visio.Drawing.11" ShapeID="_x0000_i1040" DrawAspect="Content" ObjectID="_1314103450" r:id="rId72"/>
        </w:object>
      </w:r>
      <w:r w:rsidR="00CF439E">
        <w:br w:type="page"/>
      </w:r>
    </w:p>
    <w:p w:rsidR="00484701" w:rsidRPr="002668C4" w:rsidRDefault="002E0CB7" w:rsidP="0020080C">
      <w:pPr>
        <w:numPr>
          <w:ilvl w:val="0"/>
          <w:numId w:val="8"/>
        </w:numPr>
        <w:tabs>
          <w:tab w:val="clear" w:pos="990"/>
        </w:tabs>
        <w:spacing w:after="40"/>
        <w:ind w:left="540"/>
        <w:rPr>
          <w:bCs/>
        </w:rPr>
      </w:pPr>
      <w:r>
        <w:rPr>
          <w:bCs/>
        </w:rPr>
        <w:lastRenderedPageBreak/>
        <w:t>Jane</w:t>
      </w:r>
      <w:r w:rsidR="00484701" w:rsidRPr="002668C4">
        <w:rPr>
          <w:bCs/>
        </w:rPr>
        <w:t xml:space="preserve"> can read Account B, but not A or C</w:t>
      </w:r>
    </w:p>
    <w:p w:rsidR="00484701" w:rsidRPr="002E4FA4" w:rsidRDefault="002E0CB7" w:rsidP="00CF439E">
      <w:pPr>
        <w:pStyle w:val="NormalWeb"/>
        <w:spacing w:before="120" w:beforeAutospacing="0" w:after="120" w:afterAutospacing="0" w:line="276" w:lineRule="auto"/>
        <w:ind w:left="540"/>
        <w:rPr>
          <w:rFonts w:ascii="Verdana" w:hAnsi="Verdana"/>
        </w:rPr>
      </w:pPr>
      <w:r>
        <w:object w:dxaOrig="6444" w:dyaOrig="3104">
          <v:shape id="_x0000_i1041" type="#_x0000_t75" style="width:314.25pt;height:152.25pt" o:ole="">
            <v:imagedata r:id="rId73" o:title=""/>
          </v:shape>
          <o:OLEObject Type="Embed" ProgID="Visio.Drawing.11" ShapeID="_x0000_i1041" DrawAspect="Content" ObjectID="_1314103451" r:id="rId74"/>
        </w:object>
      </w:r>
    </w:p>
    <w:p w:rsidR="00484701" w:rsidRPr="0045323B" w:rsidRDefault="00484701" w:rsidP="0020080C">
      <w:pPr>
        <w:numPr>
          <w:ilvl w:val="0"/>
          <w:numId w:val="8"/>
        </w:numPr>
        <w:tabs>
          <w:tab w:val="clear" w:pos="990"/>
        </w:tabs>
        <w:spacing w:after="40"/>
        <w:ind w:left="540"/>
        <w:rPr>
          <w:bCs/>
        </w:rPr>
      </w:pPr>
      <w:r>
        <w:rPr>
          <w:bCs/>
        </w:rPr>
        <w:t>Alice can read Accounts A, B, and C</w:t>
      </w:r>
    </w:p>
    <w:p w:rsidR="00484701" w:rsidRPr="0045323B" w:rsidRDefault="002E0CB7" w:rsidP="00CF439E">
      <w:pPr>
        <w:pStyle w:val="NormalWeb"/>
        <w:spacing w:before="120" w:beforeAutospacing="0" w:after="120" w:afterAutospacing="0" w:line="276" w:lineRule="auto"/>
        <w:ind w:left="540"/>
        <w:rPr>
          <w:rFonts w:ascii="Verdana" w:hAnsi="Verdana"/>
        </w:rPr>
      </w:pPr>
      <w:r>
        <w:object w:dxaOrig="7283" w:dyaOrig="2874">
          <v:shape id="_x0000_i1042" type="#_x0000_t75" style="width:314.25pt;height:124.5pt" o:ole="">
            <v:imagedata r:id="rId75" o:title=""/>
          </v:shape>
          <o:OLEObject Type="Embed" ProgID="Visio.Drawing.11" ShapeID="_x0000_i1042" DrawAspect="Content" ObjectID="_1314103452" r:id="rId76"/>
        </w:object>
      </w:r>
    </w:p>
    <w:p w:rsidR="0001790F" w:rsidRDefault="00774790" w:rsidP="00C91173">
      <w:pPr>
        <w:spacing w:before="120"/>
        <w:rPr>
          <w:lang w:eastAsia="en-US"/>
        </w:rPr>
      </w:pPr>
      <w:r w:rsidRPr="00774790">
        <w:rPr>
          <w:b/>
          <w:lang w:eastAsia="en-US"/>
        </w:rPr>
        <w:t>Note</w:t>
      </w:r>
      <w:r>
        <w:rPr>
          <w:lang w:eastAsia="en-US"/>
        </w:rPr>
        <w:t>: For additional information about and examples</w:t>
      </w:r>
      <w:r w:rsidR="00426CBF">
        <w:rPr>
          <w:lang w:eastAsia="en-US"/>
        </w:rPr>
        <w:t xml:space="preserve"> </w:t>
      </w:r>
      <w:r w:rsidR="00426CBF">
        <w:t>how privileges and access levels work in combination to secure access in a Microsoft Dynamics CRM 4.0 implementation</w:t>
      </w:r>
      <w:r w:rsidR="00083CA9">
        <w:rPr>
          <w:lang w:eastAsia="en-US"/>
        </w:rPr>
        <w:t xml:space="preserve">, </w:t>
      </w:r>
      <w:r w:rsidR="0001790F">
        <w:rPr>
          <w:lang w:eastAsia="en-US"/>
        </w:rPr>
        <w:t xml:space="preserve">in this document, </w:t>
      </w:r>
      <w:r>
        <w:rPr>
          <w:lang w:eastAsia="en-US"/>
        </w:rPr>
        <w:t xml:space="preserve">see </w:t>
      </w:r>
      <w:r w:rsidRPr="00774790">
        <w:rPr>
          <w:i/>
          <w:lang w:eastAsia="en-US"/>
        </w:rPr>
        <w:t xml:space="preserve">Appendix </w:t>
      </w:r>
      <w:r w:rsidR="0001790F">
        <w:rPr>
          <w:i/>
          <w:lang w:eastAsia="en-US"/>
        </w:rPr>
        <w:t>D</w:t>
      </w:r>
      <w:r w:rsidRPr="00774790">
        <w:rPr>
          <w:i/>
          <w:lang w:eastAsia="en-US"/>
        </w:rPr>
        <w:t xml:space="preserve">: </w:t>
      </w:r>
      <w:r>
        <w:rPr>
          <w:i/>
          <w:lang w:eastAsia="en-US"/>
        </w:rPr>
        <w:t xml:space="preserve">Security Access Levels in </w:t>
      </w:r>
      <w:r w:rsidRPr="00774790">
        <w:rPr>
          <w:i/>
          <w:lang w:eastAsia="en-US"/>
        </w:rPr>
        <w:t>Microsoft Dynamics CRM 4.0</w:t>
      </w:r>
      <w:r>
        <w:rPr>
          <w:lang w:eastAsia="en-US"/>
        </w:rPr>
        <w:t>.</w:t>
      </w:r>
    </w:p>
    <w:p w:rsidR="002E0CB7" w:rsidRDefault="002E0CB7">
      <w:pPr>
        <w:spacing w:after="0" w:line="240" w:lineRule="auto"/>
        <w:rPr>
          <w:lang w:eastAsia="en-US"/>
        </w:rPr>
      </w:pPr>
      <w:r>
        <w:rPr>
          <w:lang w:eastAsia="en-US"/>
        </w:rPr>
        <w:br w:type="page"/>
      </w:r>
    </w:p>
    <w:p w:rsidR="00783C5E" w:rsidRPr="00A41E67" w:rsidRDefault="00774790" w:rsidP="0066791F">
      <w:pPr>
        <w:pStyle w:val="Heading4"/>
        <w:spacing w:before="80"/>
      </w:pPr>
      <w:bookmarkStart w:id="40" w:name="_Toc240360887"/>
      <w:r>
        <w:lastRenderedPageBreak/>
        <w:t xml:space="preserve">Security </w:t>
      </w:r>
      <w:r w:rsidR="00783C5E" w:rsidRPr="00A41E67">
        <w:t>Roles</w:t>
      </w:r>
      <w:bookmarkEnd w:id="40"/>
    </w:p>
    <w:p w:rsidR="00DA5FF7" w:rsidRDefault="00783C5E" w:rsidP="0066791F">
      <w:pPr>
        <w:pStyle w:val="NormalWeb"/>
        <w:spacing w:before="0" w:beforeAutospacing="0" w:after="40" w:afterAutospacing="0" w:line="276" w:lineRule="auto"/>
        <w:rPr>
          <w:rFonts w:ascii="Verdana" w:hAnsi="Verdana"/>
        </w:rPr>
      </w:pPr>
      <w:r w:rsidRPr="00A41E67">
        <w:rPr>
          <w:rFonts w:ascii="Verdana" w:hAnsi="Verdana"/>
        </w:rPr>
        <w:t xml:space="preserve">Microsoft Dynamics CRM includes </w:t>
      </w:r>
      <w:r w:rsidR="00301E10" w:rsidRPr="00A41E67">
        <w:rPr>
          <w:rFonts w:ascii="Verdana" w:hAnsi="Verdana"/>
        </w:rPr>
        <w:t xml:space="preserve">a set of </w:t>
      </w:r>
      <w:r w:rsidRPr="00A41E67">
        <w:rPr>
          <w:rFonts w:ascii="Verdana" w:hAnsi="Verdana"/>
        </w:rPr>
        <w:t>pre</w:t>
      </w:r>
      <w:r w:rsidR="0033258A" w:rsidRPr="00A41E67">
        <w:rPr>
          <w:rFonts w:ascii="Verdana" w:hAnsi="Verdana"/>
        </w:rPr>
        <w:t>-d</w:t>
      </w:r>
      <w:r w:rsidRPr="00A41E67">
        <w:rPr>
          <w:rFonts w:ascii="Verdana" w:hAnsi="Verdana"/>
        </w:rPr>
        <w:t xml:space="preserve">efined </w:t>
      </w:r>
      <w:r w:rsidR="00D60E68">
        <w:rPr>
          <w:rFonts w:ascii="Verdana" w:hAnsi="Verdana"/>
        </w:rPr>
        <w:t xml:space="preserve">security </w:t>
      </w:r>
      <w:r w:rsidRPr="00A41E67">
        <w:rPr>
          <w:rFonts w:ascii="Verdana" w:hAnsi="Verdana"/>
          <w:bCs/>
        </w:rPr>
        <w:t>roles</w:t>
      </w:r>
      <w:r w:rsidRPr="00A41E67">
        <w:rPr>
          <w:rFonts w:ascii="Verdana" w:hAnsi="Verdana"/>
        </w:rPr>
        <w:t xml:space="preserve"> that reflect common user roles</w:t>
      </w:r>
      <w:r w:rsidR="00913BA0">
        <w:rPr>
          <w:rFonts w:ascii="Verdana" w:hAnsi="Verdana"/>
        </w:rPr>
        <w:t xml:space="preserve">. </w:t>
      </w:r>
      <w:r w:rsidR="00301E10" w:rsidRPr="00A41E67">
        <w:rPr>
          <w:rFonts w:ascii="Verdana" w:hAnsi="Verdana"/>
        </w:rPr>
        <w:t xml:space="preserve">Each </w:t>
      </w:r>
      <w:r w:rsidR="00D60E68">
        <w:rPr>
          <w:rFonts w:ascii="Verdana" w:hAnsi="Verdana"/>
        </w:rPr>
        <w:t xml:space="preserve">security </w:t>
      </w:r>
      <w:r w:rsidR="00301E10" w:rsidRPr="00A41E67">
        <w:rPr>
          <w:rFonts w:ascii="Verdana" w:hAnsi="Verdana"/>
        </w:rPr>
        <w:t xml:space="preserve">role is associated with a set of privileges that determines the user's access to information within the company. Following security best practices, each pre-defined </w:t>
      </w:r>
      <w:r w:rsidR="0033258A" w:rsidRPr="00A41E67">
        <w:rPr>
          <w:rFonts w:ascii="Verdana" w:hAnsi="Verdana"/>
        </w:rPr>
        <w:t xml:space="preserve">role </w:t>
      </w:r>
      <w:r w:rsidR="00301E10" w:rsidRPr="00A41E67">
        <w:rPr>
          <w:rFonts w:ascii="Verdana" w:hAnsi="Verdana"/>
        </w:rPr>
        <w:t xml:space="preserve">provides </w:t>
      </w:r>
      <w:r w:rsidRPr="00A41E67">
        <w:rPr>
          <w:rFonts w:ascii="Verdana" w:hAnsi="Verdana"/>
        </w:rPr>
        <w:t xml:space="preserve">access to the minimum amount of business data required </w:t>
      </w:r>
      <w:r w:rsidR="00301E10" w:rsidRPr="00A41E67">
        <w:rPr>
          <w:rFonts w:ascii="Verdana" w:hAnsi="Verdana"/>
        </w:rPr>
        <w:t>to perform</w:t>
      </w:r>
      <w:r w:rsidRPr="00A41E67">
        <w:rPr>
          <w:rFonts w:ascii="Verdana" w:hAnsi="Verdana"/>
        </w:rPr>
        <w:t xml:space="preserve"> the job.</w:t>
      </w:r>
    </w:p>
    <w:p w:rsidR="00C00164" w:rsidRDefault="00C00164" w:rsidP="00774790">
      <w:pPr>
        <w:pStyle w:val="NormalWeb"/>
        <w:spacing w:before="0" w:beforeAutospacing="0" w:after="120" w:afterAutospacing="0" w:line="276" w:lineRule="auto"/>
        <w:rPr>
          <w:rFonts w:ascii="Verdana" w:hAnsi="Verdana"/>
        </w:rPr>
      </w:pPr>
      <w:r w:rsidRPr="00A41E67">
        <w:rPr>
          <w:rFonts w:ascii="Verdana" w:hAnsi="Verdana"/>
          <w:b/>
        </w:rPr>
        <w:t>Note</w:t>
      </w:r>
      <w:r w:rsidRPr="00A41E67">
        <w:rPr>
          <w:rFonts w:ascii="Verdana" w:hAnsi="Verdana"/>
        </w:rPr>
        <w:t xml:space="preserve">: For a complete listing of the pre-defined roles (and their associated responsibilities) in Microsoft Dynamics CRM, </w:t>
      </w:r>
      <w:r>
        <w:rPr>
          <w:rFonts w:ascii="Verdana" w:hAnsi="Verdana"/>
        </w:rPr>
        <w:t xml:space="preserve">in the MSDN Library, under </w:t>
      </w:r>
      <w:r w:rsidRPr="00A41E67">
        <w:rPr>
          <w:rFonts w:ascii="Verdana" w:hAnsi="Verdana"/>
        </w:rPr>
        <w:t>Microsoft Dynamics CRM 4.0</w:t>
      </w:r>
      <w:r>
        <w:rPr>
          <w:rFonts w:ascii="Verdana" w:hAnsi="Verdana"/>
        </w:rPr>
        <w:t xml:space="preserve">, </w:t>
      </w:r>
      <w:r w:rsidRPr="00A41E67">
        <w:rPr>
          <w:rFonts w:ascii="Verdana" w:hAnsi="Verdana"/>
        </w:rPr>
        <w:t xml:space="preserve">see </w:t>
      </w:r>
      <w:r w:rsidRPr="009D440F">
        <w:rPr>
          <w:rFonts w:ascii="Verdana" w:hAnsi="Verdana"/>
          <w:i/>
        </w:rPr>
        <w:t>Appendix A: Security Roles and Privileges</w:t>
      </w:r>
      <w:r>
        <w:rPr>
          <w:rFonts w:ascii="Verdana" w:hAnsi="Verdana"/>
        </w:rPr>
        <w:t xml:space="preserve"> at</w:t>
      </w:r>
      <w:r>
        <w:rPr>
          <w:rFonts w:ascii="Verdana" w:hAnsi="Verdana"/>
        </w:rPr>
        <w:br/>
      </w:r>
      <w:hyperlink r:id="rId77" w:history="1">
        <w:r w:rsidRPr="0098505F">
          <w:rPr>
            <w:rStyle w:val="Hyperlink"/>
            <w:rFonts w:ascii="Verdana" w:hAnsi="Verdana"/>
          </w:rPr>
          <w:t>http://msdn.microsoft.com/en-us/library/bb954998.aspx</w:t>
        </w:r>
      </w:hyperlink>
    </w:p>
    <w:p w:rsidR="004B3681" w:rsidRDefault="004B3681" w:rsidP="00774790">
      <w:pPr>
        <w:pStyle w:val="NormalWeb"/>
        <w:spacing w:before="0" w:beforeAutospacing="0" w:after="120" w:afterAutospacing="0" w:line="276" w:lineRule="auto"/>
        <w:rPr>
          <w:rFonts w:ascii="Verdana" w:hAnsi="Verdana"/>
        </w:rPr>
      </w:pPr>
      <w:bookmarkStart w:id="41" w:name="v4d0_aa0100r_appendixasecurityrolesandpr"/>
      <w:bookmarkEnd w:id="41"/>
      <w:r>
        <w:rPr>
          <w:rFonts w:ascii="Verdana" w:hAnsi="Verdana"/>
        </w:rPr>
        <w:t xml:space="preserve">For example, the security roles </w:t>
      </w:r>
      <w:r w:rsidR="00796581">
        <w:rPr>
          <w:rFonts w:ascii="Verdana" w:hAnsi="Verdana"/>
        </w:rPr>
        <w:t xml:space="preserve">that are </w:t>
      </w:r>
      <w:r>
        <w:rPr>
          <w:rFonts w:ascii="Verdana" w:hAnsi="Verdana"/>
        </w:rPr>
        <w:t>associated with the Microsoft Dynamics CRM 4.0 deployment at Contoso, a fictitious company, are shown in the following screenshot:</w:t>
      </w:r>
    </w:p>
    <w:p w:rsidR="004B3681" w:rsidRDefault="004B3681" w:rsidP="004B3681">
      <w:pPr>
        <w:pStyle w:val="NormalWeb"/>
        <w:spacing w:before="0" w:beforeAutospacing="0" w:after="40" w:afterAutospacing="0" w:line="276" w:lineRule="auto"/>
        <w:rPr>
          <w:rFonts w:ascii="Verdana" w:hAnsi="Verdana"/>
        </w:rPr>
      </w:pPr>
      <w:r>
        <w:rPr>
          <w:rFonts w:ascii="Verdana" w:hAnsi="Verdana"/>
          <w:noProof/>
          <w:lang w:eastAsia="en-US"/>
        </w:rPr>
        <w:drawing>
          <wp:inline distT="0" distB="0" distL="0" distR="0">
            <wp:extent cx="6359531" cy="3476625"/>
            <wp:effectExtent l="19050" t="19050" r="22219" b="2857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6359531" cy="3476625"/>
                    </a:xfrm>
                    <a:prstGeom prst="rect">
                      <a:avLst/>
                    </a:prstGeom>
                    <a:noFill/>
                    <a:ln w="9525">
                      <a:solidFill>
                        <a:schemeClr val="accent1"/>
                      </a:solidFill>
                      <a:miter lim="800000"/>
                      <a:headEnd/>
                      <a:tailEnd/>
                    </a:ln>
                  </pic:spPr>
                </pic:pic>
              </a:graphicData>
            </a:graphic>
          </wp:inline>
        </w:drawing>
      </w:r>
    </w:p>
    <w:p w:rsidR="00796581" w:rsidRDefault="00301E10" w:rsidP="00F867C4">
      <w:pPr>
        <w:pStyle w:val="NormalWeb"/>
        <w:spacing w:before="80" w:beforeAutospacing="0" w:after="40" w:afterAutospacing="0" w:line="276" w:lineRule="auto"/>
        <w:rPr>
          <w:rFonts w:ascii="Verdana" w:hAnsi="Verdana"/>
        </w:rPr>
      </w:pPr>
      <w:r w:rsidRPr="00A41E67">
        <w:rPr>
          <w:rFonts w:ascii="Verdana" w:hAnsi="Verdana"/>
        </w:rPr>
        <w:t>While you cannot modify privileges at the user level, you can define custom roles within Microsoft Dynamics CRM</w:t>
      </w:r>
      <w:r w:rsidR="001D5A0A" w:rsidRPr="00A41E67">
        <w:rPr>
          <w:rFonts w:ascii="Verdana" w:hAnsi="Verdana"/>
        </w:rPr>
        <w:t xml:space="preserve"> to accommodate </w:t>
      </w:r>
      <w:r w:rsidR="002068AF">
        <w:rPr>
          <w:rFonts w:ascii="Verdana" w:hAnsi="Verdana"/>
        </w:rPr>
        <w:t xml:space="preserve">the </w:t>
      </w:r>
      <w:r w:rsidR="001D5A0A" w:rsidRPr="00A41E67">
        <w:rPr>
          <w:rFonts w:ascii="Verdana" w:hAnsi="Verdana"/>
        </w:rPr>
        <w:t>unique types of users within an organization.</w:t>
      </w:r>
    </w:p>
    <w:p w:rsidR="0066791F" w:rsidRDefault="001D5A0A" w:rsidP="00981E80">
      <w:pPr>
        <w:pStyle w:val="NormalWeb"/>
        <w:spacing w:before="80" w:beforeAutospacing="0" w:after="40" w:afterAutospacing="0" w:line="276" w:lineRule="auto"/>
        <w:rPr>
          <w:rFonts w:ascii="Verdana" w:hAnsi="Verdana"/>
        </w:rPr>
      </w:pPr>
      <w:r w:rsidRPr="00A41E67">
        <w:rPr>
          <w:rFonts w:ascii="Verdana" w:hAnsi="Verdana"/>
        </w:rPr>
        <w:t>For example, John is given a Salesperson role, which requires him to accept all leads assigned to him. However, the administrator wants John to be able to reassign the leads that are assigned to him.</w:t>
      </w:r>
      <w:r w:rsidR="00C85C71">
        <w:rPr>
          <w:rFonts w:ascii="Verdana" w:hAnsi="Verdana"/>
        </w:rPr>
        <w:t xml:space="preserve"> </w:t>
      </w:r>
      <w:r w:rsidRPr="00A41E67">
        <w:rPr>
          <w:rFonts w:ascii="Verdana" w:hAnsi="Verdana"/>
        </w:rPr>
        <w:t xml:space="preserve">To provide for this scenario, the administrator </w:t>
      </w:r>
      <w:r w:rsidR="00B30F7D">
        <w:rPr>
          <w:rFonts w:ascii="Verdana" w:hAnsi="Verdana"/>
        </w:rPr>
        <w:t>could either</w:t>
      </w:r>
      <w:r w:rsidR="0066791F">
        <w:rPr>
          <w:rFonts w:ascii="Verdana" w:hAnsi="Verdana"/>
        </w:rPr>
        <w:t>:</w:t>
      </w:r>
    </w:p>
    <w:p w:rsidR="0066791F" w:rsidRPr="0066791F" w:rsidRDefault="0066791F" w:rsidP="001577D6">
      <w:pPr>
        <w:numPr>
          <w:ilvl w:val="0"/>
          <w:numId w:val="8"/>
        </w:numPr>
        <w:tabs>
          <w:tab w:val="clear" w:pos="990"/>
        </w:tabs>
        <w:spacing w:after="0"/>
        <w:ind w:left="540"/>
        <w:rPr>
          <w:bCs/>
        </w:rPr>
      </w:pPr>
      <w:r>
        <w:rPr>
          <w:bCs/>
        </w:rPr>
        <w:t>M</w:t>
      </w:r>
      <w:r w:rsidR="001D5A0A" w:rsidRPr="0066791F">
        <w:rPr>
          <w:bCs/>
        </w:rPr>
        <w:t>odify the Salesperson role by incorporat</w:t>
      </w:r>
      <w:r w:rsidR="00B30F7D" w:rsidRPr="0066791F">
        <w:rPr>
          <w:bCs/>
        </w:rPr>
        <w:t>ing</w:t>
      </w:r>
      <w:r w:rsidR="001D5A0A" w:rsidRPr="0066791F">
        <w:rPr>
          <w:bCs/>
        </w:rPr>
        <w:t xml:space="preserve"> this specific privilege</w:t>
      </w:r>
    </w:p>
    <w:p w:rsidR="00C00164" w:rsidRPr="0066791F" w:rsidRDefault="0066791F" w:rsidP="001577D6">
      <w:pPr>
        <w:numPr>
          <w:ilvl w:val="0"/>
          <w:numId w:val="8"/>
        </w:numPr>
        <w:tabs>
          <w:tab w:val="clear" w:pos="990"/>
        </w:tabs>
        <w:spacing w:after="80"/>
        <w:ind w:left="540"/>
        <w:rPr>
          <w:bCs/>
        </w:rPr>
      </w:pPr>
      <w:r>
        <w:rPr>
          <w:bCs/>
        </w:rPr>
        <w:t>C</w:t>
      </w:r>
      <w:r w:rsidR="001D5A0A" w:rsidRPr="0066791F">
        <w:rPr>
          <w:bCs/>
        </w:rPr>
        <w:t xml:space="preserve">reate a new role </w:t>
      </w:r>
      <w:r>
        <w:rPr>
          <w:bCs/>
        </w:rPr>
        <w:t xml:space="preserve">(by modifying a copy of an existing role) </w:t>
      </w:r>
      <w:r w:rsidR="001D5A0A" w:rsidRPr="0066791F">
        <w:rPr>
          <w:bCs/>
        </w:rPr>
        <w:t>that incorporates this specific privilege, and then add John to this role.</w:t>
      </w:r>
    </w:p>
    <w:p w:rsidR="001D5A0A" w:rsidRPr="007D41B6" w:rsidRDefault="0066791F" w:rsidP="00DD0C40">
      <w:pPr>
        <w:pStyle w:val="NormalWeb"/>
        <w:spacing w:before="0" w:beforeAutospacing="0" w:after="120" w:afterAutospacing="0" w:line="276" w:lineRule="auto"/>
        <w:rPr>
          <w:rFonts w:ascii="Verdana" w:hAnsi="Verdana"/>
        </w:rPr>
      </w:pPr>
      <w:r w:rsidRPr="007D41B6">
        <w:rPr>
          <w:rFonts w:ascii="Verdana" w:hAnsi="Verdana"/>
        </w:rPr>
        <w:t>I</w:t>
      </w:r>
      <w:r w:rsidR="00B30F7D" w:rsidRPr="007D41B6">
        <w:rPr>
          <w:rFonts w:ascii="Verdana" w:hAnsi="Verdana"/>
        </w:rPr>
        <w:t xml:space="preserve">n this case, </w:t>
      </w:r>
      <w:r w:rsidRPr="007D41B6">
        <w:rPr>
          <w:rFonts w:ascii="Verdana" w:hAnsi="Verdana"/>
        </w:rPr>
        <w:t xml:space="preserve">however, </w:t>
      </w:r>
      <w:r w:rsidR="00B30F7D" w:rsidRPr="007D41B6">
        <w:rPr>
          <w:rFonts w:ascii="Verdana" w:hAnsi="Verdana"/>
        </w:rPr>
        <w:t xml:space="preserve">unless all users who are assigned the </w:t>
      </w:r>
      <w:r w:rsidR="00C00164" w:rsidRPr="007D41B6">
        <w:rPr>
          <w:rFonts w:ascii="Verdana" w:hAnsi="Verdana"/>
        </w:rPr>
        <w:t>Salesperson role also require the additional privilege</w:t>
      </w:r>
      <w:r w:rsidRPr="007D41B6">
        <w:rPr>
          <w:rFonts w:ascii="Verdana" w:hAnsi="Verdana"/>
        </w:rPr>
        <w:t>, it is recommended that administrators use the second option (establish a new role) so that privilege is granted only to John</w:t>
      </w:r>
      <w:r w:rsidR="00C00164" w:rsidRPr="007D41B6">
        <w:rPr>
          <w:rFonts w:ascii="Verdana" w:hAnsi="Verdana"/>
        </w:rPr>
        <w:t>.</w:t>
      </w:r>
      <w:r w:rsidR="00C85C71" w:rsidRPr="007D41B6">
        <w:rPr>
          <w:rFonts w:ascii="Verdana" w:hAnsi="Verdana"/>
        </w:rPr>
        <w:t xml:space="preserve"> Even if all users who are assigned the Salesperson role require the additional privilege, it may be advantageous to create a second role. For example, this approach can be useful for granting Export privileges.</w:t>
      </w:r>
    </w:p>
    <w:p w:rsidR="00C92E11" w:rsidRDefault="00C92E11" w:rsidP="00774790">
      <w:pPr>
        <w:pStyle w:val="NormalWeb"/>
        <w:spacing w:before="120" w:beforeAutospacing="0" w:after="120" w:afterAutospacing="0" w:line="276" w:lineRule="auto"/>
        <w:rPr>
          <w:rFonts w:ascii="Verdana" w:hAnsi="Verdana"/>
        </w:rPr>
      </w:pPr>
      <w:r w:rsidRPr="007D41B6">
        <w:rPr>
          <w:rFonts w:ascii="Verdana" w:hAnsi="Verdana"/>
        </w:rPr>
        <w:lastRenderedPageBreak/>
        <w:t xml:space="preserve">The privileges and access levels </w:t>
      </w:r>
      <w:r w:rsidR="00796581" w:rsidRPr="007D41B6">
        <w:rPr>
          <w:rFonts w:ascii="Verdana" w:hAnsi="Verdana"/>
        </w:rPr>
        <w:t xml:space="preserve">that are </w:t>
      </w:r>
      <w:r w:rsidRPr="007D41B6">
        <w:rPr>
          <w:rFonts w:ascii="Verdana" w:hAnsi="Verdana"/>
        </w:rPr>
        <w:t>associated with the Customer Service Representative role at Contoso are shown in the following screenshot:</w:t>
      </w:r>
    </w:p>
    <w:p w:rsidR="00C92E11" w:rsidRDefault="00C92E11" w:rsidP="00C92E11">
      <w:pPr>
        <w:pStyle w:val="NormalWeb"/>
        <w:spacing w:before="0" w:beforeAutospacing="0" w:after="40" w:afterAutospacing="0" w:line="276" w:lineRule="auto"/>
        <w:rPr>
          <w:rFonts w:ascii="Verdana" w:hAnsi="Verdana"/>
        </w:rPr>
      </w:pPr>
      <w:r>
        <w:rPr>
          <w:rFonts w:ascii="Verdana" w:hAnsi="Verdana"/>
          <w:noProof/>
          <w:lang w:eastAsia="en-US"/>
        </w:rPr>
        <w:drawing>
          <wp:inline distT="0" distB="0" distL="0" distR="0">
            <wp:extent cx="6343650" cy="4445346"/>
            <wp:effectExtent l="19050" t="19050" r="19050" b="12354"/>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6343872" cy="4445502"/>
                    </a:xfrm>
                    <a:prstGeom prst="rect">
                      <a:avLst/>
                    </a:prstGeom>
                    <a:noFill/>
                    <a:ln w="9525">
                      <a:solidFill>
                        <a:schemeClr val="accent1"/>
                      </a:solidFill>
                      <a:miter lim="800000"/>
                      <a:headEnd/>
                      <a:tailEnd/>
                    </a:ln>
                  </pic:spPr>
                </pic:pic>
              </a:graphicData>
            </a:graphic>
          </wp:inline>
        </w:drawing>
      </w:r>
    </w:p>
    <w:p w:rsidR="00DB0003" w:rsidRPr="00DB0003" w:rsidRDefault="00DB0003">
      <w:pPr>
        <w:spacing w:after="0" w:line="240" w:lineRule="auto"/>
        <w:rPr>
          <w:b/>
          <w:lang w:eastAsia="en-US"/>
        </w:rPr>
      </w:pPr>
      <w:bookmarkStart w:id="42" w:name="v4d0_sp0600c_privileges"/>
      <w:bookmarkEnd w:id="42"/>
      <w:r w:rsidRPr="00DB0003">
        <w:br w:type="page"/>
      </w:r>
    </w:p>
    <w:p w:rsidR="00953213" w:rsidRPr="00A41E67" w:rsidRDefault="00953213" w:rsidP="00750922">
      <w:pPr>
        <w:pStyle w:val="Heading3"/>
        <w:spacing w:before="240"/>
      </w:pPr>
      <w:bookmarkStart w:id="43" w:name="_Toc240360888"/>
      <w:r w:rsidRPr="00A41E67">
        <w:lastRenderedPageBreak/>
        <w:t>Object-based Security</w:t>
      </w:r>
      <w:bookmarkEnd w:id="43"/>
    </w:p>
    <w:p w:rsidR="00783C5E" w:rsidRDefault="00783C5E" w:rsidP="00890D54">
      <w:pPr>
        <w:pStyle w:val="NormalWeb"/>
        <w:spacing w:before="0" w:beforeAutospacing="0" w:after="0" w:afterAutospacing="0" w:line="276" w:lineRule="auto"/>
        <w:rPr>
          <w:rFonts w:ascii="Verdana" w:hAnsi="Verdana"/>
        </w:rPr>
      </w:pPr>
      <w:r w:rsidRPr="00A41E67">
        <w:rPr>
          <w:rFonts w:ascii="Verdana" w:hAnsi="Verdana"/>
        </w:rPr>
        <w:t>Object-based security applies to individual instances of entities and is provided by using access rights. The relationship between an access right and a privilege is that access rights apply only after privileges have taken effect. For example, if users do not have the privilege to read accounts, they will be unable to read any account, regardless of the access rights another user might grant them to a specific account through sharing.</w:t>
      </w:r>
    </w:p>
    <w:p w:rsidR="00783C5E" w:rsidRPr="00A41E67" w:rsidRDefault="00783C5E" w:rsidP="00BE03A5">
      <w:pPr>
        <w:pStyle w:val="Heading4"/>
      </w:pPr>
      <w:bookmarkStart w:id="44" w:name="v4d0_sp0601c_accessrights"/>
      <w:bookmarkStart w:id="45" w:name="_Toc240360889"/>
      <w:bookmarkEnd w:id="44"/>
      <w:r w:rsidRPr="00A41E67">
        <w:t>Access Rights</w:t>
      </w:r>
      <w:bookmarkEnd w:id="45"/>
    </w:p>
    <w:p w:rsidR="00783C5E" w:rsidRDefault="00783C5E" w:rsidP="00917A3E">
      <w:pPr>
        <w:pStyle w:val="NormalWeb"/>
        <w:spacing w:before="0" w:beforeAutospacing="0" w:after="120" w:afterAutospacing="0" w:line="276" w:lineRule="auto"/>
        <w:rPr>
          <w:rFonts w:ascii="Verdana" w:hAnsi="Verdana"/>
        </w:rPr>
      </w:pPr>
      <w:r w:rsidRPr="00A41E67">
        <w:rPr>
          <w:rFonts w:ascii="Verdana" w:hAnsi="Verdana"/>
        </w:rPr>
        <w:t xml:space="preserve">An access right is granted to a user for a particular entity instance. The following table </w:t>
      </w:r>
      <w:r w:rsidR="00917A3E">
        <w:rPr>
          <w:rFonts w:ascii="Verdana" w:hAnsi="Verdana"/>
        </w:rPr>
        <w:t xml:space="preserve">describes the </w:t>
      </w:r>
      <w:r w:rsidRPr="00A41E67">
        <w:rPr>
          <w:rFonts w:ascii="Verdana" w:hAnsi="Verdana"/>
        </w:rPr>
        <w:t>access rights</w:t>
      </w:r>
      <w:r w:rsidR="00917A3E">
        <w:rPr>
          <w:rFonts w:ascii="Verdana" w:hAnsi="Verdana"/>
        </w:rPr>
        <w:t xml:space="preserve"> </w:t>
      </w:r>
      <w:r w:rsidR="00C90671">
        <w:rPr>
          <w:rFonts w:ascii="Verdana" w:hAnsi="Verdana"/>
        </w:rPr>
        <w:t xml:space="preserve">that are provided </w:t>
      </w:r>
      <w:r w:rsidR="00917A3E">
        <w:rPr>
          <w:rFonts w:ascii="Verdana" w:hAnsi="Verdana"/>
        </w:rPr>
        <w:t>in Microsoft Dynamics CRM 4.0</w:t>
      </w:r>
      <w:r w:rsidRPr="00A41E67">
        <w:rPr>
          <w:rFonts w:ascii="Verdana" w:hAnsi="Verdana"/>
        </w:rPr>
        <w:t>.</w:t>
      </w:r>
    </w:p>
    <w:tbl>
      <w:tblPr>
        <w:tblStyle w:val="TableGrid"/>
        <w:tblW w:w="10170" w:type="dxa"/>
        <w:tblInd w:w="108" w:type="dxa"/>
        <w:tblLook w:val="04A0"/>
      </w:tblPr>
      <w:tblGrid>
        <w:gridCol w:w="1170"/>
        <w:gridCol w:w="2160"/>
        <w:gridCol w:w="6840"/>
      </w:tblGrid>
      <w:tr w:rsidR="00917A3E" w:rsidRPr="00890D54" w:rsidTr="00890D54">
        <w:trPr>
          <w:cantSplit/>
          <w:tblHeader/>
        </w:trPr>
        <w:tc>
          <w:tcPr>
            <w:tcW w:w="1170" w:type="dxa"/>
            <w:shd w:val="solid" w:color="auto" w:fill="auto"/>
          </w:tcPr>
          <w:p w:rsidR="00917A3E" w:rsidRPr="00890D54" w:rsidRDefault="00917A3E" w:rsidP="00917A3E">
            <w:pPr>
              <w:pStyle w:val="NormalWeb"/>
              <w:spacing w:before="20" w:beforeAutospacing="0" w:after="20" w:afterAutospacing="0" w:line="276" w:lineRule="auto"/>
              <w:rPr>
                <w:rFonts w:ascii="Verdana" w:hAnsi="Verdana"/>
                <w:sz w:val="20"/>
                <w:szCs w:val="20"/>
              </w:rPr>
            </w:pPr>
            <w:r w:rsidRPr="00890D54">
              <w:rPr>
                <w:rFonts w:ascii="Verdana" w:hAnsi="Verdana"/>
                <w:sz w:val="20"/>
                <w:szCs w:val="20"/>
              </w:rPr>
              <w:t>Right</w:t>
            </w:r>
          </w:p>
        </w:tc>
        <w:tc>
          <w:tcPr>
            <w:tcW w:w="2160" w:type="dxa"/>
            <w:shd w:val="solid" w:color="auto" w:fill="auto"/>
          </w:tcPr>
          <w:p w:rsidR="00917A3E" w:rsidRPr="00890D54" w:rsidRDefault="00917A3E" w:rsidP="00917A3E">
            <w:pPr>
              <w:pStyle w:val="NormalWeb"/>
              <w:spacing w:before="20" w:beforeAutospacing="0" w:after="20" w:afterAutospacing="0" w:line="276" w:lineRule="auto"/>
              <w:rPr>
                <w:rFonts w:ascii="Verdana" w:hAnsi="Verdana"/>
                <w:sz w:val="20"/>
                <w:szCs w:val="20"/>
              </w:rPr>
            </w:pPr>
            <w:r w:rsidRPr="00890D54">
              <w:rPr>
                <w:rFonts w:ascii="Verdana" w:hAnsi="Verdana"/>
                <w:sz w:val="20"/>
                <w:szCs w:val="20"/>
              </w:rPr>
              <w:t>Enumeration Name</w:t>
            </w:r>
          </w:p>
        </w:tc>
        <w:tc>
          <w:tcPr>
            <w:tcW w:w="6840" w:type="dxa"/>
            <w:shd w:val="solid" w:color="auto" w:fill="auto"/>
          </w:tcPr>
          <w:p w:rsidR="00917A3E" w:rsidRPr="00890D54" w:rsidRDefault="00917A3E" w:rsidP="00917A3E">
            <w:pPr>
              <w:pStyle w:val="NormalWeb"/>
              <w:spacing w:before="20" w:beforeAutospacing="0" w:after="20" w:afterAutospacing="0" w:line="276" w:lineRule="auto"/>
              <w:rPr>
                <w:rFonts w:ascii="Verdana" w:hAnsi="Verdana"/>
                <w:sz w:val="20"/>
                <w:szCs w:val="20"/>
              </w:rPr>
            </w:pPr>
            <w:r w:rsidRPr="00890D54">
              <w:rPr>
                <w:rFonts w:ascii="Verdana" w:hAnsi="Verdana"/>
                <w:sz w:val="20"/>
                <w:szCs w:val="20"/>
              </w:rPr>
              <w:t>Controls whether the user can…</w:t>
            </w:r>
          </w:p>
        </w:tc>
      </w:tr>
      <w:tr w:rsidR="00917A3E" w:rsidTr="00890D54">
        <w:trPr>
          <w:cantSplit/>
        </w:trPr>
        <w:tc>
          <w:tcPr>
            <w:tcW w:w="1170" w:type="dxa"/>
          </w:tcPr>
          <w:p w:rsidR="00917A3E" w:rsidRPr="00A41E67" w:rsidRDefault="00917A3E" w:rsidP="00917A3E">
            <w:pPr>
              <w:spacing w:before="20" w:after="20"/>
              <w:rPr>
                <w:sz w:val="24"/>
                <w:szCs w:val="24"/>
              </w:rPr>
            </w:pPr>
            <w:r w:rsidRPr="00A41E67">
              <w:rPr>
                <w:b/>
                <w:bCs/>
              </w:rPr>
              <w:t>Read</w:t>
            </w:r>
          </w:p>
        </w:tc>
        <w:tc>
          <w:tcPr>
            <w:tcW w:w="2160" w:type="dxa"/>
          </w:tcPr>
          <w:p w:rsidR="00917A3E" w:rsidRPr="00A41E67" w:rsidRDefault="00917A3E" w:rsidP="00917A3E">
            <w:pPr>
              <w:spacing w:before="20" w:after="20"/>
              <w:rPr>
                <w:sz w:val="24"/>
                <w:szCs w:val="24"/>
              </w:rPr>
            </w:pPr>
            <w:r w:rsidRPr="00F22ECC">
              <w:t>ReadAccess</w:t>
            </w:r>
            <w:r w:rsidRPr="00A41E67">
              <w:t xml:space="preserve"> </w:t>
            </w:r>
          </w:p>
        </w:tc>
        <w:tc>
          <w:tcPr>
            <w:tcW w:w="6840" w:type="dxa"/>
          </w:tcPr>
          <w:p w:rsidR="00917A3E" w:rsidRPr="00A41E67" w:rsidRDefault="00917A3E" w:rsidP="00917A3E">
            <w:pPr>
              <w:spacing w:before="20" w:after="20"/>
              <w:rPr>
                <w:sz w:val="24"/>
                <w:szCs w:val="24"/>
              </w:rPr>
            </w:pPr>
            <w:r>
              <w:t>R</w:t>
            </w:r>
            <w:r w:rsidRPr="00A41E67">
              <w:t>ead an entity instance.</w:t>
            </w:r>
          </w:p>
        </w:tc>
      </w:tr>
      <w:tr w:rsidR="00917A3E" w:rsidTr="00890D54">
        <w:trPr>
          <w:cantSplit/>
        </w:trPr>
        <w:tc>
          <w:tcPr>
            <w:tcW w:w="1170" w:type="dxa"/>
          </w:tcPr>
          <w:p w:rsidR="00917A3E" w:rsidRPr="00A41E67" w:rsidRDefault="00917A3E" w:rsidP="00917A3E">
            <w:pPr>
              <w:spacing w:before="20" w:after="20"/>
              <w:rPr>
                <w:sz w:val="24"/>
                <w:szCs w:val="24"/>
              </w:rPr>
            </w:pPr>
            <w:r w:rsidRPr="00A41E67">
              <w:rPr>
                <w:b/>
                <w:bCs/>
              </w:rPr>
              <w:t>Write</w:t>
            </w:r>
          </w:p>
        </w:tc>
        <w:tc>
          <w:tcPr>
            <w:tcW w:w="2160" w:type="dxa"/>
          </w:tcPr>
          <w:p w:rsidR="00917A3E" w:rsidRPr="00A41E67" w:rsidRDefault="00917A3E" w:rsidP="00917A3E">
            <w:pPr>
              <w:spacing w:before="20" w:after="20"/>
              <w:rPr>
                <w:sz w:val="24"/>
                <w:szCs w:val="24"/>
              </w:rPr>
            </w:pPr>
            <w:r w:rsidRPr="00F22ECC">
              <w:t>WriteAccess</w:t>
            </w:r>
            <w:r w:rsidRPr="00A41E67">
              <w:t xml:space="preserve"> </w:t>
            </w:r>
          </w:p>
        </w:tc>
        <w:tc>
          <w:tcPr>
            <w:tcW w:w="6840" w:type="dxa"/>
          </w:tcPr>
          <w:p w:rsidR="00917A3E" w:rsidRPr="00A41E67" w:rsidRDefault="00917A3E" w:rsidP="00917A3E">
            <w:pPr>
              <w:spacing w:before="20" w:after="20"/>
              <w:rPr>
                <w:sz w:val="24"/>
                <w:szCs w:val="24"/>
              </w:rPr>
            </w:pPr>
            <w:r>
              <w:t>U</w:t>
            </w:r>
            <w:r w:rsidRPr="00A41E67">
              <w:t>pdate an entity instance.</w:t>
            </w:r>
          </w:p>
        </w:tc>
      </w:tr>
      <w:tr w:rsidR="00917A3E" w:rsidTr="00890D54">
        <w:trPr>
          <w:cantSplit/>
        </w:trPr>
        <w:tc>
          <w:tcPr>
            <w:tcW w:w="1170" w:type="dxa"/>
          </w:tcPr>
          <w:p w:rsidR="00917A3E" w:rsidRPr="00A41E67" w:rsidRDefault="00917A3E" w:rsidP="00917A3E">
            <w:pPr>
              <w:spacing w:before="20" w:after="20"/>
              <w:rPr>
                <w:sz w:val="24"/>
                <w:szCs w:val="24"/>
              </w:rPr>
            </w:pPr>
            <w:r w:rsidRPr="00A41E67">
              <w:rPr>
                <w:b/>
                <w:bCs/>
              </w:rPr>
              <w:t>Assign</w:t>
            </w:r>
          </w:p>
        </w:tc>
        <w:tc>
          <w:tcPr>
            <w:tcW w:w="2160" w:type="dxa"/>
          </w:tcPr>
          <w:p w:rsidR="00917A3E" w:rsidRPr="00A41E67" w:rsidRDefault="00917A3E" w:rsidP="00917A3E">
            <w:pPr>
              <w:spacing w:before="20" w:after="20"/>
              <w:rPr>
                <w:sz w:val="24"/>
                <w:szCs w:val="24"/>
              </w:rPr>
            </w:pPr>
            <w:r w:rsidRPr="00F22ECC">
              <w:t>AssignAccess</w:t>
            </w:r>
            <w:r w:rsidRPr="00A41E67">
              <w:t xml:space="preserve"> </w:t>
            </w:r>
          </w:p>
        </w:tc>
        <w:tc>
          <w:tcPr>
            <w:tcW w:w="6840" w:type="dxa"/>
          </w:tcPr>
          <w:p w:rsidR="00917A3E" w:rsidRPr="00A41E67" w:rsidRDefault="00917A3E" w:rsidP="00917A3E">
            <w:pPr>
              <w:spacing w:before="20" w:after="20"/>
              <w:rPr>
                <w:sz w:val="24"/>
                <w:szCs w:val="24"/>
              </w:rPr>
            </w:pPr>
            <w:r>
              <w:t>A</w:t>
            </w:r>
            <w:r w:rsidRPr="00A41E67">
              <w:t>ssign an entity instance to another user.</w:t>
            </w:r>
          </w:p>
        </w:tc>
      </w:tr>
      <w:tr w:rsidR="00917A3E" w:rsidTr="00890D54">
        <w:trPr>
          <w:cantSplit/>
        </w:trPr>
        <w:tc>
          <w:tcPr>
            <w:tcW w:w="1170" w:type="dxa"/>
          </w:tcPr>
          <w:p w:rsidR="00917A3E" w:rsidRPr="00A41E67" w:rsidRDefault="00917A3E" w:rsidP="00917A3E">
            <w:pPr>
              <w:spacing w:before="20" w:after="20"/>
              <w:rPr>
                <w:sz w:val="24"/>
                <w:szCs w:val="24"/>
              </w:rPr>
            </w:pPr>
            <w:r w:rsidRPr="00A41E67">
              <w:rPr>
                <w:b/>
                <w:bCs/>
              </w:rPr>
              <w:t>Append</w:t>
            </w:r>
          </w:p>
        </w:tc>
        <w:tc>
          <w:tcPr>
            <w:tcW w:w="2160" w:type="dxa"/>
          </w:tcPr>
          <w:p w:rsidR="00917A3E" w:rsidRPr="00A41E67" w:rsidRDefault="00917A3E" w:rsidP="00917A3E">
            <w:pPr>
              <w:spacing w:before="20" w:after="20"/>
              <w:rPr>
                <w:sz w:val="24"/>
                <w:szCs w:val="24"/>
              </w:rPr>
            </w:pPr>
            <w:r w:rsidRPr="00F22ECC">
              <w:t>AppendAccess</w:t>
            </w:r>
            <w:r w:rsidRPr="00A41E67">
              <w:t xml:space="preserve"> </w:t>
            </w:r>
          </w:p>
        </w:tc>
        <w:tc>
          <w:tcPr>
            <w:tcW w:w="6840" w:type="dxa"/>
          </w:tcPr>
          <w:p w:rsidR="00917A3E" w:rsidRPr="00A41E67" w:rsidRDefault="00917A3E" w:rsidP="00EB3D37">
            <w:pPr>
              <w:spacing w:before="20" w:after="20"/>
              <w:rPr>
                <w:sz w:val="24"/>
                <w:szCs w:val="24"/>
              </w:rPr>
            </w:pPr>
            <w:r>
              <w:t>A</w:t>
            </w:r>
            <w:r w:rsidRPr="00A41E67">
              <w:t>ttach another entity instance to the specified entity instance. The Append and Append To access rights work in combination with one another. Every time that a user attaches one entity instance to another, the user must have both rights. For example, when you attach a note to a case, you must have the Append access right on the note and the Append To access right on the case for the operation to work.</w:t>
            </w:r>
          </w:p>
        </w:tc>
      </w:tr>
      <w:tr w:rsidR="00917A3E" w:rsidTr="00890D54">
        <w:trPr>
          <w:cantSplit/>
        </w:trPr>
        <w:tc>
          <w:tcPr>
            <w:tcW w:w="1170" w:type="dxa"/>
          </w:tcPr>
          <w:p w:rsidR="00917A3E" w:rsidRPr="00A41E67" w:rsidRDefault="00917A3E" w:rsidP="00917A3E">
            <w:pPr>
              <w:spacing w:before="20" w:after="20"/>
              <w:rPr>
                <w:sz w:val="24"/>
                <w:szCs w:val="24"/>
              </w:rPr>
            </w:pPr>
            <w:r w:rsidRPr="00A41E67">
              <w:rPr>
                <w:b/>
                <w:bCs/>
              </w:rPr>
              <w:t>Append To</w:t>
            </w:r>
          </w:p>
        </w:tc>
        <w:tc>
          <w:tcPr>
            <w:tcW w:w="2160" w:type="dxa"/>
          </w:tcPr>
          <w:p w:rsidR="00917A3E" w:rsidRPr="00A41E67" w:rsidRDefault="00917A3E" w:rsidP="00917A3E">
            <w:pPr>
              <w:spacing w:before="20" w:after="20"/>
              <w:rPr>
                <w:sz w:val="24"/>
                <w:szCs w:val="24"/>
              </w:rPr>
            </w:pPr>
            <w:r w:rsidRPr="00F22ECC">
              <w:t>AppendToAccess</w:t>
            </w:r>
            <w:r w:rsidRPr="00A41E67">
              <w:t xml:space="preserve"> </w:t>
            </w:r>
          </w:p>
        </w:tc>
        <w:tc>
          <w:tcPr>
            <w:tcW w:w="6840" w:type="dxa"/>
          </w:tcPr>
          <w:p w:rsidR="00917A3E" w:rsidRPr="00A41E67" w:rsidRDefault="00917A3E" w:rsidP="00890D54">
            <w:pPr>
              <w:spacing w:before="20" w:after="20"/>
              <w:rPr>
                <w:sz w:val="24"/>
                <w:szCs w:val="24"/>
              </w:rPr>
            </w:pPr>
            <w:r>
              <w:t>A</w:t>
            </w:r>
            <w:r w:rsidRPr="00A41E67">
              <w:t xml:space="preserve">ppend the entity instance to another entity instance. The Append and Append To access rights work in combination with one another. </w:t>
            </w:r>
            <w:r>
              <w:t>Each</w:t>
            </w:r>
            <w:r w:rsidRPr="00A41E67">
              <w:t xml:space="preserve"> time that a user attaches one entity instance to another, the user must have both rights. For example, when you attach a file to a note, you must have the Append access right on the file attachment and the Append To access right on the note for the operation to work.</w:t>
            </w:r>
          </w:p>
        </w:tc>
      </w:tr>
      <w:tr w:rsidR="00917A3E" w:rsidTr="00890D54">
        <w:trPr>
          <w:cantSplit/>
        </w:trPr>
        <w:tc>
          <w:tcPr>
            <w:tcW w:w="1170" w:type="dxa"/>
          </w:tcPr>
          <w:p w:rsidR="00917A3E" w:rsidRPr="00A41E67" w:rsidRDefault="00917A3E" w:rsidP="00917A3E">
            <w:pPr>
              <w:spacing w:before="20" w:after="20"/>
              <w:rPr>
                <w:sz w:val="24"/>
                <w:szCs w:val="24"/>
              </w:rPr>
            </w:pPr>
            <w:r w:rsidRPr="00A41E67">
              <w:rPr>
                <w:b/>
                <w:bCs/>
              </w:rPr>
              <w:t>Share</w:t>
            </w:r>
          </w:p>
        </w:tc>
        <w:tc>
          <w:tcPr>
            <w:tcW w:w="2160" w:type="dxa"/>
          </w:tcPr>
          <w:p w:rsidR="00917A3E" w:rsidRPr="00A41E67" w:rsidRDefault="00917A3E" w:rsidP="00917A3E">
            <w:pPr>
              <w:spacing w:before="20" w:after="20"/>
              <w:rPr>
                <w:sz w:val="24"/>
                <w:szCs w:val="24"/>
              </w:rPr>
            </w:pPr>
            <w:r w:rsidRPr="00F22ECC">
              <w:t>ShareAccess</w:t>
            </w:r>
            <w:r w:rsidRPr="00A41E67">
              <w:t xml:space="preserve"> </w:t>
            </w:r>
          </w:p>
        </w:tc>
        <w:tc>
          <w:tcPr>
            <w:tcW w:w="6840" w:type="dxa"/>
          </w:tcPr>
          <w:p w:rsidR="00917A3E" w:rsidRPr="00A41E67" w:rsidRDefault="00917A3E" w:rsidP="00F22ECC">
            <w:pPr>
              <w:spacing w:before="20" w:after="20"/>
              <w:rPr>
                <w:sz w:val="24"/>
                <w:szCs w:val="24"/>
              </w:rPr>
            </w:pPr>
            <w:r>
              <w:t>Share</w:t>
            </w:r>
            <w:r w:rsidRPr="00A41E67">
              <w:t xml:space="preserve"> an entity instance with another user or team. Sharing gives another user access to an entity instance.</w:t>
            </w:r>
          </w:p>
        </w:tc>
      </w:tr>
      <w:tr w:rsidR="00917A3E" w:rsidTr="00890D54">
        <w:trPr>
          <w:cantSplit/>
        </w:trPr>
        <w:tc>
          <w:tcPr>
            <w:tcW w:w="1170" w:type="dxa"/>
          </w:tcPr>
          <w:p w:rsidR="00917A3E" w:rsidRPr="00A41E67" w:rsidRDefault="00917A3E" w:rsidP="00917A3E">
            <w:pPr>
              <w:spacing w:before="20" w:after="20"/>
              <w:rPr>
                <w:sz w:val="24"/>
                <w:szCs w:val="24"/>
              </w:rPr>
            </w:pPr>
            <w:r w:rsidRPr="00A41E67">
              <w:rPr>
                <w:b/>
                <w:bCs/>
              </w:rPr>
              <w:t>Delete</w:t>
            </w:r>
          </w:p>
        </w:tc>
        <w:tc>
          <w:tcPr>
            <w:tcW w:w="2160" w:type="dxa"/>
          </w:tcPr>
          <w:p w:rsidR="00917A3E" w:rsidRPr="00A41E67" w:rsidRDefault="00917A3E" w:rsidP="00917A3E">
            <w:pPr>
              <w:spacing w:before="20" w:after="20"/>
              <w:rPr>
                <w:sz w:val="24"/>
                <w:szCs w:val="24"/>
              </w:rPr>
            </w:pPr>
            <w:r w:rsidRPr="00F22ECC">
              <w:t>DeleteAccess</w:t>
            </w:r>
            <w:r w:rsidRPr="00A41E67">
              <w:t xml:space="preserve"> </w:t>
            </w:r>
          </w:p>
        </w:tc>
        <w:tc>
          <w:tcPr>
            <w:tcW w:w="6840" w:type="dxa"/>
          </w:tcPr>
          <w:p w:rsidR="00917A3E" w:rsidRPr="00A41E67" w:rsidRDefault="00917A3E" w:rsidP="00917A3E">
            <w:pPr>
              <w:spacing w:before="20" w:after="20"/>
              <w:rPr>
                <w:sz w:val="24"/>
                <w:szCs w:val="24"/>
              </w:rPr>
            </w:pPr>
            <w:r>
              <w:t>De</w:t>
            </w:r>
            <w:r w:rsidRPr="00A41E67">
              <w:t>lete an entity instance.</w:t>
            </w:r>
          </w:p>
        </w:tc>
      </w:tr>
    </w:tbl>
    <w:p w:rsidR="00783C5E" w:rsidRPr="00A41E67" w:rsidRDefault="00783C5E" w:rsidP="00BE03A5">
      <w:pPr>
        <w:pStyle w:val="Heading4"/>
      </w:pPr>
      <w:bookmarkStart w:id="46" w:name="_Toc240360890"/>
      <w:r w:rsidRPr="00A41E67">
        <w:t>Create Access</w:t>
      </w:r>
      <w:bookmarkEnd w:id="46"/>
    </w:p>
    <w:p w:rsidR="00783C5E" w:rsidRPr="00A41E67" w:rsidRDefault="00783C5E" w:rsidP="001C324F">
      <w:pPr>
        <w:pStyle w:val="NormalWeb"/>
        <w:spacing w:before="0" w:beforeAutospacing="0" w:after="80" w:afterAutospacing="0" w:line="276" w:lineRule="auto"/>
        <w:rPr>
          <w:rFonts w:ascii="Verdana" w:hAnsi="Verdana"/>
        </w:rPr>
      </w:pPr>
      <w:r w:rsidRPr="00A41E67">
        <w:rPr>
          <w:rFonts w:ascii="Verdana" w:hAnsi="Verdana"/>
        </w:rPr>
        <w:t>The right to create an instance of an entity is not included in the previous table because this right does not apply to an individual instance, but instead to a class of entities. Therefore, Create is handled as a privilege instead of as an access right. By default, the user who creates an entity instance will have all rights on that entity instance, unless his or her other privileges forbid a specific right.</w:t>
      </w:r>
      <w:r w:rsidR="00890D54">
        <w:rPr>
          <w:rFonts w:ascii="Verdana" w:hAnsi="Verdana"/>
        </w:rPr>
        <w:t xml:space="preserve"> </w:t>
      </w:r>
      <w:r w:rsidRPr="00A41E67">
        <w:rPr>
          <w:rFonts w:ascii="Verdana" w:hAnsi="Verdana"/>
        </w:rPr>
        <w:t xml:space="preserve">The Create privilege controls whether you can create an entity instance. You can have the Create privilege with </w:t>
      </w:r>
      <w:r w:rsidR="005374C7">
        <w:rPr>
          <w:rFonts w:ascii="Verdana" w:hAnsi="Verdana"/>
        </w:rPr>
        <w:t>Business Unit</w:t>
      </w:r>
      <w:r w:rsidRPr="00A41E67">
        <w:rPr>
          <w:rFonts w:ascii="Verdana" w:hAnsi="Verdana"/>
        </w:rPr>
        <w:t xml:space="preserve">, </w:t>
      </w:r>
      <w:r w:rsidR="005374C7">
        <w:rPr>
          <w:rFonts w:ascii="Verdana" w:hAnsi="Verdana"/>
        </w:rPr>
        <w:t xml:space="preserve">Parent:Child Business Unit, </w:t>
      </w:r>
      <w:r w:rsidRPr="00A41E67">
        <w:rPr>
          <w:rFonts w:ascii="Verdana" w:hAnsi="Verdana"/>
        </w:rPr>
        <w:t xml:space="preserve">or </w:t>
      </w:r>
      <w:r w:rsidR="005374C7">
        <w:rPr>
          <w:rFonts w:ascii="Verdana" w:hAnsi="Verdana"/>
        </w:rPr>
        <w:t xml:space="preserve">Organization </w:t>
      </w:r>
      <w:r w:rsidRPr="00A41E67">
        <w:rPr>
          <w:rFonts w:ascii="Verdana" w:hAnsi="Verdana"/>
        </w:rPr>
        <w:t>access level, and you will be able to create instances for other users. However, you can create instances for yourself only if you have Create and Read privileges.</w:t>
      </w:r>
    </w:p>
    <w:p w:rsidR="009D440F" w:rsidRDefault="009D440F" w:rsidP="00917A3E">
      <w:pPr>
        <w:pStyle w:val="NormalWeb"/>
        <w:spacing w:before="0" w:beforeAutospacing="0" w:after="120" w:afterAutospacing="0" w:line="276" w:lineRule="auto"/>
        <w:rPr>
          <w:rFonts w:ascii="Verdana" w:hAnsi="Verdana"/>
        </w:rPr>
      </w:pPr>
      <w:r w:rsidRPr="00CE59E8">
        <w:rPr>
          <w:rFonts w:ascii="Verdana" w:hAnsi="Verdana"/>
          <w:b/>
        </w:rPr>
        <w:t>Note</w:t>
      </w:r>
      <w:r w:rsidRPr="00CE59E8">
        <w:rPr>
          <w:rFonts w:ascii="Verdana" w:hAnsi="Verdana"/>
        </w:rPr>
        <w:t xml:space="preserve">: </w:t>
      </w:r>
      <w:r w:rsidR="00783C5E" w:rsidRPr="00CE59E8">
        <w:rPr>
          <w:rFonts w:ascii="Verdana" w:hAnsi="Verdana"/>
        </w:rPr>
        <w:t xml:space="preserve">For more information about dependencies that relate to Create privileges, </w:t>
      </w:r>
      <w:r w:rsidRPr="00CE59E8">
        <w:rPr>
          <w:rFonts w:ascii="Verdana" w:hAnsi="Verdana"/>
        </w:rPr>
        <w:t xml:space="preserve">in the Microsoft Dynamics CRM 4.0 SDK, </w:t>
      </w:r>
      <w:r w:rsidR="00783C5E" w:rsidRPr="00CE59E8">
        <w:rPr>
          <w:rFonts w:ascii="Verdana" w:hAnsi="Verdana"/>
        </w:rPr>
        <w:t xml:space="preserve">see </w:t>
      </w:r>
      <w:r w:rsidR="00783C5E" w:rsidRPr="00CE59E8">
        <w:rPr>
          <w:rFonts w:ascii="Verdana" w:hAnsi="Verdana"/>
          <w:i/>
        </w:rPr>
        <w:t>Security Dependencies</w:t>
      </w:r>
      <w:r w:rsidRPr="00CE59E8">
        <w:rPr>
          <w:rFonts w:ascii="Verdana" w:hAnsi="Verdana"/>
        </w:rPr>
        <w:t xml:space="preserve"> at</w:t>
      </w:r>
      <w:r w:rsidRPr="00CE59E8">
        <w:rPr>
          <w:rFonts w:ascii="Verdana" w:hAnsi="Verdana"/>
        </w:rPr>
        <w:br/>
      </w:r>
      <w:hyperlink r:id="rId80" w:history="1">
        <w:r w:rsidRPr="00CE59E8">
          <w:rPr>
            <w:rStyle w:val="Hyperlink"/>
            <w:rFonts w:ascii="Verdana" w:hAnsi="Verdana"/>
          </w:rPr>
          <w:t>http://msdn.microsoft.com/en-us/library/bb955133.aspx</w:t>
        </w:r>
      </w:hyperlink>
    </w:p>
    <w:p w:rsidR="00783C5E" w:rsidRPr="00917A3E" w:rsidRDefault="00783C5E" w:rsidP="00BE03A5">
      <w:pPr>
        <w:pStyle w:val="Heading4"/>
      </w:pPr>
      <w:bookmarkStart w:id="47" w:name="v4d0_sp0601c_sharingobjects"/>
      <w:bookmarkStart w:id="48" w:name="_Toc240360891"/>
      <w:bookmarkEnd w:id="47"/>
      <w:r w:rsidRPr="00917A3E">
        <w:lastRenderedPageBreak/>
        <w:t xml:space="preserve">Sharing </w:t>
      </w:r>
      <w:r w:rsidR="00056099">
        <w:t>Entity Instances</w:t>
      </w:r>
      <w:bookmarkEnd w:id="48"/>
    </w:p>
    <w:p w:rsidR="00DB0003" w:rsidRPr="007D41B6" w:rsidRDefault="00783C5E" w:rsidP="002A44EB">
      <w:pPr>
        <w:pStyle w:val="NormalWeb"/>
        <w:spacing w:before="0" w:beforeAutospacing="0" w:after="40" w:afterAutospacing="0" w:line="276" w:lineRule="auto"/>
        <w:rPr>
          <w:rFonts w:ascii="Verdana" w:hAnsi="Verdana"/>
        </w:rPr>
      </w:pPr>
      <w:r w:rsidRPr="007D41B6">
        <w:rPr>
          <w:rFonts w:ascii="Verdana" w:hAnsi="Verdana"/>
        </w:rPr>
        <w:t xml:space="preserve">Sharing </w:t>
      </w:r>
      <w:r w:rsidR="003514E0" w:rsidRPr="007D41B6">
        <w:rPr>
          <w:rFonts w:ascii="Verdana" w:hAnsi="Verdana"/>
        </w:rPr>
        <w:t xml:space="preserve">provides the ability for </w:t>
      </w:r>
      <w:r w:rsidRPr="007D41B6">
        <w:rPr>
          <w:rFonts w:ascii="Verdana" w:hAnsi="Verdana"/>
        </w:rPr>
        <w:t xml:space="preserve">users </w:t>
      </w:r>
      <w:r w:rsidR="003514E0" w:rsidRPr="007D41B6">
        <w:rPr>
          <w:rFonts w:ascii="Verdana" w:hAnsi="Verdana"/>
        </w:rPr>
        <w:t xml:space="preserve">to allow </w:t>
      </w:r>
      <w:r w:rsidRPr="007D41B6">
        <w:rPr>
          <w:rFonts w:ascii="Verdana" w:hAnsi="Verdana"/>
        </w:rPr>
        <w:t>other users or teams access to specific customer information</w:t>
      </w:r>
      <w:r w:rsidR="00DB0003" w:rsidRPr="007D41B6">
        <w:rPr>
          <w:rFonts w:ascii="Verdana" w:hAnsi="Verdana"/>
        </w:rPr>
        <w:t xml:space="preserve">, which can be </w:t>
      </w:r>
      <w:r w:rsidRPr="007D41B6">
        <w:rPr>
          <w:rFonts w:ascii="Verdana" w:hAnsi="Verdana"/>
        </w:rPr>
        <w:t xml:space="preserve">useful for sharing </w:t>
      </w:r>
      <w:r w:rsidR="00DB0003" w:rsidRPr="007D41B6">
        <w:rPr>
          <w:rFonts w:ascii="Verdana" w:hAnsi="Verdana"/>
        </w:rPr>
        <w:t xml:space="preserve">data </w:t>
      </w:r>
      <w:r w:rsidRPr="007D41B6">
        <w:rPr>
          <w:rFonts w:ascii="Verdana" w:hAnsi="Verdana"/>
        </w:rPr>
        <w:t xml:space="preserve">with users </w:t>
      </w:r>
      <w:r w:rsidR="00DB0003" w:rsidRPr="007D41B6">
        <w:rPr>
          <w:rFonts w:ascii="Verdana" w:hAnsi="Verdana"/>
        </w:rPr>
        <w:t xml:space="preserve">that are assigned to </w:t>
      </w:r>
      <w:r w:rsidRPr="007D41B6">
        <w:rPr>
          <w:rFonts w:ascii="Verdana" w:hAnsi="Verdana"/>
        </w:rPr>
        <w:t xml:space="preserve">roles that </w:t>
      </w:r>
      <w:r w:rsidR="00DB0003" w:rsidRPr="007D41B6">
        <w:rPr>
          <w:rFonts w:ascii="Verdana" w:hAnsi="Verdana"/>
        </w:rPr>
        <w:t xml:space="preserve">have </w:t>
      </w:r>
      <w:r w:rsidRPr="007D41B6">
        <w:rPr>
          <w:rFonts w:ascii="Verdana" w:hAnsi="Verdana"/>
        </w:rPr>
        <w:t xml:space="preserve">only the </w:t>
      </w:r>
      <w:r w:rsidR="00457D89" w:rsidRPr="007D41B6">
        <w:rPr>
          <w:rFonts w:ascii="Verdana" w:hAnsi="Verdana"/>
          <w:b/>
        </w:rPr>
        <w:t>User</w:t>
      </w:r>
      <w:r w:rsidRPr="007D41B6">
        <w:rPr>
          <w:rFonts w:ascii="Verdana" w:hAnsi="Verdana"/>
        </w:rPr>
        <w:t xml:space="preserve"> access level.</w:t>
      </w:r>
      <w:r w:rsidR="00457D89" w:rsidRPr="007D41B6">
        <w:rPr>
          <w:rFonts w:ascii="Verdana" w:hAnsi="Verdana"/>
        </w:rPr>
        <w:t xml:space="preserve"> </w:t>
      </w:r>
      <w:r w:rsidR="00DB0003" w:rsidRPr="007D41B6">
        <w:rPr>
          <w:rFonts w:ascii="Verdana" w:hAnsi="Verdana"/>
        </w:rPr>
        <w:t>Consider the following example</w:t>
      </w:r>
      <w:r w:rsidR="002A44EB" w:rsidRPr="007D41B6">
        <w:rPr>
          <w:rFonts w:ascii="Verdana" w:hAnsi="Verdana"/>
        </w:rPr>
        <w:t>:</w:t>
      </w:r>
    </w:p>
    <w:p w:rsidR="00DB0003" w:rsidRPr="007D41B6" w:rsidRDefault="00DB0003" w:rsidP="00DB0003">
      <w:pPr>
        <w:numPr>
          <w:ilvl w:val="0"/>
          <w:numId w:val="8"/>
        </w:numPr>
        <w:tabs>
          <w:tab w:val="clear" w:pos="990"/>
        </w:tabs>
        <w:spacing w:after="0"/>
        <w:ind w:left="540"/>
        <w:rPr>
          <w:bCs/>
        </w:rPr>
      </w:pPr>
      <w:r w:rsidRPr="007D41B6">
        <w:rPr>
          <w:bCs/>
        </w:rPr>
        <w:t xml:space="preserve">Bob and Ted are both assigned the Salesperson role, which has </w:t>
      </w:r>
      <w:r w:rsidR="00457D89" w:rsidRPr="007D41B6">
        <w:rPr>
          <w:b/>
          <w:bCs/>
        </w:rPr>
        <w:t>User</w:t>
      </w:r>
      <w:r w:rsidRPr="007D41B6">
        <w:rPr>
          <w:bCs/>
        </w:rPr>
        <w:t xml:space="preserve"> Read and Write access to accounts</w:t>
      </w:r>
    </w:p>
    <w:p w:rsidR="00DB0003" w:rsidRPr="007D41B6" w:rsidRDefault="00DB0003" w:rsidP="00DB0003">
      <w:pPr>
        <w:numPr>
          <w:ilvl w:val="0"/>
          <w:numId w:val="8"/>
        </w:numPr>
        <w:tabs>
          <w:tab w:val="clear" w:pos="990"/>
        </w:tabs>
        <w:spacing w:after="0"/>
        <w:ind w:left="540"/>
        <w:rPr>
          <w:bCs/>
        </w:rPr>
      </w:pPr>
      <w:r w:rsidRPr="007D41B6">
        <w:rPr>
          <w:bCs/>
        </w:rPr>
        <w:t xml:space="preserve">Ted </w:t>
      </w:r>
      <w:r w:rsidR="002A44EB" w:rsidRPr="007D41B6">
        <w:rPr>
          <w:bCs/>
        </w:rPr>
        <w:t xml:space="preserve">owns Account B and </w:t>
      </w:r>
      <w:r w:rsidRPr="007D41B6">
        <w:rPr>
          <w:bCs/>
        </w:rPr>
        <w:t>shares Opportunity 1 with Bob</w:t>
      </w:r>
      <w:r w:rsidR="00F83D94" w:rsidRPr="007D41B6">
        <w:rPr>
          <w:bCs/>
        </w:rPr>
        <w:t>,</w:t>
      </w:r>
      <w:r w:rsidRPr="007D41B6">
        <w:rPr>
          <w:bCs/>
        </w:rPr>
        <w:t xml:space="preserve"> with Read rights</w:t>
      </w:r>
    </w:p>
    <w:p w:rsidR="00DB0003" w:rsidRPr="007D41B6" w:rsidRDefault="00DB0003" w:rsidP="00DB0003">
      <w:pPr>
        <w:numPr>
          <w:ilvl w:val="0"/>
          <w:numId w:val="8"/>
        </w:numPr>
        <w:tabs>
          <w:tab w:val="clear" w:pos="990"/>
        </w:tabs>
        <w:ind w:left="540"/>
        <w:rPr>
          <w:bCs/>
        </w:rPr>
      </w:pPr>
      <w:r w:rsidRPr="007D41B6">
        <w:rPr>
          <w:bCs/>
        </w:rPr>
        <w:t>Bob can now read Opportunity 1</w:t>
      </w:r>
      <w:r w:rsidR="002A44EB" w:rsidRPr="007D41B6">
        <w:rPr>
          <w:bCs/>
        </w:rPr>
        <w:t>, but not Account B</w:t>
      </w:r>
    </w:p>
    <w:p w:rsidR="00F83D94" w:rsidRPr="008D03F7" w:rsidRDefault="00457D89" w:rsidP="00B269BB">
      <w:pPr>
        <w:pStyle w:val="NormalWeb"/>
        <w:spacing w:before="0" w:beforeAutospacing="0" w:after="120" w:afterAutospacing="0" w:line="276" w:lineRule="auto"/>
        <w:ind w:left="540"/>
        <w:rPr>
          <w:rFonts w:ascii="Verdana" w:hAnsi="Verdana"/>
        </w:rPr>
      </w:pPr>
      <w:r w:rsidRPr="007D41B6">
        <w:object w:dxaOrig="6924" w:dyaOrig="3652">
          <v:shape id="_x0000_i1043" type="#_x0000_t75" style="width:243.75pt;height:129pt" o:ole="">
            <v:imagedata r:id="rId81" o:title=""/>
          </v:shape>
          <o:OLEObject Type="Embed" ProgID="Visio.Drawing.11" ShapeID="_x0000_i1043" DrawAspect="Content" ObjectID="_1314103453" r:id="rId82"/>
        </w:object>
      </w:r>
    </w:p>
    <w:p w:rsidR="00783C5E" w:rsidRDefault="00783C5E" w:rsidP="003514E0">
      <w:pPr>
        <w:pStyle w:val="NormalWeb"/>
        <w:spacing w:before="0" w:beforeAutospacing="0" w:after="80" w:afterAutospacing="0" w:line="276" w:lineRule="auto"/>
        <w:rPr>
          <w:rFonts w:ascii="Verdana" w:hAnsi="Verdana"/>
        </w:rPr>
      </w:pPr>
      <w:r w:rsidRPr="00A41E67">
        <w:rPr>
          <w:rFonts w:ascii="Verdana" w:hAnsi="Verdana"/>
        </w:rPr>
        <w:t xml:space="preserve">Microsoft Dynamics CRM provides the </w:t>
      </w:r>
      <w:r w:rsidR="00644A54">
        <w:rPr>
          <w:rFonts w:ascii="Verdana" w:hAnsi="Verdana"/>
        </w:rPr>
        <w:t>following sharing capabilities:</w:t>
      </w:r>
    </w:p>
    <w:tbl>
      <w:tblPr>
        <w:tblStyle w:val="TableGrid"/>
        <w:tblW w:w="0" w:type="auto"/>
        <w:tblInd w:w="108" w:type="dxa"/>
        <w:tblLook w:val="04A0"/>
      </w:tblPr>
      <w:tblGrid>
        <w:gridCol w:w="1620"/>
        <w:gridCol w:w="8568"/>
      </w:tblGrid>
      <w:tr w:rsidR="00990AEF" w:rsidTr="00B269BB">
        <w:trPr>
          <w:cantSplit/>
          <w:tblHeader/>
        </w:trPr>
        <w:tc>
          <w:tcPr>
            <w:tcW w:w="1620" w:type="dxa"/>
            <w:shd w:val="solid" w:color="auto" w:fill="auto"/>
          </w:tcPr>
          <w:p w:rsidR="00990AEF" w:rsidRPr="00990AEF" w:rsidRDefault="00990AEF" w:rsidP="00D12488">
            <w:pPr>
              <w:spacing w:before="20" w:after="20"/>
            </w:pPr>
            <w:r>
              <w:t>Capability</w:t>
            </w:r>
          </w:p>
        </w:tc>
        <w:tc>
          <w:tcPr>
            <w:tcW w:w="8568" w:type="dxa"/>
            <w:shd w:val="solid" w:color="auto" w:fill="auto"/>
          </w:tcPr>
          <w:p w:rsidR="00990AEF" w:rsidRPr="00990AEF" w:rsidRDefault="00990AEF" w:rsidP="00D12488">
            <w:pPr>
              <w:spacing w:before="20" w:after="20"/>
            </w:pPr>
            <w:r>
              <w:t>Description</w:t>
            </w:r>
          </w:p>
        </w:tc>
      </w:tr>
      <w:tr w:rsidR="00990AEF" w:rsidTr="00B269BB">
        <w:trPr>
          <w:cantSplit/>
        </w:trPr>
        <w:tc>
          <w:tcPr>
            <w:tcW w:w="1620" w:type="dxa"/>
          </w:tcPr>
          <w:p w:rsidR="00990AEF" w:rsidRPr="00990AEF" w:rsidRDefault="00990AEF" w:rsidP="00D12488">
            <w:pPr>
              <w:spacing w:before="20" w:after="20"/>
            </w:pPr>
            <w:r>
              <w:t>Share</w:t>
            </w:r>
          </w:p>
        </w:tc>
        <w:tc>
          <w:tcPr>
            <w:tcW w:w="8568" w:type="dxa"/>
          </w:tcPr>
          <w:p w:rsidR="00990AEF" w:rsidRPr="00990AEF" w:rsidRDefault="00990AEF" w:rsidP="00D12488">
            <w:pPr>
              <w:spacing w:before="20" w:after="20"/>
            </w:pPr>
            <w:r w:rsidRPr="00AE3774">
              <w:t>A user who has share privileges on a given entity type can share instances of that type with any other user or team in Microsoft Dynamics CRM.</w:t>
            </w:r>
          </w:p>
        </w:tc>
      </w:tr>
      <w:tr w:rsidR="00990AEF" w:rsidTr="00B269BB">
        <w:trPr>
          <w:cantSplit/>
        </w:trPr>
        <w:tc>
          <w:tcPr>
            <w:tcW w:w="1620" w:type="dxa"/>
          </w:tcPr>
          <w:p w:rsidR="00990AEF" w:rsidRPr="00990AEF" w:rsidRDefault="00990AEF" w:rsidP="00D12488">
            <w:pPr>
              <w:spacing w:before="20" w:after="20"/>
            </w:pPr>
            <w:r>
              <w:t>Share rights</w:t>
            </w:r>
          </w:p>
        </w:tc>
        <w:tc>
          <w:tcPr>
            <w:tcW w:w="8568" w:type="dxa"/>
          </w:tcPr>
          <w:p w:rsidR="00990AEF" w:rsidRPr="00990AEF" w:rsidRDefault="00D12488" w:rsidP="00457D89">
            <w:pPr>
              <w:spacing w:before="20" w:after="20"/>
            </w:pPr>
            <w:r>
              <w:t xml:space="preserve">To </w:t>
            </w:r>
            <w:r w:rsidRPr="00AE3774">
              <w:t xml:space="preserve">share an entity instance with another user, </w:t>
            </w:r>
            <w:r>
              <w:t xml:space="preserve">grant </w:t>
            </w:r>
            <w:r w:rsidRPr="00CE59E8">
              <w:t>access rights</w:t>
            </w:r>
            <w:r w:rsidRPr="00AE3774">
              <w:t xml:space="preserve"> (Read, Write, Delete, Append, Assign, and Share) to the other user for that entity instance. Access rights on a shared entity instance can be different for each user with whom the entity instance is shared. However, you cannot </w:t>
            </w:r>
            <w:r>
              <w:t xml:space="preserve">grant </w:t>
            </w:r>
            <w:r w:rsidRPr="00AE3774">
              <w:t xml:space="preserve">a user rights that he or she would not automatically have for that type of entity based on the role assigned to that user. For example, </w:t>
            </w:r>
            <w:r w:rsidR="00457D89">
              <w:t xml:space="preserve">when you share an account with </w:t>
            </w:r>
            <w:r w:rsidRPr="00AE3774">
              <w:t xml:space="preserve">a user </w:t>
            </w:r>
            <w:r w:rsidR="00457D89">
              <w:t xml:space="preserve">that does not have </w:t>
            </w:r>
            <w:r w:rsidRPr="00AE3774">
              <w:t>Read privileges on accounts</w:t>
            </w:r>
            <w:r w:rsidR="00457D89">
              <w:t xml:space="preserve">, </w:t>
            </w:r>
            <w:r w:rsidRPr="00AE3774">
              <w:t xml:space="preserve">the user will </w:t>
            </w:r>
            <w:r w:rsidR="00457D89">
              <w:t xml:space="preserve">not </w:t>
            </w:r>
            <w:r w:rsidRPr="00AE3774">
              <w:t>be able to see that account</w:t>
            </w:r>
            <w:r>
              <w:t>.</w:t>
            </w:r>
          </w:p>
        </w:tc>
      </w:tr>
      <w:tr w:rsidR="00990AEF" w:rsidTr="00B269BB">
        <w:trPr>
          <w:cantSplit/>
        </w:trPr>
        <w:tc>
          <w:tcPr>
            <w:tcW w:w="1620" w:type="dxa"/>
          </w:tcPr>
          <w:p w:rsidR="00990AEF" w:rsidRPr="00990AEF" w:rsidRDefault="00990AEF" w:rsidP="00D12488">
            <w:pPr>
              <w:spacing w:before="20" w:after="20"/>
            </w:pPr>
            <w:r>
              <w:t>Modify share</w:t>
            </w:r>
          </w:p>
        </w:tc>
        <w:tc>
          <w:tcPr>
            <w:tcW w:w="8568" w:type="dxa"/>
          </w:tcPr>
          <w:p w:rsidR="00990AEF" w:rsidRPr="00990AEF" w:rsidRDefault="00D12488" w:rsidP="00D12488">
            <w:pPr>
              <w:spacing w:before="20" w:after="20"/>
            </w:pPr>
            <w:r>
              <w:t xml:space="preserve">Alter </w:t>
            </w:r>
            <w:r w:rsidR="00990AEF" w:rsidRPr="00AE3774">
              <w:t>the rights granted to a shared entity instance after it has been shared.</w:t>
            </w:r>
          </w:p>
        </w:tc>
      </w:tr>
      <w:tr w:rsidR="00990AEF" w:rsidTr="00B269BB">
        <w:trPr>
          <w:cantSplit/>
        </w:trPr>
        <w:tc>
          <w:tcPr>
            <w:tcW w:w="1620" w:type="dxa"/>
          </w:tcPr>
          <w:p w:rsidR="00990AEF" w:rsidRPr="00990AEF" w:rsidRDefault="00990AEF" w:rsidP="00D12488">
            <w:pPr>
              <w:spacing w:before="20" w:after="20"/>
            </w:pPr>
            <w:r>
              <w:t>Remove share</w:t>
            </w:r>
          </w:p>
        </w:tc>
        <w:tc>
          <w:tcPr>
            <w:tcW w:w="8568" w:type="dxa"/>
          </w:tcPr>
          <w:p w:rsidR="00990AEF" w:rsidRPr="00990AEF" w:rsidRDefault="00990AEF" w:rsidP="00D12488">
            <w:pPr>
              <w:spacing w:before="20" w:after="20"/>
            </w:pPr>
            <w:r w:rsidRPr="00AE3774">
              <w:t xml:space="preserve">When you share an entity instance with another user or team, you can stop sharing the instance at a later </w:t>
            </w:r>
            <w:r w:rsidR="00D12488">
              <w:t>time</w:t>
            </w:r>
            <w:r w:rsidRPr="00AE3774">
              <w:t>. After you remove sharing for an entity instance, the other user or team loses access rights to the instance.</w:t>
            </w:r>
          </w:p>
        </w:tc>
      </w:tr>
    </w:tbl>
    <w:p w:rsidR="00783C5E" w:rsidRDefault="00783C5E" w:rsidP="00457D89">
      <w:pPr>
        <w:pStyle w:val="NormalWeb"/>
        <w:spacing w:before="80" w:beforeAutospacing="0" w:after="40" w:afterAutospacing="0" w:line="276" w:lineRule="auto"/>
        <w:rPr>
          <w:rFonts w:ascii="Verdana" w:hAnsi="Verdana"/>
        </w:rPr>
      </w:pPr>
      <w:r w:rsidRPr="00A41E67">
        <w:rPr>
          <w:rFonts w:ascii="Verdana" w:hAnsi="Verdana"/>
        </w:rPr>
        <w:t xml:space="preserve">A user might have access to the same entity instance in more than one context. For example, a user might share an entity instance directly with specific access rights, and </w:t>
      </w:r>
      <w:r w:rsidR="000B6C68">
        <w:rPr>
          <w:rFonts w:ascii="Verdana" w:hAnsi="Verdana"/>
        </w:rPr>
        <w:t xml:space="preserve">that user </w:t>
      </w:r>
      <w:r w:rsidRPr="00A41E67">
        <w:rPr>
          <w:rFonts w:ascii="Verdana" w:hAnsi="Verdana"/>
        </w:rPr>
        <w:t xml:space="preserve">might also be on a team </w:t>
      </w:r>
      <w:r w:rsidR="000B6C68">
        <w:rPr>
          <w:rFonts w:ascii="Verdana" w:hAnsi="Verdana"/>
        </w:rPr>
        <w:t xml:space="preserve">with </w:t>
      </w:r>
      <w:r w:rsidRPr="00A41E67">
        <w:rPr>
          <w:rFonts w:ascii="Verdana" w:hAnsi="Verdana"/>
        </w:rPr>
        <w:t>which the same entity instance is shared with different access rights. In this case, th</w:t>
      </w:r>
      <w:r w:rsidR="000B6C68">
        <w:rPr>
          <w:rFonts w:ascii="Verdana" w:hAnsi="Verdana"/>
        </w:rPr>
        <w:t>e</w:t>
      </w:r>
      <w:r w:rsidRPr="00A41E67">
        <w:rPr>
          <w:rFonts w:ascii="Verdana" w:hAnsi="Verdana"/>
        </w:rPr>
        <w:t xml:space="preserve"> user </w:t>
      </w:r>
      <w:r w:rsidR="000B6C68">
        <w:rPr>
          <w:rFonts w:ascii="Verdana" w:hAnsi="Verdana"/>
        </w:rPr>
        <w:t>would have the cumulative the rights in each context.</w:t>
      </w:r>
    </w:p>
    <w:p w:rsidR="003514E0" w:rsidRDefault="003514E0" w:rsidP="00457D89">
      <w:pPr>
        <w:pStyle w:val="NormalWeb"/>
        <w:spacing w:before="0" w:beforeAutospacing="0" w:after="40" w:afterAutospacing="0" w:line="276" w:lineRule="auto"/>
        <w:rPr>
          <w:rFonts w:ascii="Verdana" w:hAnsi="Verdana"/>
        </w:rPr>
      </w:pPr>
      <w:r w:rsidRPr="003514E0">
        <w:rPr>
          <w:rFonts w:ascii="Verdana" w:hAnsi="Verdana"/>
          <w:b/>
        </w:rPr>
        <w:t>Important</w:t>
      </w:r>
      <w:r>
        <w:rPr>
          <w:rFonts w:ascii="Verdana" w:hAnsi="Verdana"/>
        </w:rPr>
        <w:t xml:space="preserve">: </w:t>
      </w:r>
      <w:r w:rsidRPr="00A41E67">
        <w:rPr>
          <w:rFonts w:ascii="Verdana" w:hAnsi="Verdana"/>
        </w:rPr>
        <w:t>For security reasons, it is important to develop the practice of sharing only the necessary objects, or entity instances, among the smallest set of users possible, and to grant only the minimum access required for users to do their jobs.</w:t>
      </w:r>
    </w:p>
    <w:p w:rsidR="00644A54" w:rsidRDefault="00644A54" w:rsidP="00917A3E">
      <w:pPr>
        <w:pStyle w:val="NormalWeb"/>
        <w:spacing w:before="0" w:beforeAutospacing="0" w:after="120" w:afterAutospacing="0" w:line="276" w:lineRule="auto"/>
        <w:rPr>
          <w:rFonts w:ascii="Verdana" w:hAnsi="Verdana"/>
        </w:rPr>
      </w:pPr>
      <w:r w:rsidRPr="00CE59E8">
        <w:rPr>
          <w:rFonts w:ascii="Verdana" w:hAnsi="Verdana"/>
          <w:b/>
        </w:rPr>
        <w:t>Note</w:t>
      </w:r>
      <w:r w:rsidRPr="00CE59E8">
        <w:rPr>
          <w:rFonts w:ascii="Verdana" w:hAnsi="Verdana"/>
        </w:rPr>
        <w:t xml:space="preserve">: For a list of </w:t>
      </w:r>
      <w:r w:rsidR="003514E0">
        <w:rPr>
          <w:rFonts w:ascii="Verdana" w:hAnsi="Verdana"/>
        </w:rPr>
        <w:t xml:space="preserve">the </w:t>
      </w:r>
      <w:r w:rsidRPr="00CE59E8">
        <w:rPr>
          <w:rFonts w:ascii="Verdana" w:hAnsi="Verdana"/>
        </w:rPr>
        <w:t xml:space="preserve">entities that support sharing, in the Microsoft Dynamics CRM 4.0 SDK, see </w:t>
      </w:r>
      <w:r w:rsidRPr="00CE59E8">
        <w:rPr>
          <w:rFonts w:ascii="Verdana" w:hAnsi="Verdana"/>
          <w:i/>
        </w:rPr>
        <w:t>GrantAccess Message (CrmService)</w:t>
      </w:r>
      <w:r w:rsidRPr="00CE59E8">
        <w:rPr>
          <w:rFonts w:ascii="Verdana" w:hAnsi="Verdana"/>
        </w:rPr>
        <w:t xml:space="preserve"> at</w:t>
      </w:r>
      <w:r w:rsidR="0050531E">
        <w:rPr>
          <w:rFonts w:ascii="Verdana" w:hAnsi="Verdana"/>
        </w:rPr>
        <w:t xml:space="preserve"> </w:t>
      </w:r>
      <w:r>
        <w:rPr>
          <w:rFonts w:ascii="Verdana" w:hAnsi="Verdana"/>
        </w:rPr>
        <w:br/>
      </w:r>
      <w:hyperlink r:id="rId83" w:history="1">
        <w:r w:rsidRPr="0098505F">
          <w:rPr>
            <w:rStyle w:val="Hyperlink"/>
            <w:rFonts w:ascii="Verdana" w:hAnsi="Verdana"/>
          </w:rPr>
          <w:t>http://msdn.microsoft.com/en-us/library/bb959430.aspx</w:t>
        </w:r>
      </w:hyperlink>
    </w:p>
    <w:p w:rsidR="00783C5E" w:rsidRPr="00A41E67" w:rsidRDefault="00783C5E" w:rsidP="00BE03A5">
      <w:pPr>
        <w:pStyle w:val="Heading4"/>
      </w:pPr>
      <w:bookmarkStart w:id="49" w:name="v4d0_sp0601c_assigningobjects"/>
      <w:bookmarkStart w:id="50" w:name="_Toc240360892"/>
      <w:bookmarkEnd w:id="49"/>
      <w:r w:rsidRPr="00A41E67">
        <w:lastRenderedPageBreak/>
        <w:t xml:space="preserve">Assigning </w:t>
      </w:r>
      <w:r w:rsidR="00056099">
        <w:t>Entity Instances</w:t>
      </w:r>
      <w:bookmarkEnd w:id="50"/>
    </w:p>
    <w:p w:rsidR="00783C5E" w:rsidRPr="00A41E67" w:rsidRDefault="00783C5E" w:rsidP="003550D9">
      <w:pPr>
        <w:pStyle w:val="NormalWeb"/>
        <w:spacing w:before="0" w:beforeAutospacing="0" w:afterAutospacing="0" w:line="276" w:lineRule="auto"/>
        <w:rPr>
          <w:rFonts w:ascii="Verdana" w:hAnsi="Verdana"/>
        </w:rPr>
      </w:pPr>
      <w:r w:rsidRPr="00A41E67">
        <w:rPr>
          <w:rFonts w:ascii="Verdana" w:hAnsi="Verdana"/>
        </w:rPr>
        <w:t>Anyone with Assign privileges on an entity instance can assign that object to another user. When an entity instance is assigned to a new user, the new user becomes the owner of the entity instance and its related entity instances. The original user loses ownership of the entity instance but automatically shares it with the new owner.</w:t>
      </w:r>
    </w:p>
    <w:p w:rsidR="00783C5E" w:rsidRPr="00A41E67" w:rsidRDefault="00783C5E" w:rsidP="006512CF">
      <w:pPr>
        <w:pStyle w:val="NormalWeb"/>
        <w:spacing w:before="0" w:beforeAutospacing="0" w:after="120" w:afterAutospacing="0" w:line="276" w:lineRule="auto"/>
        <w:rPr>
          <w:rFonts w:ascii="Verdana" w:hAnsi="Verdana"/>
        </w:rPr>
      </w:pPr>
      <w:r w:rsidRPr="00A41E67">
        <w:rPr>
          <w:rFonts w:ascii="Verdana" w:hAnsi="Verdana"/>
        </w:rPr>
        <w:t xml:space="preserve">In Microsoft Dynamics CRM 4.0, the system administrator can decide for an organization whether entity instances should be shared with previous owners or not after the assign operation. If </w:t>
      </w:r>
      <w:r w:rsidRPr="00A41E67">
        <w:rPr>
          <w:rFonts w:ascii="Verdana" w:hAnsi="Verdana"/>
          <w:b/>
          <w:bCs/>
        </w:rPr>
        <w:t>Share with previous owner</w:t>
      </w:r>
      <w:r w:rsidRPr="00A41E67">
        <w:rPr>
          <w:rFonts w:ascii="Verdana" w:hAnsi="Verdana"/>
        </w:rPr>
        <w:t xml:space="preserve"> is chosen</w:t>
      </w:r>
      <w:r w:rsidR="006C1A1F">
        <w:rPr>
          <w:rFonts w:ascii="Verdana" w:hAnsi="Verdana"/>
        </w:rPr>
        <w:t>,</w:t>
      </w:r>
      <w:r w:rsidRPr="00A41E67">
        <w:rPr>
          <w:rFonts w:ascii="Verdana" w:hAnsi="Verdana"/>
        </w:rPr>
        <w:t xml:space="preserve"> then after the assign operation the previous owner shares the entity instance with all access rights. Otherwise the previous owner does not share the entity instance and therefore may not have any access to the instance, depe</w:t>
      </w:r>
      <w:r w:rsidR="00644A54">
        <w:rPr>
          <w:rFonts w:ascii="Verdana" w:hAnsi="Verdana"/>
        </w:rPr>
        <w:t>nding on his or her privileges.</w:t>
      </w:r>
    </w:p>
    <w:p w:rsidR="00644A54" w:rsidRDefault="00644A54" w:rsidP="00644A54">
      <w:pPr>
        <w:pStyle w:val="NormalWeb"/>
        <w:spacing w:before="0" w:beforeAutospacing="0" w:after="120" w:afterAutospacing="0" w:line="276" w:lineRule="auto"/>
      </w:pPr>
      <w:r w:rsidRPr="009D440F">
        <w:rPr>
          <w:rFonts w:ascii="Verdana" w:hAnsi="Verdana"/>
          <w:b/>
        </w:rPr>
        <w:t>Note</w:t>
      </w:r>
      <w:r>
        <w:rPr>
          <w:rFonts w:ascii="Verdana" w:hAnsi="Verdana"/>
        </w:rPr>
        <w:t xml:space="preserve">: </w:t>
      </w:r>
      <w:r w:rsidRPr="00A41E67">
        <w:rPr>
          <w:rFonts w:ascii="Verdana" w:hAnsi="Verdana"/>
        </w:rPr>
        <w:t xml:space="preserve">For a list of entities that support </w:t>
      </w:r>
      <w:r>
        <w:rPr>
          <w:rFonts w:ascii="Verdana" w:hAnsi="Verdana"/>
        </w:rPr>
        <w:t>A</w:t>
      </w:r>
      <w:bookmarkStart w:id="51" w:name="v4d0_sp5300r_assignmessage"/>
      <w:bookmarkEnd w:id="51"/>
      <w:r>
        <w:rPr>
          <w:rFonts w:ascii="Verdana" w:hAnsi="Verdana"/>
        </w:rPr>
        <w:t>ssign</w:t>
      </w:r>
      <w:r w:rsidRPr="00A41E67">
        <w:rPr>
          <w:rFonts w:ascii="Verdana" w:hAnsi="Verdana"/>
        </w:rPr>
        <w:t xml:space="preserve">, </w:t>
      </w:r>
      <w:r>
        <w:rPr>
          <w:rFonts w:ascii="Verdana" w:hAnsi="Verdana"/>
        </w:rPr>
        <w:t xml:space="preserve">in the Microsoft Dynamics CRM 4.0 SDK, </w:t>
      </w:r>
      <w:r w:rsidRPr="00A41E67">
        <w:rPr>
          <w:rFonts w:ascii="Verdana" w:hAnsi="Verdana"/>
        </w:rPr>
        <w:t xml:space="preserve">see </w:t>
      </w:r>
      <w:r w:rsidRPr="00644A54">
        <w:rPr>
          <w:rFonts w:ascii="Verdana" w:hAnsi="Verdana"/>
          <w:i/>
        </w:rPr>
        <w:t>Assign Message (CrmService) at</w:t>
      </w:r>
      <w:r w:rsidRPr="00644A54">
        <w:rPr>
          <w:rFonts w:ascii="Verdana" w:hAnsi="Verdana"/>
          <w:i/>
        </w:rPr>
        <w:br/>
      </w:r>
      <w:hyperlink r:id="rId84" w:history="1">
        <w:r w:rsidRPr="00CE59E8">
          <w:rPr>
            <w:rStyle w:val="Hyperlink"/>
            <w:rFonts w:ascii="Verdana" w:hAnsi="Verdana"/>
          </w:rPr>
          <w:t>http://msdn.microsoft.com/en-us/library/bb959372.aspx</w:t>
        </w:r>
      </w:hyperlink>
    </w:p>
    <w:p w:rsidR="001714CB" w:rsidRDefault="001714CB" w:rsidP="001714CB">
      <w:pPr>
        <w:pStyle w:val="Heading4"/>
      </w:pPr>
      <w:bookmarkStart w:id="52" w:name="v4d0_sp0602c_securityprincipals"/>
      <w:bookmarkStart w:id="53" w:name="_Toc240360893"/>
      <w:bookmarkEnd w:id="52"/>
      <w:r>
        <w:t>Cascading Rules</w:t>
      </w:r>
      <w:bookmarkEnd w:id="53"/>
    </w:p>
    <w:p w:rsidR="003400BA" w:rsidRPr="002B7882" w:rsidRDefault="003400BA" w:rsidP="003400BA">
      <w:pPr>
        <w:rPr>
          <w:lang w:eastAsia="en-US"/>
        </w:rPr>
      </w:pPr>
      <w:r w:rsidRPr="002B7882">
        <w:rPr>
          <w:lang w:eastAsia="en-US"/>
        </w:rPr>
        <w:t xml:space="preserve">In Microsoft Dynamics CRM, certain actions, such as sharing and assigning, on a parent </w:t>
      </w:r>
      <w:r w:rsidR="00056099" w:rsidRPr="002B7882">
        <w:rPr>
          <w:lang w:eastAsia="en-US"/>
        </w:rPr>
        <w:t>entity instance</w:t>
      </w:r>
      <w:r w:rsidRPr="002B7882">
        <w:rPr>
          <w:lang w:eastAsia="en-US"/>
        </w:rPr>
        <w:t xml:space="preserve"> can affect child </w:t>
      </w:r>
      <w:r w:rsidR="00056099" w:rsidRPr="002B7882">
        <w:rPr>
          <w:lang w:eastAsia="en-US"/>
        </w:rPr>
        <w:t xml:space="preserve">entity instances </w:t>
      </w:r>
      <w:r w:rsidRPr="002B7882">
        <w:rPr>
          <w:lang w:eastAsia="en-US"/>
        </w:rPr>
        <w:t xml:space="preserve">based upon the </w:t>
      </w:r>
      <w:r w:rsidRPr="002B7882">
        <w:rPr>
          <w:i/>
          <w:lang w:eastAsia="en-US"/>
        </w:rPr>
        <w:t>cascading rules</w:t>
      </w:r>
      <w:r w:rsidRPr="002B7882">
        <w:rPr>
          <w:lang w:eastAsia="en-US"/>
        </w:rPr>
        <w:t xml:space="preserve"> that are configured on the relationships between the parent object and its child objects.</w:t>
      </w:r>
    </w:p>
    <w:p w:rsidR="003400BA" w:rsidRPr="002B7882" w:rsidRDefault="003400BA" w:rsidP="00457D89">
      <w:pPr>
        <w:spacing w:after="40"/>
        <w:rPr>
          <w:lang w:eastAsia="en-US"/>
        </w:rPr>
      </w:pPr>
      <w:r w:rsidRPr="002B7882">
        <w:rPr>
          <w:lang w:eastAsia="en-US"/>
        </w:rPr>
        <w:t xml:space="preserve">Dynamics CRM actions that are can be </w:t>
      </w:r>
      <w:r w:rsidR="00457D89" w:rsidRPr="002B7882">
        <w:rPr>
          <w:lang w:eastAsia="en-US"/>
        </w:rPr>
        <w:t xml:space="preserve">controlled by using </w:t>
      </w:r>
      <w:r w:rsidRPr="002B7882">
        <w:rPr>
          <w:lang w:eastAsia="en-US"/>
        </w:rPr>
        <w:t xml:space="preserve">cascading rules </w:t>
      </w:r>
      <w:r w:rsidR="00457D89" w:rsidRPr="002B7882">
        <w:rPr>
          <w:lang w:eastAsia="en-US"/>
        </w:rPr>
        <w:t>include</w:t>
      </w:r>
      <w:r w:rsidRPr="002B7882">
        <w:rPr>
          <w:lang w:eastAsia="en-US"/>
        </w:rPr>
        <w:t xml:space="preserve">: </w:t>
      </w:r>
    </w:p>
    <w:p w:rsidR="00457D89" w:rsidRPr="002B7882" w:rsidRDefault="00457D89" w:rsidP="00457D89">
      <w:pPr>
        <w:numPr>
          <w:ilvl w:val="0"/>
          <w:numId w:val="8"/>
        </w:numPr>
        <w:tabs>
          <w:tab w:val="clear" w:pos="990"/>
        </w:tabs>
        <w:spacing w:after="0"/>
        <w:ind w:left="540"/>
        <w:rPr>
          <w:bCs/>
        </w:rPr>
        <w:sectPr w:rsidR="00457D89" w:rsidRPr="002B7882" w:rsidSect="00F67E5F">
          <w:footerReference w:type="even" r:id="rId85"/>
          <w:footerReference w:type="default" r:id="rId86"/>
          <w:type w:val="continuous"/>
          <w:pgSz w:w="12240" w:h="15840"/>
          <w:pgMar w:top="1080" w:right="1080" w:bottom="1080" w:left="1080" w:header="720" w:footer="720" w:gutter="0"/>
          <w:pgNumType w:start="19"/>
          <w:cols w:space="720"/>
          <w:docGrid w:linePitch="360"/>
        </w:sectPr>
      </w:pPr>
    </w:p>
    <w:p w:rsidR="003400BA" w:rsidRPr="002B7882" w:rsidRDefault="00457D89" w:rsidP="00457D89">
      <w:pPr>
        <w:numPr>
          <w:ilvl w:val="0"/>
          <w:numId w:val="8"/>
        </w:numPr>
        <w:tabs>
          <w:tab w:val="clear" w:pos="990"/>
        </w:tabs>
        <w:spacing w:after="0"/>
        <w:ind w:left="540"/>
        <w:rPr>
          <w:bCs/>
        </w:rPr>
      </w:pPr>
      <w:r w:rsidRPr="002B7882">
        <w:rPr>
          <w:bCs/>
        </w:rPr>
        <w:lastRenderedPageBreak/>
        <w:t>Assign</w:t>
      </w:r>
    </w:p>
    <w:p w:rsidR="003400BA" w:rsidRPr="002B7882" w:rsidRDefault="00457D89" w:rsidP="00457D89">
      <w:pPr>
        <w:numPr>
          <w:ilvl w:val="0"/>
          <w:numId w:val="8"/>
        </w:numPr>
        <w:tabs>
          <w:tab w:val="clear" w:pos="990"/>
        </w:tabs>
        <w:spacing w:after="0"/>
        <w:ind w:left="540"/>
        <w:rPr>
          <w:bCs/>
        </w:rPr>
      </w:pPr>
      <w:r w:rsidRPr="002B7882">
        <w:rPr>
          <w:bCs/>
        </w:rPr>
        <w:t>Delete</w:t>
      </w:r>
    </w:p>
    <w:p w:rsidR="003400BA" w:rsidRPr="002B7882" w:rsidRDefault="00457D89" w:rsidP="00457D89">
      <w:pPr>
        <w:numPr>
          <w:ilvl w:val="0"/>
          <w:numId w:val="8"/>
        </w:numPr>
        <w:tabs>
          <w:tab w:val="clear" w:pos="990"/>
        </w:tabs>
        <w:spacing w:after="0"/>
        <w:ind w:left="540"/>
        <w:rPr>
          <w:bCs/>
        </w:rPr>
      </w:pPr>
      <w:r w:rsidRPr="002B7882">
        <w:rPr>
          <w:bCs/>
        </w:rPr>
        <w:t>Merge</w:t>
      </w:r>
    </w:p>
    <w:p w:rsidR="003400BA" w:rsidRPr="002B7882" w:rsidRDefault="00457D89" w:rsidP="00457D89">
      <w:pPr>
        <w:numPr>
          <w:ilvl w:val="0"/>
          <w:numId w:val="8"/>
        </w:numPr>
        <w:tabs>
          <w:tab w:val="clear" w:pos="990"/>
        </w:tabs>
        <w:spacing w:after="0"/>
        <w:ind w:left="540"/>
        <w:rPr>
          <w:bCs/>
        </w:rPr>
      </w:pPr>
      <w:r w:rsidRPr="002B7882">
        <w:rPr>
          <w:bCs/>
        </w:rPr>
        <w:lastRenderedPageBreak/>
        <w:t>Reparent</w:t>
      </w:r>
    </w:p>
    <w:p w:rsidR="003400BA" w:rsidRPr="002B7882" w:rsidRDefault="00457D89" w:rsidP="00457D89">
      <w:pPr>
        <w:numPr>
          <w:ilvl w:val="0"/>
          <w:numId w:val="8"/>
        </w:numPr>
        <w:tabs>
          <w:tab w:val="clear" w:pos="990"/>
        </w:tabs>
        <w:spacing w:after="0"/>
        <w:ind w:left="540"/>
        <w:rPr>
          <w:bCs/>
        </w:rPr>
      </w:pPr>
      <w:r w:rsidRPr="002B7882">
        <w:rPr>
          <w:bCs/>
        </w:rPr>
        <w:t>Share</w:t>
      </w:r>
    </w:p>
    <w:p w:rsidR="003400BA" w:rsidRPr="002B7882" w:rsidRDefault="00457D89" w:rsidP="00457D89">
      <w:pPr>
        <w:numPr>
          <w:ilvl w:val="0"/>
          <w:numId w:val="8"/>
        </w:numPr>
        <w:tabs>
          <w:tab w:val="clear" w:pos="990"/>
        </w:tabs>
        <w:ind w:left="540"/>
        <w:rPr>
          <w:bCs/>
        </w:rPr>
      </w:pPr>
      <w:r w:rsidRPr="002B7882">
        <w:rPr>
          <w:bCs/>
        </w:rPr>
        <w:t>Unshare</w:t>
      </w:r>
    </w:p>
    <w:p w:rsidR="00457D89" w:rsidRPr="002B7882" w:rsidRDefault="00457D89" w:rsidP="00457D89">
      <w:pPr>
        <w:pStyle w:val="NormalWeb"/>
        <w:spacing w:before="0" w:beforeAutospacing="0" w:after="120" w:afterAutospacing="0" w:line="336" w:lineRule="auto"/>
        <w:textAlignment w:val="top"/>
        <w:rPr>
          <w:rFonts w:ascii="Verdana" w:hAnsi="Verdana"/>
          <w:color w:val="000000"/>
          <w:sz w:val="16"/>
          <w:szCs w:val="16"/>
        </w:rPr>
        <w:sectPr w:rsidR="00457D89" w:rsidRPr="002B7882" w:rsidSect="00457D89">
          <w:type w:val="continuous"/>
          <w:pgSz w:w="12240" w:h="15840"/>
          <w:pgMar w:top="1080" w:right="1080" w:bottom="1080" w:left="1080" w:header="720" w:footer="720" w:gutter="0"/>
          <w:pgNumType w:start="26"/>
          <w:cols w:num="2" w:space="720"/>
          <w:docGrid w:linePitch="360"/>
        </w:sectPr>
      </w:pPr>
    </w:p>
    <w:p w:rsidR="003400BA" w:rsidRPr="002B7882" w:rsidRDefault="003400BA" w:rsidP="00056099">
      <w:pPr>
        <w:spacing w:before="240" w:after="80"/>
        <w:rPr>
          <w:lang w:eastAsia="en-US"/>
        </w:rPr>
      </w:pPr>
      <w:r w:rsidRPr="002B7882">
        <w:rPr>
          <w:lang w:eastAsia="en-US"/>
        </w:rPr>
        <w:lastRenderedPageBreak/>
        <w:t>The cascading rules</w:t>
      </w:r>
      <w:r w:rsidR="00457D89" w:rsidRPr="002B7882">
        <w:rPr>
          <w:lang w:eastAsia="en-US"/>
        </w:rPr>
        <w:t xml:space="preserve"> in Microsoft Dynamics CRM 4.0 </w:t>
      </w:r>
      <w:r w:rsidRPr="002B7882">
        <w:rPr>
          <w:lang w:eastAsia="en-US"/>
        </w:rPr>
        <w:t>are described in the following table.</w:t>
      </w:r>
    </w:p>
    <w:tbl>
      <w:tblPr>
        <w:tblStyle w:val="TableGrid"/>
        <w:tblW w:w="0" w:type="auto"/>
        <w:tblInd w:w="108" w:type="dxa"/>
        <w:tblLook w:val="04A0"/>
      </w:tblPr>
      <w:tblGrid>
        <w:gridCol w:w="1710"/>
        <w:gridCol w:w="8478"/>
      </w:tblGrid>
      <w:tr w:rsidR="00457D89" w:rsidRPr="002B7882" w:rsidTr="00457D89">
        <w:tc>
          <w:tcPr>
            <w:tcW w:w="1710" w:type="dxa"/>
            <w:shd w:val="clear" w:color="auto" w:fill="000000" w:themeFill="text1"/>
          </w:tcPr>
          <w:p w:rsidR="00457D89" w:rsidRPr="002B7882" w:rsidRDefault="00457D89" w:rsidP="00457D89">
            <w:pPr>
              <w:spacing w:before="20" w:after="20"/>
              <w:rPr>
                <w:lang w:eastAsia="en-US"/>
              </w:rPr>
            </w:pPr>
            <w:r w:rsidRPr="002B7882">
              <w:rPr>
                <w:lang w:eastAsia="en-US"/>
              </w:rPr>
              <w:t>Rule</w:t>
            </w:r>
          </w:p>
        </w:tc>
        <w:tc>
          <w:tcPr>
            <w:tcW w:w="8478" w:type="dxa"/>
            <w:shd w:val="clear" w:color="auto" w:fill="000000" w:themeFill="text1"/>
          </w:tcPr>
          <w:p w:rsidR="00457D89" w:rsidRPr="002B7882" w:rsidRDefault="00457D89" w:rsidP="00457D89">
            <w:pPr>
              <w:spacing w:before="20" w:after="20"/>
              <w:rPr>
                <w:lang w:eastAsia="en-US"/>
              </w:rPr>
            </w:pPr>
            <w:r w:rsidRPr="002B7882">
              <w:rPr>
                <w:lang w:eastAsia="en-US"/>
              </w:rPr>
              <w:t>Description</w:t>
            </w:r>
          </w:p>
        </w:tc>
      </w:tr>
      <w:tr w:rsidR="00457D89" w:rsidRPr="002B7882" w:rsidTr="00457D89">
        <w:tc>
          <w:tcPr>
            <w:tcW w:w="1710" w:type="dxa"/>
          </w:tcPr>
          <w:p w:rsidR="00457D89" w:rsidRPr="002B7882" w:rsidRDefault="00457D89" w:rsidP="00457D89">
            <w:pPr>
              <w:spacing w:before="20" w:after="20"/>
              <w:rPr>
                <w:lang w:eastAsia="en-US"/>
              </w:rPr>
            </w:pPr>
            <w:r w:rsidRPr="002B7882">
              <w:rPr>
                <w:lang w:eastAsia="en-US"/>
              </w:rPr>
              <w:t>Cascade All</w:t>
            </w:r>
          </w:p>
        </w:tc>
        <w:tc>
          <w:tcPr>
            <w:tcW w:w="8478" w:type="dxa"/>
          </w:tcPr>
          <w:p w:rsidR="00457D89" w:rsidRPr="002B7882" w:rsidRDefault="00457D89" w:rsidP="00457D89">
            <w:pPr>
              <w:spacing w:before="20" w:after="20"/>
              <w:rPr>
                <w:lang w:eastAsia="en-US"/>
              </w:rPr>
            </w:pPr>
            <w:r w:rsidRPr="002B7882">
              <w:rPr>
                <w:lang w:eastAsia="en-US"/>
              </w:rPr>
              <w:t>Perform the action on the specified entity instance and all related entity instances.</w:t>
            </w:r>
          </w:p>
        </w:tc>
      </w:tr>
      <w:tr w:rsidR="00457D89" w:rsidRPr="002B7882" w:rsidTr="00457D89">
        <w:tc>
          <w:tcPr>
            <w:tcW w:w="1710" w:type="dxa"/>
          </w:tcPr>
          <w:p w:rsidR="00457D89" w:rsidRPr="002B7882" w:rsidRDefault="00457D89" w:rsidP="00457D89">
            <w:pPr>
              <w:spacing w:before="20" w:after="20"/>
              <w:rPr>
                <w:lang w:eastAsia="en-US"/>
              </w:rPr>
            </w:pPr>
            <w:r w:rsidRPr="002B7882">
              <w:rPr>
                <w:lang w:eastAsia="en-US"/>
              </w:rPr>
              <w:t>Cascade None</w:t>
            </w:r>
          </w:p>
        </w:tc>
        <w:tc>
          <w:tcPr>
            <w:tcW w:w="8478" w:type="dxa"/>
          </w:tcPr>
          <w:p w:rsidR="00457D89" w:rsidRPr="002B7882" w:rsidRDefault="00457D89" w:rsidP="00457D89">
            <w:pPr>
              <w:spacing w:before="20" w:after="20"/>
              <w:rPr>
                <w:lang w:eastAsia="en-US"/>
              </w:rPr>
            </w:pPr>
            <w:r w:rsidRPr="002B7882">
              <w:rPr>
                <w:lang w:eastAsia="en-US"/>
              </w:rPr>
              <w:t>Perform the action on the specified entity instance only. Do not cascade to related entity instances.</w:t>
            </w:r>
          </w:p>
        </w:tc>
      </w:tr>
      <w:tr w:rsidR="00457D89" w:rsidRPr="002B7882" w:rsidTr="00457D89">
        <w:tc>
          <w:tcPr>
            <w:tcW w:w="1710" w:type="dxa"/>
          </w:tcPr>
          <w:p w:rsidR="00457D89" w:rsidRPr="002B7882" w:rsidRDefault="00457D89" w:rsidP="00457D89">
            <w:pPr>
              <w:spacing w:before="20" w:after="20"/>
              <w:rPr>
                <w:lang w:eastAsia="en-US"/>
              </w:rPr>
            </w:pPr>
            <w:r w:rsidRPr="002B7882">
              <w:rPr>
                <w:lang w:eastAsia="en-US"/>
              </w:rPr>
              <w:t>Cascade Active</w:t>
            </w:r>
          </w:p>
        </w:tc>
        <w:tc>
          <w:tcPr>
            <w:tcW w:w="8478" w:type="dxa"/>
          </w:tcPr>
          <w:p w:rsidR="00457D89" w:rsidRPr="002B7882" w:rsidRDefault="00457D89" w:rsidP="00457D89">
            <w:pPr>
              <w:spacing w:before="20" w:after="20"/>
              <w:rPr>
                <w:lang w:eastAsia="en-US"/>
              </w:rPr>
            </w:pPr>
            <w:r w:rsidRPr="002B7882">
              <w:rPr>
                <w:lang w:eastAsia="en-US"/>
              </w:rPr>
              <w:t>Perform the action on the specified entity instance and all related entity instances that are active or open.</w:t>
            </w:r>
          </w:p>
        </w:tc>
      </w:tr>
      <w:tr w:rsidR="00457D89" w:rsidRPr="002B7882" w:rsidTr="00457D89">
        <w:tc>
          <w:tcPr>
            <w:tcW w:w="1710" w:type="dxa"/>
          </w:tcPr>
          <w:p w:rsidR="00457D89" w:rsidRPr="002B7882" w:rsidRDefault="00457D89" w:rsidP="00457D89">
            <w:pPr>
              <w:spacing w:before="20" w:after="20"/>
              <w:rPr>
                <w:lang w:eastAsia="en-US"/>
              </w:rPr>
            </w:pPr>
            <w:r w:rsidRPr="002B7882">
              <w:rPr>
                <w:lang w:eastAsia="en-US"/>
              </w:rPr>
              <w:t>Cascade User Owned</w:t>
            </w:r>
          </w:p>
        </w:tc>
        <w:tc>
          <w:tcPr>
            <w:tcW w:w="8478" w:type="dxa"/>
          </w:tcPr>
          <w:p w:rsidR="00457D89" w:rsidRPr="002B7882" w:rsidRDefault="00457D89" w:rsidP="00457D89">
            <w:pPr>
              <w:spacing w:before="20" w:after="20"/>
              <w:rPr>
                <w:lang w:eastAsia="en-US"/>
              </w:rPr>
            </w:pPr>
            <w:r w:rsidRPr="002B7882">
              <w:rPr>
                <w:lang w:eastAsia="en-US"/>
              </w:rPr>
              <w:t>Perform the action on the specified entity instance and all related entity instances that are owned by the same user as this entity.</w:t>
            </w:r>
          </w:p>
        </w:tc>
      </w:tr>
      <w:tr w:rsidR="00457D89" w:rsidRPr="002B7882" w:rsidTr="00457D89">
        <w:tc>
          <w:tcPr>
            <w:tcW w:w="1710" w:type="dxa"/>
          </w:tcPr>
          <w:p w:rsidR="00457D89" w:rsidRPr="002B7882" w:rsidRDefault="00457D89" w:rsidP="00457D89">
            <w:pPr>
              <w:spacing w:before="20" w:after="20"/>
              <w:rPr>
                <w:lang w:eastAsia="en-US"/>
              </w:rPr>
            </w:pPr>
            <w:r w:rsidRPr="002B7882">
              <w:rPr>
                <w:lang w:eastAsia="en-US"/>
              </w:rPr>
              <w:t>Remove Link</w:t>
            </w:r>
          </w:p>
        </w:tc>
        <w:tc>
          <w:tcPr>
            <w:tcW w:w="8478" w:type="dxa"/>
          </w:tcPr>
          <w:p w:rsidR="00457D89" w:rsidRPr="002B7882" w:rsidRDefault="00457D89" w:rsidP="00457D89">
            <w:pPr>
              <w:spacing w:before="20" w:after="20"/>
              <w:rPr>
                <w:lang w:eastAsia="en-US"/>
              </w:rPr>
            </w:pPr>
            <w:r w:rsidRPr="002B7882">
              <w:rPr>
                <w:lang w:eastAsia="en-US"/>
              </w:rPr>
              <w:t>Perform the action on the specified entity instance and remove the link to the related entity instance. No changes are made to the related entity instance.</w:t>
            </w:r>
          </w:p>
        </w:tc>
      </w:tr>
      <w:tr w:rsidR="00457D89" w:rsidRPr="002B7882" w:rsidTr="00457D89">
        <w:tc>
          <w:tcPr>
            <w:tcW w:w="1710" w:type="dxa"/>
          </w:tcPr>
          <w:p w:rsidR="00457D89" w:rsidRPr="002B7882" w:rsidRDefault="00457D89" w:rsidP="00457D89">
            <w:pPr>
              <w:spacing w:before="20" w:after="20"/>
              <w:rPr>
                <w:lang w:eastAsia="en-US"/>
              </w:rPr>
            </w:pPr>
            <w:r w:rsidRPr="002B7882">
              <w:rPr>
                <w:lang w:eastAsia="en-US"/>
              </w:rPr>
              <w:t>Restrict</w:t>
            </w:r>
          </w:p>
        </w:tc>
        <w:tc>
          <w:tcPr>
            <w:tcW w:w="8478" w:type="dxa"/>
          </w:tcPr>
          <w:p w:rsidR="00457D89" w:rsidRPr="002B7882" w:rsidRDefault="00457D89" w:rsidP="00457D89">
            <w:pPr>
              <w:spacing w:before="20" w:after="20"/>
              <w:rPr>
                <w:lang w:eastAsia="en-US"/>
              </w:rPr>
            </w:pPr>
            <w:r w:rsidRPr="002B7882">
              <w:rPr>
                <w:lang w:eastAsia="en-US"/>
              </w:rPr>
              <w:t>Applies to delete only. The delete is not allowed if there are other entity instances that reference the ID of the entity instance being deleted.</w:t>
            </w:r>
          </w:p>
        </w:tc>
      </w:tr>
    </w:tbl>
    <w:p w:rsidR="00457D89" w:rsidRDefault="00457D89" w:rsidP="009852DB">
      <w:pPr>
        <w:spacing w:before="120"/>
      </w:pPr>
      <w:r w:rsidRPr="002B7882">
        <w:rPr>
          <w:b/>
        </w:rPr>
        <w:t>Note</w:t>
      </w:r>
      <w:r w:rsidRPr="002B7882">
        <w:t xml:space="preserve">: For more information about cascading rules in Microsoft Dynamics CRM 4.0, in the </w:t>
      </w:r>
      <w:r w:rsidR="00056099" w:rsidRPr="002B7882">
        <w:t xml:space="preserve">Microsoft Dynamics CRM 4.0 SDK, see the topic </w:t>
      </w:r>
      <w:r w:rsidR="00056099" w:rsidRPr="002B7882">
        <w:rPr>
          <w:i/>
        </w:rPr>
        <w:t>Cascading</w:t>
      </w:r>
      <w:r w:rsidR="00056099" w:rsidRPr="002B7882">
        <w:t xml:space="preserve"> </w:t>
      </w:r>
      <w:r w:rsidR="00056099" w:rsidRPr="002B7882">
        <w:rPr>
          <w:i/>
        </w:rPr>
        <w:t>Rules</w:t>
      </w:r>
      <w:r w:rsidR="00056099" w:rsidRPr="002B7882">
        <w:t xml:space="preserve"> at:</w:t>
      </w:r>
      <w:r w:rsidR="00056099" w:rsidRPr="002B7882">
        <w:br/>
      </w:r>
      <w:hyperlink r:id="rId87" w:history="1">
        <w:r w:rsidR="00056099" w:rsidRPr="002B7882">
          <w:rPr>
            <w:rStyle w:val="Hyperlink"/>
          </w:rPr>
          <w:t>http://msdn.microsoft.com/en-us/library/bb955296.aspx</w:t>
        </w:r>
      </w:hyperlink>
    </w:p>
    <w:p w:rsidR="00056099" w:rsidRDefault="00056099">
      <w:pPr>
        <w:spacing w:after="0" w:line="240" w:lineRule="auto"/>
        <w:rPr>
          <w:lang w:eastAsia="en-US"/>
        </w:rPr>
      </w:pPr>
      <w:r>
        <w:rPr>
          <w:lang w:eastAsia="en-US"/>
        </w:rPr>
        <w:br w:type="page"/>
      </w:r>
    </w:p>
    <w:p w:rsidR="001714CB" w:rsidRPr="00457D89" w:rsidRDefault="001714CB" w:rsidP="00457D89">
      <w:pPr>
        <w:pStyle w:val="Heading4"/>
      </w:pPr>
      <w:bookmarkStart w:id="54" w:name="_Toc240360894"/>
      <w:r w:rsidRPr="00457D89">
        <w:lastRenderedPageBreak/>
        <w:t>Sharing and Inheritance</w:t>
      </w:r>
      <w:bookmarkEnd w:id="54"/>
    </w:p>
    <w:p w:rsidR="001714CB" w:rsidRPr="00457D89" w:rsidRDefault="00056099" w:rsidP="001714CB">
      <w:pPr>
        <w:pStyle w:val="NormalWeb"/>
        <w:spacing w:before="0" w:beforeAutospacing="0" w:after="120" w:afterAutospacing="0" w:line="276" w:lineRule="auto"/>
        <w:rPr>
          <w:rFonts w:ascii="Verdana" w:hAnsi="Verdana"/>
        </w:rPr>
      </w:pPr>
      <w:r w:rsidRPr="007D41B6">
        <w:rPr>
          <w:rFonts w:ascii="Verdana" w:hAnsi="Verdana"/>
        </w:rPr>
        <w:t xml:space="preserve">A child entity instance inherits the sharing properties of the parent </w:t>
      </w:r>
      <w:r w:rsidR="001714CB" w:rsidRPr="007D41B6">
        <w:rPr>
          <w:rFonts w:ascii="Verdana" w:hAnsi="Verdana"/>
        </w:rPr>
        <w:t xml:space="preserve">entity instance </w:t>
      </w:r>
      <w:r w:rsidRPr="007D41B6">
        <w:rPr>
          <w:rFonts w:ascii="Verdana" w:hAnsi="Verdana"/>
        </w:rPr>
        <w:t xml:space="preserve">according to the cascading rules configured for the </w:t>
      </w:r>
      <w:r w:rsidR="001714CB" w:rsidRPr="007D41B6">
        <w:rPr>
          <w:rFonts w:ascii="Verdana" w:hAnsi="Verdana"/>
        </w:rPr>
        <w:t>parent entity instance.</w:t>
      </w:r>
    </w:p>
    <w:p w:rsidR="001714CB" w:rsidRPr="00457D89" w:rsidRDefault="001714CB" w:rsidP="001714CB">
      <w:pPr>
        <w:pStyle w:val="NormalWeb"/>
        <w:spacing w:before="0" w:beforeAutospacing="0" w:after="80" w:afterAutospacing="0" w:line="276" w:lineRule="auto"/>
        <w:rPr>
          <w:rFonts w:ascii="Verdana" w:hAnsi="Verdana"/>
        </w:rPr>
      </w:pPr>
      <w:r w:rsidRPr="00457D89">
        <w:rPr>
          <w:rFonts w:ascii="Verdana" w:hAnsi="Verdana"/>
        </w:rPr>
        <w:t>Sharing is maintained on individual entity instances. An entity instance inherits the sharing properties from its parent and also maintains its own sharing properties. Therefore, an entity instance can have two sets of sharing properties—one that it has on its own and one that it inherits from its parent.</w:t>
      </w:r>
    </w:p>
    <w:p w:rsidR="001714CB" w:rsidRPr="00457D89" w:rsidRDefault="001714CB" w:rsidP="001714CB">
      <w:pPr>
        <w:pStyle w:val="NormalWeb"/>
        <w:spacing w:before="0" w:beforeAutospacing="0" w:after="120" w:afterAutospacing="0" w:line="276" w:lineRule="auto"/>
        <w:rPr>
          <w:rFonts w:ascii="Verdana" w:hAnsi="Verdana"/>
        </w:rPr>
      </w:pPr>
      <w:r w:rsidRPr="00457D89">
        <w:rPr>
          <w:rFonts w:ascii="Verdana" w:hAnsi="Verdana"/>
        </w:rPr>
        <w:t>For example, Bob and Ted are working on a high-priority lead. Bob creates a new lead and two activities, shares the lead with Ted, and selects cascade sharing, which also gives Ted access to the associated activities. Ted makes a call and sends an e-mail regarding the new lead. Bob sees that Ted has contacted the company two times, so he does not make another call.</w:t>
      </w:r>
    </w:p>
    <w:p w:rsidR="001714CB" w:rsidRPr="00457D89" w:rsidRDefault="001714CB" w:rsidP="001714CB">
      <w:pPr>
        <w:pStyle w:val="NormalWeb"/>
        <w:spacing w:before="0" w:beforeAutospacing="0" w:after="120" w:afterAutospacing="0" w:line="276" w:lineRule="auto"/>
        <w:rPr>
          <w:rFonts w:ascii="Verdana" w:hAnsi="Verdana"/>
        </w:rPr>
      </w:pPr>
      <w:r w:rsidRPr="00457D89">
        <w:rPr>
          <w:rFonts w:ascii="Verdana" w:hAnsi="Verdana"/>
          <w:b/>
        </w:rPr>
        <w:t>Note</w:t>
      </w:r>
      <w:r w:rsidRPr="00457D89">
        <w:rPr>
          <w:rFonts w:ascii="Verdana" w:hAnsi="Verdana"/>
        </w:rPr>
        <w:t>: Bob could also have explicitly shared the two activities with Ted without having to share the lead.</w:t>
      </w:r>
    </w:p>
    <w:p w:rsidR="001714CB" w:rsidRPr="00457D89" w:rsidRDefault="001714CB" w:rsidP="00056099">
      <w:pPr>
        <w:pStyle w:val="NormalWeb"/>
        <w:spacing w:before="0" w:beforeAutospacing="0" w:after="120" w:afterAutospacing="0" w:line="276" w:lineRule="auto"/>
      </w:pPr>
      <w:r w:rsidRPr="00457D89">
        <w:rPr>
          <w:rFonts w:ascii="Verdana" w:hAnsi="Verdana"/>
        </w:rPr>
        <w:t>Removing the share of a parent entity instance removes the sharing properties of objects (entity instances) that it inherited from the parent. That is, all users who previously had visibility into this entity instance no longer have visibility. Notice that certain child objects might still be shared to some of these users if they were shared individually.</w:t>
      </w:r>
    </w:p>
    <w:p w:rsidR="003550D9" w:rsidRDefault="003550D9" w:rsidP="001C324F">
      <w:pPr>
        <w:rPr>
          <w:rFonts w:eastAsia="Calibri"/>
        </w:rPr>
      </w:pPr>
      <w:r w:rsidRPr="001C324F">
        <w:rPr>
          <w:rFonts w:eastAsia="Calibri"/>
        </w:rPr>
        <w:br w:type="page"/>
      </w:r>
    </w:p>
    <w:p w:rsidR="006B03AC" w:rsidRDefault="00B269BB" w:rsidP="003B5FF8">
      <w:pPr>
        <w:pStyle w:val="Heading1"/>
        <w:spacing w:after="0"/>
      </w:pPr>
      <w:bookmarkStart w:id="55" w:name="_Toc240360895"/>
      <w:r>
        <w:lastRenderedPageBreak/>
        <w:t>Summary</w:t>
      </w:r>
      <w:bookmarkEnd w:id="55"/>
    </w:p>
    <w:p w:rsidR="00B269BB" w:rsidRDefault="00B269BB" w:rsidP="00B269BB">
      <w:pPr>
        <w:spacing w:after="80"/>
        <w:rPr>
          <w:lang w:eastAsia="en-US"/>
        </w:rPr>
      </w:pPr>
      <w:r w:rsidRPr="004E2D57">
        <w:rPr>
          <w:lang w:eastAsia="en-US"/>
        </w:rPr>
        <w:t xml:space="preserve">There are several best practices </w:t>
      </w:r>
      <w:r>
        <w:rPr>
          <w:lang w:eastAsia="en-US"/>
        </w:rPr>
        <w:t xml:space="preserve">and guidelines </w:t>
      </w:r>
      <w:r w:rsidRPr="004E2D57">
        <w:rPr>
          <w:lang w:eastAsia="en-US"/>
        </w:rPr>
        <w:t xml:space="preserve">to consider </w:t>
      </w:r>
      <w:r>
        <w:rPr>
          <w:lang w:eastAsia="en-US"/>
        </w:rPr>
        <w:t xml:space="preserve">as you approach </w:t>
      </w:r>
      <w:r w:rsidRPr="004E2D57">
        <w:rPr>
          <w:lang w:eastAsia="en-US"/>
        </w:rPr>
        <w:t>configur</w:t>
      </w:r>
      <w:r>
        <w:rPr>
          <w:lang w:eastAsia="en-US"/>
        </w:rPr>
        <w:t>ing</w:t>
      </w:r>
      <w:r w:rsidRPr="004E2D57">
        <w:rPr>
          <w:lang w:eastAsia="en-US"/>
        </w:rPr>
        <w:t xml:space="preserve"> an organization's Microsoft Dynamics CRM security model.</w:t>
      </w:r>
    </w:p>
    <w:p w:rsidR="00B269BB" w:rsidRDefault="00B269BB" w:rsidP="00B269BB">
      <w:pPr>
        <w:pStyle w:val="Heading2"/>
      </w:pPr>
      <w:bookmarkStart w:id="56" w:name="_Toc240360896"/>
      <w:r>
        <w:t>Best Practices</w:t>
      </w:r>
      <w:bookmarkEnd w:id="56"/>
    </w:p>
    <w:p w:rsidR="00B269BB" w:rsidRPr="00B269BB" w:rsidRDefault="00B269BB" w:rsidP="00B269BB">
      <w:pPr>
        <w:rPr>
          <w:lang w:eastAsia="en-US"/>
        </w:rPr>
      </w:pPr>
      <w:r>
        <w:rPr>
          <w:lang w:eastAsia="en-US"/>
        </w:rPr>
        <w:t xml:space="preserve">When </w:t>
      </w:r>
      <w:r w:rsidRPr="004E2D57">
        <w:rPr>
          <w:lang w:eastAsia="en-US"/>
        </w:rPr>
        <w:t>configur</w:t>
      </w:r>
      <w:r>
        <w:rPr>
          <w:lang w:eastAsia="en-US"/>
        </w:rPr>
        <w:t>ing</w:t>
      </w:r>
      <w:r w:rsidRPr="004E2D57">
        <w:rPr>
          <w:lang w:eastAsia="en-US"/>
        </w:rPr>
        <w:t xml:space="preserve"> </w:t>
      </w:r>
      <w:r>
        <w:rPr>
          <w:lang w:eastAsia="en-US"/>
        </w:rPr>
        <w:t xml:space="preserve">the </w:t>
      </w:r>
      <w:r w:rsidRPr="004E2D57">
        <w:rPr>
          <w:lang w:eastAsia="en-US"/>
        </w:rPr>
        <w:t>Microsoft Dynamics CRM security model</w:t>
      </w:r>
      <w:r>
        <w:rPr>
          <w:lang w:eastAsia="en-US"/>
        </w:rPr>
        <w:t xml:space="preserve"> to accommodate a specific business, keep in mind the following best practices.</w:t>
      </w:r>
    </w:p>
    <w:p w:rsidR="003B5FF8" w:rsidRDefault="006B03AC" w:rsidP="003B5FF8">
      <w:pPr>
        <w:pStyle w:val="ListParagraph"/>
        <w:numPr>
          <w:ilvl w:val="1"/>
          <w:numId w:val="11"/>
        </w:numPr>
        <w:tabs>
          <w:tab w:val="clear" w:pos="1440"/>
        </w:tabs>
        <w:autoSpaceDE w:val="0"/>
        <w:autoSpaceDN w:val="0"/>
        <w:adjustRightInd w:val="0"/>
        <w:spacing w:after="40" w:line="276" w:lineRule="auto"/>
        <w:ind w:left="540"/>
        <w:rPr>
          <w:rFonts w:cs="Arial"/>
          <w:sz w:val="21"/>
          <w:szCs w:val="21"/>
          <w:lang w:eastAsia="en-US"/>
        </w:rPr>
      </w:pPr>
      <w:r w:rsidRPr="004E2D57">
        <w:rPr>
          <w:rFonts w:cs="Arial"/>
          <w:b/>
          <w:bCs/>
          <w:sz w:val="21"/>
          <w:szCs w:val="21"/>
          <w:lang w:eastAsia="en-US"/>
        </w:rPr>
        <w:t>Understand existing data security strategies before implementing</w:t>
      </w:r>
      <w:r w:rsidRPr="004E2D57">
        <w:rPr>
          <w:rFonts w:cs="Arial"/>
          <w:sz w:val="21"/>
          <w:szCs w:val="21"/>
          <w:lang w:eastAsia="en-US"/>
        </w:rPr>
        <w:t>.</w:t>
      </w:r>
    </w:p>
    <w:p w:rsidR="006B03AC" w:rsidRPr="003B5FF8" w:rsidRDefault="006B03AC" w:rsidP="003B5FF8">
      <w:pPr>
        <w:autoSpaceDE w:val="0"/>
        <w:autoSpaceDN w:val="0"/>
        <w:adjustRightInd w:val="0"/>
        <w:ind w:left="540"/>
        <w:rPr>
          <w:rFonts w:cs="Arial"/>
          <w:lang w:eastAsia="en-US"/>
        </w:rPr>
      </w:pPr>
      <w:r w:rsidRPr="003B5FF8">
        <w:rPr>
          <w:rFonts w:cs="Arial"/>
          <w:lang w:eastAsia="en-US"/>
        </w:rPr>
        <w:t>You must understand whether or not existing organizational structures must map directly to the business unit structure and security in the deployment of Microsoft Dynamics CRM.</w:t>
      </w:r>
    </w:p>
    <w:p w:rsidR="003B5FF8" w:rsidRDefault="006B03AC" w:rsidP="003B5FF8">
      <w:pPr>
        <w:autoSpaceDE w:val="0"/>
        <w:autoSpaceDN w:val="0"/>
        <w:adjustRightInd w:val="0"/>
        <w:ind w:left="540"/>
        <w:rPr>
          <w:rFonts w:cs="TimesNewRoman"/>
          <w:lang w:eastAsia="en-US"/>
        </w:rPr>
      </w:pPr>
      <w:r w:rsidRPr="004E2D57">
        <w:rPr>
          <w:rFonts w:cs="TimesNewRoman"/>
          <w:lang w:eastAsia="en-US"/>
        </w:rPr>
        <w:t>In some cases, established data management strategies can be used to control data integrity and job function privileges. Sometimes you will be required to help formalize these strategies.</w:t>
      </w:r>
    </w:p>
    <w:p w:rsidR="006B03AC" w:rsidRPr="004E2D57" w:rsidRDefault="006B03AC" w:rsidP="004E2D57">
      <w:pPr>
        <w:autoSpaceDE w:val="0"/>
        <w:autoSpaceDN w:val="0"/>
        <w:adjustRightInd w:val="0"/>
        <w:spacing w:after="40"/>
        <w:ind w:left="540"/>
        <w:rPr>
          <w:rFonts w:cs="TimesNewRoman"/>
          <w:lang w:eastAsia="en-US"/>
        </w:rPr>
      </w:pPr>
      <w:r w:rsidRPr="004E2D57">
        <w:rPr>
          <w:rFonts w:cs="TimesNewRoman"/>
          <w:lang w:eastAsia="en-US"/>
        </w:rPr>
        <w:t>As you plan the organizational model that you will deploy with Microsoft Dynamics CRM, you must determine if:</w:t>
      </w:r>
    </w:p>
    <w:p w:rsidR="006B03AC" w:rsidRPr="004E2D57" w:rsidRDefault="006B03AC" w:rsidP="003B5FF8">
      <w:pPr>
        <w:pStyle w:val="ListParagraph"/>
        <w:numPr>
          <w:ilvl w:val="0"/>
          <w:numId w:val="15"/>
        </w:numPr>
        <w:autoSpaceDE w:val="0"/>
        <w:autoSpaceDN w:val="0"/>
        <w:adjustRightInd w:val="0"/>
        <w:spacing w:after="40" w:line="276" w:lineRule="auto"/>
        <w:ind w:left="1080"/>
        <w:rPr>
          <w:rFonts w:cs="TimesNewRoman"/>
          <w:sz w:val="21"/>
          <w:szCs w:val="21"/>
          <w:lang w:eastAsia="en-US"/>
        </w:rPr>
      </w:pPr>
      <w:r w:rsidRPr="004E2D57">
        <w:rPr>
          <w:rFonts w:cs="TimesNewRoman"/>
          <w:sz w:val="21"/>
          <w:szCs w:val="21"/>
          <w:lang w:eastAsia="en-US"/>
        </w:rPr>
        <w:t>Existing data security strategies are the best fit for your CRM deployment, considering both short and long term priorities.</w:t>
      </w:r>
    </w:p>
    <w:p w:rsidR="006B03AC" w:rsidRPr="004E2D57" w:rsidRDefault="006B03AC" w:rsidP="004E2D57">
      <w:pPr>
        <w:pStyle w:val="ListParagraph"/>
        <w:numPr>
          <w:ilvl w:val="0"/>
          <w:numId w:val="15"/>
        </w:numPr>
        <w:autoSpaceDE w:val="0"/>
        <w:autoSpaceDN w:val="0"/>
        <w:adjustRightInd w:val="0"/>
        <w:spacing w:after="120" w:line="276" w:lineRule="auto"/>
        <w:ind w:left="1080"/>
        <w:rPr>
          <w:rFonts w:cs="TimesNewRoman"/>
          <w:sz w:val="21"/>
          <w:szCs w:val="21"/>
          <w:lang w:eastAsia="en-US"/>
        </w:rPr>
      </w:pPr>
      <w:r w:rsidRPr="004E2D57">
        <w:rPr>
          <w:rFonts w:cs="TimesNewRoman"/>
          <w:sz w:val="21"/>
          <w:szCs w:val="21"/>
          <w:lang w:eastAsia="en-US"/>
        </w:rPr>
        <w:t>Changes to strategy must be implemented given the new tools being implemented.</w:t>
      </w:r>
    </w:p>
    <w:p w:rsidR="003B5FF8" w:rsidRDefault="006B03AC" w:rsidP="00437BDB">
      <w:pPr>
        <w:pStyle w:val="ListParagraph"/>
        <w:numPr>
          <w:ilvl w:val="1"/>
          <w:numId w:val="11"/>
        </w:numPr>
        <w:tabs>
          <w:tab w:val="clear" w:pos="1440"/>
        </w:tabs>
        <w:autoSpaceDE w:val="0"/>
        <w:autoSpaceDN w:val="0"/>
        <w:adjustRightInd w:val="0"/>
        <w:spacing w:after="40" w:line="276" w:lineRule="auto"/>
        <w:ind w:left="547"/>
        <w:rPr>
          <w:rFonts w:cs="TimesNewRoman"/>
          <w:sz w:val="21"/>
          <w:szCs w:val="21"/>
          <w:lang w:eastAsia="en-US"/>
        </w:rPr>
      </w:pPr>
      <w:r w:rsidRPr="004E2D57">
        <w:rPr>
          <w:rFonts w:cs="TimesNewRoman,Bold"/>
          <w:b/>
          <w:bCs/>
          <w:sz w:val="21"/>
          <w:szCs w:val="21"/>
          <w:lang w:eastAsia="en-US"/>
        </w:rPr>
        <w:t>Understand if existing job functions must map directly to security roles</w:t>
      </w:r>
      <w:r w:rsidRPr="004E2D57">
        <w:rPr>
          <w:rFonts w:cs="TimesNewRoman"/>
          <w:sz w:val="21"/>
          <w:szCs w:val="21"/>
          <w:lang w:eastAsia="en-US"/>
        </w:rPr>
        <w:t>.</w:t>
      </w:r>
    </w:p>
    <w:p w:rsidR="003B5FF8" w:rsidRDefault="006B03AC" w:rsidP="003B5FF8">
      <w:pPr>
        <w:autoSpaceDE w:val="0"/>
        <w:autoSpaceDN w:val="0"/>
        <w:adjustRightInd w:val="0"/>
        <w:spacing w:after="40"/>
        <w:ind w:left="540"/>
        <w:rPr>
          <w:rFonts w:cs="TimesNewRoman"/>
          <w:lang w:eastAsia="en-US"/>
        </w:rPr>
      </w:pPr>
      <w:r w:rsidRPr="004E2D57">
        <w:rPr>
          <w:rFonts w:cs="TimesNewRoman"/>
          <w:lang w:eastAsia="en-US"/>
        </w:rPr>
        <w:t>By having a better understanding of the responsibilities each person has within the company, you can clearly define what data they must access and if security roles must map directly to job functions. People who perform the same job function</w:t>
      </w:r>
      <w:r w:rsidR="004E2D57" w:rsidRPr="004E2D57">
        <w:rPr>
          <w:rFonts w:cs="TimesNewRoman"/>
          <w:lang w:eastAsia="en-US"/>
        </w:rPr>
        <w:t xml:space="preserve"> </w:t>
      </w:r>
      <w:r w:rsidRPr="004E2D57">
        <w:rPr>
          <w:rFonts w:cs="TimesNewRoman"/>
          <w:lang w:eastAsia="en-US"/>
        </w:rPr>
        <w:t>must have a standard role and privileges.</w:t>
      </w:r>
    </w:p>
    <w:p w:rsidR="006B03AC" w:rsidRPr="004E2D57" w:rsidRDefault="006B03AC" w:rsidP="003B5FF8">
      <w:pPr>
        <w:autoSpaceDE w:val="0"/>
        <w:autoSpaceDN w:val="0"/>
        <w:adjustRightInd w:val="0"/>
        <w:spacing w:after="40"/>
        <w:ind w:left="540"/>
        <w:rPr>
          <w:rFonts w:cs="TimesNewRoman"/>
          <w:lang w:eastAsia="en-US"/>
        </w:rPr>
      </w:pPr>
      <w:r w:rsidRPr="004E2D57">
        <w:rPr>
          <w:rFonts w:cs="TimesNewRoman"/>
          <w:lang w:eastAsia="en-US"/>
        </w:rPr>
        <w:t>This results in:</w:t>
      </w:r>
    </w:p>
    <w:p w:rsidR="006B03AC" w:rsidRPr="004E2D57" w:rsidRDefault="006B03AC" w:rsidP="003B5FF8">
      <w:pPr>
        <w:pStyle w:val="ListParagraph"/>
        <w:numPr>
          <w:ilvl w:val="0"/>
          <w:numId w:val="15"/>
        </w:numPr>
        <w:autoSpaceDE w:val="0"/>
        <w:autoSpaceDN w:val="0"/>
        <w:adjustRightInd w:val="0"/>
        <w:spacing w:after="40" w:line="276" w:lineRule="auto"/>
        <w:ind w:left="1080"/>
        <w:rPr>
          <w:rFonts w:cs="TimesNewRoman"/>
          <w:sz w:val="21"/>
          <w:szCs w:val="21"/>
          <w:lang w:eastAsia="en-US"/>
        </w:rPr>
      </w:pPr>
      <w:r w:rsidRPr="004E2D57">
        <w:rPr>
          <w:rFonts w:cs="TimesNewRoman"/>
          <w:sz w:val="21"/>
          <w:szCs w:val="21"/>
          <w:lang w:eastAsia="en-US"/>
        </w:rPr>
        <w:t>Simpler deployment of the application</w:t>
      </w:r>
    </w:p>
    <w:p w:rsidR="006B03AC" w:rsidRPr="004E2D57" w:rsidRDefault="006B03AC" w:rsidP="003B5FF8">
      <w:pPr>
        <w:pStyle w:val="ListParagraph"/>
        <w:numPr>
          <w:ilvl w:val="0"/>
          <w:numId w:val="15"/>
        </w:numPr>
        <w:autoSpaceDE w:val="0"/>
        <w:autoSpaceDN w:val="0"/>
        <w:adjustRightInd w:val="0"/>
        <w:spacing w:after="40" w:line="276" w:lineRule="auto"/>
        <w:ind w:left="1080"/>
        <w:rPr>
          <w:rFonts w:cs="TimesNewRoman"/>
          <w:sz w:val="21"/>
          <w:szCs w:val="21"/>
          <w:lang w:eastAsia="en-US"/>
        </w:rPr>
      </w:pPr>
      <w:r w:rsidRPr="004E2D57">
        <w:rPr>
          <w:rFonts w:cs="TimesNewRoman"/>
          <w:sz w:val="21"/>
          <w:szCs w:val="21"/>
          <w:lang w:eastAsia="en-US"/>
        </w:rPr>
        <w:t>Standardized training for the users by job function</w:t>
      </w:r>
    </w:p>
    <w:p w:rsidR="006B03AC" w:rsidRPr="004E2D57" w:rsidRDefault="006B03AC" w:rsidP="004E2D57">
      <w:pPr>
        <w:pStyle w:val="ListParagraph"/>
        <w:numPr>
          <w:ilvl w:val="0"/>
          <w:numId w:val="15"/>
        </w:numPr>
        <w:autoSpaceDE w:val="0"/>
        <w:autoSpaceDN w:val="0"/>
        <w:adjustRightInd w:val="0"/>
        <w:spacing w:after="120" w:line="276" w:lineRule="auto"/>
        <w:ind w:left="1080"/>
        <w:rPr>
          <w:rFonts w:cs="TimesNewRoman"/>
          <w:sz w:val="21"/>
          <w:szCs w:val="21"/>
          <w:lang w:eastAsia="en-US"/>
        </w:rPr>
      </w:pPr>
      <w:r w:rsidRPr="004E2D57">
        <w:rPr>
          <w:rFonts w:cs="TimesNewRoman"/>
          <w:sz w:val="21"/>
          <w:szCs w:val="21"/>
          <w:lang w:eastAsia="en-US"/>
        </w:rPr>
        <w:t>More efficient change management</w:t>
      </w:r>
    </w:p>
    <w:p w:rsidR="003B5FF8" w:rsidRDefault="006B03AC" w:rsidP="003B5FF8">
      <w:pPr>
        <w:pStyle w:val="ListParagraph"/>
        <w:numPr>
          <w:ilvl w:val="1"/>
          <w:numId w:val="11"/>
        </w:numPr>
        <w:tabs>
          <w:tab w:val="clear" w:pos="1440"/>
        </w:tabs>
        <w:autoSpaceDE w:val="0"/>
        <w:autoSpaceDN w:val="0"/>
        <w:adjustRightInd w:val="0"/>
        <w:spacing w:after="40" w:line="276" w:lineRule="auto"/>
        <w:ind w:left="540"/>
        <w:rPr>
          <w:rFonts w:cs="TimesNewRoman"/>
          <w:sz w:val="21"/>
          <w:szCs w:val="21"/>
          <w:lang w:eastAsia="en-US"/>
        </w:rPr>
      </w:pPr>
      <w:r w:rsidRPr="003B5FF8">
        <w:rPr>
          <w:rFonts w:cs="TimesNewRoman,Bold"/>
          <w:b/>
          <w:bCs/>
          <w:sz w:val="21"/>
          <w:szCs w:val="21"/>
          <w:lang w:eastAsia="en-US"/>
        </w:rPr>
        <w:t>Compare standard security roles with existing job functions</w:t>
      </w:r>
      <w:r w:rsidRPr="003B5FF8">
        <w:rPr>
          <w:rFonts w:cs="TimesNewRoman"/>
          <w:sz w:val="21"/>
          <w:szCs w:val="21"/>
          <w:lang w:eastAsia="en-US"/>
        </w:rPr>
        <w:t>.</w:t>
      </w:r>
    </w:p>
    <w:p w:rsidR="003B5FF8" w:rsidRDefault="006B03AC" w:rsidP="003B5FF8">
      <w:pPr>
        <w:autoSpaceDE w:val="0"/>
        <w:autoSpaceDN w:val="0"/>
        <w:adjustRightInd w:val="0"/>
        <w:ind w:left="540"/>
        <w:rPr>
          <w:rFonts w:cs="TimesNewRoman"/>
          <w:lang w:eastAsia="en-US"/>
        </w:rPr>
      </w:pPr>
      <w:r w:rsidRPr="003B5FF8">
        <w:rPr>
          <w:rFonts w:cs="TimesNewRoman"/>
          <w:lang w:eastAsia="en-US"/>
        </w:rPr>
        <w:t xml:space="preserve">If different job functions require different security privileges, a role must be established </w:t>
      </w:r>
      <w:r w:rsidRPr="003B5FF8">
        <w:rPr>
          <w:rFonts w:cs="Arial"/>
          <w:lang w:eastAsia="en-US"/>
        </w:rPr>
        <w:t>for</w:t>
      </w:r>
      <w:r w:rsidRPr="003B5FF8">
        <w:rPr>
          <w:rFonts w:cs="TimesNewRoman"/>
          <w:lang w:eastAsia="en-US"/>
        </w:rPr>
        <w:t xml:space="preserve"> each job function. Map the default roles within Microsoft Dynamics CRM to the organization's job functions. Document any job function that cannot be mapped, and create a new role to reflect its requirements.</w:t>
      </w:r>
    </w:p>
    <w:p w:rsidR="006B03AC" w:rsidRPr="003B5FF8" w:rsidRDefault="006B03AC" w:rsidP="003B5FF8">
      <w:pPr>
        <w:autoSpaceDE w:val="0"/>
        <w:autoSpaceDN w:val="0"/>
        <w:adjustRightInd w:val="0"/>
        <w:spacing w:after="40"/>
        <w:ind w:left="540"/>
        <w:rPr>
          <w:rFonts w:cs="TimesNewRoman"/>
          <w:lang w:eastAsia="en-US"/>
        </w:rPr>
      </w:pPr>
      <w:r w:rsidRPr="003B5FF8">
        <w:rPr>
          <w:rFonts w:cs="TimesNewRoman"/>
          <w:lang w:eastAsia="en-US"/>
        </w:rPr>
        <w:t>Consider the following during the planning process:</w:t>
      </w:r>
    </w:p>
    <w:p w:rsidR="006B03AC" w:rsidRPr="004E2D57" w:rsidRDefault="006B03AC" w:rsidP="003B5FF8">
      <w:pPr>
        <w:pStyle w:val="ListParagraph"/>
        <w:numPr>
          <w:ilvl w:val="0"/>
          <w:numId w:val="15"/>
        </w:numPr>
        <w:autoSpaceDE w:val="0"/>
        <w:autoSpaceDN w:val="0"/>
        <w:adjustRightInd w:val="0"/>
        <w:spacing w:after="40" w:line="276" w:lineRule="auto"/>
        <w:ind w:left="1080"/>
        <w:rPr>
          <w:rFonts w:cs="TimesNewRoman"/>
          <w:sz w:val="21"/>
          <w:szCs w:val="21"/>
          <w:lang w:eastAsia="en-US"/>
        </w:rPr>
      </w:pPr>
      <w:r w:rsidRPr="004E2D57">
        <w:rPr>
          <w:rFonts w:cs="TimesNewRoman"/>
          <w:sz w:val="21"/>
          <w:szCs w:val="21"/>
          <w:lang w:eastAsia="en-US"/>
        </w:rPr>
        <w:t>If an existing role in the system provides sufficient privileges for the user's job functions</w:t>
      </w:r>
    </w:p>
    <w:p w:rsidR="006B03AC" w:rsidRPr="004E2D57" w:rsidRDefault="006B03AC" w:rsidP="003B5FF8">
      <w:pPr>
        <w:pStyle w:val="ListParagraph"/>
        <w:numPr>
          <w:ilvl w:val="0"/>
          <w:numId w:val="15"/>
        </w:numPr>
        <w:autoSpaceDE w:val="0"/>
        <w:autoSpaceDN w:val="0"/>
        <w:adjustRightInd w:val="0"/>
        <w:spacing w:after="40" w:line="276" w:lineRule="auto"/>
        <w:ind w:left="1080"/>
        <w:rPr>
          <w:rFonts w:cs="TimesNewRoman"/>
          <w:sz w:val="21"/>
          <w:szCs w:val="21"/>
          <w:lang w:eastAsia="en-US"/>
        </w:rPr>
      </w:pPr>
      <w:r w:rsidRPr="004E2D57">
        <w:rPr>
          <w:rFonts w:cs="TimesNewRoman"/>
          <w:sz w:val="21"/>
          <w:szCs w:val="21"/>
          <w:lang w:eastAsia="en-US"/>
        </w:rPr>
        <w:t>If the role provides too many privileges based on the user's job functions</w:t>
      </w:r>
    </w:p>
    <w:p w:rsidR="006B03AC" w:rsidRDefault="006B03AC" w:rsidP="004E2D57">
      <w:pPr>
        <w:pStyle w:val="ListParagraph"/>
        <w:numPr>
          <w:ilvl w:val="0"/>
          <w:numId w:val="15"/>
        </w:numPr>
        <w:autoSpaceDE w:val="0"/>
        <w:autoSpaceDN w:val="0"/>
        <w:adjustRightInd w:val="0"/>
        <w:spacing w:after="120" w:line="276" w:lineRule="auto"/>
        <w:ind w:left="1080"/>
        <w:rPr>
          <w:rFonts w:cs="TimesNewRoman"/>
          <w:sz w:val="21"/>
          <w:szCs w:val="21"/>
          <w:lang w:eastAsia="en-US"/>
        </w:rPr>
      </w:pPr>
      <w:r w:rsidRPr="004E2D57">
        <w:rPr>
          <w:rFonts w:cs="TimesNewRoman"/>
          <w:sz w:val="21"/>
          <w:szCs w:val="21"/>
          <w:lang w:eastAsia="en-US"/>
        </w:rPr>
        <w:t>If there are unique job functions that require creating or modifying an existing role</w:t>
      </w:r>
    </w:p>
    <w:p w:rsidR="00B269BB" w:rsidRDefault="00B269BB">
      <w:pPr>
        <w:spacing w:after="0" w:line="240" w:lineRule="auto"/>
        <w:rPr>
          <w:rFonts w:eastAsia="Calibri" w:cs="TimesNewRoman"/>
          <w:lang w:eastAsia="en-US"/>
        </w:rPr>
      </w:pPr>
      <w:r>
        <w:rPr>
          <w:rFonts w:cs="TimesNewRoman"/>
          <w:lang w:eastAsia="en-US"/>
        </w:rPr>
        <w:br w:type="page"/>
      </w:r>
    </w:p>
    <w:p w:rsidR="003B5FF8" w:rsidRDefault="006B03AC" w:rsidP="003B5FF8">
      <w:pPr>
        <w:pStyle w:val="ListParagraph"/>
        <w:numPr>
          <w:ilvl w:val="1"/>
          <w:numId w:val="11"/>
        </w:numPr>
        <w:tabs>
          <w:tab w:val="clear" w:pos="1440"/>
        </w:tabs>
        <w:autoSpaceDE w:val="0"/>
        <w:autoSpaceDN w:val="0"/>
        <w:adjustRightInd w:val="0"/>
        <w:spacing w:after="40" w:line="276" w:lineRule="auto"/>
        <w:ind w:left="540"/>
        <w:rPr>
          <w:rFonts w:cs="TimesNewRoman"/>
          <w:sz w:val="21"/>
          <w:szCs w:val="21"/>
          <w:lang w:eastAsia="en-US"/>
        </w:rPr>
      </w:pPr>
      <w:r w:rsidRPr="004E2D57">
        <w:rPr>
          <w:rFonts w:cs="TimesNewRoman,Bold"/>
          <w:b/>
          <w:bCs/>
          <w:sz w:val="21"/>
          <w:szCs w:val="21"/>
          <w:lang w:eastAsia="en-US"/>
        </w:rPr>
        <w:lastRenderedPageBreak/>
        <w:t>Create tiered security roles if several job functions require the same security privileges and access levels</w:t>
      </w:r>
      <w:r w:rsidRPr="004E2D57">
        <w:rPr>
          <w:rFonts w:cs="TimesNewRoman"/>
          <w:sz w:val="21"/>
          <w:szCs w:val="21"/>
          <w:lang w:eastAsia="en-US"/>
        </w:rPr>
        <w:t>.</w:t>
      </w:r>
    </w:p>
    <w:p w:rsidR="006B03AC" w:rsidRPr="004E2D57" w:rsidRDefault="006B03AC" w:rsidP="003B5FF8">
      <w:pPr>
        <w:autoSpaceDE w:val="0"/>
        <w:autoSpaceDN w:val="0"/>
        <w:adjustRightInd w:val="0"/>
        <w:ind w:left="540"/>
        <w:rPr>
          <w:rFonts w:cs="TimesNewRoman"/>
          <w:lang w:eastAsia="en-US"/>
        </w:rPr>
      </w:pPr>
      <w:r w:rsidRPr="004E2D57">
        <w:rPr>
          <w:rFonts w:cs="TimesNewRoman"/>
          <w:lang w:eastAsia="en-US"/>
        </w:rPr>
        <w:t xml:space="preserve">In some deployments where there are non-traditional job functions or a large number of different job functions, creating a separate security role for each job function can result in </w:t>
      </w:r>
      <w:r w:rsidRPr="003B5FF8">
        <w:rPr>
          <w:rFonts w:cs="Arial"/>
          <w:lang w:eastAsia="en-US"/>
        </w:rPr>
        <w:t>unacceptable</w:t>
      </w:r>
      <w:r w:rsidRPr="004E2D57">
        <w:rPr>
          <w:rFonts w:cs="TimesNewRoman"/>
          <w:lang w:eastAsia="en-US"/>
        </w:rPr>
        <w:t xml:space="preserve"> redundancies. These redundancies slow the deployment process and create inefficiencies when you make changes to security. To implement tiered security:</w:t>
      </w:r>
    </w:p>
    <w:p w:rsidR="006B03AC" w:rsidRPr="004E2D57" w:rsidRDefault="006B03AC" w:rsidP="003B5FF8">
      <w:pPr>
        <w:pStyle w:val="ListParagraph"/>
        <w:numPr>
          <w:ilvl w:val="0"/>
          <w:numId w:val="15"/>
        </w:numPr>
        <w:autoSpaceDE w:val="0"/>
        <w:autoSpaceDN w:val="0"/>
        <w:adjustRightInd w:val="0"/>
        <w:spacing w:after="40" w:line="276" w:lineRule="auto"/>
        <w:ind w:left="1080"/>
        <w:rPr>
          <w:rFonts w:cs="TimesNewRoman"/>
          <w:sz w:val="21"/>
          <w:szCs w:val="21"/>
          <w:lang w:eastAsia="en-US"/>
        </w:rPr>
      </w:pPr>
      <w:r w:rsidRPr="004E2D57">
        <w:rPr>
          <w:rFonts w:cs="TimesNewRoman"/>
          <w:sz w:val="21"/>
          <w:szCs w:val="21"/>
          <w:lang w:eastAsia="en-US"/>
        </w:rPr>
        <w:t>Create a base security role that is assigned to all users. This role must contain the most restrictive privileges and access levels, but must include all privileges needed by all users. This role is assigned to every new user.</w:t>
      </w:r>
    </w:p>
    <w:p w:rsidR="006B03AC" w:rsidRDefault="006B03AC" w:rsidP="004E2D57">
      <w:pPr>
        <w:pStyle w:val="ListParagraph"/>
        <w:numPr>
          <w:ilvl w:val="0"/>
          <w:numId w:val="15"/>
        </w:numPr>
        <w:autoSpaceDE w:val="0"/>
        <w:autoSpaceDN w:val="0"/>
        <w:adjustRightInd w:val="0"/>
        <w:spacing w:after="120" w:line="276" w:lineRule="auto"/>
        <w:ind w:left="1080"/>
        <w:rPr>
          <w:rFonts w:cs="TimesNewRoman"/>
          <w:sz w:val="21"/>
          <w:szCs w:val="21"/>
          <w:lang w:eastAsia="en-US"/>
        </w:rPr>
      </w:pPr>
      <w:r w:rsidRPr="004E2D57">
        <w:rPr>
          <w:rFonts w:cs="TimesNewRoman"/>
          <w:sz w:val="21"/>
          <w:szCs w:val="21"/>
          <w:lang w:eastAsia="en-US"/>
        </w:rPr>
        <w:t>Additional security roles can be created to add specific privileges to specific users. Where appropriate, you can add a logical set of privileges in each additional role. For example, when you create a custom entity, you might add only the Read privilege for the new entity to the base role and give full access to the new entity in the additional security role. Assign the new security role to those users who will be managing the data in the new entity.</w:t>
      </w:r>
    </w:p>
    <w:p w:rsidR="00B269BB" w:rsidRPr="00B269BB" w:rsidRDefault="00B269BB" w:rsidP="00B269BB">
      <w:pPr>
        <w:pStyle w:val="Heading2"/>
      </w:pPr>
      <w:bookmarkStart w:id="57" w:name="_Toc240360897"/>
      <w:r w:rsidRPr="00B269BB">
        <w:t>Additional Considerations</w:t>
      </w:r>
      <w:bookmarkEnd w:id="57"/>
    </w:p>
    <w:p w:rsidR="00B269BB" w:rsidRPr="00B269BB" w:rsidRDefault="00B269BB" w:rsidP="00B269BB">
      <w:pPr>
        <w:pStyle w:val="NormalWeb"/>
        <w:spacing w:before="0" w:beforeAutospacing="0" w:after="40" w:afterAutospacing="0" w:line="276" w:lineRule="auto"/>
        <w:rPr>
          <w:rFonts w:ascii="Verdana" w:hAnsi="Verdana"/>
        </w:rPr>
      </w:pPr>
      <w:r w:rsidRPr="00B269BB">
        <w:rPr>
          <w:rFonts w:ascii="Verdana" w:hAnsi="Verdana"/>
        </w:rPr>
        <w:t>In addition to the best practices highlighted above, guidelines for leveraging the Microsoft Dynamics CRM security model include the following:</w:t>
      </w:r>
    </w:p>
    <w:p w:rsidR="00B269BB" w:rsidRPr="00B269BB" w:rsidRDefault="00B269BB" w:rsidP="00B269BB">
      <w:pPr>
        <w:numPr>
          <w:ilvl w:val="0"/>
          <w:numId w:val="8"/>
        </w:numPr>
        <w:tabs>
          <w:tab w:val="clear" w:pos="990"/>
        </w:tabs>
        <w:spacing w:after="80"/>
        <w:ind w:left="540"/>
      </w:pPr>
      <w:r w:rsidRPr="00B269BB">
        <w:t>Strictly limit the number of people assigned the role of System Administrator.</w:t>
      </w:r>
    </w:p>
    <w:p w:rsidR="00B269BB" w:rsidRPr="00B269BB" w:rsidRDefault="00B269BB" w:rsidP="00B269BB">
      <w:pPr>
        <w:numPr>
          <w:ilvl w:val="0"/>
          <w:numId w:val="8"/>
        </w:numPr>
        <w:tabs>
          <w:tab w:val="clear" w:pos="990"/>
        </w:tabs>
        <w:spacing w:after="80"/>
        <w:ind w:left="540"/>
      </w:pPr>
      <w:r w:rsidRPr="00B269BB">
        <w:t>Create roles according to the security best practice of least privilege, providing access to the minimum amount of business data required for the task; assign users the appropriate role(s) for their job.</w:t>
      </w:r>
    </w:p>
    <w:p w:rsidR="00B269BB" w:rsidRPr="00B269BB" w:rsidRDefault="00B269BB" w:rsidP="00B269BB">
      <w:pPr>
        <w:numPr>
          <w:ilvl w:val="0"/>
          <w:numId w:val="8"/>
        </w:numPr>
        <w:tabs>
          <w:tab w:val="clear" w:pos="990"/>
        </w:tabs>
        <w:spacing w:after="80"/>
        <w:ind w:left="540"/>
      </w:pPr>
      <w:r w:rsidRPr="00B269BB">
        <w:t>When appropriate, use sharing to grant specific users specific rights on individual objects, rather than granting broader privileges on all objects of a given type.</w:t>
      </w:r>
    </w:p>
    <w:p w:rsidR="00B269BB" w:rsidRPr="00B269BB" w:rsidRDefault="00B269BB" w:rsidP="00B269BB">
      <w:pPr>
        <w:numPr>
          <w:ilvl w:val="0"/>
          <w:numId w:val="8"/>
        </w:numPr>
        <w:tabs>
          <w:tab w:val="clear" w:pos="990"/>
        </w:tabs>
        <w:spacing w:after="80"/>
        <w:ind w:left="540"/>
      </w:pPr>
      <w:r w:rsidRPr="00B269BB">
        <w:t>Use teams to create cross-functional groups to share specific objects across the team.</w:t>
      </w:r>
    </w:p>
    <w:p w:rsidR="00B269BB" w:rsidRPr="00B269BB" w:rsidRDefault="00B269BB" w:rsidP="00B269BB">
      <w:pPr>
        <w:numPr>
          <w:ilvl w:val="0"/>
          <w:numId w:val="8"/>
        </w:numPr>
        <w:tabs>
          <w:tab w:val="clear" w:pos="990"/>
        </w:tabs>
        <w:ind w:left="540"/>
      </w:pPr>
      <w:r w:rsidRPr="00B269BB">
        <w:t>Train users with sharing access rights to share the least amount of information required.</w:t>
      </w:r>
      <w:bookmarkStart w:id="58" w:name="v4d0_sp0602c_securitydependencies"/>
      <w:bookmarkEnd w:id="58"/>
    </w:p>
    <w:p w:rsidR="00B269BB" w:rsidRPr="00B269BB" w:rsidRDefault="00B269BB" w:rsidP="00B269BB">
      <w:pPr>
        <w:ind w:left="180"/>
        <w:rPr>
          <w:rFonts w:cs="TimesNewRoman"/>
          <w:lang w:eastAsia="en-US"/>
        </w:rPr>
      </w:pPr>
      <w:r w:rsidRPr="00B269BB">
        <w:rPr>
          <w:b/>
        </w:rPr>
        <w:t>Important</w:t>
      </w:r>
      <w:r w:rsidRPr="00B269BB">
        <w:t>: If a user needs additional access levels or rights, create a new role by copying an existing role, augment it with the necessary privileges, and then add the user to the new role. A user's rights are the union of all the rights associated with the roles to which he or she has been assigned; do not grant additional privileges to the original role privileges when those privileges are required by only a few users.</w:t>
      </w:r>
    </w:p>
    <w:p w:rsidR="004130F2" w:rsidRDefault="004130F2">
      <w:pPr>
        <w:spacing w:after="0" w:line="240" w:lineRule="auto"/>
        <w:rPr>
          <w:lang w:eastAsia="en-US"/>
        </w:rPr>
      </w:pPr>
      <w:r>
        <w:rPr>
          <w:lang w:eastAsia="en-US"/>
        </w:rPr>
        <w:br w:type="page"/>
      </w:r>
    </w:p>
    <w:p w:rsidR="0077163C" w:rsidRPr="00A41E67" w:rsidRDefault="0077163C" w:rsidP="00D3167B">
      <w:pPr>
        <w:pStyle w:val="Heading1"/>
      </w:pPr>
      <w:bookmarkStart w:id="59" w:name="_Toc240360898"/>
      <w:r w:rsidRPr="00A41E67">
        <w:lastRenderedPageBreak/>
        <w:t xml:space="preserve">Appendix A: </w:t>
      </w:r>
      <w:r w:rsidR="00CE59E8">
        <w:t>Term List</w:t>
      </w:r>
      <w:bookmarkEnd w:id="59"/>
    </w:p>
    <w:p w:rsidR="008E0F5D" w:rsidRPr="00A41E67" w:rsidRDefault="008E0F5D" w:rsidP="00CE59E8">
      <w:bookmarkStart w:id="60" w:name="_Toc203458454"/>
      <w:r w:rsidRPr="00A41E67">
        <w:t xml:space="preserve">Descriptions of key terms associated with </w:t>
      </w:r>
      <w:r w:rsidR="00B2197B" w:rsidRPr="00A41E67">
        <w:t xml:space="preserve">security and authentication </w:t>
      </w:r>
      <w:r w:rsidRPr="00A41E67">
        <w:t>in Microsoft Dynamics CRM 4.0 are listed in the following table.</w:t>
      </w:r>
    </w:p>
    <w:tbl>
      <w:tblPr>
        <w:tblStyle w:val="TableGrid"/>
        <w:tblW w:w="0" w:type="auto"/>
        <w:tblInd w:w="108" w:type="dxa"/>
        <w:tblCellMar>
          <w:left w:w="58" w:type="dxa"/>
          <w:right w:w="58" w:type="dxa"/>
        </w:tblCellMar>
        <w:tblLook w:val="04A0"/>
      </w:tblPr>
      <w:tblGrid>
        <w:gridCol w:w="1798"/>
        <w:gridCol w:w="8290"/>
      </w:tblGrid>
      <w:tr w:rsidR="008E0F5D" w:rsidRPr="00A41E67" w:rsidTr="00EB524C">
        <w:trPr>
          <w:cantSplit/>
          <w:tblHeader/>
        </w:trPr>
        <w:tc>
          <w:tcPr>
            <w:tcW w:w="1800" w:type="dxa"/>
            <w:shd w:val="clear" w:color="auto" w:fill="000000" w:themeFill="text1"/>
          </w:tcPr>
          <w:p w:rsidR="008E0F5D" w:rsidRPr="00A41E67" w:rsidRDefault="008E0F5D" w:rsidP="00073E31">
            <w:pPr>
              <w:spacing w:before="20" w:after="20"/>
              <w:rPr>
                <w:b/>
                <w:sz w:val="20"/>
                <w:szCs w:val="20"/>
              </w:rPr>
            </w:pPr>
            <w:r w:rsidRPr="00A41E67">
              <w:rPr>
                <w:b/>
                <w:sz w:val="20"/>
                <w:szCs w:val="20"/>
              </w:rPr>
              <w:t>Term</w:t>
            </w:r>
          </w:p>
        </w:tc>
        <w:tc>
          <w:tcPr>
            <w:tcW w:w="8388" w:type="dxa"/>
            <w:shd w:val="clear" w:color="auto" w:fill="000000" w:themeFill="text1"/>
          </w:tcPr>
          <w:p w:rsidR="008E0F5D" w:rsidRPr="00A41E67" w:rsidRDefault="008E0F5D" w:rsidP="00073E31">
            <w:pPr>
              <w:spacing w:before="20" w:after="20"/>
              <w:rPr>
                <w:b/>
                <w:sz w:val="20"/>
                <w:szCs w:val="20"/>
              </w:rPr>
            </w:pPr>
            <w:r w:rsidRPr="00A41E67">
              <w:rPr>
                <w:b/>
                <w:sz w:val="20"/>
                <w:szCs w:val="20"/>
              </w:rPr>
              <w:t>Description</w:t>
            </w:r>
          </w:p>
        </w:tc>
      </w:tr>
      <w:tr w:rsidR="00861FD1" w:rsidRPr="00A41E67" w:rsidTr="00EB524C">
        <w:trPr>
          <w:cantSplit/>
        </w:trPr>
        <w:tc>
          <w:tcPr>
            <w:tcW w:w="1800" w:type="dxa"/>
          </w:tcPr>
          <w:p w:rsidR="00861FD1" w:rsidRPr="00A41E67" w:rsidRDefault="00861FD1" w:rsidP="00F826A7">
            <w:pPr>
              <w:spacing w:before="20" w:after="20"/>
            </w:pPr>
            <w:r>
              <w:t xml:space="preserve">Access </w:t>
            </w:r>
            <w:r w:rsidR="00F826A7">
              <w:t>l</w:t>
            </w:r>
            <w:r>
              <w:t>evel</w:t>
            </w:r>
            <w:r w:rsidR="00F826A7">
              <w:t>s</w:t>
            </w:r>
          </w:p>
        </w:tc>
        <w:tc>
          <w:tcPr>
            <w:tcW w:w="8388" w:type="dxa"/>
          </w:tcPr>
          <w:p w:rsidR="00861FD1" w:rsidRPr="00861FD1" w:rsidRDefault="00F826A7" w:rsidP="005374C7">
            <w:pPr>
              <w:spacing w:before="20" w:after="20"/>
              <w:rPr>
                <w:rFonts w:eastAsia="Times New Roman"/>
                <w:lang w:eastAsia="en-US"/>
              </w:rPr>
            </w:pPr>
            <w:r w:rsidRPr="00F826A7">
              <w:rPr>
                <w:rFonts w:eastAsia="Times New Roman"/>
                <w:lang w:eastAsia="en-US"/>
              </w:rPr>
              <w:t>A security role setting for a privilege that determines for a given entity type at which levels within the organization hierarchy a user can act on that entity type</w:t>
            </w:r>
            <w:r w:rsidR="00131432" w:rsidRPr="00A41E67">
              <w:rPr>
                <w:rFonts w:eastAsia="Times New Roman"/>
                <w:lang w:eastAsia="en-US"/>
              </w:rPr>
              <w:t xml:space="preserve">; each privilege can have up to four access levels: </w:t>
            </w:r>
            <w:r w:rsidR="005374C7" w:rsidRPr="005374C7">
              <w:rPr>
                <w:rFonts w:eastAsia="Times New Roman"/>
                <w:b/>
                <w:lang w:eastAsia="en-US"/>
              </w:rPr>
              <w:t>User</w:t>
            </w:r>
            <w:r w:rsidR="00131432" w:rsidRPr="00A41E67">
              <w:rPr>
                <w:rFonts w:eastAsia="Times New Roman"/>
                <w:lang w:eastAsia="en-US"/>
              </w:rPr>
              <w:t xml:space="preserve">, </w:t>
            </w:r>
            <w:r w:rsidR="005374C7" w:rsidRPr="005374C7">
              <w:rPr>
                <w:rFonts w:eastAsia="Times New Roman"/>
                <w:b/>
                <w:lang w:eastAsia="en-US"/>
              </w:rPr>
              <w:t>Business</w:t>
            </w:r>
            <w:r w:rsidR="005374C7">
              <w:rPr>
                <w:rFonts w:eastAsia="Times New Roman"/>
                <w:lang w:eastAsia="en-US"/>
              </w:rPr>
              <w:t xml:space="preserve"> </w:t>
            </w:r>
            <w:r w:rsidR="005374C7" w:rsidRPr="005374C7">
              <w:rPr>
                <w:rFonts w:eastAsia="Times New Roman"/>
                <w:b/>
                <w:lang w:eastAsia="en-US"/>
              </w:rPr>
              <w:t>Unit</w:t>
            </w:r>
            <w:r w:rsidR="005374C7">
              <w:rPr>
                <w:rFonts w:eastAsia="Times New Roman"/>
                <w:lang w:eastAsia="en-US"/>
              </w:rPr>
              <w:t xml:space="preserve">, </w:t>
            </w:r>
            <w:r w:rsidR="005374C7" w:rsidRPr="005374C7">
              <w:rPr>
                <w:rFonts w:eastAsia="Times New Roman"/>
                <w:b/>
                <w:lang w:eastAsia="en-US"/>
              </w:rPr>
              <w:t>Parent:Child Business Units</w:t>
            </w:r>
            <w:r w:rsidR="005374C7">
              <w:rPr>
                <w:rFonts w:eastAsia="Times New Roman"/>
                <w:lang w:eastAsia="en-US"/>
              </w:rPr>
              <w:t xml:space="preserve">, </w:t>
            </w:r>
            <w:r w:rsidR="005374C7" w:rsidRPr="005374C7">
              <w:rPr>
                <w:rFonts w:eastAsia="Times New Roman"/>
                <w:b/>
                <w:lang w:eastAsia="en-US"/>
              </w:rPr>
              <w:t>Organization</w:t>
            </w:r>
            <w:r w:rsidR="00312172">
              <w:rPr>
                <w:rFonts w:eastAsia="Times New Roman"/>
                <w:lang w:eastAsia="en-US"/>
              </w:rPr>
              <w:t>.</w:t>
            </w:r>
          </w:p>
        </w:tc>
      </w:tr>
      <w:tr w:rsidR="008E0F5D" w:rsidRPr="00A41E67" w:rsidTr="00EB524C">
        <w:trPr>
          <w:cantSplit/>
        </w:trPr>
        <w:tc>
          <w:tcPr>
            <w:tcW w:w="1800" w:type="dxa"/>
          </w:tcPr>
          <w:p w:rsidR="008E0F5D" w:rsidRPr="00A41E67" w:rsidRDefault="00973E51" w:rsidP="00073E31">
            <w:pPr>
              <w:spacing w:before="20" w:after="20"/>
              <w:rPr>
                <w:sz w:val="20"/>
                <w:szCs w:val="20"/>
              </w:rPr>
            </w:pPr>
            <w:r w:rsidRPr="00A41E67">
              <w:t>Authentication</w:t>
            </w:r>
          </w:p>
        </w:tc>
        <w:tc>
          <w:tcPr>
            <w:tcW w:w="8388" w:type="dxa"/>
          </w:tcPr>
          <w:p w:rsidR="008E0F5D" w:rsidRPr="00861FD1" w:rsidRDefault="00973E51" w:rsidP="00073E31">
            <w:pPr>
              <w:spacing w:before="20" w:after="20"/>
              <w:rPr>
                <w:rFonts w:eastAsia="Times New Roman"/>
                <w:lang w:eastAsia="en-US"/>
              </w:rPr>
            </w:pPr>
            <w:r w:rsidRPr="00861FD1">
              <w:rPr>
                <w:rFonts w:eastAsia="Times New Roman"/>
                <w:lang w:eastAsia="en-US"/>
              </w:rPr>
              <w:t>The process by which the system validates a user's logon information. A user's name and password are compared against an authorized list, and if the system detects a match, access is granted to the extent specified in the permission list for that user.</w:t>
            </w:r>
          </w:p>
        </w:tc>
      </w:tr>
      <w:tr w:rsidR="00D72B89" w:rsidRPr="00A41E67" w:rsidTr="00EB524C">
        <w:trPr>
          <w:cantSplit/>
        </w:trPr>
        <w:tc>
          <w:tcPr>
            <w:tcW w:w="1800" w:type="dxa"/>
          </w:tcPr>
          <w:p w:rsidR="00D72B89" w:rsidRPr="00A41E67" w:rsidRDefault="00973E51" w:rsidP="00073E31">
            <w:pPr>
              <w:spacing w:before="20" w:after="20"/>
              <w:rPr>
                <w:sz w:val="20"/>
                <w:szCs w:val="20"/>
              </w:rPr>
            </w:pPr>
            <w:r w:rsidRPr="00A41E67">
              <w:t>Authorization</w:t>
            </w:r>
          </w:p>
        </w:tc>
        <w:tc>
          <w:tcPr>
            <w:tcW w:w="8388" w:type="dxa"/>
          </w:tcPr>
          <w:p w:rsidR="00D72B89" w:rsidRPr="00861FD1" w:rsidRDefault="00973E51" w:rsidP="00073E31">
            <w:pPr>
              <w:spacing w:before="20" w:after="20"/>
              <w:rPr>
                <w:rFonts w:eastAsia="Times New Roman"/>
                <w:lang w:eastAsia="en-US"/>
              </w:rPr>
            </w:pPr>
            <w:r w:rsidRPr="00861FD1">
              <w:rPr>
                <w:rFonts w:eastAsia="Times New Roman"/>
                <w:lang w:eastAsia="en-US"/>
              </w:rPr>
              <w:t>The right granted an individual to use the system and the data stored on it. Authorization is typically set up by a system administrator and verified by the computer based on some form of user identification, such as a code number or password.</w:t>
            </w:r>
          </w:p>
        </w:tc>
      </w:tr>
      <w:tr w:rsidR="00EB524C" w:rsidRPr="00A41E67" w:rsidTr="00EB524C">
        <w:trPr>
          <w:cantSplit/>
        </w:trPr>
        <w:tc>
          <w:tcPr>
            <w:tcW w:w="1800" w:type="dxa"/>
          </w:tcPr>
          <w:p w:rsidR="00EB524C" w:rsidRDefault="00EB524C" w:rsidP="00F826A7">
            <w:pPr>
              <w:spacing w:before="20" w:after="20"/>
              <w:rPr>
                <w:rFonts w:eastAsia="Times New Roman"/>
                <w:lang w:eastAsia="en-US"/>
              </w:rPr>
            </w:pPr>
            <w:r w:rsidRPr="00EB524C">
              <w:t>Business units</w:t>
            </w:r>
          </w:p>
        </w:tc>
        <w:tc>
          <w:tcPr>
            <w:tcW w:w="8388" w:type="dxa"/>
          </w:tcPr>
          <w:p w:rsidR="00EB524C" w:rsidRPr="00F826A7" w:rsidRDefault="00EB524C" w:rsidP="00EB524C">
            <w:pPr>
              <w:spacing w:before="20" w:after="20"/>
              <w:rPr>
                <w:rFonts w:eastAsia="Times New Roman"/>
                <w:lang w:eastAsia="en-US"/>
              </w:rPr>
            </w:pPr>
            <w:r>
              <w:rPr>
                <w:rFonts w:eastAsia="Times New Roman"/>
                <w:lang w:eastAsia="en-US"/>
              </w:rPr>
              <w:t xml:space="preserve">One of three entities comprising the Microsoft Dynamics CRM organizational and business structure, </w:t>
            </w:r>
            <w:r w:rsidRPr="00056099">
              <w:rPr>
                <w:rFonts w:eastAsia="Times New Roman"/>
                <w:lang w:eastAsia="en-US"/>
              </w:rPr>
              <w:t>business units represent the structural units of an organization, as defined by a user in the organization. They are the primary container entity within the organizational hierarchy. Business unit structure determines and defines the scope of the access levels in an organization.</w:t>
            </w:r>
          </w:p>
        </w:tc>
      </w:tr>
      <w:tr w:rsidR="00056099" w:rsidRPr="00A41E67" w:rsidTr="00EB524C">
        <w:trPr>
          <w:cantSplit/>
        </w:trPr>
        <w:tc>
          <w:tcPr>
            <w:tcW w:w="1800" w:type="dxa"/>
          </w:tcPr>
          <w:p w:rsidR="00056099" w:rsidRPr="00056099" w:rsidRDefault="00056099" w:rsidP="00056099">
            <w:pPr>
              <w:spacing w:before="20" w:after="20"/>
            </w:pPr>
            <w:r w:rsidRPr="00056099">
              <w:t>Cascading rules</w:t>
            </w:r>
          </w:p>
        </w:tc>
        <w:tc>
          <w:tcPr>
            <w:tcW w:w="8388" w:type="dxa"/>
          </w:tcPr>
          <w:p w:rsidR="00056099" w:rsidRPr="00056099" w:rsidRDefault="00056099" w:rsidP="00056099">
            <w:pPr>
              <w:spacing w:before="20" w:after="20"/>
              <w:rPr>
                <w:rFonts w:eastAsia="Times New Roman"/>
                <w:lang w:eastAsia="en-US"/>
              </w:rPr>
            </w:pPr>
            <w:r w:rsidRPr="00056099">
              <w:rPr>
                <w:rFonts w:eastAsia="Times New Roman"/>
                <w:lang w:eastAsia="en-US"/>
              </w:rPr>
              <w:t>Configuration settings that control how certain actions, such as sharing or assigning, on a parent entity instance affect the child entity instances of that parent object.</w:t>
            </w:r>
          </w:p>
        </w:tc>
      </w:tr>
      <w:tr w:rsidR="0085788E" w:rsidRPr="00A41E67" w:rsidTr="00EB524C">
        <w:trPr>
          <w:cantSplit/>
        </w:trPr>
        <w:tc>
          <w:tcPr>
            <w:tcW w:w="1800" w:type="dxa"/>
          </w:tcPr>
          <w:p w:rsidR="0085788E" w:rsidRPr="0085788E" w:rsidRDefault="0085788E" w:rsidP="0085788E">
            <w:pPr>
              <w:spacing w:before="20" w:after="20"/>
              <w:rPr>
                <w:rFonts w:eastAsia="Times New Roman"/>
                <w:lang w:eastAsia="en-US"/>
              </w:rPr>
            </w:pPr>
            <w:r>
              <w:t>F</w:t>
            </w:r>
            <w:r w:rsidRPr="0085788E">
              <w:t xml:space="preserve">ederated </w:t>
            </w:r>
            <w:r>
              <w:t>I</w:t>
            </w:r>
            <w:r w:rsidRPr="0085788E">
              <w:t xml:space="preserve">dentity </w:t>
            </w:r>
            <w:r>
              <w:t>R</w:t>
            </w:r>
            <w:r w:rsidRPr="0085788E">
              <w:t>elationship</w:t>
            </w:r>
          </w:p>
        </w:tc>
        <w:tc>
          <w:tcPr>
            <w:tcW w:w="8388" w:type="dxa"/>
          </w:tcPr>
          <w:p w:rsidR="0085788E" w:rsidRPr="00151113" w:rsidRDefault="0085788E" w:rsidP="0085788E">
            <w:pPr>
              <w:pStyle w:val="NormalWeb"/>
              <w:spacing w:line="276" w:lineRule="auto"/>
              <w:textAlignment w:val="top"/>
              <w:rPr>
                <w:rFonts w:ascii="Verdana" w:eastAsia="Times New Roman" w:hAnsi="Verdana"/>
                <w:lang w:eastAsia="en-US"/>
              </w:rPr>
            </w:pPr>
            <w:r w:rsidRPr="0085788E">
              <w:rPr>
                <w:rFonts w:ascii="Verdana" w:eastAsia="MS Mincho" w:hAnsi="Verdana"/>
              </w:rPr>
              <w:t>A</w:t>
            </w:r>
            <w:r w:rsidRPr="0085788E">
              <w:rPr>
                <w:rFonts w:ascii="Verdana" w:eastAsia="MS Mincho" w:hAnsi="Verdana"/>
                <w:i/>
              </w:rPr>
              <w:t xml:space="preserve"> </w:t>
            </w:r>
            <w:r w:rsidRPr="0085788E">
              <w:rPr>
                <w:rFonts w:ascii="Verdana" w:eastAsia="MS Mincho" w:hAnsi="Verdana"/>
              </w:rPr>
              <w:t>standards-based arrangement between organizations in which user claims from one organization are passed to and recognized by another. Users can therefore sign in to (and be authenticated by) their identity provider—the organization that manages their identity account—and then have their authentication information passed to a federated partner as needed without being required to sign in again.</w:t>
            </w:r>
          </w:p>
        </w:tc>
      </w:tr>
      <w:tr w:rsidR="00FF2DC2" w:rsidRPr="00A41E67" w:rsidTr="00EB524C">
        <w:trPr>
          <w:cantSplit/>
        </w:trPr>
        <w:tc>
          <w:tcPr>
            <w:tcW w:w="1800" w:type="dxa"/>
          </w:tcPr>
          <w:p w:rsidR="00FF2DC2" w:rsidRPr="00FF2DC2" w:rsidRDefault="00FF2DC2" w:rsidP="00F826A7">
            <w:pPr>
              <w:spacing w:before="20" w:after="20"/>
              <w:rPr>
                <w:rFonts w:eastAsia="Times New Roman"/>
                <w:lang w:eastAsia="en-US"/>
              </w:rPr>
            </w:pPr>
            <w:r w:rsidRPr="00FF2DC2">
              <w:t>Federation</w:t>
            </w:r>
          </w:p>
        </w:tc>
        <w:tc>
          <w:tcPr>
            <w:tcW w:w="8388" w:type="dxa"/>
          </w:tcPr>
          <w:p w:rsidR="00FF2DC2" w:rsidRPr="00151113" w:rsidRDefault="00FF2DC2" w:rsidP="00FF2DC2">
            <w:pPr>
              <w:pStyle w:val="NormalWeb"/>
              <w:spacing w:line="276" w:lineRule="auto"/>
              <w:textAlignment w:val="top"/>
              <w:rPr>
                <w:rFonts w:ascii="Verdana" w:eastAsia="Times New Roman" w:hAnsi="Verdana"/>
                <w:lang w:eastAsia="en-US"/>
              </w:rPr>
            </w:pPr>
            <w:r>
              <w:rPr>
                <w:rFonts w:ascii="Verdana" w:eastAsia="MS Mincho" w:hAnsi="Verdana"/>
              </w:rPr>
              <w:t>A</w:t>
            </w:r>
            <w:r w:rsidRPr="0085788E">
              <w:rPr>
                <w:rFonts w:ascii="Verdana" w:eastAsia="MS Mincho" w:hAnsi="Verdana"/>
              </w:rPr>
              <w:t xml:space="preserve"> trust-based agreement between two organizations with some common purpose, such that both want authentication assertions from one organization to be recognized by the other</w:t>
            </w:r>
          </w:p>
        </w:tc>
      </w:tr>
      <w:tr w:rsidR="00151113" w:rsidRPr="00A41E67" w:rsidTr="00EB524C">
        <w:trPr>
          <w:cantSplit/>
        </w:trPr>
        <w:tc>
          <w:tcPr>
            <w:tcW w:w="1800" w:type="dxa"/>
          </w:tcPr>
          <w:p w:rsidR="00151113" w:rsidRDefault="00151113" w:rsidP="00F826A7">
            <w:pPr>
              <w:spacing w:before="20" w:after="20"/>
              <w:rPr>
                <w:rFonts w:eastAsia="Times New Roman"/>
                <w:lang w:eastAsia="en-US"/>
              </w:rPr>
            </w:pPr>
            <w:r>
              <w:rPr>
                <w:rFonts w:eastAsia="Times New Roman"/>
                <w:lang w:eastAsia="en-US"/>
              </w:rPr>
              <w:t>Filtered Views</w:t>
            </w:r>
          </w:p>
        </w:tc>
        <w:tc>
          <w:tcPr>
            <w:tcW w:w="8388" w:type="dxa"/>
          </w:tcPr>
          <w:p w:rsidR="00151113" w:rsidRPr="00F826A7" w:rsidRDefault="00151113" w:rsidP="00E10A74">
            <w:pPr>
              <w:pStyle w:val="NormalWeb"/>
              <w:spacing w:line="276" w:lineRule="auto"/>
              <w:textAlignment w:val="top"/>
              <w:rPr>
                <w:rFonts w:eastAsia="Times New Roman"/>
                <w:lang w:eastAsia="en-US"/>
              </w:rPr>
            </w:pPr>
            <w:r w:rsidRPr="00151113">
              <w:rPr>
                <w:rFonts w:ascii="Verdana" w:eastAsia="Times New Roman" w:hAnsi="Verdana"/>
                <w:lang w:eastAsia="en-US"/>
              </w:rPr>
              <w:t>SQL database filtered views that are used for business data access. Fully compliant with the Microsoft Dynamics CRM security model</w:t>
            </w:r>
            <w:r w:rsidR="00E10A74">
              <w:rPr>
                <w:rFonts w:ascii="Verdana" w:eastAsia="Times New Roman" w:hAnsi="Verdana"/>
                <w:lang w:eastAsia="en-US"/>
              </w:rPr>
              <w:t>, f</w:t>
            </w:r>
            <w:r w:rsidR="00E10A74" w:rsidRPr="00151113">
              <w:rPr>
                <w:rFonts w:ascii="Verdana" w:eastAsia="Times New Roman" w:hAnsi="Verdana"/>
                <w:lang w:eastAsia="en-US"/>
              </w:rPr>
              <w:t>iltered views exist for all Microsoft Dynamics CRM business objects (entities).</w:t>
            </w:r>
            <w:r w:rsidR="00E10A74">
              <w:rPr>
                <w:rFonts w:ascii="Verdana" w:eastAsia="Times New Roman" w:hAnsi="Verdana"/>
                <w:lang w:eastAsia="en-US"/>
              </w:rPr>
              <w:t xml:space="preserve"> </w:t>
            </w:r>
            <w:r w:rsidRPr="00151113">
              <w:rPr>
                <w:rFonts w:ascii="Verdana" w:eastAsia="Times New Roman" w:hAnsi="Verdana"/>
                <w:lang w:eastAsia="en-US"/>
              </w:rPr>
              <w:t>Data in filtered views is restricted at</w:t>
            </w:r>
            <w:r w:rsidR="00E10A74">
              <w:rPr>
                <w:rFonts w:ascii="Verdana" w:eastAsia="Times New Roman" w:hAnsi="Verdana"/>
                <w:lang w:eastAsia="en-US"/>
              </w:rPr>
              <w:t xml:space="preserve"> </w:t>
            </w:r>
            <w:r w:rsidRPr="00151113">
              <w:rPr>
                <w:rFonts w:ascii="Verdana" w:eastAsia="Times New Roman" w:hAnsi="Verdana"/>
                <w:lang w:eastAsia="en-US"/>
              </w:rPr>
              <w:t>the organization</w:t>
            </w:r>
            <w:r w:rsidR="00E10A74">
              <w:rPr>
                <w:rFonts w:ascii="Verdana" w:eastAsia="Times New Roman" w:hAnsi="Verdana"/>
                <w:lang w:eastAsia="en-US"/>
              </w:rPr>
              <w:t xml:space="preserve"> level</w:t>
            </w:r>
            <w:r w:rsidRPr="00151113">
              <w:rPr>
                <w:rFonts w:ascii="Verdana" w:eastAsia="Times New Roman" w:hAnsi="Verdana"/>
                <w:lang w:eastAsia="en-US"/>
              </w:rPr>
              <w:t>, the business unit</w:t>
            </w:r>
            <w:r w:rsidR="00E10A74">
              <w:rPr>
                <w:rFonts w:ascii="Verdana" w:eastAsia="Times New Roman" w:hAnsi="Verdana"/>
                <w:lang w:eastAsia="en-US"/>
              </w:rPr>
              <w:t xml:space="preserve"> level</w:t>
            </w:r>
            <w:r w:rsidRPr="00151113">
              <w:rPr>
                <w:rFonts w:ascii="Verdana" w:eastAsia="Times New Roman" w:hAnsi="Verdana"/>
                <w:lang w:eastAsia="en-US"/>
              </w:rPr>
              <w:t>, and the owner</w:t>
            </w:r>
            <w:r w:rsidR="00E10A74">
              <w:rPr>
                <w:rFonts w:ascii="Verdana" w:eastAsia="Times New Roman" w:hAnsi="Verdana"/>
                <w:lang w:eastAsia="en-US"/>
              </w:rPr>
              <w:t xml:space="preserve"> level</w:t>
            </w:r>
            <w:r w:rsidRPr="00151113">
              <w:rPr>
                <w:rFonts w:ascii="Verdana" w:eastAsia="Times New Roman" w:hAnsi="Verdana"/>
                <w:lang w:eastAsia="en-US"/>
              </w:rPr>
              <w:t>.</w:t>
            </w:r>
          </w:p>
        </w:tc>
      </w:tr>
      <w:tr w:rsidR="00F826A7" w:rsidRPr="00A41E67" w:rsidTr="00EB524C">
        <w:trPr>
          <w:cantSplit/>
        </w:trPr>
        <w:tc>
          <w:tcPr>
            <w:tcW w:w="1800" w:type="dxa"/>
          </w:tcPr>
          <w:p w:rsidR="00F826A7" w:rsidRPr="00A45BD4" w:rsidRDefault="00F826A7" w:rsidP="00F826A7">
            <w:pPr>
              <w:spacing w:before="20" w:after="20"/>
              <w:rPr>
                <w:rFonts w:eastAsia="Times New Roman"/>
                <w:lang w:eastAsia="en-US"/>
              </w:rPr>
            </w:pPr>
            <w:r>
              <w:rPr>
                <w:rFonts w:eastAsia="Times New Roman"/>
                <w:lang w:eastAsia="en-US"/>
              </w:rPr>
              <w:t>Impersonation</w:t>
            </w:r>
          </w:p>
        </w:tc>
        <w:tc>
          <w:tcPr>
            <w:tcW w:w="8388" w:type="dxa"/>
          </w:tcPr>
          <w:p w:rsidR="00F826A7" w:rsidRPr="00861FD1" w:rsidRDefault="00F826A7" w:rsidP="00073E31">
            <w:pPr>
              <w:spacing w:before="20" w:after="20"/>
              <w:rPr>
                <w:rFonts w:eastAsia="Times New Roman"/>
                <w:lang w:eastAsia="en-US"/>
              </w:rPr>
            </w:pPr>
            <w:r w:rsidRPr="00F826A7">
              <w:rPr>
                <w:rFonts w:eastAsia="Times New Roman"/>
                <w:lang w:eastAsia="en-US"/>
              </w:rPr>
              <w:t>The ability of a thread to run in the security context of a security principal different from the security principal that started the process. This is usually so that a process can gain access to resources on behalf of a user.</w:t>
            </w:r>
          </w:p>
        </w:tc>
      </w:tr>
      <w:tr w:rsidR="00973E51" w:rsidRPr="00A41E67" w:rsidTr="00EB524C">
        <w:trPr>
          <w:cantSplit/>
        </w:trPr>
        <w:tc>
          <w:tcPr>
            <w:tcW w:w="1800" w:type="dxa"/>
          </w:tcPr>
          <w:p w:rsidR="00973E51" w:rsidRPr="00A45BD4" w:rsidRDefault="00973E51" w:rsidP="00073E31">
            <w:pPr>
              <w:spacing w:before="20" w:after="20"/>
              <w:rPr>
                <w:rFonts w:eastAsia="Times New Roman"/>
                <w:lang w:eastAsia="en-US"/>
              </w:rPr>
            </w:pPr>
            <w:r w:rsidRPr="00A45BD4">
              <w:rPr>
                <w:rFonts w:eastAsia="Times New Roman"/>
                <w:lang w:eastAsia="en-US"/>
              </w:rPr>
              <w:lastRenderedPageBreak/>
              <w:t>Interaction point</w:t>
            </w:r>
          </w:p>
        </w:tc>
        <w:tc>
          <w:tcPr>
            <w:tcW w:w="8388" w:type="dxa"/>
          </w:tcPr>
          <w:p w:rsidR="00973E51" w:rsidRPr="00861FD1" w:rsidRDefault="00973E51" w:rsidP="00073E31">
            <w:pPr>
              <w:spacing w:before="20" w:after="20"/>
              <w:rPr>
                <w:rFonts w:eastAsia="Times New Roman"/>
                <w:lang w:eastAsia="en-US"/>
              </w:rPr>
            </w:pPr>
            <w:r w:rsidRPr="00861FD1">
              <w:rPr>
                <w:rFonts w:eastAsia="Times New Roman"/>
                <w:lang w:eastAsia="en-US"/>
              </w:rPr>
              <w:t>An access channel to Microsoft Dynamics CRM 4.0 that provides access control in a way that allows consistent treatment of data visibility across channels while at the same time maintaining the flexibility required to implement complex situations as necessary.</w:t>
            </w:r>
          </w:p>
        </w:tc>
      </w:tr>
      <w:tr w:rsidR="00973E51" w:rsidRPr="00A41E67" w:rsidTr="00EB524C">
        <w:trPr>
          <w:cantSplit/>
        </w:trPr>
        <w:tc>
          <w:tcPr>
            <w:tcW w:w="1800" w:type="dxa"/>
          </w:tcPr>
          <w:p w:rsidR="00973E51" w:rsidRPr="00A45BD4" w:rsidRDefault="00C4177A" w:rsidP="00073E31">
            <w:pPr>
              <w:spacing w:before="20" w:after="20"/>
              <w:rPr>
                <w:rFonts w:eastAsia="Times New Roman"/>
                <w:lang w:eastAsia="en-US"/>
              </w:rPr>
            </w:pPr>
            <w:r w:rsidRPr="00A45BD4">
              <w:rPr>
                <w:rFonts w:eastAsia="Times New Roman"/>
                <w:lang w:eastAsia="en-US"/>
              </w:rPr>
              <w:t>Object-based security</w:t>
            </w:r>
          </w:p>
        </w:tc>
        <w:tc>
          <w:tcPr>
            <w:tcW w:w="8388" w:type="dxa"/>
          </w:tcPr>
          <w:p w:rsidR="00973E51" w:rsidRPr="00861FD1" w:rsidRDefault="00A45BD4" w:rsidP="00312172">
            <w:pPr>
              <w:spacing w:before="20" w:after="20"/>
              <w:rPr>
                <w:rFonts w:eastAsia="Times New Roman"/>
                <w:lang w:eastAsia="en-US"/>
              </w:rPr>
            </w:pPr>
            <w:r w:rsidRPr="00A45BD4">
              <w:rPr>
                <w:rFonts w:eastAsia="Times New Roman"/>
                <w:lang w:eastAsia="en-US"/>
              </w:rPr>
              <w:t xml:space="preserve">Object-based security applies to individual instances of entities and is provided by using access rights. </w:t>
            </w:r>
            <w:r w:rsidR="00312172">
              <w:rPr>
                <w:rFonts w:eastAsia="Times New Roman"/>
                <w:lang w:eastAsia="en-US"/>
              </w:rPr>
              <w:t>A</w:t>
            </w:r>
            <w:r w:rsidRPr="00A45BD4">
              <w:rPr>
                <w:rFonts w:eastAsia="Times New Roman"/>
                <w:lang w:eastAsia="en-US"/>
              </w:rPr>
              <w:t>ccess right</w:t>
            </w:r>
            <w:r w:rsidR="00F826A7">
              <w:rPr>
                <w:rFonts w:eastAsia="Times New Roman"/>
                <w:lang w:eastAsia="en-US"/>
              </w:rPr>
              <w:t>s</w:t>
            </w:r>
            <w:r w:rsidRPr="00A45BD4">
              <w:rPr>
                <w:rFonts w:eastAsia="Times New Roman"/>
                <w:lang w:eastAsia="en-US"/>
              </w:rPr>
              <w:t xml:space="preserve"> and privilege</w:t>
            </w:r>
            <w:r w:rsidR="00F826A7">
              <w:rPr>
                <w:rFonts w:eastAsia="Times New Roman"/>
                <w:lang w:eastAsia="en-US"/>
              </w:rPr>
              <w:t xml:space="preserve">s are related in that </w:t>
            </w:r>
            <w:r w:rsidRPr="00A45BD4">
              <w:rPr>
                <w:rFonts w:eastAsia="Times New Roman"/>
                <w:lang w:eastAsia="en-US"/>
              </w:rPr>
              <w:t>access rights apply only after privileges have taken effect.</w:t>
            </w:r>
          </w:p>
        </w:tc>
      </w:tr>
      <w:tr w:rsidR="009D440F" w:rsidRPr="009D440F" w:rsidTr="00EB524C">
        <w:trPr>
          <w:cantSplit/>
        </w:trPr>
        <w:tc>
          <w:tcPr>
            <w:tcW w:w="1800" w:type="dxa"/>
          </w:tcPr>
          <w:p w:rsidR="009D440F" w:rsidRPr="00A45BD4" w:rsidRDefault="009D440F" w:rsidP="00E15CE7">
            <w:pPr>
              <w:spacing w:before="20" w:after="20"/>
              <w:rPr>
                <w:rFonts w:eastAsia="Times New Roman"/>
                <w:lang w:eastAsia="en-US"/>
              </w:rPr>
            </w:pPr>
            <w:r w:rsidRPr="00A45BD4">
              <w:rPr>
                <w:rFonts w:eastAsia="Times New Roman"/>
                <w:lang w:eastAsia="en-US"/>
              </w:rPr>
              <w:t>Privilege</w:t>
            </w:r>
          </w:p>
        </w:tc>
        <w:tc>
          <w:tcPr>
            <w:tcW w:w="8388" w:type="dxa"/>
          </w:tcPr>
          <w:p w:rsidR="009D440F" w:rsidRPr="00861FD1" w:rsidRDefault="00131432" w:rsidP="00E15CE7">
            <w:pPr>
              <w:spacing w:before="20" w:after="20"/>
              <w:rPr>
                <w:rFonts w:eastAsia="Times New Roman"/>
                <w:lang w:eastAsia="en-US"/>
              </w:rPr>
            </w:pPr>
            <w:r w:rsidRPr="00A41E67">
              <w:rPr>
                <w:rFonts w:eastAsia="Times New Roman"/>
                <w:lang w:eastAsia="en-US"/>
              </w:rPr>
              <w:t>Authorizes a user to perform a specific action on a specific entity type; privileges apply to an entire class of objects, rather than individual instances of objects</w:t>
            </w:r>
            <w:r w:rsidR="00312172">
              <w:rPr>
                <w:rFonts w:eastAsia="Times New Roman"/>
                <w:lang w:eastAsia="en-US"/>
              </w:rPr>
              <w:t>.</w:t>
            </w:r>
          </w:p>
        </w:tc>
      </w:tr>
      <w:tr w:rsidR="009D440F" w:rsidRPr="00A41E67" w:rsidTr="00EB524C">
        <w:trPr>
          <w:cantSplit/>
        </w:trPr>
        <w:tc>
          <w:tcPr>
            <w:tcW w:w="1800" w:type="dxa"/>
          </w:tcPr>
          <w:p w:rsidR="009D440F" w:rsidRPr="00A45BD4" w:rsidRDefault="009D440F" w:rsidP="00E15CE7">
            <w:pPr>
              <w:spacing w:before="20" w:after="20"/>
              <w:rPr>
                <w:rFonts w:eastAsia="Times New Roman"/>
                <w:lang w:eastAsia="en-US"/>
              </w:rPr>
            </w:pPr>
            <w:r w:rsidRPr="00A45BD4">
              <w:rPr>
                <w:rFonts w:eastAsia="Times New Roman"/>
                <w:lang w:eastAsia="en-US"/>
              </w:rPr>
              <w:t>Role</w:t>
            </w:r>
          </w:p>
        </w:tc>
        <w:tc>
          <w:tcPr>
            <w:tcW w:w="8388" w:type="dxa"/>
          </w:tcPr>
          <w:p w:rsidR="009D440F" w:rsidRPr="00861FD1" w:rsidRDefault="00F826A7" w:rsidP="00F826A7">
            <w:pPr>
              <w:spacing w:before="20" w:after="20"/>
              <w:rPr>
                <w:rFonts w:eastAsia="Times New Roman"/>
                <w:lang w:eastAsia="en-US"/>
              </w:rPr>
            </w:pPr>
            <w:r w:rsidRPr="00F826A7">
              <w:rPr>
                <w:rFonts w:eastAsia="Times New Roman"/>
                <w:lang w:eastAsia="en-US"/>
              </w:rPr>
              <w:t>A defined set of privileges within the organization. The security role assigned to a user determines which tasks the user can perform and which parts of the user interface the user can view. All users must be assigned at least one security role to be able to access the system.</w:t>
            </w:r>
          </w:p>
        </w:tc>
      </w:tr>
      <w:tr w:rsidR="009D440F" w:rsidRPr="009D440F" w:rsidTr="00EB524C">
        <w:trPr>
          <w:cantSplit/>
        </w:trPr>
        <w:tc>
          <w:tcPr>
            <w:tcW w:w="1800" w:type="dxa"/>
          </w:tcPr>
          <w:p w:rsidR="009D440F" w:rsidRPr="00A45BD4" w:rsidRDefault="00EB524C" w:rsidP="00E15CE7">
            <w:pPr>
              <w:spacing w:before="20" w:after="20"/>
              <w:rPr>
                <w:rFonts w:eastAsia="Times New Roman"/>
                <w:lang w:eastAsia="en-US"/>
              </w:rPr>
            </w:pPr>
            <w:r>
              <w:rPr>
                <w:rFonts w:eastAsia="Times New Roman"/>
                <w:lang w:eastAsia="en-US"/>
              </w:rPr>
              <w:t>Role-based s</w:t>
            </w:r>
            <w:r w:rsidR="009D440F" w:rsidRPr="00A45BD4">
              <w:rPr>
                <w:rFonts w:eastAsia="Times New Roman"/>
                <w:lang w:eastAsia="en-US"/>
              </w:rPr>
              <w:t>ecurity</w:t>
            </w:r>
          </w:p>
        </w:tc>
        <w:tc>
          <w:tcPr>
            <w:tcW w:w="8388" w:type="dxa"/>
          </w:tcPr>
          <w:p w:rsidR="009D440F" w:rsidRPr="00861FD1" w:rsidRDefault="009D440F" w:rsidP="00E15CE7">
            <w:pPr>
              <w:spacing w:before="20" w:after="20"/>
              <w:rPr>
                <w:rFonts w:eastAsia="Times New Roman"/>
                <w:lang w:eastAsia="en-US"/>
              </w:rPr>
            </w:pPr>
            <w:r w:rsidRPr="00A45BD4">
              <w:rPr>
                <w:rFonts w:eastAsia="Times New Roman"/>
                <w:lang w:eastAsia="en-US"/>
              </w:rPr>
              <w:t>The fundamental concept in role-based security is that privileges are assigned to defined categories of users (known as roles) rather than to individual users. When a user is assigned to one of these roles, he or she is assigned the set of privileges associated with that role. A user who is not assigned to a role does not have any privileges.</w:t>
            </w:r>
          </w:p>
        </w:tc>
      </w:tr>
      <w:tr w:rsidR="009D440F" w:rsidRPr="00A41E67" w:rsidTr="00EB524C">
        <w:trPr>
          <w:cantSplit/>
        </w:trPr>
        <w:tc>
          <w:tcPr>
            <w:tcW w:w="1800" w:type="dxa"/>
          </w:tcPr>
          <w:p w:rsidR="009D440F" w:rsidRPr="00A41E67" w:rsidRDefault="00EB524C" w:rsidP="00073E31">
            <w:pPr>
              <w:spacing w:before="20" w:after="20"/>
            </w:pPr>
            <w:r>
              <w:t>Security p</w:t>
            </w:r>
            <w:r w:rsidR="009D440F">
              <w:t>rincipal</w:t>
            </w:r>
          </w:p>
        </w:tc>
        <w:tc>
          <w:tcPr>
            <w:tcW w:w="8388" w:type="dxa"/>
          </w:tcPr>
          <w:p w:rsidR="009D440F" w:rsidRPr="00861FD1" w:rsidRDefault="00F826A7" w:rsidP="00073E31">
            <w:pPr>
              <w:spacing w:before="20" w:after="20"/>
              <w:rPr>
                <w:rFonts w:eastAsia="Times New Roman"/>
                <w:lang w:eastAsia="en-US"/>
              </w:rPr>
            </w:pPr>
            <w:r w:rsidRPr="00F826A7">
              <w:rPr>
                <w:rFonts w:eastAsia="Times New Roman"/>
                <w:lang w:eastAsia="en-US"/>
              </w:rPr>
              <w:t>A person or group that can own or access an entity instance within the system. There are two types of security principals within Microsoft Dynamics CRM: users and teams.</w:t>
            </w:r>
          </w:p>
        </w:tc>
      </w:tr>
      <w:tr w:rsidR="00EB524C" w:rsidRPr="00A41E67" w:rsidTr="00EB524C">
        <w:trPr>
          <w:cantSplit/>
        </w:trPr>
        <w:tc>
          <w:tcPr>
            <w:tcW w:w="1800" w:type="dxa"/>
          </w:tcPr>
          <w:p w:rsidR="00EB524C" w:rsidRDefault="00EB524C" w:rsidP="00073E31">
            <w:pPr>
              <w:spacing w:before="20" w:after="20"/>
            </w:pPr>
            <w:r>
              <w:t>Teams</w:t>
            </w:r>
          </w:p>
        </w:tc>
        <w:tc>
          <w:tcPr>
            <w:tcW w:w="8388" w:type="dxa"/>
          </w:tcPr>
          <w:p w:rsidR="00EB524C" w:rsidRDefault="00EB524C" w:rsidP="00EB524C">
            <w:pPr>
              <w:spacing w:before="20" w:after="20"/>
              <w:rPr>
                <w:rFonts w:eastAsia="Times New Roman"/>
                <w:lang w:eastAsia="en-US"/>
              </w:rPr>
            </w:pPr>
            <w:r>
              <w:rPr>
                <w:rFonts w:eastAsia="Times New Roman"/>
                <w:lang w:eastAsia="en-US"/>
              </w:rPr>
              <w:t xml:space="preserve">One of three entities comprising the Microsoft Dynamics CRM organizational and business structure, </w:t>
            </w:r>
            <w:r>
              <w:t xml:space="preserve">teams represent </w:t>
            </w:r>
            <w:r w:rsidRPr="000F02C6">
              <w:t>arbitrary groups of users created and defined by a user in an organization.</w:t>
            </w:r>
          </w:p>
        </w:tc>
      </w:tr>
      <w:tr w:rsidR="00EB524C" w:rsidRPr="00A41E67" w:rsidTr="00EB524C">
        <w:trPr>
          <w:cantSplit/>
        </w:trPr>
        <w:tc>
          <w:tcPr>
            <w:tcW w:w="1800" w:type="dxa"/>
          </w:tcPr>
          <w:p w:rsidR="00EB524C" w:rsidRDefault="00EB524C" w:rsidP="00073E31">
            <w:pPr>
              <w:spacing w:before="20" w:after="20"/>
            </w:pPr>
            <w:r>
              <w:t>Users</w:t>
            </w:r>
          </w:p>
        </w:tc>
        <w:tc>
          <w:tcPr>
            <w:tcW w:w="8388" w:type="dxa"/>
          </w:tcPr>
          <w:p w:rsidR="00EB524C" w:rsidRPr="00F826A7" w:rsidRDefault="00EB524C" w:rsidP="00EB524C">
            <w:pPr>
              <w:spacing w:before="20" w:after="20"/>
              <w:rPr>
                <w:rFonts w:eastAsia="Times New Roman"/>
                <w:lang w:eastAsia="en-US"/>
              </w:rPr>
            </w:pPr>
            <w:r>
              <w:rPr>
                <w:rFonts w:eastAsia="Times New Roman"/>
                <w:lang w:eastAsia="en-US"/>
              </w:rPr>
              <w:t>One of three entities comprising the Microsoft Dynamics CRM organizational and business structure, users represent the people who use the Microsoft Dynamics CRM application.</w:t>
            </w:r>
          </w:p>
        </w:tc>
      </w:tr>
      <w:bookmarkEnd w:id="60"/>
    </w:tbl>
    <w:p w:rsidR="00EB524C" w:rsidRDefault="00EB524C" w:rsidP="00EB524C">
      <w:r w:rsidRPr="00EB524C">
        <w:br w:type="page"/>
      </w:r>
    </w:p>
    <w:p w:rsidR="0001790F" w:rsidRPr="00A41E67" w:rsidRDefault="0001790F" w:rsidP="0001790F">
      <w:pPr>
        <w:pStyle w:val="Heading1"/>
      </w:pPr>
      <w:bookmarkStart w:id="61" w:name="_Toc240360899"/>
      <w:r w:rsidRPr="00A41E67">
        <w:lastRenderedPageBreak/>
        <w:t xml:space="preserve">Appendix </w:t>
      </w:r>
      <w:r>
        <w:t>B</w:t>
      </w:r>
      <w:r w:rsidRPr="00A41E67">
        <w:t xml:space="preserve">: </w:t>
      </w:r>
      <w:r>
        <w:t>Impersonation in Plug-ins</w:t>
      </w:r>
      <w:bookmarkEnd w:id="61"/>
    </w:p>
    <w:p w:rsidR="0001790F" w:rsidRDefault="0001790F" w:rsidP="00716457">
      <w:pPr>
        <w:pStyle w:val="NormalWeb"/>
        <w:spacing w:before="0" w:beforeAutospacing="0" w:after="40" w:afterAutospacing="0" w:line="276" w:lineRule="auto"/>
        <w:rPr>
          <w:rFonts w:ascii="Verdana" w:hAnsi="Verdana"/>
        </w:rPr>
      </w:pPr>
      <w:r w:rsidRPr="00F826A7">
        <w:rPr>
          <w:rFonts w:ascii="Verdana" w:hAnsi="Verdana"/>
        </w:rPr>
        <w:t xml:space="preserve">Microsoft Dynamics CRM obtains the </w:t>
      </w:r>
      <w:hyperlink r:id="rId88" w:history="1">
        <w:r w:rsidRPr="0017354C">
          <w:rPr>
            <w:rFonts w:ascii="Verdana" w:hAnsi="Verdana"/>
          </w:rPr>
          <w:t>pre-entity</w:t>
        </w:r>
      </w:hyperlink>
      <w:r w:rsidRPr="00F826A7">
        <w:rPr>
          <w:rFonts w:ascii="Verdana" w:hAnsi="Verdana"/>
        </w:rPr>
        <w:t xml:space="preserve"> and </w:t>
      </w:r>
      <w:hyperlink r:id="rId89" w:history="1">
        <w:r w:rsidRPr="0017354C">
          <w:rPr>
            <w:rFonts w:ascii="Verdana" w:hAnsi="Verdana"/>
          </w:rPr>
          <w:t>post-entity</w:t>
        </w:r>
      </w:hyperlink>
      <w:r w:rsidRPr="00F826A7">
        <w:rPr>
          <w:rFonts w:ascii="Verdana" w:hAnsi="Verdana"/>
        </w:rPr>
        <w:t xml:space="preserve"> images that are passed to plug-ins in the execution </w:t>
      </w:r>
      <w:hyperlink r:id="rId90" w:history="1">
        <w:r w:rsidRPr="0017354C">
          <w:rPr>
            <w:rFonts w:ascii="Verdana" w:hAnsi="Verdana"/>
          </w:rPr>
          <w:t>context</w:t>
        </w:r>
      </w:hyperlink>
      <w:r w:rsidRPr="00F826A7">
        <w:rPr>
          <w:rFonts w:ascii="Verdana" w:hAnsi="Verdana"/>
        </w:rPr>
        <w:t xml:space="preserve"> on behalf of the impersonated system user. Any business logic executed within a plug-in, including Web service method calls, is governed by the security privileges of the impersonated user.</w:t>
      </w:r>
    </w:p>
    <w:p w:rsidR="0001790F" w:rsidRPr="00F826A7" w:rsidRDefault="0001790F" w:rsidP="0001790F">
      <w:pPr>
        <w:pStyle w:val="NormalWeb"/>
        <w:spacing w:before="0" w:beforeAutospacing="0" w:afterAutospacing="0" w:line="276" w:lineRule="auto"/>
        <w:rPr>
          <w:rFonts w:ascii="Verdana" w:hAnsi="Verdana"/>
        </w:rPr>
      </w:pPr>
      <w:r w:rsidRPr="00021D69">
        <w:rPr>
          <w:rFonts w:ascii="Verdana" w:hAnsi="Verdana"/>
          <w:b/>
        </w:rPr>
        <w:t>Important</w:t>
      </w:r>
      <w:r>
        <w:rPr>
          <w:rFonts w:ascii="Verdana" w:hAnsi="Verdana"/>
        </w:rPr>
        <w:t>: Microsoft Dynamics CRM Online does not support the use of plug-ins.</w:t>
      </w:r>
    </w:p>
    <w:p w:rsidR="0001790F" w:rsidRDefault="0001790F" w:rsidP="0001790F">
      <w:pPr>
        <w:pStyle w:val="NormalWeb"/>
        <w:spacing w:before="0" w:beforeAutospacing="0" w:after="120" w:afterAutospacing="0" w:line="276" w:lineRule="auto"/>
        <w:rPr>
          <w:rFonts w:ascii="Verdana" w:hAnsi="Verdana"/>
        </w:rPr>
      </w:pPr>
      <w:r w:rsidRPr="00F826A7">
        <w:rPr>
          <w:rFonts w:ascii="Verdana" w:hAnsi="Verdana"/>
        </w:rPr>
        <w:t>Plug-ins execute under the security account</w:t>
      </w:r>
      <w:r w:rsidR="00CB39BC">
        <w:rPr>
          <w:rFonts w:ascii="Verdana" w:hAnsi="Verdana"/>
        </w:rPr>
        <w:t xml:space="preserve"> that </w:t>
      </w:r>
      <w:r w:rsidRPr="00F826A7">
        <w:rPr>
          <w:rFonts w:ascii="Verdana" w:hAnsi="Verdana"/>
        </w:rPr>
        <w:t xml:space="preserve">is specified on the </w:t>
      </w:r>
      <w:r w:rsidRPr="0017354C">
        <w:rPr>
          <w:rFonts w:ascii="Verdana" w:hAnsi="Verdana"/>
          <w:b/>
        </w:rPr>
        <w:t>Identity</w:t>
      </w:r>
      <w:r w:rsidRPr="00F826A7">
        <w:rPr>
          <w:rFonts w:ascii="Verdana" w:hAnsi="Verdana"/>
        </w:rPr>
        <w:t xml:space="preserve"> tab of the </w:t>
      </w:r>
      <w:r w:rsidRPr="0017354C">
        <w:rPr>
          <w:rFonts w:ascii="Verdana" w:hAnsi="Verdana"/>
          <w:b/>
        </w:rPr>
        <w:t>CRMAppPool Properties</w:t>
      </w:r>
      <w:r w:rsidRPr="00F826A7">
        <w:rPr>
          <w:rFonts w:ascii="Verdana" w:hAnsi="Verdana"/>
        </w:rPr>
        <w:t xml:space="preserve"> dialog box. By default, </w:t>
      </w:r>
      <w:r w:rsidRPr="0017354C">
        <w:rPr>
          <w:rFonts w:ascii="Verdana" w:hAnsi="Verdana"/>
          <w:b/>
        </w:rPr>
        <w:t>CRMAppPool</w:t>
      </w:r>
      <w:r w:rsidRPr="00F826A7">
        <w:rPr>
          <w:rFonts w:ascii="Verdana" w:hAnsi="Verdana"/>
        </w:rPr>
        <w:t xml:space="preserve"> uses the </w:t>
      </w:r>
      <w:r w:rsidRPr="0017354C">
        <w:rPr>
          <w:rFonts w:ascii="Verdana" w:hAnsi="Verdana"/>
          <w:b/>
        </w:rPr>
        <w:t>Network</w:t>
      </w:r>
      <w:r w:rsidRPr="00F826A7">
        <w:rPr>
          <w:b/>
          <w:bCs/>
        </w:rPr>
        <w:t xml:space="preserve"> </w:t>
      </w:r>
      <w:r w:rsidRPr="0017354C">
        <w:rPr>
          <w:rFonts w:ascii="Verdana" w:hAnsi="Verdana"/>
          <w:b/>
        </w:rPr>
        <w:t>Service</w:t>
      </w:r>
      <w:r w:rsidRPr="00F826A7">
        <w:rPr>
          <w:rFonts w:ascii="Verdana" w:hAnsi="Verdana"/>
        </w:rPr>
        <w:t xml:space="preserve"> account identity. If the </w:t>
      </w:r>
      <w:r w:rsidRPr="0017354C">
        <w:rPr>
          <w:rFonts w:ascii="Verdana" w:hAnsi="Verdana"/>
          <w:b/>
        </w:rPr>
        <w:t>CRMAppPool</w:t>
      </w:r>
      <w:r w:rsidRPr="00F826A7">
        <w:rPr>
          <w:rFonts w:ascii="Verdana" w:hAnsi="Verdana"/>
        </w:rPr>
        <w:t xml:space="preserve"> identity is changed to a system account other than Network Service, the new identity account must be added to the </w:t>
      </w:r>
      <w:r w:rsidRPr="0017354C">
        <w:rPr>
          <w:rFonts w:ascii="Verdana" w:hAnsi="Verdana"/>
          <w:b/>
        </w:rPr>
        <w:t>PrivUserGroup</w:t>
      </w:r>
      <w:r w:rsidRPr="00F826A7">
        <w:rPr>
          <w:rFonts w:ascii="Verdana" w:hAnsi="Verdana"/>
        </w:rPr>
        <w:t xml:space="preserve"> group in Active Directory.</w:t>
      </w:r>
    </w:p>
    <w:p w:rsidR="0001790F" w:rsidRPr="009F465B" w:rsidRDefault="0001790F" w:rsidP="00716457">
      <w:pPr>
        <w:pStyle w:val="Heading2"/>
        <w:spacing w:before="120" w:after="0"/>
      </w:pPr>
      <w:bookmarkStart w:id="62" w:name="_Toc240360900"/>
      <w:r w:rsidRPr="009F465B">
        <w:t>Impersonation during plug-in registration</w:t>
      </w:r>
      <w:bookmarkEnd w:id="62"/>
    </w:p>
    <w:p w:rsidR="0001790F" w:rsidRPr="00F826A7" w:rsidRDefault="0001790F" w:rsidP="0001790F">
      <w:pPr>
        <w:pStyle w:val="NormalWeb"/>
        <w:spacing w:before="0" w:beforeAutospacing="0" w:afterAutospacing="0" w:line="276" w:lineRule="auto"/>
        <w:rPr>
          <w:rFonts w:ascii="Verdana" w:hAnsi="Verdana"/>
        </w:rPr>
      </w:pPr>
      <w:r w:rsidRPr="00F826A7">
        <w:rPr>
          <w:rFonts w:ascii="Verdana" w:hAnsi="Verdana"/>
        </w:rPr>
        <w:t xml:space="preserve">One method to impersonate a system user within a plug-in is by specifying the impersonated user during plug-in registration. When registering a plug-in, if the </w:t>
      </w:r>
      <w:r w:rsidRPr="0017354C">
        <w:rPr>
          <w:rFonts w:ascii="Verdana" w:hAnsi="Verdana"/>
          <w:b/>
        </w:rPr>
        <w:t>impersonatinguserid</w:t>
      </w:r>
      <w:r w:rsidRPr="00F826A7">
        <w:rPr>
          <w:rFonts w:ascii="Verdana" w:hAnsi="Verdana"/>
        </w:rPr>
        <w:t xml:space="preserve"> field of the </w:t>
      </w:r>
      <w:hyperlink r:id="rId91" w:history="1">
        <w:r w:rsidRPr="0017354C">
          <w:rPr>
            <w:rFonts w:ascii="Verdana" w:hAnsi="Verdana"/>
            <w:b/>
          </w:rPr>
          <w:t>sdkmessageprocessingstep</w:t>
        </w:r>
      </w:hyperlink>
      <w:r w:rsidRPr="00F826A7">
        <w:rPr>
          <w:rFonts w:ascii="Verdana" w:hAnsi="Verdana"/>
        </w:rPr>
        <w:t xml:space="preserve"> or </w:t>
      </w:r>
      <w:hyperlink r:id="rId92" w:history="1">
        <w:r w:rsidRPr="0017354C">
          <w:rPr>
            <w:rFonts w:ascii="Verdana" w:hAnsi="Verdana"/>
            <w:b/>
          </w:rPr>
          <w:t>SdkMessageProcessingStepRegistration</w:t>
        </w:r>
      </w:hyperlink>
      <w:r w:rsidRPr="00F826A7">
        <w:rPr>
          <w:rFonts w:ascii="Verdana" w:hAnsi="Verdana"/>
        </w:rPr>
        <w:t xml:space="preserve"> class instance is set to a specific Microsoft Dynamics CRM system user, Web service calls made by the plug-in execute on behalf of the impersonated user. If the </w:t>
      </w:r>
      <w:r w:rsidRPr="0017354C">
        <w:rPr>
          <w:rFonts w:ascii="Verdana" w:hAnsi="Verdana"/>
          <w:b/>
        </w:rPr>
        <w:t>impersonatinguserid</w:t>
      </w:r>
      <w:r w:rsidRPr="00F826A7">
        <w:rPr>
          <w:rFonts w:ascii="Verdana" w:hAnsi="Verdana"/>
        </w:rPr>
        <w:t xml:space="preserve"> field is set to a value of </w:t>
      </w:r>
      <w:r w:rsidRPr="0017354C">
        <w:rPr>
          <w:rFonts w:ascii="Verdana" w:hAnsi="Verdana"/>
          <w:b/>
        </w:rPr>
        <w:t>null</w:t>
      </w:r>
      <w:r w:rsidRPr="00F826A7">
        <w:rPr>
          <w:rFonts w:ascii="Verdana" w:hAnsi="Verdana"/>
        </w:rPr>
        <w:t xml:space="preserve"> or </w:t>
      </w:r>
      <w:r w:rsidRPr="0017354C">
        <w:rPr>
          <w:rFonts w:ascii="Verdana" w:hAnsi="Verdana"/>
          <w:b/>
        </w:rPr>
        <w:t>Guid.Empty</w:t>
      </w:r>
      <w:r w:rsidRPr="00F826A7">
        <w:rPr>
          <w:rFonts w:ascii="Verdana" w:hAnsi="Verdana"/>
        </w:rPr>
        <w:t xml:space="preserve"> during plug-in registration, the calling/logged on user or the standard "system" user is the impersonated user.</w:t>
      </w:r>
    </w:p>
    <w:p w:rsidR="0001790F" w:rsidRDefault="0001790F" w:rsidP="0001790F">
      <w:pPr>
        <w:pStyle w:val="NormalWeb"/>
        <w:spacing w:before="0" w:beforeAutospacing="0" w:after="120" w:afterAutospacing="0" w:line="276" w:lineRule="auto"/>
      </w:pPr>
      <w:r w:rsidRPr="00F826A7">
        <w:rPr>
          <w:rFonts w:ascii="Verdana" w:hAnsi="Verdana"/>
        </w:rPr>
        <w:t>Whether the calling/logged on user or "system" user is used for impersonation is dependent on the request being processed by the pipeline and is beyond the scope of th</w:t>
      </w:r>
      <w:r>
        <w:rPr>
          <w:rFonts w:ascii="Verdana" w:hAnsi="Verdana"/>
        </w:rPr>
        <w:t xml:space="preserve">is </w:t>
      </w:r>
      <w:r w:rsidRPr="00F826A7">
        <w:rPr>
          <w:rFonts w:ascii="Verdana" w:hAnsi="Verdana"/>
        </w:rPr>
        <w:t>documentation.</w:t>
      </w:r>
    </w:p>
    <w:p w:rsidR="0001790F" w:rsidRDefault="0001790F" w:rsidP="00716457">
      <w:pPr>
        <w:pStyle w:val="Heading2"/>
        <w:spacing w:before="120" w:after="0"/>
      </w:pPr>
      <w:bookmarkStart w:id="63" w:name="_Toc240360901"/>
      <w:r>
        <w:t>Impersonation during plug-in execution</w:t>
      </w:r>
      <w:bookmarkEnd w:id="63"/>
    </w:p>
    <w:p w:rsidR="0001790F" w:rsidRPr="00F826A7" w:rsidRDefault="0001790F" w:rsidP="00A1067E">
      <w:pPr>
        <w:pStyle w:val="NormalWeb"/>
        <w:spacing w:before="0" w:beforeAutospacing="0" w:after="120" w:afterAutospacing="0" w:line="276" w:lineRule="auto"/>
        <w:rPr>
          <w:rFonts w:ascii="Verdana" w:hAnsi="Verdana"/>
        </w:rPr>
      </w:pPr>
      <w:r w:rsidRPr="00F826A7">
        <w:rPr>
          <w:rFonts w:ascii="Verdana" w:hAnsi="Verdana"/>
        </w:rPr>
        <w:t>Impersonation that was defined during plug-in registration can be altered in a plug-in at run time. Even if impersonation was not defined at plug-in registration, plug-in code can still use impersonation. The following discussion identifies the key properties and methods that play a role in impersonation when making Web ser</w:t>
      </w:r>
      <w:r w:rsidR="00A1067E">
        <w:rPr>
          <w:rFonts w:ascii="Verdana" w:hAnsi="Verdana"/>
        </w:rPr>
        <w:t>vice method calls in a plug-in.</w:t>
      </w:r>
    </w:p>
    <w:p w:rsidR="002B7882" w:rsidRDefault="0001790F" w:rsidP="00A1067E">
      <w:pPr>
        <w:pStyle w:val="NormalWeb"/>
        <w:spacing w:before="0" w:beforeAutospacing="0" w:after="40" w:afterAutospacing="0" w:line="276" w:lineRule="auto"/>
        <w:rPr>
          <w:rFonts w:ascii="Verdana" w:hAnsi="Verdana"/>
        </w:rPr>
      </w:pPr>
      <w:r w:rsidRPr="00F826A7">
        <w:rPr>
          <w:rFonts w:ascii="Verdana" w:hAnsi="Verdana"/>
        </w:rPr>
        <w:t xml:space="preserve">The platform passes the impersonated user ID to a plug-in at run time through the </w:t>
      </w:r>
      <w:hyperlink r:id="rId93" w:history="1">
        <w:r w:rsidRPr="0017354C">
          <w:rPr>
            <w:rFonts w:ascii="Verdana" w:hAnsi="Verdana"/>
            <w:b/>
          </w:rPr>
          <w:t>IPluginExecutionContext.UserId</w:t>
        </w:r>
      </w:hyperlink>
      <w:r w:rsidRPr="00F826A7">
        <w:rPr>
          <w:rFonts w:ascii="Verdana" w:hAnsi="Verdana"/>
        </w:rPr>
        <w:t xml:space="preserve"> property.</w:t>
      </w:r>
      <w:r>
        <w:rPr>
          <w:rFonts w:ascii="Verdana" w:hAnsi="Verdana"/>
        </w:rPr>
        <w:t xml:space="preserve"> </w:t>
      </w:r>
      <w:r w:rsidRPr="00F826A7">
        <w:rPr>
          <w:rFonts w:ascii="Verdana" w:hAnsi="Verdana"/>
        </w:rPr>
        <w:t xml:space="preserve">The </w:t>
      </w:r>
      <w:hyperlink r:id="rId94" w:history="1">
        <w:r w:rsidRPr="0017354C">
          <w:rPr>
            <w:rFonts w:ascii="Verdana" w:hAnsi="Verdana"/>
            <w:b/>
          </w:rPr>
          <w:t>UserId</w:t>
        </w:r>
      </w:hyperlink>
      <w:r w:rsidRPr="00F826A7">
        <w:rPr>
          <w:rFonts w:ascii="Verdana" w:hAnsi="Verdana"/>
        </w:rPr>
        <w:t xml:space="preserve"> property can have </w:t>
      </w:r>
      <w:r w:rsidR="00A1067E">
        <w:rPr>
          <w:rFonts w:ascii="Verdana" w:hAnsi="Verdana"/>
        </w:rPr>
        <w:t xml:space="preserve">either of the following </w:t>
      </w:r>
      <w:r w:rsidRPr="00F826A7">
        <w:rPr>
          <w:rFonts w:ascii="Verdana" w:hAnsi="Verdana"/>
        </w:rPr>
        <w:t>values</w:t>
      </w:r>
      <w:r w:rsidR="002B7882">
        <w:rPr>
          <w:rFonts w:ascii="Verdana" w:hAnsi="Verdana"/>
        </w:rPr>
        <w:t>:</w:t>
      </w:r>
    </w:p>
    <w:p w:rsidR="00A1067E" w:rsidRPr="00A1067E" w:rsidRDefault="00A1067E" w:rsidP="00A1067E">
      <w:pPr>
        <w:numPr>
          <w:ilvl w:val="0"/>
          <w:numId w:val="8"/>
        </w:numPr>
        <w:tabs>
          <w:tab w:val="clear" w:pos="990"/>
        </w:tabs>
        <w:spacing w:after="40"/>
        <w:ind w:left="540"/>
      </w:pPr>
      <w:r w:rsidRPr="00A1067E">
        <w:rPr>
          <w:i/>
        </w:rPr>
        <w:t>Initiating user</w:t>
      </w:r>
      <w:r>
        <w:t xml:space="preserve"> - </w:t>
      </w:r>
      <w:r w:rsidRPr="009F465B">
        <w:rPr>
          <w:color w:val="000000"/>
        </w:rPr>
        <w:t xml:space="preserve">The </w:t>
      </w:r>
      <w:r w:rsidRPr="009F465B">
        <w:rPr>
          <w:rStyle w:val="Strong"/>
          <w:color w:val="000000"/>
        </w:rPr>
        <w:t>impersonatinguserid</w:t>
      </w:r>
      <w:r w:rsidRPr="009F465B">
        <w:rPr>
          <w:color w:val="000000"/>
        </w:rPr>
        <w:t xml:space="preserve"> property of the </w:t>
      </w:r>
      <w:r w:rsidRPr="009F465B">
        <w:rPr>
          <w:b/>
          <w:color w:val="000000"/>
        </w:rPr>
        <w:t>sdkmessageprocessingstep</w:t>
      </w:r>
      <w:r w:rsidRPr="009F465B">
        <w:rPr>
          <w:color w:val="000000"/>
        </w:rPr>
        <w:t xml:space="preserve"> or </w:t>
      </w:r>
      <w:r w:rsidRPr="009F465B">
        <w:rPr>
          <w:b/>
          <w:color w:val="000000"/>
        </w:rPr>
        <w:t>SdkMessageProcessingStepRegistration</w:t>
      </w:r>
      <w:r w:rsidRPr="009F465B">
        <w:rPr>
          <w:color w:val="000000"/>
        </w:rPr>
        <w:t xml:space="preserve"> class instance is set to </w:t>
      </w:r>
      <w:r w:rsidRPr="009F465B">
        <w:rPr>
          <w:rStyle w:val="Strong"/>
          <w:color w:val="000000"/>
        </w:rPr>
        <w:t>null</w:t>
      </w:r>
      <w:r w:rsidRPr="009F465B">
        <w:rPr>
          <w:color w:val="000000"/>
        </w:rPr>
        <w:t xml:space="preserve"> or </w:t>
      </w:r>
      <w:r w:rsidRPr="009F465B">
        <w:rPr>
          <w:rStyle w:val="Strong"/>
          <w:color w:val="000000"/>
        </w:rPr>
        <w:t>Guid.Empty</w:t>
      </w:r>
      <w:r w:rsidRPr="009F465B">
        <w:rPr>
          <w:color w:val="000000"/>
        </w:rPr>
        <w:t xml:space="preserve"> at plug-in registration.</w:t>
      </w:r>
    </w:p>
    <w:p w:rsidR="00A1067E" w:rsidRDefault="00A1067E" w:rsidP="00A1067E">
      <w:pPr>
        <w:numPr>
          <w:ilvl w:val="0"/>
          <w:numId w:val="8"/>
        </w:numPr>
        <w:tabs>
          <w:tab w:val="clear" w:pos="990"/>
        </w:tabs>
        <w:spacing w:after="80"/>
        <w:ind w:left="540"/>
      </w:pPr>
      <w:r w:rsidRPr="00A1067E">
        <w:rPr>
          <w:i/>
        </w:rPr>
        <w:t>Impersonated user</w:t>
      </w:r>
      <w:r w:rsidRPr="00B269BB">
        <w:t xml:space="preserve"> </w:t>
      </w:r>
      <w:r>
        <w:t xml:space="preserve">– </w:t>
      </w:r>
      <w:r w:rsidRPr="009F465B">
        <w:rPr>
          <w:color w:val="000000"/>
        </w:rPr>
        <w:t>The</w:t>
      </w:r>
      <w:r w:rsidRPr="00A1067E">
        <w:rPr>
          <w:rStyle w:val="Strong"/>
          <w:b w:val="0"/>
          <w:color w:val="000000"/>
        </w:rPr>
        <w:t xml:space="preserve"> </w:t>
      </w:r>
      <w:r w:rsidRPr="009F465B">
        <w:rPr>
          <w:rStyle w:val="Strong"/>
          <w:color w:val="000000"/>
        </w:rPr>
        <w:t>impersonatinguserid</w:t>
      </w:r>
      <w:r w:rsidRPr="009F465B">
        <w:rPr>
          <w:color w:val="000000"/>
        </w:rPr>
        <w:t xml:space="preserve"> property is set to a valid system user ID at plug-in registration.</w:t>
      </w:r>
    </w:p>
    <w:p w:rsidR="0001790F" w:rsidRDefault="0001790F" w:rsidP="00716457">
      <w:pPr>
        <w:pStyle w:val="NormalWeb"/>
        <w:spacing w:beforeAutospacing="0" w:after="120" w:afterAutospacing="0" w:line="276" w:lineRule="auto"/>
        <w:rPr>
          <w:rFonts w:ascii="Verdana" w:hAnsi="Verdana"/>
        </w:rPr>
      </w:pPr>
      <w:r w:rsidRPr="00F826A7">
        <w:rPr>
          <w:rFonts w:ascii="Verdana" w:hAnsi="Verdana"/>
        </w:rPr>
        <w:t xml:space="preserve">If you specify an impersonated user during plug-in registration, you should set up the Web </w:t>
      </w:r>
      <w:r w:rsidRPr="00CB39BC">
        <w:rPr>
          <w:rFonts w:ascii="Verdana" w:hAnsi="Verdana"/>
        </w:rPr>
        <w:t xml:space="preserve">service proxy in the plug-in by passing a value of </w:t>
      </w:r>
      <w:r w:rsidRPr="00CB39BC">
        <w:rPr>
          <w:rFonts w:ascii="Verdana" w:hAnsi="Verdana"/>
          <w:b/>
        </w:rPr>
        <w:t>true</w:t>
      </w:r>
      <w:r w:rsidRPr="00CB39BC">
        <w:rPr>
          <w:rFonts w:ascii="Verdana" w:hAnsi="Verdana"/>
        </w:rPr>
        <w:t xml:space="preserve"> to the </w:t>
      </w:r>
      <w:hyperlink r:id="rId95" w:history="1">
        <w:r w:rsidRPr="00CB39BC">
          <w:rPr>
            <w:rFonts w:ascii="Verdana" w:hAnsi="Verdana"/>
            <w:b/>
          </w:rPr>
          <w:t>CreateCrmService</w:t>
        </w:r>
      </w:hyperlink>
      <w:r w:rsidRPr="00CB39BC">
        <w:rPr>
          <w:rFonts w:ascii="Verdana" w:hAnsi="Verdana"/>
          <w:b/>
        </w:rPr>
        <w:t xml:space="preserve"> </w:t>
      </w:r>
      <w:r w:rsidRPr="00CB39BC">
        <w:rPr>
          <w:rFonts w:ascii="Verdana" w:hAnsi="Verdana"/>
        </w:rPr>
        <w:t>method or</w:t>
      </w:r>
      <w:r w:rsidRPr="00F826A7">
        <w:rPr>
          <w:rFonts w:ascii="Verdana" w:hAnsi="Verdana"/>
        </w:rPr>
        <w:t xml:space="preserve"> the </w:t>
      </w:r>
      <w:hyperlink r:id="rId96" w:history="1">
        <w:r w:rsidRPr="0017354C">
          <w:rPr>
            <w:rFonts w:ascii="Verdana" w:hAnsi="Verdana"/>
            <w:b/>
          </w:rPr>
          <w:t>CreateMetadataService</w:t>
        </w:r>
      </w:hyperlink>
      <w:r w:rsidRPr="0017354C">
        <w:rPr>
          <w:rFonts w:ascii="Verdana" w:hAnsi="Verdana"/>
          <w:b/>
        </w:rPr>
        <w:t xml:space="preserve"> </w:t>
      </w:r>
      <w:r w:rsidRPr="00F826A7">
        <w:rPr>
          <w:rFonts w:ascii="Verdana" w:hAnsi="Verdana"/>
        </w:rPr>
        <w:t xml:space="preserve">method. Passing a value of </w:t>
      </w:r>
      <w:r w:rsidRPr="0017354C">
        <w:rPr>
          <w:rFonts w:ascii="Verdana" w:hAnsi="Verdana"/>
          <w:b/>
        </w:rPr>
        <w:t>true</w:t>
      </w:r>
      <w:r w:rsidRPr="00F826A7">
        <w:rPr>
          <w:rFonts w:ascii="Verdana" w:hAnsi="Verdana"/>
        </w:rPr>
        <w:t xml:space="preserve"> indicates to use the ID in the </w:t>
      </w:r>
      <w:hyperlink r:id="rId97" w:history="1">
        <w:r w:rsidRPr="0017354C">
          <w:rPr>
            <w:rFonts w:ascii="Verdana" w:hAnsi="Verdana"/>
            <w:b/>
          </w:rPr>
          <w:t>IPluginExecutionContext.UserId</w:t>
        </w:r>
      </w:hyperlink>
      <w:r w:rsidRPr="0017354C">
        <w:rPr>
          <w:rFonts w:ascii="Verdana" w:hAnsi="Verdana"/>
          <w:b/>
        </w:rPr>
        <w:t xml:space="preserve"> </w:t>
      </w:r>
      <w:r w:rsidRPr="00F826A7">
        <w:rPr>
          <w:rFonts w:ascii="Verdana" w:hAnsi="Verdana"/>
        </w:rPr>
        <w:t>property as the impersonated user.</w:t>
      </w:r>
    </w:p>
    <w:p w:rsidR="00796151" w:rsidRDefault="00796151">
      <w:pPr>
        <w:spacing w:after="0" w:line="240" w:lineRule="auto"/>
        <w:rPr>
          <w:rFonts w:eastAsia="Calibri"/>
        </w:rPr>
      </w:pPr>
      <w:r>
        <w:br w:type="page"/>
      </w:r>
    </w:p>
    <w:p w:rsidR="00CB39BC" w:rsidRPr="00CB39BC" w:rsidRDefault="00CB39BC" w:rsidP="00CB39BC">
      <w:pPr>
        <w:pStyle w:val="NormalWeb"/>
        <w:spacing w:before="0" w:beforeAutospacing="0" w:after="80" w:afterAutospacing="0" w:line="276" w:lineRule="auto"/>
        <w:rPr>
          <w:rFonts w:ascii="Verdana" w:hAnsi="Verdana"/>
        </w:rPr>
      </w:pPr>
      <w:r w:rsidRPr="00CB39BC">
        <w:rPr>
          <w:rFonts w:ascii="Verdana" w:hAnsi="Verdana"/>
        </w:rPr>
        <w:lastRenderedPageBreak/>
        <w:t>The following code example shows how to do this.</w:t>
      </w:r>
    </w:p>
    <w:p w:rsidR="00CB39BC" w:rsidRPr="00CB39BC" w:rsidRDefault="00CB39BC" w:rsidP="00CB39BC">
      <w:pPr>
        <w:pStyle w:val="HTMLPreformatted"/>
        <w:spacing w:before="0" w:after="0" w:line="276" w:lineRule="auto"/>
        <w:textAlignment w:val="top"/>
        <w:rPr>
          <w:color w:val="000000"/>
          <w:sz w:val="19"/>
          <w:szCs w:val="19"/>
        </w:rPr>
      </w:pPr>
      <w:r w:rsidRPr="00CB39BC">
        <w:rPr>
          <w:color w:val="000000"/>
          <w:sz w:val="19"/>
          <w:szCs w:val="19"/>
        </w:rPr>
        <w:t>[C#] ICrmService service = context.CreateCrmService(true);</w:t>
      </w:r>
    </w:p>
    <w:p w:rsidR="00CB39BC" w:rsidRPr="00CB39BC" w:rsidRDefault="00CB39BC" w:rsidP="00CB39BC">
      <w:pPr>
        <w:pStyle w:val="NormalWeb"/>
        <w:spacing w:before="240" w:beforeAutospacing="0" w:after="80" w:afterAutospacing="0" w:line="276" w:lineRule="auto"/>
        <w:rPr>
          <w:rFonts w:ascii="Verdana" w:hAnsi="Verdana"/>
        </w:rPr>
      </w:pPr>
      <w:r w:rsidRPr="00CB39BC">
        <w:rPr>
          <w:rFonts w:ascii="Verdana" w:hAnsi="Verdana"/>
        </w:rPr>
        <w:t>This is equivalent to the following code:</w:t>
      </w:r>
    </w:p>
    <w:p w:rsidR="00CB39BC" w:rsidRPr="00CB39BC" w:rsidRDefault="00CB39BC" w:rsidP="00CB39BC">
      <w:pPr>
        <w:pStyle w:val="HTMLPreformatted"/>
        <w:spacing w:before="0" w:after="0" w:line="276" w:lineRule="auto"/>
        <w:textAlignment w:val="top"/>
        <w:rPr>
          <w:color w:val="000000"/>
          <w:sz w:val="19"/>
          <w:szCs w:val="19"/>
        </w:rPr>
      </w:pPr>
      <w:r w:rsidRPr="00CB39BC">
        <w:rPr>
          <w:color w:val="000000"/>
          <w:sz w:val="19"/>
          <w:szCs w:val="19"/>
        </w:rPr>
        <w:t>[C#] ICrmService service = context.CreateCrmService(context.UserId);</w:t>
      </w:r>
    </w:p>
    <w:p w:rsidR="00CB39BC" w:rsidRPr="00CB39BC" w:rsidRDefault="00CB39BC" w:rsidP="00CB39BC">
      <w:pPr>
        <w:pStyle w:val="NormalWeb"/>
        <w:spacing w:before="240" w:beforeAutospacing="0" w:after="80" w:afterAutospacing="0" w:line="276" w:lineRule="auto"/>
        <w:rPr>
          <w:rFonts w:ascii="Verdana" w:hAnsi="Verdana"/>
        </w:rPr>
      </w:pPr>
      <w:r w:rsidRPr="00CB39BC">
        <w:rPr>
          <w:rFonts w:ascii="Verdana" w:hAnsi="Verdana"/>
        </w:rPr>
        <w:t>To ignore any impersonating user set during plug-in registration, use the following code.</w:t>
      </w:r>
    </w:p>
    <w:p w:rsidR="00CB39BC" w:rsidRPr="00CB39BC" w:rsidRDefault="00CB39BC" w:rsidP="00CB39BC">
      <w:pPr>
        <w:pStyle w:val="HTMLPreformatted"/>
        <w:spacing w:before="0" w:after="0" w:line="276" w:lineRule="auto"/>
        <w:textAlignment w:val="top"/>
        <w:rPr>
          <w:color w:val="000000"/>
          <w:sz w:val="19"/>
          <w:szCs w:val="19"/>
        </w:rPr>
      </w:pPr>
      <w:r w:rsidRPr="00CB39BC">
        <w:rPr>
          <w:color w:val="000000"/>
          <w:sz w:val="19"/>
          <w:szCs w:val="19"/>
        </w:rPr>
        <w:t>[C#] ICrmService service = context.CreateCrmService(false);</w:t>
      </w:r>
    </w:p>
    <w:p w:rsidR="0001790F" w:rsidRPr="00F826A7" w:rsidRDefault="0001790F" w:rsidP="00CB39BC">
      <w:pPr>
        <w:pStyle w:val="NormalWeb"/>
        <w:spacing w:before="240" w:beforeAutospacing="0" w:after="120" w:afterAutospacing="0" w:line="276" w:lineRule="auto"/>
        <w:rPr>
          <w:rFonts w:ascii="Verdana" w:hAnsi="Verdana"/>
        </w:rPr>
      </w:pPr>
      <w:r w:rsidRPr="00F826A7">
        <w:rPr>
          <w:rFonts w:ascii="Verdana" w:hAnsi="Verdana"/>
        </w:rPr>
        <w:t xml:space="preserve">When a value of </w:t>
      </w:r>
      <w:r w:rsidRPr="0017354C">
        <w:rPr>
          <w:rFonts w:ascii="Verdana" w:hAnsi="Verdana"/>
          <w:b/>
        </w:rPr>
        <w:t>false</w:t>
      </w:r>
      <w:r w:rsidRPr="00F826A7">
        <w:rPr>
          <w:rFonts w:ascii="Verdana" w:hAnsi="Verdana"/>
        </w:rPr>
        <w:t xml:space="preserve"> is passed to the </w:t>
      </w:r>
      <w:r w:rsidRPr="0017354C">
        <w:rPr>
          <w:rFonts w:ascii="Verdana" w:hAnsi="Verdana"/>
          <w:b/>
        </w:rPr>
        <w:t>CreateCrmService</w:t>
      </w:r>
      <w:r w:rsidRPr="00F826A7">
        <w:rPr>
          <w:rFonts w:ascii="Verdana" w:hAnsi="Verdana"/>
        </w:rPr>
        <w:t xml:space="preserve"> or the </w:t>
      </w:r>
      <w:r w:rsidRPr="0017354C">
        <w:rPr>
          <w:rFonts w:ascii="Verdana" w:hAnsi="Verdana"/>
          <w:b/>
        </w:rPr>
        <w:t>CreateMetadataService</w:t>
      </w:r>
      <w:r w:rsidRPr="00F826A7">
        <w:rPr>
          <w:rFonts w:ascii="Verdana" w:hAnsi="Verdana"/>
        </w:rPr>
        <w:t xml:space="preserve"> method, the platform uses the built-in "system" account to execute Web service method calls made by your plug-in code. The "system" account is a high privilege user account with some restrictions. For example, the "system" account cannot create a task activity.</w:t>
      </w:r>
    </w:p>
    <w:p w:rsidR="0001790F" w:rsidRDefault="0001790F" w:rsidP="00CB39BC">
      <w:pPr>
        <w:pStyle w:val="NormalWeb"/>
        <w:spacing w:before="0" w:beforeAutospacing="0" w:after="80" w:afterAutospacing="0" w:line="276" w:lineRule="auto"/>
        <w:rPr>
          <w:rFonts w:ascii="Verdana" w:hAnsi="Verdana"/>
        </w:rPr>
      </w:pPr>
      <w:r w:rsidRPr="00F826A7">
        <w:rPr>
          <w:rFonts w:ascii="Verdana" w:hAnsi="Verdana"/>
        </w:rPr>
        <w:t xml:space="preserve">The </w:t>
      </w:r>
      <w:hyperlink r:id="rId98" w:history="1">
        <w:r w:rsidRPr="0017354C">
          <w:rPr>
            <w:rFonts w:ascii="Verdana" w:hAnsi="Verdana"/>
            <w:b/>
          </w:rPr>
          <w:t>InitiatingUserId</w:t>
        </w:r>
      </w:hyperlink>
      <w:r w:rsidRPr="0017354C">
        <w:rPr>
          <w:rFonts w:ascii="Verdana" w:hAnsi="Verdana"/>
          <w:b/>
        </w:rPr>
        <w:t xml:space="preserve"> </w:t>
      </w:r>
      <w:r w:rsidRPr="00F826A7">
        <w:rPr>
          <w:rFonts w:ascii="Verdana" w:hAnsi="Verdana"/>
        </w:rPr>
        <w:t xml:space="preserve">property of </w:t>
      </w:r>
      <w:hyperlink r:id="rId99" w:history="1">
        <w:r w:rsidRPr="0017354C">
          <w:rPr>
            <w:rFonts w:ascii="Verdana" w:hAnsi="Verdana"/>
            <w:b/>
          </w:rPr>
          <w:t>IPluginExecutionContext</w:t>
        </w:r>
      </w:hyperlink>
      <w:r w:rsidRPr="00F826A7">
        <w:rPr>
          <w:rFonts w:ascii="Verdana" w:hAnsi="Verdana"/>
        </w:rPr>
        <w:t xml:space="preserve"> contains the ID of the system user that called the Web service method that ultimately caused the plug-in to execute. The following code shows how to create a Web service proxy to make Web method calls on behalf of the initiating user.</w:t>
      </w:r>
    </w:p>
    <w:p w:rsidR="00CB39BC" w:rsidRPr="00CB39BC" w:rsidRDefault="00CB39BC" w:rsidP="00CB39BC">
      <w:pPr>
        <w:pStyle w:val="HTMLPreformatted"/>
        <w:spacing w:before="0" w:line="276" w:lineRule="auto"/>
        <w:textAlignment w:val="top"/>
        <w:rPr>
          <w:color w:val="000000"/>
          <w:sz w:val="19"/>
          <w:szCs w:val="19"/>
        </w:rPr>
      </w:pPr>
      <w:r w:rsidRPr="00CB39BC">
        <w:rPr>
          <w:color w:val="000000"/>
          <w:sz w:val="19"/>
          <w:szCs w:val="19"/>
        </w:rPr>
        <w:t>[C#] ICrmService service = context.CreateCrmService(context.InitiatingUserId);</w:t>
      </w:r>
    </w:p>
    <w:p w:rsidR="0001790F" w:rsidRPr="00F826A7" w:rsidRDefault="0001790F" w:rsidP="0001790F">
      <w:pPr>
        <w:pStyle w:val="NormalWeb"/>
        <w:spacing w:before="0" w:beforeAutospacing="0" w:after="120" w:afterAutospacing="0" w:line="276" w:lineRule="auto"/>
        <w:rPr>
          <w:rFonts w:ascii="Verdana" w:hAnsi="Verdana"/>
        </w:rPr>
      </w:pPr>
      <w:r w:rsidRPr="00F826A7">
        <w:rPr>
          <w:rFonts w:ascii="Verdana" w:hAnsi="Verdana"/>
        </w:rPr>
        <w:t xml:space="preserve">If the </w:t>
      </w:r>
      <w:r w:rsidRPr="0017354C">
        <w:rPr>
          <w:rFonts w:ascii="Verdana" w:hAnsi="Verdana"/>
          <w:b/>
        </w:rPr>
        <w:t>impersonatinguserid</w:t>
      </w:r>
      <w:r w:rsidRPr="00F826A7">
        <w:rPr>
          <w:rFonts w:ascii="Verdana" w:hAnsi="Verdana"/>
        </w:rPr>
        <w:t xml:space="preserve"> property is set during plug-in registration, this line of code effectively ignores that setting for any Web method calls to the Web service.</w:t>
      </w:r>
    </w:p>
    <w:p w:rsidR="0001790F" w:rsidRPr="00F826A7" w:rsidRDefault="0001790F" w:rsidP="0001790F">
      <w:pPr>
        <w:pStyle w:val="NormalWeb"/>
        <w:spacing w:before="0" w:beforeAutospacing="0" w:after="80" w:afterAutospacing="0" w:line="276" w:lineRule="auto"/>
        <w:rPr>
          <w:rFonts w:ascii="Verdana" w:hAnsi="Verdana"/>
        </w:rPr>
      </w:pPr>
      <w:r w:rsidRPr="00F826A7">
        <w:rPr>
          <w:rFonts w:ascii="Verdana" w:hAnsi="Verdana"/>
        </w:rPr>
        <w:t>For plug-ins executing offline, any entities created by the plug-in are owned by the logged on user. Impersonation in plug-ins is not supported while in offline mode.</w:t>
      </w:r>
    </w:p>
    <w:p w:rsidR="0001790F" w:rsidRDefault="0001790F" w:rsidP="0001790F">
      <w:pPr>
        <w:pStyle w:val="NormalWeb"/>
        <w:spacing w:before="0" w:beforeAutospacing="0" w:after="120" w:afterAutospacing="0" w:line="276" w:lineRule="auto"/>
      </w:pPr>
      <w:r w:rsidRPr="0098175C">
        <w:rPr>
          <w:rFonts w:ascii="Verdana" w:hAnsi="Verdana"/>
          <w:b/>
        </w:rPr>
        <w:t>Note</w:t>
      </w:r>
      <w:r>
        <w:rPr>
          <w:rFonts w:ascii="Verdana" w:hAnsi="Verdana"/>
        </w:rPr>
        <w:t xml:space="preserve">: </w:t>
      </w:r>
      <w:r w:rsidRPr="00F826A7">
        <w:rPr>
          <w:rFonts w:ascii="Verdana" w:hAnsi="Verdana"/>
        </w:rPr>
        <w:t xml:space="preserve">When you register a plug-in by using the plug-in registration sample tools that are provided with the SDK, Web service methods invoked by the plug-in always execute under the account of the calling or logged on user. The tools do not offer impersonation as a supported feature. For more information about the </w:t>
      </w:r>
      <w:r>
        <w:rPr>
          <w:rFonts w:ascii="Verdana" w:hAnsi="Verdana"/>
        </w:rPr>
        <w:t xml:space="preserve">plug-in </w:t>
      </w:r>
      <w:r w:rsidRPr="00F826A7">
        <w:rPr>
          <w:rFonts w:ascii="Verdana" w:hAnsi="Verdana"/>
        </w:rPr>
        <w:t>sample code,</w:t>
      </w:r>
      <w:r>
        <w:rPr>
          <w:rFonts w:ascii="Verdana" w:hAnsi="Verdana"/>
        </w:rPr>
        <w:t xml:space="preserve"> in the Microsoft Dynamics CRM 4.0 SDK, see </w:t>
      </w:r>
      <w:r w:rsidRPr="0098175C">
        <w:rPr>
          <w:rFonts w:ascii="Verdana" w:hAnsi="Verdana"/>
          <w:i/>
        </w:rPr>
        <w:t>Plug-in Sample Code</w:t>
      </w:r>
      <w:r>
        <w:rPr>
          <w:rFonts w:ascii="Verdana" w:hAnsi="Verdana"/>
        </w:rPr>
        <w:t xml:space="preserve"> at</w:t>
      </w:r>
      <w:r>
        <w:rPr>
          <w:rFonts w:ascii="Verdana" w:hAnsi="Verdana"/>
        </w:rPr>
        <w:br/>
      </w:r>
      <w:hyperlink r:id="rId100" w:history="1">
        <w:r w:rsidRPr="00B86D1F">
          <w:rPr>
            <w:rStyle w:val="Hyperlink"/>
            <w:rFonts w:ascii="Verdana" w:hAnsi="Verdana"/>
          </w:rPr>
          <w:t>http://msdn.microsoft.com/en-us/library/cc151207.aspx</w:t>
        </w:r>
      </w:hyperlink>
    </w:p>
    <w:p w:rsidR="0001790F" w:rsidRDefault="0001790F">
      <w:pPr>
        <w:spacing w:after="0" w:line="240" w:lineRule="auto"/>
      </w:pPr>
      <w:r>
        <w:br w:type="page"/>
      </w:r>
    </w:p>
    <w:p w:rsidR="0001790F" w:rsidRDefault="0001790F" w:rsidP="00316A91">
      <w:pPr>
        <w:pStyle w:val="Heading1"/>
      </w:pPr>
      <w:bookmarkStart w:id="64" w:name="_Toc240360902"/>
      <w:r>
        <w:lastRenderedPageBreak/>
        <w:t>Appendix C: Entity Types in Microsoft Dynamics CRM 4.0</w:t>
      </w:r>
      <w:bookmarkEnd w:id="64"/>
    </w:p>
    <w:p w:rsidR="0001790F" w:rsidRDefault="0001790F" w:rsidP="0001790F">
      <w:r>
        <w:t>Microsoft Dynamics CRM 4.0 includes the entity types shown in the following table:</w:t>
      </w:r>
    </w:p>
    <w:tbl>
      <w:tblPr>
        <w:tblStyle w:val="TableGrid"/>
        <w:tblW w:w="10188" w:type="dxa"/>
        <w:tblInd w:w="108" w:type="dxa"/>
        <w:tblLook w:val="04A0"/>
      </w:tblPr>
      <w:tblGrid>
        <w:gridCol w:w="1651"/>
        <w:gridCol w:w="2489"/>
        <w:gridCol w:w="6048"/>
      </w:tblGrid>
      <w:tr w:rsidR="0001790F" w:rsidTr="00F847FB">
        <w:tc>
          <w:tcPr>
            <w:tcW w:w="1651" w:type="dxa"/>
            <w:shd w:val="clear" w:color="auto" w:fill="000000" w:themeFill="text1"/>
          </w:tcPr>
          <w:p w:rsidR="0001790F" w:rsidRDefault="0001790F" w:rsidP="00F847FB">
            <w:pPr>
              <w:spacing w:before="20" w:after="20"/>
            </w:pPr>
            <w:r>
              <w:t>Entity Type</w:t>
            </w:r>
          </w:p>
        </w:tc>
        <w:tc>
          <w:tcPr>
            <w:tcW w:w="2489" w:type="dxa"/>
            <w:shd w:val="clear" w:color="auto" w:fill="000000" w:themeFill="text1"/>
          </w:tcPr>
          <w:p w:rsidR="0001790F" w:rsidRDefault="0001790F" w:rsidP="00F847FB">
            <w:pPr>
              <w:spacing w:before="20" w:after="20"/>
            </w:pPr>
            <w:r>
              <w:t>Examples</w:t>
            </w:r>
          </w:p>
        </w:tc>
        <w:tc>
          <w:tcPr>
            <w:tcW w:w="6048" w:type="dxa"/>
            <w:shd w:val="clear" w:color="auto" w:fill="000000" w:themeFill="text1"/>
          </w:tcPr>
          <w:p w:rsidR="0001790F" w:rsidRDefault="0001790F" w:rsidP="00F847FB">
            <w:pPr>
              <w:spacing w:before="20" w:after="20"/>
            </w:pPr>
            <w:r>
              <w:t>Characteristics</w:t>
            </w:r>
          </w:p>
        </w:tc>
      </w:tr>
      <w:tr w:rsidR="0001790F" w:rsidTr="00F847FB">
        <w:tc>
          <w:tcPr>
            <w:tcW w:w="1651" w:type="dxa"/>
          </w:tcPr>
          <w:p w:rsidR="0001790F" w:rsidRDefault="0001790F" w:rsidP="00F847FB">
            <w:pPr>
              <w:spacing w:before="20" w:after="20"/>
            </w:pPr>
            <w:r w:rsidRPr="003034AF">
              <w:t>User-Owned</w:t>
            </w:r>
          </w:p>
        </w:tc>
        <w:tc>
          <w:tcPr>
            <w:tcW w:w="2489" w:type="dxa"/>
          </w:tcPr>
          <w:p w:rsidR="0001790F" w:rsidRDefault="0001790F" w:rsidP="00F847FB">
            <w:pPr>
              <w:spacing w:before="20" w:after="20"/>
            </w:pPr>
            <w:r w:rsidRPr="003034AF">
              <w:t>Account, Contact, Lead, …</w:t>
            </w:r>
          </w:p>
        </w:tc>
        <w:tc>
          <w:tcPr>
            <w:tcW w:w="6048" w:type="dxa"/>
          </w:tcPr>
          <w:p w:rsidR="0001790F" w:rsidRPr="003034AF" w:rsidRDefault="0001790F" w:rsidP="00F847FB">
            <w:pPr>
              <w:numPr>
                <w:ilvl w:val="0"/>
                <w:numId w:val="8"/>
              </w:numPr>
              <w:tabs>
                <w:tab w:val="clear" w:pos="990"/>
              </w:tabs>
              <w:spacing w:before="20" w:after="20"/>
              <w:ind w:left="475"/>
            </w:pPr>
            <w:r w:rsidRPr="003034AF">
              <w:t>Have a specific owner attached to them</w:t>
            </w:r>
          </w:p>
          <w:p w:rsidR="0001790F" w:rsidRPr="003034AF" w:rsidRDefault="0001790F" w:rsidP="00F847FB">
            <w:pPr>
              <w:numPr>
                <w:ilvl w:val="0"/>
                <w:numId w:val="8"/>
              </w:numPr>
              <w:tabs>
                <w:tab w:val="clear" w:pos="990"/>
              </w:tabs>
              <w:spacing w:before="20" w:after="20"/>
              <w:ind w:left="480"/>
            </w:pPr>
            <w:r w:rsidRPr="003034AF">
              <w:t>Can be shared to other users or teams</w:t>
            </w:r>
          </w:p>
          <w:p w:rsidR="0001790F" w:rsidRPr="003034AF" w:rsidRDefault="0001790F" w:rsidP="00F847FB">
            <w:pPr>
              <w:numPr>
                <w:ilvl w:val="0"/>
                <w:numId w:val="8"/>
              </w:numPr>
              <w:tabs>
                <w:tab w:val="clear" w:pos="990"/>
              </w:tabs>
              <w:spacing w:before="20" w:after="20"/>
              <w:ind w:left="480"/>
            </w:pPr>
            <w:r w:rsidRPr="003034AF">
              <w:t>Can be assigned to other users</w:t>
            </w:r>
          </w:p>
          <w:p w:rsidR="0001790F" w:rsidRPr="003034AF" w:rsidRDefault="0001790F" w:rsidP="00F847FB">
            <w:pPr>
              <w:numPr>
                <w:ilvl w:val="0"/>
                <w:numId w:val="8"/>
              </w:numPr>
              <w:tabs>
                <w:tab w:val="clear" w:pos="990"/>
              </w:tabs>
              <w:spacing w:before="20" w:after="20"/>
              <w:ind w:left="475"/>
            </w:pPr>
            <w:r w:rsidRPr="003034AF">
              <w:t>Access is determined by privilege depth on that object and sharing</w:t>
            </w:r>
          </w:p>
        </w:tc>
      </w:tr>
      <w:tr w:rsidR="0001790F" w:rsidTr="00F847FB">
        <w:tc>
          <w:tcPr>
            <w:tcW w:w="1651" w:type="dxa"/>
          </w:tcPr>
          <w:p w:rsidR="0001790F" w:rsidRDefault="0001790F" w:rsidP="00F847FB">
            <w:pPr>
              <w:spacing w:before="20" w:after="20"/>
            </w:pPr>
            <w:r w:rsidRPr="003034AF">
              <w:t>Business-Owned</w:t>
            </w:r>
          </w:p>
        </w:tc>
        <w:tc>
          <w:tcPr>
            <w:tcW w:w="2489" w:type="dxa"/>
          </w:tcPr>
          <w:p w:rsidR="0001790F" w:rsidRDefault="0001790F" w:rsidP="00F847FB">
            <w:pPr>
              <w:spacing w:before="20" w:after="20"/>
            </w:pPr>
            <w:r w:rsidRPr="003034AF">
              <w:t>Business Unit, Role, SystemUser</w:t>
            </w:r>
          </w:p>
        </w:tc>
        <w:tc>
          <w:tcPr>
            <w:tcW w:w="6048" w:type="dxa"/>
          </w:tcPr>
          <w:p w:rsidR="0001790F" w:rsidRPr="003034AF" w:rsidRDefault="0001790F" w:rsidP="00F847FB">
            <w:pPr>
              <w:numPr>
                <w:ilvl w:val="0"/>
                <w:numId w:val="8"/>
              </w:numPr>
              <w:tabs>
                <w:tab w:val="clear" w:pos="990"/>
              </w:tabs>
              <w:spacing w:before="20" w:after="20"/>
              <w:ind w:left="480"/>
            </w:pPr>
            <w:r w:rsidRPr="003034AF">
              <w:t>Same as User-Owned but without assign/share</w:t>
            </w:r>
          </w:p>
          <w:p w:rsidR="0001790F" w:rsidRPr="003034AF" w:rsidRDefault="0001790F" w:rsidP="00F847FB">
            <w:pPr>
              <w:numPr>
                <w:ilvl w:val="0"/>
                <w:numId w:val="8"/>
              </w:numPr>
              <w:tabs>
                <w:tab w:val="clear" w:pos="990"/>
              </w:tabs>
              <w:spacing w:before="20" w:after="20"/>
              <w:ind w:left="480"/>
            </w:pPr>
            <w:r w:rsidRPr="003034AF">
              <w:t>Access is determined by privilege depth</w:t>
            </w:r>
          </w:p>
        </w:tc>
      </w:tr>
      <w:tr w:rsidR="0001790F" w:rsidTr="00F847FB">
        <w:tc>
          <w:tcPr>
            <w:tcW w:w="1651" w:type="dxa"/>
          </w:tcPr>
          <w:p w:rsidR="0001790F" w:rsidRDefault="0001790F" w:rsidP="00F847FB">
            <w:pPr>
              <w:spacing w:before="20" w:after="20"/>
            </w:pPr>
            <w:r w:rsidRPr="003034AF">
              <w:t>Organization-Owned</w:t>
            </w:r>
          </w:p>
        </w:tc>
        <w:tc>
          <w:tcPr>
            <w:tcW w:w="2489" w:type="dxa"/>
          </w:tcPr>
          <w:p w:rsidR="0001790F" w:rsidRDefault="0001790F" w:rsidP="00F847FB">
            <w:pPr>
              <w:spacing w:before="20" w:after="20"/>
            </w:pPr>
            <w:r w:rsidRPr="003034AF">
              <w:t>Product, Territory, ContractTemplate, …</w:t>
            </w:r>
          </w:p>
        </w:tc>
        <w:tc>
          <w:tcPr>
            <w:tcW w:w="6048" w:type="dxa"/>
          </w:tcPr>
          <w:p w:rsidR="0001790F" w:rsidRPr="003034AF" w:rsidRDefault="0001790F" w:rsidP="005374C7">
            <w:pPr>
              <w:numPr>
                <w:ilvl w:val="0"/>
                <w:numId w:val="8"/>
              </w:numPr>
              <w:tabs>
                <w:tab w:val="clear" w:pos="990"/>
              </w:tabs>
              <w:spacing w:before="20" w:after="20"/>
              <w:ind w:left="480"/>
            </w:pPr>
            <w:r w:rsidRPr="003034AF">
              <w:t xml:space="preserve">Access is determined by organization membership (i.e. all Organization-Owned entities can have only </w:t>
            </w:r>
            <w:r w:rsidR="005374C7">
              <w:t>Organization</w:t>
            </w:r>
            <w:r w:rsidRPr="003034AF">
              <w:t xml:space="preserve"> privilege depths)</w:t>
            </w:r>
          </w:p>
        </w:tc>
      </w:tr>
      <w:tr w:rsidR="0001790F" w:rsidTr="00F847FB">
        <w:tc>
          <w:tcPr>
            <w:tcW w:w="1651" w:type="dxa"/>
          </w:tcPr>
          <w:p w:rsidR="0001790F" w:rsidRDefault="0001790F" w:rsidP="00F847FB">
            <w:pPr>
              <w:spacing w:before="20" w:after="20"/>
            </w:pPr>
            <w:r w:rsidRPr="003034AF">
              <w:t>Child Entities</w:t>
            </w:r>
          </w:p>
        </w:tc>
        <w:tc>
          <w:tcPr>
            <w:tcW w:w="2489" w:type="dxa"/>
          </w:tcPr>
          <w:p w:rsidR="0001790F" w:rsidRDefault="0001790F" w:rsidP="00F847FB">
            <w:pPr>
              <w:spacing w:before="20" w:after="20"/>
            </w:pPr>
            <w:r w:rsidRPr="003034AF">
              <w:t>SalesLiteratureItem, QuoteDetail, …</w:t>
            </w:r>
          </w:p>
        </w:tc>
        <w:tc>
          <w:tcPr>
            <w:tcW w:w="6048" w:type="dxa"/>
          </w:tcPr>
          <w:p w:rsidR="0001790F" w:rsidRPr="003034AF" w:rsidRDefault="0001790F" w:rsidP="00F847FB">
            <w:pPr>
              <w:numPr>
                <w:ilvl w:val="0"/>
                <w:numId w:val="8"/>
              </w:numPr>
              <w:tabs>
                <w:tab w:val="clear" w:pos="990"/>
              </w:tabs>
              <w:spacing w:before="20" w:after="20"/>
              <w:ind w:left="480"/>
            </w:pPr>
            <w:r w:rsidRPr="003034AF">
              <w:t>Access is determined through parent object</w:t>
            </w:r>
          </w:p>
          <w:p w:rsidR="0001790F" w:rsidRPr="003034AF" w:rsidRDefault="0001790F" w:rsidP="00F847FB">
            <w:pPr>
              <w:numPr>
                <w:ilvl w:val="0"/>
                <w:numId w:val="8"/>
              </w:numPr>
              <w:tabs>
                <w:tab w:val="clear" w:pos="990"/>
              </w:tabs>
              <w:spacing w:before="20" w:after="20"/>
              <w:ind w:left="480"/>
            </w:pPr>
            <w:r w:rsidRPr="003034AF">
              <w:t>Example: Privilege to read ContractDetail == Privilege to read Contract</w:t>
            </w:r>
          </w:p>
          <w:p w:rsidR="0001790F" w:rsidRPr="003034AF" w:rsidRDefault="0001790F" w:rsidP="00F847FB">
            <w:pPr>
              <w:numPr>
                <w:ilvl w:val="0"/>
                <w:numId w:val="8"/>
              </w:numPr>
              <w:tabs>
                <w:tab w:val="clear" w:pos="990"/>
              </w:tabs>
              <w:spacing w:before="20" w:after="20"/>
              <w:ind w:left="480"/>
            </w:pPr>
            <w:r w:rsidRPr="003034AF">
              <w:t>Example: AccessCheck(user, ContractDetail A, Read) == AccessCheck(user, ContractDetail A’s parent Contract, Read)</w:t>
            </w:r>
          </w:p>
        </w:tc>
      </w:tr>
    </w:tbl>
    <w:p w:rsidR="0001790F" w:rsidRPr="0001790F" w:rsidRDefault="0001790F" w:rsidP="0001790F">
      <w:pPr>
        <w:rPr>
          <w:lang w:eastAsia="en-US"/>
        </w:rPr>
      </w:pPr>
      <w:r w:rsidRPr="0001790F">
        <w:br w:type="page"/>
      </w:r>
    </w:p>
    <w:p w:rsidR="00774790" w:rsidRPr="00A41E67" w:rsidRDefault="00774790" w:rsidP="00774790">
      <w:pPr>
        <w:pStyle w:val="Heading1"/>
      </w:pPr>
      <w:bookmarkStart w:id="65" w:name="_Toc240360903"/>
      <w:r w:rsidRPr="00A41E67">
        <w:lastRenderedPageBreak/>
        <w:t xml:space="preserve">Appendix </w:t>
      </w:r>
      <w:r w:rsidR="0001790F">
        <w:t>D</w:t>
      </w:r>
      <w:r w:rsidRPr="00A41E67">
        <w:t>:</w:t>
      </w:r>
      <w:r>
        <w:t xml:space="preserve"> Security Access Levels in Microsoft Dynamics CRM 4.0</w:t>
      </w:r>
      <w:bookmarkEnd w:id="65"/>
    </w:p>
    <w:p w:rsidR="00774790" w:rsidRDefault="006512CF" w:rsidP="00774790">
      <w:pPr>
        <w:spacing w:before="120"/>
        <w:rPr>
          <w:lang w:eastAsia="en-US"/>
        </w:rPr>
      </w:pPr>
      <w:r>
        <w:rPr>
          <w:lang w:eastAsia="en-US"/>
        </w:rPr>
        <w:t xml:space="preserve">The basic </w:t>
      </w:r>
      <w:r w:rsidR="00774790">
        <w:rPr>
          <w:lang w:eastAsia="en-US"/>
        </w:rPr>
        <w:t xml:space="preserve">relationship </w:t>
      </w:r>
      <w:r>
        <w:rPr>
          <w:lang w:eastAsia="en-US"/>
        </w:rPr>
        <w:t xml:space="preserve">between the various access levels proved in Microsoft Dynamics CRM 4.0 are shown in the </w:t>
      </w:r>
      <w:r w:rsidR="00774790">
        <w:rPr>
          <w:lang w:eastAsia="en-US"/>
        </w:rPr>
        <w:t>following graphic:</w:t>
      </w:r>
    </w:p>
    <w:p w:rsidR="00774790" w:rsidRDefault="00774790" w:rsidP="00774790">
      <w:pPr>
        <w:spacing w:before="120"/>
        <w:rPr>
          <w:lang w:eastAsia="en-US"/>
        </w:rPr>
      </w:pPr>
      <w:r>
        <w:rPr>
          <w:noProof/>
          <w:lang w:eastAsia="en-US"/>
        </w:rPr>
        <w:drawing>
          <wp:inline distT="0" distB="0" distL="0" distR="0">
            <wp:extent cx="5457825" cy="5660177"/>
            <wp:effectExtent l="19050" t="0" r="9525"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srcRect/>
                    <a:stretch>
                      <a:fillRect/>
                    </a:stretch>
                  </pic:blipFill>
                  <pic:spPr bwMode="auto">
                    <a:xfrm>
                      <a:off x="0" y="0"/>
                      <a:ext cx="5463195" cy="5665746"/>
                    </a:xfrm>
                    <a:prstGeom prst="rect">
                      <a:avLst/>
                    </a:prstGeom>
                    <a:noFill/>
                    <a:ln w="9525">
                      <a:noFill/>
                      <a:miter lim="800000"/>
                      <a:headEnd/>
                      <a:tailEnd/>
                    </a:ln>
                  </pic:spPr>
                </pic:pic>
              </a:graphicData>
            </a:graphic>
          </wp:inline>
        </w:drawing>
      </w:r>
    </w:p>
    <w:p w:rsidR="00774790" w:rsidRPr="00981E80" w:rsidRDefault="00774790" w:rsidP="00774790">
      <w:pPr>
        <w:spacing w:after="0" w:line="240" w:lineRule="auto"/>
        <w:rPr>
          <w:rFonts w:cs="Arial,Bold"/>
          <w:bCs/>
          <w:lang w:eastAsia="en-US"/>
        </w:rPr>
      </w:pPr>
      <w:r w:rsidRPr="00981E80">
        <w:rPr>
          <w:rFonts w:cs="Arial,Bold"/>
          <w:bCs/>
          <w:lang w:eastAsia="en-US"/>
        </w:rPr>
        <w:br w:type="page"/>
      </w:r>
    </w:p>
    <w:p w:rsidR="00774790" w:rsidRPr="00D4085F" w:rsidRDefault="00774790" w:rsidP="006512CF">
      <w:pPr>
        <w:pStyle w:val="Heading2"/>
      </w:pPr>
      <w:bookmarkStart w:id="66" w:name="_Toc240360904"/>
      <w:r w:rsidRPr="00D4085F">
        <w:lastRenderedPageBreak/>
        <w:t>Access Level - None</w:t>
      </w:r>
      <w:bookmarkEnd w:id="66"/>
    </w:p>
    <w:p w:rsidR="00774790" w:rsidRDefault="00774790" w:rsidP="00774790">
      <w:pPr>
        <w:rPr>
          <w:lang w:eastAsia="en-US"/>
        </w:rPr>
      </w:pPr>
      <w:r>
        <w:rPr>
          <w:lang w:eastAsia="en-US"/>
        </w:rPr>
        <w:t xml:space="preserve">The </w:t>
      </w:r>
      <w:r w:rsidRPr="00B673E5">
        <w:rPr>
          <w:b/>
          <w:lang w:eastAsia="en-US"/>
        </w:rPr>
        <w:t>None</w:t>
      </w:r>
      <w:r>
        <w:rPr>
          <w:lang w:eastAsia="en-US"/>
        </w:rPr>
        <w:t xml:space="preserve"> access level restricts the user from performing an action on any records within that entity - </w:t>
      </w:r>
      <w:r w:rsidRPr="00B673E5">
        <w:rPr>
          <w:i/>
          <w:lang w:eastAsia="en-US"/>
        </w:rPr>
        <w:t>even on records owned by the user</w:t>
      </w:r>
      <w:r>
        <w:rPr>
          <w:rFonts w:ascii="TimesNewRoman,Italic" w:hAnsi="TimesNewRoman,Italic" w:cs="TimesNewRoman,Italic"/>
          <w:i/>
          <w:iCs/>
          <w:lang w:eastAsia="en-US"/>
        </w:rPr>
        <w:t xml:space="preserve">. </w:t>
      </w:r>
      <w:r>
        <w:rPr>
          <w:lang w:eastAsia="en-US"/>
        </w:rPr>
        <w:t xml:space="preserve">A privilege is not assigned to a security role if the access level is set to </w:t>
      </w:r>
      <w:r w:rsidRPr="00B673E5">
        <w:rPr>
          <w:b/>
          <w:lang w:eastAsia="en-US"/>
        </w:rPr>
        <w:t>None</w:t>
      </w:r>
      <w:r>
        <w:rPr>
          <w:lang w:eastAsia="en-US"/>
        </w:rPr>
        <w:t xml:space="preserve">. Conversely, a privilege is assigned to a role when the access level is changed from </w:t>
      </w:r>
      <w:r w:rsidRPr="00B673E5">
        <w:rPr>
          <w:b/>
          <w:lang w:eastAsia="en-US"/>
        </w:rPr>
        <w:t>None</w:t>
      </w:r>
      <w:r>
        <w:rPr>
          <w:lang w:eastAsia="en-US"/>
        </w:rPr>
        <w:t xml:space="preserve"> to another value.</w:t>
      </w:r>
    </w:p>
    <w:p w:rsidR="00774790" w:rsidRDefault="00774790" w:rsidP="00774790">
      <w:pPr>
        <w:rPr>
          <w:lang w:eastAsia="en-US"/>
        </w:rPr>
      </w:pPr>
      <w:r w:rsidRPr="00B673E5">
        <w:rPr>
          <w:b/>
          <w:lang w:eastAsia="en-US"/>
        </w:rPr>
        <w:t>Example</w:t>
      </w:r>
      <w:r>
        <w:rPr>
          <w:lang w:eastAsia="en-US"/>
        </w:rPr>
        <w:t xml:space="preserve">: Gail Erickson is the Sales Manager for Adventure Works’ Western Region. Adventure Works has decided that there are some privileges the Sales Manager must be restricted from performing, such as creating, writing, and deleting Views. To guarantee this, the System Administrator creates a copy of the default Sales Manager role and assigns the </w:t>
      </w:r>
      <w:r w:rsidRPr="00B673E5">
        <w:rPr>
          <w:b/>
          <w:lang w:eastAsia="en-US"/>
        </w:rPr>
        <w:t>None</w:t>
      </w:r>
      <w:r>
        <w:rPr>
          <w:lang w:eastAsia="en-US"/>
        </w:rPr>
        <w:t xml:space="preserve"> access level to the Create, Write, and Delete privilege for the Views entity. Gail is assigned this new, customized role instead of the default Sales Manager role.</w:t>
      </w:r>
    </w:p>
    <w:p w:rsidR="00774790" w:rsidRDefault="00774790" w:rsidP="00774790">
      <w:pPr>
        <w:rPr>
          <w:lang w:eastAsia="en-US"/>
        </w:rPr>
      </w:pPr>
      <w:r>
        <w:rPr>
          <w:lang w:eastAsia="en-US"/>
        </w:rPr>
        <w:t>Another example is provided in the following graphic:</w:t>
      </w:r>
    </w:p>
    <w:p w:rsidR="00774790" w:rsidRDefault="00774790" w:rsidP="00774790">
      <w:pPr>
        <w:spacing w:after="0"/>
      </w:pPr>
      <w:r>
        <w:rPr>
          <w:noProof/>
          <w:lang w:eastAsia="en-US"/>
        </w:rPr>
        <w:drawing>
          <wp:inline distT="0" distB="0" distL="0" distR="0">
            <wp:extent cx="5427935" cy="4457700"/>
            <wp:effectExtent l="19050" t="0" r="1315" b="0"/>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cstate="print"/>
                    <a:srcRect/>
                    <a:stretch>
                      <a:fillRect/>
                    </a:stretch>
                  </pic:blipFill>
                  <pic:spPr bwMode="auto">
                    <a:xfrm>
                      <a:off x="0" y="0"/>
                      <a:ext cx="5431934" cy="4460984"/>
                    </a:xfrm>
                    <a:prstGeom prst="rect">
                      <a:avLst/>
                    </a:prstGeom>
                    <a:noFill/>
                    <a:ln w="9525">
                      <a:noFill/>
                      <a:miter lim="800000"/>
                      <a:headEnd/>
                      <a:tailEnd/>
                    </a:ln>
                  </pic:spPr>
                </pic:pic>
              </a:graphicData>
            </a:graphic>
          </wp:inline>
        </w:drawing>
      </w:r>
    </w:p>
    <w:p w:rsidR="00774790" w:rsidRDefault="00774790" w:rsidP="00774790">
      <w:pPr>
        <w:spacing w:after="0" w:line="240" w:lineRule="auto"/>
      </w:pPr>
      <w:r>
        <w:br w:type="page"/>
      </w:r>
    </w:p>
    <w:p w:rsidR="00774790" w:rsidRPr="00D4085F" w:rsidRDefault="00774790" w:rsidP="006512CF">
      <w:pPr>
        <w:pStyle w:val="Heading2"/>
      </w:pPr>
      <w:bookmarkStart w:id="67" w:name="_Toc240360905"/>
      <w:r w:rsidRPr="00D4085F">
        <w:lastRenderedPageBreak/>
        <w:t>Access Level - User</w:t>
      </w:r>
      <w:bookmarkEnd w:id="67"/>
    </w:p>
    <w:p w:rsidR="00774790" w:rsidRDefault="00774790" w:rsidP="00774790">
      <w:pPr>
        <w:spacing w:after="40"/>
        <w:rPr>
          <w:lang w:eastAsia="en-US"/>
        </w:rPr>
      </w:pPr>
      <w:r>
        <w:rPr>
          <w:lang w:eastAsia="en-US"/>
        </w:rPr>
        <w:t xml:space="preserve">Except for the </w:t>
      </w:r>
      <w:r w:rsidRPr="00750922">
        <w:rPr>
          <w:b/>
          <w:lang w:eastAsia="en-US"/>
        </w:rPr>
        <w:t>None</w:t>
      </w:r>
      <w:r>
        <w:rPr>
          <w:lang w:eastAsia="en-US"/>
        </w:rPr>
        <w:t xml:space="preserve"> access level, </w:t>
      </w:r>
      <w:r w:rsidRPr="00750922">
        <w:rPr>
          <w:b/>
          <w:lang w:eastAsia="en-US"/>
        </w:rPr>
        <w:t>User</w:t>
      </w:r>
      <w:r>
        <w:rPr>
          <w:lang w:eastAsia="en-US"/>
        </w:rPr>
        <w:t xml:space="preserve"> access is the most restrictive of the remaining levels that provide some form of access. If your role provides </w:t>
      </w:r>
      <w:r w:rsidRPr="00750922">
        <w:rPr>
          <w:b/>
          <w:lang w:eastAsia="en-US"/>
        </w:rPr>
        <w:t>User</w:t>
      </w:r>
      <w:r>
        <w:rPr>
          <w:lang w:eastAsia="en-US"/>
        </w:rPr>
        <w:t xml:space="preserve"> access for a specific entity and privilege, you can only perform that action on the following records for that particular entity:</w:t>
      </w:r>
    </w:p>
    <w:p w:rsidR="00774790" w:rsidRDefault="00774790" w:rsidP="00774790">
      <w:pPr>
        <w:numPr>
          <w:ilvl w:val="0"/>
          <w:numId w:val="8"/>
        </w:numPr>
        <w:tabs>
          <w:tab w:val="clear" w:pos="990"/>
        </w:tabs>
        <w:spacing w:after="0"/>
        <w:ind w:left="540"/>
      </w:pPr>
      <w:r>
        <w:t>Records you own</w:t>
      </w:r>
    </w:p>
    <w:p w:rsidR="00774790" w:rsidRDefault="00774790" w:rsidP="00774790">
      <w:pPr>
        <w:numPr>
          <w:ilvl w:val="0"/>
          <w:numId w:val="8"/>
        </w:numPr>
        <w:tabs>
          <w:tab w:val="clear" w:pos="990"/>
        </w:tabs>
        <w:spacing w:after="0"/>
        <w:ind w:left="540"/>
      </w:pPr>
      <w:r>
        <w:t>Records owned by someone else but are shared with you</w:t>
      </w:r>
    </w:p>
    <w:p w:rsidR="00774790" w:rsidRDefault="00774790" w:rsidP="00774790">
      <w:pPr>
        <w:numPr>
          <w:ilvl w:val="0"/>
          <w:numId w:val="8"/>
        </w:numPr>
        <w:tabs>
          <w:tab w:val="clear" w:pos="990"/>
        </w:tabs>
        <w:ind w:left="540"/>
      </w:pPr>
      <w:r>
        <w:t>Records shared with a team in which you are a member</w:t>
      </w:r>
    </w:p>
    <w:p w:rsidR="00774790" w:rsidRDefault="00774790" w:rsidP="00774790">
      <w:pPr>
        <w:rPr>
          <w:lang w:eastAsia="en-US"/>
        </w:rPr>
      </w:pPr>
      <w:r w:rsidRPr="00B673E5">
        <w:rPr>
          <w:b/>
          <w:lang w:eastAsia="en-US"/>
        </w:rPr>
        <w:t>Example</w:t>
      </w:r>
      <w:r>
        <w:rPr>
          <w:lang w:eastAsia="en-US"/>
        </w:rPr>
        <w:t xml:space="preserve">: In Adventure Works Cycle, Douglas Hite is a Customer Service Representative in the Customer Support business unit. Douglas has “User Account Create” and “User Account Write” access. The </w:t>
      </w:r>
      <w:r w:rsidRPr="00750922">
        <w:rPr>
          <w:b/>
          <w:lang w:eastAsia="en-US"/>
        </w:rPr>
        <w:t>User</w:t>
      </w:r>
      <w:r>
        <w:rPr>
          <w:lang w:eastAsia="en-US"/>
        </w:rPr>
        <w:t xml:space="preserve"> level access for these two privileges enables Douglas to create new Accounts and edit (change) any records that are assigned to him, shared with him by other users, or shared with any team in which he is a member.</w:t>
      </w:r>
    </w:p>
    <w:p w:rsidR="00774790" w:rsidRDefault="00774790" w:rsidP="00774790">
      <w:pPr>
        <w:rPr>
          <w:lang w:eastAsia="en-US"/>
        </w:rPr>
      </w:pPr>
      <w:r>
        <w:rPr>
          <w:lang w:eastAsia="en-US"/>
        </w:rPr>
        <w:t>Another example is provided in the following graphic:</w:t>
      </w:r>
    </w:p>
    <w:p w:rsidR="00774790" w:rsidRDefault="00774790" w:rsidP="00774790">
      <w:pPr>
        <w:spacing w:after="0"/>
      </w:pPr>
      <w:r>
        <w:rPr>
          <w:noProof/>
          <w:lang w:eastAsia="en-US"/>
        </w:rPr>
        <w:drawing>
          <wp:inline distT="0" distB="0" distL="0" distR="0">
            <wp:extent cx="5495925" cy="4642625"/>
            <wp:effectExtent l="19050" t="0" r="9525"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cstate="print"/>
                    <a:srcRect/>
                    <a:stretch>
                      <a:fillRect/>
                    </a:stretch>
                  </pic:blipFill>
                  <pic:spPr bwMode="auto">
                    <a:xfrm>
                      <a:off x="0" y="0"/>
                      <a:ext cx="5495925" cy="4642625"/>
                    </a:xfrm>
                    <a:prstGeom prst="rect">
                      <a:avLst/>
                    </a:prstGeom>
                    <a:noFill/>
                    <a:ln w="9525">
                      <a:noFill/>
                      <a:miter lim="800000"/>
                      <a:headEnd/>
                      <a:tailEnd/>
                    </a:ln>
                    <a:effectLst/>
                  </pic:spPr>
                </pic:pic>
              </a:graphicData>
            </a:graphic>
          </wp:inline>
        </w:drawing>
      </w:r>
    </w:p>
    <w:p w:rsidR="00774790" w:rsidRDefault="00774790" w:rsidP="00774790">
      <w:pPr>
        <w:spacing w:after="0" w:line="240" w:lineRule="auto"/>
      </w:pPr>
      <w:r>
        <w:br w:type="page"/>
      </w:r>
    </w:p>
    <w:p w:rsidR="00774790" w:rsidRPr="00D4085F" w:rsidRDefault="00774790" w:rsidP="006512CF">
      <w:pPr>
        <w:pStyle w:val="Heading2"/>
      </w:pPr>
      <w:bookmarkStart w:id="68" w:name="_Toc240360906"/>
      <w:r w:rsidRPr="00D4085F">
        <w:lastRenderedPageBreak/>
        <w:t>Access Level - Business Unit</w:t>
      </w:r>
      <w:bookmarkEnd w:id="68"/>
    </w:p>
    <w:p w:rsidR="00774790" w:rsidRDefault="00774790" w:rsidP="00774790">
      <w:pPr>
        <w:spacing w:after="40"/>
        <w:rPr>
          <w:lang w:eastAsia="en-US"/>
        </w:rPr>
      </w:pPr>
      <w:r w:rsidRPr="00750922">
        <w:rPr>
          <w:b/>
          <w:lang w:eastAsia="en-US"/>
        </w:rPr>
        <w:t xml:space="preserve">Business Unit </w:t>
      </w:r>
      <w:r>
        <w:rPr>
          <w:lang w:eastAsia="en-US"/>
        </w:rPr>
        <w:t xml:space="preserve">access is the next step up from </w:t>
      </w:r>
      <w:r w:rsidRPr="00750922">
        <w:rPr>
          <w:b/>
          <w:lang w:eastAsia="en-US"/>
        </w:rPr>
        <w:t>User</w:t>
      </w:r>
      <w:r>
        <w:rPr>
          <w:lang w:eastAsia="en-US"/>
        </w:rPr>
        <w:t xml:space="preserve"> level access. </w:t>
      </w:r>
      <w:r w:rsidRPr="00750922">
        <w:rPr>
          <w:b/>
          <w:lang w:eastAsia="en-US"/>
        </w:rPr>
        <w:t>Business</w:t>
      </w:r>
      <w:r>
        <w:rPr>
          <w:lang w:eastAsia="en-US"/>
        </w:rPr>
        <w:t xml:space="preserve"> </w:t>
      </w:r>
      <w:r w:rsidRPr="00750922">
        <w:rPr>
          <w:b/>
          <w:lang w:eastAsia="en-US"/>
        </w:rPr>
        <w:t>Unit</w:t>
      </w:r>
      <w:r>
        <w:rPr>
          <w:lang w:eastAsia="en-US"/>
        </w:rPr>
        <w:t xml:space="preserve"> access for a specific entity and privilege gives you the following:</w:t>
      </w:r>
    </w:p>
    <w:p w:rsidR="00774790" w:rsidRDefault="00774790" w:rsidP="00774790">
      <w:pPr>
        <w:numPr>
          <w:ilvl w:val="0"/>
          <w:numId w:val="8"/>
        </w:numPr>
        <w:tabs>
          <w:tab w:val="clear" w:pos="990"/>
        </w:tabs>
        <w:spacing w:after="0"/>
        <w:ind w:left="540"/>
      </w:pPr>
      <w:r>
        <w:t>User access rights</w:t>
      </w:r>
    </w:p>
    <w:p w:rsidR="00774790" w:rsidRDefault="00774790" w:rsidP="00774790">
      <w:pPr>
        <w:numPr>
          <w:ilvl w:val="0"/>
          <w:numId w:val="8"/>
        </w:numPr>
        <w:tabs>
          <w:tab w:val="clear" w:pos="990"/>
        </w:tabs>
        <w:ind w:left="540"/>
      </w:pPr>
      <w:r>
        <w:t xml:space="preserve">Access to records owned by or shared with other users assigned to </w:t>
      </w:r>
      <w:r>
        <w:rPr>
          <w:lang w:eastAsia="en-US"/>
        </w:rPr>
        <w:t>the same business unit as you</w:t>
      </w:r>
    </w:p>
    <w:p w:rsidR="00774790" w:rsidRDefault="00774790" w:rsidP="00774790">
      <w:pPr>
        <w:rPr>
          <w:lang w:eastAsia="en-US"/>
        </w:rPr>
      </w:pPr>
      <w:r w:rsidRPr="00B673E5">
        <w:rPr>
          <w:b/>
          <w:lang w:eastAsia="en-US"/>
        </w:rPr>
        <w:t>Example</w:t>
      </w:r>
      <w:r>
        <w:rPr>
          <w:lang w:eastAsia="en-US"/>
        </w:rPr>
        <w:t>: Stefan DelMarco is the Customer Support Manager at Adventure Works Cycle. He manages the Customer Service representatives and is required to assign and review all accounts and cases assigned to these representatives. Assigning him “Business Unit Case Create” access enables him to create cases for any customer assigned to the Customer Support business unit. Similarly, if Stefan has “Business Unit Account Delete” access, he can delete any Account record that is owned by him or any user who is assigned to the Customer Support Business Unit.</w:t>
      </w:r>
    </w:p>
    <w:p w:rsidR="00774790" w:rsidRDefault="00774790" w:rsidP="00774790">
      <w:pPr>
        <w:rPr>
          <w:lang w:eastAsia="en-US"/>
        </w:rPr>
      </w:pPr>
      <w:r>
        <w:rPr>
          <w:lang w:eastAsia="en-US"/>
        </w:rPr>
        <w:t>Another example is provided in the following graphic:</w:t>
      </w:r>
    </w:p>
    <w:p w:rsidR="00774790" w:rsidRDefault="00774790" w:rsidP="00774790">
      <w:pPr>
        <w:spacing w:after="0"/>
      </w:pPr>
      <w:r>
        <w:rPr>
          <w:noProof/>
          <w:lang w:eastAsia="en-US"/>
        </w:rPr>
        <w:drawing>
          <wp:inline distT="0" distB="0" distL="0" distR="0">
            <wp:extent cx="5491248" cy="4638675"/>
            <wp:effectExtent l="19050" t="0" r="0" b="0"/>
            <wp:docPr id="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cstate="print"/>
                    <a:srcRect/>
                    <a:stretch>
                      <a:fillRect/>
                    </a:stretch>
                  </pic:blipFill>
                  <pic:spPr bwMode="auto">
                    <a:xfrm>
                      <a:off x="0" y="0"/>
                      <a:ext cx="5491248" cy="4638675"/>
                    </a:xfrm>
                    <a:prstGeom prst="rect">
                      <a:avLst/>
                    </a:prstGeom>
                    <a:noFill/>
                    <a:ln w="9525">
                      <a:noFill/>
                      <a:miter lim="800000"/>
                      <a:headEnd/>
                      <a:tailEnd/>
                    </a:ln>
                  </pic:spPr>
                </pic:pic>
              </a:graphicData>
            </a:graphic>
          </wp:inline>
        </w:drawing>
      </w:r>
    </w:p>
    <w:p w:rsidR="006512CF" w:rsidRDefault="006512CF">
      <w:pPr>
        <w:spacing w:after="0" w:line="240" w:lineRule="auto"/>
      </w:pPr>
      <w:r>
        <w:br w:type="page"/>
      </w:r>
    </w:p>
    <w:p w:rsidR="00774790" w:rsidRPr="00D4085F" w:rsidRDefault="00774790" w:rsidP="006512CF">
      <w:pPr>
        <w:pStyle w:val="Heading2"/>
      </w:pPr>
      <w:bookmarkStart w:id="69" w:name="_Toc240360907"/>
      <w:r w:rsidRPr="00D4085F">
        <w:lastRenderedPageBreak/>
        <w:t xml:space="preserve">Access Level </w:t>
      </w:r>
      <w:r>
        <w:t>–</w:t>
      </w:r>
      <w:r w:rsidRPr="00D4085F">
        <w:t xml:space="preserve"> Parent</w:t>
      </w:r>
      <w:r>
        <w:t>:</w:t>
      </w:r>
      <w:r w:rsidRPr="00D4085F">
        <w:t>Child Business Unit</w:t>
      </w:r>
      <w:bookmarkEnd w:id="69"/>
    </w:p>
    <w:p w:rsidR="00774790" w:rsidRDefault="00774790" w:rsidP="00774790">
      <w:pPr>
        <w:spacing w:after="40"/>
        <w:rPr>
          <w:lang w:eastAsia="en-US"/>
        </w:rPr>
      </w:pPr>
      <w:r w:rsidRPr="00750922">
        <w:rPr>
          <w:b/>
          <w:lang w:eastAsia="en-US"/>
        </w:rPr>
        <w:t>Parent:Child Business Unit</w:t>
      </w:r>
      <w:r>
        <w:rPr>
          <w:lang w:eastAsia="en-US"/>
        </w:rPr>
        <w:t xml:space="preserve"> access is the next step up from </w:t>
      </w:r>
      <w:r w:rsidRPr="00750922">
        <w:rPr>
          <w:b/>
          <w:lang w:eastAsia="en-US"/>
        </w:rPr>
        <w:t>Business Unit</w:t>
      </w:r>
      <w:r>
        <w:rPr>
          <w:lang w:eastAsia="en-US"/>
        </w:rPr>
        <w:t xml:space="preserve"> access. </w:t>
      </w:r>
      <w:r w:rsidRPr="00750922">
        <w:rPr>
          <w:b/>
          <w:lang w:eastAsia="en-US"/>
        </w:rPr>
        <w:t>Parent:Child Business Unit</w:t>
      </w:r>
      <w:r>
        <w:rPr>
          <w:lang w:eastAsia="en-US"/>
        </w:rPr>
        <w:t xml:space="preserve"> access for a specific entity and privilege gives you the following:</w:t>
      </w:r>
    </w:p>
    <w:p w:rsidR="00774790" w:rsidRDefault="00774790" w:rsidP="00774790">
      <w:pPr>
        <w:numPr>
          <w:ilvl w:val="0"/>
          <w:numId w:val="8"/>
        </w:numPr>
        <w:tabs>
          <w:tab w:val="clear" w:pos="990"/>
        </w:tabs>
        <w:spacing w:after="40"/>
        <w:ind w:left="540"/>
      </w:pPr>
      <w:r>
        <w:t>User and Business Unit access rights.</w:t>
      </w:r>
    </w:p>
    <w:p w:rsidR="00774790" w:rsidRDefault="00774790" w:rsidP="00774790">
      <w:pPr>
        <w:numPr>
          <w:ilvl w:val="0"/>
          <w:numId w:val="8"/>
        </w:numPr>
        <w:tabs>
          <w:tab w:val="clear" w:pos="990"/>
        </w:tabs>
        <w:ind w:left="540"/>
      </w:pPr>
      <w:r>
        <w:t>Access to records owned by users and shared with users who are assigned to any business unit subordinate to your business unit, regardless of how deep in the organizational structure the user's business unit appears.</w:t>
      </w:r>
    </w:p>
    <w:p w:rsidR="00774790" w:rsidRDefault="00774790" w:rsidP="00774790">
      <w:pPr>
        <w:rPr>
          <w:lang w:eastAsia="en-US"/>
        </w:rPr>
      </w:pPr>
      <w:r w:rsidRPr="00B673E5">
        <w:rPr>
          <w:b/>
          <w:lang w:eastAsia="en-US"/>
        </w:rPr>
        <w:t>Example</w:t>
      </w:r>
      <w:r>
        <w:rPr>
          <w:lang w:eastAsia="en-US"/>
        </w:rPr>
        <w:t>: Mary Baker is VP of Sales and Marketing for Adventure Works Cycle. She manages all the Sales and Marketing representatives for the Field Sales and Marketing Divisions. By assigning Mary “Parent:Child Opportunity Read” access, she can view all opportunities owned by any user assigned to the Sales &amp; Marketing business unit or any one of its child business units. Because the Adventure Works Cycle, Customer Care, Customer Support, and OEM Support business units are not subordinate to Mary's business unit, she cannot view opportunities owned by users assigned to those business units.</w:t>
      </w:r>
    </w:p>
    <w:p w:rsidR="00774790" w:rsidRDefault="00774790" w:rsidP="00774790">
      <w:pPr>
        <w:rPr>
          <w:lang w:eastAsia="en-US"/>
        </w:rPr>
      </w:pPr>
      <w:r>
        <w:rPr>
          <w:lang w:eastAsia="en-US"/>
        </w:rPr>
        <w:t>Another example is provided in the following graphic:</w:t>
      </w:r>
    </w:p>
    <w:p w:rsidR="00774790" w:rsidRDefault="00774790" w:rsidP="00774790">
      <w:pPr>
        <w:autoSpaceDE w:val="0"/>
        <w:autoSpaceDN w:val="0"/>
        <w:adjustRightInd w:val="0"/>
        <w:spacing w:after="0"/>
      </w:pPr>
      <w:r>
        <w:rPr>
          <w:noProof/>
          <w:lang w:eastAsia="en-US"/>
        </w:rPr>
        <w:drawing>
          <wp:inline distT="0" distB="0" distL="0" distR="0">
            <wp:extent cx="5474330" cy="4495800"/>
            <wp:effectExtent l="19050" t="0" r="0" b="0"/>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print"/>
                    <a:srcRect/>
                    <a:stretch>
                      <a:fillRect/>
                    </a:stretch>
                  </pic:blipFill>
                  <pic:spPr bwMode="auto">
                    <a:xfrm>
                      <a:off x="0" y="0"/>
                      <a:ext cx="5474330" cy="4495800"/>
                    </a:xfrm>
                    <a:prstGeom prst="rect">
                      <a:avLst/>
                    </a:prstGeom>
                    <a:noFill/>
                    <a:ln w="9525">
                      <a:noFill/>
                      <a:miter lim="800000"/>
                      <a:headEnd/>
                      <a:tailEnd/>
                    </a:ln>
                  </pic:spPr>
                </pic:pic>
              </a:graphicData>
            </a:graphic>
          </wp:inline>
        </w:drawing>
      </w:r>
    </w:p>
    <w:p w:rsidR="00774790" w:rsidRDefault="00774790" w:rsidP="00774790">
      <w:pPr>
        <w:spacing w:after="0" w:line="240" w:lineRule="auto"/>
      </w:pPr>
      <w:r>
        <w:br w:type="page"/>
      </w:r>
    </w:p>
    <w:p w:rsidR="00774790" w:rsidRPr="00D4085F" w:rsidRDefault="00774790" w:rsidP="006512CF">
      <w:pPr>
        <w:pStyle w:val="Heading2"/>
      </w:pPr>
      <w:bookmarkStart w:id="70" w:name="_Toc240360908"/>
      <w:r w:rsidRPr="00D4085F">
        <w:lastRenderedPageBreak/>
        <w:t>Access Level - Organization</w:t>
      </w:r>
      <w:bookmarkEnd w:id="70"/>
    </w:p>
    <w:p w:rsidR="00774790" w:rsidRDefault="00774790" w:rsidP="00774790">
      <w:pPr>
        <w:rPr>
          <w:lang w:eastAsia="en-US"/>
        </w:rPr>
      </w:pPr>
      <w:r w:rsidRPr="00750922">
        <w:rPr>
          <w:b/>
          <w:lang w:eastAsia="en-US"/>
        </w:rPr>
        <w:t>Organization</w:t>
      </w:r>
      <w:r>
        <w:rPr>
          <w:lang w:eastAsia="en-US"/>
        </w:rPr>
        <w:t xml:space="preserve"> access is the least restrictive of all access rights. </w:t>
      </w:r>
      <w:r w:rsidRPr="00750922">
        <w:rPr>
          <w:b/>
          <w:lang w:eastAsia="en-US"/>
        </w:rPr>
        <w:t>Organization</w:t>
      </w:r>
      <w:r>
        <w:rPr>
          <w:lang w:eastAsia="en-US"/>
        </w:rPr>
        <w:t xml:space="preserve"> access for a specific entity and privilege allows you to perform that action on records </w:t>
      </w:r>
      <w:r w:rsidRPr="00750922">
        <w:rPr>
          <w:i/>
          <w:lang w:eastAsia="en-US"/>
        </w:rPr>
        <w:t>owned by any user within the entire organization</w:t>
      </w:r>
      <w:r w:rsidRPr="00D4085F">
        <w:rPr>
          <w:lang w:eastAsia="en-US"/>
        </w:rPr>
        <w:t xml:space="preserve">, regardless </w:t>
      </w:r>
      <w:r>
        <w:rPr>
          <w:lang w:eastAsia="en-US"/>
        </w:rPr>
        <w:t xml:space="preserve">of the business unit to which the owner belongs. There are no access restrictions with </w:t>
      </w:r>
      <w:r w:rsidRPr="00750922">
        <w:rPr>
          <w:b/>
          <w:lang w:eastAsia="en-US"/>
        </w:rPr>
        <w:t>Organization</w:t>
      </w:r>
      <w:r>
        <w:rPr>
          <w:lang w:eastAsia="en-US"/>
        </w:rPr>
        <w:t xml:space="preserve"> access.</w:t>
      </w:r>
    </w:p>
    <w:p w:rsidR="00774790" w:rsidRDefault="00774790" w:rsidP="00774790">
      <w:pPr>
        <w:rPr>
          <w:lang w:eastAsia="en-US"/>
        </w:rPr>
      </w:pPr>
      <w:r w:rsidRPr="00B673E5">
        <w:rPr>
          <w:b/>
          <w:lang w:eastAsia="en-US"/>
        </w:rPr>
        <w:t>Example</w:t>
      </w:r>
      <w:r>
        <w:rPr>
          <w:lang w:eastAsia="en-US"/>
        </w:rPr>
        <w:t>:  David Lawrence is the System Administrator for Adventure Works Cycle. He requires the ability to reassign ownership of any record in the system, regardless of the business unit to which the owner of the record belongs. If his System Administrator role gives him Organization Lead Assign access, David can reassign any lead that is entered in the system, regardless of who owns the record.</w:t>
      </w:r>
    </w:p>
    <w:p w:rsidR="00774790" w:rsidRDefault="00774790" w:rsidP="00774790">
      <w:pPr>
        <w:rPr>
          <w:lang w:eastAsia="en-US"/>
        </w:rPr>
      </w:pPr>
      <w:r>
        <w:rPr>
          <w:lang w:eastAsia="en-US"/>
        </w:rPr>
        <w:t>Another example is provided in the following graphic:</w:t>
      </w:r>
    </w:p>
    <w:p w:rsidR="00774790" w:rsidRDefault="00774790" w:rsidP="00774790">
      <w:pPr>
        <w:autoSpaceDE w:val="0"/>
        <w:autoSpaceDN w:val="0"/>
        <w:adjustRightInd w:val="0"/>
        <w:spacing w:after="0" w:line="240" w:lineRule="auto"/>
      </w:pPr>
      <w:r>
        <w:rPr>
          <w:noProof/>
          <w:lang w:eastAsia="en-US"/>
        </w:rPr>
        <w:drawing>
          <wp:inline distT="0" distB="0" distL="0" distR="0">
            <wp:extent cx="5478818" cy="4676775"/>
            <wp:effectExtent l="19050" t="0" r="7582" b="0"/>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cstate="print"/>
                    <a:srcRect/>
                    <a:stretch>
                      <a:fillRect/>
                    </a:stretch>
                  </pic:blipFill>
                  <pic:spPr bwMode="auto">
                    <a:xfrm>
                      <a:off x="0" y="0"/>
                      <a:ext cx="5478818" cy="4676775"/>
                    </a:xfrm>
                    <a:prstGeom prst="rect">
                      <a:avLst/>
                    </a:prstGeom>
                    <a:noFill/>
                    <a:ln w="9525">
                      <a:noFill/>
                      <a:miter lim="800000"/>
                      <a:headEnd/>
                      <a:tailEnd/>
                    </a:ln>
                  </pic:spPr>
                </pic:pic>
              </a:graphicData>
            </a:graphic>
          </wp:inline>
        </w:drawing>
      </w:r>
    </w:p>
    <w:p w:rsidR="00774790" w:rsidRDefault="00774790" w:rsidP="00774790">
      <w:pPr>
        <w:spacing w:after="0" w:line="240" w:lineRule="auto"/>
      </w:pPr>
    </w:p>
    <w:sectPr w:rsidR="00774790" w:rsidSect="00F67E5F">
      <w:type w:val="continuous"/>
      <w:pgSz w:w="12240" w:h="15840"/>
      <w:pgMar w:top="1080" w:right="1080" w:bottom="1080" w:left="1080" w:header="720" w:footer="720" w:gutter="0"/>
      <w:pgNumType w:start="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C17" w:rsidRDefault="00194C17" w:rsidP="00305B8C">
      <w:r>
        <w:separator/>
      </w:r>
    </w:p>
  </w:endnote>
  <w:endnote w:type="continuationSeparator" w:id="0">
    <w:p w:rsidR="00194C17" w:rsidRDefault="00194C17" w:rsidP="00305B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66" w:rsidRPr="00EC5A73" w:rsidRDefault="00031A2E" w:rsidP="00EC5A73">
    <w:pPr>
      <w:pStyle w:val="EvenFooter"/>
      <w:jc w:val="left"/>
      <w:rPr>
        <w:caps w:val="0"/>
      </w:rPr>
    </w:pPr>
    <w:r w:rsidRPr="00EC5A73">
      <w:rPr>
        <w:rStyle w:val="PageNumber"/>
        <w:caps w:val="0"/>
      </w:rPr>
      <w:fldChar w:fldCharType="begin"/>
    </w:r>
    <w:r w:rsidR="00FB5166" w:rsidRPr="00EC5A73">
      <w:rPr>
        <w:rStyle w:val="PageNumber"/>
        <w:caps w:val="0"/>
      </w:rPr>
      <w:instrText xml:space="preserve"> PAGE </w:instrText>
    </w:r>
    <w:r w:rsidRPr="00EC5A73">
      <w:rPr>
        <w:rStyle w:val="PageNumber"/>
        <w:caps w:val="0"/>
      </w:rPr>
      <w:fldChar w:fldCharType="separate"/>
    </w:r>
    <w:r w:rsidR="00B779A0">
      <w:rPr>
        <w:rStyle w:val="PageNumber"/>
        <w:caps w:val="0"/>
      </w:rPr>
      <w:t>2</w:t>
    </w:r>
    <w:r w:rsidRPr="00EC5A73">
      <w:rPr>
        <w:rStyle w:val="PageNumber"/>
        <w:caps w:val="0"/>
      </w:rPr>
      <w:fldChar w:fldCharType="end"/>
    </w:r>
  </w:p>
  <w:p w:rsidR="00FB5166" w:rsidRPr="00EC5A73" w:rsidRDefault="00FB5166" w:rsidP="00EC5A73">
    <w:pPr>
      <w:pStyle w:val="EvenFooter"/>
      <w:tabs>
        <w:tab w:val="right" w:pos="10080"/>
      </w:tabs>
      <w:jc w:val="left"/>
      <w:rPr>
        <w:sz w:val="12"/>
        <w:szCs w:val="12"/>
      </w:rPr>
    </w:pPr>
    <w:r w:rsidRPr="00EC5A73">
      <w:rPr>
        <w:sz w:val="12"/>
        <w:szCs w:val="12"/>
      </w:rPr>
      <w:drawing>
        <wp:anchor distT="0" distB="0" distL="114300" distR="114300" simplePos="0" relativeHeight="251652096" behindDoc="1" locked="0" layoutInCell="1" allowOverlap="1">
          <wp:simplePos x="0" y="0"/>
          <wp:positionH relativeFrom="column">
            <wp:posOffset>-3409950</wp:posOffset>
          </wp:positionH>
          <wp:positionV relativeFrom="paragraph">
            <wp:posOffset>8890</wp:posOffset>
          </wp:positionV>
          <wp:extent cx="10544175" cy="47625"/>
          <wp:effectExtent l="19050" t="0" r="9525" b="0"/>
          <wp:wrapNone/>
          <wp:docPr id="2" name="Picture 10"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ue_bar_bottom"/>
                  <pic:cNvPicPr>
                    <a:picLocks noChangeAspect="1" noChangeArrowheads="1"/>
                  </pic:cNvPicPr>
                </pic:nvPicPr>
                <pic:blipFill>
                  <a:blip r:embed="rId1"/>
                  <a:srcRect/>
                  <a:stretch>
                    <a:fillRect/>
                  </a:stretch>
                </pic:blipFill>
                <pic:spPr bwMode="auto">
                  <a:xfrm>
                    <a:off x="0" y="0"/>
                    <a:ext cx="10544175" cy="47625"/>
                  </a:xfrm>
                  <a:prstGeom prst="rect">
                    <a:avLst/>
                  </a:prstGeom>
                  <a:noFill/>
                </pic:spPr>
              </pic:pic>
            </a:graphicData>
          </a:graphic>
        </wp:anchor>
      </w:drawing>
    </w:r>
  </w:p>
  <w:p w:rsidR="00FB5166" w:rsidRDefault="00FB5166" w:rsidP="00E43677">
    <w:pPr>
      <w:pStyle w:val="EvenFooter"/>
      <w:tabs>
        <w:tab w:val="right" w:pos="10080"/>
      </w:tabs>
      <w:jc w:val="left"/>
    </w:pPr>
    <w:r>
      <w:rPr>
        <w:lang w:eastAsia="ja-JP"/>
      </w:rPr>
      <w:t xml:space="preserve">The </w:t>
    </w:r>
    <w:r>
      <w:t xml:space="preserve">Microsoft Dynamics CRM </w:t>
    </w:r>
    <w:r>
      <w:rPr>
        <w:rFonts w:hint="eastAsia"/>
        <w:lang w:eastAsia="ja-JP"/>
      </w:rPr>
      <w:t>4</w:t>
    </w:r>
    <w:r>
      <w:t>.0 Security Model</w:t>
    </w:r>
    <w:r>
      <w:tab/>
    </w:r>
    <w:r>
      <w:rPr>
        <w:lang w:eastAsia="ja-JP"/>
      </w:rPr>
      <w:t>September</w:t>
    </w:r>
    <w:r>
      <w:rPr>
        <w:rFonts w:hint="eastAsia"/>
        <w:lang w:eastAsia="ja-JP"/>
      </w:rPr>
      <w:t xml:space="preserve"> 200</w:t>
    </w:r>
    <w:r>
      <w:rPr>
        <w:lang w:eastAsia="ja-JP"/>
      </w:rPr>
      <w:t>9</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66" w:rsidRPr="00A47F98" w:rsidRDefault="00031A2E" w:rsidP="00BF349F">
    <w:pPr>
      <w:pStyle w:val="EvenFooter"/>
      <w:jc w:val="left"/>
    </w:pPr>
    <w:r w:rsidRPr="00A47F98">
      <w:rPr>
        <w:rStyle w:val="PageNumber"/>
        <w:caps w:val="0"/>
      </w:rPr>
      <w:fldChar w:fldCharType="begin"/>
    </w:r>
    <w:r w:rsidR="00FB5166" w:rsidRPr="00A47F98">
      <w:rPr>
        <w:rStyle w:val="PageNumber"/>
        <w:caps w:val="0"/>
      </w:rPr>
      <w:instrText xml:space="preserve"> PAGE </w:instrText>
    </w:r>
    <w:r w:rsidRPr="00A47F98">
      <w:rPr>
        <w:rStyle w:val="PageNumber"/>
        <w:caps w:val="0"/>
      </w:rPr>
      <w:fldChar w:fldCharType="separate"/>
    </w:r>
    <w:r w:rsidR="00B779A0">
      <w:rPr>
        <w:rStyle w:val="PageNumber"/>
        <w:caps w:val="0"/>
      </w:rPr>
      <w:t>46</w:t>
    </w:r>
    <w:r w:rsidRPr="00A47F98">
      <w:rPr>
        <w:rStyle w:val="PageNumber"/>
        <w:caps w:val="0"/>
      </w:rPr>
      <w:fldChar w:fldCharType="end"/>
    </w:r>
  </w:p>
  <w:p w:rsidR="00FB5166" w:rsidRPr="00660D5F" w:rsidRDefault="00FB5166" w:rsidP="00356D91">
    <w:pPr>
      <w:pStyle w:val="EvenFooter"/>
      <w:tabs>
        <w:tab w:val="right" w:pos="10080"/>
      </w:tabs>
      <w:jc w:val="left"/>
      <w:rPr>
        <w:sz w:val="12"/>
        <w:szCs w:val="12"/>
      </w:rPr>
    </w:pPr>
    <w:r>
      <w:drawing>
        <wp:anchor distT="0" distB="0" distL="114300" distR="114300" simplePos="0" relativeHeight="251658240" behindDoc="1" locked="0" layoutInCell="1" allowOverlap="1">
          <wp:simplePos x="0" y="0"/>
          <wp:positionH relativeFrom="column">
            <wp:posOffset>-3429000</wp:posOffset>
          </wp:positionH>
          <wp:positionV relativeFrom="paragraph">
            <wp:posOffset>15875</wp:posOffset>
          </wp:positionV>
          <wp:extent cx="10544175" cy="47625"/>
          <wp:effectExtent l="19050" t="0" r="9525" b="0"/>
          <wp:wrapNone/>
          <wp:docPr id="6" name="Picture 4"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_bar_bottom"/>
                  <pic:cNvPicPr>
                    <a:picLocks noChangeAspect="1" noChangeArrowheads="1"/>
                  </pic:cNvPicPr>
                </pic:nvPicPr>
                <pic:blipFill>
                  <a:blip r:embed="rId1"/>
                  <a:srcRect/>
                  <a:stretch>
                    <a:fillRect/>
                  </a:stretch>
                </pic:blipFill>
                <pic:spPr bwMode="auto">
                  <a:xfrm>
                    <a:off x="0" y="0"/>
                    <a:ext cx="10544175" cy="47625"/>
                  </a:xfrm>
                  <a:prstGeom prst="rect">
                    <a:avLst/>
                  </a:prstGeom>
                  <a:noFill/>
                </pic:spPr>
              </pic:pic>
            </a:graphicData>
          </a:graphic>
        </wp:anchor>
      </w:drawing>
    </w:r>
  </w:p>
  <w:p w:rsidR="00FB5166" w:rsidRDefault="00FB5166" w:rsidP="00356D91">
    <w:pPr>
      <w:pStyle w:val="EvenFooter"/>
      <w:tabs>
        <w:tab w:val="right" w:pos="10080"/>
      </w:tabs>
      <w:jc w:val="left"/>
    </w:pPr>
    <w:r>
      <w:rPr>
        <w:lang w:eastAsia="ja-JP"/>
      </w:rPr>
      <w:t>September</w:t>
    </w:r>
    <w:r>
      <w:rPr>
        <w:rFonts w:hint="eastAsia"/>
        <w:lang w:eastAsia="ja-JP"/>
      </w:rPr>
      <w:t xml:space="preserve"> 200</w:t>
    </w:r>
    <w:r>
      <w:rPr>
        <w:lang w:eastAsia="ja-JP"/>
      </w:rPr>
      <w:t>9</w:t>
    </w:r>
    <w:r>
      <w:rPr>
        <w:lang w:eastAsia="ja-JP"/>
      </w:rPr>
      <w:tab/>
      <w:t xml:space="preserve">THE </w:t>
    </w:r>
    <w:r>
      <w:t xml:space="preserve">Microsoft Dynamics CRM </w:t>
    </w:r>
    <w:r>
      <w:rPr>
        <w:rFonts w:hint="eastAsia"/>
        <w:lang w:eastAsia="ja-JP"/>
      </w:rPr>
      <w:t>4</w:t>
    </w:r>
    <w:r>
      <w:t>.0 SECURITY MODEL</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66" w:rsidRPr="00A54DCA" w:rsidRDefault="00031A2E" w:rsidP="00BF349F">
    <w:pPr>
      <w:pStyle w:val="OddFooter"/>
      <w:jc w:val="right"/>
      <w:rPr>
        <w:rStyle w:val="PageNumber"/>
        <w:caps w:val="0"/>
      </w:rPr>
    </w:pPr>
    <w:r w:rsidRPr="00A54DCA">
      <w:rPr>
        <w:rStyle w:val="PageNumber"/>
        <w:caps w:val="0"/>
      </w:rPr>
      <w:fldChar w:fldCharType="begin"/>
    </w:r>
    <w:r w:rsidR="00FB5166" w:rsidRPr="00A54DCA">
      <w:rPr>
        <w:rStyle w:val="PageNumber"/>
        <w:caps w:val="0"/>
      </w:rPr>
      <w:instrText xml:space="preserve"> PAGE </w:instrText>
    </w:r>
    <w:r w:rsidRPr="00A54DCA">
      <w:rPr>
        <w:rStyle w:val="PageNumber"/>
        <w:caps w:val="0"/>
      </w:rPr>
      <w:fldChar w:fldCharType="separate"/>
    </w:r>
    <w:r w:rsidR="00B779A0">
      <w:rPr>
        <w:rStyle w:val="PageNumber"/>
        <w:caps w:val="0"/>
      </w:rPr>
      <w:t>45</w:t>
    </w:r>
    <w:r w:rsidRPr="00A54DCA">
      <w:rPr>
        <w:rStyle w:val="PageNumber"/>
        <w:caps w:val="0"/>
      </w:rPr>
      <w:fldChar w:fldCharType="end"/>
    </w:r>
  </w:p>
  <w:p w:rsidR="00FB5166" w:rsidRPr="00A47F98" w:rsidRDefault="00FB5166" w:rsidP="00310279">
    <w:pPr>
      <w:pStyle w:val="EvenFooter"/>
      <w:jc w:val="left"/>
      <w:rPr>
        <w:sz w:val="12"/>
        <w:szCs w:val="12"/>
      </w:rPr>
    </w:pPr>
    <w:r w:rsidRPr="00A47F98">
      <w:rPr>
        <w:caps w:val="0"/>
        <w:sz w:val="12"/>
        <w:szCs w:val="12"/>
      </w:rPr>
      <w:drawing>
        <wp:anchor distT="0" distB="0" distL="114300" distR="114300" simplePos="0" relativeHeight="251657216" behindDoc="1" locked="0" layoutInCell="1" allowOverlap="1">
          <wp:simplePos x="0" y="0"/>
          <wp:positionH relativeFrom="column">
            <wp:posOffset>-3663315</wp:posOffset>
          </wp:positionH>
          <wp:positionV relativeFrom="paragraph">
            <wp:posOffset>19050</wp:posOffset>
          </wp:positionV>
          <wp:extent cx="10542270" cy="45085"/>
          <wp:effectExtent l="19050" t="0" r="0" b="0"/>
          <wp:wrapNone/>
          <wp:docPr id="1" name="Picture 8"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pic:spPr>
              </pic:pic>
            </a:graphicData>
          </a:graphic>
        </wp:anchor>
      </w:drawing>
    </w:r>
  </w:p>
  <w:p w:rsidR="00FB5166" w:rsidRPr="00310279" w:rsidRDefault="00FB5166" w:rsidP="00310279">
    <w:pPr>
      <w:pStyle w:val="EvenFooter"/>
      <w:tabs>
        <w:tab w:val="right" w:pos="10080"/>
      </w:tabs>
      <w:jc w:val="left"/>
    </w:pPr>
    <w:r>
      <w:rPr>
        <w:lang w:eastAsia="ja-JP"/>
      </w:rPr>
      <w:t>September 2</w:t>
    </w:r>
    <w:r>
      <w:rPr>
        <w:rFonts w:hint="eastAsia"/>
        <w:lang w:eastAsia="ja-JP"/>
      </w:rPr>
      <w:t>00</w:t>
    </w:r>
    <w:r>
      <w:rPr>
        <w:lang w:eastAsia="ja-JP"/>
      </w:rPr>
      <w:t>9</w:t>
    </w:r>
    <w:r>
      <w:rPr>
        <w:lang w:eastAsia="ja-JP"/>
      </w:rPr>
      <w:tab/>
    </w:r>
    <w:r>
      <w:t xml:space="preserve">THe Microsoft Dynamics CRM </w:t>
    </w:r>
    <w:r>
      <w:rPr>
        <w:rFonts w:hint="eastAsia"/>
        <w:lang w:eastAsia="ja-JP"/>
      </w:rPr>
      <w:t>4</w:t>
    </w:r>
    <w:r>
      <w:t>.0 Security Model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66" w:rsidRPr="004F4213" w:rsidRDefault="00031A2E" w:rsidP="00310279">
    <w:pPr>
      <w:pStyle w:val="OddFooter"/>
      <w:rPr>
        <w:rStyle w:val="PageNumber"/>
        <w:i/>
        <w:caps w:val="0"/>
      </w:rPr>
    </w:pPr>
    <w:r w:rsidRPr="004F4213">
      <w:rPr>
        <w:rStyle w:val="PageNumber"/>
        <w:i/>
        <w:caps w:val="0"/>
      </w:rPr>
      <w:fldChar w:fldCharType="begin"/>
    </w:r>
    <w:r w:rsidR="00FB5166" w:rsidRPr="004F4213">
      <w:rPr>
        <w:rStyle w:val="PageNumber"/>
        <w:i/>
        <w:caps w:val="0"/>
      </w:rPr>
      <w:instrText xml:space="preserve"> PAGE </w:instrText>
    </w:r>
    <w:r w:rsidRPr="004F4213">
      <w:rPr>
        <w:rStyle w:val="PageNumber"/>
        <w:i/>
        <w:caps w:val="0"/>
      </w:rPr>
      <w:fldChar w:fldCharType="separate"/>
    </w:r>
    <w:r w:rsidR="00FB5166">
      <w:rPr>
        <w:rStyle w:val="PageNumber"/>
        <w:i/>
        <w:caps w:val="0"/>
      </w:rPr>
      <w:t>3</w:t>
    </w:r>
    <w:r w:rsidRPr="004F4213">
      <w:rPr>
        <w:rStyle w:val="PageNumber"/>
        <w:i/>
        <w:caps w:val="0"/>
      </w:rPr>
      <w:fldChar w:fldCharType="end"/>
    </w:r>
  </w:p>
  <w:p w:rsidR="00FB5166" w:rsidRPr="00E43677" w:rsidRDefault="00FB5166" w:rsidP="00310279">
    <w:pPr>
      <w:pStyle w:val="EvenFooter"/>
      <w:jc w:val="left"/>
    </w:pPr>
    <w:r>
      <w:rPr>
        <w:caps w:val="0"/>
      </w:rPr>
      <w:drawing>
        <wp:anchor distT="0" distB="0" distL="114300" distR="114300" simplePos="0" relativeHeight="251653120" behindDoc="1" locked="0" layoutInCell="1" allowOverlap="1">
          <wp:simplePos x="0" y="0"/>
          <wp:positionH relativeFrom="column">
            <wp:posOffset>-3663315</wp:posOffset>
          </wp:positionH>
          <wp:positionV relativeFrom="paragraph">
            <wp:posOffset>19050</wp:posOffset>
          </wp:positionV>
          <wp:extent cx="10542270" cy="45085"/>
          <wp:effectExtent l="19050" t="0" r="0" b="0"/>
          <wp:wrapNone/>
          <wp:docPr id="3" name="Picture 8"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pic:spPr>
              </pic:pic>
            </a:graphicData>
          </a:graphic>
        </wp:anchor>
      </w:drawing>
    </w:r>
  </w:p>
  <w:p w:rsidR="00FB5166" w:rsidRPr="00310279" w:rsidRDefault="00FB5166" w:rsidP="00310279">
    <w:pPr>
      <w:pStyle w:val="EvenFooter"/>
      <w:tabs>
        <w:tab w:val="right" w:pos="10080"/>
      </w:tabs>
      <w:jc w:val="left"/>
    </w:pPr>
    <w:r>
      <w:t xml:space="preserve">THe Microsoft Dynamics CRM </w:t>
    </w:r>
    <w:r>
      <w:rPr>
        <w:rFonts w:hint="eastAsia"/>
        <w:lang w:eastAsia="ja-JP"/>
      </w:rPr>
      <w:t>4</w:t>
    </w:r>
    <w:r>
      <w:t>.0 Security Model</w:t>
    </w:r>
    <w:r>
      <w:rPr>
        <w:rFonts w:hint="eastAsia"/>
        <w:lang w:eastAsia="ja-JP"/>
      </w:rPr>
      <w:tab/>
    </w:r>
    <w:r>
      <w:rPr>
        <w:lang w:eastAsia="ja-JP"/>
      </w:rPr>
      <w:t>May 2</w:t>
    </w:r>
    <w:r>
      <w:rPr>
        <w:rFonts w:hint="eastAsia"/>
        <w:lang w:eastAsia="ja-JP"/>
      </w:rPr>
      <w:t>00</w:t>
    </w:r>
    <w:r>
      <w:rPr>
        <w:lang w:eastAsia="ja-JP"/>
      </w:rPr>
      <w:t>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E5F" w:rsidRDefault="00F67E5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66" w:rsidRDefault="00FB516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66" w:rsidRPr="00660D5F" w:rsidRDefault="00031A2E" w:rsidP="00356D91">
    <w:pPr>
      <w:pStyle w:val="EvenFooter"/>
      <w:rPr>
        <w:i/>
      </w:rPr>
    </w:pPr>
    <w:r w:rsidRPr="00660D5F">
      <w:rPr>
        <w:rStyle w:val="PageNumber"/>
        <w:i/>
        <w:caps w:val="0"/>
      </w:rPr>
      <w:fldChar w:fldCharType="begin"/>
    </w:r>
    <w:r w:rsidR="00FB5166" w:rsidRPr="00660D5F">
      <w:rPr>
        <w:rStyle w:val="PageNumber"/>
        <w:i/>
        <w:caps w:val="0"/>
      </w:rPr>
      <w:instrText xml:space="preserve"> PAGE </w:instrText>
    </w:r>
    <w:r w:rsidRPr="00660D5F">
      <w:rPr>
        <w:rStyle w:val="PageNumber"/>
        <w:i/>
        <w:caps w:val="0"/>
      </w:rPr>
      <w:fldChar w:fldCharType="separate"/>
    </w:r>
    <w:r w:rsidR="00AE7241">
      <w:rPr>
        <w:rStyle w:val="PageNumber"/>
        <w:i/>
        <w:caps w:val="0"/>
      </w:rPr>
      <w:t>4</w:t>
    </w:r>
    <w:r w:rsidRPr="00660D5F">
      <w:rPr>
        <w:rStyle w:val="PageNumber"/>
        <w:i/>
        <w:caps w:val="0"/>
      </w:rPr>
      <w:fldChar w:fldCharType="end"/>
    </w:r>
  </w:p>
  <w:p w:rsidR="00FB5166" w:rsidRPr="00660D5F" w:rsidRDefault="00FB5166" w:rsidP="00356D91">
    <w:pPr>
      <w:pStyle w:val="EvenFooter"/>
      <w:tabs>
        <w:tab w:val="right" w:pos="10080"/>
      </w:tabs>
      <w:jc w:val="left"/>
      <w:rPr>
        <w:sz w:val="12"/>
        <w:szCs w:val="12"/>
      </w:rPr>
    </w:pPr>
    <w:r>
      <w:drawing>
        <wp:anchor distT="0" distB="0" distL="114300" distR="114300" simplePos="0" relativeHeight="251654144" behindDoc="1" locked="0" layoutInCell="1" allowOverlap="1">
          <wp:simplePos x="0" y="0"/>
          <wp:positionH relativeFrom="column">
            <wp:posOffset>-3663315</wp:posOffset>
          </wp:positionH>
          <wp:positionV relativeFrom="paragraph">
            <wp:posOffset>12700</wp:posOffset>
          </wp:positionV>
          <wp:extent cx="10542270" cy="45085"/>
          <wp:effectExtent l="19050" t="0" r="0" b="0"/>
          <wp:wrapNone/>
          <wp:docPr id="4" name="Picture 4"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pic:spPr>
              </pic:pic>
            </a:graphicData>
          </a:graphic>
        </wp:anchor>
      </w:drawing>
    </w:r>
  </w:p>
  <w:p w:rsidR="00FB5166" w:rsidRDefault="00FB5166" w:rsidP="00356D91">
    <w:pPr>
      <w:pStyle w:val="EvenFooter"/>
      <w:tabs>
        <w:tab w:val="right" w:pos="10080"/>
      </w:tabs>
      <w:jc w:val="left"/>
    </w:pPr>
    <w:r w:rsidRPr="000421EF">
      <w:rPr>
        <w:lang w:eastAsia="ja-JP"/>
      </w:rPr>
      <w:t>MAy</w:t>
    </w:r>
    <w:r>
      <w:rPr>
        <w:rFonts w:hint="eastAsia"/>
        <w:lang w:eastAsia="ja-JP"/>
      </w:rPr>
      <w:t xml:space="preserve"> 200</w:t>
    </w:r>
    <w:r>
      <w:rPr>
        <w:lang w:eastAsia="ja-JP"/>
      </w:rPr>
      <w:t>9</w:t>
    </w:r>
    <w:r>
      <w:rPr>
        <w:rFonts w:hint="eastAsia"/>
        <w:lang w:eastAsia="ja-JP"/>
      </w:rPr>
      <w:tab/>
    </w:r>
    <w:r>
      <w:rPr>
        <w:lang w:eastAsia="ja-JP"/>
      </w:rPr>
      <w:t xml:space="preserve">THE </w:t>
    </w:r>
    <w:r>
      <w:t xml:space="preserve">Microsoft Dynamics CRM </w:t>
    </w:r>
    <w:r>
      <w:rPr>
        <w:rFonts w:hint="eastAsia"/>
        <w:lang w:eastAsia="ja-JP"/>
      </w:rPr>
      <w:t>4</w:t>
    </w:r>
    <w:r>
      <w:t>.0 SECURITY MODEL</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66" w:rsidRPr="00EC5A73" w:rsidRDefault="00031A2E" w:rsidP="00EC5A73">
    <w:pPr>
      <w:pStyle w:val="OddFooter"/>
      <w:jc w:val="right"/>
      <w:rPr>
        <w:rStyle w:val="PageNumber"/>
        <w:caps w:val="0"/>
      </w:rPr>
    </w:pPr>
    <w:r w:rsidRPr="00EC5A73">
      <w:rPr>
        <w:rStyle w:val="PageNumber"/>
        <w:caps w:val="0"/>
      </w:rPr>
      <w:fldChar w:fldCharType="begin"/>
    </w:r>
    <w:r w:rsidR="00FB5166" w:rsidRPr="00EC5A73">
      <w:rPr>
        <w:rStyle w:val="PageNumber"/>
        <w:caps w:val="0"/>
      </w:rPr>
      <w:instrText xml:space="preserve"> PAGE </w:instrText>
    </w:r>
    <w:r w:rsidRPr="00EC5A73">
      <w:rPr>
        <w:rStyle w:val="PageNumber"/>
        <w:caps w:val="0"/>
      </w:rPr>
      <w:fldChar w:fldCharType="separate"/>
    </w:r>
    <w:r w:rsidR="00B779A0">
      <w:rPr>
        <w:rStyle w:val="PageNumber"/>
        <w:caps w:val="0"/>
      </w:rPr>
      <w:t>3</w:t>
    </w:r>
    <w:r w:rsidRPr="00EC5A73">
      <w:rPr>
        <w:rStyle w:val="PageNumber"/>
        <w:caps w:val="0"/>
      </w:rPr>
      <w:fldChar w:fldCharType="end"/>
    </w:r>
  </w:p>
  <w:p w:rsidR="00FB5166" w:rsidRPr="00A47F98" w:rsidRDefault="00FB5166" w:rsidP="00310279">
    <w:pPr>
      <w:pStyle w:val="EvenFooter"/>
      <w:jc w:val="left"/>
      <w:rPr>
        <w:sz w:val="12"/>
        <w:szCs w:val="12"/>
      </w:rPr>
    </w:pPr>
    <w:r w:rsidRPr="00A47F98">
      <w:rPr>
        <w:caps w:val="0"/>
        <w:sz w:val="12"/>
        <w:szCs w:val="12"/>
      </w:rPr>
      <w:drawing>
        <wp:anchor distT="0" distB="0" distL="114300" distR="114300" simplePos="0" relativeHeight="251655168" behindDoc="1" locked="0" layoutInCell="1" allowOverlap="1">
          <wp:simplePos x="0" y="0"/>
          <wp:positionH relativeFrom="column">
            <wp:posOffset>-3409950</wp:posOffset>
          </wp:positionH>
          <wp:positionV relativeFrom="paragraph">
            <wp:posOffset>15875</wp:posOffset>
          </wp:positionV>
          <wp:extent cx="10544175" cy="47625"/>
          <wp:effectExtent l="19050" t="0" r="9525" b="0"/>
          <wp:wrapNone/>
          <wp:docPr id="7" name="Picture 8"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4175" cy="47625"/>
                  </a:xfrm>
                  <a:prstGeom prst="rect">
                    <a:avLst/>
                  </a:prstGeom>
                  <a:noFill/>
                </pic:spPr>
              </pic:pic>
            </a:graphicData>
          </a:graphic>
        </wp:anchor>
      </w:drawing>
    </w:r>
  </w:p>
  <w:p w:rsidR="00FB5166" w:rsidRPr="00310279" w:rsidRDefault="00FB5166" w:rsidP="00310279">
    <w:pPr>
      <w:pStyle w:val="EvenFooter"/>
      <w:tabs>
        <w:tab w:val="right" w:pos="10080"/>
      </w:tabs>
      <w:jc w:val="left"/>
    </w:pPr>
    <w:r>
      <w:rPr>
        <w:lang w:eastAsia="ja-JP"/>
      </w:rPr>
      <w:t>SEPTEMBER 2</w:t>
    </w:r>
    <w:r>
      <w:rPr>
        <w:rFonts w:hint="eastAsia"/>
        <w:lang w:eastAsia="ja-JP"/>
      </w:rPr>
      <w:t>00</w:t>
    </w:r>
    <w:r>
      <w:rPr>
        <w:lang w:eastAsia="ja-JP"/>
      </w:rPr>
      <w:t>9</w:t>
    </w:r>
    <w:r>
      <w:rPr>
        <w:lang w:eastAsia="ja-JP"/>
      </w:rPr>
      <w:tab/>
    </w:r>
    <w:r>
      <w:t xml:space="preserve">THe Microsoft Dynamics CRM </w:t>
    </w:r>
    <w:r>
      <w:rPr>
        <w:rFonts w:hint="eastAsia"/>
        <w:lang w:eastAsia="ja-JP"/>
      </w:rPr>
      <w:t>4</w:t>
    </w:r>
    <w:r>
      <w:t>.0 Security Model</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66" w:rsidRPr="00EC5A73" w:rsidRDefault="00031A2E" w:rsidP="00EC5A73">
    <w:pPr>
      <w:pStyle w:val="EvenFooter"/>
      <w:jc w:val="left"/>
    </w:pPr>
    <w:r w:rsidRPr="00EC5A73">
      <w:rPr>
        <w:rStyle w:val="PageNumber"/>
        <w:caps w:val="0"/>
      </w:rPr>
      <w:fldChar w:fldCharType="begin"/>
    </w:r>
    <w:r w:rsidR="00FB5166" w:rsidRPr="00EC5A73">
      <w:rPr>
        <w:rStyle w:val="PageNumber"/>
        <w:caps w:val="0"/>
      </w:rPr>
      <w:instrText xml:space="preserve"> PAGE </w:instrText>
    </w:r>
    <w:r w:rsidRPr="00EC5A73">
      <w:rPr>
        <w:rStyle w:val="PageNumber"/>
        <w:caps w:val="0"/>
      </w:rPr>
      <w:fldChar w:fldCharType="separate"/>
    </w:r>
    <w:r w:rsidR="00B779A0">
      <w:rPr>
        <w:rStyle w:val="PageNumber"/>
        <w:caps w:val="0"/>
      </w:rPr>
      <w:t>4</w:t>
    </w:r>
    <w:r w:rsidRPr="00EC5A73">
      <w:rPr>
        <w:rStyle w:val="PageNumber"/>
        <w:caps w:val="0"/>
      </w:rPr>
      <w:fldChar w:fldCharType="end"/>
    </w:r>
  </w:p>
  <w:p w:rsidR="00FB5166" w:rsidRPr="00660D5F" w:rsidRDefault="00FB5166" w:rsidP="00356D91">
    <w:pPr>
      <w:pStyle w:val="EvenFooter"/>
      <w:tabs>
        <w:tab w:val="right" w:pos="10080"/>
      </w:tabs>
      <w:jc w:val="left"/>
      <w:rPr>
        <w:sz w:val="12"/>
        <w:szCs w:val="12"/>
      </w:rPr>
    </w:pPr>
    <w:r>
      <w:drawing>
        <wp:anchor distT="0" distB="0" distL="114300" distR="114300" simplePos="0" relativeHeight="251656192" behindDoc="1" locked="0" layoutInCell="1" allowOverlap="1">
          <wp:simplePos x="0" y="0"/>
          <wp:positionH relativeFrom="column">
            <wp:posOffset>-3419475</wp:posOffset>
          </wp:positionH>
          <wp:positionV relativeFrom="paragraph">
            <wp:posOffset>15875</wp:posOffset>
          </wp:positionV>
          <wp:extent cx="10544175" cy="47625"/>
          <wp:effectExtent l="19050" t="0" r="9525" b="0"/>
          <wp:wrapNone/>
          <wp:docPr id="10" name="Picture 4"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_bar_bottom"/>
                  <pic:cNvPicPr>
                    <a:picLocks noChangeAspect="1" noChangeArrowheads="1"/>
                  </pic:cNvPicPr>
                </pic:nvPicPr>
                <pic:blipFill>
                  <a:blip r:embed="rId1"/>
                  <a:srcRect/>
                  <a:stretch>
                    <a:fillRect/>
                  </a:stretch>
                </pic:blipFill>
                <pic:spPr bwMode="auto">
                  <a:xfrm>
                    <a:off x="0" y="0"/>
                    <a:ext cx="10544175" cy="47625"/>
                  </a:xfrm>
                  <a:prstGeom prst="rect">
                    <a:avLst/>
                  </a:prstGeom>
                  <a:noFill/>
                </pic:spPr>
              </pic:pic>
            </a:graphicData>
          </a:graphic>
        </wp:anchor>
      </w:drawing>
    </w:r>
  </w:p>
  <w:p w:rsidR="00FB5166" w:rsidRDefault="00FB5166" w:rsidP="00356D91">
    <w:pPr>
      <w:pStyle w:val="EvenFooter"/>
      <w:tabs>
        <w:tab w:val="right" w:pos="10080"/>
      </w:tabs>
      <w:jc w:val="left"/>
    </w:pPr>
    <w:r>
      <w:rPr>
        <w:lang w:eastAsia="ja-JP"/>
      </w:rPr>
      <w:t xml:space="preserve">THE </w:t>
    </w:r>
    <w:r>
      <w:t xml:space="preserve">Microsoft Dynamics CRM </w:t>
    </w:r>
    <w:r>
      <w:rPr>
        <w:rFonts w:hint="eastAsia"/>
        <w:lang w:eastAsia="ja-JP"/>
      </w:rPr>
      <w:t>4</w:t>
    </w:r>
    <w:r>
      <w:t>.0 SECURITY MODEL</w:t>
    </w:r>
    <w:r>
      <w:tab/>
    </w:r>
    <w:r>
      <w:rPr>
        <w:lang w:eastAsia="ja-JP"/>
      </w:rPr>
      <w:t>SEPTEMBER</w:t>
    </w:r>
    <w:r>
      <w:rPr>
        <w:rFonts w:hint="eastAsia"/>
        <w:lang w:eastAsia="ja-JP"/>
      </w:rPr>
      <w:t xml:space="preserve"> 200</w:t>
    </w:r>
    <w:r>
      <w:rPr>
        <w:lang w:eastAsia="ja-JP"/>
      </w:rPr>
      <w:t>9</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66" w:rsidRPr="00A47F98" w:rsidRDefault="00031A2E" w:rsidP="00EC5A73">
    <w:pPr>
      <w:pStyle w:val="EvenFooter"/>
      <w:jc w:val="left"/>
    </w:pPr>
    <w:r w:rsidRPr="00A47F98">
      <w:rPr>
        <w:rStyle w:val="PageNumber"/>
        <w:caps w:val="0"/>
      </w:rPr>
      <w:fldChar w:fldCharType="begin"/>
    </w:r>
    <w:r w:rsidR="00FB5166" w:rsidRPr="00A47F98">
      <w:rPr>
        <w:rStyle w:val="PageNumber"/>
        <w:caps w:val="0"/>
      </w:rPr>
      <w:instrText xml:space="preserve"> PAGE </w:instrText>
    </w:r>
    <w:r w:rsidRPr="00A47F98">
      <w:rPr>
        <w:rStyle w:val="PageNumber"/>
        <w:caps w:val="0"/>
      </w:rPr>
      <w:fldChar w:fldCharType="separate"/>
    </w:r>
    <w:r w:rsidR="00B779A0">
      <w:rPr>
        <w:rStyle w:val="PageNumber"/>
        <w:caps w:val="0"/>
      </w:rPr>
      <w:t>18</w:t>
    </w:r>
    <w:r w:rsidRPr="00A47F98">
      <w:rPr>
        <w:rStyle w:val="PageNumber"/>
        <w:caps w:val="0"/>
      </w:rPr>
      <w:fldChar w:fldCharType="end"/>
    </w:r>
  </w:p>
  <w:p w:rsidR="00FB5166" w:rsidRPr="00660D5F" w:rsidRDefault="00FB5166" w:rsidP="00356D91">
    <w:pPr>
      <w:pStyle w:val="EvenFooter"/>
      <w:tabs>
        <w:tab w:val="right" w:pos="10080"/>
      </w:tabs>
      <w:jc w:val="left"/>
      <w:rPr>
        <w:sz w:val="12"/>
        <w:szCs w:val="12"/>
      </w:rPr>
    </w:pPr>
    <w:r>
      <w:drawing>
        <wp:anchor distT="0" distB="0" distL="114300" distR="114300" simplePos="0" relativeHeight="251660288" behindDoc="1" locked="0" layoutInCell="1" allowOverlap="1">
          <wp:simplePos x="0" y="0"/>
          <wp:positionH relativeFrom="column">
            <wp:posOffset>-3429000</wp:posOffset>
          </wp:positionH>
          <wp:positionV relativeFrom="paragraph">
            <wp:posOffset>15875</wp:posOffset>
          </wp:positionV>
          <wp:extent cx="10544175" cy="47625"/>
          <wp:effectExtent l="19050" t="0" r="9525" b="0"/>
          <wp:wrapNone/>
          <wp:docPr id="11" name="Picture 4"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_bar_bottom"/>
                  <pic:cNvPicPr>
                    <a:picLocks noChangeAspect="1" noChangeArrowheads="1"/>
                  </pic:cNvPicPr>
                </pic:nvPicPr>
                <pic:blipFill>
                  <a:blip r:embed="rId1"/>
                  <a:srcRect/>
                  <a:stretch>
                    <a:fillRect/>
                  </a:stretch>
                </pic:blipFill>
                <pic:spPr bwMode="auto">
                  <a:xfrm>
                    <a:off x="0" y="0"/>
                    <a:ext cx="10544175" cy="47625"/>
                  </a:xfrm>
                  <a:prstGeom prst="rect">
                    <a:avLst/>
                  </a:prstGeom>
                  <a:noFill/>
                </pic:spPr>
              </pic:pic>
            </a:graphicData>
          </a:graphic>
        </wp:anchor>
      </w:drawing>
    </w:r>
  </w:p>
  <w:p w:rsidR="00FB5166" w:rsidRDefault="00FB5166" w:rsidP="00356D91">
    <w:pPr>
      <w:pStyle w:val="EvenFooter"/>
      <w:tabs>
        <w:tab w:val="right" w:pos="10080"/>
      </w:tabs>
      <w:jc w:val="left"/>
    </w:pPr>
    <w:r>
      <w:t xml:space="preserve">THe Microsoft Dynamics CRM </w:t>
    </w:r>
    <w:r>
      <w:rPr>
        <w:rFonts w:hint="eastAsia"/>
        <w:lang w:eastAsia="ja-JP"/>
      </w:rPr>
      <w:t>4</w:t>
    </w:r>
    <w:r>
      <w:t>.0 Security Model</w:t>
    </w:r>
    <w:r>
      <w:tab/>
    </w:r>
    <w:r>
      <w:rPr>
        <w:lang w:eastAsia="ja-JP"/>
      </w:rPr>
      <w:t>September</w:t>
    </w:r>
    <w:r>
      <w:rPr>
        <w:rFonts w:hint="eastAsia"/>
        <w:lang w:eastAsia="ja-JP"/>
      </w:rPr>
      <w:t xml:space="preserve"> 200</w:t>
    </w:r>
    <w:r>
      <w:rPr>
        <w:lang w:eastAsia="ja-JP"/>
      </w:rPr>
      <w:t>9</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66" w:rsidRPr="00A54DCA" w:rsidRDefault="00031A2E" w:rsidP="00EC5A73">
    <w:pPr>
      <w:pStyle w:val="OddFooter"/>
      <w:tabs>
        <w:tab w:val="left" w:pos="885"/>
      </w:tabs>
      <w:jc w:val="right"/>
      <w:rPr>
        <w:rStyle w:val="PageNumber"/>
        <w:caps w:val="0"/>
      </w:rPr>
    </w:pPr>
    <w:r w:rsidRPr="00A54DCA">
      <w:rPr>
        <w:rStyle w:val="PageNumber"/>
        <w:caps w:val="0"/>
      </w:rPr>
      <w:fldChar w:fldCharType="begin"/>
    </w:r>
    <w:r w:rsidR="00FB5166" w:rsidRPr="00A54DCA">
      <w:rPr>
        <w:rStyle w:val="PageNumber"/>
        <w:caps w:val="0"/>
      </w:rPr>
      <w:instrText xml:space="preserve"> PAGE </w:instrText>
    </w:r>
    <w:r w:rsidRPr="00A54DCA">
      <w:rPr>
        <w:rStyle w:val="PageNumber"/>
        <w:caps w:val="0"/>
      </w:rPr>
      <w:fldChar w:fldCharType="separate"/>
    </w:r>
    <w:r w:rsidR="00B779A0">
      <w:rPr>
        <w:rStyle w:val="PageNumber"/>
        <w:caps w:val="0"/>
      </w:rPr>
      <w:t>5</w:t>
    </w:r>
    <w:r w:rsidRPr="00A54DCA">
      <w:rPr>
        <w:rStyle w:val="PageNumber"/>
        <w:caps w:val="0"/>
      </w:rPr>
      <w:fldChar w:fldCharType="end"/>
    </w:r>
  </w:p>
  <w:p w:rsidR="00FB5166" w:rsidRPr="00A47F98" w:rsidRDefault="00FB5166" w:rsidP="00310279">
    <w:pPr>
      <w:pStyle w:val="EvenFooter"/>
      <w:jc w:val="left"/>
      <w:rPr>
        <w:sz w:val="12"/>
        <w:szCs w:val="12"/>
      </w:rPr>
    </w:pPr>
    <w:r w:rsidRPr="00A47F98">
      <w:rPr>
        <w:caps w:val="0"/>
        <w:sz w:val="12"/>
        <w:szCs w:val="12"/>
      </w:rPr>
      <w:drawing>
        <wp:anchor distT="0" distB="0" distL="114300" distR="114300" simplePos="0" relativeHeight="251659264" behindDoc="1" locked="0" layoutInCell="1" allowOverlap="1">
          <wp:simplePos x="0" y="0"/>
          <wp:positionH relativeFrom="column">
            <wp:posOffset>-3381375</wp:posOffset>
          </wp:positionH>
          <wp:positionV relativeFrom="paragraph">
            <wp:posOffset>15875</wp:posOffset>
          </wp:positionV>
          <wp:extent cx="10544175" cy="47625"/>
          <wp:effectExtent l="19050" t="0" r="9525" b="0"/>
          <wp:wrapNone/>
          <wp:docPr id="8" name="Picture 8"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4175" cy="47625"/>
                  </a:xfrm>
                  <a:prstGeom prst="rect">
                    <a:avLst/>
                  </a:prstGeom>
                  <a:noFill/>
                </pic:spPr>
              </pic:pic>
            </a:graphicData>
          </a:graphic>
        </wp:anchor>
      </w:drawing>
    </w:r>
  </w:p>
  <w:p w:rsidR="00FB5166" w:rsidRPr="00310279" w:rsidRDefault="00FB5166" w:rsidP="00310279">
    <w:pPr>
      <w:pStyle w:val="EvenFooter"/>
      <w:tabs>
        <w:tab w:val="right" w:pos="10080"/>
      </w:tabs>
      <w:jc w:val="left"/>
    </w:pPr>
    <w:r>
      <w:rPr>
        <w:lang w:eastAsia="ja-JP"/>
      </w:rPr>
      <w:t>SEPTEMBER 2</w:t>
    </w:r>
    <w:r>
      <w:rPr>
        <w:rFonts w:hint="eastAsia"/>
        <w:lang w:eastAsia="ja-JP"/>
      </w:rPr>
      <w:t>00</w:t>
    </w:r>
    <w:r>
      <w:rPr>
        <w:lang w:eastAsia="ja-JP"/>
      </w:rPr>
      <w:t>9</w:t>
    </w:r>
    <w:r>
      <w:rPr>
        <w:lang w:eastAsia="ja-JP"/>
      </w:rPr>
      <w:tab/>
    </w:r>
    <w:r>
      <w:t xml:space="preserve">THe Microsoft Dynamics CRM </w:t>
    </w:r>
    <w:r>
      <w:rPr>
        <w:rFonts w:hint="eastAsia"/>
        <w:lang w:eastAsia="ja-JP"/>
      </w:rPr>
      <w:t>4</w:t>
    </w:r>
    <w:r>
      <w:t>.0 Security Model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C17" w:rsidRDefault="00194C17" w:rsidP="00305B8C">
      <w:r>
        <w:separator/>
      </w:r>
    </w:p>
  </w:footnote>
  <w:footnote w:type="continuationSeparator" w:id="0">
    <w:p w:rsidR="00194C17" w:rsidRDefault="00194C17" w:rsidP="00305B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E5F" w:rsidRDefault="00F67E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E5F" w:rsidRDefault="00F67E5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E5F" w:rsidRDefault="00F67E5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66" w:rsidRDefault="00FB516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66" w:rsidRDefault="00FB516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66" w:rsidRDefault="00FB516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C9AC2C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8530274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3">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4838D6"/>
    <w:multiLevelType w:val="multilevel"/>
    <w:tmpl w:val="68FCE3F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25EE4DE3"/>
    <w:multiLevelType w:val="hybridMultilevel"/>
    <w:tmpl w:val="7A0E0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F56DBF"/>
    <w:multiLevelType w:val="hybridMultilevel"/>
    <w:tmpl w:val="2206C178"/>
    <w:lvl w:ilvl="0" w:tplc="C7E8B3B4">
      <w:numFmt w:val="bullet"/>
      <w:lvlText w:val="-"/>
      <w:lvlJc w:val="left"/>
      <w:pPr>
        <w:ind w:left="720" w:hanging="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496494"/>
    <w:multiLevelType w:val="multilevel"/>
    <w:tmpl w:val="8A6C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37D65F4"/>
    <w:multiLevelType w:val="multilevel"/>
    <w:tmpl w:val="68FCE3F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48791841"/>
    <w:multiLevelType w:val="hybridMultilevel"/>
    <w:tmpl w:val="360CB890"/>
    <w:lvl w:ilvl="0" w:tplc="F88CCB00">
      <w:start w:val="1"/>
      <w:numFmt w:val="bullet"/>
      <w:lvlText w:val="o"/>
      <w:lvlJc w:val="left"/>
      <w:pPr>
        <w:ind w:left="900" w:hanging="360"/>
      </w:pPr>
      <w:rPr>
        <w:rFonts w:ascii="Courier New" w:hAnsi="Courier New" w:hint="default"/>
        <w:sz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49CC66F3"/>
    <w:multiLevelType w:val="hybridMultilevel"/>
    <w:tmpl w:val="FBB2A3DC"/>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nsid w:val="4A9C05C8"/>
    <w:multiLevelType w:val="hybridMultilevel"/>
    <w:tmpl w:val="153AB450"/>
    <w:lvl w:ilvl="0" w:tplc="B8C4D566">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1B0D2E"/>
    <w:multiLevelType w:val="hybridMultilevel"/>
    <w:tmpl w:val="3788C904"/>
    <w:lvl w:ilvl="0" w:tplc="D9C262EA">
      <w:start w:val="1"/>
      <w:numFmt w:val="bullet"/>
      <w:lvlText w:val=""/>
      <w:lvlJc w:val="left"/>
      <w:pPr>
        <w:ind w:left="900" w:hanging="360"/>
      </w:pPr>
      <w:rPr>
        <w:rFonts w:ascii="Symbol" w:eastAsia="MS Mincho" w:hAnsi="Symbol" w:cs="Courier"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4F8037A8"/>
    <w:multiLevelType w:val="hybridMultilevel"/>
    <w:tmpl w:val="FBB2A3DC"/>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54422B95"/>
    <w:multiLevelType w:val="hybridMultilevel"/>
    <w:tmpl w:val="ADD2FC44"/>
    <w:lvl w:ilvl="0" w:tplc="C7E8B3B4">
      <w:numFmt w:val="bullet"/>
      <w:lvlText w:val="-"/>
      <w:lvlJc w:val="left"/>
      <w:pPr>
        <w:ind w:left="720" w:hanging="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F01B36"/>
    <w:multiLevelType w:val="multilevel"/>
    <w:tmpl w:val="68FCE3F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67980218"/>
    <w:multiLevelType w:val="hybridMultilevel"/>
    <w:tmpl w:val="1FCEA03C"/>
    <w:lvl w:ilvl="0" w:tplc="B8C4D566">
      <w:start w:val="1"/>
      <w:numFmt w:val="bullet"/>
      <w:lvlText w:val=""/>
      <w:lvlJc w:val="left"/>
      <w:pPr>
        <w:tabs>
          <w:tab w:val="num" w:pos="990"/>
        </w:tabs>
        <w:ind w:left="990" w:hanging="360"/>
      </w:pPr>
      <w:rPr>
        <w:rFonts w:ascii="Wingdings" w:hAnsi="Wingdings" w:hint="default"/>
        <w:sz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D33037E"/>
    <w:multiLevelType w:val="hybridMultilevel"/>
    <w:tmpl w:val="503A3D6C"/>
    <w:lvl w:ilvl="0" w:tplc="01AEB8BC">
      <w:start w:val="1"/>
      <w:numFmt w:val="bullet"/>
      <w:lvlText w:val=""/>
      <w:lvlJc w:val="left"/>
      <w:pPr>
        <w:ind w:left="720" w:hanging="360"/>
      </w:pPr>
      <w:rPr>
        <w:rFonts w:ascii="Wingdings 2" w:hAnsi="Wingdings 2"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827390"/>
    <w:multiLevelType w:val="hybridMultilevel"/>
    <w:tmpl w:val="1CD097D4"/>
    <w:lvl w:ilvl="0" w:tplc="293438BE">
      <w:start w:val="1"/>
      <w:numFmt w:val="decimal"/>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nsid w:val="77722CCF"/>
    <w:multiLevelType w:val="hybridMultilevel"/>
    <w:tmpl w:val="93EAF9E6"/>
    <w:lvl w:ilvl="0" w:tplc="0DCA497C">
      <w:numFmt w:val="bullet"/>
      <w:lvlText w:val="-"/>
      <w:lvlJc w:val="left"/>
      <w:pPr>
        <w:ind w:left="720" w:hanging="360"/>
      </w:pPr>
      <w:rPr>
        <w:rFonts w:ascii="Verdana" w:eastAsia="MS Mincho"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3B475B"/>
    <w:multiLevelType w:val="hybridMultilevel"/>
    <w:tmpl w:val="565C6574"/>
    <w:lvl w:ilvl="0" w:tplc="01AEB8BC">
      <w:start w:val="1"/>
      <w:numFmt w:val="bullet"/>
      <w:lvlText w:val=""/>
      <w:lvlJc w:val="left"/>
      <w:pPr>
        <w:ind w:left="720" w:hanging="360"/>
      </w:pPr>
      <w:rPr>
        <w:rFonts w:ascii="Wingdings 2" w:hAnsi="Wingdings 2"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B064C4"/>
    <w:multiLevelType w:val="hybridMultilevel"/>
    <w:tmpl w:val="E3FA9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11"/>
  </w:num>
  <w:num w:numId="5">
    <w:abstractNumId w:val="2"/>
  </w:num>
  <w:num w:numId="6">
    <w:abstractNumId w:val="17"/>
  </w:num>
  <w:num w:numId="7">
    <w:abstractNumId w:val="20"/>
  </w:num>
  <w:num w:numId="8">
    <w:abstractNumId w:val="16"/>
  </w:num>
  <w:num w:numId="9">
    <w:abstractNumId w:val="4"/>
  </w:num>
  <w:num w:numId="10">
    <w:abstractNumId w:val="15"/>
  </w:num>
  <w:num w:numId="11">
    <w:abstractNumId w:val="8"/>
  </w:num>
  <w:num w:numId="12">
    <w:abstractNumId w:val="14"/>
  </w:num>
  <w:num w:numId="13">
    <w:abstractNumId w:val="6"/>
  </w:num>
  <w:num w:numId="14">
    <w:abstractNumId w:val="12"/>
  </w:num>
  <w:num w:numId="15">
    <w:abstractNumId w:val="9"/>
  </w:num>
  <w:num w:numId="16">
    <w:abstractNumId w:val="5"/>
  </w:num>
  <w:num w:numId="1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0"/>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7"/>
  </w:num>
  <w:num w:numId="24">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evenAndOddHeaders/>
  <w:drawingGridHorizontalSpacing w:val="105"/>
  <w:displayHorizontalDrawingGridEvery w:val="2"/>
  <w:characterSpacingControl w:val="doNotCompress"/>
  <w:hdrShapeDefaults>
    <o:shapedefaults v:ext="edit" spidmax="74754"/>
  </w:hdrShapeDefaults>
  <w:footnotePr>
    <w:footnote w:id="-1"/>
    <w:footnote w:id="0"/>
  </w:footnotePr>
  <w:endnotePr>
    <w:endnote w:id="-1"/>
    <w:endnote w:id="0"/>
  </w:endnotePr>
  <w:compat>
    <w:useFELayout/>
  </w:compat>
  <w:rsids>
    <w:rsidRoot w:val="00E20D61"/>
    <w:rsid w:val="0000034A"/>
    <w:rsid w:val="00000CB5"/>
    <w:rsid w:val="00000D8F"/>
    <w:rsid w:val="00001068"/>
    <w:rsid w:val="00002DB5"/>
    <w:rsid w:val="00002F79"/>
    <w:rsid w:val="00004C8D"/>
    <w:rsid w:val="000050D9"/>
    <w:rsid w:val="00005DFF"/>
    <w:rsid w:val="00010B87"/>
    <w:rsid w:val="000114AD"/>
    <w:rsid w:val="00011F92"/>
    <w:rsid w:val="00012126"/>
    <w:rsid w:val="00012886"/>
    <w:rsid w:val="000130FC"/>
    <w:rsid w:val="000152A0"/>
    <w:rsid w:val="000152BA"/>
    <w:rsid w:val="000165A8"/>
    <w:rsid w:val="0001790F"/>
    <w:rsid w:val="00017941"/>
    <w:rsid w:val="0002077A"/>
    <w:rsid w:val="00020CB6"/>
    <w:rsid w:val="00021B84"/>
    <w:rsid w:val="00021BAF"/>
    <w:rsid w:val="00021D69"/>
    <w:rsid w:val="00022A80"/>
    <w:rsid w:val="00024898"/>
    <w:rsid w:val="00024ECC"/>
    <w:rsid w:val="00025524"/>
    <w:rsid w:val="00025F86"/>
    <w:rsid w:val="00025FC1"/>
    <w:rsid w:val="00027BD0"/>
    <w:rsid w:val="00030F78"/>
    <w:rsid w:val="000312F1"/>
    <w:rsid w:val="00031A2E"/>
    <w:rsid w:val="00031EBC"/>
    <w:rsid w:val="00032F54"/>
    <w:rsid w:val="00033319"/>
    <w:rsid w:val="00033D72"/>
    <w:rsid w:val="00033E6D"/>
    <w:rsid w:val="000344F9"/>
    <w:rsid w:val="00034FB4"/>
    <w:rsid w:val="000377A4"/>
    <w:rsid w:val="00037EB3"/>
    <w:rsid w:val="00041336"/>
    <w:rsid w:val="000413F7"/>
    <w:rsid w:val="000421EF"/>
    <w:rsid w:val="00042CA5"/>
    <w:rsid w:val="000443FD"/>
    <w:rsid w:val="0004454B"/>
    <w:rsid w:val="0004555B"/>
    <w:rsid w:val="0004606B"/>
    <w:rsid w:val="0004612D"/>
    <w:rsid w:val="00046339"/>
    <w:rsid w:val="000468F9"/>
    <w:rsid w:val="0004737D"/>
    <w:rsid w:val="000478F2"/>
    <w:rsid w:val="00047CFE"/>
    <w:rsid w:val="00050645"/>
    <w:rsid w:val="00052AB1"/>
    <w:rsid w:val="00052FB5"/>
    <w:rsid w:val="00052FF5"/>
    <w:rsid w:val="000535CE"/>
    <w:rsid w:val="00053BFC"/>
    <w:rsid w:val="00053CFE"/>
    <w:rsid w:val="00053DB3"/>
    <w:rsid w:val="00054494"/>
    <w:rsid w:val="00054743"/>
    <w:rsid w:val="00055F14"/>
    <w:rsid w:val="0005606C"/>
    <w:rsid w:val="00056099"/>
    <w:rsid w:val="00056FBE"/>
    <w:rsid w:val="00057E2D"/>
    <w:rsid w:val="00060227"/>
    <w:rsid w:val="00060BFE"/>
    <w:rsid w:val="000629CB"/>
    <w:rsid w:val="00062A81"/>
    <w:rsid w:val="0006326A"/>
    <w:rsid w:val="00063924"/>
    <w:rsid w:val="00064F15"/>
    <w:rsid w:val="000663A9"/>
    <w:rsid w:val="000668BD"/>
    <w:rsid w:val="00066923"/>
    <w:rsid w:val="00067EB4"/>
    <w:rsid w:val="000722B9"/>
    <w:rsid w:val="000726A9"/>
    <w:rsid w:val="00073686"/>
    <w:rsid w:val="00073E31"/>
    <w:rsid w:val="00075B9D"/>
    <w:rsid w:val="000763ED"/>
    <w:rsid w:val="0008018E"/>
    <w:rsid w:val="0008135C"/>
    <w:rsid w:val="0008177A"/>
    <w:rsid w:val="00081834"/>
    <w:rsid w:val="00081D07"/>
    <w:rsid w:val="000825FF"/>
    <w:rsid w:val="00083640"/>
    <w:rsid w:val="00083CA9"/>
    <w:rsid w:val="00085BFD"/>
    <w:rsid w:val="00086FAC"/>
    <w:rsid w:val="00091815"/>
    <w:rsid w:val="0009204E"/>
    <w:rsid w:val="00092B63"/>
    <w:rsid w:val="00096E9E"/>
    <w:rsid w:val="00097E26"/>
    <w:rsid w:val="000A0E10"/>
    <w:rsid w:val="000A1AA9"/>
    <w:rsid w:val="000A260E"/>
    <w:rsid w:val="000A2702"/>
    <w:rsid w:val="000A27A6"/>
    <w:rsid w:val="000A2EBB"/>
    <w:rsid w:val="000A30DD"/>
    <w:rsid w:val="000A3E2D"/>
    <w:rsid w:val="000A573F"/>
    <w:rsid w:val="000A6354"/>
    <w:rsid w:val="000A65B4"/>
    <w:rsid w:val="000A6A55"/>
    <w:rsid w:val="000A6F83"/>
    <w:rsid w:val="000A7C4B"/>
    <w:rsid w:val="000A7D1B"/>
    <w:rsid w:val="000B004F"/>
    <w:rsid w:val="000B0129"/>
    <w:rsid w:val="000B1DE3"/>
    <w:rsid w:val="000B1E26"/>
    <w:rsid w:val="000B1EC7"/>
    <w:rsid w:val="000B23AE"/>
    <w:rsid w:val="000B23FC"/>
    <w:rsid w:val="000B2503"/>
    <w:rsid w:val="000B4A8E"/>
    <w:rsid w:val="000B57DB"/>
    <w:rsid w:val="000B60A3"/>
    <w:rsid w:val="000B624B"/>
    <w:rsid w:val="000B6C68"/>
    <w:rsid w:val="000C05A4"/>
    <w:rsid w:val="000C0EDA"/>
    <w:rsid w:val="000C11B5"/>
    <w:rsid w:val="000C2213"/>
    <w:rsid w:val="000C2441"/>
    <w:rsid w:val="000C291E"/>
    <w:rsid w:val="000C3218"/>
    <w:rsid w:val="000C3356"/>
    <w:rsid w:val="000C3A76"/>
    <w:rsid w:val="000C3DB4"/>
    <w:rsid w:val="000C5226"/>
    <w:rsid w:val="000C56DF"/>
    <w:rsid w:val="000D03FB"/>
    <w:rsid w:val="000D1038"/>
    <w:rsid w:val="000D1271"/>
    <w:rsid w:val="000D1406"/>
    <w:rsid w:val="000D1604"/>
    <w:rsid w:val="000D1993"/>
    <w:rsid w:val="000D2861"/>
    <w:rsid w:val="000D31C0"/>
    <w:rsid w:val="000D36F8"/>
    <w:rsid w:val="000D3EFB"/>
    <w:rsid w:val="000D45D6"/>
    <w:rsid w:val="000D69C3"/>
    <w:rsid w:val="000D7709"/>
    <w:rsid w:val="000D78A8"/>
    <w:rsid w:val="000E0931"/>
    <w:rsid w:val="000E0A5B"/>
    <w:rsid w:val="000E2EDB"/>
    <w:rsid w:val="000E2F45"/>
    <w:rsid w:val="000E33A5"/>
    <w:rsid w:val="000E43FC"/>
    <w:rsid w:val="000E5CE9"/>
    <w:rsid w:val="000E67CD"/>
    <w:rsid w:val="000F02C6"/>
    <w:rsid w:val="000F148C"/>
    <w:rsid w:val="000F1C28"/>
    <w:rsid w:val="000F231B"/>
    <w:rsid w:val="000F38B8"/>
    <w:rsid w:val="000F5BB1"/>
    <w:rsid w:val="000F6810"/>
    <w:rsid w:val="0010040E"/>
    <w:rsid w:val="00100783"/>
    <w:rsid w:val="001012E3"/>
    <w:rsid w:val="001013DB"/>
    <w:rsid w:val="00102B97"/>
    <w:rsid w:val="00103770"/>
    <w:rsid w:val="00105099"/>
    <w:rsid w:val="0010601D"/>
    <w:rsid w:val="001102C3"/>
    <w:rsid w:val="001112F3"/>
    <w:rsid w:val="0011248A"/>
    <w:rsid w:val="0011352F"/>
    <w:rsid w:val="00114015"/>
    <w:rsid w:val="00114AE1"/>
    <w:rsid w:val="00115DB1"/>
    <w:rsid w:val="0011696C"/>
    <w:rsid w:val="0012026A"/>
    <w:rsid w:val="001207C6"/>
    <w:rsid w:val="001209ED"/>
    <w:rsid w:val="0012256F"/>
    <w:rsid w:val="00122BDB"/>
    <w:rsid w:val="00122CD9"/>
    <w:rsid w:val="00122E5E"/>
    <w:rsid w:val="00123C1B"/>
    <w:rsid w:val="00124DF3"/>
    <w:rsid w:val="00124EB1"/>
    <w:rsid w:val="00127644"/>
    <w:rsid w:val="00127AF9"/>
    <w:rsid w:val="00131432"/>
    <w:rsid w:val="00132D84"/>
    <w:rsid w:val="00133114"/>
    <w:rsid w:val="0013374D"/>
    <w:rsid w:val="00133D71"/>
    <w:rsid w:val="001362B0"/>
    <w:rsid w:val="00136D59"/>
    <w:rsid w:val="001378C4"/>
    <w:rsid w:val="00140F21"/>
    <w:rsid w:val="0014187E"/>
    <w:rsid w:val="00144005"/>
    <w:rsid w:val="00144735"/>
    <w:rsid w:val="00144B69"/>
    <w:rsid w:val="00144E75"/>
    <w:rsid w:val="00145EE5"/>
    <w:rsid w:val="00146747"/>
    <w:rsid w:val="00147693"/>
    <w:rsid w:val="00150104"/>
    <w:rsid w:val="0015041F"/>
    <w:rsid w:val="00151113"/>
    <w:rsid w:val="0015187B"/>
    <w:rsid w:val="00151D2B"/>
    <w:rsid w:val="00152533"/>
    <w:rsid w:val="00153336"/>
    <w:rsid w:val="0015336E"/>
    <w:rsid w:val="00153E87"/>
    <w:rsid w:val="00154407"/>
    <w:rsid w:val="00154624"/>
    <w:rsid w:val="00154E09"/>
    <w:rsid w:val="00155A80"/>
    <w:rsid w:val="00155B60"/>
    <w:rsid w:val="00155E78"/>
    <w:rsid w:val="00155F42"/>
    <w:rsid w:val="00156948"/>
    <w:rsid w:val="001577D6"/>
    <w:rsid w:val="001603F7"/>
    <w:rsid w:val="00161F19"/>
    <w:rsid w:val="00163029"/>
    <w:rsid w:val="0016424A"/>
    <w:rsid w:val="0016530E"/>
    <w:rsid w:val="00167884"/>
    <w:rsid w:val="001714CB"/>
    <w:rsid w:val="00172F8B"/>
    <w:rsid w:val="001731A3"/>
    <w:rsid w:val="0017354C"/>
    <w:rsid w:val="00175765"/>
    <w:rsid w:val="00175EE4"/>
    <w:rsid w:val="00175F86"/>
    <w:rsid w:val="0018018E"/>
    <w:rsid w:val="00180958"/>
    <w:rsid w:val="00180BA7"/>
    <w:rsid w:val="001810E3"/>
    <w:rsid w:val="00182186"/>
    <w:rsid w:val="00183913"/>
    <w:rsid w:val="00183976"/>
    <w:rsid w:val="0018446F"/>
    <w:rsid w:val="00184C44"/>
    <w:rsid w:val="00184CD8"/>
    <w:rsid w:val="00185032"/>
    <w:rsid w:val="0018506F"/>
    <w:rsid w:val="00185882"/>
    <w:rsid w:val="0018704A"/>
    <w:rsid w:val="00190C1D"/>
    <w:rsid w:val="0019151F"/>
    <w:rsid w:val="001918B1"/>
    <w:rsid w:val="00191B48"/>
    <w:rsid w:val="00191FBD"/>
    <w:rsid w:val="00192EEF"/>
    <w:rsid w:val="001935FA"/>
    <w:rsid w:val="00193FD9"/>
    <w:rsid w:val="00194C17"/>
    <w:rsid w:val="00194D7A"/>
    <w:rsid w:val="00196D8D"/>
    <w:rsid w:val="00196DA3"/>
    <w:rsid w:val="001971F8"/>
    <w:rsid w:val="0019767E"/>
    <w:rsid w:val="0019797A"/>
    <w:rsid w:val="001A020B"/>
    <w:rsid w:val="001A0FB7"/>
    <w:rsid w:val="001A167B"/>
    <w:rsid w:val="001A1986"/>
    <w:rsid w:val="001A2496"/>
    <w:rsid w:val="001A2603"/>
    <w:rsid w:val="001A34EA"/>
    <w:rsid w:val="001A4245"/>
    <w:rsid w:val="001A4C71"/>
    <w:rsid w:val="001A5942"/>
    <w:rsid w:val="001A69AB"/>
    <w:rsid w:val="001A6BA6"/>
    <w:rsid w:val="001B0BFC"/>
    <w:rsid w:val="001B1CD5"/>
    <w:rsid w:val="001B2B4E"/>
    <w:rsid w:val="001B34B2"/>
    <w:rsid w:val="001B384C"/>
    <w:rsid w:val="001B3DF8"/>
    <w:rsid w:val="001B41B5"/>
    <w:rsid w:val="001B41CB"/>
    <w:rsid w:val="001B441E"/>
    <w:rsid w:val="001B4735"/>
    <w:rsid w:val="001B4BAD"/>
    <w:rsid w:val="001B53AE"/>
    <w:rsid w:val="001B58F3"/>
    <w:rsid w:val="001B5B2E"/>
    <w:rsid w:val="001B5CEE"/>
    <w:rsid w:val="001B6872"/>
    <w:rsid w:val="001B75C7"/>
    <w:rsid w:val="001B7AB8"/>
    <w:rsid w:val="001C0219"/>
    <w:rsid w:val="001C1149"/>
    <w:rsid w:val="001C210A"/>
    <w:rsid w:val="001C324F"/>
    <w:rsid w:val="001C4DC5"/>
    <w:rsid w:val="001C566D"/>
    <w:rsid w:val="001C596F"/>
    <w:rsid w:val="001C706E"/>
    <w:rsid w:val="001C72BB"/>
    <w:rsid w:val="001C7772"/>
    <w:rsid w:val="001C7FAF"/>
    <w:rsid w:val="001D107C"/>
    <w:rsid w:val="001D5A0A"/>
    <w:rsid w:val="001E0A13"/>
    <w:rsid w:val="001E30F9"/>
    <w:rsid w:val="001E5E3B"/>
    <w:rsid w:val="001E7582"/>
    <w:rsid w:val="001E7B63"/>
    <w:rsid w:val="001E7DAE"/>
    <w:rsid w:val="001F00A0"/>
    <w:rsid w:val="001F1C32"/>
    <w:rsid w:val="001F3545"/>
    <w:rsid w:val="001F3D36"/>
    <w:rsid w:val="001F5F85"/>
    <w:rsid w:val="001F6659"/>
    <w:rsid w:val="001F6AF0"/>
    <w:rsid w:val="001F6D6C"/>
    <w:rsid w:val="001F75B8"/>
    <w:rsid w:val="0020080C"/>
    <w:rsid w:val="0020199A"/>
    <w:rsid w:val="00201BDD"/>
    <w:rsid w:val="00201C31"/>
    <w:rsid w:val="00201DD2"/>
    <w:rsid w:val="00203302"/>
    <w:rsid w:val="0020396D"/>
    <w:rsid w:val="002047C6"/>
    <w:rsid w:val="00205E91"/>
    <w:rsid w:val="002068AF"/>
    <w:rsid w:val="00206CF8"/>
    <w:rsid w:val="00206EB3"/>
    <w:rsid w:val="00206FAA"/>
    <w:rsid w:val="00207B19"/>
    <w:rsid w:val="00207BBE"/>
    <w:rsid w:val="002104A5"/>
    <w:rsid w:val="00210B1E"/>
    <w:rsid w:val="002128DF"/>
    <w:rsid w:val="00213572"/>
    <w:rsid w:val="00213A54"/>
    <w:rsid w:val="00214F80"/>
    <w:rsid w:val="00215202"/>
    <w:rsid w:val="00216A8A"/>
    <w:rsid w:val="00217964"/>
    <w:rsid w:val="002214EE"/>
    <w:rsid w:val="00221EEA"/>
    <w:rsid w:val="0022422B"/>
    <w:rsid w:val="00224ADD"/>
    <w:rsid w:val="00224B6E"/>
    <w:rsid w:val="00225B83"/>
    <w:rsid w:val="00230D09"/>
    <w:rsid w:val="002310B5"/>
    <w:rsid w:val="00231372"/>
    <w:rsid w:val="00231BA1"/>
    <w:rsid w:val="002331A9"/>
    <w:rsid w:val="0023468C"/>
    <w:rsid w:val="002351D3"/>
    <w:rsid w:val="0023537F"/>
    <w:rsid w:val="00236124"/>
    <w:rsid w:val="002374C2"/>
    <w:rsid w:val="00240EA4"/>
    <w:rsid w:val="00241062"/>
    <w:rsid w:val="00241C38"/>
    <w:rsid w:val="00241ED8"/>
    <w:rsid w:val="002425A1"/>
    <w:rsid w:val="00243F9A"/>
    <w:rsid w:val="00244B17"/>
    <w:rsid w:val="00245622"/>
    <w:rsid w:val="002474ED"/>
    <w:rsid w:val="002503ED"/>
    <w:rsid w:val="0025040D"/>
    <w:rsid w:val="002516F9"/>
    <w:rsid w:val="0025583F"/>
    <w:rsid w:val="00256C06"/>
    <w:rsid w:val="00257BAA"/>
    <w:rsid w:val="00260C44"/>
    <w:rsid w:val="00261854"/>
    <w:rsid w:val="00261C9D"/>
    <w:rsid w:val="00261E46"/>
    <w:rsid w:val="002650EC"/>
    <w:rsid w:val="00265EDE"/>
    <w:rsid w:val="002668C4"/>
    <w:rsid w:val="00266FD9"/>
    <w:rsid w:val="00270639"/>
    <w:rsid w:val="002711D1"/>
    <w:rsid w:val="002714FF"/>
    <w:rsid w:val="00271583"/>
    <w:rsid w:val="00271904"/>
    <w:rsid w:val="00274F49"/>
    <w:rsid w:val="0027564B"/>
    <w:rsid w:val="00275EDD"/>
    <w:rsid w:val="00276627"/>
    <w:rsid w:val="00276CFC"/>
    <w:rsid w:val="00276DB4"/>
    <w:rsid w:val="00276F4E"/>
    <w:rsid w:val="002822B7"/>
    <w:rsid w:val="0028421D"/>
    <w:rsid w:val="0028433F"/>
    <w:rsid w:val="00285B5D"/>
    <w:rsid w:val="00285B9C"/>
    <w:rsid w:val="00287D0E"/>
    <w:rsid w:val="0029159F"/>
    <w:rsid w:val="0029369C"/>
    <w:rsid w:val="00293B74"/>
    <w:rsid w:val="00294EBD"/>
    <w:rsid w:val="00295B69"/>
    <w:rsid w:val="002A03CC"/>
    <w:rsid w:val="002A1204"/>
    <w:rsid w:val="002A1AEB"/>
    <w:rsid w:val="002A1FE1"/>
    <w:rsid w:val="002A2F27"/>
    <w:rsid w:val="002A3C40"/>
    <w:rsid w:val="002A41AF"/>
    <w:rsid w:val="002A44EB"/>
    <w:rsid w:val="002A4CD4"/>
    <w:rsid w:val="002A4D4A"/>
    <w:rsid w:val="002A6045"/>
    <w:rsid w:val="002A6F5C"/>
    <w:rsid w:val="002A73DA"/>
    <w:rsid w:val="002A783F"/>
    <w:rsid w:val="002B03F6"/>
    <w:rsid w:val="002B15B6"/>
    <w:rsid w:val="002B29A5"/>
    <w:rsid w:val="002B2D84"/>
    <w:rsid w:val="002B4940"/>
    <w:rsid w:val="002B5B71"/>
    <w:rsid w:val="002B5C7D"/>
    <w:rsid w:val="002B5F82"/>
    <w:rsid w:val="002B61A1"/>
    <w:rsid w:val="002B7882"/>
    <w:rsid w:val="002B7A2D"/>
    <w:rsid w:val="002B7C88"/>
    <w:rsid w:val="002C01B8"/>
    <w:rsid w:val="002C03D7"/>
    <w:rsid w:val="002C0D57"/>
    <w:rsid w:val="002C1718"/>
    <w:rsid w:val="002C1EC2"/>
    <w:rsid w:val="002C2253"/>
    <w:rsid w:val="002C4EA4"/>
    <w:rsid w:val="002C57D6"/>
    <w:rsid w:val="002C5EAB"/>
    <w:rsid w:val="002C71D7"/>
    <w:rsid w:val="002D01A6"/>
    <w:rsid w:val="002D0861"/>
    <w:rsid w:val="002D1AED"/>
    <w:rsid w:val="002D1FED"/>
    <w:rsid w:val="002D304E"/>
    <w:rsid w:val="002D34F4"/>
    <w:rsid w:val="002D35C2"/>
    <w:rsid w:val="002D3E2D"/>
    <w:rsid w:val="002D4067"/>
    <w:rsid w:val="002D62F7"/>
    <w:rsid w:val="002E0CB7"/>
    <w:rsid w:val="002E10A5"/>
    <w:rsid w:val="002E1F89"/>
    <w:rsid w:val="002E2200"/>
    <w:rsid w:val="002E36E0"/>
    <w:rsid w:val="002E37DF"/>
    <w:rsid w:val="002E4356"/>
    <w:rsid w:val="002E4FA4"/>
    <w:rsid w:val="002E60AB"/>
    <w:rsid w:val="002E6962"/>
    <w:rsid w:val="002E72E9"/>
    <w:rsid w:val="002E7FA7"/>
    <w:rsid w:val="002F0475"/>
    <w:rsid w:val="002F1114"/>
    <w:rsid w:val="002F2499"/>
    <w:rsid w:val="002F274A"/>
    <w:rsid w:val="002F3922"/>
    <w:rsid w:val="002F422C"/>
    <w:rsid w:val="002F46D2"/>
    <w:rsid w:val="002F4DFF"/>
    <w:rsid w:val="002F5411"/>
    <w:rsid w:val="002F6796"/>
    <w:rsid w:val="002F70F9"/>
    <w:rsid w:val="003001F8"/>
    <w:rsid w:val="00300F67"/>
    <w:rsid w:val="00301ABD"/>
    <w:rsid w:val="00301E10"/>
    <w:rsid w:val="003034AF"/>
    <w:rsid w:val="003041F2"/>
    <w:rsid w:val="003043F7"/>
    <w:rsid w:val="00304BA3"/>
    <w:rsid w:val="00305B8C"/>
    <w:rsid w:val="00306607"/>
    <w:rsid w:val="00310279"/>
    <w:rsid w:val="00312172"/>
    <w:rsid w:val="00312BFF"/>
    <w:rsid w:val="00312D73"/>
    <w:rsid w:val="00313A2D"/>
    <w:rsid w:val="0031638C"/>
    <w:rsid w:val="003169DA"/>
    <w:rsid w:val="00316A91"/>
    <w:rsid w:val="00316F32"/>
    <w:rsid w:val="00317798"/>
    <w:rsid w:val="00317823"/>
    <w:rsid w:val="00320219"/>
    <w:rsid w:val="00320875"/>
    <w:rsid w:val="003235FF"/>
    <w:rsid w:val="0032549D"/>
    <w:rsid w:val="0032644D"/>
    <w:rsid w:val="003278C9"/>
    <w:rsid w:val="00327B02"/>
    <w:rsid w:val="00330F42"/>
    <w:rsid w:val="00331463"/>
    <w:rsid w:val="00331E01"/>
    <w:rsid w:val="00332413"/>
    <w:rsid w:val="0033258A"/>
    <w:rsid w:val="00333387"/>
    <w:rsid w:val="003400BA"/>
    <w:rsid w:val="003403D6"/>
    <w:rsid w:val="0034307F"/>
    <w:rsid w:val="00343259"/>
    <w:rsid w:val="00344B6A"/>
    <w:rsid w:val="00346097"/>
    <w:rsid w:val="003471C1"/>
    <w:rsid w:val="00347722"/>
    <w:rsid w:val="00347F80"/>
    <w:rsid w:val="00350DFA"/>
    <w:rsid w:val="003514E0"/>
    <w:rsid w:val="00352F47"/>
    <w:rsid w:val="0035319A"/>
    <w:rsid w:val="00353236"/>
    <w:rsid w:val="00353388"/>
    <w:rsid w:val="00353882"/>
    <w:rsid w:val="00354C2B"/>
    <w:rsid w:val="00354CE8"/>
    <w:rsid w:val="003550D9"/>
    <w:rsid w:val="0035612C"/>
    <w:rsid w:val="0035681F"/>
    <w:rsid w:val="00356D91"/>
    <w:rsid w:val="0036103B"/>
    <w:rsid w:val="003629F3"/>
    <w:rsid w:val="00362AE6"/>
    <w:rsid w:val="00363137"/>
    <w:rsid w:val="003634C2"/>
    <w:rsid w:val="00364125"/>
    <w:rsid w:val="0036468B"/>
    <w:rsid w:val="00364B49"/>
    <w:rsid w:val="00364C2F"/>
    <w:rsid w:val="00365211"/>
    <w:rsid w:val="00365552"/>
    <w:rsid w:val="0036569C"/>
    <w:rsid w:val="00365B81"/>
    <w:rsid w:val="003672C3"/>
    <w:rsid w:val="00370707"/>
    <w:rsid w:val="003707E6"/>
    <w:rsid w:val="00373229"/>
    <w:rsid w:val="00374F29"/>
    <w:rsid w:val="0037545C"/>
    <w:rsid w:val="00375AF8"/>
    <w:rsid w:val="0037724F"/>
    <w:rsid w:val="003779BC"/>
    <w:rsid w:val="00380A87"/>
    <w:rsid w:val="0038241A"/>
    <w:rsid w:val="00382C9F"/>
    <w:rsid w:val="00384C42"/>
    <w:rsid w:val="00385347"/>
    <w:rsid w:val="0038751F"/>
    <w:rsid w:val="00387916"/>
    <w:rsid w:val="00390C47"/>
    <w:rsid w:val="00390F8B"/>
    <w:rsid w:val="00392974"/>
    <w:rsid w:val="00393FA7"/>
    <w:rsid w:val="00394594"/>
    <w:rsid w:val="0039573B"/>
    <w:rsid w:val="0039771A"/>
    <w:rsid w:val="003A06F6"/>
    <w:rsid w:val="003A099F"/>
    <w:rsid w:val="003A16AD"/>
    <w:rsid w:val="003A17A1"/>
    <w:rsid w:val="003A1CC8"/>
    <w:rsid w:val="003A4CAF"/>
    <w:rsid w:val="003A66B2"/>
    <w:rsid w:val="003B126A"/>
    <w:rsid w:val="003B1FEE"/>
    <w:rsid w:val="003B5FF8"/>
    <w:rsid w:val="003B664B"/>
    <w:rsid w:val="003B7F30"/>
    <w:rsid w:val="003C2847"/>
    <w:rsid w:val="003C2BB8"/>
    <w:rsid w:val="003C2D36"/>
    <w:rsid w:val="003C3627"/>
    <w:rsid w:val="003C4494"/>
    <w:rsid w:val="003C4919"/>
    <w:rsid w:val="003C6515"/>
    <w:rsid w:val="003D136A"/>
    <w:rsid w:val="003D1739"/>
    <w:rsid w:val="003D1C1D"/>
    <w:rsid w:val="003D1CB8"/>
    <w:rsid w:val="003D3CAB"/>
    <w:rsid w:val="003D40F7"/>
    <w:rsid w:val="003D4EA9"/>
    <w:rsid w:val="003D569D"/>
    <w:rsid w:val="003D5EA5"/>
    <w:rsid w:val="003D5F9C"/>
    <w:rsid w:val="003D637F"/>
    <w:rsid w:val="003D64E5"/>
    <w:rsid w:val="003E07B1"/>
    <w:rsid w:val="003E0E42"/>
    <w:rsid w:val="003E3E4E"/>
    <w:rsid w:val="003E4058"/>
    <w:rsid w:val="003E584C"/>
    <w:rsid w:val="003E7FDC"/>
    <w:rsid w:val="003F048D"/>
    <w:rsid w:val="003F12F2"/>
    <w:rsid w:val="003F1462"/>
    <w:rsid w:val="003F25E4"/>
    <w:rsid w:val="003F27C6"/>
    <w:rsid w:val="003F3E3A"/>
    <w:rsid w:val="003F3FB1"/>
    <w:rsid w:val="003F4634"/>
    <w:rsid w:val="003F4C57"/>
    <w:rsid w:val="003F5700"/>
    <w:rsid w:val="003F669B"/>
    <w:rsid w:val="003F6D8A"/>
    <w:rsid w:val="003F7D9D"/>
    <w:rsid w:val="003F7E11"/>
    <w:rsid w:val="0040089E"/>
    <w:rsid w:val="00401C34"/>
    <w:rsid w:val="00402706"/>
    <w:rsid w:val="00402BA1"/>
    <w:rsid w:val="00402EFF"/>
    <w:rsid w:val="00404589"/>
    <w:rsid w:val="00410DA8"/>
    <w:rsid w:val="00411514"/>
    <w:rsid w:val="00411C26"/>
    <w:rsid w:val="004128D0"/>
    <w:rsid w:val="004130F2"/>
    <w:rsid w:val="00413299"/>
    <w:rsid w:val="004136F0"/>
    <w:rsid w:val="0041379B"/>
    <w:rsid w:val="0041465C"/>
    <w:rsid w:val="004158F6"/>
    <w:rsid w:val="004159C1"/>
    <w:rsid w:val="00415D40"/>
    <w:rsid w:val="00416A64"/>
    <w:rsid w:val="004172BD"/>
    <w:rsid w:val="00417BC4"/>
    <w:rsid w:val="004205BF"/>
    <w:rsid w:val="00421592"/>
    <w:rsid w:val="00423E2A"/>
    <w:rsid w:val="00423FE6"/>
    <w:rsid w:val="00424925"/>
    <w:rsid w:val="0042653E"/>
    <w:rsid w:val="00426B01"/>
    <w:rsid w:val="00426CBF"/>
    <w:rsid w:val="00427790"/>
    <w:rsid w:val="004308A2"/>
    <w:rsid w:val="00430D4F"/>
    <w:rsid w:val="00430E00"/>
    <w:rsid w:val="004319B3"/>
    <w:rsid w:val="00431CDB"/>
    <w:rsid w:val="00433B1A"/>
    <w:rsid w:val="00434DB6"/>
    <w:rsid w:val="004351AA"/>
    <w:rsid w:val="00435769"/>
    <w:rsid w:val="004366E5"/>
    <w:rsid w:val="0043719E"/>
    <w:rsid w:val="00437BDB"/>
    <w:rsid w:val="00437D7C"/>
    <w:rsid w:val="0044081C"/>
    <w:rsid w:val="00440B1E"/>
    <w:rsid w:val="00440CDF"/>
    <w:rsid w:val="0044143D"/>
    <w:rsid w:val="00442B39"/>
    <w:rsid w:val="00442C07"/>
    <w:rsid w:val="00442F6B"/>
    <w:rsid w:val="0044373C"/>
    <w:rsid w:val="00443983"/>
    <w:rsid w:val="00443D4F"/>
    <w:rsid w:val="004445C9"/>
    <w:rsid w:val="00444DB8"/>
    <w:rsid w:val="00446481"/>
    <w:rsid w:val="00446E55"/>
    <w:rsid w:val="00446FA4"/>
    <w:rsid w:val="00447937"/>
    <w:rsid w:val="0045014C"/>
    <w:rsid w:val="0045060D"/>
    <w:rsid w:val="00451041"/>
    <w:rsid w:val="00452A98"/>
    <w:rsid w:val="00452B7F"/>
    <w:rsid w:val="00452E43"/>
    <w:rsid w:val="0045323B"/>
    <w:rsid w:val="004560E0"/>
    <w:rsid w:val="00456AE1"/>
    <w:rsid w:val="004571AA"/>
    <w:rsid w:val="00457D89"/>
    <w:rsid w:val="004606C2"/>
    <w:rsid w:val="0046228B"/>
    <w:rsid w:val="004623CC"/>
    <w:rsid w:val="00462A5C"/>
    <w:rsid w:val="0046342A"/>
    <w:rsid w:val="00464894"/>
    <w:rsid w:val="00464AF3"/>
    <w:rsid w:val="00465BE5"/>
    <w:rsid w:val="00466B5D"/>
    <w:rsid w:val="004677BB"/>
    <w:rsid w:val="00467FA4"/>
    <w:rsid w:val="00470280"/>
    <w:rsid w:val="00470889"/>
    <w:rsid w:val="00471D3C"/>
    <w:rsid w:val="004721FE"/>
    <w:rsid w:val="0047260F"/>
    <w:rsid w:val="00475EB2"/>
    <w:rsid w:val="00476F90"/>
    <w:rsid w:val="00477886"/>
    <w:rsid w:val="00477B11"/>
    <w:rsid w:val="00482C5B"/>
    <w:rsid w:val="0048329E"/>
    <w:rsid w:val="0048390A"/>
    <w:rsid w:val="00484701"/>
    <w:rsid w:val="004868C5"/>
    <w:rsid w:val="00486F6E"/>
    <w:rsid w:val="00487F68"/>
    <w:rsid w:val="004922A7"/>
    <w:rsid w:val="00492B35"/>
    <w:rsid w:val="004958D2"/>
    <w:rsid w:val="00495A6F"/>
    <w:rsid w:val="0049747B"/>
    <w:rsid w:val="004976F6"/>
    <w:rsid w:val="00497F8C"/>
    <w:rsid w:val="004A167A"/>
    <w:rsid w:val="004A45E3"/>
    <w:rsid w:val="004A45EC"/>
    <w:rsid w:val="004A4E62"/>
    <w:rsid w:val="004A4FDC"/>
    <w:rsid w:val="004A5E51"/>
    <w:rsid w:val="004B114E"/>
    <w:rsid w:val="004B1653"/>
    <w:rsid w:val="004B27D3"/>
    <w:rsid w:val="004B3681"/>
    <w:rsid w:val="004B3921"/>
    <w:rsid w:val="004B3F26"/>
    <w:rsid w:val="004B51E8"/>
    <w:rsid w:val="004B616D"/>
    <w:rsid w:val="004B7294"/>
    <w:rsid w:val="004C0D4F"/>
    <w:rsid w:val="004C23F9"/>
    <w:rsid w:val="004C4F0F"/>
    <w:rsid w:val="004C6D20"/>
    <w:rsid w:val="004C7FD6"/>
    <w:rsid w:val="004D090E"/>
    <w:rsid w:val="004D2203"/>
    <w:rsid w:val="004D7D9B"/>
    <w:rsid w:val="004D7DC3"/>
    <w:rsid w:val="004E1AEB"/>
    <w:rsid w:val="004E1B4F"/>
    <w:rsid w:val="004E1F84"/>
    <w:rsid w:val="004E247C"/>
    <w:rsid w:val="004E26A2"/>
    <w:rsid w:val="004E2CC2"/>
    <w:rsid w:val="004E2D57"/>
    <w:rsid w:val="004E406D"/>
    <w:rsid w:val="004E56EC"/>
    <w:rsid w:val="004E58F4"/>
    <w:rsid w:val="004E6493"/>
    <w:rsid w:val="004E6DFF"/>
    <w:rsid w:val="004E770C"/>
    <w:rsid w:val="004F1EE3"/>
    <w:rsid w:val="004F349E"/>
    <w:rsid w:val="004F4213"/>
    <w:rsid w:val="004F4BA9"/>
    <w:rsid w:val="004F4DCD"/>
    <w:rsid w:val="004F66C5"/>
    <w:rsid w:val="004F6969"/>
    <w:rsid w:val="004F7ED9"/>
    <w:rsid w:val="00500492"/>
    <w:rsid w:val="005029FB"/>
    <w:rsid w:val="00502C89"/>
    <w:rsid w:val="00504110"/>
    <w:rsid w:val="0050478B"/>
    <w:rsid w:val="00504912"/>
    <w:rsid w:val="0050531E"/>
    <w:rsid w:val="00505755"/>
    <w:rsid w:val="00506420"/>
    <w:rsid w:val="00506548"/>
    <w:rsid w:val="0050695F"/>
    <w:rsid w:val="00506E1F"/>
    <w:rsid w:val="00507EC3"/>
    <w:rsid w:val="00507F13"/>
    <w:rsid w:val="00512ECF"/>
    <w:rsid w:val="005130D2"/>
    <w:rsid w:val="005133C0"/>
    <w:rsid w:val="00513597"/>
    <w:rsid w:val="00514520"/>
    <w:rsid w:val="00515172"/>
    <w:rsid w:val="00515A37"/>
    <w:rsid w:val="00515AE9"/>
    <w:rsid w:val="00515C9C"/>
    <w:rsid w:val="0052101C"/>
    <w:rsid w:val="005226FA"/>
    <w:rsid w:val="005231B2"/>
    <w:rsid w:val="00524712"/>
    <w:rsid w:val="0052533A"/>
    <w:rsid w:val="0052534A"/>
    <w:rsid w:val="00525ABC"/>
    <w:rsid w:val="00525F9D"/>
    <w:rsid w:val="00526FBB"/>
    <w:rsid w:val="005273A2"/>
    <w:rsid w:val="00527FD6"/>
    <w:rsid w:val="00530A1B"/>
    <w:rsid w:val="00532FD5"/>
    <w:rsid w:val="00533608"/>
    <w:rsid w:val="005336C3"/>
    <w:rsid w:val="00534399"/>
    <w:rsid w:val="005356D0"/>
    <w:rsid w:val="00535DBD"/>
    <w:rsid w:val="005374C7"/>
    <w:rsid w:val="00540905"/>
    <w:rsid w:val="00540C92"/>
    <w:rsid w:val="00541911"/>
    <w:rsid w:val="00541B46"/>
    <w:rsid w:val="00543F2B"/>
    <w:rsid w:val="005451A4"/>
    <w:rsid w:val="0054521C"/>
    <w:rsid w:val="0054523C"/>
    <w:rsid w:val="00545486"/>
    <w:rsid w:val="00545BFF"/>
    <w:rsid w:val="00545F79"/>
    <w:rsid w:val="00546434"/>
    <w:rsid w:val="00546927"/>
    <w:rsid w:val="0054744F"/>
    <w:rsid w:val="00547CFF"/>
    <w:rsid w:val="00550DE9"/>
    <w:rsid w:val="00551024"/>
    <w:rsid w:val="00551983"/>
    <w:rsid w:val="00551A34"/>
    <w:rsid w:val="00552231"/>
    <w:rsid w:val="00552B3E"/>
    <w:rsid w:val="00552D3F"/>
    <w:rsid w:val="00552F72"/>
    <w:rsid w:val="00554773"/>
    <w:rsid w:val="00554D88"/>
    <w:rsid w:val="005576B2"/>
    <w:rsid w:val="00557B75"/>
    <w:rsid w:val="0056053D"/>
    <w:rsid w:val="005609CB"/>
    <w:rsid w:val="005611F5"/>
    <w:rsid w:val="00561D80"/>
    <w:rsid w:val="00562D7D"/>
    <w:rsid w:val="005647D3"/>
    <w:rsid w:val="00566642"/>
    <w:rsid w:val="00566DE3"/>
    <w:rsid w:val="005670E6"/>
    <w:rsid w:val="005676AB"/>
    <w:rsid w:val="005700E2"/>
    <w:rsid w:val="005702DF"/>
    <w:rsid w:val="00570A1B"/>
    <w:rsid w:val="00570C35"/>
    <w:rsid w:val="00571A95"/>
    <w:rsid w:val="005722E2"/>
    <w:rsid w:val="00572598"/>
    <w:rsid w:val="00572B36"/>
    <w:rsid w:val="005736D5"/>
    <w:rsid w:val="005739C1"/>
    <w:rsid w:val="00573D4B"/>
    <w:rsid w:val="005758EC"/>
    <w:rsid w:val="00575F50"/>
    <w:rsid w:val="00576901"/>
    <w:rsid w:val="00576CD2"/>
    <w:rsid w:val="00580220"/>
    <w:rsid w:val="005810AC"/>
    <w:rsid w:val="00581294"/>
    <w:rsid w:val="005819CF"/>
    <w:rsid w:val="005841F0"/>
    <w:rsid w:val="0058613F"/>
    <w:rsid w:val="005877CF"/>
    <w:rsid w:val="005901C2"/>
    <w:rsid w:val="00590644"/>
    <w:rsid w:val="005921CF"/>
    <w:rsid w:val="0059270E"/>
    <w:rsid w:val="00593069"/>
    <w:rsid w:val="00593CA6"/>
    <w:rsid w:val="00595441"/>
    <w:rsid w:val="00595E40"/>
    <w:rsid w:val="0059793C"/>
    <w:rsid w:val="005A3150"/>
    <w:rsid w:val="005A31ED"/>
    <w:rsid w:val="005A3F6E"/>
    <w:rsid w:val="005A5760"/>
    <w:rsid w:val="005A6404"/>
    <w:rsid w:val="005B0033"/>
    <w:rsid w:val="005B263D"/>
    <w:rsid w:val="005B2C8A"/>
    <w:rsid w:val="005B2EEA"/>
    <w:rsid w:val="005B3E58"/>
    <w:rsid w:val="005B5430"/>
    <w:rsid w:val="005B67BF"/>
    <w:rsid w:val="005B6C31"/>
    <w:rsid w:val="005B7054"/>
    <w:rsid w:val="005B7A76"/>
    <w:rsid w:val="005C074D"/>
    <w:rsid w:val="005C092B"/>
    <w:rsid w:val="005C322A"/>
    <w:rsid w:val="005C33AB"/>
    <w:rsid w:val="005C3A0A"/>
    <w:rsid w:val="005C4DA7"/>
    <w:rsid w:val="005C5B30"/>
    <w:rsid w:val="005C7795"/>
    <w:rsid w:val="005C7B76"/>
    <w:rsid w:val="005D2EB4"/>
    <w:rsid w:val="005D30F5"/>
    <w:rsid w:val="005D5B75"/>
    <w:rsid w:val="005D5E4C"/>
    <w:rsid w:val="005D69CA"/>
    <w:rsid w:val="005D6F76"/>
    <w:rsid w:val="005E037A"/>
    <w:rsid w:val="005E181A"/>
    <w:rsid w:val="005E26D6"/>
    <w:rsid w:val="005E5846"/>
    <w:rsid w:val="005E7244"/>
    <w:rsid w:val="005E7456"/>
    <w:rsid w:val="005E768C"/>
    <w:rsid w:val="005E7D24"/>
    <w:rsid w:val="005E7D2C"/>
    <w:rsid w:val="005F0793"/>
    <w:rsid w:val="005F0EC7"/>
    <w:rsid w:val="005F145B"/>
    <w:rsid w:val="005F2AFF"/>
    <w:rsid w:val="005F4370"/>
    <w:rsid w:val="005F4942"/>
    <w:rsid w:val="005F49CD"/>
    <w:rsid w:val="005F5625"/>
    <w:rsid w:val="005F5BBB"/>
    <w:rsid w:val="005F7864"/>
    <w:rsid w:val="0060002C"/>
    <w:rsid w:val="006001B0"/>
    <w:rsid w:val="00600F16"/>
    <w:rsid w:val="0060179A"/>
    <w:rsid w:val="00601902"/>
    <w:rsid w:val="00602206"/>
    <w:rsid w:val="00603615"/>
    <w:rsid w:val="00603B4B"/>
    <w:rsid w:val="00603C2C"/>
    <w:rsid w:val="00605F9B"/>
    <w:rsid w:val="00606F7E"/>
    <w:rsid w:val="006070D7"/>
    <w:rsid w:val="00607F78"/>
    <w:rsid w:val="00610FE1"/>
    <w:rsid w:val="00611D38"/>
    <w:rsid w:val="00615BB5"/>
    <w:rsid w:val="006160B7"/>
    <w:rsid w:val="006216B5"/>
    <w:rsid w:val="006218B6"/>
    <w:rsid w:val="00621E73"/>
    <w:rsid w:val="00624648"/>
    <w:rsid w:val="00625AB0"/>
    <w:rsid w:val="006315D9"/>
    <w:rsid w:val="006329A7"/>
    <w:rsid w:val="00632B28"/>
    <w:rsid w:val="00632C62"/>
    <w:rsid w:val="006331D9"/>
    <w:rsid w:val="006335DA"/>
    <w:rsid w:val="00633913"/>
    <w:rsid w:val="006340F8"/>
    <w:rsid w:val="006344F1"/>
    <w:rsid w:val="006371E9"/>
    <w:rsid w:val="006417E6"/>
    <w:rsid w:val="00641CFD"/>
    <w:rsid w:val="00642032"/>
    <w:rsid w:val="0064204E"/>
    <w:rsid w:val="006429AC"/>
    <w:rsid w:val="00644A54"/>
    <w:rsid w:val="00645684"/>
    <w:rsid w:val="00646241"/>
    <w:rsid w:val="00647CDD"/>
    <w:rsid w:val="0065107B"/>
    <w:rsid w:val="006512CF"/>
    <w:rsid w:val="00653FE8"/>
    <w:rsid w:val="00655505"/>
    <w:rsid w:val="006562C4"/>
    <w:rsid w:val="00657F8B"/>
    <w:rsid w:val="0066096F"/>
    <w:rsid w:val="00660C79"/>
    <w:rsid w:val="00660D5F"/>
    <w:rsid w:val="00661187"/>
    <w:rsid w:val="006632B6"/>
    <w:rsid w:val="00663BA4"/>
    <w:rsid w:val="006653C1"/>
    <w:rsid w:val="0066548C"/>
    <w:rsid w:val="0066791F"/>
    <w:rsid w:val="00667C7C"/>
    <w:rsid w:val="00670805"/>
    <w:rsid w:val="006723E8"/>
    <w:rsid w:val="006731DE"/>
    <w:rsid w:val="0067379C"/>
    <w:rsid w:val="006753FF"/>
    <w:rsid w:val="00677015"/>
    <w:rsid w:val="00682471"/>
    <w:rsid w:val="00682975"/>
    <w:rsid w:val="0068405B"/>
    <w:rsid w:val="00684BC9"/>
    <w:rsid w:val="00686152"/>
    <w:rsid w:val="00686224"/>
    <w:rsid w:val="00686796"/>
    <w:rsid w:val="00687C23"/>
    <w:rsid w:val="00690B19"/>
    <w:rsid w:val="00690FCB"/>
    <w:rsid w:val="00692D68"/>
    <w:rsid w:val="0069306E"/>
    <w:rsid w:val="00693E16"/>
    <w:rsid w:val="00694BBF"/>
    <w:rsid w:val="006975E4"/>
    <w:rsid w:val="006A087A"/>
    <w:rsid w:val="006A0D29"/>
    <w:rsid w:val="006A0E30"/>
    <w:rsid w:val="006A285D"/>
    <w:rsid w:val="006A3B08"/>
    <w:rsid w:val="006A424A"/>
    <w:rsid w:val="006A60EC"/>
    <w:rsid w:val="006A6475"/>
    <w:rsid w:val="006A67A6"/>
    <w:rsid w:val="006A6986"/>
    <w:rsid w:val="006A6BC5"/>
    <w:rsid w:val="006A71FE"/>
    <w:rsid w:val="006A7C3A"/>
    <w:rsid w:val="006B03AC"/>
    <w:rsid w:val="006B0E99"/>
    <w:rsid w:val="006B0EA7"/>
    <w:rsid w:val="006B1180"/>
    <w:rsid w:val="006B2232"/>
    <w:rsid w:val="006B240A"/>
    <w:rsid w:val="006B2870"/>
    <w:rsid w:val="006B35BC"/>
    <w:rsid w:val="006B3A11"/>
    <w:rsid w:val="006B3D35"/>
    <w:rsid w:val="006B4D57"/>
    <w:rsid w:val="006B4E74"/>
    <w:rsid w:val="006B62D4"/>
    <w:rsid w:val="006B68FF"/>
    <w:rsid w:val="006B78F9"/>
    <w:rsid w:val="006B7B1C"/>
    <w:rsid w:val="006C0227"/>
    <w:rsid w:val="006C0C65"/>
    <w:rsid w:val="006C1A1F"/>
    <w:rsid w:val="006C3307"/>
    <w:rsid w:val="006C38A2"/>
    <w:rsid w:val="006C5F07"/>
    <w:rsid w:val="006C72D1"/>
    <w:rsid w:val="006C7368"/>
    <w:rsid w:val="006C7FDF"/>
    <w:rsid w:val="006D2A8F"/>
    <w:rsid w:val="006D2C45"/>
    <w:rsid w:val="006D4427"/>
    <w:rsid w:val="006D4B82"/>
    <w:rsid w:val="006D67B5"/>
    <w:rsid w:val="006D6853"/>
    <w:rsid w:val="006D6D95"/>
    <w:rsid w:val="006E04F2"/>
    <w:rsid w:val="006E06E3"/>
    <w:rsid w:val="006E2026"/>
    <w:rsid w:val="006E2E01"/>
    <w:rsid w:val="006E4CDD"/>
    <w:rsid w:val="006E5FFE"/>
    <w:rsid w:val="006E72B3"/>
    <w:rsid w:val="006E7ED0"/>
    <w:rsid w:val="006E7F3F"/>
    <w:rsid w:val="006F3C51"/>
    <w:rsid w:val="006F75A1"/>
    <w:rsid w:val="006F76EC"/>
    <w:rsid w:val="0070067D"/>
    <w:rsid w:val="00700B22"/>
    <w:rsid w:val="0070105B"/>
    <w:rsid w:val="007010D4"/>
    <w:rsid w:val="0070405E"/>
    <w:rsid w:val="00704854"/>
    <w:rsid w:val="00706258"/>
    <w:rsid w:val="00706848"/>
    <w:rsid w:val="007069A1"/>
    <w:rsid w:val="00706E4C"/>
    <w:rsid w:val="00710FB8"/>
    <w:rsid w:val="00712331"/>
    <w:rsid w:val="007126E2"/>
    <w:rsid w:val="00712B4D"/>
    <w:rsid w:val="00716457"/>
    <w:rsid w:val="00716A15"/>
    <w:rsid w:val="00717144"/>
    <w:rsid w:val="00717C14"/>
    <w:rsid w:val="007206E0"/>
    <w:rsid w:val="00721E13"/>
    <w:rsid w:val="00722153"/>
    <w:rsid w:val="00723D41"/>
    <w:rsid w:val="00725412"/>
    <w:rsid w:val="00725CA7"/>
    <w:rsid w:val="0073159A"/>
    <w:rsid w:val="0073271C"/>
    <w:rsid w:val="00732794"/>
    <w:rsid w:val="007329F3"/>
    <w:rsid w:val="007366AF"/>
    <w:rsid w:val="007373E1"/>
    <w:rsid w:val="00737A61"/>
    <w:rsid w:val="007411D9"/>
    <w:rsid w:val="00741C88"/>
    <w:rsid w:val="0074282C"/>
    <w:rsid w:val="00742A70"/>
    <w:rsid w:val="00747BAA"/>
    <w:rsid w:val="00747DC1"/>
    <w:rsid w:val="00750922"/>
    <w:rsid w:val="00751C1C"/>
    <w:rsid w:val="00752F7F"/>
    <w:rsid w:val="00754384"/>
    <w:rsid w:val="00754443"/>
    <w:rsid w:val="007563D1"/>
    <w:rsid w:val="00756D74"/>
    <w:rsid w:val="0076030D"/>
    <w:rsid w:val="007612F9"/>
    <w:rsid w:val="00761C8E"/>
    <w:rsid w:val="00762795"/>
    <w:rsid w:val="00763FA2"/>
    <w:rsid w:val="00764A74"/>
    <w:rsid w:val="00765B73"/>
    <w:rsid w:val="007709C8"/>
    <w:rsid w:val="00771506"/>
    <w:rsid w:val="0077163C"/>
    <w:rsid w:val="00771DF7"/>
    <w:rsid w:val="00772DD6"/>
    <w:rsid w:val="00773474"/>
    <w:rsid w:val="00774790"/>
    <w:rsid w:val="00777044"/>
    <w:rsid w:val="00780766"/>
    <w:rsid w:val="00781B80"/>
    <w:rsid w:val="00783C5E"/>
    <w:rsid w:val="00784B42"/>
    <w:rsid w:val="0078517C"/>
    <w:rsid w:val="0078560E"/>
    <w:rsid w:val="007862FD"/>
    <w:rsid w:val="00786AC3"/>
    <w:rsid w:val="00790005"/>
    <w:rsid w:val="00790C21"/>
    <w:rsid w:val="00790E71"/>
    <w:rsid w:val="00791EC5"/>
    <w:rsid w:val="007923D1"/>
    <w:rsid w:val="0079422D"/>
    <w:rsid w:val="00795732"/>
    <w:rsid w:val="007958F3"/>
    <w:rsid w:val="00796151"/>
    <w:rsid w:val="00796581"/>
    <w:rsid w:val="00796686"/>
    <w:rsid w:val="00797C29"/>
    <w:rsid w:val="007A1BBA"/>
    <w:rsid w:val="007A2C6F"/>
    <w:rsid w:val="007A2F89"/>
    <w:rsid w:val="007A37A0"/>
    <w:rsid w:val="007A3E8D"/>
    <w:rsid w:val="007A4D70"/>
    <w:rsid w:val="007A58C6"/>
    <w:rsid w:val="007A6205"/>
    <w:rsid w:val="007A68CB"/>
    <w:rsid w:val="007A7171"/>
    <w:rsid w:val="007A7A9E"/>
    <w:rsid w:val="007B189A"/>
    <w:rsid w:val="007B31D7"/>
    <w:rsid w:val="007B35B1"/>
    <w:rsid w:val="007B47E0"/>
    <w:rsid w:val="007B4F13"/>
    <w:rsid w:val="007B548F"/>
    <w:rsid w:val="007B5908"/>
    <w:rsid w:val="007C3B0E"/>
    <w:rsid w:val="007C46F7"/>
    <w:rsid w:val="007C472C"/>
    <w:rsid w:val="007C55A7"/>
    <w:rsid w:val="007C6347"/>
    <w:rsid w:val="007C6EBC"/>
    <w:rsid w:val="007C6FFC"/>
    <w:rsid w:val="007C7280"/>
    <w:rsid w:val="007C7333"/>
    <w:rsid w:val="007D0722"/>
    <w:rsid w:val="007D079F"/>
    <w:rsid w:val="007D0936"/>
    <w:rsid w:val="007D3845"/>
    <w:rsid w:val="007D41B6"/>
    <w:rsid w:val="007D5C95"/>
    <w:rsid w:val="007D7393"/>
    <w:rsid w:val="007E0385"/>
    <w:rsid w:val="007E0C4C"/>
    <w:rsid w:val="007E1C61"/>
    <w:rsid w:val="007E269E"/>
    <w:rsid w:val="007E3C91"/>
    <w:rsid w:val="007E468E"/>
    <w:rsid w:val="007E4D16"/>
    <w:rsid w:val="007E523E"/>
    <w:rsid w:val="007E5E3C"/>
    <w:rsid w:val="007E75DE"/>
    <w:rsid w:val="007F084F"/>
    <w:rsid w:val="007F307A"/>
    <w:rsid w:val="007F3200"/>
    <w:rsid w:val="007F3601"/>
    <w:rsid w:val="007F4948"/>
    <w:rsid w:val="007F534F"/>
    <w:rsid w:val="007F6BE0"/>
    <w:rsid w:val="007F747A"/>
    <w:rsid w:val="007F760A"/>
    <w:rsid w:val="007F78F1"/>
    <w:rsid w:val="00800E84"/>
    <w:rsid w:val="00801069"/>
    <w:rsid w:val="00801D9F"/>
    <w:rsid w:val="00802098"/>
    <w:rsid w:val="00802445"/>
    <w:rsid w:val="0080276A"/>
    <w:rsid w:val="0080333E"/>
    <w:rsid w:val="008042A0"/>
    <w:rsid w:val="00806910"/>
    <w:rsid w:val="008079EB"/>
    <w:rsid w:val="00807C43"/>
    <w:rsid w:val="008134C4"/>
    <w:rsid w:val="00813762"/>
    <w:rsid w:val="008150B5"/>
    <w:rsid w:val="008151C2"/>
    <w:rsid w:val="00816C35"/>
    <w:rsid w:val="00817BA8"/>
    <w:rsid w:val="00820566"/>
    <w:rsid w:val="00821797"/>
    <w:rsid w:val="0082428F"/>
    <w:rsid w:val="0082628A"/>
    <w:rsid w:val="008268D0"/>
    <w:rsid w:val="0082702D"/>
    <w:rsid w:val="00832B47"/>
    <w:rsid w:val="00833500"/>
    <w:rsid w:val="008344C6"/>
    <w:rsid w:val="00835B64"/>
    <w:rsid w:val="00836BA8"/>
    <w:rsid w:val="00837CFC"/>
    <w:rsid w:val="0084069A"/>
    <w:rsid w:val="00841B0A"/>
    <w:rsid w:val="00841D11"/>
    <w:rsid w:val="008421F6"/>
    <w:rsid w:val="00842BEF"/>
    <w:rsid w:val="0084510E"/>
    <w:rsid w:val="00845182"/>
    <w:rsid w:val="00846184"/>
    <w:rsid w:val="00846F0D"/>
    <w:rsid w:val="00852EE3"/>
    <w:rsid w:val="00853F7A"/>
    <w:rsid w:val="008551BD"/>
    <w:rsid w:val="008556D0"/>
    <w:rsid w:val="008559F9"/>
    <w:rsid w:val="0085608C"/>
    <w:rsid w:val="008560D1"/>
    <w:rsid w:val="00856A10"/>
    <w:rsid w:val="00857682"/>
    <w:rsid w:val="0085788E"/>
    <w:rsid w:val="00857D7C"/>
    <w:rsid w:val="00861F27"/>
    <w:rsid w:val="00861FD1"/>
    <w:rsid w:val="008627F8"/>
    <w:rsid w:val="00863121"/>
    <w:rsid w:val="00863487"/>
    <w:rsid w:val="00863B43"/>
    <w:rsid w:val="00866B6D"/>
    <w:rsid w:val="0086793F"/>
    <w:rsid w:val="008679A6"/>
    <w:rsid w:val="008679D9"/>
    <w:rsid w:val="0087045E"/>
    <w:rsid w:val="00870E41"/>
    <w:rsid w:val="008717C4"/>
    <w:rsid w:val="00872142"/>
    <w:rsid w:val="0087426E"/>
    <w:rsid w:val="0087470C"/>
    <w:rsid w:val="00874B35"/>
    <w:rsid w:val="00875282"/>
    <w:rsid w:val="00876697"/>
    <w:rsid w:val="00876901"/>
    <w:rsid w:val="0087729A"/>
    <w:rsid w:val="00877A1D"/>
    <w:rsid w:val="008806AF"/>
    <w:rsid w:val="00880A11"/>
    <w:rsid w:val="0088288B"/>
    <w:rsid w:val="00883772"/>
    <w:rsid w:val="0088578D"/>
    <w:rsid w:val="008867F9"/>
    <w:rsid w:val="0088724A"/>
    <w:rsid w:val="00890D54"/>
    <w:rsid w:val="00891821"/>
    <w:rsid w:val="00891A8B"/>
    <w:rsid w:val="008924FA"/>
    <w:rsid w:val="008931EB"/>
    <w:rsid w:val="00893CB7"/>
    <w:rsid w:val="00894386"/>
    <w:rsid w:val="008959DA"/>
    <w:rsid w:val="00896C37"/>
    <w:rsid w:val="00897E53"/>
    <w:rsid w:val="008A0D8A"/>
    <w:rsid w:val="008A22C0"/>
    <w:rsid w:val="008A2AD8"/>
    <w:rsid w:val="008A317C"/>
    <w:rsid w:val="008A3838"/>
    <w:rsid w:val="008A462A"/>
    <w:rsid w:val="008A47DA"/>
    <w:rsid w:val="008A5DB2"/>
    <w:rsid w:val="008A6C48"/>
    <w:rsid w:val="008A6E8F"/>
    <w:rsid w:val="008A7821"/>
    <w:rsid w:val="008A799F"/>
    <w:rsid w:val="008B0C2B"/>
    <w:rsid w:val="008B2DCE"/>
    <w:rsid w:val="008B2F3D"/>
    <w:rsid w:val="008B3E43"/>
    <w:rsid w:val="008B4B4F"/>
    <w:rsid w:val="008B4DB0"/>
    <w:rsid w:val="008B6991"/>
    <w:rsid w:val="008B741A"/>
    <w:rsid w:val="008C0195"/>
    <w:rsid w:val="008C0FBC"/>
    <w:rsid w:val="008C2EF1"/>
    <w:rsid w:val="008C3610"/>
    <w:rsid w:val="008C46EA"/>
    <w:rsid w:val="008C676C"/>
    <w:rsid w:val="008C73EF"/>
    <w:rsid w:val="008C7877"/>
    <w:rsid w:val="008C7B47"/>
    <w:rsid w:val="008C7D0A"/>
    <w:rsid w:val="008D03F7"/>
    <w:rsid w:val="008D3774"/>
    <w:rsid w:val="008D5457"/>
    <w:rsid w:val="008D7DD3"/>
    <w:rsid w:val="008E0F5D"/>
    <w:rsid w:val="008E3AC8"/>
    <w:rsid w:val="008E4A89"/>
    <w:rsid w:val="008E5584"/>
    <w:rsid w:val="008E5EDA"/>
    <w:rsid w:val="008E5F2D"/>
    <w:rsid w:val="008E633B"/>
    <w:rsid w:val="008E74E1"/>
    <w:rsid w:val="008F1302"/>
    <w:rsid w:val="008F1D20"/>
    <w:rsid w:val="008F21B0"/>
    <w:rsid w:val="008F367A"/>
    <w:rsid w:val="008F38E9"/>
    <w:rsid w:val="008F398F"/>
    <w:rsid w:val="008F3E54"/>
    <w:rsid w:val="008F4F3D"/>
    <w:rsid w:val="008F5099"/>
    <w:rsid w:val="008F551B"/>
    <w:rsid w:val="00900736"/>
    <w:rsid w:val="00901ACC"/>
    <w:rsid w:val="00901E35"/>
    <w:rsid w:val="00902A21"/>
    <w:rsid w:val="00903D71"/>
    <w:rsid w:val="0090452A"/>
    <w:rsid w:val="00906BBA"/>
    <w:rsid w:val="00907414"/>
    <w:rsid w:val="00910CD8"/>
    <w:rsid w:val="00912671"/>
    <w:rsid w:val="00913730"/>
    <w:rsid w:val="00913BA0"/>
    <w:rsid w:val="00913F0B"/>
    <w:rsid w:val="00914C74"/>
    <w:rsid w:val="00915669"/>
    <w:rsid w:val="00916AE5"/>
    <w:rsid w:val="00916CC3"/>
    <w:rsid w:val="00917A3E"/>
    <w:rsid w:val="00920263"/>
    <w:rsid w:val="009214D6"/>
    <w:rsid w:val="00921D10"/>
    <w:rsid w:val="0092461D"/>
    <w:rsid w:val="009278B8"/>
    <w:rsid w:val="00930292"/>
    <w:rsid w:val="0093181E"/>
    <w:rsid w:val="0093189E"/>
    <w:rsid w:val="00931FCB"/>
    <w:rsid w:val="00932113"/>
    <w:rsid w:val="00932625"/>
    <w:rsid w:val="00932729"/>
    <w:rsid w:val="00935F32"/>
    <w:rsid w:val="00936263"/>
    <w:rsid w:val="00936267"/>
    <w:rsid w:val="0093693F"/>
    <w:rsid w:val="00936C4B"/>
    <w:rsid w:val="00941652"/>
    <w:rsid w:val="00942653"/>
    <w:rsid w:val="009426B8"/>
    <w:rsid w:val="0094571F"/>
    <w:rsid w:val="00945B79"/>
    <w:rsid w:val="009468FD"/>
    <w:rsid w:val="00947BC2"/>
    <w:rsid w:val="009518CA"/>
    <w:rsid w:val="00951BB9"/>
    <w:rsid w:val="0095278B"/>
    <w:rsid w:val="00953213"/>
    <w:rsid w:val="00953460"/>
    <w:rsid w:val="00954F73"/>
    <w:rsid w:val="00957DC4"/>
    <w:rsid w:val="009605D3"/>
    <w:rsid w:val="0096228A"/>
    <w:rsid w:val="00963B77"/>
    <w:rsid w:val="00967A41"/>
    <w:rsid w:val="00967DE3"/>
    <w:rsid w:val="00970239"/>
    <w:rsid w:val="00970554"/>
    <w:rsid w:val="009714C2"/>
    <w:rsid w:val="009721E3"/>
    <w:rsid w:val="00973E51"/>
    <w:rsid w:val="00975D49"/>
    <w:rsid w:val="00977A4A"/>
    <w:rsid w:val="00980B3F"/>
    <w:rsid w:val="00980ED5"/>
    <w:rsid w:val="0098175C"/>
    <w:rsid w:val="00981E80"/>
    <w:rsid w:val="0098391B"/>
    <w:rsid w:val="00984FFF"/>
    <w:rsid w:val="009852DB"/>
    <w:rsid w:val="00985A43"/>
    <w:rsid w:val="00986AA7"/>
    <w:rsid w:val="00987A1D"/>
    <w:rsid w:val="00990AEF"/>
    <w:rsid w:val="00990CF0"/>
    <w:rsid w:val="00990D7A"/>
    <w:rsid w:val="009914F9"/>
    <w:rsid w:val="00991A39"/>
    <w:rsid w:val="00991EE2"/>
    <w:rsid w:val="00992418"/>
    <w:rsid w:val="00994DB9"/>
    <w:rsid w:val="00995A5E"/>
    <w:rsid w:val="00996726"/>
    <w:rsid w:val="00997770"/>
    <w:rsid w:val="009A1816"/>
    <w:rsid w:val="009A37A2"/>
    <w:rsid w:val="009A3FDF"/>
    <w:rsid w:val="009A548F"/>
    <w:rsid w:val="009A5C2E"/>
    <w:rsid w:val="009A64B9"/>
    <w:rsid w:val="009A7FA7"/>
    <w:rsid w:val="009B0305"/>
    <w:rsid w:val="009B0BD8"/>
    <w:rsid w:val="009B1507"/>
    <w:rsid w:val="009B297C"/>
    <w:rsid w:val="009B54A1"/>
    <w:rsid w:val="009C00C3"/>
    <w:rsid w:val="009C157A"/>
    <w:rsid w:val="009C15B2"/>
    <w:rsid w:val="009C27EF"/>
    <w:rsid w:val="009C2B88"/>
    <w:rsid w:val="009C488E"/>
    <w:rsid w:val="009C62AD"/>
    <w:rsid w:val="009C6349"/>
    <w:rsid w:val="009C77C5"/>
    <w:rsid w:val="009D188F"/>
    <w:rsid w:val="009D440F"/>
    <w:rsid w:val="009D4C80"/>
    <w:rsid w:val="009D6108"/>
    <w:rsid w:val="009D6999"/>
    <w:rsid w:val="009D7070"/>
    <w:rsid w:val="009D76A1"/>
    <w:rsid w:val="009E1F4C"/>
    <w:rsid w:val="009E2395"/>
    <w:rsid w:val="009E3AEF"/>
    <w:rsid w:val="009E477C"/>
    <w:rsid w:val="009E4C6B"/>
    <w:rsid w:val="009E5C41"/>
    <w:rsid w:val="009E6801"/>
    <w:rsid w:val="009F101A"/>
    <w:rsid w:val="009F445C"/>
    <w:rsid w:val="009F465B"/>
    <w:rsid w:val="009F47CB"/>
    <w:rsid w:val="009F5A30"/>
    <w:rsid w:val="009F6CF8"/>
    <w:rsid w:val="009F71D0"/>
    <w:rsid w:val="009F722F"/>
    <w:rsid w:val="00A01C12"/>
    <w:rsid w:val="00A03763"/>
    <w:rsid w:val="00A03B77"/>
    <w:rsid w:val="00A04A68"/>
    <w:rsid w:val="00A061DA"/>
    <w:rsid w:val="00A07032"/>
    <w:rsid w:val="00A10548"/>
    <w:rsid w:val="00A1067E"/>
    <w:rsid w:val="00A10A97"/>
    <w:rsid w:val="00A136AB"/>
    <w:rsid w:val="00A143C9"/>
    <w:rsid w:val="00A151BF"/>
    <w:rsid w:val="00A218CD"/>
    <w:rsid w:val="00A21F55"/>
    <w:rsid w:val="00A2287F"/>
    <w:rsid w:val="00A25E81"/>
    <w:rsid w:val="00A266F7"/>
    <w:rsid w:val="00A26A81"/>
    <w:rsid w:val="00A27074"/>
    <w:rsid w:val="00A2728B"/>
    <w:rsid w:val="00A27E95"/>
    <w:rsid w:val="00A30816"/>
    <w:rsid w:val="00A3154E"/>
    <w:rsid w:val="00A32146"/>
    <w:rsid w:val="00A325FF"/>
    <w:rsid w:val="00A35268"/>
    <w:rsid w:val="00A354DF"/>
    <w:rsid w:val="00A36605"/>
    <w:rsid w:val="00A36C48"/>
    <w:rsid w:val="00A370F8"/>
    <w:rsid w:val="00A3745D"/>
    <w:rsid w:val="00A40214"/>
    <w:rsid w:val="00A40F7A"/>
    <w:rsid w:val="00A41162"/>
    <w:rsid w:val="00A41CD0"/>
    <w:rsid w:val="00A41DB5"/>
    <w:rsid w:val="00A41E67"/>
    <w:rsid w:val="00A42263"/>
    <w:rsid w:val="00A43479"/>
    <w:rsid w:val="00A43B5A"/>
    <w:rsid w:val="00A43F70"/>
    <w:rsid w:val="00A44208"/>
    <w:rsid w:val="00A45104"/>
    <w:rsid w:val="00A45BD4"/>
    <w:rsid w:val="00A45CF5"/>
    <w:rsid w:val="00A4686D"/>
    <w:rsid w:val="00A46C4C"/>
    <w:rsid w:val="00A47F98"/>
    <w:rsid w:val="00A51103"/>
    <w:rsid w:val="00A51A75"/>
    <w:rsid w:val="00A52CD0"/>
    <w:rsid w:val="00A535A8"/>
    <w:rsid w:val="00A5363B"/>
    <w:rsid w:val="00A54DCA"/>
    <w:rsid w:val="00A56105"/>
    <w:rsid w:val="00A561D8"/>
    <w:rsid w:val="00A567D6"/>
    <w:rsid w:val="00A57AFA"/>
    <w:rsid w:val="00A6207D"/>
    <w:rsid w:val="00A6360B"/>
    <w:rsid w:val="00A636D8"/>
    <w:rsid w:val="00A63D15"/>
    <w:rsid w:val="00A645B1"/>
    <w:rsid w:val="00A65432"/>
    <w:rsid w:val="00A65ACC"/>
    <w:rsid w:val="00A669CE"/>
    <w:rsid w:val="00A66BED"/>
    <w:rsid w:val="00A6729B"/>
    <w:rsid w:val="00A70B8D"/>
    <w:rsid w:val="00A70BD4"/>
    <w:rsid w:val="00A71B2B"/>
    <w:rsid w:val="00A72A69"/>
    <w:rsid w:val="00A7473E"/>
    <w:rsid w:val="00A76717"/>
    <w:rsid w:val="00A80A82"/>
    <w:rsid w:val="00A81D0F"/>
    <w:rsid w:val="00A8350F"/>
    <w:rsid w:val="00A83AE5"/>
    <w:rsid w:val="00A83C01"/>
    <w:rsid w:val="00A855F0"/>
    <w:rsid w:val="00A86341"/>
    <w:rsid w:val="00A86DCD"/>
    <w:rsid w:val="00A907C5"/>
    <w:rsid w:val="00A90C68"/>
    <w:rsid w:val="00A90CE9"/>
    <w:rsid w:val="00A91131"/>
    <w:rsid w:val="00A9158B"/>
    <w:rsid w:val="00A932CE"/>
    <w:rsid w:val="00A938AC"/>
    <w:rsid w:val="00A939CD"/>
    <w:rsid w:val="00A94171"/>
    <w:rsid w:val="00A951F3"/>
    <w:rsid w:val="00A95246"/>
    <w:rsid w:val="00A9556A"/>
    <w:rsid w:val="00A95EE3"/>
    <w:rsid w:val="00A95FFC"/>
    <w:rsid w:val="00A96D01"/>
    <w:rsid w:val="00AA218B"/>
    <w:rsid w:val="00AA27A8"/>
    <w:rsid w:val="00AA305B"/>
    <w:rsid w:val="00AA5632"/>
    <w:rsid w:val="00AA5F10"/>
    <w:rsid w:val="00AA6192"/>
    <w:rsid w:val="00AA6552"/>
    <w:rsid w:val="00AA708E"/>
    <w:rsid w:val="00AA70A8"/>
    <w:rsid w:val="00AA714C"/>
    <w:rsid w:val="00AB00C2"/>
    <w:rsid w:val="00AB0E30"/>
    <w:rsid w:val="00AB1F4C"/>
    <w:rsid w:val="00AB32E5"/>
    <w:rsid w:val="00AB48B6"/>
    <w:rsid w:val="00AB5840"/>
    <w:rsid w:val="00AB6B0B"/>
    <w:rsid w:val="00AC0836"/>
    <w:rsid w:val="00AC1EB5"/>
    <w:rsid w:val="00AC2CC1"/>
    <w:rsid w:val="00AC4105"/>
    <w:rsid w:val="00AC4850"/>
    <w:rsid w:val="00AC4D52"/>
    <w:rsid w:val="00AC60ED"/>
    <w:rsid w:val="00AC7AE9"/>
    <w:rsid w:val="00AC7B17"/>
    <w:rsid w:val="00AD04FE"/>
    <w:rsid w:val="00AD0724"/>
    <w:rsid w:val="00AD326C"/>
    <w:rsid w:val="00AD40E7"/>
    <w:rsid w:val="00AD5577"/>
    <w:rsid w:val="00AD602E"/>
    <w:rsid w:val="00AE05B3"/>
    <w:rsid w:val="00AE15C7"/>
    <w:rsid w:val="00AE213A"/>
    <w:rsid w:val="00AE25EE"/>
    <w:rsid w:val="00AE3774"/>
    <w:rsid w:val="00AE4074"/>
    <w:rsid w:val="00AE502F"/>
    <w:rsid w:val="00AE50C5"/>
    <w:rsid w:val="00AE634E"/>
    <w:rsid w:val="00AE7241"/>
    <w:rsid w:val="00AF0633"/>
    <w:rsid w:val="00AF08FF"/>
    <w:rsid w:val="00AF13CD"/>
    <w:rsid w:val="00AF2C9E"/>
    <w:rsid w:val="00AF3452"/>
    <w:rsid w:val="00AF35A9"/>
    <w:rsid w:val="00AF6006"/>
    <w:rsid w:val="00AF702D"/>
    <w:rsid w:val="00AF74FC"/>
    <w:rsid w:val="00AF7882"/>
    <w:rsid w:val="00B0018C"/>
    <w:rsid w:val="00B002E2"/>
    <w:rsid w:val="00B00A65"/>
    <w:rsid w:val="00B01115"/>
    <w:rsid w:val="00B01200"/>
    <w:rsid w:val="00B02B7C"/>
    <w:rsid w:val="00B02CE0"/>
    <w:rsid w:val="00B044AD"/>
    <w:rsid w:val="00B04547"/>
    <w:rsid w:val="00B071BE"/>
    <w:rsid w:val="00B07410"/>
    <w:rsid w:val="00B10122"/>
    <w:rsid w:val="00B10463"/>
    <w:rsid w:val="00B109B7"/>
    <w:rsid w:val="00B10F42"/>
    <w:rsid w:val="00B11AC0"/>
    <w:rsid w:val="00B124B1"/>
    <w:rsid w:val="00B1365E"/>
    <w:rsid w:val="00B14B5C"/>
    <w:rsid w:val="00B158C7"/>
    <w:rsid w:val="00B16D3C"/>
    <w:rsid w:val="00B17049"/>
    <w:rsid w:val="00B201B1"/>
    <w:rsid w:val="00B2054D"/>
    <w:rsid w:val="00B2197B"/>
    <w:rsid w:val="00B24482"/>
    <w:rsid w:val="00B25D76"/>
    <w:rsid w:val="00B260D3"/>
    <w:rsid w:val="00B2641A"/>
    <w:rsid w:val="00B269BB"/>
    <w:rsid w:val="00B277CB"/>
    <w:rsid w:val="00B27A72"/>
    <w:rsid w:val="00B27BDD"/>
    <w:rsid w:val="00B27D14"/>
    <w:rsid w:val="00B30F7D"/>
    <w:rsid w:val="00B31C93"/>
    <w:rsid w:val="00B324E8"/>
    <w:rsid w:val="00B33463"/>
    <w:rsid w:val="00B344EA"/>
    <w:rsid w:val="00B354F2"/>
    <w:rsid w:val="00B3608C"/>
    <w:rsid w:val="00B37B8F"/>
    <w:rsid w:val="00B40072"/>
    <w:rsid w:val="00B40E7A"/>
    <w:rsid w:val="00B4139E"/>
    <w:rsid w:val="00B41FC5"/>
    <w:rsid w:val="00B42A70"/>
    <w:rsid w:val="00B4342B"/>
    <w:rsid w:val="00B43887"/>
    <w:rsid w:val="00B46637"/>
    <w:rsid w:val="00B46768"/>
    <w:rsid w:val="00B476D2"/>
    <w:rsid w:val="00B47977"/>
    <w:rsid w:val="00B51198"/>
    <w:rsid w:val="00B53274"/>
    <w:rsid w:val="00B542F2"/>
    <w:rsid w:val="00B54CC2"/>
    <w:rsid w:val="00B55D45"/>
    <w:rsid w:val="00B61FB4"/>
    <w:rsid w:val="00B62B9C"/>
    <w:rsid w:val="00B64857"/>
    <w:rsid w:val="00B65A30"/>
    <w:rsid w:val="00B65FAD"/>
    <w:rsid w:val="00B66BA1"/>
    <w:rsid w:val="00B673E5"/>
    <w:rsid w:val="00B67C5C"/>
    <w:rsid w:val="00B70B5F"/>
    <w:rsid w:val="00B717C9"/>
    <w:rsid w:val="00B7371C"/>
    <w:rsid w:val="00B73B14"/>
    <w:rsid w:val="00B74334"/>
    <w:rsid w:val="00B75329"/>
    <w:rsid w:val="00B75C79"/>
    <w:rsid w:val="00B779A0"/>
    <w:rsid w:val="00B77D67"/>
    <w:rsid w:val="00B80314"/>
    <w:rsid w:val="00B81751"/>
    <w:rsid w:val="00B82F21"/>
    <w:rsid w:val="00B8386D"/>
    <w:rsid w:val="00B83BCA"/>
    <w:rsid w:val="00B84E20"/>
    <w:rsid w:val="00B84E6A"/>
    <w:rsid w:val="00B84F17"/>
    <w:rsid w:val="00B875D2"/>
    <w:rsid w:val="00B878F5"/>
    <w:rsid w:val="00B87A89"/>
    <w:rsid w:val="00B90CF5"/>
    <w:rsid w:val="00B91F91"/>
    <w:rsid w:val="00B94C8F"/>
    <w:rsid w:val="00B94F48"/>
    <w:rsid w:val="00B95A0D"/>
    <w:rsid w:val="00B96B30"/>
    <w:rsid w:val="00B96BEC"/>
    <w:rsid w:val="00B97077"/>
    <w:rsid w:val="00BA02B0"/>
    <w:rsid w:val="00BA02FA"/>
    <w:rsid w:val="00BA041A"/>
    <w:rsid w:val="00BA0DDB"/>
    <w:rsid w:val="00BA1375"/>
    <w:rsid w:val="00BA17D0"/>
    <w:rsid w:val="00BA4F9C"/>
    <w:rsid w:val="00BA521A"/>
    <w:rsid w:val="00BA54D4"/>
    <w:rsid w:val="00BA6086"/>
    <w:rsid w:val="00BA752A"/>
    <w:rsid w:val="00BB06A7"/>
    <w:rsid w:val="00BB100E"/>
    <w:rsid w:val="00BB2930"/>
    <w:rsid w:val="00BB329F"/>
    <w:rsid w:val="00BB34D9"/>
    <w:rsid w:val="00BB4A3A"/>
    <w:rsid w:val="00BB570C"/>
    <w:rsid w:val="00BB6F5C"/>
    <w:rsid w:val="00BB7901"/>
    <w:rsid w:val="00BC20A8"/>
    <w:rsid w:val="00BC27EF"/>
    <w:rsid w:val="00BC2C56"/>
    <w:rsid w:val="00BC3773"/>
    <w:rsid w:val="00BC397F"/>
    <w:rsid w:val="00BC6420"/>
    <w:rsid w:val="00BC6597"/>
    <w:rsid w:val="00BC6BBE"/>
    <w:rsid w:val="00BC6F41"/>
    <w:rsid w:val="00BD0DAA"/>
    <w:rsid w:val="00BD171D"/>
    <w:rsid w:val="00BD197C"/>
    <w:rsid w:val="00BD2FF7"/>
    <w:rsid w:val="00BD32EE"/>
    <w:rsid w:val="00BD4157"/>
    <w:rsid w:val="00BD4418"/>
    <w:rsid w:val="00BD783C"/>
    <w:rsid w:val="00BE00AA"/>
    <w:rsid w:val="00BE03A5"/>
    <w:rsid w:val="00BE0407"/>
    <w:rsid w:val="00BE0702"/>
    <w:rsid w:val="00BE12FE"/>
    <w:rsid w:val="00BE1729"/>
    <w:rsid w:val="00BE2D17"/>
    <w:rsid w:val="00BE4E88"/>
    <w:rsid w:val="00BE58D5"/>
    <w:rsid w:val="00BE6D8B"/>
    <w:rsid w:val="00BF0077"/>
    <w:rsid w:val="00BF1A2C"/>
    <w:rsid w:val="00BF1A44"/>
    <w:rsid w:val="00BF1D8E"/>
    <w:rsid w:val="00BF22E6"/>
    <w:rsid w:val="00BF240E"/>
    <w:rsid w:val="00BF2974"/>
    <w:rsid w:val="00BF349F"/>
    <w:rsid w:val="00BF444A"/>
    <w:rsid w:val="00BF4B6F"/>
    <w:rsid w:val="00BF4E52"/>
    <w:rsid w:val="00BF5086"/>
    <w:rsid w:val="00BF598C"/>
    <w:rsid w:val="00BF639D"/>
    <w:rsid w:val="00BF64A0"/>
    <w:rsid w:val="00BF7541"/>
    <w:rsid w:val="00BF78DA"/>
    <w:rsid w:val="00BF7F86"/>
    <w:rsid w:val="00C000F1"/>
    <w:rsid w:val="00C00164"/>
    <w:rsid w:val="00C0109B"/>
    <w:rsid w:val="00C0296B"/>
    <w:rsid w:val="00C02F57"/>
    <w:rsid w:val="00C0366E"/>
    <w:rsid w:val="00C0376F"/>
    <w:rsid w:val="00C0465C"/>
    <w:rsid w:val="00C075F8"/>
    <w:rsid w:val="00C07997"/>
    <w:rsid w:val="00C11A13"/>
    <w:rsid w:val="00C12137"/>
    <w:rsid w:val="00C13018"/>
    <w:rsid w:val="00C1344E"/>
    <w:rsid w:val="00C14F8A"/>
    <w:rsid w:val="00C17B8C"/>
    <w:rsid w:val="00C2075A"/>
    <w:rsid w:val="00C20E34"/>
    <w:rsid w:val="00C21C87"/>
    <w:rsid w:val="00C223D0"/>
    <w:rsid w:val="00C235CD"/>
    <w:rsid w:val="00C24632"/>
    <w:rsid w:val="00C25229"/>
    <w:rsid w:val="00C2574D"/>
    <w:rsid w:val="00C26134"/>
    <w:rsid w:val="00C27F25"/>
    <w:rsid w:val="00C305C9"/>
    <w:rsid w:val="00C307AC"/>
    <w:rsid w:val="00C30C5D"/>
    <w:rsid w:val="00C30E56"/>
    <w:rsid w:val="00C30F52"/>
    <w:rsid w:val="00C31197"/>
    <w:rsid w:val="00C32407"/>
    <w:rsid w:val="00C32FA2"/>
    <w:rsid w:val="00C3382C"/>
    <w:rsid w:val="00C34D3C"/>
    <w:rsid w:val="00C34EAB"/>
    <w:rsid w:val="00C37643"/>
    <w:rsid w:val="00C37FF4"/>
    <w:rsid w:val="00C40452"/>
    <w:rsid w:val="00C40767"/>
    <w:rsid w:val="00C40A56"/>
    <w:rsid w:val="00C416D0"/>
    <w:rsid w:val="00C4177A"/>
    <w:rsid w:val="00C4237D"/>
    <w:rsid w:val="00C42C52"/>
    <w:rsid w:val="00C4324C"/>
    <w:rsid w:val="00C43905"/>
    <w:rsid w:val="00C44AD9"/>
    <w:rsid w:val="00C46C8A"/>
    <w:rsid w:val="00C471E4"/>
    <w:rsid w:val="00C47314"/>
    <w:rsid w:val="00C473AF"/>
    <w:rsid w:val="00C4741E"/>
    <w:rsid w:val="00C479A0"/>
    <w:rsid w:val="00C519A6"/>
    <w:rsid w:val="00C533C7"/>
    <w:rsid w:val="00C5365B"/>
    <w:rsid w:val="00C543D3"/>
    <w:rsid w:val="00C56772"/>
    <w:rsid w:val="00C56FB7"/>
    <w:rsid w:val="00C57067"/>
    <w:rsid w:val="00C604D9"/>
    <w:rsid w:val="00C612AC"/>
    <w:rsid w:val="00C61F0D"/>
    <w:rsid w:val="00C62A09"/>
    <w:rsid w:val="00C62F61"/>
    <w:rsid w:val="00C6367B"/>
    <w:rsid w:val="00C63A6B"/>
    <w:rsid w:val="00C63D98"/>
    <w:rsid w:val="00C64AFE"/>
    <w:rsid w:val="00C64E14"/>
    <w:rsid w:val="00C656BB"/>
    <w:rsid w:val="00C70DCA"/>
    <w:rsid w:val="00C72E6D"/>
    <w:rsid w:val="00C73B21"/>
    <w:rsid w:val="00C74CCC"/>
    <w:rsid w:val="00C76EFE"/>
    <w:rsid w:val="00C77769"/>
    <w:rsid w:val="00C77A08"/>
    <w:rsid w:val="00C8015A"/>
    <w:rsid w:val="00C80ADC"/>
    <w:rsid w:val="00C80B4D"/>
    <w:rsid w:val="00C81819"/>
    <w:rsid w:val="00C820AD"/>
    <w:rsid w:val="00C85530"/>
    <w:rsid w:val="00C85C71"/>
    <w:rsid w:val="00C86AA5"/>
    <w:rsid w:val="00C8700C"/>
    <w:rsid w:val="00C87386"/>
    <w:rsid w:val="00C90671"/>
    <w:rsid w:val="00C91173"/>
    <w:rsid w:val="00C92E11"/>
    <w:rsid w:val="00C92F28"/>
    <w:rsid w:val="00C93CEA"/>
    <w:rsid w:val="00C93E22"/>
    <w:rsid w:val="00C93EFA"/>
    <w:rsid w:val="00C96598"/>
    <w:rsid w:val="00C96B02"/>
    <w:rsid w:val="00C97B94"/>
    <w:rsid w:val="00CA0330"/>
    <w:rsid w:val="00CA2009"/>
    <w:rsid w:val="00CA27D3"/>
    <w:rsid w:val="00CA34F0"/>
    <w:rsid w:val="00CA3606"/>
    <w:rsid w:val="00CA497C"/>
    <w:rsid w:val="00CA4C6C"/>
    <w:rsid w:val="00CA571F"/>
    <w:rsid w:val="00CB1E0F"/>
    <w:rsid w:val="00CB280E"/>
    <w:rsid w:val="00CB39BC"/>
    <w:rsid w:val="00CB4FAA"/>
    <w:rsid w:val="00CB5DF7"/>
    <w:rsid w:val="00CB795E"/>
    <w:rsid w:val="00CB7CF9"/>
    <w:rsid w:val="00CC159D"/>
    <w:rsid w:val="00CC16EB"/>
    <w:rsid w:val="00CC1C2D"/>
    <w:rsid w:val="00CC2196"/>
    <w:rsid w:val="00CC222F"/>
    <w:rsid w:val="00CC3180"/>
    <w:rsid w:val="00CC32F7"/>
    <w:rsid w:val="00CC4B51"/>
    <w:rsid w:val="00CC58CF"/>
    <w:rsid w:val="00CC5B2A"/>
    <w:rsid w:val="00CD1126"/>
    <w:rsid w:val="00CD1C9D"/>
    <w:rsid w:val="00CD26C1"/>
    <w:rsid w:val="00CD338F"/>
    <w:rsid w:val="00CD54D7"/>
    <w:rsid w:val="00CD620F"/>
    <w:rsid w:val="00CD769F"/>
    <w:rsid w:val="00CD77BC"/>
    <w:rsid w:val="00CE11BB"/>
    <w:rsid w:val="00CE360D"/>
    <w:rsid w:val="00CE3700"/>
    <w:rsid w:val="00CE418C"/>
    <w:rsid w:val="00CE53CD"/>
    <w:rsid w:val="00CE59E8"/>
    <w:rsid w:val="00CE66E9"/>
    <w:rsid w:val="00CE7678"/>
    <w:rsid w:val="00CE7BC6"/>
    <w:rsid w:val="00CF1856"/>
    <w:rsid w:val="00CF3109"/>
    <w:rsid w:val="00CF3545"/>
    <w:rsid w:val="00CF439E"/>
    <w:rsid w:val="00CF4D61"/>
    <w:rsid w:val="00CF5E7C"/>
    <w:rsid w:val="00CF6CC3"/>
    <w:rsid w:val="00CF6F92"/>
    <w:rsid w:val="00D00D06"/>
    <w:rsid w:val="00D0102E"/>
    <w:rsid w:val="00D04951"/>
    <w:rsid w:val="00D04C6A"/>
    <w:rsid w:val="00D062E1"/>
    <w:rsid w:val="00D07624"/>
    <w:rsid w:val="00D07BCC"/>
    <w:rsid w:val="00D1032B"/>
    <w:rsid w:val="00D1167C"/>
    <w:rsid w:val="00D12265"/>
    <w:rsid w:val="00D123E3"/>
    <w:rsid w:val="00D12488"/>
    <w:rsid w:val="00D136D9"/>
    <w:rsid w:val="00D13CC1"/>
    <w:rsid w:val="00D145AC"/>
    <w:rsid w:val="00D15174"/>
    <w:rsid w:val="00D16052"/>
    <w:rsid w:val="00D160D8"/>
    <w:rsid w:val="00D16C1E"/>
    <w:rsid w:val="00D17C70"/>
    <w:rsid w:val="00D206BD"/>
    <w:rsid w:val="00D221D0"/>
    <w:rsid w:val="00D25361"/>
    <w:rsid w:val="00D254CA"/>
    <w:rsid w:val="00D25CED"/>
    <w:rsid w:val="00D25D6F"/>
    <w:rsid w:val="00D260A9"/>
    <w:rsid w:val="00D3118D"/>
    <w:rsid w:val="00D3167B"/>
    <w:rsid w:val="00D31AD2"/>
    <w:rsid w:val="00D329A4"/>
    <w:rsid w:val="00D32AAC"/>
    <w:rsid w:val="00D350CE"/>
    <w:rsid w:val="00D3532E"/>
    <w:rsid w:val="00D35B05"/>
    <w:rsid w:val="00D361F8"/>
    <w:rsid w:val="00D36702"/>
    <w:rsid w:val="00D37BD2"/>
    <w:rsid w:val="00D401D4"/>
    <w:rsid w:val="00D40343"/>
    <w:rsid w:val="00D40657"/>
    <w:rsid w:val="00D4085F"/>
    <w:rsid w:val="00D40FA2"/>
    <w:rsid w:val="00D4265F"/>
    <w:rsid w:val="00D42660"/>
    <w:rsid w:val="00D43047"/>
    <w:rsid w:val="00D43CE2"/>
    <w:rsid w:val="00D44F4F"/>
    <w:rsid w:val="00D45A63"/>
    <w:rsid w:val="00D47361"/>
    <w:rsid w:val="00D47387"/>
    <w:rsid w:val="00D476F6"/>
    <w:rsid w:val="00D51269"/>
    <w:rsid w:val="00D53855"/>
    <w:rsid w:val="00D53CFB"/>
    <w:rsid w:val="00D54CB2"/>
    <w:rsid w:val="00D5558E"/>
    <w:rsid w:val="00D567AE"/>
    <w:rsid w:val="00D56CAF"/>
    <w:rsid w:val="00D60784"/>
    <w:rsid w:val="00D60E68"/>
    <w:rsid w:val="00D61908"/>
    <w:rsid w:val="00D62D02"/>
    <w:rsid w:val="00D631EB"/>
    <w:rsid w:val="00D65FD1"/>
    <w:rsid w:val="00D663CC"/>
    <w:rsid w:val="00D665CA"/>
    <w:rsid w:val="00D66C69"/>
    <w:rsid w:val="00D6787A"/>
    <w:rsid w:val="00D71828"/>
    <w:rsid w:val="00D719E6"/>
    <w:rsid w:val="00D72096"/>
    <w:rsid w:val="00D72B89"/>
    <w:rsid w:val="00D7338A"/>
    <w:rsid w:val="00D749B4"/>
    <w:rsid w:val="00D74DF4"/>
    <w:rsid w:val="00D751A1"/>
    <w:rsid w:val="00D77226"/>
    <w:rsid w:val="00D7757D"/>
    <w:rsid w:val="00D7782B"/>
    <w:rsid w:val="00D80A1F"/>
    <w:rsid w:val="00D81063"/>
    <w:rsid w:val="00D8172F"/>
    <w:rsid w:val="00D81B84"/>
    <w:rsid w:val="00D823EC"/>
    <w:rsid w:val="00D82778"/>
    <w:rsid w:val="00D827A9"/>
    <w:rsid w:val="00D84645"/>
    <w:rsid w:val="00D84896"/>
    <w:rsid w:val="00D85616"/>
    <w:rsid w:val="00D85AB7"/>
    <w:rsid w:val="00D85BA9"/>
    <w:rsid w:val="00D86761"/>
    <w:rsid w:val="00D91143"/>
    <w:rsid w:val="00D91469"/>
    <w:rsid w:val="00D924B2"/>
    <w:rsid w:val="00D92F42"/>
    <w:rsid w:val="00D93745"/>
    <w:rsid w:val="00D93ABA"/>
    <w:rsid w:val="00D95B10"/>
    <w:rsid w:val="00D95D95"/>
    <w:rsid w:val="00D9657C"/>
    <w:rsid w:val="00D97177"/>
    <w:rsid w:val="00DA0227"/>
    <w:rsid w:val="00DA0979"/>
    <w:rsid w:val="00DA0F3C"/>
    <w:rsid w:val="00DA11D9"/>
    <w:rsid w:val="00DA1EDE"/>
    <w:rsid w:val="00DA2C8B"/>
    <w:rsid w:val="00DA2D85"/>
    <w:rsid w:val="00DA5B47"/>
    <w:rsid w:val="00DA5FF7"/>
    <w:rsid w:val="00DA6164"/>
    <w:rsid w:val="00DA6E5D"/>
    <w:rsid w:val="00DA6F08"/>
    <w:rsid w:val="00DA728E"/>
    <w:rsid w:val="00DA799D"/>
    <w:rsid w:val="00DA7AAE"/>
    <w:rsid w:val="00DB0003"/>
    <w:rsid w:val="00DB018B"/>
    <w:rsid w:val="00DB08AE"/>
    <w:rsid w:val="00DB1B81"/>
    <w:rsid w:val="00DB1EB7"/>
    <w:rsid w:val="00DB2B95"/>
    <w:rsid w:val="00DB2DF6"/>
    <w:rsid w:val="00DB362F"/>
    <w:rsid w:val="00DB3F80"/>
    <w:rsid w:val="00DB4548"/>
    <w:rsid w:val="00DB57BD"/>
    <w:rsid w:val="00DB5F84"/>
    <w:rsid w:val="00DB6FBE"/>
    <w:rsid w:val="00DC01A0"/>
    <w:rsid w:val="00DC1029"/>
    <w:rsid w:val="00DC15C7"/>
    <w:rsid w:val="00DC7A60"/>
    <w:rsid w:val="00DD0C40"/>
    <w:rsid w:val="00DD1456"/>
    <w:rsid w:val="00DD1C5C"/>
    <w:rsid w:val="00DD25E6"/>
    <w:rsid w:val="00DD45FA"/>
    <w:rsid w:val="00DD4849"/>
    <w:rsid w:val="00DD5BCA"/>
    <w:rsid w:val="00DD6C8C"/>
    <w:rsid w:val="00DD71CF"/>
    <w:rsid w:val="00DD7AFA"/>
    <w:rsid w:val="00DD7C58"/>
    <w:rsid w:val="00DE01C6"/>
    <w:rsid w:val="00DE0912"/>
    <w:rsid w:val="00DE0A90"/>
    <w:rsid w:val="00DE10F6"/>
    <w:rsid w:val="00DE4E79"/>
    <w:rsid w:val="00DE573D"/>
    <w:rsid w:val="00DE642B"/>
    <w:rsid w:val="00DE69C2"/>
    <w:rsid w:val="00DE6FFD"/>
    <w:rsid w:val="00DF0C67"/>
    <w:rsid w:val="00DF0D51"/>
    <w:rsid w:val="00DF20B6"/>
    <w:rsid w:val="00DF32CB"/>
    <w:rsid w:val="00DF33AA"/>
    <w:rsid w:val="00DF7B7A"/>
    <w:rsid w:val="00E00093"/>
    <w:rsid w:val="00E02C3C"/>
    <w:rsid w:val="00E02D4B"/>
    <w:rsid w:val="00E040B6"/>
    <w:rsid w:val="00E043FE"/>
    <w:rsid w:val="00E04745"/>
    <w:rsid w:val="00E04C71"/>
    <w:rsid w:val="00E05905"/>
    <w:rsid w:val="00E0657B"/>
    <w:rsid w:val="00E06AE9"/>
    <w:rsid w:val="00E107F0"/>
    <w:rsid w:val="00E10A74"/>
    <w:rsid w:val="00E10AF1"/>
    <w:rsid w:val="00E11D70"/>
    <w:rsid w:val="00E1205E"/>
    <w:rsid w:val="00E124AC"/>
    <w:rsid w:val="00E1519D"/>
    <w:rsid w:val="00E15CE7"/>
    <w:rsid w:val="00E17D3B"/>
    <w:rsid w:val="00E209AA"/>
    <w:rsid w:val="00E20D61"/>
    <w:rsid w:val="00E218F8"/>
    <w:rsid w:val="00E219BE"/>
    <w:rsid w:val="00E238D7"/>
    <w:rsid w:val="00E2490C"/>
    <w:rsid w:val="00E25719"/>
    <w:rsid w:val="00E279A4"/>
    <w:rsid w:val="00E27D9E"/>
    <w:rsid w:val="00E27F0E"/>
    <w:rsid w:val="00E31A00"/>
    <w:rsid w:val="00E320EA"/>
    <w:rsid w:val="00E3225A"/>
    <w:rsid w:val="00E3281D"/>
    <w:rsid w:val="00E32FA4"/>
    <w:rsid w:val="00E330DE"/>
    <w:rsid w:val="00E344A7"/>
    <w:rsid w:val="00E34DF7"/>
    <w:rsid w:val="00E34EC2"/>
    <w:rsid w:val="00E350B4"/>
    <w:rsid w:val="00E35441"/>
    <w:rsid w:val="00E3547F"/>
    <w:rsid w:val="00E35E8D"/>
    <w:rsid w:val="00E37718"/>
    <w:rsid w:val="00E42A98"/>
    <w:rsid w:val="00E43677"/>
    <w:rsid w:val="00E44235"/>
    <w:rsid w:val="00E44393"/>
    <w:rsid w:val="00E46ACB"/>
    <w:rsid w:val="00E46D08"/>
    <w:rsid w:val="00E51631"/>
    <w:rsid w:val="00E51DAB"/>
    <w:rsid w:val="00E52276"/>
    <w:rsid w:val="00E5347C"/>
    <w:rsid w:val="00E5379F"/>
    <w:rsid w:val="00E5393F"/>
    <w:rsid w:val="00E54F8E"/>
    <w:rsid w:val="00E55566"/>
    <w:rsid w:val="00E56E21"/>
    <w:rsid w:val="00E57D32"/>
    <w:rsid w:val="00E626EC"/>
    <w:rsid w:val="00E63FA0"/>
    <w:rsid w:val="00E64025"/>
    <w:rsid w:val="00E64140"/>
    <w:rsid w:val="00E66F56"/>
    <w:rsid w:val="00E67737"/>
    <w:rsid w:val="00E71995"/>
    <w:rsid w:val="00E71E60"/>
    <w:rsid w:val="00E72B9A"/>
    <w:rsid w:val="00E73633"/>
    <w:rsid w:val="00E7412D"/>
    <w:rsid w:val="00E75414"/>
    <w:rsid w:val="00E75E8A"/>
    <w:rsid w:val="00E765FD"/>
    <w:rsid w:val="00E769A5"/>
    <w:rsid w:val="00E769EC"/>
    <w:rsid w:val="00E76B79"/>
    <w:rsid w:val="00E776EB"/>
    <w:rsid w:val="00E77ABD"/>
    <w:rsid w:val="00E800E3"/>
    <w:rsid w:val="00E804B1"/>
    <w:rsid w:val="00E81061"/>
    <w:rsid w:val="00E821E9"/>
    <w:rsid w:val="00E83D50"/>
    <w:rsid w:val="00E84672"/>
    <w:rsid w:val="00E84AB9"/>
    <w:rsid w:val="00E86D83"/>
    <w:rsid w:val="00E86E23"/>
    <w:rsid w:val="00E91174"/>
    <w:rsid w:val="00E912A3"/>
    <w:rsid w:val="00E92922"/>
    <w:rsid w:val="00E93D6C"/>
    <w:rsid w:val="00E95369"/>
    <w:rsid w:val="00E95D1A"/>
    <w:rsid w:val="00E96387"/>
    <w:rsid w:val="00E9650D"/>
    <w:rsid w:val="00EA03EC"/>
    <w:rsid w:val="00EA0844"/>
    <w:rsid w:val="00EA084C"/>
    <w:rsid w:val="00EA15B8"/>
    <w:rsid w:val="00EA2CBE"/>
    <w:rsid w:val="00EA3433"/>
    <w:rsid w:val="00EA411D"/>
    <w:rsid w:val="00EA419E"/>
    <w:rsid w:val="00EA51BF"/>
    <w:rsid w:val="00EA5643"/>
    <w:rsid w:val="00EA5F5A"/>
    <w:rsid w:val="00EA6734"/>
    <w:rsid w:val="00EA741B"/>
    <w:rsid w:val="00EA78C6"/>
    <w:rsid w:val="00EB02FE"/>
    <w:rsid w:val="00EB035F"/>
    <w:rsid w:val="00EB13B7"/>
    <w:rsid w:val="00EB1415"/>
    <w:rsid w:val="00EB161C"/>
    <w:rsid w:val="00EB1800"/>
    <w:rsid w:val="00EB1C2E"/>
    <w:rsid w:val="00EB2C95"/>
    <w:rsid w:val="00EB3B91"/>
    <w:rsid w:val="00EB3D37"/>
    <w:rsid w:val="00EB4208"/>
    <w:rsid w:val="00EB438E"/>
    <w:rsid w:val="00EB43BB"/>
    <w:rsid w:val="00EB524C"/>
    <w:rsid w:val="00EC0752"/>
    <w:rsid w:val="00EC15AB"/>
    <w:rsid w:val="00EC2111"/>
    <w:rsid w:val="00EC3B7D"/>
    <w:rsid w:val="00EC3E0A"/>
    <w:rsid w:val="00EC5A73"/>
    <w:rsid w:val="00EC737F"/>
    <w:rsid w:val="00EC75C8"/>
    <w:rsid w:val="00EC7DB8"/>
    <w:rsid w:val="00ED1421"/>
    <w:rsid w:val="00ED29B1"/>
    <w:rsid w:val="00ED4A3E"/>
    <w:rsid w:val="00ED5D93"/>
    <w:rsid w:val="00ED66F2"/>
    <w:rsid w:val="00EE13DA"/>
    <w:rsid w:val="00EE25F8"/>
    <w:rsid w:val="00EE4A5E"/>
    <w:rsid w:val="00EF0D7E"/>
    <w:rsid w:val="00EF1FFE"/>
    <w:rsid w:val="00EF20EC"/>
    <w:rsid w:val="00EF23E9"/>
    <w:rsid w:val="00EF2741"/>
    <w:rsid w:val="00EF2755"/>
    <w:rsid w:val="00EF27D6"/>
    <w:rsid w:val="00EF37DA"/>
    <w:rsid w:val="00EF55A7"/>
    <w:rsid w:val="00EF5720"/>
    <w:rsid w:val="00EF7151"/>
    <w:rsid w:val="00F0088F"/>
    <w:rsid w:val="00F00AFC"/>
    <w:rsid w:val="00F022E8"/>
    <w:rsid w:val="00F045C0"/>
    <w:rsid w:val="00F07ADD"/>
    <w:rsid w:val="00F1001A"/>
    <w:rsid w:val="00F1034C"/>
    <w:rsid w:val="00F10735"/>
    <w:rsid w:val="00F10C58"/>
    <w:rsid w:val="00F119C6"/>
    <w:rsid w:val="00F14831"/>
    <w:rsid w:val="00F160DA"/>
    <w:rsid w:val="00F174E2"/>
    <w:rsid w:val="00F17880"/>
    <w:rsid w:val="00F17AA0"/>
    <w:rsid w:val="00F20525"/>
    <w:rsid w:val="00F22ECC"/>
    <w:rsid w:val="00F23707"/>
    <w:rsid w:val="00F23720"/>
    <w:rsid w:val="00F24282"/>
    <w:rsid w:val="00F24F6B"/>
    <w:rsid w:val="00F25533"/>
    <w:rsid w:val="00F27745"/>
    <w:rsid w:val="00F3098F"/>
    <w:rsid w:val="00F31249"/>
    <w:rsid w:val="00F31925"/>
    <w:rsid w:val="00F32A6B"/>
    <w:rsid w:val="00F32F50"/>
    <w:rsid w:val="00F33A09"/>
    <w:rsid w:val="00F3438C"/>
    <w:rsid w:val="00F351CD"/>
    <w:rsid w:val="00F35296"/>
    <w:rsid w:val="00F37C92"/>
    <w:rsid w:val="00F40324"/>
    <w:rsid w:val="00F40394"/>
    <w:rsid w:val="00F4287E"/>
    <w:rsid w:val="00F42B15"/>
    <w:rsid w:val="00F42F6A"/>
    <w:rsid w:val="00F430BF"/>
    <w:rsid w:val="00F43EB7"/>
    <w:rsid w:val="00F446B4"/>
    <w:rsid w:val="00F45B6F"/>
    <w:rsid w:val="00F47953"/>
    <w:rsid w:val="00F503F7"/>
    <w:rsid w:val="00F5089E"/>
    <w:rsid w:val="00F5160B"/>
    <w:rsid w:val="00F52A4C"/>
    <w:rsid w:val="00F53E66"/>
    <w:rsid w:val="00F54AC7"/>
    <w:rsid w:val="00F562C8"/>
    <w:rsid w:val="00F56465"/>
    <w:rsid w:val="00F56547"/>
    <w:rsid w:val="00F565A7"/>
    <w:rsid w:val="00F5677E"/>
    <w:rsid w:val="00F56FA9"/>
    <w:rsid w:val="00F57417"/>
    <w:rsid w:val="00F576A6"/>
    <w:rsid w:val="00F57DAF"/>
    <w:rsid w:val="00F607FD"/>
    <w:rsid w:val="00F61FF2"/>
    <w:rsid w:val="00F62900"/>
    <w:rsid w:val="00F6473A"/>
    <w:rsid w:val="00F661EA"/>
    <w:rsid w:val="00F6699A"/>
    <w:rsid w:val="00F67939"/>
    <w:rsid w:val="00F67E5F"/>
    <w:rsid w:val="00F70A2B"/>
    <w:rsid w:val="00F71A86"/>
    <w:rsid w:val="00F71D56"/>
    <w:rsid w:val="00F72E40"/>
    <w:rsid w:val="00F73306"/>
    <w:rsid w:val="00F74BFF"/>
    <w:rsid w:val="00F762A1"/>
    <w:rsid w:val="00F76D7F"/>
    <w:rsid w:val="00F7731F"/>
    <w:rsid w:val="00F77D01"/>
    <w:rsid w:val="00F8117B"/>
    <w:rsid w:val="00F81A4C"/>
    <w:rsid w:val="00F81BD7"/>
    <w:rsid w:val="00F826A7"/>
    <w:rsid w:val="00F830F8"/>
    <w:rsid w:val="00F83383"/>
    <w:rsid w:val="00F83D94"/>
    <w:rsid w:val="00F847FB"/>
    <w:rsid w:val="00F84A82"/>
    <w:rsid w:val="00F84EA6"/>
    <w:rsid w:val="00F85267"/>
    <w:rsid w:val="00F8576C"/>
    <w:rsid w:val="00F85837"/>
    <w:rsid w:val="00F85F6A"/>
    <w:rsid w:val="00F86483"/>
    <w:rsid w:val="00F867C4"/>
    <w:rsid w:val="00F86C08"/>
    <w:rsid w:val="00F9058A"/>
    <w:rsid w:val="00F918D3"/>
    <w:rsid w:val="00F9197B"/>
    <w:rsid w:val="00F91E92"/>
    <w:rsid w:val="00F938BF"/>
    <w:rsid w:val="00F951F7"/>
    <w:rsid w:val="00F952FE"/>
    <w:rsid w:val="00F96142"/>
    <w:rsid w:val="00F97A38"/>
    <w:rsid w:val="00F97E0E"/>
    <w:rsid w:val="00FA0859"/>
    <w:rsid w:val="00FA1721"/>
    <w:rsid w:val="00FA234D"/>
    <w:rsid w:val="00FA3DCE"/>
    <w:rsid w:val="00FA5630"/>
    <w:rsid w:val="00FA5845"/>
    <w:rsid w:val="00FA63B9"/>
    <w:rsid w:val="00FA644D"/>
    <w:rsid w:val="00FA68D0"/>
    <w:rsid w:val="00FA7079"/>
    <w:rsid w:val="00FA7B7F"/>
    <w:rsid w:val="00FB00B5"/>
    <w:rsid w:val="00FB1448"/>
    <w:rsid w:val="00FB1A03"/>
    <w:rsid w:val="00FB1E46"/>
    <w:rsid w:val="00FB40AA"/>
    <w:rsid w:val="00FB435A"/>
    <w:rsid w:val="00FB5166"/>
    <w:rsid w:val="00FB638A"/>
    <w:rsid w:val="00FB6834"/>
    <w:rsid w:val="00FB6B5C"/>
    <w:rsid w:val="00FB74F0"/>
    <w:rsid w:val="00FC1386"/>
    <w:rsid w:val="00FC264F"/>
    <w:rsid w:val="00FC2D76"/>
    <w:rsid w:val="00FC308D"/>
    <w:rsid w:val="00FC3AE3"/>
    <w:rsid w:val="00FC3BD4"/>
    <w:rsid w:val="00FC3E8A"/>
    <w:rsid w:val="00FC422C"/>
    <w:rsid w:val="00FC43A3"/>
    <w:rsid w:val="00FC4542"/>
    <w:rsid w:val="00FC5234"/>
    <w:rsid w:val="00FC5C54"/>
    <w:rsid w:val="00FC5E4C"/>
    <w:rsid w:val="00FC6AF8"/>
    <w:rsid w:val="00FC6B36"/>
    <w:rsid w:val="00FC79B4"/>
    <w:rsid w:val="00FD0A8B"/>
    <w:rsid w:val="00FD1272"/>
    <w:rsid w:val="00FD1665"/>
    <w:rsid w:val="00FD2D06"/>
    <w:rsid w:val="00FD3F00"/>
    <w:rsid w:val="00FD404B"/>
    <w:rsid w:val="00FD5F13"/>
    <w:rsid w:val="00FD6014"/>
    <w:rsid w:val="00FD6694"/>
    <w:rsid w:val="00FE1A6E"/>
    <w:rsid w:val="00FE4A81"/>
    <w:rsid w:val="00FE7758"/>
    <w:rsid w:val="00FF02BD"/>
    <w:rsid w:val="00FF07CE"/>
    <w:rsid w:val="00FF0958"/>
    <w:rsid w:val="00FF13BB"/>
    <w:rsid w:val="00FF155A"/>
    <w:rsid w:val="00FF19E4"/>
    <w:rsid w:val="00FF1BED"/>
    <w:rsid w:val="00FF228E"/>
    <w:rsid w:val="00FF2DC2"/>
    <w:rsid w:val="00FF3223"/>
    <w:rsid w:val="00FF3703"/>
    <w:rsid w:val="00FF3EF6"/>
    <w:rsid w:val="00FF509D"/>
    <w:rsid w:val="00FF64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uiPriority="0"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header" w:uiPriority="0"/>
    <w:lsdException w:name="footer" w:uiPriority="0"/>
    <w:lsdException w:name="page number" w:uiPriority="0"/>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Default Paragraph Font" w:uiPriority="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B8C"/>
    <w:pPr>
      <w:spacing w:after="120" w:line="276" w:lineRule="auto"/>
    </w:pPr>
    <w:rPr>
      <w:rFonts w:ascii="Verdana" w:hAnsi="Verdana"/>
      <w:sz w:val="21"/>
      <w:szCs w:val="21"/>
      <w:lang w:eastAsia="ja-JP"/>
    </w:rPr>
  </w:style>
  <w:style w:type="paragraph" w:styleId="Heading1">
    <w:name w:val="heading 1"/>
    <w:basedOn w:val="Heading4"/>
    <w:next w:val="Normal"/>
    <w:link w:val="Heading1Char"/>
    <w:qFormat/>
    <w:rsid w:val="00D3167B"/>
    <w:pPr>
      <w:spacing w:before="200" w:after="40"/>
      <w:outlineLvl w:val="0"/>
    </w:pPr>
    <w:rPr>
      <w:sz w:val="32"/>
      <w:szCs w:val="32"/>
    </w:rPr>
  </w:style>
  <w:style w:type="paragraph" w:styleId="Heading2">
    <w:name w:val="heading 2"/>
    <w:basedOn w:val="Heading3"/>
    <w:next w:val="Normal"/>
    <w:link w:val="Heading2Char"/>
    <w:uiPriority w:val="99"/>
    <w:qFormat/>
    <w:rsid w:val="00D93745"/>
    <w:pPr>
      <w:spacing w:before="160" w:after="40"/>
      <w:outlineLvl w:val="1"/>
    </w:pPr>
    <w:rPr>
      <w:i w:val="0"/>
      <w:sz w:val="28"/>
      <w:szCs w:val="28"/>
    </w:rPr>
  </w:style>
  <w:style w:type="paragraph" w:styleId="Heading3">
    <w:name w:val="heading 3"/>
    <w:basedOn w:val="Heading4"/>
    <w:next w:val="Normal"/>
    <w:link w:val="Heading3Char"/>
    <w:qFormat/>
    <w:rsid w:val="005B263D"/>
    <w:pPr>
      <w:outlineLvl w:val="2"/>
    </w:pPr>
    <w:rPr>
      <w:i/>
      <w:sz w:val="24"/>
      <w:szCs w:val="24"/>
    </w:rPr>
  </w:style>
  <w:style w:type="paragraph" w:styleId="Heading4">
    <w:name w:val="heading 4"/>
    <w:basedOn w:val="Normal"/>
    <w:next w:val="Normal"/>
    <w:link w:val="Heading4Char"/>
    <w:unhideWhenUsed/>
    <w:qFormat/>
    <w:rsid w:val="005736D5"/>
    <w:pPr>
      <w:spacing w:before="120" w:after="0"/>
      <w:outlineLvl w:val="3"/>
    </w:pPr>
    <w:rPr>
      <w:b/>
      <w:sz w:val="22"/>
      <w:szCs w:val="22"/>
      <w:lang w:eastAsia="en-US"/>
    </w:rPr>
  </w:style>
  <w:style w:type="paragraph" w:styleId="Heading5">
    <w:name w:val="heading 5"/>
    <w:basedOn w:val="Normal"/>
    <w:next w:val="Normal"/>
    <w:link w:val="Heading5Char"/>
    <w:uiPriority w:val="1"/>
    <w:unhideWhenUsed/>
    <w:qFormat/>
    <w:rsid w:val="00506420"/>
    <w:pPr>
      <w:keepNext/>
      <w:keepLines/>
      <w:spacing w:before="120" w:after="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1908"/>
    <w:rPr>
      <w:color w:val="0000FF"/>
      <w:u w:val="single"/>
    </w:rPr>
  </w:style>
  <w:style w:type="paragraph" w:styleId="NormalWeb">
    <w:name w:val="Normal (Web)"/>
    <w:basedOn w:val="Normal"/>
    <w:uiPriority w:val="99"/>
    <w:unhideWhenUsed/>
    <w:rsid w:val="00D61908"/>
    <w:pPr>
      <w:spacing w:before="100" w:beforeAutospacing="1" w:after="100" w:afterAutospacing="1" w:line="240" w:lineRule="auto"/>
    </w:pPr>
    <w:rPr>
      <w:rFonts w:ascii="Times New Roman" w:eastAsia="Calibri" w:hAnsi="Times New Roman"/>
    </w:rPr>
  </w:style>
  <w:style w:type="paragraph" w:styleId="ListParagraph">
    <w:name w:val="List Paragraph"/>
    <w:basedOn w:val="Normal"/>
    <w:link w:val="ListParagraphChar"/>
    <w:uiPriority w:val="34"/>
    <w:qFormat/>
    <w:rsid w:val="00D61908"/>
    <w:pPr>
      <w:spacing w:after="0" w:line="240" w:lineRule="auto"/>
      <w:ind w:left="720"/>
    </w:pPr>
    <w:rPr>
      <w:rFonts w:eastAsia="Calibri"/>
      <w:sz w:val="22"/>
      <w:szCs w:val="22"/>
    </w:rPr>
  </w:style>
  <w:style w:type="character" w:styleId="Strong">
    <w:name w:val="Strong"/>
    <w:basedOn w:val="DefaultParagraphFont"/>
    <w:uiPriority w:val="22"/>
    <w:qFormat/>
    <w:rsid w:val="00D61908"/>
    <w:rPr>
      <w:b/>
      <w:bCs/>
    </w:rPr>
  </w:style>
  <w:style w:type="paragraph" w:styleId="BalloonText">
    <w:name w:val="Balloon Text"/>
    <w:basedOn w:val="Normal"/>
    <w:link w:val="BalloonTextChar"/>
    <w:semiHidden/>
    <w:unhideWhenUsed/>
    <w:rsid w:val="00197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1F8"/>
    <w:rPr>
      <w:rFonts w:ascii="Tahoma" w:hAnsi="Tahoma" w:cs="Tahoma"/>
      <w:sz w:val="16"/>
      <w:szCs w:val="16"/>
    </w:rPr>
  </w:style>
  <w:style w:type="character" w:customStyle="1" w:styleId="Heading1Char">
    <w:name w:val="Heading 1 Char"/>
    <w:basedOn w:val="DefaultParagraphFont"/>
    <w:link w:val="Heading1"/>
    <w:rsid w:val="00D3167B"/>
    <w:rPr>
      <w:rFonts w:ascii="Verdana" w:hAnsi="Verdana"/>
      <w:b/>
      <w:sz w:val="32"/>
      <w:szCs w:val="32"/>
    </w:rPr>
  </w:style>
  <w:style w:type="character" w:customStyle="1" w:styleId="Heading2Char">
    <w:name w:val="Heading 2 Char"/>
    <w:basedOn w:val="DefaultParagraphFont"/>
    <w:link w:val="Heading2"/>
    <w:uiPriority w:val="99"/>
    <w:rsid w:val="00D93745"/>
    <w:rPr>
      <w:rFonts w:ascii="Verdana" w:hAnsi="Verdana"/>
      <w:b/>
      <w:sz w:val="28"/>
      <w:szCs w:val="28"/>
    </w:rPr>
  </w:style>
  <w:style w:type="character" w:customStyle="1" w:styleId="Heading3Char">
    <w:name w:val="Heading 3 Char"/>
    <w:basedOn w:val="DefaultParagraphFont"/>
    <w:link w:val="Heading3"/>
    <w:rsid w:val="005B263D"/>
    <w:rPr>
      <w:rFonts w:ascii="Verdana" w:hAnsi="Verdana"/>
      <w:b/>
      <w:i/>
      <w:sz w:val="24"/>
      <w:szCs w:val="24"/>
    </w:rPr>
  </w:style>
  <w:style w:type="character" w:customStyle="1" w:styleId="Heading4Char">
    <w:name w:val="Heading 4 Char"/>
    <w:basedOn w:val="DefaultParagraphFont"/>
    <w:link w:val="Heading4"/>
    <w:rsid w:val="005736D5"/>
    <w:rPr>
      <w:rFonts w:ascii="Verdana" w:hAnsi="Verdana"/>
      <w:b/>
      <w:sz w:val="22"/>
      <w:szCs w:val="22"/>
    </w:rPr>
  </w:style>
  <w:style w:type="character" w:styleId="CommentReference">
    <w:name w:val="annotation reference"/>
    <w:basedOn w:val="DefaultParagraphFont"/>
    <w:uiPriority w:val="99"/>
    <w:semiHidden/>
    <w:unhideWhenUsed/>
    <w:rsid w:val="0015187B"/>
    <w:rPr>
      <w:sz w:val="16"/>
      <w:szCs w:val="16"/>
    </w:rPr>
  </w:style>
  <w:style w:type="paragraph" w:styleId="CommentText">
    <w:name w:val="annotation text"/>
    <w:basedOn w:val="Normal"/>
    <w:link w:val="CommentTextChar"/>
    <w:uiPriority w:val="99"/>
    <w:unhideWhenUsed/>
    <w:rsid w:val="0015187B"/>
    <w:pPr>
      <w:spacing w:line="240" w:lineRule="auto"/>
    </w:pPr>
    <w:rPr>
      <w:sz w:val="20"/>
      <w:szCs w:val="20"/>
    </w:rPr>
  </w:style>
  <w:style w:type="character" w:customStyle="1" w:styleId="CommentTextChar">
    <w:name w:val="Comment Text Char"/>
    <w:basedOn w:val="DefaultParagraphFont"/>
    <w:link w:val="CommentText"/>
    <w:uiPriority w:val="99"/>
    <w:rsid w:val="0015187B"/>
  </w:style>
  <w:style w:type="paragraph" w:styleId="CommentSubject">
    <w:name w:val="annotation subject"/>
    <w:basedOn w:val="CommentText"/>
    <w:next w:val="CommentText"/>
    <w:link w:val="CommentSubjectChar"/>
    <w:uiPriority w:val="99"/>
    <w:semiHidden/>
    <w:unhideWhenUsed/>
    <w:rsid w:val="0015187B"/>
    <w:rPr>
      <w:b/>
      <w:bCs/>
    </w:rPr>
  </w:style>
  <w:style w:type="character" w:customStyle="1" w:styleId="CommentSubjectChar">
    <w:name w:val="Comment Subject Char"/>
    <w:basedOn w:val="CommentTextChar"/>
    <w:link w:val="CommentSubject"/>
    <w:uiPriority w:val="99"/>
    <w:semiHidden/>
    <w:rsid w:val="0015187B"/>
    <w:rPr>
      <w:b/>
      <w:bCs/>
    </w:rPr>
  </w:style>
  <w:style w:type="paragraph" w:styleId="Header">
    <w:name w:val="header"/>
    <w:basedOn w:val="Normal"/>
    <w:link w:val="HeaderChar"/>
    <w:unhideWhenUsed/>
    <w:rsid w:val="0069306E"/>
    <w:pPr>
      <w:tabs>
        <w:tab w:val="center" w:pos="4680"/>
        <w:tab w:val="right" w:pos="9360"/>
      </w:tabs>
    </w:pPr>
  </w:style>
  <w:style w:type="character" w:customStyle="1" w:styleId="HeaderChar">
    <w:name w:val="Header Char"/>
    <w:basedOn w:val="DefaultParagraphFont"/>
    <w:link w:val="Header"/>
    <w:uiPriority w:val="99"/>
    <w:semiHidden/>
    <w:rsid w:val="0069306E"/>
    <w:rPr>
      <w:sz w:val="24"/>
      <w:szCs w:val="24"/>
    </w:rPr>
  </w:style>
  <w:style w:type="paragraph" w:styleId="Footer">
    <w:name w:val="footer"/>
    <w:basedOn w:val="Normal"/>
    <w:link w:val="FooterChar"/>
    <w:unhideWhenUsed/>
    <w:rsid w:val="0069306E"/>
    <w:pPr>
      <w:tabs>
        <w:tab w:val="center" w:pos="4680"/>
        <w:tab w:val="right" w:pos="9360"/>
      </w:tabs>
    </w:pPr>
  </w:style>
  <w:style w:type="character" w:customStyle="1" w:styleId="FooterChar">
    <w:name w:val="Footer Char"/>
    <w:basedOn w:val="DefaultParagraphFont"/>
    <w:link w:val="Footer"/>
    <w:uiPriority w:val="99"/>
    <w:semiHidden/>
    <w:rsid w:val="0069306E"/>
    <w:rPr>
      <w:sz w:val="24"/>
      <w:szCs w:val="24"/>
    </w:rPr>
  </w:style>
  <w:style w:type="paragraph" w:styleId="ListBullet">
    <w:name w:val="List Bullet"/>
    <w:basedOn w:val="Normal"/>
    <w:uiPriority w:val="9"/>
    <w:qFormat/>
    <w:rsid w:val="00600F16"/>
    <w:pPr>
      <w:numPr>
        <w:numId w:val="1"/>
      </w:numPr>
      <w:contextualSpacing/>
    </w:pPr>
  </w:style>
  <w:style w:type="paragraph" w:styleId="BodyText">
    <w:name w:val="Body Text"/>
    <w:link w:val="BodyTextChar"/>
    <w:uiPriority w:val="99"/>
    <w:rsid w:val="009B0305"/>
    <w:pPr>
      <w:spacing w:after="120"/>
    </w:pPr>
    <w:rPr>
      <w:rFonts w:ascii="Verdana" w:hAnsi="Verdana"/>
      <w:szCs w:val="24"/>
    </w:rPr>
  </w:style>
  <w:style w:type="character" w:customStyle="1" w:styleId="BodyTextChar">
    <w:name w:val="Body Text Char"/>
    <w:basedOn w:val="DefaultParagraphFont"/>
    <w:link w:val="BodyText"/>
    <w:uiPriority w:val="99"/>
    <w:rsid w:val="009B0305"/>
    <w:rPr>
      <w:rFonts w:ascii="Verdana" w:hAnsi="Verdana"/>
      <w:szCs w:val="24"/>
      <w:lang w:val="en-US" w:eastAsia="en-US" w:bidi="ar-SA"/>
    </w:rPr>
  </w:style>
  <w:style w:type="table" w:styleId="TableGrid">
    <w:name w:val="Table Grid"/>
    <w:basedOn w:val="TableNormal"/>
    <w:uiPriority w:val="59"/>
    <w:rsid w:val="005065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mailStyle38">
    <w:name w:val="EmailStyle381"/>
    <w:aliases w:val="EmailStyle381"/>
    <w:basedOn w:val="DefaultParagraphFont"/>
    <w:semiHidden/>
    <w:personal/>
    <w:personalCompose/>
    <w:rsid w:val="001B0BFC"/>
    <w:rPr>
      <w:rFonts w:ascii="Arial" w:hAnsi="Arial" w:cs="Arial"/>
      <w:color w:val="auto"/>
      <w:sz w:val="20"/>
      <w:szCs w:val="20"/>
    </w:rPr>
  </w:style>
  <w:style w:type="paragraph" w:styleId="TOC1">
    <w:name w:val="toc 1"/>
    <w:aliases w:val="Table Of Contents"/>
    <w:basedOn w:val="Normal"/>
    <w:next w:val="Normal"/>
    <w:autoRedefine/>
    <w:uiPriority w:val="39"/>
    <w:rsid w:val="006E72B3"/>
    <w:pPr>
      <w:tabs>
        <w:tab w:val="right" w:leader="dot" w:pos="10070"/>
      </w:tabs>
      <w:spacing w:after="0" w:line="240" w:lineRule="auto"/>
    </w:pPr>
    <w:rPr>
      <w:rFonts w:eastAsia="Times New Roman"/>
      <w:noProof/>
      <w:sz w:val="22"/>
      <w:szCs w:val="22"/>
      <w:lang w:eastAsia="en-US"/>
    </w:rPr>
  </w:style>
  <w:style w:type="paragraph" w:styleId="TOC2">
    <w:name w:val="toc 2"/>
    <w:basedOn w:val="Normal"/>
    <w:next w:val="Normal"/>
    <w:autoRedefine/>
    <w:uiPriority w:val="39"/>
    <w:rsid w:val="001B0BFC"/>
    <w:pPr>
      <w:spacing w:after="0" w:line="240" w:lineRule="auto"/>
      <w:ind w:left="240"/>
    </w:pPr>
    <w:rPr>
      <w:rFonts w:ascii="Times New Roman" w:eastAsia="Times New Roman" w:hAnsi="Times New Roman"/>
      <w:sz w:val="24"/>
      <w:szCs w:val="24"/>
      <w:lang w:eastAsia="en-US"/>
    </w:rPr>
  </w:style>
  <w:style w:type="paragraph" w:styleId="TOC3">
    <w:name w:val="toc 3"/>
    <w:basedOn w:val="Normal"/>
    <w:next w:val="Normal"/>
    <w:autoRedefine/>
    <w:uiPriority w:val="39"/>
    <w:rsid w:val="001B0BFC"/>
    <w:pPr>
      <w:spacing w:after="0" w:line="240" w:lineRule="auto"/>
      <w:ind w:left="480"/>
    </w:pPr>
    <w:rPr>
      <w:rFonts w:ascii="Times New Roman" w:eastAsia="Times New Roman" w:hAnsi="Times New Roman"/>
      <w:sz w:val="24"/>
      <w:szCs w:val="24"/>
      <w:lang w:eastAsia="en-US"/>
    </w:rPr>
  </w:style>
  <w:style w:type="character" w:styleId="FollowedHyperlink">
    <w:name w:val="FollowedHyperlink"/>
    <w:basedOn w:val="DefaultParagraphFont"/>
    <w:rsid w:val="001B0BFC"/>
    <w:rPr>
      <w:color w:val="800080"/>
      <w:u w:val="single"/>
    </w:rPr>
  </w:style>
  <w:style w:type="character" w:customStyle="1" w:styleId="body121">
    <w:name w:val="body121"/>
    <w:basedOn w:val="DefaultParagraphFont"/>
    <w:rsid w:val="001B0BFC"/>
    <w:rPr>
      <w:rFonts w:ascii="Arial" w:hAnsi="Arial" w:cs="Arial" w:hint="default"/>
      <w:color w:val="000000"/>
      <w:sz w:val="18"/>
      <w:szCs w:val="18"/>
    </w:rPr>
  </w:style>
  <w:style w:type="character" w:styleId="PageNumber">
    <w:name w:val="page number"/>
    <w:basedOn w:val="DefaultParagraphFont"/>
    <w:rsid w:val="001B0BFC"/>
  </w:style>
  <w:style w:type="paragraph" w:customStyle="1" w:styleId="CodeCharCharCharCharCharCharCharChar">
    <w:name w:val="Code Char Char Char Char Char Char Char Char"/>
    <w:basedOn w:val="Normal"/>
    <w:link w:val="CodeCharCharCharCharCharCharCharCharChar"/>
    <w:rsid w:val="001B0BFC"/>
    <w:pPr>
      <w:shd w:val="clear" w:color="auto" w:fill="E6E6E6"/>
      <w:spacing w:before="120" w:after="0" w:line="240" w:lineRule="auto"/>
    </w:pPr>
    <w:rPr>
      <w:rFonts w:ascii="Lucida Console" w:eastAsia="Times New Roman" w:hAnsi="Lucida Console"/>
      <w:b/>
      <w:noProof/>
      <w:sz w:val="18"/>
      <w:szCs w:val="24"/>
      <w:lang w:eastAsia="ru-RU"/>
    </w:rPr>
  </w:style>
  <w:style w:type="paragraph" w:customStyle="1" w:styleId="NormalVerdana">
    <w:name w:val="Normal + Verdana"/>
    <w:aliases w:val="10 pt"/>
    <w:basedOn w:val="Normal"/>
    <w:rsid w:val="001B0BFC"/>
    <w:pPr>
      <w:spacing w:after="0" w:line="240" w:lineRule="auto"/>
    </w:pPr>
    <w:rPr>
      <w:rFonts w:ascii="Arial" w:eastAsia="Times New Roman" w:hAnsi="Arial" w:cs="Arial"/>
      <w:sz w:val="20"/>
      <w:szCs w:val="20"/>
      <w:lang w:eastAsia="en-US"/>
    </w:rPr>
  </w:style>
  <w:style w:type="paragraph" w:styleId="HTMLPreformatted">
    <w:name w:val="HTML Preformatted"/>
    <w:basedOn w:val="Normal"/>
    <w:link w:val="HTMLPreformattedChar"/>
    <w:uiPriority w:val="99"/>
    <w:rsid w:val="001B0BF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pPr>
    <w:rPr>
      <w:rFonts w:ascii="Courier New" w:eastAsia="Times New Roman" w:hAnsi="Courier New" w:cs="Courier New"/>
      <w:color w:val="800000"/>
      <w:sz w:val="20"/>
      <w:szCs w:val="20"/>
      <w:lang w:val="ru-RU" w:eastAsia="ru-RU"/>
    </w:rPr>
  </w:style>
  <w:style w:type="character" w:customStyle="1" w:styleId="HTMLPreformattedChar">
    <w:name w:val="HTML Preformatted Char"/>
    <w:basedOn w:val="DefaultParagraphFont"/>
    <w:link w:val="HTMLPreformatted"/>
    <w:uiPriority w:val="99"/>
    <w:rsid w:val="001B0BFC"/>
    <w:rPr>
      <w:rFonts w:ascii="Courier New" w:eastAsia="Times New Roman" w:hAnsi="Courier New" w:cs="Courier New"/>
      <w:color w:val="800000"/>
      <w:shd w:val="clear" w:color="auto" w:fill="EEEEEE"/>
      <w:lang w:val="ru-RU" w:eastAsia="ru-RU"/>
    </w:rPr>
  </w:style>
  <w:style w:type="paragraph" w:customStyle="1" w:styleId="StyleHTMLPreformattedVerdanaBefore0ptAfter0pt">
    <w:name w:val="Style HTML Preformatted + Verdana Before:  0 pt After:  0 pt"/>
    <w:basedOn w:val="HTMLPreformatted"/>
    <w:rsid w:val="001B0BFC"/>
  </w:style>
  <w:style w:type="character" w:customStyle="1" w:styleId="m1">
    <w:name w:val="m1"/>
    <w:basedOn w:val="DefaultParagraphFont"/>
    <w:rsid w:val="001B0BFC"/>
    <w:rPr>
      <w:color w:val="0000FF"/>
    </w:rPr>
  </w:style>
  <w:style w:type="character" w:customStyle="1" w:styleId="t1">
    <w:name w:val="t1"/>
    <w:basedOn w:val="DefaultParagraphFont"/>
    <w:rsid w:val="001B0BFC"/>
    <w:rPr>
      <w:color w:val="990000"/>
    </w:rPr>
  </w:style>
  <w:style w:type="character" w:customStyle="1" w:styleId="b1">
    <w:name w:val="b1"/>
    <w:basedOn w:val="DefaultParagraphFont"/>
    <w:rsid w:val="001B0BFC"/>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1B0BFC"/>
    <w:rPr>
      <w:b/>
      <w:bCs/>
    </w:rPr>
  </w:style>
  <w:style w:type="character" w:customStyle="1" w:styleId="CodeCharCharCharCharCharCharCharCharChar">
    <w:name w:val="Code Char Char Char Char Char Char Char Char Char"/>
    <w:basedOn w:val="DefaultParagraphFont"/>
    <w:link w:val="CodeCharCharCharCharCharCharCharChar"/>
    <w:rsid w:val="001B0BFC"/>
    <w:rPr>
      <w:rFonts w:ascii="Lucida Console" w:eastAsia="Times New Roman" w:hAnsi="Lucida Console"/>
      <w:b/>
      <w:noProof/>
      <w:sz w:val="18"/>
      <w:szCs w:val="24"/>
      <w:shd w:val="clear" w:color="auto" w:fill="E6E6E6"/>
      <w:lang w:eastAsia="ru-RU"/>
    </w:rPr>
  </w:style>
  <w:style w:type="paragraph" w:styleId="DocumentMap">
    <w:name w:val="Document Map"/>
    <w:basedOn w:val="Normal"/>
    <w:link w:val="DocumentMapChar"/>
    <w:semiHidden/>
    <w:rsid w:val="001B0BFC"/>
    <w:pPr>
      <w:shd w:val="clear" w:color="auto" w:fill="000080"/>
      <w:spacing w:after="0" w:line="240" w:lineRule="auto"/>
    </w:pPr>
    <w:rPr>
      <w:rFonts w:ascii="Tahoma" w:eastAsia="Times New Roman" w:hAnsi="Tahoma" w:cs="Tahoma"/>
      <w:sz w:val="20"/>
      <w:szCs w:val="20"/>
      <w:lang w:eastAsia="en-US"/>
    </w:rPr>
  </w:style>
  <w:style w:type="character" w:customStyle="1" w:styleId="DocumentMapChar">
    <w:name w:val="Document Map Char"/>
    <w:basedOn w:val="DefaultParagraphFont"/>
    <w:link w:val="DocumentMap"/>
    <w:semiHidden/>
    <w:rsid w:val="001B0BFC"/>
    <w:rPr>
      <w:rFonts w:ascii="Tahoma" w:eastAsia="Times New Roman" w:hAnsi="Tahoma" w:cs="Tahoma"/>
      <w:shd w:val="clear" w:color="auto" w:fill="000080"/>
    </w:rPr>
  </w:style>
  <w:style w:type="paragraph" w:styleId="Title">
    <w:name w:val="Title"/>
    <w:basedOn w:val="Normal"/>
    <w:next w:val="Normal"/>
    <w:link w:val="TitleChar"/>
    <w:uiPriority w:val="4"/>
    <w:qFormat/>
    <w:rsid w:val="00E769A5"/>
    <w:pPr>
      <w:spacing w:before="7080" w:after="0"/>
    </w:pPr>
    <w:rPr>
      <w:b/>
      <w:sz w:val="36"/>
      <w:szCs w:val="36"/>
    </w:rPr>
  </w:style>
  <w:style w:type="character" w:customStyle="1" w:styleId="TitleChar">
    <w:name w:val="Title Char"/>
    <w:basedOn w:val="DefaultParagraphFont"/>
    <w:link w:val="Title"/>
    <w:uiPriority w:val="4"/>
    <w:rsid w:val="00E769A5"/>
    <w:rPr>
      <w:rFonts w:ascii="Verdana" w:hAnsi="Verdana"/>
      <w:b/>
      <w:sz w:val="36"/>
      <w:szCs w:val="36"/>
      <w:lang w:eastAsia="ja-JP"/>
    </w:rPr>
  </w:style>
  <w:style w:type="paragraph" w:styleId="Subtitle">
    <w:name w:val="Subtitle"/>
    <w:basedOn w:val="Normal"/>
    <w:next w:val="Normal"/>
    <w:link w:val="SubtitleChar"/>
    <w:uiPriority w:val="5"/>
    <w:qFormat/>
    <w:rsid w:val="00E769A5"/>
    <w:pPr>
      <w:spacing w:before="7080" w:after="0"/>
    </w:pPr>
    <w:rPr>
      <w:i/>
      <w:sz w:val="32"/>
      <w:szCs w:val="32"/>
    </w:rPr>
  </w:style>
  <w:style w:type="character" w:customStyle="1" w:styleId="SubtitleChar">
    <w:name w:val="Subtitle Char"/>
    <w:basedOn w:val="DefaultParagraphFont"/>
    <w:link w:val="Subtitle"/>
    <w:uiPriority w:val="5"/>
    <w:rsid w:val="00E769A5"/>
    <w:rPr>
      <w:rFonts w:ascii="Verdana" w:hAnsi="Verdana"/>
      <w:i/>
      <w:sz w:val="32"/>
      <w:szCs w:val="32"/>
      <w:lang w:eastAsia="ja-JP"/>
    </w:rPr>
  </w:style>
  <w:style w:type="paragraph" w:styleId="ListNumber">
    <w:name w:val="List Number"/>
    <w:basedOn w:val="ListParagraph"/>
    <w:uiPriority w:val="9"/>
    <w:qFormat/>
    <w:rsid w:val="004158F6"/>
    <w:pPr>
      <w:numPr>
        <w:numId w:val="2"/>
      </w:numPr>
      <w:spacing w:after="180"/>
      <w:outlineLvl w:val="0"/>
    </w:pPr>
    <w:rPr>
      <w:rFonts w:ascii="Trebuchet MS" w:hAnsi="Trebuchet MS"/>
      <w:b/>
      <w:bCs/>
      <w:color w:val="333399"/>
      <w:sz w:val="28"/>
      <w:szCs w:val="28"/>
    </w:rPr>
  </w:style>
  <w:style w:type="paragraph" w:styleId="ListNumber2">
    <w:name w:val="List Number 2"/>
    <w:basedOn w:val="Normal"/>
    <w:uiPriority w:val="10"/>
    <w:qFormat/>
    <w:rsid w:val="004158F6"/>
    <w:pPr>
      <w:spacing w:before="180" w:after="0"/>
      <w:outlineLvl w:val="1"/>
    </w:pPr>
    <w:rPr>
      <w:rFonts w:ascii="Trebuchet MS" w:hAnsi="Trebuchet MS"/>
      <w:b/>
      <w:bCs/>
      <w:color w:val="808080"/>
      <w:sz w:val="26"/>
      <w:szCs w:val="26"/>
    </w:rPr>
  </w:style>
  <w:style w:type="paragraph" w:customStyle="1" w:styleId="first">
    <w:name w:val="first"/>
    <w:basedOn w:val="Normal"/>
    <w:rsid w:val="005676AB"/>
    <w:pPr>
      <w:spacing w:before="100" w:beforeAutospacing="1" w:after="100" w:afterAutospacing="1" w:line="240" w:lineRule="auto"/>
    </w:pPr>
    <w:rPr>
      <w:rFonts w:ascii="Times New Roman" w:eastAsia="Times New Roman" w:hAnsi="Times New Roman"/>
      <w:sz w:val="24"/>
      <w:szCs w:val="24"/>
      <w:lang w:eastAsia="en-US"/>
    </w:rPr>
  </w:style>
  <w:style w:type="paragraph" w:styleId="ListBullet2">
    <w:name w:val="List Bullet 2"/>
    <w:basedOn w:val="Normal"/>
    <w:uiPriority w:val="10"/>
    <w:qFormat/>
    <w:rsid w:val="00EC7DB8"/>
    <w:pPr>
      <w:numPr>
        <w:numId w:val="3"/>
      </w:numPr>
      <w:contextualSpacing/>
    </w:pPr>
  </w:style>
  <w:style w:type="paragraph" w:customStyle="1" w:styleId="Legalese">
    <w:name w:val="Legalese"/>
    <w:uiPriority w:val="99"/>
    <w:rsid w:val="00FF13BB"/>
    <w:pPr>
      <w:spacing w:after="80"/>
    </w:pPr>
    <w:rPr>
      <w:rFonts w:ascii="Verdana" w:hAnsi="Verdana"/>
      <w:sz w:val="14"/>
    </w:rPr>
  </w:style>
  <w:style w:type="paragraph" w:customStyle="1" w:styleId="EvenFooter">
    <w:name w:val="Even Footer"/>
    <w:basedOn w:val="Normal"/>
    <w:uiPriority w:val="99"/>
    <w:rsid w:val="00FF13BB"/>
    <w:pPr>
      <w:spacing w:after="0" w:line="240" w:lineRule="auto"/>
      <w:jc w:val="right"/>
    </w:pPr>
    <w:rPr>
      <w:caps/>
      <w:noProof/>
      <w:sz w:val="16"/>
      <w:szCs w:val="16"/>
      <w:lang w:eastAsia="en-US"/>
    </w:rPr>
  </w:style>
  <w:style w:type="paragraph" w:customStyle="1" w:styleId="TableText">
    <w:name w:val="Table Text"/>
    <w:basedOn w:val="BodyText"/>
    <w:uiPriority w:val="99"/>
    <w:rsid w:val="00FF13BB"/>
    <w:pPr>
      <w:tabs>
        <w:tab w:val="left" w:pos="360"/>
        <w:tab w:val="left" w:pos="720"/>
      </w:tabs>
      <w:spacing w:before="60" w:after="60"/>
      <w:ind w:left="72" w:right="72"/>
    </w:pPr>
    <w:rPr>
      <w:sz w:val="18"/>
    </w:rPr>
  </w:style>
  <w:style w:type="character" w:customStyle="1" w:styleId="EmailStyle68">
    <w:name w:val="EmailStyle681"/>
    <w:aliases w:val="EmailStyle681"/>
    <w:basedOn w:val="DefaultParagraphFont"/>
    <w:semiHidden/>
    <w:personal/>
    <w:personalCompose/>
    <w:rsid w:val="00D51269"/>
    <w:rPr>
      <w:rFonts w:ascii="Arial" w:hAnsi="Arial" w:cs="Arial"/>
      <w:color w:val="auto"/>
      <w:sz w:val="20"/>
      <w:szCs w:val="20"/>
    </w:rPr>
  </w:style>
  <w:style w:type="paragraph" w:styleId="TOCHeading">
    <w:name w:val="TOC Heading"/>
    <w:basedOn w:val="Heading1"/>
    <w:next w:val="Normal"/>
    <w:uiPriority w:val="39"/>
    <w:semiHidden/>
    <w:unhideWhenUsed/>
    <w:qFormat/>
    <w:rsid w:val="00D123E3"/>
    <w:pPr>
      <w:keepNext/>
      <w:spacing w:after="60"/>
      <w:outlineLvl w:val="9"/>
    </w:pPr>
    <w:rPr>
      <w:rFonts w:ascii="Cambria" w:eastAsia="Times New Roman" w:hAnsi="Cambria"/>
      <w:bCs/>
      <w:kern w:val="32"/>
    </w:rPr>
  </w:style>
  <w:style w:type="paragraph" w:customStyle="1" w:styleId="Keyword">
    <w:name w:val="Keyword"/>
    <w:uiPriority w:val="99"/>
    <w:rsid w:val="00D123E3"/>
    <w:rPr>
      <w:rFonts w:ascii="Verdana" w:hAnsi="Verdana"/>
      <w:color w:val="FFFFFF"/>
      <w:sz w:val="80"/>
      <w:szCs w:val="80"/>
    </w:rPr>
  </w:style>
  <w:style w:type="paragraph" w:customStyle="1" w:styleId="ProductHead">
    <w:name w:val="Product Head"/>
    <w:link w:val="ProductHeadChar"/>
    <w:uiPriority w:val="99"/>
    <w:rsid w:val="00D123E3"/>
    <w:pPr>
      <w:ind w:left="2160"/>
    </w:pPr>
    <w:rPr>
      <w:rFonts w:ascii="Verdana" w:hAnsi="Verdana"/>
      <w:sz w:val="36"/>
      <w:szCs w:val="36"/>
    </w:rPr>
  </w:style>
  <w:style w:type="character" w:customStyle="1" w:styleId="ProductHeadChar">
    <w:name w:val="Product Head Char"/>
    <w:basedOn w:val="DefaultParagraphFont"/>
    <w:link w:val="ProductHead"/>
    <w:uiPriority w:val="99"/>
    <w:locked/>
    <w:rsid w:val="00D123E3"/>
    <w:rPr>
      <w:rFonts w:ascii="Verdana" w:hAnsi="Verdana"/>
      <w:sz w:val="36"/>
      <w:szCs w:val="36"/>
      <w:lang w:val="en-US" w:eastAsia="en-US" w:bidi="ar-SA"/>
    </w:rPr>
  </w:style>
  <w:style w:type="character" w:customStyle="1" w:styleId="ListParagraphChar">
    <w:name w:val="List Paragraph Char"/>
    <w:basedOn w:val="DefaultParagraphFont"/>
    <w:link w:val="ListParagraph"/>
    <w:uiPriority w:val="34"/>
    <w:locked/>
    <w:rsid w:val="00D123E3"/>
    <w:rPr>
      <w:rFonts w:ascii="Verdana" w:eastAsia="Calibri" w:hAnsi="Verdana"/>
      <w:sz w:val="22"/>
      <w:szCs w:val="22"/>
      <w:lang w:eastAsia="ja-JP"/>
    </w:rPr>
  </w:style>
  <w:style w:type="paragraph" w:customStyle="1" w:styleId="OddFooter">
    <w:name w:val="Odd Footer"/>
    <w:link w:val="OddFooterChar"/>
    <w:rsid w:val="00310279"/>
    <w:rPr>
      <w:rFonts w:ascii="Verdana" w:hAnsi="Verdana"/>
      <w:caps/>
      <w:noProof/>
      <w:sz w:val="16"/>
      <w:szCs w:val="16"/>
    </w:rPr>
  </w:style>
  <w:style w:type="character" w:customStyle="1" w:styleId="OddFooterChar">
    <w:name w:val="Odd Footer Char"/>
    <w:basedOn w:val="DefaultParagraphFont"/>
    <w:link w:val="OddFooter"/>
    <w:rsid w:val="00310279"/>
    <w:rPr>
      <w:rFonts w:ascii="Verdana" w:hAnsi="Verdana"/>
      <w:caps/>
      <w:noProof/>
      <w:sz w:val="16"/>
      <w:szCs w:val="16"/>
      <w:lang w:val="en-US" w:eastAsia="en-US" w:bidi="ar-SA"/>
    </w:rPr>
  </w:style>
  <w:style w:type="character" w:customStyle="1" w:styleId="EmailStyle761">
    <w:name w:val="EmailStyle76"/>
    <w:aliases w:val="EmailStyle76"/>
    <w:basedOn w:val="DefaultParagraphFont"/>
    <w:semiHidden/>
    <w:personal/>
    <w:personalCompose/>
    <w:rsid w:val="00E43677"/>
    <w:rPr>
      <w:rFonts w:ascii="Arial" w:hAnsi="Arial" w:cs="Arial"/>
      <w:color w:val="auto"/>
      <w:sz w:val="20"/>
      <w:szCs w:val="20"/>
    </w:rPr>
  </w:style>
  <w:style w:type="character" w:customStyle="1" w:styleId="EmailStyle771">
    <w:name w:val="EmailStyle77"/>
    <w:aliases w:val="EmailStyle77"/>
    <w:basedOn w:val="DefaultParagraphFont"/>
    <w:semiHidden/>
    <w:personal/>
    <w:personalCompose/>
    <w:rsid w:val="00E43677"/>
    <w:rPr>
      <w:rFonts w:ascii="Arial" w:hAnsi="Arial" w:cs="Arial"/>
      <w:color w:val="auto"/>
      <w:sz w:val="20"/>
      <w:szCs w:val="20"/>
    </w:rPr>
  </w:style>
  <w:style w:type="paragraph" w:customStyle="1" w:styleId="TableNormal1">
    <w:name w:val="Table Normal1"/>
    <w:basedOn w:val="Normal"/>
    <w:rsid w:val="00F174E2"/>
    <w:pPr>
      <w:spacing w:before="60" w:after="60" w:line="264" w:lineRule="auto"/>
    </w:pPr>
    <w:rPr>
      <w:rFonts w:ascii="Arial Narrow" w:eastAsia="Arial Narrow" w:hAnsi="Arial Narrow" w:cs="Arial Narrow"/>
      <w:sz w:val="18"/>
      <w:szCs w:val="18"/>
      <w:lang w:val="en-AU"/>
    </w:rPr>
  </w:style>
  <w:style w:type="paragraph" w:customStyle="1" w:styleId="NumHeading1">
    <w:name w:val="Num Heading 1"/>
    <w:basedOn w:val="Heading1"/>
    <w:next w:val="Normal"/>
    <w:rsid w:val="00CB5DF7"/>
    <w:pPr>
      <w:keepNext/>
      <w:pageBreakBefore/>
      <w:numPr>
        <w:numId w:val="5"/>
      </w:numPr>
      <w:spacing w:before="120" w:after="120" w:line="264" w:lineRule="auto"/>
    </w:pPr>
    <w:rPr>
      <w:rFonts w:ascii="Arial Black" w:eastAsia="Arial Black" w:hAnsi="Arial Black" w:cs="Arial Black"/>
      <w:b w:val="0"/>
      <w:bCs/>
      <w:smallCaps/>
      <w:color w:val="333333"/>
      <w:kern w:val="32"/>
      <w:lang w:val="en-AU"/>
    </w:rPr>
  </w:style>
  <w:style w:type="paragraph" w:customStyle="1" w:styleId="NumHeading2">
    <w:name w:val="Num Heading 2"/>
    <w:basedOn w:val="Heading2"/>
    <w:next w:val="Normal"/>
    <w:rsid w:val="00CB5DF7"/>
    <w:pPr>
      <w:keepNext/>
      <w:numPr>
        <w:ilvl w:val="1"/>
        <w:numId w:val="5"/>
      </w:numPr>
      <w:spacing w:before="240" w:after="120" w:line="264" w:lineRule="auto"/>
    </w:pPr>
    <w:rPr>
      <w:rFonts w:ascii="Arial" w:eastAsia="Arial" w:hAnsi="Arial" w:cs="Arial"/>
      <w:bCs/>
      <w:color w:val="333333"/>
      <w:lang w:val="en-AU" w:eastAsia="ja-JP"/>
    </w:rPr>
  </w:style>
  <w:style w:type="paragraph" w:customStyle="1" w:styleId="NumHeading3">
    <w:name w:val="Num Heading 3"/>
    <w:basedOn w:val="Heading3"/>
    <w:next w:val="Normal"/>
    <w:rsid w:val="00CB5DF7"/>
    <w:pPr>
      <w:keepNext/>
      <w:numPr>
        <w:ilvl w:val="2"/>
        <w:numId w:val="5"/>
      </w:numPr>
      <w:spacing w:before="180" w:after="60" w:line="264" w:lineRule="auto"/>
    </w:pPr>
    <w:rPr>
      <w:rFonts w:ascii="Arial" w:eastAsia="Arial" w:hAnsi="Arial" w:cs="Arial"/>
      <w:i w:val="0"/>
      <w:color w:val="333333"/>
      <w:sz w:val="26"/>
      <w:szCs w:val="26"/>
      <w:lang w:val="en-AU" w:eastAsia="ja-JP"/>
    </w:rPr>
  </w:style>
  <w:style w:type="paragraph" w:customStyle="1" w:styleId="NumHeading4">
    <w:name w:val="Num Heading 4"/>
    <w:basedOn w:val="Heading4"/>
    <w:next w:val="Normal"/>
    <w:rsid w:val="00CB5DF7"/>
    <w:pPr>
      <w:keepNext/>
      <w:numPr>
        <w:ilvl w:val="3"/>
        <w:numId w:val="5"/>
      </w:numPr>
      <w:spacing w:before="180" w:after="60" w:line="264" w:lineRule="auto"/>
    </w:pPr>
    <w:rPr>
      <w:rFonts w:ascii="Arial" w:eastAsia="Arial" w:hAnsi="Arial" w:cs="Arial"/>
      <w:bCs/>
      <w:i/>
      <w:iCs/>
      <w:color w:val="333333"/>
      <w:sz w:val="24"/>
      <w:szCs w:val="24"/>
      <w:lang w:val="en-AU"/>
    </w:rPr>
  </w:style>
  <w:style w:type="paragraph" w:customStyle="1" w:styleId="HeadingAppendixOld">
    <w:name w:val="Heading Appendix Old"/>
    <w:basedOn w:val="Normal"/>
    <w:next w:val="Normal"/>
    <w:rsid w:val="00CB5DF7"/>
    <w:pPr>
      <w:keepNext/>
      <w:pageBreakBefore/>
      <w:numPr>
        <w:ilvl w:val="7"/>
        <w:numId w:val="5"/>
      </w:numPr>
      <w:spacing w:before="120" w:after="60" w:line="264" w:lineRule="auto"/>
    </w:pPr>
    <w:rPr>
      <w:rFonts w:ascii="Arial Black" w:eastAsia="Arial Black" w:hAnsi="Arial Black" w:cs="Arial Black"/>
      <w:smallCaps/>
      <w:color w:val="333333"/>
      <w:sz w:val="32"/>
      <w:szCs w:val="32"/>
      <w:lang w:val="en-AU"/>
    </w:rPr>
  </w:style>
  <w:style w:type="paragraph" w:customStyle="1" w:styleId="HeadingPart">
    <w:name w:val="Heading Part"/>
    <w:basedOn w:val="Normal"/>
    <w:next w:val="Normal"/>
    <w:rsid w:val="00CB5DF7"/>
    <w:pPr>
      <w:pageBreakBefore/>
      <w:numPr>
        <w:ilvl w:val="8"/>
        <w:numId w:val="5"/>
      </w:numPr>
      <w:spacing w:before="480" w:after="60" w:line="264" w:lineRule="auto"/>
      <w:outlineLvl w:val="8"/>
    </w:pPr>
    <w:rPr>
      <w:rFonts w:ascii="Arial Black" w:eastAsia="Arial Black" w:hAnsi="Arial Black" w:cs="Arial Black"/>
      <w:b/>
      <w:smallCaps/>
      <w:color w:val="333333"/>
      <w:sz w:val="32"/>
      <w:szCs w:val="32"/>
      <w:lang w:val="en-AU"/>
    </w:rPr>
  </w:style>
  <w:style w:type="paragraph" w:customStyle="1" w:styleId="NumHeading5">
    <w:name w:val="Num Heading 5"/>
    <w:basedOn w:val="Heading5"/>
    <w:next w:val="Normal"/>
    <w:rsid w:val="00CB5DF7"/>
    <w:pPr>
      <w:keepLines w:val="0"/>
      <w:numPr>
        <w:ilvl w:val="4"/>
        <w:numId w:val="5"/>
      </w:numPr>
      <w:spacing w:before="180" w:after="60" w:line="264" w:lineRule="auto"/>
    </w:pPr>
    <w:rPr>
      <w:rFonts w:ascii="Arial" w:eastAsia="Arial" w:hAnsi="Arial" w:cs="Arial"/>
      <w:bCs/>
      <w:iCs/>
      <w:color w:val="333333"/>
      <w:sz w:val="22"/>
      <w:szCs w:val="22"/>
      <w:lang w:val="en-AU"/>
    </w:rPr>
  </w:style>
  <w:style w:type="character" w:customStyle="1" w:styleId="Heading5Char">
    <w:name w:val="Heading 5 Char"/>
    <w:basedOn w:val="DefaultParagraphFont"/>
    <w:link w:val="Heading5"/>
    <w:uiPriority w:val="1"/>
    <w:rsid w:val="00506420"/>
    <w:rPr>
      <w:rFonts w:ascii="Verdana" w:eastAsiaTheme="majorEastAsia" w:hAnsi="Verdana" w:cstheme="majorBidi"/>
      <w:b/>
      <w:i/>
      <w:sz w:val="21"/>
      <w:szCs w:val="21"/>
      <w:lang w:eastAsia="ja-JP"/>
    </w:rPr>
  </w:style>
  <w:style w:type="paragraph" w:styleId="TOC4">
    <w:name w:val="toc 4"/>
    <w:basedOn w:val="Normal"/>
    <w:next w:val="Normal"/>
    <w:autoRedefine/>
    <w:uiPriority w:val="39"/>
    <w:unhideWhenUsed/>
    <w:rsid w:val="005736D5"/>
    <w:pPr>
      <w:tabs>
        <w:tab w:val="right" w:leader="dot" w:pos="10070"/>
      </w:tabs>
      <w:spacing w:after="0"/>
      <w:ind w:left="630"/>
    </w:pPr>
  </w:style>
  <w:style w:type="paragraph" w:styleId="TOC5">
    <w:name w:val="toc 5"/>
    <w:basedOn w:val="Normal"/>
    <w:next w:val="Normal"/>
    <w:autoRedefine/>
    <w:uiPriority w:val="39"/>
    <w:unhideWhenUsed/>
    <w:rsid w:val="00E7412D"/>
    <w:pPr>
      <w:spacing w:after="100"/>
      <w:ind w:left="840"/>
    </w:pPr>
  </w:style>
  <w:style w:type="character" w:styleId="IntenseEmphasis">
    <w:name w:val="Intense Emphasis"/>
    <w:basedOn w:val="DefaultParagraphFont"/>
    <w:uiPriority w:val="21"/>
    <w:qFormat/>
    <w:rsid w:val="00A96D01"/>
    <w:rPr>
      <w:b/>
      <w:bCs/>
      <w:i/>
      <w:iCs/>
      <w:color w:val="4F81BD" w:themeColor="accent1"/>
    </w:rPr>
  </w:style>
  <w:style w:type="paragraph" w:customStyle="1" w:styleId="blue">
    <w:name w:val="blue"/>
    <w:basedOn w:val="Normal"/>
    <w:rsid w:val="00257BAA"/>
    <w:pPr>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indent">
    <w:name w:val="indent"/>
    <w:basedOn w:val="Normal"/>
    <w:rsid w:val="00257BAA"/>
    <w:pPr>
      <w:spacing w:before="100" w:beforeAutospacing="1" w:after="100" w:afterAutospacing="1" w:line="240" w:lineRule="auto"/>
    </w:pPr>
    <w:rPr>
      <w:rFonts w:ascii="Times New Roman" w:eastAsia="Times New Roman" w:hAnsi="Times New Roman"/>
      <w:sz w:val="24"/>
      <w:szCs w:val="24"/>
      <w:lang w:eastAsia="en-US"/>
    </w:rPr>
  </w:style>
  <w:style w:type="paragraph" w:styleId="Revision">
    <w:name w:val="Revision"/>
    <w:hidden/>
    <w:uiPriority w:val="99"/>
    <w:semiHidden/>
    <w:rsid w:val="00545486"/>
    <w:rPr>
      <w:rFonts w:ascii="Verdana" w:hAnsi="Verdana"/>
      <w:sz w:val="21"/>
      <w:szCs w:val="21"/>
      <w:lang w:eastAsia="ja-JP"/>
    </w:rPr>
  </w:style>
  <w:style w:type="character" w:customStyle="1" w:styleId="ParaChar">
    <w:name w:val="Para Char"/>
    <w:basedOn w:val="DefaultParagraphFont"/>
    <w:link w:val="Para"/>
    <w:locked/>
    <w:rsid w:val="004E1F84"/>
    <w:rPr>
      <w:rFonts w:ascii="Arial" w:hAnsi="Arial" w:cs="Arial"/>
      <w:color w:val="000000"/>
      <w:szCs w:val="24"/>
    </w:rPr>
  </w:style>
  <w:style w:type="paragraph" w:customStyle="1" w:styleId="Para">
    <w:name w:val="Para"/>
    <w:basedOn w:val="Normal"/>
    <w:link w:val="ParaChar"/>
    <w:rsid w:val="004E1F84"/>
    <w:pPr>
      <w:autoSpaceDE w:val="0"/>
      <w:autoSpaceDN w:val="0"/>
      <w:adjustRightInd w:val="0"/>
      <w:spacing w:after="80" w:line="240" w:lineRule="auto"/>
      <w:ind w:left="360"/>
    </w:pPr>
    <w:rPr>
      <w:rFonts w:ascii="Arial" w:hAnsi="Arial" w:cs="Arial"/>
      <w:color w:val="000000"/>
      <w:sz w:val="20"/>
      <w:szCs w:val="24"/>
      <w:lang w:eastAsia="en-US"/>
    </w:rPr>
  </w:style>
  <w:style w:type="character" w:customStyle="1" w:styleId="Head5Char">
    <w:name w:val="Head5 Char"/>
    <w:basedOn w:val="DefaultParagraphFont"/>
    <w:link w:val="Head5"/>
    <w:locked/>
    <w:rsid w:val="004E1F84"/>
    <w:rPr>
      <w:rFonts w:ascii="Verdana" w:eastAsia="Times New Roman" w:hAnsi="Verdana" w:cs="Arial"/>
      <w:b/>
      <w:bCs/>
      <w:color w:val="000000"/>
      <w:sz w:val="22"/>
      <w:szCs w:val="22"/>
    </w:rPr>
  </w:style>
  <w:style w:type="paragraph" w:customStyle="1" w:styleId="Head5">
    <w:name w:val="Head5"/>
    <w:basedOn w:val="Normal"/>
    <w:next w:val="Para"/>
    <w:link w:val="Head5Char"/>
    <w:rsid w:val="004E1F84"/>
    <w:pPr>
      <w:keepNext/>
      <w:autoSpaceDE w:val="0"/>
      <w:autoSpaceDN w:val="0"/>
      <w:adjustRightInd w:val="0"/>
      <w:spacing w:before="80" w:after="80" w:line="240" w:lineRule="atLeast"/>
      <w:outlineLvl w:val="7"/>
    </w:pPr>
    <w:rPr>
      <w:rFonts w:eastAsia="Times New Roman" w:cs="Arial"/>
      <w:b/>
      <w:bCs/>
      <w:color w:val="000000"/>
      <w:sz w:val="22"/>
      <w:szCs w:val="22"/>
      <w:lang w:eastAsia="en-US"/>
    </w:rPr>
  </w:style>
  <w:style w:type="paragraph" w:customStyle="1" w:styleId="acmabodytext">
    <w:name w:val="acmabodytext"/>
    <w:basedOn w:val="Normal"/>
    <w:rsid w:val="00725412"/>
    <w:pPr>
      <w:spacing w:before="80" w:line="280" w:lineRule="atLeast"/>
    </w:pPr>
    <w:rPr>
      <w:rFonts w:ascii="Times New Roman" w:eastAsiaTheme="minorHAnsi" w:hAnsi="Times New Roman"/>
      <w:sz w:val="24"/>
      <w:szCs w:val="24"/>
      <w:lang w:eastAsia="en-US"/>
    </w:rPr>
  </w:style>
  <w:style w:type="character" w:customStyle="1" w:styleId="sup">
    <w:name w:val="sup"/>
    <w:basedOn w:val="DefaultParagraphFont"/>
    <w:rsid w:val="00CC4B51"/>
    <w:rPr>
      <w:vertAlign w:val="superscript"/>
    </w:rPr>
  </w:style>
  <w:style w:type="character" w:styleId="Emphasis">
    <w:name w:val="Emphasis"/>
    <w:basedOn w:val="DefaultParagraphFont"/>
    <w:uiPriority w:val="20"/>
    <w:qFormat/>
    <w:rsid w:val="00CC4B51"/>
    <w:rPr>
      <w:i/>
      <w:iCs/>
    </w:rPr>
  </w:style>
  <w:style w:type="paragraph" w:customStyle="1" w:styleId="dt">
    <w:name w:val="dt"/>
    <w:basedOn w:val="Normal"/>
    <w:rsid w:val="00783C5E"/>
    <w:pPr>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bulletedlist1">
    <w:name w:val="bulletedlist1"/>
    <w:basedOn w:val="Normal"/>
    <w:rsid w:val="009D76A1"/>
    <w:pPr>
      <w:spacing w:after="150" w:line="240" w:lineRule="auto"/>
    </w:pPr>
    <w:rPr>
      <w:rFonts w:ascii="Times New Roman" w:eastAsia="Times New Roman" w:hAnsi="Times New Roman"/>
      <w:sz w:val="24"/>
      <w:szCs w:val="24"/>
      <w:lang w:eastAsia="en-US"/>
    </w:rPr>
  </w:style>
  <w:style w:type="paragraph" w:customStyle="1" w:styleId="text">
    <w:name w:val="text"/>
    <w:basedOn w:val="Normal"/>
    <w:rsid w:val="009D76A1"/>
    <w:pPr>
      <w:spacing w:after="150" w:line="240" w:lineRule="auto"/>
    </w:pPr>
    <w:rPr>
      <w:rFonts w:ascii="Times New Roman" w:eastAsia="Times New Roman" w:hAnsi="Times New Roman"/>
      <w:sz w:val="24"/>
      <w:szCs w:val="24"/>
      <w:lang w:eastAsia="en-US"/>
    </w:rPr>
  </w:style>
  <w:style w:type="paragraph" w:customStyle="1" w:styleId="ppbodytext">
    <w:name w:val="pp_bodytext"/>
    <w:basedOn w:val="Normal"/>
    <w:rsid w:val="00A95246"/>
    <w:pPr>
      <w:spacing w:before="90" w:after="90" w:line="270" w:lineRule="atLeast"/>
    </w:pPr>
    <w:rPr>
      <w:rFonts w:eastAsia="Times New Roman"/>
      <w:color w:val="000000"/>
      <w:sz w:val="17"/>
      <w:szCs w:val="17"/>
      <w:lang w:eastAsia="en-US"/>
    </w:rPr>
  </w:style>
  <w:style w:type="paragraph" w:customStyle="1" w:styleId="label1">
    <w:name w:val="label1"/>
    <w:basedOn w:val="Normal"/>
    <w:rsid w:val="00A95246"/>
    <w:pPr>
      <w:spacing w:after="150" w:line="240" w:lineRule="auto"/>
    </w:pPr>
    <w:rPr>
      <w:rFonts w:ascii="Times New Roman" w:eastAsia="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10500466">
      <w:bodyDiv w:val="1"/>
      <w:marLeft w:val="0"/>
      <w:marRight w:val="0"/>
      <w:marTop w:val="0"/>
      <w:marBottom w:val="0"/>
      <w:divBdr>
        <w:top w:val="none" w:sz="0" w:space="0" w:color="auto"/>
        <w:left w:val="none" w:sz="0" w:space="0" w:color="auto"/>
        <w:bottom w:val="none" w:sz="0" w:space="0" w:color="auto"/>
        <w:right w:val="none" w:sz="0" w:space="0" w:color="auto"/>
      </w:divBdr>
      <w:divsChild>
        <w:div w:id="171340237">
          <w:marLeft w:val="300"/>
          <w:marRight w:val="300"/>
          <w:marTop w:val="300"/>
          <w:marBottom w:val="750"/>
          <w:divBdr>
            <w:top w:val="none" w:sz="0" w:space="0" w:color="auto"/>
            <w:left w:val="none" w:sz="0" w:space="0" w:color="auto"/>
            <w:bottom w:val="none" w:sz="0" w:space="0" w:color="auto"/>
            <w:right w:val="none" w:sz="0" w:space="0" w:color="auto"/>
          </w:divBdr>
          <w:divsChild>
            <w:div w:id="3343799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9384361">
      <w:bodyDiv w:val="1"/>
      <w:marLeft w:val="0"/>
      <w:marRight w:val="0"/>
      <w:marTop w:val="0"/>
      <w:marBottom w:val="0"/>
      <w:divBdr>
        <w:top w:val="none" w:sz="0" w:space="0" w:color="auto"/>
        <w:left w:val="none" w:sz="0" w:space="0" w:color="auto"/>
        <w:bottom w:val="none" w:sz="0" w:space="0" w:color="auto"/>
        <w:right w:val="none" w:sz="0" w:space="0" w:color="auto"/>
      </w:divBdr>
    </w:div>
    <w:div w:id="31540868">
      <w:bodyDiv w:val="1"/>
      <w:marLeft w:val="0"/>
      <w:marRight w:val="0"/>
      <w:marTop w:val="0"/>
      <w:marBottom w:val="0"/>
      <w:divBdr>
        <w:top w:val="none" w:sz="0" w:space="0" w:color="auto"/>
        <w:left w:val="none" w:sz="0" w:space="0" w:color="auto"/>
        <w:bottom w:val="none" w:sz="0" w:space="0" w:color="auto"/>
        <w:right w:val="none" w:sz="0" w:space="0" w:color="auto"/>
      </w:divBdr>
    </w:div>
    <w:div w:id="36198897">
      <w:bodyDiv w:val="1"/>
      <w:marLeft w:val="0"/>
      <w:marRight w:val="0"/>
      <w:marTop w:val="0"/>
      <w:marBottom w:val="0"/>
      <w:divBdr>
        <w:top w:val="none" w:sz="0" w:space="0" w:color="auto"/>
        <w:left w:val="none" w:sz="0" w:space="0" w:color="auto"/>
        <w:bottom w:val="none" w:sz="0" w:space="0" w:color="auto"/>
        <w:right w:val="none" w:sz="0" w:space="0" w:color="auto"/>
      </w:divBdr>
    </w:div>
    <w:div w:id="47194802">
      <w:bodyDiv w:val="1"/>
      <w:marLeft w:val="0"/>
      <w:marRight w:val="0"/>
      <w:marTop w:val="0"/>
      <w:marBottom w:val="0"/>
      <w:divBdr>
        <w:top w:val="none" w:sz="0" w:space="0" w:color="auto"/>
        <w:left w:val="none" w:sz="0" w:space="0" w:color="auto"/>
        <w:bottom w:val="none" w:sz="0" w:space="0" w:color="auto"/>
        <w:right w:val="none" w:sz="0" w:space="0" w:color="auto"/>
      </w:divBdr>
    </w:div>
    <w:div w:id="61879416">
      <w:bodyDiv w:val="1"/>
      <w:marLeft w:val="0"/>
      <w:marRight w:val="0"/>
      <w:marTop w:val="0"/>
      <w:marBottom w:val="0"/>
      <w:divBdr>
        <w:top w:val="none" w:sz="0" w:space="0" w:color="auto"/>
        <w:left w:val="none" w:sz="0" w:space="0" w:color="auto"/>
        <w:bottom w:val="none" w:sz="0" w:space="0" w:color="auto"/>
        <w:right w:val="none" w:sz="0" w:space="0" w:color="auto"/>
      </w:divBdr>
      <w:divsChild>
        <w:div w:id="1616670778">
          <w:marLeft w:val="0"/>
          <w:marRight w:val="0"/>
          <w:marTop w:val="0"/>
          <w:marBottom w:val="0"/>
          <w:divBdr>
            <w:top w:val="none" w:sz="0" w:space="0" w:color="auto"/>
            <w:left w:val="none" w:sz="0" w:space="0" w:color="auto"/>
            <w:bottom w:val="none" w:sz="0" w:space="0" w:color="auto"/>
            <w:right w:val="none" w:sz="0" w:space="0" w:color="auto"/>
          </w:divBdr>
          <w:divsChild>
            <w:div w:id="107899864">
              <w:marLeft w:val="0"/>
              <w:marRight w:val="0"/>
              <w:marTop w:val="0"/>
              <w:marBottom w:val="0"/>
              <w:divBdr>
                <w:top w:val="none" w:sz="0" w:space="0" w:color="auto"/>
                <w:left w:val="none" w:sz="0" w:space="0" w:color="auto"/>
                <w:bottom w:val="none" w:sz="0" w:space="0" w:color="auto"/>
                <w:right w:val="none" w:sz="0" w:space="0" w:color="auto"/>
              </w:divBdr>
              <w:divsChild>
                <w:div w:id="1392457148">
                  <w:marLeft w:val="0"/>
                  <w:marRight w:val="0"/>
                  <w:marTop w:val="0"/>
                  <w:marBottom w:val="0"/>
                  <w:divBdr>
                    <w:top w:val="none" w:sz="0" w:space="0" w:color="auto"/>
                    <w:left w:val="none" w:sz="0" w:space="0" w:color="auto"/>
                    <w:bottom w:val="none" w:sz="0" w:space="0" w:color="auto"/>
                    <w:right w:val="none" w:sz="0" w:space="0" w:color="auto"/>
                  </w:divBdr>
                  <w:divsChild>
                    <w:div w:id="344022435">
                      <w:marLeft w:val="0"/>
                      <w:marRight w:val="0"/>
                      <w:marTop w:val="0"/>
                      <w:marBottom w:val="0"/>
                      <w:divBdr>
                        <w:top w:val="none" w:sz="0" w:space="0" w:color="auto"/>
                        <w:left w:val="none" w:sz="0" w:space="0" w:color="auto"/>
                        <w:bottom w:val="none" w:sz="0" w:space="0" w:color="auto"/>
                        <w:right w:val="none" w:sz="0" w:space="0" w:color="auto"/>
                      </w:divBdr>
                      <w:divsChild>
                        <w:div w:id="836726992">
                          <w:marLeft w:val="0"/>
                          <w:marRight w:val="0"/>
                          <w:marTop w:val="0"/>
                          <w:marBottom w:val="0"/>
                          <w:divBdr>
                            <w:top w:val="none" w:sz="0" w:space="0" w:color="auto"/>
                            <w:left w:val="none" w:sz="0" w:space="0" w:color="auto"/>
                            <w:bottom w:val="none" w:sz="0" w:space="0" w:color="auto"/>
                            <w:right w:val="none" w:sz="0" w:space="0" w:color="auto"/>
                          </w:divBdr>
                          <w:divsChild>
                            <w:div w:id="1192913825">
                              <w:marLeft w:val="0"/>
                              <w:marRight w:val="0"/>
                              <w:marTop w:val="0"/>
                              <w:marBottom w:val="0"/>
                              <w:divBdr>
                                <w:top w:val="none" w:sz="0" w:space="0" w:color="auto"/>
                                <w:left w:val="none" w:sz="0" w:space="0" w:color="auto"/>
                                <w:bottom w:val="none" w:sz="0" w:space="0" w:color="auto"/>
                                <w:right w:val="none" w:sz="0" w:space="0" w:color="auto"/>
                              </w:divBdr>
                              <w:divsChild>
                                <w:div w:id="117691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01129">
      <w:bodyDiv w:val="1"/>
      <w:marLeft w:val="0"/>
      <w:marRight w:val="0"/>
      <w:marTop w:val="0"/>
      <w:marBottom w:val="0"/>
      <w:divBdr>
        <w:top w:val="none" w:sz="0" w:space="0" w:color="auto"/>
        <w:left w:val="none" w:sz="0" w:space="0" w:color="auto"/>
        <w:bottom w:val="none" w:sz="0" w:space="0" w:color="auto"/>
        <w:right w:val="none" w:sz="0" w:space="0" w:color="auto"/>
      </w:divBdr>
    </w:div>
    <w:div w:id="100537860">
      <w:bodyDiv w:val="1"/>
      <w:marLeft w:val="0"/>
      <w:marRight w:val="0"/>
      <w:marTop w:val="0"/>
      <w:marBottom w:val="0"/>
      <w:divBdr>
        <w:top w:val="none" w:sz="0" w:space="0" w:color="auto"/>
        <w:left w:val="none" w:sz="0" w:space="0" w:color="auto"/>
        <w:bottom w:val="none" w:sz="0" w:space="0" w:color="auto"/>
        <w:right w:val="none" w:sz="0" w:space="0" w:color="auto"/>
      </w:divBdr>
    </w:div>
    <w:div w:id="106001599">
      <w:bodyDiv w:val="1"/>
      <w:marLeft w:val="0"/>
      <w:marRight w:val="0"/>
      <w:marTop w:val="0"/>
      <w:marBottom w:val="0"/>
      <w:divBdr>
        <w:top w:val="none" w:sz="0" w:space="0" w:color="auto"/>
        <w:left w:val="none" w:sz="0" w:space="0" w:color="auto"/>
        <w:bottom w:val="none" w:sz="0" w:space="0" w:color="auto"/>
        <w:right w:val="none" w:sz="0" w:space="0" w:color="auto"/>
      </w:divBdr>
    </w:div>
    <w:div w:id="154490697">
      <w:bodyDiv w:val="1"/>
      <w:marLeft w:val="0"/>
      <w:marRight w:val="0"/>
      <w:marTop w:val="0"/>
      <w:marBottom w:val="0"/>
      <w:divBdr>
        <w:top w:val="none" w:sz="0" w:space="0" w:color="auto"/>
        <w:left w:val="none" w:sz="0" w:space="0" w:color="auto"/>
        <w:bottom w:val="none" w:sz="0" w:space="0" w:color="auto"/>
        <w:right w:val="none" w:sz="0" w:space="0" w:color="auto"/>
      </w:divBdr>
      <w:divsChild>
        <w:div w:id="877744751">
          <w:marLeft w:val="0"/>
          <w:marRight w:val="0"/>
          <w:marTop w:val="0"/>
          <w:marBottom w:val="0"/>
          <w:divBdr>
            <w:top w:val="none" w:sz="0" w:space="0" w:color="auto"/>
            <w:left w:val="none" w:sz="0" w:space="0" w:color="auto"/>
            <w:bottom w:val="none" w:sz="0" w:space="0" w:color="auto"/>
            <w:right w:val="none" w:sz="0" w:space="0" w:color="auto"/>
          </w:divBdr>
          <w:divsChild>
            <w:div w:id="1860895105">
              <w:marLeft w:val="0"/>
              <w:marRight w:val="0"/>
              <w:marTop w:val="0"/>
              <w:marBottom w:val="0"/>
              <w:divBdr>
                <w:top w:val="none" w:sz="0" w:space="0" w:color="auto"/>
                <w:left w:val="none" w:sz="0" w:space="0" w:color="auto"/>
                <w:bottom w:val="none" w:sz="0" w:space="0" w:color="auto"/>
                <w:right w:val="none" w:sz="0" w:space="0" w:color="auto"/>
              </w:divBdr>
              <w:divsChild>
                <w:div w:id="1420835727">
                  <w:marLeft w:val="0"/>
                  <w:marRight w:val="0"/>
                  <w:marTop w:val="0"/>
                  <w:marBottom w:val="0"/>
                  <w:divBdr>
                    <w:top w:val="none" w:sz="0" w:space="0" w:color="auto"/>
                    <w:left w:val="none" w:sz="0" w:space="0" w:color="auto"/>
                    <w:bottom w:val="none" w:sz="0" w:space="0" w:color="auto"/>
                    <w:right w:val="none" w:sz="0" w:space="0" w:color="auto"/>
                  </w:divBdr>
                  <w:divsChild>
                    <w:div w:id="1579829175">
                      <w:marLeft w:val="0"/>
                      <w:marRight w:val="0"/>
                      <w:marTop w:val="0"/>
                      <w:marBottom w:val="0"/>
                      <w:divBdr>
                        <w:top w:val="none" w:sz="0" w:space="0" w:color="auto"/>
                        <w:left w:val="none" w:sz="0" w:space="0" w:color="auto"/>
                        <w:bottom w:val="none" w:sz="0" w:space="0" w:color="auto"/>
                        <w:right w:val="none" w:sz="0" w:space="0" w:color="auto"/>
                      </w:divBdr>
                      <w:divsChild>
                        <w:div w:id="1205488588">
                          <w:marLeft w:val="0"/>
                          <w:marRight w:val="0"/>
                          <w:marTop w:val="0"/>
                          <w:marBottom w:val="0"/>
                          <w:divBdr>
                            <w:top w:val="none" w:sz="0" w:space="0" w:color="auto"/>
                            <w:left w:val="none" w:sz="0" w:space="0" w:color="auto"/>
                            <w:bottom w:val="none" w:sz="0" w:space="0" w:color="auto"/>
                            <w:right w:val="none" w:sz="0" w:space="0" w:color="auto"/>
                          </w:divBdr>
                          <w:divsChild>
                            <w:div w:id="67885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14632">
      <w:bodyDiv w:val="1"/>
      <w:marLeft w:val="0"/>
      <w:marRight w:val="0"/>
      <w:marTop w:val="0"/>
      <w:marBottom w:val="0"/>
      <w:divBdr>
        <w:top w:val="none" w:sz="0" w:space="0" w:color="auto"/>
        <w:left w:val="none" w:sz="0" w:space="0" w:color="auto"/>
        <w:bottom w:val="none" w:sz="0" w:space="0" w:color="auto"/>
        <w:right w:val="none" w:sz="0" w:space="0" w:color="auto"/>
      </w:divBdr>
      <w:divsChild>
        <w:div w:id="474839155">
          <w:marLeft w:val="0"/>
          <w:marRight w:val="0"/>
          <w:marTop w:val="0"/>
          <w:marBottom w:val="0"/>
          <w:divBdr>
            <w:top w:val="none" w:sz="0" w:space="0" w:color="auto"/>
            <w:left w:val="none" w:sz="0" w:space="0" w:color="auto"/>
            <w:bottom w:val="none" w:sz="0" w:space="0" w:color="auto"/>
            <w:right w:val="none" w:sz="0" w:space="0" w:color="auto"/>
          </w:divBdr>
          <w:divsChild>
            <w:div w:id="1171023353">
              <w:marLeft w:val="0"/>
              <w:marRight w:val="0"/>
              <w:marTop w:val="0"/>
              <w:marBottom w:val="0"/>
              <w:divBdr>
                <w:top w:val="none" w:sz="0" w:space="0" w:color="auto"/>
                <w:left w:val="none" w:sz="0" w:space="0" w:color="auto"/>
                <w:bottom w:val="none" w:sz="0" w:space="0" w:color="auto"/>
                <w:right w:val="none" w:sz="0" w:space="0" w:color="auto"/>
              </w:divBdr>
              <w:divsChild>
                <w:div w:id="938365609">
                  <w:marLeft w:val="0"/>
                  <w:marRight w:val="0"/>
                  <w:marTop w:val="0"/>
                  <w:marBottom w:val="0"/>
                  <w:divBdr>
                    <w:top w:val="none" w:sz="0" w:space="0" w:color="auto"/>
                    <w:left w:val="none" w:sz="0" w:space="0" w:color="auto"/>
                    <w:bottom w:val="none" w:sz="0" w:space="0" w:color="auto"/>
                    <w:right w:val="none" w:sz="0" w:space="0" w:color="auto"/>
                  </w:divBdr>
                  <w:divsChild>
                    <w:div w:id="867714711">
                      <w:marLeft w:val="0"/>
                      <w:marRight w:val="0"/>
                      <w:marTop w:val="0"/>
                      <w:marBottom w:val="0"/>
                      <w:divBdr>
                        <w:top w:val="none" w:sz="0" w:space="0" w:color="auto"/>
                        <w:left w:val="none" w:sz="0" w:space="0" w:color="auto"/>
                        <w:bottom w:val="none" w:sz="0" w:space="0" w:color="auto"/>
                        <w:right w:val="none" w:sz="0" w:space="0" w:color="auto"/>
                      </w:divBdr>
                      <w:divsChild>
                        <w:div w:id="190384543">
                          <w:marLeft w:val="0"/>
                          <w:marRight w:val="0"/>
                          <w:marTop w:val="0"/>
                          <w:marBottom w:val="0"/>
                          <w:divBdr>
                            <w:top w:val="none" w:sz="0" w:space="0" w:color="auto"/>
                            <w:left w:val="none" w:sz="0" w:space="0" w:color="auto"/>
                            <w:bottom w:val="none" w:sz="0" w:space="0" w:color="auto"/>
                            <w:right w:val="none" w:sz="0" w:space="0" w:color="auto"/>
                          </w:divBdr>
                          <w:divsChild>
                            <w:div w:id="960458667">
                              <w:marLeft w:val="0"/>
                              <w:marRight w:val="0"/>
                              <w:marTop w:val="0"/>
                              <w:marBottom w:val="0"/>
                              <w:divBdr>
                                <w:top w:val="none" w:sz="0" w:space="0" w:color="auto"/>
                                <w:left w:val="none" w:sz="0" w:space="0" w:color="auto"/>
                                <w:bottom w:val="none" w:sz="0" w:space="0" w:color="auto"/>
                                <w:right w:val="none" w:sz="0" w:space="0" w:color="auto"/>
                              </w:divBdr>
                              <w:divsChild>
                                <w:div w:id="1687516553">
                                  <w:marLeft w:val="0"/>
                                  <w:marRight w:val="0"/>
                                  <w:marTop w:val="0"/>
                                  <w:marBottom w:val="0"/>
                                  <w:divBdr>
                                    <w:top w:val="none" w:sz="0" w:space="0" w:color="auto"/>
                                    <w:left w:val="none" w:sz="0" w:space="0" w:color="auto"/>
                                    <w:bottom w:val="none" w:sz="0" w:space="0" w:color="auto"/>
                                    <w:right w:val="none" w:sz="0" w:space="0" w:color="auto"/>
                                  </w:divBdr>
                                  <w:divsChild>
                                    <w:div w:id="18404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049633">
      <w:bodyDiv w:val="1"/>
      <w:marLeft w:val="0"/>
      <w:marRight w:val="0"/>
      <w:marTop w:val="0"/>
      <w:marBottom w:val="0"/>
      <w:divBdr>
        <w:top w:val="none" w:sz="0" w:space="0" w:color="auto"/>
        <w:left w:val="none" w:sz="0" w:space="0" w:color="auto"/>
        <w:bottom w:val="none" w:sz="0" w:space="0" w:color="auto"/>
        <w:right w:val="none" w:sz="0" w:space="0" w:color="auto"/>
      </w:divBdr>
    </w:div>
    <w:div w:id="187985985">
      <w:bodyDiv w:val="1"/>
      <w:marLeft w:val="0"/>
      <w:marRight w:val="0"/>
      <w:marTop w:val="0"/>
      <w:marBottom w:val="0"/>
      <w:divBdr>
        <w:top w:val="none" w:sz="0" w:space="0" w:color="auto"/>
        <w:left w:val="none" w:sz="0" w:space="0" w:color="auto"/>
        <w:bottom w:val="none" w:sz="0" w:space="0" w:color="auto"/>
        <w:right w:val="none" w:sz="0" w:space="0" w:color="auto"/>
      </w:divBdr>
      <w:divsChild>
        <w:div w:id="1334185725">
          <w:marLeft w:val="0"/>
          <w:marRight w:val="0"/>
          <w:marTop w:val="0"/>
          <w:marBottom w:val="0"/>
          <w:divBdr>
            <w:top w:val="none" w:sz="0" w:space="0" w:color="auto"/>
            <w:left w:val="none" w:sz="0" w:space="0" w:color="auto"/>
            <w:bottom w:val="none" w:sz="0" w:space="0" w:color="auto"/>
            <w:right w:val="none" w:sz="0" w:space="0" w:color="auto"/>
          </w:divBdr>
          <w:divsChild>
            <w:div w:id="344402645">
              <w:marLeft w:val="0"/>
              <w:marRight w:val="0"/>
              <w:marTop w:val="0"/>
              <w:marBottom w:val="0"/>
              <w:divBdr>
                <w:top w:val="none" w:sz="0" w:space="0" w:color="auto"/>
                <w:left w:val="none" w:sz="0" w:space="0" w:color="auto"/>
                <w:bottom w:val="none" w:sz="0" w:space="0" w:color="auto"/>
                <w:right w:val="none" w:sz="0" w:space="0" w:color="auto"/>
              </w:divBdr>
              <w:divsChild>
                <w:div w:id="1156067015">
                  <w:marLeft w:val="0"/>
                  <w:marRight w:val="0"/>
                  <w:marTop w:val="0"/>
                  <w:marBottom w:val="0"/>
                  <w:divBdr>
                    <w:top w:val="none" w:sz="0" w:space="0" w:color="auto"/>
                    <w:left w:val="none" w:sz="0" w:space="0" w:color="auto"/>
                    <w:bottom w:val="none" w:sz="0" w:space="0" w:color="auto"/>
                    <w:right w:val="none" w:sz="0" w:space="0" w:color="auto"/>
                  </w:divBdr>
                  <w:divsChild>
                    <w:div w:id="1425304555">
                      <w:marLeft w:val="0"/>
                      <w:marRight w:val="0"/>
                      <w:marTop w:val="0"/>
                      <w:marBottom w:val="0"/>
                      <w:divBdr>
                        <w:top w:val="none" w:sz="0" w:space="0" w:color="auto"/>
                        <w:left w:val="none" w:sz="0" w:space="0" w:color="auto"/>
                        <w:bottom w:val="none" w:sz="0" w:space="0" w:color="auto"/>
                        <w:right w:val="none" w:sz="0" w:space="0" w:color="auto"/>
                      </w:divBdr>
                      <w:divsChild>
                        <w:div w:id="1533035650">
                          <w:marLeft w:val="0"/>
                          <w:marRight w:val="0"/>
                          <w:marTop w:val="0"/>
                          <w:marBottom w:val="0"/>
                          <w:divBdr>
                            <w:top w:val="none" w:sz="0" w:space="0" w:color="auto"/>
                            <w:left w:val="none" w:sz="0" w:space="0" w:color="auto"/>
                            <w:bottom w:val="none" w:sz="0" w:space="0" w:color="auto"/>
                            <w:right w:val="none" w:sz="0" w:space="0" w:color="auto"/>
                          </w:divBdr>
                          <w:divsChild>
                            <w:div w:id="74772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1598">
      <w:bodyDiv w:val="1"/>
      <w:marLeft w:val="0"/>
      <w:marRight w:val="0"/>
      <w:marTop w:val="0"/>
      <w:marBottom w:val="0"/>
      <w:divBdr>
        <w:top w:val="none" w:sz="0" w:space="0" w:color="auto"/>
        <w:left w:val="none" w:sz="0" w:space="0" w:color="auto"/>
        <w:bottom w:val="none" w:sz="0" w:space="0" w:color="auto"/>
        <w:right w:val="none" w:sz="0" w:space="0" w:color="auto"/>
      </w:divBdr>
      <w:divsChild>
        <w:div w:id="929048826">
          <w:marLeft w:val="0"/>
          <w:marRight w:val="0"/>
          <w:marTop w:val="0"/>
          <w:marBottom w:val="0"/>
          <w:divBdr>
            <w:top w:val="none" w:sz="0" w:space="0" w:color="auto"/>
            <w:left w:val="none" w:sz="0" w:space="0" w:color="auto"/>
            <w:bottom w:val="none" w:sz="0" w:space="0" w:color="auto"/>
            <w:right w:val="none" w:sz="0" w:space="0" w:color="auto"/>
          </w:divBdr>
          <w:divsChild>
            <w:div w:id="837307799">
              <w:marLeft w:val="0"/>
              <w:marRight w:val="0"/>
              <w:marTop w:val="0"/>
              <w:marBottom w:val="0"/>
              <w:divBdr>
                <w:top w:val="none" w:sz="0" w:space="0" w:color="auto"/>
                <w:left w:val="none" w:sz="0" w:space="0" w:color="auto"/>
                <w:bottom w:val="none" w:sz="0" w:space="0" w:color="auto"/>
                <w:right w:val="none" w:sz="0" w:space="0" w:color="auto"/>
              </w:divBdr>
              <w:divsChild>
                <w:div w:id="1940720672">
                  <w:marLeft w:val="0"/>
                  <w:marRight w:val="0"/>
                  <w:marTop w:val="0"/>
                  <w:marBottom w:val="0"/>
                  <w:divBdr>
                    <w:top w:val="none" w:sz="0" w:space="0" w:color="auto"/>
                    <w:left w:val="none" w:sz="0" w:space="0" w:color="auto"/>
                    <w:bottom w:val="none" w:sz="0" w:space="0" w:color="auto"/>
                    <w:right w:val="none" w:sz="0" w:space="0" w:color="auto"/>
                  </w:divBdr>
                  <w:divsChild>
                    <w:div w:id="1621567163">
                      <w:marLeft w:val="0"/>
                      <w:marRight w:val="0"/>
                      <w:marTop w:val="0"/>
                      <w:marBottom w:val="0"/>
                      <w:divBdr>
                        <w:top w:val="none" w:sz="0" w:space="0" w:color="auto"/>
                        <w:left w:val="none" w:sz="0" w:space="0" w:color="auto"/>
                        <w:bottom w:val="none" w:sz="0" w:space="0" w:color="auto"/>
                        <w:right w:val="none" w:sz="0" w:space="0" w:color="auto"/>
                      </w:divBdr>
                      <w:divsChild>
                        <w:div w:id="226888097">
                          <w:marLeft w:val="0"/>
                          <w:marRight w:val="0"/>
                          <w:marTop w:val="0"/>
                          <w:marBottom w:val="0"/>
                          <w:divBdr>
                            <w:top w:val="none" w:sz="0" w:space="0" w:color="auto"/>
                            <w:left w:val="none" w:sz="0" w:space="0" w:color="auto"/>
                            <w:bottom w:val="none" w:sz="0" w:space="0" w:color="auto"/>
                            <w:right w:val="none" w:sz="0" w:space="0" w:color="auto"/>
                          </w:divBdr>
                          <w:divsChild>
                            <w:div w:id="1676493055">
                              <w:marLeft w:val="0"/>
                              <w:marRight w:val="0"/>
                              <w:marTop w:val="0"/>
                              <w:marBottom w:val="0"/>
                              <w:divBdr>
                                <w:top w:val="none" w:sz="0" w:space="0" w:color="auto"/>
                                <w:left w:val="none" w:sz="0" w:space="0" w:color="auto"/>
                                <w:bottom w:val="none" w:sz="0" w:space="0" w:color="auto"/>
                                <w:right w:val="none" w:sz="0" w:space="0" w:color="auto"/>
                              </w:divBdr>
                              <w:divsChild>
                                <w:div w:id="1510951641">
                                  <w:marLeft w:val="0"/>
                                  <w:marRight w:val="0"/>
                                  <w:marTop w:val="0"/>
                                  <w:marBottom w:val="150"/>
                                  <w:divBdr>
                                    <w:top w:val="none" w:sz="0" w:space="0" w:color="auto"/>
                                    <w:left w:val="none" w:sz="0" w:space="0" w:color="auto"/>
                                    <w:bottom w:val="none" w:sz="0" w:space="0" w:color="auto"/>
                                    <w:right w:val="none" w:sz="0" w:space="0" w:color="auto"/>
                                  </w:divBdr>
                                </w:div>
                                <w:div w:id="1541043140">
                                  <w:marLeft w:val="0"/>
                                  <w:marRight w:val="0"/>
                                  <w:marTop w:val="0"/>
                                  <w:marBottom w:val="0"/>
                                  <w:divBdr>
                                    <w:top w:val="none" w:sz="0" w:space="0" w:color="auto"/>
                                    <w:left w:val="none" w:sz="0" w:space="0" w:color="auto"/>
                                    <w:bottom w:val="none" w:sz="0" w:space="0" w:color="auto"/>
                                    <w:right w:val="none" w:sz="0" w:space="0" w:color="auto"/>
                                  </w:divBdr>
                                  <w:divsChild>
                                    <w:div w:id="1937977263">
                                      <w:marLeft w:val="0"/>
                                      <w:marRight w:val="0"/>
                                      <w:marTop w:val="0"/>
                                      <w:marBottom w:val="0"/>
                                      <w:divBdr>
                                        <w:top w:val="none" w:sz="0" w:space="0" w:color="auto"/>
                                        <w:left w:val="none" w:sz="0" w:space="0" w:color="auto"/>
                                        <w:bottom w:val="none" w:sz="0" w:space="0" w:color="auto"/>
                                        <w:right w:val="none" w:sz="0" w:space="0" w:color="auto"/>
                                      </w:divBdr>
                                    </w:div>
                                  </w:divsChild>
                                </w:div>
                                <w:div w:id="988437162">
                                  <w:marLeft w:val="0"/>
                                  <w:marRight w:val="0"/>
                                  <w:marTop w:val="0"/>
                                  <w:marBottom w:val="0"/>
                                  <w:divBdr>
                                    <w:top w:val="none" w:sz="0" w:space="0" w:color="auto"/>
                                    <w:left w:val="none" w:sz="0" w:space="0" w:color="auto"/>
                                    <w:bottom w:val="none" w:sz="0" w:space="0" w:color="auto"/>
                                    <w:right w:val="none" w:sz="0" w:space="0" w:color="auto"/>
                                  </w:divBdr>
                                  <w:divsChild>
                                    <w:div w:id="1184595621">
                                      <w:marLeft w:val="0"/>
                                      <w:marRight w:val="0"/>
                                      <w:marTop w:val="0"/>
                                      <w:marBottom w:val="0"/>
                                      <w:divBdr>
                                        <w:top w:val="none" w:sz="0" w:space="0" w:color="auto"/>
                                        <w:left w:val="none" w:sz="0" w:space="0" w:color="auto"/>
                                        <w:bottom w:val="none" w:sz="0" w:space="0" w:color="auto"/>
                                        <w:right w:val="none" w:sz="0" w:space="0" w:color="auto"/>
                                      </w:divBdr>
                                    </w:div>
                                  </w:divsChild>
                                </w:div>
                                <w:div w:id="474447276">
                                  <w:marLeft w:val="0"/>
                                  <w:marRight w:val="0"/>
                                  <w:marTop w:val="0"/>
                                  <w:marBottom w:val="0"/>
                                  <w:divBdr>
                                    <w:top w:val="none" w:sz="0" w:space="0" w:color="auto"/>
                                    <w:left w:val="none" w:sz="0" w:space="0" w:color="auto"/>
                                    <w:bottom w:val="none" w:sz="0" w:space="0" w:color="auto"/>
                                    <w:right w:val="none" w:sz="0" w:space="0" w:color="auto"/>
                                  </w:divBdr>
                                  <w:divsChild>
                                    <w:div w:id="1263688528">
                                      <w:marLeft w:val="0"/>
                                      <w:marRight w:val="0"/>
                                      <w:marTop w:val="0"/>
                                      <w:marBottom w:val="0"/>
                                      <w:divBdr>
                                        <w:top w:val="none" w:sz="0" w:space="0" w:color="auto"/>
                                        <w:left w:val="none" w:sz="0" w:space="0" w:color="auto"/>
                                        <w:bottom w:val="none" w:sz="0" w:space="0" w:color="auto"/>
                                        <w:right w:val="none" w:sz="0" w:space="0" w:color="auto"/>
                                      </w:divBdr>
                                    </w:div>
                                  </w:divsChild>
                                </w:div>
                                <w:div w:id="933130581">
                                  <w:marLeft w:val="0"/>
                                  <w:marRight w:val="0"/>
                                  <w:marTop w:val="0"/>
                                  <w:marBottom w:val="0"/>
                                  <w:divBdr>
                                    <w:top w:val="none" w:sz="0" w:space="0" w:color="auto"/>
                                    <w:left w:val="none" w:sz="0" w:space="0" w:color="auto"/>
                                    <w:bottom w:val="none" w:sz="0" w:space="0" w:color="auto"/>
                                    <w:right w:val="none" w:sz="0" w:space="0" w:color="auto"/>
                                  </w:divBdr>
                                  <w:divsChild>
                                    <w:div w:id="160553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52680">
      <w:bodyDiv w:val="1"/>
      <w:marLeft w:val="0"/>
      <w:marRight w:val="0"/>
      <w:marTop w:val="0"/>
      <w:marBottom w:val="0"/>
      <w:divBdr>
        <w:top w:val="none" w:sz="0" w:space="0" w:color="auto"/>
        <w:left w:val="none" w:sz="0" w:space="0" w:color="auto"/>
        <w:bottom w:val="none" w:sz="0" w:space="0" w:color="auto"/>
        <w:right w:val="none" w:sz="0" w:space="0" w:color="auto"/>
      </w:divBdr>
    </w:div>
    <w:div w:id="199098836">
      <w:bodyDiv w:val="1"/>
      <w:marLeft w:val="0"/>
      <w:marRight w:val="0"/>
      <w:marTop w:val="0"/>
      <w:marBottom w:val="0"/>
      <w:divBdr>
        <w:top w:val="none" w:sz="0" w:space="0" w:color="auto"/>
        <w:left w:val="none" w:sz="0" w:space="0" w:color="auto"/>
        <w:bottom w:val="none" w:sz="0" w:space="0" w:color="auto"/>
        <w:right w:val="none" w:sz="0" w:space="0" w:color="auto"/>
      </w:divBdr>
    </w:div>
    <w:div w:id="204560514">
      <w:bodyDiv w:val="1"/>
      <w:marLeft w:val="0"/>
      <w:marRight w:val="0"/>
      <w:marTop w:val="0"/>
      <w:marBottom w:val="0"/>
      <w:divBdr>
        <w:top w:val="none" w:sz="0" w:space="0" w:color="auto"/>
        <w:left w:val="none" w:sz="0" w:space="0" w:color="auto"/>
        <w:bottom w:val="none" w:sz="0" w:space="0" w:color="auto"/>
        <w:right w:val="none" w:sz="0" w:space="0" w:color="auto"/>
      </w:divBdr>
    </w:div>
    <w:div w:id="228997491">
      <w:bodyDiv w:val="1"/>
      <w:marLeft w:val="0"/>
      <w:marRight w:val="0"/>
      <w:marTop w:val="0"/>
      <w:marBottom w:val="0"/>
      <w:divBdr>
        <w:top w:val="none" w:sz="0" w:space="0" w:color="auto"/>
        <w:left w:val="none" w:sz="0" w:space="0" w:color="auto"/>
        <w:bottom w:val="none" w:sz="0" w:space="0" w:color="auto"/>
        <w:right w:val="none" w:sz="0" w:space="0" w:color="auto"/>
      </w:divBdr>
      <w:divsChild>
        <w:div w:id="486752321">
          <w:marLeft w:val="0"/>
          <w:marRight w:val="0"/>
          <w:marTop w:val="0"/>
          <w:marBottom w:val="0"/>
          <w:divBdr>
            <w:top w:val="none" w:sz="0" w:space="0" w:color="auto"/>
            <w:left w:val="none" w:sz="0" w:space="0" w:color="auto"/>
            <w:bottom w:val="none" w:sz="0" w:space="0" w:color="auto"/>
            <w:right w:val="none" w:sz="0" w:space="0" w:color="auto"/>
          </w:divBdr>
          <w:divsChild>
            <w:div w:id="721640312">
              <w:marLeft w:val="0"/>
              <w:marRight w:val="0"/>
              <w:marTop w:val="0"/>
              <w:marBottom w:val="0"/>
              <w:divBdr>
                <w:top w:val="none" w:sz="0" w:space="0" w:color="auto"/>
                <w:left w:val="none" w:sz="0" w:space="0" w:color="auto"/>
                <w:bottom w:val="none" w:sz="0" w:space="0" w:color="auto"/>
                <w:right w:val="none" w:sz="0" w:space="0" w:color="auto"/>
              </w:divBdr>
              <w:divsChild>
                <w:div w:id="264388927">
                  <w:marLeft w:val="0"/>
                  <w:marRight w:val="0"/>
                  <w:marTop w:val="0"/>
                  <w:marBottom w:val="0"/>
                  <w:divBdr>
                    <w:top w:val="none" w:sz="0" w:space="0" w:color="auto"/>
                    <w:left w:val="none" w:sz="0" w:space="0" w:color="auto"/>
                    <w:bottom w:val="none" w:sz="0" w:space="0" w:color="auto"/>
                    <w:right w:val="none" w:sz="0" w:space="0" w:color="auto"/>
                  </w:divBdr>
                  <w:divsChild>
                    <w:div w:id="27416155">
                      <w:marLeft w:val="0"/>
                      <w:marRight w:val="0"/>
                      <w:marTop w:val="0"/>
                      <w:marBottom w:val="0"/>
                      <w:divBdr>
                        <w:top w:val="none" w:sz="0" w:space="0" w:color="auto"/>
                        <w:left w:val="none" w:sz="0" w:space="0" w:color="auto"/>
                        <w:bottom w:val="none" w:sz="0" w:space="0" w:color="auto"/>
                        <w:right w:val="none" w:sz="0" w:space="0" w:color="auto"/>
                      </w:divBdr>
                      <w:divsChild>
                        <w:div w:id="1453288689">
                          <w:marLeft w:val="0"/>
                          <w:marRight w:val="0"/>
                          <w:marTop w:val="0"/>
                          <w:marBottom w:val="0"/>
                          <w:divBdr>
                            <w:top w:val="none" w:sz="0" w:space="0" w:color="auto"/>
                            <w:left w:val="none" w:sz="0" w:space="0" w:color="auto"/>
                            <w:bottom w:val="none" w:sz="0" w:space="0" w:color="auto"/>
                            <w:right w:val="none" w:sz="0" w:space="0" w:color="auto"/>
                          </w:divBdr>
                          <w:divsChild>
                            <w:div w:id="921793693">
                              <w:marLeft w:val="0"/>
                              <w:marRight w:val="0"/>
                              <w:marTop w:val="0"/>
                              <w:marBottom w:val="0"/>
                              <w:divBdr>
                                <w:top w:val="none" w:sz="0" w:space="0" w:color="auto"/>
                                <w:left w:val="none" w:sz="0" w:space="0" w:color="auto"/>
                                <w:bottom w:val="none" w:sz="0" w:space="0" w:color="auto"/>
                                <w:right w:val="none" w:sz="0" w:space="0" w:color="auto"/>
                              </w:divBdr>
                              <w:divsChild>
                                <w:div w:id="1922370896">
                                  <w:marLeft w:val="0"/>
                                  <w:marRight w:val="0"/>
                                  <w:marTop w:val="0"/>
                                  <w:marBottom w:val="0"/>
                                  <w:divBdr>
                                    <w:top w:val="none" w:sz="0" w:space="0" w:color="auto"/>
                                    <w:left w:val="none" w:sz="0" w:space="0" w:color="auto"/>
                                    <w:bottom w:val="none" w:sz="0" w:space="0" w:color="auto"/>
                                    <w:right w:val="none" w:sz="0" w:space="0" w:color="auto"/>
                                  </w:divBdr>
                                  <w:divsChild>
                                    <w:div w:id="21072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675820">
      <w:bodyDiv w:val="1"/>
      <w:marLeft w:val="0"/>
      <w:marRight w:val="0"/>
      <w:marTop w:val="0"/>
      <w:marBottom w:val="0"/>
      <w:divBdr>
        <w:top w:val="none" w:sz="0" w:space="0" w:color="auto"/>
        <w:left w:val="none" w:sz="0" w:space="0" w:color="auto"/>
        <w:bottom w:val="none" w:sz="0" w:space="0" w:color="auto"/>
        <w:right w:val="none" w:sz="0" w:space="0" w:color="auto"/>
      </w:divBdr>
    </w:div>
    <w:div w:id="281037500">
      <w:bodyDiv w:val="1"/>
      <w:marLeft w:val="0"/>
      <w:marRight w:val="0"/>
      <w:marTop w:val="0"/>
      <w:marBottom w:val="0"/>
      <w:divBdr>
        <w:top w:val="none" w:sz="0" w:space="0" w:color="auto"/>
        <w:left w:val="none" w:sz="0" w:space="0" w:color="auto"/>
        <w:bottom w:val="none" w:sz="0" w:space="0" w:color="auto"/>
        <w:right w:val="none" w:sz="0" w:space="0" w:color="auto"/>
      </w:divBdr>
      <w:divsChild>
        <w:div w:id="1131050626">
          <w:marLeft w:val="547"/>
          <w:marRight w:val="0"/>
          <w:marTop w:val="154"/>
          <w:marBottom w:val="0"/>
          <w:divBdr>
            <w:top w:val="none" w:sz="0" w:space="0" w:color="auto"/>
            <w:left w:val="none" w:sz="0" w:space="0" w:color="auto"/>
            <w:bottom w:val="none" w:sz="0" w:space="0" w:color="auto"/>
            <w:right w:val="none" w:sz="0" w:space="0" w:color="auto"/>
          </w:divBdr>
        </w:div>
        <w:div w:id="830173162">
          <w:marLeft w:val="547"/>
          <w:marRight w:val="0"/>
          <w:marTop w:val="154"/>
          <w:marBottom w:val="0"/>
          <w:divBdr>
            <w:top w:val="none" w:sz="0" w:space="0" w:color="auto"/>
            <w:left w:val="none" w:sz="0" w:space="0" w:color="auto"/>
            <w:bottom w:val="none" w:sz="0" w:space="0" w:color="auto"/>
            <w:right w:val="none" w:sz="0" w:space="0" w:color="auto"/>
          </w:divBdr>
        </w:div>
      </w:divsChild>
    </w:div>
    <w:div w:id="302126189">
      <w:bodyDiv w:val="1"/>
      <w:marLeft w:val="0"/>
      <w:marRight w:val="0"/>
      <w:marTop w:val="0"/>
      <w:marBottom w:val="0"/>
      <w:divBdr>
        <w:top w:val="none" w:sz="0" w:space="0" w:color="auto"/>
        <w:left w:val="none" w:sz="0" w:space="0" w:color="auto"/>
        <w:bottom w:val="none" w:sz="0" w:space="0" w:color="auto"/>
        <w:right w:val="none" w:sz="0" w:space="0" w:color="auto"/>
      </w:divBdr>
    </w:div>
    <w:div w:id="306741004">
      <w:bodyDiv w:val="1"/>
      <w:marLeft w:val="0"/>
      <w:marRight w:val="0"/>
      <w:marTop w:val="0"/>
      <w:marBottom w:val="0"/>
      <w:divBdr>
        <w:top w:val="none" w:sz="0" w:space="0" w:color="auto"/>
        <w:left w:val="none" w:sz="0" w:space="0" w:color="auto"/>
        <w:bottom w:val="none" w:sz="0" w:space="0" w:color="auto"/>
        <w:right w:val="none" w:sz="0" w:space="0" w:color="auto"/>
      </w:divBdr>
    </w:div>
    <w:div w:id="314382521">
      <w:bodyDiv w:val="1"/>
      <w:marLeft w:val="0"/>
      <w:marRight w:val="0"/>
      <w:marTop w:val="0"/>
      <w:marBottom w:val="0"/>
      <w:divBdr>
        <w:top w:val="none" w:sz="0" w:space="0" w:color="auto"/>
        <w:left w:val="none" w:sz="0" w:space="0" w:color="auto"/>
        <w:bottom w:val="none" w:sz="0" w:space="0" w:color="auto"/>
        <w:right w:val="none" w:sz="0" w:space="0" w:color="auto"/>
      </w:divBdr>
      <w:divsChild>
        <w:div w:id="1152721276">
          <w:marLeft w:val="0"/>
          <w:marRight w:val="0"/>
          <w:marTop w:val="0"/>
          <w:marBottom w:val="0"/>
          <w:divBdr>
            <w:top w:val="none" w:sz="0" w:space="0" w:color="auto"/>
            <w:left w:val="none" w:sz="0" w:space="0" w:color="auto"/>
            <w:bottom w:val="none" w:sz="0" w:space="0" w:color="auto"/>
            <w:right w:val="none" w:sz="0" w:space="0" w:color="auto"/>
          </w:divBdr>
          <w:divsChild>
            <w:div w:id="1039740936">
              <w:marLeft w:val="0"/>
              <w:marRight w:val="0"/>
              <w:marTop w:val="0"/>
              <w:marBottom w:val="0"/>
              <w:divBdr>
                <w:top w:val="none" w:sz="0" w:space="0" w:color="auto"/>
                <w:left w:val="none" w:sz="0" w:space="0" w:color="auto"/>
                <w:bottom w:val="none" w:sz="0" w:space="0" w:color="auto"/>
                <w:right w:val="none" w:sz="0" w:space="0" w:color="auto"/>
              </w:divBdr>
              <w:divsChild>
                <w:div w:id="46877386">
                  <w:marLeft w:val="0"/>
                  <w:marRight w:val="0"/>
                  <w:marTop w:val="0"/>
                  <w:marBottom w:val="0"/>
                  <w:divBdr>
                    <w:top w:val="none" w:sz="0" w:space="0" w:color="auto"/>
                    <w:left w:val="none" w:sz="0" w:space="0" w:color="auto"/>
                    <w:bottom w:val="none" w:sz="0" w:space="0" w:color="auto"/>
                    <w:right w:val="none" w:sz="0" w:space="0" w:color="auto"/>
                  </w:divBdr>
                  <w:divsChild>
                    <w:div w:id="1136487358">
                      <w:marLeft w:val="0"/>
                      <w:marRight w:val="0"/>
                      <w:marTop w:val="0"/>
                      <w:marBottom w:val="0"/>
                      <w:divBdr>
                        <w:top w:val="none" w:sz="0" w:space="0" w:color="auto"/>
                        <w:left w:val="none" w:sz="0" w:space="0" w:color="auto"/>
                        <w:bottom w:val="none" w:sz="0" w:space="0" w:color="auto"/>
                        <w:right w:val="none" w:sz="0" w:space="0" w:color="auto"/>
                      </w:divBdr>
                      <w:divsChild>
                        <w:div w:id="299725106">
                          <w:marLeft w:val="0"/>
                          <w:marRight w:val="0"/>
                          <w:marTop w:val="0"/>
                          <w:marBottom w:val="0"/>
                          <w:divBdr>
                            <w:top w:val="none" w:sz="0" w:space="0" w:color="auto"/>
                            <w:left w:val="none" w:sz="0" w:space="0" w:color="auto"/>
                            <w:bottom w:val="none" w:sz="0" w:space="0" w:color="auto"/>
                            <w:right w:val="none" w:sz="0" w:space="0" w:color="auto"/>
                          </w:divBdr>
                          <w:divsChild>
                            <w:div w:id="851409098">
                              <w:marLeft w:val="0"/>
                              <w:marRight w:val="0"/>
                              <w:marTop w:val="0"/>
                              <w:marBottom w:val="0"/>
                              <w:divBdr>
                                <w:top w:val="none" w:sz="0" w:space="0" w:color="auto"/>
                                <w:left w:val="none" w:sz="0" w:space="0" w:color="auto"/>
                                <w:bottom w:val="none" w:sz="0" w:space="0" w:color="auto"/>
                                <w:right w:val="none" w:sz="0" w:space="0" w:color="auto"/>
                              </w:divBdr>
                              <w:divsChild>
                                <w:div w:id="11859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2001987">
      <w:bodyDiv w:val="1"/>
      <w:marLeft w:val="0"/>
      <w:marRight w:val="0"/>
      <w:marTop w:val="0"/>
      <w:marBottom w:val="0"/>
      <w:divBdr>
        <w:top w:val="none" w:sz="0" w:space="0" w:color="auto"/>
        <w:left w:val="none" w:sz="0" w:space="0" w:color="auto"/>
        <w:bottom w:val="none" w:sz="0" w:space="0" w:color="auto"/>
        <w:right w:val="none" w:sz="0" w:space="0" w:color="auto"/>
      </w:divBdr>
      <w:divsChild>
        <w:div w:id="1950121416">
          <w:marLeft w:val="0"/>
          <w:marRight w:val="0"/>
          <w:marTop w:val="0"/>
          <w:marBottom w:val="0"/>
          <w:divBdr>
            <w:top w:val="none" w:sz="0" w:space="0" w:color="auto"/>
            <w:left w:val="none" w:sz="0" w:space="0" w:color="auto"/>
            <w:bottom w:val="none" w:sz="0" w:space="0" w:color="auto"/>
            <w:right w:val="none" w:sz="0" w:space="0" w:color="auto"/>
          </w:divBdr>
          <w:divsChild>
            <w:div w:id="585652550">
              <w:marLeft w:val="0"/>
              <w:marRight w:val="0"/>
              <w:marTop w:val="0"/>
              <w:marBottom w:val="0"/>
              <w:divBdr>
                <w:top w:val="none" w:sz="0" w:space="0" w:color="auto"/>
                <w:left w:val="none" w:sz="0" w:space="0" w:color="auto"/>
                <w:bottom w:val="none" w:sz="0" w:space="0" w:color="auto"/>
                <w:right w:val="none" w:sz="0" w:space="0" w:color="auto"/>
              </w:divBdr>
              <w:divsChild>
                <w:div w:id="25755802">
                  <w:marLeft w:val="0"/>
                  <w:marRight w:val="0"/>
                  <w:marTop w:val="0"/>
                  <w:marBottom w:val="0"/>
                  <w:divBdr>
                    <w:top w:val="none" w:sz="0" w:space="0" w:color="auto"/>
                    <w:left w:val="none" w:sz="0" w:space="0" w:color="auto"/>
                    <w:bottom w:val="none" w:sz="0" w:space="0" w:color="auto"/>
                    <w:right w:val="none" w:sz="0" w:space="0" w:color="auto"/>
                  </w:divBdr>
                  <w:divsChild>
                    <w:div w:id="320087002">
                      <w:marLeft w:val="0"/>
                      <w:marRight w:val="0"/>
                      <w:marTop w:val="0"/>
                      <w:marBottom w:val="0"/>
                      <w:divBdr>
                        <w:top w:val="none" w:sz="0" w:space="0" w:color="auto"/>
                        <w:left w:val="none" w:sz="0" w:space="0" w:color="auto"/>
                        <w:bottom w:val="none" w:sz="0" w:space="0" w:color="auto"/>
                        <w:right w:val="none" w:sz="0" w:space="0" w:color="auto"/>
                      </w:divBdr>
                      <w:divsChild>
                        <w:div w:id="2112309797">
                          <w:marLeft w:val="0"/>
                          <w:marRight w:val="0"/>
                          <w:marTop w:val="0"/>
                          <w:marBottom w:val="0"/>
                          <w:divBdr>
                            <w:top w:val="none" w:sz="0" w:space="0" w:color="auto"/>
                            <w:left w:val="none" w:sz="0" w:space="0" w:color="auto"/>
                            <w:bottom w:val="none" w:sz="0" w:space="0" w:color="auto"/>
                            <w:right w:val="none" w:sz="0" w:space="0" w:color="auto"/>
                          </w:divBdr>
                          <w:divsChild>
                            <w:div w:id="2018313314">
                              <w:marLeft w:val="0"/>
                              <w:marRight w:val="0"/>
                              <w:marTop w:val="0"/>
                              <w:marBottom w:val="0"/>
                              <w:divBdr>
                                <w:top w:val="none" w:sz="0" w:space="0" w:color="auto"/>
                                <w:left w:val="none" w:sz="0" w:space="0" w:color="auto"/>
                                <w:bottom w:val="none" w:sz="0" w:space="0" w:color="auto"/>
                                <w:right w:val="none" w:sz="0" w:space="0" w:color="auto"/>
                              </w:divBdr>
                              <w:divsChild>
                                <w:div w:id="748775698">
                                  <w:marLeft w:val="0"/>
                                  <w:marRight w:val="0"/>
                                  <w:marTop w:val="0"/>
                                  <w:marBottom w:val="0"/>
                                  <w:divBdr>
                                    <w:top w:val="none" w:sz="0" w:space="0" w:color="auto"/>
                                    <w:left w:val="none" w:sz="0" w:space="0" w:color="auto"/>
                                    <w:bottom w:val="none" w:sz="0" w:space="0" w:color="auto"/>
                                    <w:right w:val="none" w:sz="0" w:space="0" w:color="auto"/>
                                  </w:divBdr>
                                  <w:divsChild>
                                    <w:div w:id="1078526425">
                                      <w:marLeft w:val="0"/>
                                      <w:marRight w:val="0"/>
                                      <w:marTop w:val="0"/>
                                      <w:marBottom w:val="0"/>
                                      <w:divBdr>
                                        <w:top w:val="none" w:sz="0" w:space="0" w:color="auto"/>
                                        <w:left w:val="none" w:sz="0" w:space="0" w:color="auto"/>
                                        <w:bottom w:val="none" w:sz="0" w:space="0" w:color="auto"/>
                                        <w:right w:val="none" w:sz="0" w:space="0" w:color="auto"/>
                                      </w:divBdr>
                                    </w:div>
                                    <w:div w:id="665982522">
                                      <w:marLeft w:val="0"/>
                                      <w:marRight w:val="0"/>
                                      <w:marTop w:val="0"/>
                                      <w:marBottom w:val="0"/>
                                      <w:divBdr>
                                        <w:top w:val="none" w:sz="0" w:space="0" w:color="auto"/>
                                        <w:left w:val="none" w:sz="0" w:space="0" w:color="auto"/>
                                        <w:bottom w:val="none" w:sz="0" w:space="0" w:color="auto"/>
                                        <w:right w:val="none" w:sz="0" w:space="0" w:color="auto"/>
                                      </w:divBdr>
                                      <w:divsChild>
                                        <w:div w:id="210391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5877">
                              <w:marLeft w:val="0"/>
                              <w:marRight w:val="0"/>
                              <w:marTop w:val="0"/>
                              <w:marBottom w:val="0"/>
                              <w:divBdr>
                                <w:top w:val="none" w:sz="0" w:space="0" w:color="auto"/>
                                <w:left w:val="none" w:sz="0" w:space="0" w:color="auto"/>
                                <w:bottom w:val="none" w:sz="0" w:space="0" w:color="auto"/>
                                <w:right w:val="none" w:sz="0" w:space="0" w:color="auto"/>
                              </w:divBdr>
                              <w:divsChild>
                                <w:div w:id="708728955">
                                  <w:marLeft w:val="0"/>
                                  <w:marRight w:val="0"/>
                                  <w:marTop w:val="0"/>
                                  <w:marBottom w:val="0"/>
                                  <w:divBdr>
                                    <w:top w:val="none" w:sz="0" w:space="0" w:color="auto"/>
                                    <w:left w:val="none" w:sz="0" w:space="0" w:color="auto"/>
                                    <w:bottom w:val="none" w:sz="0" w:space="0" w:color="auto"/>
                                    <w:right w:val="none" w:sz="0" w:space="0" w:color="auto"/>
                                  </w:divBdr>
                                  <w:divsChild>
                                    <w:div w:id="566720006">
                                      <w:marLeft w:val="0"/>
                                      <w:marRight w:val="0"/>
                                      <w:marTop w:val="0"/>
                                      <w:marBottom w:val="0"/>
                                      <w:divBdr>
                                        <w:top w:val="none" w:sz="0" w:space="0" w:color="auto"/>
                                        <w:left w:val="none" w:sz="0" w:space="0" w:color="auto"/>
                                        <w:bottom w:val="none" w:sz="0" w:space="0" w:color="auto"/>
                                        <w:right w:val="none" w:sz="0" w:space="0" w:color="auto"/>
                                      </w:divBdr>
                                    </w:div>
                                    <w:div w:id="2012562107">
                                      <w:marLeft w:val="0"/>
                                      <w:marRight w:val="0"/>
                                      <w:marTop w:val="0"/>
                                      <w:marBottom w:val="0"/>
                                      <w:divBdr>
                                        <w:top w:val="none" w:sz="0" w:space="0" w:color="auto"/>
                                        <w:left w:val="none" w:sz="0" w:space="0" w:color="auto"/>
                                        <w:bottom w:val="none" w:sz="0" w:space="0" w:color="auto"/>
                                        <w:right w:val="none" w:sz="0" w:space="0" w:color="auto"/>
                                      </w:divBdr>
                                    </w:div>
                                  </w:divsChild>
                                </w:div>
                                <w:div w:id="910046118">
                                  <w:marLeft w:val="0"/>
                                  <w:marRight w:val="0"/>
                                  <w:marTop w:val="0"/>
                                  <w:marBottom w:val="0"/>
                                  <w:divBdr>
                                    <w:top w:val="none" w:sz="0" w:space="0" w:color="auto"/>
                                    <w:left w:val="none" w:sz="0" w:space="0" w:color="auto"/>
                                    <w:bottom w:val="none" w:sz="0" w:space="0" w:color="auto"/>
                                    <w:right w:val="none" w:sz="0" w:space="0" w:color="auto"/>
                                  </w:divBdr>
                                  <w:divsChild>
                                    <w:div w:id="302469127">
                                      <w:marLeft w:val="0"/>
                                      <w:marRight w:val="0"/>
                                      <w:marTop w:val="0"/>
                                      <w:marBottom w:val="0"/>
                                      <w:divBdr>
                                        <w:top w:val="none" w:sz="0" w:space="0" w:color="auto"/>
                                        <w:left w:val="none" w:sz="0" w:space="0" w:color="auto"/>
                                        <w:bottom w:val="none" w:sz="0" w:space="0" w:color="auto"/>
                                        <w:right w:val="none" w:sz="0" w:space="0" w:color="auto"/>
                                      </w:divBdr>
                                    </w:div>
                                    <w:div w:id="1329795011">
                                      <w:marLeft w:val="0"/>
                                      <w:marRight w:val="0"/>
                                      <w:marTop w:val="0"/>
                                      <w:marBottom w:val="0"/>
                                      <w:divBdr>
                                        <w:top w:val="none" w:sz="0" w:space="0" w:color="auto"/>
                                        <w:left w:val="none" w:sz="0" w:space="0" w:color="auto"/>
                                        <w:bottom w:val="none" w:sz="0" w:space="0" w:color="auto"/>
                                        <w:right w:val="none" w:sz="0" w:space="0" w:color="auto"/>
                                      </w:divBdr>
                                    </w:div>
                                  </w:divsChild>
                                </w:div>
                                <w:div w:id="384570672">
                                  <w:marLeft w:val="0"/>
                                  <w:marRight w:val="0"/>
                                  <w:marTop w:val="0"/>
                                  <w:marBottom w:val="0"/>
                                  <w:divBdr>
                                    <w:top w:val="none" w:sz="0" w:space="0" w:color="auto"/>
                                    <w:left w:val="none" w:sz="0" w:space="0" w:color="auto"/>
                                    <w:bottom w:val="none" w:sz="0" w:space="0" w:color="auto"/>
                                    <w:right w:val="none" w:sz="0" w:space="0" w:color="auto"/>
                                  </w:divBdr>
                                  <w:divsChild>
                                    <w:div w:id="19565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2341110">
      <w:bodyDiv w:val="1"/>
      <w:marLeft w:val="0"/>
      <w:marRight w:val="0"/>
      <w:marTop w:val="0"/>
      <w:marBottom w:val="0"/>
      <w:divBdr>
        <w:top w:val="none" w:sz="0" w:space="0" w:color="auto"/>
        <w:left w:val="none" w:sz="0" w:space="0" w:color="auto"/>
        <w:bottom w:val="none" w:sz="0" w:space="0" w:color="auto"/>
        <w:right w:val="none" w:sz="0" w:space="0" w:color="auto"/>
      </w:divBdr>
      <w:divsChild>
        <w:div w:id="813764012">
          <w:marLeft w:val="300"/>
          <w:marRight w:val="300"/>
          <w:marTop w:val="300"/>
          <w:marBottom w:val="750"/>
          <w:divBdr>
            <w:top w:val="none" w:sz="0" w:space="0" w:color="auto"/>
            <w:left w:val="none" w:sz="0" w:space="0" w:color="auto"/>
            <w:bottom w:val="none" w:sz="0" w:space="0" w:color="auto"/>
            <w:right w:val="none" w:sz="0" w:space="0" w:color="auto"/>
          </w:divBdr>
          <w:divsChild>
            <w:div w:id="5087146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5431014">
      <w:bodyDiv w:val="1"/>
      <w:marLeft w:val="0"/>
      <w:marRight w:val="0"/>
      <w:marTop w:val="0"/>
      <w:marBottom w:val="0"/>
      <w:divBdr>
        <w:top w:val="none" w:sz="0" w:space="0" w:color="auto"/>
        <w:left w:val="none" w:sz="0" w:space="0" w:color="auto"/>
        <w:bottom w:val="none" w:sz="0" w:space="0" w:color="auto"/>
        <w:right w:val="none" w:sz="0" w:space="0" w:color="auto"/>
      </w:divBdr>
    </w:div>
    <w:div w:id="371003484">
      <w:bodyDiv w:val="1"/>
      <w:marLeft w:val="0"/>
      <w:marRight w:val="0"/>
      <w:marTop w:val="0"/>
      <w:marBottom w:val="0"/>
      <w:divBdr>
        <w:top w:val="none" w:sz="0" w:space="0" w:color="auto"/>
        <w:left w:val="none" w:sz="0" w:space="0" w:color="auto"/>
        <w:bottom w:val="none" w:sz="0" w:space="0" w:color="auto"/>
        <w:right w:val="none" w:sz="0" w:space="0" w:color="auto"/>
      </w:divBdr>
    </w:div>
    <w:div w:id="372079835">
      <w:bodyDiv w:val="1"/>
      <w:marLeft w:val="0"/>
      <w:marRight w:val="0"/>
      <w:marTop w:val="0"/>
      <w:marBottom w:val="0"/>
      <w:divBdr>
        <w:top w:val="none" w:sz="0" w:space="0" w:color="auto"/>
        <w:left w:val="none" w:sz="0" w:space="0" w:color="auto"/>
        <w:bottom w:val="none" w:sz="0" w:space="0" w:color="auto"/>
        <w:right w:val="none" w:sz="0" w:space="0" w:color="auto"/>
      </w:divBdr>
    </w:div>
    <w:div w:id="393823322">
      <w:bodyDiv w:val="1"/>
      <w:marLeft w:val="0"/>
      <w:marRight w:val="0"/>
      <w:marTop w:val="0"/>
      <w:marBottom w:val="0"/>
      <w:divBdr>
        <w:top w:val="none" w:sz="0" w:space="0" w:color="auto"/>
        <w:left w:val="none" w:sz="0" w:space="0" w:color="auto"/>
        <w:bottom w:val="none" w:sz="0" w:space="0" w:color="auto"/>
        <w:right w:val="none" w:sz="0" w:space="0" w:color="auto"/>
      </w:divBdr>
    </w:div>
    <w:div w:id="396972234">
      <w:bodyDiv w:val="1"/>
      <w:marLeft w:val="0"/>
      <w:marRight w:val="0"/>
      <w:marTop w:val="0"/>
      <w:marBottom w:val="0"/>
      <w:divBdr>
        <w:top w:val="none" w:sz="0" w:space="0" w:color="auto"/>
        <w:left w:val="none" w:sz="0" w:space="0" w:color="auto"/>
        <w:bottom w:val="none" w:sz="0" w:space="0" w:color="auto"/>
        <w:right w:val="none" w:sz="0" w:space="0" w:color="auto"/>
      </w:divBdr>
      <w:divsChild>
        <w:div w:id="297809391">
          <w:marLeft w:val="0"/>
          <w:marRight w:val="0"/>
          <w:marTop w:val="0"/>
          <w:marBottom w:val="0"/>
          <w:divBdr>
            <w:top w:val="none" w:sz="0" w:space="0" w:color="auto"/>
            <w:left w:val="none" w:sz="0" w:space="0" w:color="auto"/>
            <w:bottom w:val="none" w:sz="0" w:space="0" w:color="auto"/>
            <w:right w:val="none" w:sz="0" w:space="0" w:color="auto"/>
          </w:divBdr>
          <w:divsChild>
            <w:div w:id="1243836371">
              <w:marLeft w:val="0"/>
              <w:marRight w:val="0"/>
              <w:marTop w:val="0"/>
              <w:marBottom w:val="0"/>
              <w:divBdr>
                <w:top w:val="none" w:sz="0" w:space="0" w:color="auto"/>
                <w:left w:val="none" w:sz="0" w:space="0" w:color="auto"/>
                <w:bottom w:val="none" w:sz="0" w:space="0" w:color="auto"/>
                <w:right w:val="none" w:sz="0" w:space="0" w:color="auto"/>
              </w:divBdr>
              <w:divsChild>
                <w:div w:id="1610507646">
                  <w:marLeft w:val="0"/>
                  <w:marRight w:val="0"/>
                  <w:marTop w:val="0"/>
                  <w:marBottom w:val="0"/>
                  <w:divBdr>
                    <w:top w:val="none" w:sz="0" w:space="0" w:color="auto"/>
                    <w:left w:val="none" w:sz="0" w:space="0" w:color="auto"/>
                    <w:bottom w:val="none" w:sz="0" w:space="0" w:color="auto"/>
                    <w:right w:val="none" w:sz="0" w:space="0" w:color="auto"/>
                  </w:divBdr>
                  <w:divsChild>
                    <w:div w:id="174075389">
                      <w:marLeft w:val="0"/>
                      <w:marRight w:val="0"/>
                      <w:marTop w:val="0"/>
                      <w:marBottom w:val="0"/>
                      <w:divBdr>
                        <w:top w:val="none" w:sz="0" w:space="0" w:color="auto"/>
                        <w:left w:val="none" w:sz="0" w:space="0" w:color="auto"/>
                        <w:bottom w:val="none" w:sz="0" w:space="0" w:color="auto"/>
                        <w:right w:val="none" w:sz="0" w:space="0" w:color="auto"/>
                      </w:divBdr>
                      <w:divsChild>
                        <w:div w:id="536312701">
                          <w:marLeft w:val="0"/>
                          <w:marRight w:val="0"/>
                          <w:marTop w:val="0"/>
                          <w:marBottom w:val="0"/>
                          <w:divBdr>
                            <w:top w:val="none" w:sz="0" w:space="0" w:color="auto"/>
                            <w:left w:val="none" w:sz="0" w:space="0" w:color="auto"/>
                            <w:bottom w:val="none" w:sz="0" w:space="0" w:color="auto"/>
                            <w:right w:val="none" w:sz="0" w:space="0" w:color="auto"/>
                          </w:divBdr>
                          <w:divsChild>
                            <w:div w:id="1112895787">
                              <w:marLeft w:val="0"/>
                              <w:marRight w:val="0"/>
                              <w:marTop w:val="0"/>
                              <w:marBottom w:val="0"/>
                              <w:divBdr>
                                <w:top w:val="none" w:sz="0" w:space="0" w:color="auto"/>
                                <w:left w:val="none" w:sz="0" w:space="0" w:color="auto"/>
                                <w:bottom w:val="none" w:sz="0" w:space="0" w:color="auto"/>
                                <w:right w:val="none" w:sz="0" w:space="0" w:color="auto"/>
                              </w:divBdr>
                              <w:divsChild>
                                <w:div w:id="8177643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254900">
      <w:bodyDiv w:val="1"/>
      <w:marLeft w:val="0"/>
      <w:marRight w:val="0"/>
      <w:marTop w:val="0"/>
      <w:marBottom w:val="0"/>
      <w:divBdr>
        <w:top w:val="none" w:sz="0" w:space="0" w:color="auto"/>
        <w:left w:val="none" w:sz="0" w:space="0" w:color="auto"/>
        <w:bottom w:val="none" w:sz="0" w:space="0" w:color="auto"/>
        <w:right w:val="none" w:sz="0" w:space="0" w:color="auto"/>
      </w:divBdr>
    </w:div>
    <w:div w:id="474881189">
      <w:bodyDiv w:val="1"/>
      <w:marLeft w:val="0"/>
      <w:marRight w:val="0"/>
      <w:marTop w:val="0"/>
      <w:marBottom w:val="0"/>
      <w:divBdr>
        <w:top w:val="none" w:sz="0" w:space="0" w:color="auto"/>
        <w:left w:val="none" w:sz="0" w:space="0" w:color="auto"/>
        <w:bottom w:val="none" w:sz="0" w:space="0" w:color="auto"/>
        <w:right w:val="none" w:sz="0" w:space="0" w:color="auto"/>
      </w:divBdr>
      <w:divsChild>
        <w:div w:id="1157570076">
          <w:marLeft w:val="0"/>
          <w:marRight w:val="0"/>
          <w:marTop w:val="0"/>
          <w:marBottom w:val="0"/>
          <w:divBdr>
            <w:top w:val="none" w:sz="0" w:space="0" w:color="auto"/>
            <w:left w:val="none" w:sz="0" w:space="0" w:color="auto"/>
            <w:bottom w:val="none" w:sz="0" w:space="0" w:color="auto"/>
            <w:right w:val="none" w:sz="0" w:space="0" w:color="auto"/>
          </w:divBdr>
          <w:divsChild>
            <w:div w:id="1437553922">
              <w:marLeft w:val="0"/>
              <w:marRight w:val="0"/>
              <w:marTop w:val="0"/>
              <w:marBottom w:val="0"/>
              <w:divBdr>
                <w:top w:val="none" w:sz="0" w:space="0" w:color="auto"/>
                <w:left w:val="none" w:sz="0" w:space="0" w:color="auto"/>
                <w:bottom w:val="none" w:sz="0" w:space="0" w:color="auto"/>
                <w:right w:val="none" w:sz="0" w:space="0" w:color="auto"/>
              </w:divBdr>
              <w:divsChild>
                <w:div w:id="821963287">
                  <w:marLeft w:val="0"/>
                  <w:marRight w:val="0"/>
                  <w:marTop w:val="0"/>
                  <w:marBottom w:val="0"/>
                  <w:divBdr>
                    <w:top w:val="none" w:sz="0" w:space="0" w:color="auto"/>
                    <w:left w:val="none" w:sz="0" w:space="0" w:color="auto"/>
                    <w:bottom w:val="none" w:sz="0" w:space="0" w:color="auto"/>
                    <w:right w:val="none" w:sz="0" w:space="0" w:color="auto"/>
                  </w:divBdr>
                  <w:divsChild>
                    <w:div w:id="1585527223">
                      <w:marLeft w:val="0"/>
                      <w:marRight w:val="0"/>
                      <w:marTop w:val="0"/>
                      <w:marBottom w:val="0"/>
                      <w:divBdr>
                        <w:top w:val="none" w:sz="0" w:space="0" w:color="auto"/>
                        <w:left w:val="none" w:sz="0" w:space="0" w:color="auto"/>
                        <w:bottom w:val="none" w:sz="0" w:space="0" w:color="auto"/>
                        <w:right w:val="none" w:sz="0" w:space="0" w:color="auto"/>
                      </w:divBdr>
                      <w:divsChild>
                        <w:div w:id="1768693174">
                          <w:marLeft w:val="0"/>
                          <w:marRight w:val="0"/>
                          <w:marTop w:val="0"/>
                          <w:marBottom w:val="0"/>
                          <w:divBdr>
                            <w:top w:val="none" w:sz="0" w:space="0" w:color="auto"/>
                            <w:left w:val="none" w:sz="0" w:space="0" w:color="auto"/>
                            <w:bottom w:val="none" w:sz="0" w:space="0" w:color="auto"/>
                            <w:right w:val="none" w:sz="0" w:space="0" w:color="auto"/>
                          </w:divBdr>
                          <w:divsChild>
                            <w:div w:id="173541699">
                              <w:marLeft w:val="0"/>
                              <w:marRight w:val="0"/>
                              <w:marTop w:val="0"/>
                              <w:marBottom w:val="0"/>
                              <w:divBdr>
                                <w:top w:val="none" w:sz="0" w:space="0" w:color="auto"/>
                                <w:left w:val="none" w:sz="0" w:space="0" w:color="auto"/>
                                <w:bottom w:val="none" w:sz="0" w:space="0" w:color="auto"/>
                                <w:right w:val="none" w:sz="0" w:space="0" w:color="auto"/>
                              </w:divBdr>
                              <w:divsChild>
                                <w:div w:id="10935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779372">
      <w:bodyDiv w:val="1"/>
      <w:marLeft w:val="0"/>
      <w:marRight w:val="0"/>
      <w:marTop w:val="0"/>
      <w:marBottom w:val="0"/>
      <w:divBdr>
        <w:top w:val="none" w:sz="0" w:space="0" w:color="auto"/>
        <w:left w:val="none" w:sz="0" w:space="0" w:color="auto"/>
        <w:bottom w:val="none" w:sz="0" w:space="0" w:color="auto"/>
        <w:right w:val="none" w:sz="0" w:space="0" w:color="auto"/>
      </w:divBdr>
    </w:div>
    <w:div w:id="509805775">
      <w:bodyDiv w:val="1"/>
      <w:marLeft w:val="0"/>
      <w:marRight w:val="0"/>
      <w:marTop w:val="0"/>
      <w:marBottom w:val="0"/>
      <w:divBdr>
        <w:top w:val="none" w:sz="0" w:space="0" w:color="auto"/>
        <w:left w:val="none" w:sz="0" w:space="0" w:color="auto"/>
        <w:bottom w:val="none" w:sz="0" w:space="0" w:color="auto"/>
        <w:right w:val="none" w:sz="0" w:space="0" w:color="auto"/>
      </w:divBdr>
      <w:divsChild>
        <w:div w:id="2022051074">
          <w:marLeft w:val="0"/>
          <w:marRight w:val="0"/>
          <w:marTop w:val="0"/>
          <w:marBottom w:val="0"/>
          <w:divBdr>
            <w:top w:val="none" w:sz="0" w:space="0" w:color="auto"/>
            <w:left w:val="none" w:sz="0" w:space="0" w:color="auto"/>
            <w:bottom w:val="none" w:sz="0" w:space="0" w:color="auto"/>
            <w:right w:val="none" w:sz="0" w:space="0" w:color="auto"/>
          </w:divBdr>
          <w:divsChild>
            <w:div w:id="213584146">
              <w:marLeft w:val="0"/>
              <w:marRight w:val="0"/>
              <w:marTop w:val="0"/>
              <w:marBottom w:val="0"/>
              <w:divBdr>
                <w:top w:val="none" w:sz="0" w:space="0" w:color="auto"/>
                <w:left w:val="none" w:sz="0" w:space="0" w:color="auto"/>
                <w:bottom w:val="none" w:sz="0" w:space="0" w:color="auto"/>
                <w:right w:val="none" w:sz="0" w:space="0" w:color="auto"/>
              </w:divBdr>
              <w:divsChild>
                <w:div w:id="552885725">
                  <w:marLeft w:val="0"/>
                  <w:marRight w:val="0"/>
                  <w:marTop w:val="0"/>
                  <w:marBottom w:val="0"/>
                  <w:divBdr>
                    <w:top w:val="none" w:sz="0" w:space="0" w:color="auto"/>
                    <w:left w:val="none" w:sz="0" w:space="0" w:color="auto"/>
                    <w:bottom w:val="none" w:sz="0" w:space="0" w:color="auto"/>
                    <w:right w:val="none" w:sz="0" w:space="0" w:color="auto"/>
                  </w:divBdr>
                  <w:divsChild>
                    <w:div w:id="612133756">
                      <w:marLeft w:val="0"/>
                      <w:marRight w:val="0"/>
                      <w:marTop w:val="0"/>
                      <w:marBottom w:val="0"/>
                      <w:divBdr>
                        <w:top w:val="none" w:sz="0" w:space="0" w:color="auto"/>
                        <w:left w:val="none" w:sz="0" w:space="0" w:color="auto"/>
                        <w:bottom w:val="none" w:sz="0" w:space="0" w:color="auto"/>
                        <w:right w:val="none" w:sz="0" w:space="0" w:color="auto"/>
                      </w:divBdr>
                      <w:divsChild>
                        <w:div w:id="1560748239">
                          <w:marLeft w:val="0"/>
                          <w:marRight w:val="0"/>
                          <w:marTop w:val="0"/>
                          <w:marBottom w:val="0"/>
                          <w:divBdr>
                            <w:top w:val="none" w:sz="0" w:space="0" w:color="auto"/>
                            <w:left w:val="none" w:sz="0" w:space="0" w:color="auto"/>
                            <w:bottom w:val="none" w:sz="0" w:space="0" w:color="auto"/>
                            <w:right w:val="none" w:sz="0" w:space="0" w:color="auto"/>
                          </w:divBdr>
                          <w:divsChild>
                            <w:div w:id="1095588202">
                              <w:marLeft w:val="0"/>
                              <w:marRight w:val="0"/>
                              <w:marTop w:val="0"/>
                              <w:marBottom w:val="0"/>
                              <w:divBdr>
                                <w:top w:val="none" w:sz="0" w:space="0" w:color="auto"/>
                                <w:left w:val="none" w:sz="0" w:space="0" w:color="auto"/>
                                <w:bottom w:val="none" w:sz="0" w:space="0" w:color="auto"/>
                                <w:right w:val="none" w:sz="0" w:space="0" w:color="auto"/>
                              </w:divBdr>
                              <w:divsChild>
                                <w:div w:id="50084960">
                                  <w:marLeft w:val="0"/>
                                  <w:marRight w:val="0"/>
                                  <w:marTop w:val="0"/>
                                  <w:marBottom w:val="0"/>
                                  <w:divBdr>
                                    <w:top w:val="none" w:sz="0" w:space="0" w:color="auto"/>
                                    <w:left w:val="none" w:sz="0" w:space="0" w:color="auto"/>
                                    <w:bottom w:val="none" w:sz="0" w:space="0" w:color="auto"/>
                                    <w:right w:val="none" w:sz="0" w:space="0" w:color="auto"/>
                                  </w:divBdr>
                                  <w:divsChild>
                                    <w:div w:id="877358922">
                                      <w:marLeft w:val="0"/>
                                      <w:marRight w:val="0"/>
                                      <w:marTop w:val="0"/>
                                      <w:marBottom w:val="0"/>
                                      <w:divBdr>
                                        <w:top w:val="none" w:sz="0" w:space="0" w:color="auto"/>
                                        <w:left w:val="none" w:sz="0" w:space="0" w:color="auto"/>
                                        <w:bottom w:val="none" w:sz="0" w:space="0" w:color="auto"/>
                                        <w:right w:val="none" w:sz="0" w:space="0" w:color="auto"/>
                                      </w:divBdr>
                                      <w:divsChild>
                                        <w:div w:id="1898779340">
                                          <w:marLeft w:val="0"/>
                                          <w:marRight w:val="0"/>
                                          <w:marTop w:val="0"/>
                                          <w:marBottom w:val="0"/>
                                          <w:divBdr>
                                            <w:top w:val="none" w:sz="0" w:space="0" w:color="auto"/>
                                            <w:left w:val="none" w:sz="0" w:space="0" w:color="auto"/>
                                            <w:bottom w:val="none" w:sz="0" w:space="0" w:color="auto"/>
                                            <w:right w:val="none" w:sz="0" w:space="0" w:color="auto"/>
                                          </w:divBdr>
                                          <w:divsChild>
                                            <w:div w:id="2054647975">
                                              <w:marLeft w:val="0"/>
                                              <w:marRight w:val="0"/>
                                              <w:marTop w:val="0"/>
                                              <w:marBottom w:val="0"/>
                                              <w:divBdr>
                                                <w:top w:val="none" w:sz="0" w:space="0" w:color="auto"/>
                                                <w:left w:val="none" w:sz="0" w:space="0" w:color="auto"/>
                                                <w:bottom w:val="none" w:sz="0" w:space="0" w:color="auto"/>
                                                <w:right w:val="none" w:sz="0" w:space="0" w:color="auto"/>
                                              </w:divBdr>
                                              <w:divsChild>
                                                <w:div w:id="6887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3233187">
      <w:bodyDiv w:val="1"/>
      <w:marLeft w:val="0"/>
      <w:marRight w:val="0"/>
      <w:marTop w:val="0"/>
      <w:marBottom w:val="0"/>
      <w:divBdr>
        <w:top w:val="none" w:sz="0" w:space="0" w:color="auto"/>
        <w:left w:val="none" w:sz="0" w:space="0" w:color="auto"/>
        <w:bottom w:val="none" w:sz="0" w:space="0" w:color="auto"/>
        <w:right w:val="none" w:sz="0" w:space="0" w:color="auto"/>
      </w:divBdr>
      <w:divsChild>
        <w:div w:id="1694457590">
          <w:marLeft w:val="418"/>
          <w:marRight w:val="0"/>
          <w:marTop w:val="50"/>
          <w:marBottom w:val="0"/>
          <w:divBdr>
            <w:top w:val="none" w:sz="0" w:space="0" w:color="auto"/>
            <w:left w:val="none" w:sz="0" w:space="0" w:color="auto"/>
            <w:bottom w:val="none" w:sz="0" w:space="0" w:color="auto"/>
            <w:right w:val="none" w:sz="0" w:space="0" w:color="auto"/>
          </w:divBdr>
        </w:div>
        <w:div w:id="561058544">
          <w:marLeft w:val="418"/>
          <w:marRight w:val="0"/>
          <w:marTop w:val="50"/>
          <w:marBottom w:val="0"/>
          <w:divBdr>
            <w:top w:val="none" w:sz="0" w:space="0" w:color="auto"/>
            <w:left w:val="none" w:sz="0" w:space="0" w:color="auto"/>
            <w:bottom w:val="none" w:sz="0" w:space="0" w:color="auto"/>
            <w:right w:val="none" w:sz="0" w:space="0" w:color="auto"/>
          </w:divBdr>
        </w:div>
        <w:div w:id="254943655">
          <w:marLeft w:val="418"/>
          <w:marRight w:val="0"/>
          <w:marTop w:val="50"/>
          <w:marBottom w:val="0"/>
          <w:divBdr>
            <w:top w:val="none" w:sz="0" w:space="0" w:color="auto"/>
            <w:left w:val="none" w:sz="0" w:space="0" w:color="auto"/>
            <w:bottom w:val="none" w:sz="0" w:space="0" w:color="auto"/>
            <w:right w:val="none" w:sz="0" w:space="0" w:color="auto"/>
          </w:divBdr>
        </w:div>
      </w:divsChild>
    </w:div>
    <w:div w:id="531918319">
      <w:bodyDiv w:val="1"/>
      <w:marLeft w:val="0"/>
      <w:marRight w:val="0"/>
      <w:marTop w:val="0"/>
      <w:marBottom w:val="0"/>
      <w:divBdr>
        <w:top w:val="none" w:sz="0" w:space="0" w:color="auto"/>
        <w:left w:val="none" w:sz="0" w:space="0" w:color="auto"/>
        <w:bottom w:val="none" w:sz="0" w:space="0" w:color="auto"/>
        <w:right w:val="none" w:sz="0" w:space="0" w:color="auto"/>
      </w:divBdr>
      <w:divsChild>
        <w:div w:id="85031905">
          <w:marLeft w:val="300"/>
          <w:marRight w:val="300"/>
          <w:marTop w:val="150"/>
          <w:marBottom w:val="150"/>
          <w:divBdr>
            <w:top w:val="none" w:sz="0" w:space="0" w:color="auto"/>
            <w:left w:val="none" w:sz="0" w:space="0" w:color="auto"/>
            <w:bottom w:val="none" w:sz="0" w:space="0" w:color="auto"/>
            <w:right w:val="none" w:sz="0" w:space="0" w:color="auto"/>
          </w:divBdr>
          <w:divsChild>
            <w:div w:id="20778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3177">
      <w:bodyDiv w:val="1"/>
      <w:marLeft w:val="0"/>
      <w:marRight w:val="0"/>
      <w:marTop w:val="0"/>
      <w:marBottom w:val="0"/>
      <w:divBdr>
        <w:top w:val="none" w:sz="0" w:space="0" w:color="auto"/>
        <w:left w:val="none" w:sz="0" w:space="0" w:color="auto"/>
        <w:bottom w:val="none" w:sz="0" w:space="0" w:color="auto"/>
        <w:right w:val="none" w:sz="0" w:space="0" w:color="auto"/>
      </w:divBdr>
      <w:divsChild>
        <w:div w:id="1106265210">
          <w:marLeft w:val="0"/>
          <w:marRight w:val="0"/>
          <w:marTop w:val="0"/>
          <w:marBottom w:val="0"/>
          <w:divBdr>
            <w:top w:val="none" w:sz="0" w:space="0" w:color="auto"/>
            <w:left w:val="none" w:sz="0" w:space="0" w:color="auto"/>
            <w:bottom w:val="none" w:sz="0" w:space="0" w:color="auto"/>
            <w:right w:val="none" w:sz="0" w:space="0" w:color="auto"/>
          </w:divBdr>
          <w:divsChild>
            <w:div w:id="1845198355">
              <w:marLeft w:val="0"/>
              <w:marRight w:val="0"/>
              <w:marTop w:val="0"/>
              <w:marBottom w:val="0"/>
              <w:divBdr>
                <w:top w:val="none" w:sz="0" w:space="0" w:color="auto"/>
                <w:left w:val="none" w:sz="0" w:space="0" w:color="auto"/>
                <w:bottom w:val="none" w:sz="0" w:space="0" w:color="auto"/>
                <w:right w:val="none" w:sz="0" w:space="0" w:color="auto"/>
              </w:divBdr>
              <w:divsChild>
                <w:div w:id="993686289">
                  <w:marLeft w:val="0"/>
                  <w:marRight w:val="0"/>
                  <w:marTop w:val="0"/>
                  <w:marBottom w:val="0"/>
                  <w:divBdr>
                    <w:top w:val="none" w:sz="0" w:space="0" w:color="auto"/>
                    <w:left w:val="none" w:sz="0" w:space="0" w:color="auto"/>
                    <w:bottom w:val="none" w:sz="0" w:space="0" w:color="auto"/>
                    <w:right w:val="none" w:sz="0" w:space="0" w:color="auto"/>
                  </w:divBdr>
                  <w:divsChild>
                    <w:div w:id="1396929766">
                      <w:marLeft w:val="0"/>
                      <w:marRight w:val="0"/>
                      <w:marTop w:val="0"/>
                      <w:marBottom w:val="0"/>
                      <w:divBdr>
                        <w:top w:val="none" w:sz="0" w:space="0" w:color="auto"/>
                        <w:left w:val="none" w:sz="0" w:space="0" w:color="auto"/>
                        <w:bottom w:val="none" w:sz="0" w:space="0" w:color="auto"/>
                        <w:right w:val="none" w:sz="0" w:space="0" w:color="auto"/>
                      </w:divBdr>
                      <w:divsChild>
                        <w:div w:id="437216669">
                          <w:marLeft w:val="0"/>
                          <w:marRight w:val="0"/>
                          <w:marTop w:val="0"/>
                          <w:marBottom w:val="0"/>
                          <w:divBdr>
                            <w:top w:val="none" w:sz="0" w:space="0" w:color="auto"/>
                            <w:left w:val="none" w:sz="0" w:space="0" w:color="auto"/>
                            <w:bottom w:val="none" w:sz="0" w:space="0" w:color="auto"/>
                            <w:right w:val="none" w:sz="0" w:space="0" w:color="auto"/>
                          </w:divBdr>
                          <w:divsChild>
                            <w:div w:id="1876960032">
                              <w:marLeft w:val="0"/>
                              <w:marRight w:val="0"/>
                              <w:marTop w:val="0"/>
                              <w:marBottom w:val="0"/>
                              <w:divBdr>
                                <w:top w:val="none" w:sz="0" w:space="0" w:color="auto"/>
                                <w:left w:val="none" w:sz="0" w:space="0" w:color="auto"/>
                                <w:bottom w:val="none" w:sz="0" w:space="0" w:color="auto"/>
                                <w:right w:val="none" w:sz="0" w:space="0" w:color="auto"/>
                              </w:divBdr>
                              <w:divsChild>
                                <w:div w:id="8607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321529">
      <w:bodyDiv w:val="1"/>
      <w:marLeft w:val="0"/>
      <w:marRight w:val="0"/>
      <w:marTop w:val="0"/>
      <w:marBottom w:val="0"/>
      <w:divBdr>
        <w:top w:val="none" w:sz="0" w:space="0" w:color="auto"/>
        <w:left w:val="none" w:sz="0" w:space="0" w:color="auto"/>
        <w:bottom w:val="none" w:sz="0" w:space="0" w:color="auto"/>
        <w:right w:val="none" w:sz="0" w:space="0" w:color="auto"/>
      </w:divBdr>
    </w:div>
    <w:div w:id="587233415">
      <w:bodyDiv w:val="1"/>
      <w:marLeft w:val="0"/>
      <w:marRight w:val="0"/>
      <w:marTop w:val="0"/>
      <w:marBottom w:val="0"/>
      <w:divBdr>
        <w:top w:val="none" w:sz="0" w:space="0" w:color="auto"/>
        <w:left w:val="none" w:sz="0" w:space="0" w:color="auto"/>
        <w:bottom w:val="none" w:sz="0" w:space="0" w:color="auto"/>
        <w:right w:val="none" w:sz="0" w:space="0" w:color="auto"/>
      </w:divBdr>
    </w:div>
    <w:div w:id="648510394">
      <w:bodyDiv w:val="1"/>
      <w:marLeft w:val="0"/>
      <w:marRight w:val="0"/>
      <w:marTop w:val="0"/>
      <w:marBottom w:val="0"/>
      <w:divBdr>
        <w:top w:val="none" w:sz="0" w:space="0" w:color="auto"/>
        <w:left w:val="none" w:sz="0" w:space="0" w:color="auto"/>
        <w:bottom w:val="none" w:sz="0" w:space="0" w:color="auto"/>
        <w:right w:val="none" w:sz="0" w:space="0" w:color="auto"/>
      </w:divBdr>
      <w:divsChild>
        <w:div w:id="2018463677">
          <w:marLeft w:val="0"/>
          <w:marRight w:val="0"/>
          <w:marTop w:val="0"/>
          <w:marBottom w:val="0"/>
          <w:divBdr>
            <w:top w:val="none" w:sz="0" w:space="0" w:color="auto"/>
            <w:left w:val="none" w:sz="0" w:space="0" w:color="auto"/>
            <w:bottom w:val="none" w:sz="0" w:space="0" w:color="auto"/>
            <w:right w:val="none" w:sz="0" w:space="0" w:color="auto"/>
          </w:divBdr>
          <w:divsChild>
            <w:div w:id="1963150988">
              <w:marLeft w:val="0"/>
              <w:marRight w:val="0"/>
              <w:marTop w:val="0"/>
              <w:marBottom w:val="0"/>
              <w:divBdr>
                <w:top w:val="none" w:sz="0" w:space="0" w:color="auto"/>
                <w:left w:val="none" w:sz="0" w:space="0" w:color="auto"/>
                <w:bottom w:val="none" w:sz="0" w:space="0" w:color="auto"/>
                <w:right w:val="none" w:sz="0" w:space="0" w:color="auto"/>
              </w:divBdr>
              <w:divsChild>
                <w:div w:id="1919900024">
                  <w:marLeft w:val="0"/>
                  <w:marRight w:val="0"/>
                  <w:marTop w:val="0"/>
                  <w:marBottom w:val="0"/>
                  <w:divBdr>
                    <w:top w:val="none" w:sz="0" w:space="0" w:color="auto"/>
                    <w:left w:val="none" w:sz="0" w:space="0" w:color="auto"/>
                    <w:bottom w:val="none" w:sz="0" w:space="0" w:color="auto"/>
                    <w:right w:val="none" w:sz="0" w:space="0" w:color="auto"/>
                  </w:divBdr>
                  <w:divsChild>
                    <w:div w:id="143859657">
                      <w:marLeft w:val="0"/>
                      <w:marRight w:val="0"/>
                      <w:marTop w:val="0"/>
                      <w:marBottom w:val="0"/>
                      <w:divBdr>
                        <w:top w:val="none" w:sz="0" w:space="0" w:color="auto"/>
                        <w:left w:val="none" w:sz="0" w:space="0" w:color="auto"/>
                        <w:bottom w:val="none" w:sz="0" w:space="0" w:color="auto"/>
                        <w:right w:val="none" w:sz="0" w:space="0" w:color="auto"/>
                      </w:divBdr>
                      <w:divsChild>
                        <w:div w:id="1596282673">
                          <w:marLeft w:val="0"/>
                          <w:marRight w:val="0"/>
                          <w:marTop w:val="0"/>
                          <w:marBottom w:val="0"/>
                          <w:divBdr>
                            <w:top w:val="none" w:sz="0" w:space="0" w:color="auto"/>
                            <w:left w:val="none" w:sz="0" w:space="0" w:color="auto"/>
                            <w:bottom w:val="none" w:sz="0" w:space="0" w:color="auto"/>
                            <w:right w:val="none" w:sz="0" w:space="0" w:color="auto"/>
                          </w:divBdr>
                          <w:divsChild>
                            <w:div w:id="1980382945">
                              <w:marLeft w:val="0"/>
                              <w:marRight w:val="0"/>
                              <w:marTop w:val="0"/>
                              <w:marBottom w:val="0"/>
                              <w:divBdr>
                                <w:top w:val="none" w:sz="0" w:space="0" w:color="auto"/>
                                <w:left w:val="none" w:sz="0" w:space="0" w:color="auto"/>
                                <w:bottom w:val="none" w:sz="0" w:space="0" w:color="auto"/>
                                <w:right w:val="none" w:sz="0" w:space="0" w:color="auto"/>
                              </w:divBdr>
                              <w:divsChild>
                                <w:div w:id="1694765410">
                                  <w:marLeft w:val="300"/>
                                  <w:marRight w:val="300"/>
                                  <w:marTop w:val="150"/>
                                  <w:marBottom w:val="150"/>
                                  <w:divBdr>
                                    <w:top w:val="none" w:sz="0" w:space="0" w:color="auto"/>
                                    <w:left w:val="none" w:sz="0" w:space="0" w:color="auto"/>
                                    <w:bottom w:val="none" w:sz="0" w:space="0" w:color="auto"/>
                                    <w:right w:val="none" w:sz="0" w:space="0" w:color="auto"/>
                                  </w:divBdr>
                                  <w:divsChild>
                                    <w:div w:id="1363019542">
                                      <w:marLeft w:val="0"/>
                                      <w:marRight w:val="0"/>
                                      <w:marTop w:val="0"/>
                                      <w:marBottom w:val="0"/>
                                      <w:divBdr>
                                        <w:top w:val="none" w:sz="0" w:space="0" w:color="auto"/>
                                        <w:left w:val="none" w:sz="0" w:space="0" w:color="auto"/>
                                        <w:bottom w:val="none" w:sz="0" w:space="0" w:color="auto"/>
                                        <w:right w:val="none" w:sz="0" w:space="0" w:color="auto"/>
                                      </w:divBdr>
                                      <w:divsChild>
                                        <w:div w:id="1473786031">
                                          <w:marLeft w:val="0"/>
                                          <w:marRight w:val="0"/>
                                          <w:marTop w:val="0"/>
                                          <w:marBottom w:val="0"/>
                                          <w:divBdr>
                                            <w:top w:val="none" w:sz="0" w:space="0" w:color="auto"/>
                                            <w:left w:val="none" w:sz="0" w:space="0" w:color="auto"/>
                                            <w:bottom w:val="none" w:sz="0" w:space="0" w:color="auto"/>
                                            <w:right w:val="none" w:sz="0" w:space="0" w:color="auto"/>
                                          </w:divBdr>
                                          <w:divsChild>
                                            <w:div w:id="1014378291">
                                              <w:marLeft w:val="0"/>
                                              <w:marRight w:val="0"/>
                                              <w:marTop w:val="0"/>
                                              <w:marBottom w:val="0"/>
                                              <w:divBdr>
                                                <w:top w:val="none" w:sz="0" w:space="0" w:color="auto"/>
                                                <w:left w:val="none" w:sz="0" w:space="0" w:color="auto"/>
                                                <w:bottom w:val="none" w:sz="0" w:space="0" w:color="auto"/>
                                                <w:right w:val="none" w:sz="0" w:space="0" w:color="auto"/>
                                              </w:divBdr>
                                              <w:divsChild>
                                                <w:div w:id="12986038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469823">
      <w:bodyDiv w:val="1"/>
      <w:marLeft w:val="0"/>
      <w:marRight w:val="0"/>
      <w:marTop w:val="0"/>
      <w:marBottom w:val="0"/>
      <w:divBdr>
        <w:top w:val="none" w:sz="0" w:space="0" w:color="auto"/>
        <w:left w:val="none" w:sz="0" w:space="0" w:color="auto"/>
        <w:bottom w:val="none" w:sz="0" w:space="0" w:color="auto"/>
        <w:right w:val="none" w:sz="0" w:space="0" w:color="auto"/>
      </w:divBdr>
      <w:divsChild>
        <w:div w:id="1361470205">
          <w:marLeft w:val="0"/>
          <w:marRight w:val="0"/>
          <w:marTop w:val="0"/>
          <w:marBottom w:val="0"/>
          <w:divBdr>
            <w:top w:val="none" w:sz="0" w:space="0" w:color="auto"/>
            <w:left w:val="none" w:sz="0" w:space="0" w:color="auto"/>
            <w:bottom w:val="none" w:sz="0" w:space="0" w:color="auto"/>
            <w:right w:val="none" w:sz="0" w:space="0" w:color="auto"/>
          </w:divBdr>
          <w:divsChild>
            <w:div w:id="298341744">
              <w:marLeft w:val="0"/>
              <w:marRight w:val="0"/>
              <w:marTop w:val="0"/>
              <w:marBottom w:val="0"/>
              <w:divBdr>
                <w:top w:val="none" w:sz="0" w:space="0" w:color="auto"/>
                <w:left w:val="none" w:sz="0" w:space="0" w:color="auto"/>
                <w:bottom w:val="none" w:sz="0" w:space="0" w:color="auto"/>
                <w:right w:val="none" w:sz="0" w:space="0" w:color="auto"/>
              </w:divBdr>
              <w:divsChild>
                <w:div w:id="823010967">
                  <w:marLeft w:val="0"/>
                  <w:marRight w:val="0"/>
                  <w:marTop w:val="0"/>
                  <w:marBottom w:val="0"/>
                  <w:divBdr>
                    <w:top w:val="none" w:sz="0" w:space="0" w:color="auto"/>
                    <w:left w:val="none" w:sz="0" w:space="0" w:color="auto"/>
                    <w:bottom w:val="none" w:sz="0" w:space="0" w:color="auto"/>
                    <w:right w:val="none" w:sz="0" w:space="0" w:color="auto"/>
                  </w:divBdr>
                  <w:divsChild>
                    <w:div w:id="1833447015">
                      <w:marLeft w:val="0"/>
                      <w:marRight w:val="0"/>
                      <w:marTop w:val="0"/>
                      <w:marBottom w:val="0"/>
                      <w:divBdr>
                        <w:top w:val="none" w:sz="0" w:space="0" w:color="auto"/>
                        <w:left w:val="none" w:sz="0" w:space="0" w:color="auto"/>
                        <w:bottom w:val="none" w:sz="0" w:space="0" w:color="auto"/>
                        <w:right w:val="none" w:sz="0" w:space="0" w:color="auto"/>
                      </w:divBdr>
                      <w:divsChild>
                        <w:div w:id="748231958">
                          <w:marLeft w:val="0"/>
                          <w:marRight w:val="0"/>
                          <w:marTop w:val="0"/>
                          <w:marBottom w:val="0"/>
                          <w:divBdr>
                            <w:top w:val="none" w:sz="0" w:space="0" w:color="auto"/>
                            <w:left w:val="none" w:sz="0" w:space="0" w:color="auto"/>
                            <w:bottom w:val="none" w:sz="0" w:space="0" w:color="auto"/>
                            <w:right w:val="none" w:sz="0" w:space="0" w:color="auto"/>
                          </w:divBdr>
                          <w:divsChild>
                            <w:div w:id="1152412033">
                              <w:marLeft w:val="0"/>
                              <w:marRight w:val="0"/>
                              <w:marTop w:val="0"/>
                              <w:marBottom w:val="0"/>
                              <w:divBdr>
                                <w:top w:val="none" w:sz="0" w:space="0" w:color="auto"/>
                                <w:left w:val="none" w:sz="0" w:space="0" w:color="auto"/>
                                <w:bottom w:val="none" w:sz="0" w:space="0" w:color="auto"/>
                                <w:right w:val="none" w:sz="0" w:space="0" w:color="auto"/>
                              </w:divBdr>
                              <w:divsChild>
                                <w:div w:id="518466471">
                                  <w:marLeft w:val="0"/>
                                  <w:marRight w:val="0"/>
                                  <w:marTop w:val="0"/>
                                  <w:marBottom w:val="150"/>
                                  <w:divBdr>
                                    <w:top w:val="none" w:sz="0" w:space="0" w:color="auto"/>
                                    <w:left w:val="none" w:sz="0" w:space="0" w:color="auto"/>
                                    <w:bottom w:val="none" w:sz="0" w:space="0" w:color="auto"/>
                                    <w:right w:val="none" w:sz="0" w:space="0" w:color="auto"/>
                                  </w:divBdr>
                                </w:div>
                                <w:div w:id="1024984823">
                                  <w:marLeft w:val="0"/>
                                  <w:marRight w:val="0"/>
                                  <w:marTop w:val="0"/>
                                  <w:marBottom w:val="0"/>
                                  <w:divBdr>
                                    <w:top w:val="none" w:sz="0" w:space="0" w:color="auto"/>
                                    <w:left w:val="none" w:sz="0" w:space="0" w:color="auto"/>
                                    <w:bottom w:val="none" w:sz="0" w:space="0" w:color="auto"/>
                                    <w:right w:val="none" w:sz="0" w:space="0" w:color="auto"/>
                                  </w:divBdr>
                                  <w:divsChild>
                                    <w:div w:id="1723558914">
                                      <w:marLeft w:val="0"/>
                                      <w:marRight w:val="0"/>
                                      <w:marTop w:val="0"/>
                                      <w:marBottom w:val="0"/>
                                      <w:divBdr>
                                        <w:top w:val="none" w:sz="0" w:space="0" w:color="auto"/>
                                        <w:left w:val="none" w:sz="0" w:space="0" w:color="auto"/>
                                        <w:bottom w:val="none" w:sz="0" w:space="0" w:color="auto"/>
                                        <w:right w:val="none" w:sz="0" w:space="0" w:color="auto"/>
                                      </w:divBdr>
                                      <w:divsChild>
                                        <w:div w:id="1923947311">
                                          <w:marLeft w:val="0"/>
                                          <w:marRight w:val="0"/>
                                          <w:marTop w:val="0"/>
                                          <w:marBottom w:val="0"/>
                                          <w:divBdr>
                                            <w:top w:val="none" w:sz="0" w:space="0" w:color="auto"/>
                                            <w:left w:val="none" w:sz="0" w:space="0" w:color="auto"/>
                                            <w:bottom w:val="none" w:sz="0" w:space="0" w:color="auto"/>
                                            <w:right w:val="none" w:sz="0" w:space="0" w:color="auto"/>
                                          </w:divBdr>
                                          <w:divsChild>
                                            <w:div w:id="1299994712">
                                              <w:marLeft w:val="0"/>
                                              <w:marRight w:val="0"/>
                                              <w:marTop w:val="0"/>
                                              <w:marBottom w:val="0"/>
                                              <w:divBdr>
                                                <w:top w:val="none" w:sz="0" w:space="0" w:color="auto"/>
                                                <w:left w:val="none" w:sz="0" w:space="0" w:color="auto"/>
                                                <w:bottom w:val="none" w:sz="0" w:space="0" w:color="auto"/>
                                                <w:right w:val="none" w:sz="0" w:space="0" w:color="auto"/>
                                              </w:divBdr>
                                            </w:div>
                                            <w:div w:id="1953826552">
                                              <w:marLeft w:val="0"/>
                                              <w:marRight w:val="0"/>
                                              <w:marTop w:val="0"/>
                                              <w:marBottom w:val="0"/>
                                              <w:divBdr>
                                                <w:top w:val="none" w:sz="0" w:space="0" w:color="auto"/>
                                                <w:left w:val="none" w:sz="0" w:space="0" w:color="auto"/>
                                                <w:bottom w:val="none" w:sz="0" w:space="0" w:color="auto"/>
                                                <w:right w:val="none" w:sz="0" w:space="0" w:color="auto"/>
                                              </w:divBdr>
                                              <w:divsChild>
                                                <w:div w:id="11626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0596577">
      <w:bodyDiv w:val="1"/>
      <w:marLeft w:val="0"/>
      <w:marRight w:val="0"/>
      <w:marTop w:val="0"/>
      <w:marBottom w:val="0"/>
      <w:divBdr>
        <w:top w:val="none" w:sz="0" w:space="0" w:color="auto"/>
        <w:left w:val="none" w:sz="0" w:space="0" w:color="auto"/>
        <w:bottom w:val="none" w:sz="0" w:space="0" w:color="auto"/>
        <w:right w:val="none" w:sz="0" w:space="0" w:color="auto"/>
      </w:divBdr>
      <w:divsChild>
        <w:div w:id="1606962643">
          <w:marLeft w:val="0"/>
          <w:marRight w:val="0"/>
          <w:marTop w:val="0"/>
          <w:marBottom w:val="0"/>
          <w:divBdr>
            <w:top w:val="none" w:sz="0" w:space="0" w:color="auto"/>
            <w:left w:val="none" w:sz="0" w:space="0" w:color="auto"/>
            <w:bottom w:val="none" w:sz="0" w:space="0" w:color="auto"/>
            <w:right w:val="none" w:sz="0" w:space="0" w:color="auto"/>
          </w:divBdr>
          <w:divsChild>
            <w:div w:id="372190701">
              <w:marLeft w:val="0"/>
              <w:marRight w:val="0"/>
              <w:marTop w:val="0"/>
              <w:marBottom w:val="0"/>
              <w:divBdr>
                <w:top w:val="none" w:sz="0" w:space="0" w:color="auto"/>
                <w:left w:val="none" w:sz="0" w:space="0" w:color="auto"/>
                <w:bottom w:val="none" w:sz="0" w:space="0" w:color="auto"/>
                <w:right w:val="none" w:sz="0" w:space="0" w:color="auto"/>
              </w:divBdr>
              <w:divsChild>
                <w:div w:id="506554519">
                  <w:marLeft w:val="0"/>
                  <w:marRight w:val="0"/>
                  <w:marTop w:val="0"/>
                  <w:marBottom w:val="0"/>
                  <w:divBdr>
                    <w:top w:val="none" w:sz="0" w:space="0" w:color="auto"/>
                    <w:left w:val="none" w:sz="0" w:space="0" w:color="auto"/>
                    <w:bottom w:val="none" w:sz="0" w:space="0" w:color="auto"/>
                    <w:right w:val="none" w:sz="0" w:space="0" w:color="auto"/>
                  </w:divBdr>
                  <w:divsChild>
                    <w:div w:id="1578054006">
                      <w:marLeft w:val="0"/>
                      <w:marRight w:val="0"/>
                      <w:marTop w:val="0"/>
                      <w:marBottom w:val="0"/>
                      <w:divBdr>
                        <w:top w:val="none" w:sz="0" w:space="0" w:color="auto"/>
                        <w:left w:val="none" w:sz="0" w:space="0" w:color="auto"/>
                        <w:bottom w:val="none" w:sz="0" w:space="0" w:color="auto"/>
                        <w:right w:val="none" w:sz="0" w:space="0" w:color="auto"/>
                      </w:divBdr>
                      <w:divsChild>
                        <w:div w:id="25720679">
                          <w:marLeft w:val="0"/>
                          <w:marRight w:val="0"/>
                          <w:marTop w:val="0"/>
                          <w:marBottom w:val="0"/>
                          <w:divBdr>
                            <w:top w:val="none" w:sz="0" w:space="0" w:color="auto"/>
                            <w:left w:val="none" w:sz="0" w:space="0" w:color="auto"/>
                            <w:bottom w:val="none" w:sz="0" w:space="0" w:color="auto"/>
                            <w:right w:val="none" w:sz="0" w:space="0" w:color="auto"/>
                          </w:divBdr>
                          <w:divsChild>
                            <w:div w:id="307705233">
                              <w:marLeft w:val="0"/>
                              <w:marRight w:val="0"/>
                              <w:marTop w:val="0"/>
                              <w:marBottom w:val="0"/>
                              <w:divBdr>
                                <w:top w:val="none" w:sz="0" w:space="0" w:color="auto"/>
                                <w:left w:val="none" w:sz="0" w:space="0" w:color="auto"/>
                                <w:bottom w:val="none" w:sz="0" w:space="0" w:color="auto"/>
                                <w:right w:val="none" w:sz="0" w:space="0" w:color="auto"/>
                              </w:divBdr>
                              <w:divsChild>
                                <w:div w:id="13847192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169316">
      <w:bodyDiv w:val="1"/>
      <w:marLeft w:val="0"/>
      <w:marRight w:val="0"/>
      <w:marTop w:val="0"/>
      <w:marBottom w:val="0"/>
      <w:divBdr>
        <w:top w:val="none" w:sz="0" w:space="0" w:color="auto"/>
        <w:left w:val="none" w:sz="0" w:space="0" w:color="auto"/>
        <w:bottom w:val="none" w:sz="0" w:space="0" w:color="auto"/>
        <w:right w:val="none" w:sz="0" w:space="0" w:color="auto"/>
      </w:divBdr>
      <w:divsChild>
        <w:div w:id="1070423631">
          <w:marLeft w:val="0"/>
          <w:marRight w:val="0"/>
          <w:marTop w:val="0"/>
          <w:marBottom w:val="0"/>
          <w:divBdr>
            <w:top w:val="none" w:sz="0" w:space="0" w:color="auto"/>
            <w:left w:val="none" w:sz="0" w:space="0" w:color="auto"/>
            <w:bottom w:val="none" w:sz="0" w:space="0" w:color="auto"/>
            <w:right w:val="none" w:sz="0" w:space="0" w:color="auto"/>
          </w:divBdr>
          <w:divsChild>
            <w:div w:id="1123959437">
              <w:marLeft w:val="0"/>
              <w:marRight w:val="0"/>
              <w:marTop w:val="0"/>
              <w:marBottom w:val="0"/>
              <w:divBdr>
                <w:top w:val="none" w:sz="0" w:space="0" w:color="auto"/>
                <w:left w:val="none" w:sz="0" w:space="0" w:color="auto"/>
                <w:bottom w:val="none" w:sz="0" w:space="0" w:color="auto"/>
                <w:right w:val="none" w:sz="0" w:space="0" w:color="auto"/>
              </w:divBdr>
              <w:divsChild>
                <w:div w:id="737822620">
                  <w:marLeft w:val="0"/>
                  <w:marRight w:val="0"/>
                  <w:marTop w:val="0"/>
                  <w:marBottom w:val="0"/>
                  <w:divBdr>
                    <w:top w:val="none" w:sz="0" w:space="0" w:color="auto"/>
                    <w:left w:val="none" w:sz="0" w:space="0" w:color="auto"/>
                    <w:bottom w:val="none" w:sz="0" w:space="0" w:color="auto"/>
                    <w:right w:val="none" w:sz="0" w:space="0" w:color="auto"/>
                  </w:divBdr>
                  <w:divsChild>
                    <w:div w:id="975375282">
                      <w:marLeft w:val="0"/>
                      <w:marRight w:val="0"/>
                      <w:marTop w:val="0"/>
                      <w:marBottom w:val="0"/>
                      <w:divBdr>
                        <w:top w:val="none" w:sz="0" w:space="0" w:color="auto"/>
                        <w:left w:val="none" w:sz="0" w:space="0" w:color="auto"/>
                        <w:bottom w:val="none" w:sz="0" w:space="0" w:color="auto"/>
                        <w:right w:val="none" w:sz="0" w:space="0" w:color="auto"/>
                      </w:divBdr>
                      <w:divsChild>
                        <w:div w:id="236524984">
                          <w:marLeft w:val="0"/>
                          <w:marRight w:val="0"/>
                          <w:marTop w:val="0"/>
                          <w:marBottom w:val="0"/>
                          <w:divBdr>
                            <w:top w:val="none" w:sz="0" w:space="0" w:color="auto"/>
                            <w:left w:val="none" w:sz="0" w:space="0" w:color="auto"/>
                            <w:bottom w:val="none" w:sz="0" w:space="0" w:color="auto"/>
                            <w:right w:val="none" w:sz="0" w:space="0" w:color="auto"/>
                          </w:divBdr>
                          <w:divsChild>
                            <w:div w:id="176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607583">
      <w:bodyDiv w:val="1"/>
      <w:marLeft w:val="0"/>
      <w:marRight w:val="0"/>
      <w:marTop w:val="0"/>
      <w:marBottom w:val="0"/>
      <w:divBdr>
        <w:top w:val="none" w:sz="0" w:space="0" w:color="auto"/>
        <w:left w:val="none" w:sz="0" w:space="0" w:color="auto"/>
        <w:bottom w:val="none" w:sz="0" w:space="0" w:color="auto"/>
        <w:right w:val="none" w:sz="0" w:space="0" w:color="auto"/>
      </w:divBdr>
      <w:divsChild>
        <w:div w:id="7997438">
          <w:marLeft w:val="0"/>
          <w:marRight w:val="0"/>
          <w:marTop w:val="0"/>
          <w:marBottom w:val="0"/>
          <w:divBdr>
            <w:top w:val="none" w:sz="0" w:space="0" w:color="auto"/>
            <w:left w:val="none" w:sz="0" w:space="0" w:color="auto"/>
            <w:bottom w:val="none" w:sz="0" w:space="0" w:color="auto"/>
            <w:right w:val="none" w:sz="0" w:space="0" w:color="auto"/>
          </w:divBdr>
          <w:divsChild>
            <w:div w:id="777531425">
              <w:marLeft w:val="0"/>
              <w:marRight w:val="0"/>
              <w:marTop w:val="0"/>
              <w:marBottom w:val="0"/>
              <w:divBdr>
                <w:top w:val="none" w:sz="0" w:space="0" w:color="auto"/>
                <w:left w:val="none" w:sz="0" w:space="0" w:color="auto"/>
                <w:bottom w:val="none" w:sz="0" w:space="0" w:color="auto"/>
                <w:right w:val="none" w:sz="0" w:space="0" w:color="auto"/>
              </w:divBdr>
              <w:divsChild>
                <w:div w:id="681275855">
                  <w:marLeft w:val="0"/>
                  <w:marRight w:val="0"/>
                  <w:marTop w:val="0"/>
                  <w:marBottom w:val="0"/>
                  <w:divBdr>
                    <w:top w:val="none" w:sz="0" w:space="0" w:color="auto"/>
                    <w:left w:val="none" w:sz="0" w:space="0" w:color="auto"/>
                    <w:bottom w:val="none" w:sz="0" w:space="0" w:color="auto"/>
                    <w:right w:val="none" w:sz="0" w:space="0" w:color="auto"/>
                  </w:divBdr>
                  <w:divsChild>
                    <w:div w:id="680164919">
                      <w:marLeft w:val="0"/>
                      <w:marRight w:val="0"/>
                      <w:marTop w:val="0"/>
                      <w:marBottom w:val="0"/>
                      <w:divBdr>
                        <w:top w:val="none" w:sz="0" w:space="0" w:color="auto"/>
                        <w:left w:val="none" w:sz="0" w:space="0" w:color="auto"/>
                        <w:bottom w:val="none" w:sz="0" w:space="0" w:color="auto"/>
                        <w:right w:val="none" w:sz="0" w:space="0" w:color="auto"/>
                      </w:divBdr>
                      <w:divsChild>
                        <w:div w:id="187110629">
                          <w:marLeft w:val="0"/>
                          <w:marRight w:val="0"/>
                          <w:marTop w:val="0"/>
                          <w:marBottom w:val="0"/>
                          <w:divBdr>
                            <w:top w:val="none" w:sz="0" w:space="0" w:color="auto"/>
                            <w:left w:val="none" w:sz="0" w:space="0" w:color="auto"/>
                            <w:bottom w:val="none" w:sz="0" w:space="0" w:color="auto"/>
                            <w:right w:val="none" w:sz="0" w:space="0" w:color="auto"/>
                          </w:divBdr>
                          <w:divsChild>
                            <w:div w:id="822428016">
                              <w:marLeft w:val="0"/>
                              <w:marRight w:val="0"/>
                              <w:marTop w:val="0"/>
                              <w:marBottom w:val="0"/>
                              <w:divBdr>
                                <w:top w:val="none" w:sz="0" w:space="0" w:color="auto"/>
                                <w:left w:val="none" w:sz="0" w:space="0" w:color="auto"/>
                                <w:bottom w:val="none" w:sz="0" w:space="0" w:color="auto"/>
                                <w:right w:val="none" w:sz="0" w:space="0" w:color="auto"/>
                              </w:divBdr>
                              <w:divsChild>
                                <w:div w:id="2137214142">
                                  <w:marLeft w:val="0"/>
                                  <w:marRight w:val="0"/>
                                  <w:marTop w:val="0"/>
                                  <w:marBottom w:val="0"/>
                                  <w:divBdr>
                                    <w:top w:val="none" w:sz="0" w:space="0" w:color="auto"/>
                                    <w:left w:val="none" w:sz="0" w:space="0" w:color="auto"/>
                                    <w:bottom w:val="none" w:sz="0" w:space="0" w:color="auto"/>
                                    <w:right w:val="none" w:sz="0" w:space="0" w:color="auto"/>
                                  </w:divBdr>
                                  <w:divsChild>
                                    <w:div w:id="3876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504929">
      <w:bodyDiv w:val="1"/>
      <w:marLeft w:val="0"/>
      <w:marRight w:val="0"/>
      <w:marTop w:val="0"/>
      <w:marBottom w:val="0"/>
      <w:divBdr>
        <w:top w:val="none" w:sz="0" w:space="0" w:color="auto"/>
        <w:left w:val="none" w:sz="0" w:space="0" w:color="auto"/>
        <w:bottom w:val="none" w:sz="0" w:space="0" w:color="auto"/>
        <w:right w:val="none" w:sz="0" w:space="0" w:color="auto"/>
      </w:divBdr>
      <w:divsChild>
        <w:div w:id="13847568">
          <w:marLeft w:val="0"/>
          <w:marRight w:val="0"/>
          <w:marTop w:val="0"/>
          <w:marBottom w:val="0"/>
          <w:divBdr>
            <w:top w:val="none" w:sz="0" w:space="0" w:color="auto"/>
            <w:left w:val="none" w:sz="0" w:space="0" w:color="auto"/>
            <w:bottom w:val="none" w:sz="0" w:space="0" w:color="auto"/>
            <w:right w:val="none" w:sz="0" w:space="0" w:color="auto"/>
          </w:divBdr>
          <w:divsChild>
            <w:div w:id="528182420">
              <w:marLeft w:val="0"/>
              <w:marRight w:val="0"/>
              <w:marTop w:val="0"/>
              <w:marBottom w:val="0"/>
              <w:divBdr>
                <w:top w:val="none" w:sz="0" w:space="0" w:color="auto"/>
                <w:left w:val="none" w:sz="0" w:space="0" w:color="auto"/>
                <w:bottom w:val="none" w:sz="0" w:space="0" w:color="auto"/>
                <w:right w:val="none" w:sz="0" w:space="0" w:color="auto"/>
              </w:divBdr>
              <w:divsChild>
                <w:div w:id="899705721">
                  <w:marLeft w:val="0"/>
                  <w:marRight w:val="0"/>
                  <w:marTop w:val="0"/>
                  <w:marBottom w:val="0"/>
                  <w:divBdr>
                    <w:top w:val="none" w:sz="0" w:space="0" w:color="auto"/>
                    <w:left w:val="none" w:sz="0" w:space="0" w:color="auto"/>
                    <w:bottom w:val="none" w:sz="0" w:space="0" w:color="auto"/>
                    <w:right w:val="none" w:sz="0" w:space="0" w:color="auto"/>
                  </w:divBdr>
                  <w:divsChild>
                    <w:div w:id="1220438925">
                      <w:marLeft w:val="0"/>
                      <w:marRight w:val="0"/>
                      <w:marTop w:val="0"/>
                      <w:marBottom w:val="0"/>
                      <w:divBdr>
                        <w:top w:val="none" w:sz="0" w:space="0" w:color="auto"/>
                        <w:left w:val="none" w:sz="0" w:space="0" w:color="auto"/>
                        <w:bottom w:val="none" w:sz="0" w:space="0" w:color="auto"/>
                        <w:right w:val="none" w:sz="0" w:space="0" w:color="auto"/>
                      </w:divBdr>
                      <w:divsChild>
                        <w:div w:id="945306954">
                          <w:marLeft w:val="0"/>
                          <w:marRight w:val="0"/>
                          <w:marTop w:val="0"/>
                          <w:marBottom w:val="0"/>
                          <w:divBdr>
                            <w:top w:val="none" w:sz="0" w:space="0" w:color="auto"/>
                            <w:left w:val="none" w:sz="0" w:space="0" w:color="auto"/>
                            <w:bottom w:val="none" w:sz="0" w:space="0" w:color="auto"/>
                            <w:right w:val="none" w:sz="0" w:space="0" w:color="auto"/>
                          </w:divBdr>
                          <w:divsChild>
                            <w:div w:id="1080178730">
                              <w:marLeft w:val="0"/>
                              <w:marRight w:val="0"/>
                              <w:marTop w:val="0"/>
                              <w:marBottom w:val="0"/>
                              <w:divBdr>
                                <w:top w:val="none" w:sz="0" w:space="0" w:color="auto"/>
                                <w:left w:val="none" w:sz="0" w:space="0" w:color="auto"/>
                                <w:bottom w:val="none" w:sz="0" w:space="0" w:color="auto"/>
                                <w:right w:val="none" w:sz="0" w:space="0" w:color="auto"/>
                              </w:divBdr>
                              <w:divsChild>
                                <w:div w:id="2103454518">
                                  <w:marLeft w:val="0"/>
                                  <w:marRight w:val="0"/>
                                  <w:marTop w:val="0"/>
                                  <w:marBottom w:val="0"/>
                                  <w:divBdr>
                                    <w:top w:val="none" w:sz="0" w:space="0" w:color="auto"/>
                                    <w:left w:val="none" w:sz="0" w:space="0" w:color="auto"/>
                                    <w:bottom w:val="none" w:sz="0" w:space="0" w:color="auto"/>
                                    <w:right w:val="none" w:sz="0" w:space="0" w:color="auto"/>
                                  </w:divBdr>
                                  <w:divsChild>
                                    <w:div w:id="16406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740957">
      <w:bodyDiv w:val="1"/>
      <w:marLeft w:val="0"/>
      <w:marRight w:val="0"/>
      <w:marTop w:val="0"/>
      <w:marBottom w:val="0"/>
      <w:divBdr>
        <w:top w:val="none" w:sz="0" w:space="0" w:color="auto"/>
        <w:left w:val="none" w:sz="0" w:space="0" w:color="auto"/>
        <w:bottom w:val="none" w:sz="0" w:space="0" w:color="auto"/>
        <w:right w:val="none" w:sz="0" w:space="0" w:color="auto"/>
      </w:divBdr>
    </w:div>
    <w:div w:id="742676731">
      <w:bodyDiv w:val="1"/>
      <w:marLeft w:val="0"/>
      <w:marRight w:val="0"/>
      <w:marTop w:val="0"/>
      <w:marBottom w:val="0"/>
      <w:divBdr>
        <w:top w:val="none" w:sz="0" w:space="0" w:color="auto"/>
        <w:left w:val="none" w:sz="0" w:space="0" w:color="auto"/>
        <w:bottom w:val="none" w:sz="0" w:space="0" w:color="auto"/>
        <w:right w:val="none" w:sz="0" w:space="0" w:color="auto"/>
      </w:divBdr>
      <w:divsChild>
        <w:div w:id="2140031119">
          <w:marLeft w:val="300"/>
          <w:marRight w:val="300"/>
          <w:marTop w:val="150"/>
          <w:marBottom w:val="150"/>
          <w:divBdr>
            <w:top w:val="none" w:sz="0" w:space="0" w:color="auto"/>
            <w:left w:val="none" w:sz="0" w:space="0" w:color="auto"/>
            <w:bottom w:val="none" w:sz="0" w:space="0" w:color="auto"/>
            <w:right w:val="none" w:sz="0" w:space="0" w:color="auto"/>
          </w:divBdr>
          <w:divsChild>
            <w:div w:id="3583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5152">
      <w:bodyDiv w:val="1"/>
      <w:marLeft w:val="0"/>
      <w:marRight w:val="0"/>
      <w:marTop w:val="0"/>
      <w:marBottom w:val="0"/>
      <w:divBdr>
        <w:top w:val="none" w:sz="0" w:space="0" w:color="auto"/>
        <w:left w:val="none" w:sz="0" w:space="0" w:color="auto"/>
        <w:bottom w:val="none" w:sz="0" w:space="0" w:color="auto"/>
        <w:right w:val="none" w:sz="0" w:space="0" w:color="auto"/>
      </w:divBdr>
    </w:div>
    <w:div w:id="748818851">
      <w:bodyDiv w:val="1"/>
      <w:marLeft w:val="0"/>
      <w:marRight w:val="0"/>
      <w:marTop w:val="0"/>
      <w:marBottom w:val="0"/>
      <w:divBdr>
        <w:top w:val="none" w:sz="0" w:space="0" w:color="auto"/>
        <w:left w:val="none" w:sz="0" w:space="0" w:color="auto"/>
        <w:bottom w:val="none" w:sz="0" w:space="0" w:color="auto"/>
        <w:right w:val="none" w:sz="0" w:space="0" w:color="auto"/>
      </w:divBdr>
    </w:div>
    <w:div w:id="769550448">
      <w:bodyDiv w:val="1"/>
      <w:marLeft w:val="0"/>
      <w:marRight w:val="0"/>
      <w:marTop w:val="0"/>
      <w:marBottom w:val="0"/>
      <w:divBdr>
        <w:top w:val="none" w:sz="0" w:space="0" w:color="auto"/>
        <w:left w:val="none" w:sz="0" w:space="0" w:color="auto"/>
        <w:bottom w:val="none" w:sz="0" w:space="0" w:color="auto"/>
        <w:right w:val="none" w:sz="0" w:space="0" w:color="auto"/>
      </w:divBdr>
    </w:div>
    <w:div w:id="773281181">
      <w:bodyDiv w:val="1"/>
      <w:marLeft w:val="0"/>
      <w:marRight w:val="0"/>
      <w:marTop w:val="0"/>
      <w:marBottom w:val="0"/>
      <w:divBdr>
        <w:top w:val="none" w:sz="0" w:space="0" w:color="auto"/>
        <w:left w:val="none" w:sz="0" w:space="0" w:color="auto"/>
        <w:bottom w:val="none" w:sz="0" w:space="0" w:color="auto"/>
        <w:right w:val="none" w:sz="0" w:space="0" w:color="auto"/>
      </w:divBdr>
    </w:div>
    <w:div w:id="787359927">
      <w:bodyDiv w:val="1"/>
      <w:marLeft w:val="0"/>
      <w:marRight w:val="0"/>
      <w:marTop w:val="0"/>
      <w:marBottom w:val="0"/>
      <w:divBdr>
        <w:top w:val="none" w:sz="0" w:space="0" w:color="auto"/>
        <w:left w:val="none" w:sz="0" w:space="0" w:color="auto"/>
        <w:bottom w:val="none" w:sz="0" w:space="0" w:color="auto"/>
        <w:right w:val="none" w:sz="0" w:space="0" w:color="auto"/>
      </w:divBdr>
    </w:div>
    <w:div w:id="804084871">
      <w:bodyDiv w:val="1"/>
      <w:marLeft w:val="0"/>
      <w:marRight w:val="0"/>
      <w:marTop w:val="0"/>
      <w:marBottom w:val="0"/>
      <w:divBdr>
        <w:top w:val="none" w:sz="0" w:space="0" w:color="auto"/>
        <w:left w:val="none" w:sz="0" w:space="0" w:color="auto"/>
        <w:bottom w:val="none" w:sz="0" w:space="0" w:color="auto"/>
        <w:right w:val="none" w:sz="0" w:space="0" w:color="auto"/>
      </w:divBdr>
    </w:div>
    <w:div w:id="838302799">
      <w:bodyDiv w:val="1"/>
      <w:marLeft w:val="0"/>
      <w:marRight w:val="0"/>
      <w:marTop w:val="0"/>
      <w:marBottom w:val="0"/>
      <w:divBdr>
        <w:top w:val="none" w:sz="0" w:space="0" w:color="auto"/>
        <w:left w:val="none" w:sz="0" w:space="0" w:color="auto"/>
        <w:bottom w:val="none" w:sz="0" w:space="0" w:color="auto"/>
        <w:right w:val="none" w:sz="0" w:space="0" w:color="auto"/>
      </w:divBdr>
    </w:div>
    <w:div w:id="839349519">
      <w:bodyDiv w:val="1"/>
      <w:marLeft w:val="0"/>
      <w:marRight w:val="0"/>
      <w:marTop w:val="0"/>
      <w:marBottom w:val="0"/>
      <w:divBdr>
        <w:top w:val="none" w:sz="0" w:space="0" w:color="auto"/>
        <w:left w:val="none" w:sz="0" w:space="0" w:color="auto"/>
        <w:bottom w:val="none" w:sz="0" w:space="0" w:color="auto"/>
        <w:right w:val="none" w:sz="0" w:space="0" w:color="auto"/>
      </w:divBdr>
    </w:div>
    <w:div w:id="851453922">
      <w:bodyDiv w:val="1"/>
      <w:marLeft w:val="0"/>
      <w:marRight w:val="0"/>
      <w:marTop w:val="0"/>
      <w:marBottom w:val="0"/>
      <w:divBdr>
        <w:top w:val="none" w:sz="0" w:space="0" w:color="auto"/>
        <w:left w:val="none" w:sz="0" w:space="0" w:color="auto"/>
        <w:bottom w:val="none" w:sz="0" w:space="0" w:color="auto"/>
        <w:right w:val="none" w:sz="0" w:space="0" w:color="auto"/>
      </w:divBdr>
    </w:div>
    <w:div w:id="868222611">
      <w:bodyDiv w:val="1"/>
      <w:marLeft w:val="0"/>
      <w:marRight w:val="0"/>
      <w:marTop w:val="0"/>
      <w:marBottom w:val="0"/>
      <w:divBdr>
        <w:top w:val="none" w:sz="0" w:space="0" w:color="auto"/>
        <w:left w:val="none" w:sz="0" w:space="0" w:color="auto"/>
        <w:bottom w:val="none" w:sz="0" w:space="0" w:color="auto"/>
        <w:right w:val="none" w:sz="0" w:space="0" w:color="auto"/>
      </w:divBdr>
    </w:div>
    <w:div w:id="882058127">
      <w:bodyDiv w:val="1"/>
      <w:marLeft w:val="0"/>
      <w:marRight w:val="0"/>
      <w:marTop w:val="0"/>
      <w:marBottom w:val="0"/>
      <w:divBdr>
        <w:top w:val="none" w:sz="0" w:space="0" w:color="auto"/>
        <w:left w:val="none" w:sz="0" w:space="0" w:color="auto"/>
        <w:bottom w:val="none" w:sz="0" w:space="0" w:color="auto"/>
        <w:right w:val="none" w:sz="0" w:space="0" w:color="auto"/>
      </w:divBdr>
      <w:divsChild>
        <w:div w:id="1647316387">
          <w:marLeft w:val="0"/>
          <w:marRight w:val="0"/>
          <w:marTop w:val="0"/>
          <w:marBottom w:val="0"/>
          <w:divBdr>
            <w:top w:val="none" w:sz="0" w:space="0" w:color="auto"/>
            <w:left w:val="none" w:sz="0" w:space="0" w:color="auto"/>
            <w:bottom w:val="none" w:sz="0" w:space="0" w:color="auto"/>
            <w:right w:val="none" w:sz="0" w:space="0" w:color="auto"/>
          </w:divBdr>
          <w:divsChild>
            <w:div w:id="105389210">
              <w:marLeft w:val="0"/>
              <w:marRight w:val="0"/>
              <w:marTop w:val="0"/>
              <w:marBottom w:val="0"/>
              <w:divBdr>
                <w:top w:val="none" w:sz="0" w:space="0" w:color="auto"/>
                <w:left w:val="none" w:sz="0" w:space="0" w:color="auto"/>
                <w:bottom w:val="none" w:sz="0" w:space="0" w:color="auto"/>
                <w:right w:val="none" w:sz="0" w:space="0" w:color="auto"/>
              </w:divBdr>
              <w:divsChild>
                <w:div w:id="1217011688">
                  <w:marLeft w:val="0"/>
                  <w:marRight w:val="0"/>
                  <w:marTop w:val="0"/>
                  <w:marBottom w:val="0"/>
                  <w:divBdr>
                    <w:top w:val="none" w:sz="0" w:space="0" w:color="auto"/>
                    <w:left w:val="none" w:sz="0" w:space="0" w:color="auto"/>
                    <w:bottom w:val="none" w:sz="0" w:space="0" w:color="auto"/>
                    <w:right w:val="none" w:sz="0" w:space="0" w:color="auto"/>
                  </w:divBdr>
                  <w:divsChild>
                    <w:div w:id="530873485">
                      <w:marLeft w:val="0"/>
                      <w:marRight w:val="0"/>
                      <w:marTop w:val="0"/>
                      <w:marBottom w:val="0"/>
                      <w:divBdr>
                        <w:top w:val="none" w:sz="0" w:space="0" w:color="auto"/>
                        <w:left w:val="none" w:sz="0" w:space="0" w:color="auto"/>
                        <w:bottom w:val="none" w:sz="0" w:space="0" w:color="auto"/>
                        <w:right w:val="none" w:sz="0" w:space="0" w:color="auto"/>
                      </w:divBdr>
                      <w:divsChild>
                        <w:div w:id="1589729374">
                          <w:marLeft w:val="262"/>
                          <w:marRight w:val="262"/>
                          <w:marTop w:val="262"/>
                          <w:marBottom w:val="262"/>
                          <w:divBdr>
                            <w:top w:val="none" w:sz="0" w:space="0" w:color="auto"/>
                            <w:left w:val="none" w:sz="0" w:space="0" w:color="auto"/>
                            <w:bottom w:val="none" w:sz="0" w:space="0" w:color="auto"/>
                            <w:right w:val="none" w:sz="0" w:space="0" w:color="auto"/>
                          </w:divBdr>
                          <w:divsChild>
                            <w:div w:id="1170607387">
                              <w:marLeft w:val="0"/>
                              <w:marRight w:val="0"/>
                              <w:marTop w:val="0"/>
                              <w:marBottom w:val="0"/>
                              <w:divBdr>
                                <w:top w:val="none" w:sz="0" w:space="0" w:color="auto"/>
                                <w:left w:val="none" w:sz="0" w:space="0" w:color="auto"/>
                                <w:bottom w:val="none" w:sz="0" w:space="0" w:color="auto"/>
                                <w:right w:val="none" w:sz="0" w:space="0" w:color="auto"/>
                              </w:divBdr>
                              <w:divsChild>
                                <w:div w:id="1563953568">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215663">
      <w:bodyDiv w:val="1"/>
      <w:marLeft w:val="0"/>
      <w:marRight w:val="0"/>
      <w:marTop w:val="0"/>
      <w:marBottom w:val="0"/>
      <w:divBdr>
        <w:top w:val="none" w:sz="0" w:space="0" w:color="auto"/>
        <w:left w:val="none" w:sz="0" w:space="0" w:color="auto"/>
        <w:bottom w:val="none" w:sz="0" w:space="0" w:color="auto"/>
        <w:right w:val="none" w:sz="0" w:space="0" w:color="auto"/>
      </w:divBdr>
    </w:div>
    <w:div w:id="923803136">
      <w:bodyDiv w:val="1"/>
      <w:marLeft w:val="0"/>
      <w:marRight w:val="0"/>
      <w:marTop w:val="0"/>
      <w:marBottom w:val="0"/>
      <w:divBdr>
        <w:top w:val="none" w:sz="0" w:space="0" w:color="auto"/>
        <w:left w:val="none" w:sz="0" w:space="0" w:color="auto"/>
        <w:bottom w:val="none" w:sz="0" w:space="0" w:color="auto"/>
        <w:right w:val="none" w:sz="0" w:space="0" w:color="auto"/>
      </w:divBdr>
      <w:divsChild>
        <w:div w:id="497118597">
          <w:marLeft w:val="0"/>
          <w:marRight w:val="0"/>
          <w:marTop w:val="0"/>
          <w:marBottom w:val="0"/>
          <w:divBdr>
            <w:top w:val="none" w:sz="0" w:space="0" w:color="auto"/>
            <w:left w:val="none" w:sz="0" w:space="0" w:color="auto"/>
            <w:bottom w:val="none" w:sz="0" w:space="0" w:color="auto"/>
            <w:right w:val="none" w:sz="0" w:space="0" w:color="auto"/>
          </w:divBdr>
          <w:divsChild>
            <w:div w:id="1381440485">
              <w:marLeft w:val="0"/>
              <w:marRight w:val="0"/>
              <w:marTop w:val="0"/>
              <w:marBottom w:val="0"/>
              <w:divBdr>
                <w:top w:val="none" w:sz="0" w:space="0" w:color="auto"/>
                <w:left w:val="none" w:sz="0" w:space="0" w:color="auto"/>
                <w:bottom w:val="none" w:sz="0" w:space="0" w:color="auto"/>
                <w:right w:val="none" w:sz="0" w:space="0" w:color="auto"/>
              </w:divBdr>
              <w:divsChild>
                <w:div w:id="2056853534">
                  <w:marLeft w:val="0"/>
                  <w:marRight w:val="0"/>
                  <w:marTop w:val="0"/>
                  <w:marBottom w:val="0"/>
                  <w:divBdr>
                    <w:top w:val="none" w:sz="0" w:space="0" w:color="auto"/>
                    <w:left w:val="none" w:sz="0" w:space="0" w:color="auto"/>
                    <w:bottom w:val="none" w:sz="0" w:space="0" w:color="auto"/>
                    <w:right w:val="none" w:sz="0" w:space="0" w:color="auto"/>
                  </w:divBdr>
                  <w:divsChild>
                    <w:div w:id="313343110">
                      <w:marLeft w:val="0"/>
                      <w:marRight w:val="0"/>
                      <w:marTop w:val="0"/>
                      <w:marBottom w:val="0"/>
                      <w:divBdr>
                        <w:top w:val="none" w:sz="0" w:space="0" w:color="auto"/>
                        <w:left w:val="none" w:sz="0" w:space="0" w:color="auto"/>
                        <w:bottom w:val="none" w:sz="0" w:space="0" w:color="auto"/>
                        <w:right w:val="none" w:sz="0" w:space="0" w:color="auto"/>
                      </w:divBdr>
                      <w:divsChild>
                        <w:div w:id="1158837650">
                          <w:marLeft w:val="0"/>
                          <w:marRight w:val="0"/>
                          <w:marTop w:val="0"/>
                          <w:marBottom w:val="0"/>
                          <w:divBdr>
                            <w:top w:val="none" w:sz="0" w:space="0" w:color="auto"/>
                            <w:left w:val="none" w:sz="0" w:space="0" w:color="auto"/>
                            <w:bottom w:val="none" w:sz="0" w:space="0" w:color="auto"/>
                            <w:right w:val="none" w:sz="0" w:space="0" w:color="auto"/>
                          </w:divBdr>
                          <w:divsChild>
                            <w:div w:id="2109764207">
                              <w:marLeft w:val="0"/>
                              <w:marRight w:val="0"/>
                              <w:marTop w:val="0"/>
                              <w:marBottom w:val="0"/>
                              <w:divBdr>
                                <w:top w:val="none" w:sz="0" w:space="0" w:color="auto"/>
                                <w:left w:val="none" w:sz="0" w:space="0" w:color="auto"/>
                                <w:bottom w:val="none" w:sz="0" w:space="0" w:color="auto"/>
                                <w:right w:val="none" w:sz="0" w:space="0" w:color="auto"/>
                              </w:divBdr>
                              <w:divsChild>
                                <w:div w:id="645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919321">
      <w:bodyDiv w:val="1"/>
      <w:marLeft w:val="0"/>
      <w:marRight w:val="0"/>
      <w:marTop w:val="0"/>
      <w:marBottom w:val="0"/>
      <w:divBdr>
        <w:top w:val="none" w:sz="0" w:space="0" w:color="auto"/>
        <w:left w:val="none" w:sz="0" w:space="0" w:color="auto"/>
        <w:bottom w:val="none" w:sz="0" w:space="0" w:color="auto"/>
        <w:right w:val="none" w:sz="0" w:space="0" w:color="auto"/>
      </w:divBdr>
    </w:div>
    <w:div w:id="930626782">
      <w:bodyDiv w:val="1"/>
      <w:marLeft w:val="0"/>
      <w:marRight w:val="0"/>
      <w:marTop w:val="0"/>
      <w:marBottom w:val="0"/>
      <w:divBdr>
        <w:top w:val="none" w:sz="0" w:space="0" w:color="auto"/>
        <w:left w:val="none" w:sz="0" w:space="0" w:color="auto"/>
        <w:bottom w:val="none" w:sz="0" w:space="0" w:color="auto"/>
        <w:right w:val="none" w:sz="0" w:space="0" w:color="auto"/>
      </w:divBdr>
      <w:divsChild>
        <w:div w:id="2040617442">
          <w:marLeft w:val="547"/>
          <w:marRight w:val="0"/>
          <w:marTop w:val="154"/>
          <w:marBottom w:val="0"/>
          <w:divBdr>
            <w:top w:val="none" w:sz="0" w:space="0" w:color="auto"/>
            <w:left w:val="none" w:sz="0" w:space="0" w:color="auto"/>
            <w:bottom w:val="none" w:sz="0" w:space="0" w:color="auto"/>
            <w:right w:val="none" w:sz="0" w:space="0" w:color="auto"/>
          </w:divBdr>
        </w:div>
        <w:div w:id="1431513809">
          <w:marLeft w:val="547"/>
          <w:marRight w:val="0"/>
          <w:marTop w:val="154"/>
          <w:marBottom w:val="0"/>
          <w:divBdr>
            <w:top w:val="none" w:sz="0" w:space="0" w:color="auto"/>
            <w:left w:val="none" w:sz="0" w:space="0" w:color="auto"/>
            <w:bottom w:val="none" w:sz="0" w:space="0" w:color="auto"/>
            <w:right w:val="none" w:sz="0" w:space="0" w:color="auto"/>
          </w:divBdr>
        </w:div>
      </w:divsChild>
    </w:div>
    <w:div w:id="940995494">
      <w:bodyDiv w:val="1"/>
      <w:marLeft w:val="0"/>
      <w:marRight w:val="0"/>
      <w:marTop w:val="0"/>
      <w:marBottom w:val="0"/>
      <w:divBdr>
        <w:top w:val="none" w:sz="0" w:space="0" w:color="auto"/>
        <w:left w:val="none" w:sz="0" w:space="0" w:color="auto"/>
        <w:bottom w:val="none" w:sz="0" w:space="0" w:color="auto"/>
        <w:right w:val="none" w:sz="0" w:space="0" w:color="auto"/>
      </w:divBdr>
      <w:divsChild>
        <w:div w:id="1477335655">
          <w:marLeft w:val="0"/>
          <w:marRight w:val="0"/>
          <w:marTop w:val="0"/>
          <w:marBottom w:val="0"/>
          <w:divBdr>
            <w:top w:val="none" w:sz="0" w:space="0" w:color="auto"/>
            <w:left w:val="none" w:sz="0" w:space="0" w:color="auto"/>
            <w:bottom w:val="none" w:sz="0" w:space="0" w:color="auto"/>
            <w:right w:val="none" w:sz="0" w:space="0" w:color="auto"/>
          </w:divBdr>
          <w:divsChild>
            <w:div w:id="519704779">
              <w:marLeft w:val="0"/>
              <w:marRight w:val="0"/>
              <w:marTop w:val="0"/>
              <w:marBottom w:val="0"/>
              <w:divBdr>
                <w:top w:val="none" w:sz="0" w:space="0" w:color="auto"/>
                <w:left w:val="none" w:sz="0" w:space="0" w:color="auto"/>
                <w:bottom w:val="none" w:sz="0" w:space="0" w:color="auto"/>
                <w:right w:val="none" w:sz="0" w:space="0" w:color="auto"/>
              </w:divBdr>
              <w:divsChild>
                <w:div w:id="932085176">
                  <w:marLeft w:val="0"/>
                  <w:marRight w:val="0"/>
                  <w:marTop w:val="0"/>
                  <w:marBottom w:val="0"/>
                  <w:divBdr>
                    <w:top w:val="none" w:sz="0" w:space="0" w:color="auto"/>
                    <w:left w:val="none" w:sz="0" w:space="0" w:color="auto"/>
                    <w:bottom w:val="none" w:sz="0" w:space="0" w:color="auto"/>
                    <w:right w:val="none" w:sz="0" w:space="0" w:color="auto"/>
                  </w:divBdr>
                  <w:divsChild>
                    <w:div w:id="75637747">
                      <w:marLeft w:val="0"/>
                      <w:marRight w:val="0"/>
                      <w:marTop w:val="0"/>
                      <w:marBottom w:val="0"/>
                      <w:divBdr>
                        <w:top w:val="none" w:sz="0" w:space="0" w:color="auto"/>
                        <w:left w:val="none" w:sz="0" w:space="0" w:color="auto"/>
                        <w:bottom w:val="none" w:sz="0" w:space="0" w:color="auto"/>
                        <w:right w:val="none" w:sz="0" w:space="0" w:color="auto"/>
                      </w:divBdr>
                      <w:divsChild>
                        <w:div w:id="1188526622">
                          <w:marLeft w:val="0"/>
                          <w:marRight w:val="0"/>
                          <w:marTop w:val="0"/>
                          <w:marBottom w:val="0"/>
                          <w:divBdr>
                            <w:top w:val="none" w:sz="0" w:space="0" w:color="auto"/>
                            <w:left w:val="none" w:sz="0" w:space="0" w:color="auto"/>
                            <w:bottom w:val="none" w:sz="0" w:space="0" w:color="auto"/>
                            <w:right w:val="none" w:sz="0" w:space="0" w:color="auto"/>
                          </w:divBdr>
                          <w:divsChild>
                            <w:div w:id="2057510489">
                              <w:marLeft w:val="0"/>
                              <w:marRight w:val="0"/>
                              <w:marTop w:val="0"/>
                              <w:marBottom w:val="0"/>
                              <w:divBdr>
                                <w:top w:val="none" w:sz="0" w:space="0" w:color="auto"/>
                                <w:left w:val="none" w:sz="0" w:space="0" w:color="auto"/>
                                <w:bottom w:val="none" w:sz="0" w:space="0" w:color="auto"/>
                                <w:right w:val="none" w:sz="0" w:space="0" w:color="auto"/>
                              </w:divBdr>
                              <w:divsChild>
                                <w:div w:id="545534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891198">
      <w:bodyDiv w:val="1"/>
      <w:marLeft w:val="0"/>
      <w:marRight w:val="0"/>
      <w:marTop w:val="0"/>
      <w:marBottom w:val="0"/>
      <w:divBdr>
        <w:top w:val="none" w:sz="0" w:space="0" w:color="auto"/>
        <w:left w:val="none" w:sz="0" w:space="0" w:color="auto"/>
        <w:bottom w:val="none" w:sz="0" w:space="0" w:color="auto"/>
        <w:right w:val="none" w:sz="0" w:space="0" w:color="auto"/>
      </w:divBdr>
    </w:div>
    <w:div w:id="957446941">
      <w:bodyDiv w:val="1"/>
      <w:marLeft w:val="0"/>
      <w:marRight w:val="0"/>
      <w:marTop w:val="0"/>
      <w:marBottom w:val="0"/>
      <w:divBdr>
        <w:top w:val="none" w:sz="0" w:space="0" w:color="auto"/>
        <w:left w:val="none" w:sz="0" w:space="0" w:color="auto"/>
        <w:bottom w:val="none" w:sz="0" w:space="0" w:color="auto"/>
        <w:right w:val="none" w:sz="0" w:space="0" w:color="auto"/>
      </w:divBdr>
    </w:div>
    <w:div w:id="984118147">
      <w:bodyDiv w:val="1"/>
      <w:marLeft w:val="0"/>
      <w:marRight w:val="0"/>
      <w:marTop w:val="0"/>
      <w:marBottom w:val="0"/>
      <w:divBdr>
        <w:top w:val="none" w:sz="0" w:space="0" w:color="auto"/>
        <w:left w:val="none" w:sz="0" w:space="0" w:color="auto"/>
        <w:bottom w:val="none" w:sz="0" w:space="0" w:color="auto"/>
        <w:right w:val="none" w:sz="0" w:space="0" w:color="auto"/>
      </w:divBdr>
    </w:div>
    <w:div w:id="1014963245">
      <w:bodyDiv w:val="1"/>
      <w:marLeft w:val="0"/>
      <w:marRight w:val="0"/>
      <w:marTop w:val="0"/>
      <w:marBottom w:val="0"/>
      <w:divBdr>
        <w:top w:val="none" w:sz="0" w:space="0" w:color="auto"/>
        <w:left w:val="none" w:sz="0" w:space="0" w:color="auto"/>
        <w:bottom w:val="none" w:sz="0" w:space="0" w:color="auto"/>
        <w:right w:val="none" w:sz="0" w:space="0" w:color="auto"/>
      </w:divBdr>
    </w:div>
    <w:div w:id="1025865992">
      <w:bodyDiv w:val="1"/>
      <w:marLeft w:val="0"/>
      <w:marRight w:val="0"/>
      <w:marTop w:val="0"/>
      <w:marBottom w:val="0"/>
      <w:divBdr>
        <w:top w:val="none" w:sz="0" w:space="0" w:color="auto"/>
        <w:left w:val="none" w:sz="0" w:space="0" w:color="auto"/>
        <w:bottom w:val="none" w:sz="0" w:space="0" w:color="auto"/>
        <w:right w:val="none" w:sz="0" w:space="0" w:color="auto"/>
      </w:divBdr>
      <w:divsChild>
        <w:div w:id="954747153">
          <w:marLeft w:val="0"/>
          <w:marRight w:val="0"/>
          <w:marTop w:val="0"/>
          <w:marBottom w:val="0"/>
          <w:divBdr>
            <w:top w:val="none" w:sz="0" w:space="0" w:color="auto"/>
            <w:left w:val="none" w:sz="0" w:space="0" w:color="auto"/>
            <w:bottom w:val="none" w:sz="0" w:space="0" w:color="auto"/>
            <w:right w:val="none" w:sz="0" w:space="0" w:color="auto"/>
          </w:divBdr>
          <w:divsChild>
            <w:div w:id="1237278805">
              <w:marLeft w:val="0"/>
              <w:marRight w:val="0"/>
              <w:marTop w:val="0"/>
              <w:marBottom w:val="0"/>
              <w:divBdr>
                <w:top w:val="none" w:sz="0" w:space="0" w:color="auto"/>
                <w:left w:val="none" w:sz="0" w:space="0" w:color="auto"/>
                <w:bottom w:val="none" w:sz="0" w:space="0" w:color="auto"/>
                <w:right w:val="none" w:sz="0" w:space="0" w:color="auto"/>
              </w:divBdr>
              <w:divsChild>
                <w:div w:id="944851525">
                  <w:marLeft w:val="0"/>
                  <w:marRight w:val="0"/>
                  <w:marTop w:val="0"/>
                  <w:marBottom w:val="0"/>
                  <w:divBdr>
                    <w:top w:val="none" w:sz="0" w:space="0" w:color="auto"/>
                    <w:left w:val="none" w:sz="0" w:space="0" w:color="auto"/>
                    <w:bottom w:val="none" w:sz="0" w:space="0" w:color="auto"/>
                    <w:right w:val="none" w:sz="0" w:space="0" w:color="auto"/>
                  </w:divBdr>
                  <w:divsChild>
                    <w:div w:id="1247153027">
                      <w:marLeft w:val="0"/>
                      <w:marRight w:val="0"/>
                      <w:marTop w:val="0"/>
                      <w:marBottom w:val="0"/>
                      <w:divBdr>
                        <w:top w:val="none" w:sz="0" w:space="0" w:color="auto"/>
                        <w:left w:val="none" w:sz="0" w:space="0" w:color="auto"/>
                        <w:bottom w:val="none" w:sz="0" w:space="0" w:color="auto"/>
                        <w:right w:val="none" w:sz="0" w:space="0" w:color="auto"/>
                      </w:divBdr>
                      <w:divsChild>
                        <w:div w:id="1708140475">
                          <w:marLeft w:val="0"/>
                          <w:marRight w:val="0"/>
                          <w:marTop w:val="0"/>
                          <w:marBottom w:val="0"/>
                          <w:divBdr>
                            <w:top w:val="none" w:sz="0" w:space="0" w:color="auto"/>
                            <w:left w:val="none" w:sz="0" w:space="0" w:color="auto"/>
                            <w:bottom w:val="none" w:sz="0" w:space="0" w:color="auto"/>
                            <w:right w:val="none" w:sz="0" w:space="0" w:color="auto"/>
                          </w:divBdr>
                          <w:divsChild>
                            <w:div w:id="169248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034511">
      <w:bodyDiv w:val="1"/>
      <w:marLeft w:val="0"/>
      <w:marRight w:val="0"/>
      <w:marTop w:val="0"/>
      <w:marBottom w:val="0"/>
      <w:divBdr>
        <w:top w:val="none" w:sz="0" w:space="0" w:color="auto"/>
        <w:left w:val="none" w:sz="0" w:space="0" w:color="auto"/>
        <w:bottom w:val="none" w:sz="0" w:space="0" w:color="auto"/>
        <w:right w:val="none" w:sz="0" w:space="0" w:color="auto"/>
      </w:divBdr>
    </w:div>
    <w:div w:id="1069376718">
      <w:bodyDiv w:val="1"/>
      <w:marLeft w:val="0"/>
      <w:marRight w:val="0"/>
      <w:marTop w:val="0"/>
      <w:marBottom w:val="0"/>
      <w:divBdr>
        <w:top w:val="none" w:sz="0" w:space="0" w:color="auto"/>
        <w:left w:val="none" w:sz="0" w:space="0" w:color="auto"/>
        <w:bottom w:val="none" w:sz="0" w:space="0" w:color="auto"/>
        <w:right w:val="none" w:sz="0" w:space="0" w:color="auto"/>
      </w:divBdr>
      <w:divsChild>
        <w:div w:id="1928883192">
          <w:marLeft w:val="0"/>
          <w:marRight w:val="0"/>
          <w:marTop w:val="0"/>
          <w:marBottom w:val="0"/>
          <w:divBdr>
            <w:top w:val="none" w:sz="0" w:space="0" w:color="auto"/>
            <w:left w:val="none" w:sz="0" w:space="0" w:color="auto"/>
            <w:bottom w:val="none" w:sz="0" w:space="0" w:color="auto"/>
            <w:right w:val="none" w:sz="0" w:space="0" w:color="auto"/>
          </w:divBdr>
          <w:divsChild>
            <w:div w:id="1975452795">
              <w:marLeft w:val="0"/>
              <w:marRight w:val="0"/>
              <w:marTop w:val="0"/>
              <w:marBottom w:val="0"/>
              <w:divBdr>
                <w:top w:val="none" w:sz="0" w:space="0" w:color="auto"/>
                <w:left w:val="none" w:sz="0" w:space="0" w:color="auto"/>
                <w:bottom w:val="none" w:sz="0" w:space="0" w:color="auto"/>
                <w:right w:val="none" w:sz="0" w:space="0" w:color="auto"/>
              </w:divBdr>
              <w:divsChild>
                <w:div w:id="1899509236">
                  <w:marLeft w:val="0"/>
                  <w:marRight w:val="0"/>
                  <w:marTop w:val="0"/>
                  <w:marBottom w:val="0"/>
                  <w:divBdr>
                    <w:top w:val="none" w:sz="0" w:space="0" w:color="auto"/>
                    <w:left w:val="none" w:sz="0" w:space="0" w:color="auto"/>
                    <w:bottom w:val="none" w:sz="0" w:space="0" w:color="auto"/>
                    <w:right w:val="none" w:sz="0" w:space="0" w:color="auto"/>
                  </w:divBdr>
                  <w:divsChild>
                    <w:div w:id="104274125">
                      <w:marLeft w:val="0"/>
                      <w:marRight w:val="0"/>
                      <w:marTop w:val="0"/>
                      <w:marBottom w:val="0"/>
                      <w:divBdr>
                        <w:top w:val="none" w:sz="0" w:space="0" w:color="auto"/>
                        <w:left w:val="none" w:sz="0" w:space="0" w:color="auto"/>
                        <w:bottom w:val="none" w:sz="0" w:space="0" w:color="auto"/>
                        <w:right w:val="none" w:sz="0" w:space="0" w:color="auto"/>
                      </w:divBdr>
                      <w:divsChild>
                        <w:div w:id="1692533513">
                          <w:marLeft w:val="0"/>
                          <w:marRight w:val="0"/>
                          <w:marTop w:val="0"/>
                          <w:marBottom w:val="0"/>
                          <w:divBdr>
                            <w:top w:val="none" w:sz="0" w:space="0" w:color="auto"/>
                            <w:left w:val="none" w:sz="0" w:space="0" w:color="auto"/>
                            <w:bottom w:val="none" w:sz="0" w:space="0" w:color="auto"/>
                            <w:right w:val="none" w:sz="0" w:space="0" w:color="auto"/>
                          </w:divBdr>
                          <w:divsChild>
                            <w:div w:id="84994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007421">
      <w:bodyDiv w:val="1"/>
      <w:marLeft w:val="0"/>
      <w:marRight w:val="0"/>
      <w:marTop w:val="0"/>
      <w:marBottom w:val="0"/>
      <w:divBdr>
        <w:top w:val="none" w:sz="0" w:space="0" w:color="auto"/>
        <w:left w:val="none" w:sz="0" w:space="0" w:color="auto"/>
        <w:bottom w:val="none" w:sz="0" w:space="0" w:color="auto"/>
        <w:right w:val="none" w:sz="0" w:space="0" w:color="auto"/>
      </w:divBdr>
    </w:div>
    <w:div w:id="1114834189">
      <w:bodyDiv w:val="1"/>
      <w:marLeft w:val="0"/>
      <w:marRight w:val="0"/>
      <w:marTop w:val="0"/>
      <w:marBottom w:val="0"/>
      <w:divBdr>
        <w:top w:val="none" w:sz="0" w:space="0" w:color="auto"/>
        <w:left w:val="none" w:sz="0" w:space="0" w:color="auto"/>
        <w:bottom w:val="none" w:sz="0" w:space="0" w:color="auto"/>
        <w:right w:val="none" w:sz="0" w:space="0" w:color="auto"/>
      </w:divBdr>
      <w:divsChild>
        <w:div w:id="663826519">
          <w:marLeft w:val="547"/>
          <w:marRight w:val="0"/>
          <w:marTop w:val="154"/>
          <w:marBottom w:val="0"/>
          <w:divBdr>
            <w:top w:val="none" w:sz="0" w:space="0" w:color="auto"/>
            <w:left w:val="none" w:sz="0" w:space="0" w:color="auto"/>
            <w:bottom w:val="none" w:sz="0" w:space="0" w:color="auto"/>
            <w:right w:val="none" w:sz="0" w:space="0" w:color="auto"/>
          </w:divBdr>
        </w:div>
        <w:div w:id="1744794585">
          <w:marLeft w:val="547"/>
          <w:marRight w:val="0"/>
          <w:marTop w:val="154"/>
          <w:marBottom w:val="0"/>
          <w:divBdr>
            <w:top w:val="none" w:sz="0" w:space="0" w:color="auto"/>
            <w:left w:val="none" w:sz="0" w:space="0" w:color="auto"/>
            <w:bottom w:val="none" w:sz="0" w:space="0" w:color="auto"/>
            <w:right w:val="none" w:sz="0" w:space="0" w:color="auto"/>
          </w:divBdr>
        </w:div>
        <w:div w:id="1884830799">
          <w:marLeft w:val="1166"/>
          <w:marRight w:val="0"/>
          <w:marTop w:val="134"/>
          <w:marBottom w:val="0"/>
          <w:divBdr>
            <w:top w:val="none" w:sz="0" w:space="0" w:color="auto"/>
            <w:left w:val="none" w:sz="0" w:space="0" w:color="auto"/>
            <w:bottom w:val="none" w:sz="0" w:space="0" w:color="auto"/>
            <w:right w:val="none" w:sz="0" w:space="0" w:color="auto"/>
          </w:divBdr>
        </w:div>
        <w:div w:id="1059135266">
          <w:marLeft w:val="547"/>
          <w:marRight w:val="0"/>
          <w:marTop w:val="154"/>
          <w:marBottom w:val="0"/>
          <w:divBdr>
            <w:top w:val="none" w:sz="0" w:space="0" w:color="auto"/>
            <w:left w:val="none" w:sz="0" w:space="0" w:color="auto"/>
            <w:bottom w:val="none" w:sz="0" w:space="0" w:color="auto"/>
            <w:right w:val="none" w:sz="0" w:space="0" w:color="auto"/>
          </w:divBdr>
        </w:div>
        <w:div w:id="2030062185">
          <w:marLeft w:val="1166"/>
          <w:marRight w:val="0"/>
          <w:marTop w:val="134"/>
          <w:marBottom w:val="0"/>
          <w:divBdr>
            <w:top w:val="none" w:sz="0" w:space="0" w:color="auto"/>
            <w:left w:val="none" w:sz="0" w:space="0" w:color="auto"/>
            <w:bottom w:val="none" w:sz="0" w:space="0" w:color="auto"/>
            <w:right w:val="none" w:sz="0" w:space="0" w:color="auto"/>
          </w:divBdr>
        </w:div>
        <w:div w:id="1025985257">
          <w:marLeft w:val="547"/>
          <w:marRight w:val="0"/>
          <w:marTop w:val="154"/>
          <w:marBottom w:val="0"/>
          <w:divBdr>
            <w:top w:val="none" w:sz="0" w:space="0" w:color="auto"/>
            <w:left w:val="none" w:sz="0" w:space="0" w:color="auto"/>
            <w:bottom w:val="none" w:sz="0" w:space="0" w:color="auto"/>
            <w:right w:val="none" w:sz="0" w:space="0" w:color="auto"/>
          </w:divBdr>
        </w:div>
        <w:div w:id="1583446195">
          <w:marLeft w:val="1166"/>
          <w:marRight w:val="0"/>
          <w:marTop w:val="134"/>
          <w:marBottom w:val="0"/>
          <w:divBdr>
            <w:top w:val="none" w:sz="0" w:space="0" w:color="auto"/>
            <w:left w:val="none" w:sz="0" w:space="0" w:color="auto"/>
            <w:bottom w:val="none" w:sz="0" w:space="0" w:color="auto"/>
            <w:right w:val="none" w:sz="0" w:space="0" w:color="auto"/>
          </w:divBdr>
        </w:div>
        <w:div w:id="541865402">
          <w:marLeft w:val="547"/>
          <w:marRight w:val="0"/>
          <w:marTop w:val="154"/>
          <w:marBottom w:val="0"/>
          <w:divBdr>
            <w:top w:val="none" w:sz="0" w:space="0" w:color="auto"/>
            <w:left w:val="none" w:sz="0" w:space="0" w:color="auto"/>
            <w:bottom w:val="none" w:sz="0" w:space="0" w:color="auto"/>
            <w:right w:val="none" w:sz="0" w:space="0" w:color="auto"/>
          </w:divBdr>
        </w:div>
        <w:div w:id="1202668490">
          <w:marLeft w:val="1166"/>
          <w:marRight w:val="0"/>
          <w:marTop w:val="134"/>
          <w:marBottom w:val="0"/>
          <w:divBdr>
            <w:top w:val="none" w:sz="0" w:space="0" w:color="auto"/>
            <w:left w:val="none" w:sz="0" w:space="0" w:color="auto"/>
            <w:bottom w:val="none" w:sz="0" w:space="0" w:color="auto"/>
            <w:right w:val="none" w:sz="0" w:space="0" w:color="auto"/>
          </w:divBdr>
        </w:div>
        <w:div w:id="1972250191">
          <w:marLeft w:val="547"/>
          <w:marRight w:val="0"/>
          <w:marTop w:val="154"/>
          <w:marBottom w:val="0"/>
          <w:divBdr>
            <w:top w:val="none" w:sz="0" w:space="0" w:color="auto"/>
            <w:left w:val="none" w:sz="0" w:space="0" w:color="auto"/>
            <w:bottom w:val="none" w:sz="0" w:space="0" w:color="auto"/>
            <w:right w:val="none" w:sz="0" w:space="0" w:color="auto"/>
          </w:divBdr>
        </w:div>
        <w:div w:id="178013206">
          <w:marLeft w:val="547"/>
          <w:marRight w:val="0"/>
          <w:marTop w:val="154"/>
          <w:marBottom w:val="0"/>
          <w:divBdr>
            <w:top w:val="none" w:sz="0" w:space="0" w:color="auto"/>
            <w:left w:val="none" w:sz="0" w:space="0" w:color="auto"/>
            <w:bottom w:val="none" w:sz="0" w:space="0" w:color="auto"/>
            <w:right w:val="none" w:sz="0" w:space="0" w:color="auto"/>
          </w:divBdr>
        </w:div>
        <w:div w:id="1154685428">
          <w:marLeft w:val="547"/>
          <w:marRight w:val="0"/>
          <w:marTop w:val="154"/>
          <w:marBottom w:val="0"/>
          <w:divBdr>
            <w:top w:val="none" w:sz="0" w:space="0" w:color="auto"/>
            <w:left w:val="none" w:sz="0" w:space="0" w:color="auto"/>
            <w:bottom w:val="none" w:sz="0" w:space="0" w:color="auto"/>
            <w:right w:val="none" w:sz="0" w:space="0" w:color="auto"/>
          </w:divBdr>
        </w:div>
        <w:div w:id="774405595">
          <w:marLeft w:val="547"/>
          <w:marRight w:val="0"/>
          <w:marTop w:val="154"/>
          <w:marBottom w:val="0"/>
          <w:divBdr>
            <w:top w:val="none" w:sz="0" w:space="0" w:color="auto"/>
            <w:left w:val="none" w:sz="0" w:space="0" w:color="auto"/>
            <w:bottom w:val="none" w:sz="0" w:space="0" w:color="auto"/>
            <w:right w:val="none" w:sz="0" w:space="0" w:color="auto"/>
          </w:divBdr>
        </w:div>
        <w:div w:id="1864203790">
          <w:marLeft w:val="547"/>
          <w:marRight w:val="0"/>
          <w:marTop w:val="154"/>
          <w:marBottom w:val="0"/>
          <w:divBdr>
            <w:top w:val="none" w:sz="0" w:space="0" w:color="auto"/>
            <w:left w:val="none" w:sz="0" w:space="0" w:color="auto"/>
            <w:bottom w:val="none" w:sz="0" w:space="0" w:color="auto"/>
            <w:right w:val="none" w:sz="0" w:space="0" w:color="auto"/>
          </w:divBdr>
        </w:div>
        <w:div w:id="480463224">
          <w:marLeft w:val="1166"/>
          <w:marRight w:val="0"/>
          <w:marTop w:val="134"/>
          <w:marBottom w:val="0"/>
          <w:divBdr>
            <w:top w:val="none" w:sz="0" w:space="0" w:color="auto"/>
            <w:left w:val="none" w:sz="0" w:space="0" w:color="auto"/>
            <w:bottom w:val="none" w:sz="0" w:space="0" w:color="auto"/>
            <w:right w:val="none" w:sz="0" w:space="0" w:color="auto"/>
          </w:divBdr>
        </w:div>
        <w:div w:id="591664272">
          <w:marLeft w:val="547"/>
          <w:marRight w:val="0"/>
          <w:marTop w:val="154"/>
          <w:marBottom w:val="0"/>
          <w:divBdr>
            <w:top w:val="none" w:sz="0" w:space="0" w:color="auto"/>
            <w:left w:val="none" w:sz="0" w:space="0" w:color="auto"/>
            <w:bottom w:val="none" w:sz="0" w:space="0" w:color="auto"/>
            <w:right w:val="none" w:sz="0" w:space="0" w:color="auto"/>
          </w:divBdr>
        </w:div>
        <w:div w:id="1399984603">
          <w:marLeft w:val="547"/>
          <w:marRight w:val="0"/>
          <w:marTop w:val="154"/>
          <w:marBottom w:val="0"/>
          <w:divBdr>
            <w:top w:val="none" w:sz="0" w:space="0" w:color="auto"/>
            <w:left w:val="none" w:sz="0" w:space="0" w:color="auto"/>
            <w:bottom w:val="none" w:sz="0" w:space="0" w:color="auto"/>
            <w:right w:val="none" w:sz="0" w:space="0" w:color="auto"/>
          </w:divBdr>
        </w:div>
        <w:div w:id="1967924477">
          <w:marLeft w:val="547"/>
          <w:marRight w:val="0"/>
          <w:marTop w:val="154"/>
          <w:marBottom w:val="0"/>
          <w:divBdr>
            <w:top w:val="none" w:sz="0" w:space="0" w:color="auto"/>
            <w:left w:val="none" w:sz="0" w:space="0" w:color="auto"/>
            <w:bottom w:val="none" w:sz="0" w:space="0" w:color="auto"/>
            <w:right w:val="none" w:sz="0" w:space="0" w:color="auto"/>
          </w:divBdr>
        </w:div>
        <w:div w:id="1836529294">
          <w:marLeft w:val="547"/>
          <w:marRight w:val="0"/>
          <w:marTop w:val="154"/>
          <w:marBottom w:val="0"/>
          <w:divBdr>
            <w:top w:val="none" w:sz="0" w:space="0" w:color="auto"/>
            <w:left w:val="none" w:sz="0" w:space="0" w:color="auto"/>
            <w:bottom w:val="none" w:sz="0" w:space="0" w:color="auto"/>
            <w:right w:val="none" w:sz="0" w:space="0" w:color="auto"/>
          </w:divBdr>
        </w:div>
        <w:div w:id="1747528795">
          <w:marLeft w:val="547"/>
          <w:marRight w:val="0"/>
          <w:marTop w:val="154"/>
          <w:marBottom w:val="0"/>
          <w:divBdr>
            <w:top w:val="none" w:sz="0" w:space="0" w:color="auto"/>
            <w:left w:val="none" w:sz="0" w:space="0" w:color="auto"/>
            <w:bottom w:val="none" w:sz="0" w:space="0" w:color="auto"/>
            <w:right w:val="none" w:sz="0" w:space="0" w:color="auto"/>
          </w:divBdr>
        </w:div>
        <w:div w:id="1451776489">
          <w:marLeft w:val="547"/>
          <w:marRight w:val="0"/>
          <w:marTop w:val="154"/>
          <w:marBottom w:val="0"/>
          <w:divBdr>
            <w:top w:val="none" w:sz="0" w:space="0" w:color="auto"/>
            <w:left w:val="none" w:sz="0" w:space="0" w:color="auto"/>
            <w:bottom w:val="none" w:sz="0" w:space="0" w:color="auto"/>
            <w:right w:val="none" w:sz="0" w:space="0" w:color="auto"/>
          </w:divBdr>
        </w:div>
        <w:div w:id="1365977456">
          <w:marLeft w:val="547"/>
          <w:marRight w:val="0"/>
          <w:marTop w:val="154"/>
          <w:marBottom w:val="0"/>
          <w:divBdr>
            <w:top w:val="none" w:sz="0" w:space="0" w:color="auto"/>
            <w:left w:val="none" w:sz="0" w:space="0" w:color="auto"/>
            <w:bottom w:val="none" w:sz="0" w:space="0" w:color="auto"/>
            <w:right w:val="none" w:sz="0" w:space="0" w:color="auto"/>
          </w:divBdr>
        </w:div>
        <w:div w:id="420952161">
          <w:marLeft w:val="547"/>
          <w:marRight w:val="0"/>
          <w:marTop w:val="154"/>
          <w:marBottom w:val="0"/>
          <w:divBdr>
            <w:top w:val="none" w:sz="0" w:space="0" w:color="auto"/>
            <w:left w:val="none" w:sz="0" w:space="0" w:color="auto"/>
            <w:bottom w:val="none" w:sz="0" w:space="0" w:color="auto"/>
            <w:right w:val="none" w:sz="0" w:space="0" w:color="auto"/>
          </w:divBdr>
        </w:div>
        <w:div w:id="1843281847">
          <w:marLeft w:val="547"/>
          <w:marRight w:val="0"/>
          <w:marTop w:val="154"/>
          <w:marBottom w:val="0"/>
          <w:divBdr>
            <w:top w:val="none" w:sz="0" w:space="0" w:color="auto"/>
            <w:left w:val="none" w:sz="0" w:space="0" w:color="auto"/>
            <w:bottom w:val="none" w:sz="0" w:space="0" w:color="auto"/>
            <w:right w:val="none" w:sz="0" w:space="0" w:color="auto"/>
          </w:divBdr>
        </w:div>
        <w:div w:id="236132902">
          <w:marLeft w:val="547"/>
          <w:marRight w:val="0"/>
          <w:marTop w:val="154"/>
          <w:marBottom w:val="0"/>
          <w:divBdr>
            <w:top w:val="none" w:sz="0" w:space="0" w:color="auto"/>
            <w:left w:val="none" w:sz="0" w:space="0" w:color="auto"/>
            <w:bottom w:val="none" w:sz="0" w:space="0" w:color="auto"/>
            <w:right w:val="none" w:sz="0" w:space="0" w:color="auto"/>
          </w:divBdr>
        </w:div>
        <w:div w:id="568152358">
          <w:marLeft w:val="547"/>
          <w:marRight w:val="0"/>
          <w:marTop w:val="154"/>
          <w:marBottom w:val="0"/>
          <w:divBdr>
            <w:top w:val="none" w:sz="0" w:space="0" w:color="auto"/>
            <w:left w:val="none" w:sz="0" w:space="0" w:color="auto"/>
            <w:bottom w:val="none" w:sz="0" w:space="0" w:color="auto"/>
            <w:right w:val="none" w:sz="0" w:space="0" w:color="auto"/>
          </w:divBdr>
        </w:div>
        <w:div w:id="1046413982">
          <w:marLeft w:val="547"/>
          <w:marRight w:val="0"/>
          <w:marTop w:val="154"/>
          <w:marBottom w:val="0"/>
          <w:divBdr>
            <w:top w:val="none" w:sz="0" w:space="0" w:color="auto"/>
            <w:left w:val="none" w:sz="0" w:space="0" w:color="auto"/>
            <w:bottom w:val="none" w:sz="0" w:space="0" w:color="auto"/>
            <w:right w:val="none" w:sz="0" w:space="0" w:color="auto"/>
          </w:divBdr>
        </w:div>
        <w:div w:id="1418018062">
          <w:marLeft w:val="547"/>
          <w:marRight w:val="0"/>
          <w:marTop w:val="154"/>
          <w:marBottom w:val="0"/>
          <w:divBdr>
            <w:top w:val="none" w:sz="0" w:space="0" w:color="auto"/>
            <w:left w:val="none" w:sz="0" w:space="0" w:color="auto"/>
            <w:bottom w:val="none" w:sz="0" w:space="0" w:color="auto"/>
            <w:right w:val="none" w:sz="0" w:space="0" w:color="auto"/>
          </w:divBdr>
        </w:div>
        <w:div w:id="56707230">
          <w:marLeft w:val="547"/>
          <w:marRight w:val="0"/>
          <w:marTop w:val="154"/>
          <w:marBottom w:val="0"/>
          <w:divBdr>
            <w:top w:val="none" w:sz="0" w:space="0" w:color="auto"/>
            <w:left w:val="none" w:sz="0" w:space="0" w:color="auto"/>
            <w:bottom w:val="none" w:sz="0" w:space="0" w:color="auto"/>
            <w:right w:val="none" w:sz="0" w:space="0" w:color="auto"/>
          </w:divBdr>
        </w:div>
        <w:div w:id="2013334363">
          <w:marLeft w:val="1166"/>
          <w:marRight w:val="0"/>
          <w:marTop w:val="134"/>
          <w:marBottom w:val="0"/>
          <w:divBdr>
            <w:top w:val="none" w:sz="0" w:space="0" w:color="auto"/>
            <w:left w:val="none" w:sz="0" w:space="0" w:color="auto"/>
            <w:bottom w:val="none" w:sz="0" w:space="0" w:color="auto"/>
            <w:right w:val="none" w:sz="0" w:space="0" w:color="auto"/>
          </w:divBdr>
        </w:div>
        <w:div w:id="729882471">
          <w:marLeft w:val="1166"/>
          <w:marRight w:val="0"/>
          <w:marTop w:val="134"/>
          <w:marBottom w:val="0"/>
          <w:divBdr>
            <w:top w:val="none" w:sz="0" w:space="0" w:color="auto"/>
            <w:left w:val="none" w:sz="0" w:space="0" w:color="auto"/>
            <w:bottom w:val="none" w:sz="0" w:space="0" w:color="auto"/>
            <w:right w:val="none" w:sz="0" w:space="0" w:color="auto"/>
          </w:divBdr>
        </w:div>
        <w:div w:id="1255895616">
          <w:marLeft w:val="1166"/>
          <w:marRight w:val="0"/>
          <w:marTop w:val="134"/>
          <w:marBottom w:val="0"/>
          <w:divBdr>
            <w:top w:val="none" w:sz="0" w:space="0" w:color="auto"/>
            <w:left w:val="none" w:sz="0" w:space="0" w:color="auto"/>
            <w:bottom w:val="none" w:sz="0" w:space="0" w:color="auto"/>
            <w:right w:val="none" w:sz="0" w:space="0" w:color="auto"/>
          </w:divBdr>
        </w:div>
        <w:div w:id="541286739">
          <w:marLeft w:val="547"/>
          <w:marRight w:val="0"/>
          <w:marTop w:val="154"/>
          <w:marBottom w:val="0"/>
          <w:divBdr>
            <w:top w:val="none" w:sz="0" w:space="0" w:color="auto"/>
            <w:left w:val="none" w:sz="0" w:space="0" w:color="auto"/>
            <w:bottom w:val="none" w:sz="0" w:space="0" w:color="auto"/>
            <w:right w:val="none" w:sz="0" w:space="0" w:color="auto"/>
          </w:divBdr>
        </w:div>
        <w:div w:id="1326321878">
          <w:marLeft w:val="1166"/>
          <w:marRight w:val="0"/>
          <w:marTop w:val="134"/>
          <w:marBottom w:val="0"/>
          <w:divBdr>
            <w:top w:val="none" w:sz="0" w:space="0" w:color="auto"/>
            <w:left w:val="none" w:sz="0" w:space="0" w:color="auto"/>
            <w:bottom w:val="none" w:sz="0" w:space="0" w:color="auto"/>
            <w:right w:val="none" w:sz="0" w:space="0" w:color="auto"/>
          </w:divBdr>
        </w:div>
        <w:div w:id="1991321135">
          <w:marLeft w:val="547"/>
          <w:marRight w:val="0"/>
          <w:marTop w:val="154"/>
          <w:marBottom w:val="0"/>
          <w:divBdr>
            <w:top w:val="none" w:sz="0" w:space="0" w:color="auto"/>
            <w:left w:val="none" w:sz="0" w:space="0" w:color="auto"/>
            <w:bottom w:val="none" w:sz="0" w:space="0" w:color="auto"/>
            <w:right w:val="none" w:sz="0" w:space="0" w:color="auto"/>
          </w:divBdr>
        </w:div>
        <w:div w:id="744769121">
          <w:marLeft w:val="547"/>
          <w:marRight w:val="0"/>
          <w:marTop w:val="154"/>
          <w:marBottom w:val="0"/>
          <w:divBdr>
            <w:top w:val="none" w:sz="0" w:space="0" w:color="auto"/>
            <w:left w:val="none" w:sz="0" w:space="0" w:color="auto"/>
            <w:bottom w:val="none" w:sz="0" w:space="0" w:color="auto"/>
            <w:right w:val="none" w:sz="0" w:space="0" w:color="auto"/>
          </w:divBdr>
        </w:div>
        <w:div w:id="195776481">
          <w:marLeft w:val="1166"/>
          <w:marRight w:val="0"/>
          <w:marTop w:val="134"/>
          <w:marBottom w:val="0"/>
          <w:divBdr>
            <w:top w:val="none" w:sz="0" w:space="0" w:color="auto"/>
            <w:left w:val="none" w:sz="0" w:space="0" w:color="auto"/>
            <w:bottom w:val="none" w:sz="0" w:space="0" w:color="auto"/>
            <w:right w:val="none" w:sz="0" w:space="0" w:color="auto"/>
          </w:divBdr>
        </w:div>
        <w:div w:id="144317440">
          <w:marLeft w:val="1166"/>
          <w:marRight w:val="0"/>
          <w:marTop w:val="134"/>
          <w:marBottom w:val="0"/>
          <w:divBdr>
            <w:top w:val="none" w:sz="0" w:space="0" w:color="auto"/>
            <w:left w:val="none" w:sz="0" w:space="0" w:color="auto"/>
            <w:bottom w:val="none" w:sz="0" w:space="0" w:color="auto"/>
            <w:right w:val="none" w:sz="0" w:space="0" w:color="auto"/>
          </w:divBdr>
        </w:div>
        <w:div w:id="739057646">
          <w:marLeft w:val="1166"/>
          <w:marRight w:val="0"/>
          <w:marTop w:val="134"/>
          <w:marBottom w:val="0"/>
          <w:divBdr>
            <w:top w:val="none" w:sz="0" w:space="0" w:color="auto"/>
            <w:left w:val="none" w:sz="0" w:space="0" w:color="auto"/>
            <w:bottom w:val="none" w:sz="0" w:space="0" w:color="auto"/>
            <w:right w:val="none" w:sz="0" w:space="0" w:color="auto"/>
          </w:divBdr>
        </w:div>
        <w:div w:id="672227175">
          <w:marLeft w:val="547"/>
          <w:marRight w:val="0"/>
          <w:marTop w:val="154"/>
          <w:marBottom w:val="0"/>
          <w:divBdr>
            <w:top w:val="none" w:sz="0" w:space="0" w:color="auto"/>
            <w:left w:val="none" w:sz="0" w:space="0" w:color="auto"/>
            <w:bottom w:val="none" w:sz="0" w:space="0" w:color="auto"/>
            <w:right w:val="none" w:sz="0" w:space="0" w:color="auto"/>
          </w:divBdr>
        </w:div>
        <w:div w:id="1311982855">
          <w:marLeft w:val="547"/>
          <w:marRight w:val="0"/>
          <w:marTop w:val="154"/>
          <w:marBottom w:val="0"/>
          <w:divBdr>
            <w:top w:val="none" w:sz="0" w:space="0" w:color="auto"/>
            <w:left w:val="none" w:sz="0" w:space="0" w:color="auto"/>
            <w:bottom w:val="none" w:sz="0" w:space="0" w:color="auto"/>
            <w:right w:val="none" w:sz="0" w:space="0" w:color="auto"/>
          </w:divBdr>
        </w:div>
        <w:div w:id="1827165356">
          <w:marLeft w:val="547"/>
          <w:marRight w:val="0"/>
          <w:marTop w:val="154"/>
          <w:marBottom w:val="0"/>
          <w:divBdr>
            <w:top w:val="none" w:sz="0" w:space="0" w:color="auto"/>
            <w:left w:val="none" w:sz="0" w:space="0" w:color="auto"/>
            <w:bottom w:val="none" w:sz="0" w:space="0" w:color="auto"/>
            <w:right w:val="none" w:sz="0" w:space="0" w:color="auto"/>
          </w:divBdr>
        </w:div>
        <w:div w:id="613556154">
          <w:marLeft w:val="547"/>
          <w:marRight w:val="0"/>
          <w:marTop w:val="154"/>
          <w:marBottom w:val="0"/>
          <w:divBdr>
            <w:top w:val="none" w:sz="0" w:space="0" w:color="auto"/>
            <w:left w:val="none" w:sz="0" w:space="0" w:color="auto"/>
            <w:bottom w:val="none" w:sz="0" w:space="0" w:color="auto"/>
            <w:right w:val="none" w:sz="0" w:space="0" w:color="auto"/>
          </w:divBdr>
        </w:div>
      </w:divsChild>
    </w:div>
    <w:div w:id="1133133579">
      <w:bodyDiv w:val="1"/>
      <w:marLeft w:val="0"/>
      <w:marRight w:val="0"/>
      <w:marTop w:val="0"/>
      <w:marBottom w:val="0"/>
      <w:divBdr>
        <w:top w:val="none" w:sz="0" w:space="0" w:color="auto"/>
        <w:left w:val="none" w:sz="0" w:space="0" w:color="auto"/>
        <w:bottom w:val="none" w:sz="0" w:space="0" w:color="auto"/>
        <w:right w:val="none" w:sz="0" w:space="0" w:color="auto"/>
      </w:divBdr>
    </w:div>
    <w:div w:id="1138956365">
      <w:bodyDiv w:val="1"/>
      <w:marLeft w:val="0"/>
      <w:marRight w:val="0"/>
      <w:marTop w:val="0"/>
      <w:marBottom w:val="0"/>
      <w:divBdr>
        <w:top w:val="none" w:sz="0" w:space="0" w:color="auto"/>
        <w:left w:val="none" w:sz="0" w:space="0" w:color="auto"/>
        <w:bottom w:val="none" w:sz="0" w:space="0" w:color="auto"/>
        <w:right w:val="none" w:sz="0" w:space="0" w:color="auto"/>
      </w:divBdr>
      <w:divsChild>
        <w:div w:id="241917463">
          <w:marLeft w:val="0"/>
          <w:marRight w:val="0"/>
          <w:marTop w:val="0"/>
          <w:marBottom w:val="0"/>
          <w:divBdr>
            <w:top w:val="none" w:sz="0" w:space="0" w:color="auto"/>
            <w:left w:val="none" w:sz="0" w:space="0" w:color="auto"/>
            <w:bottom w:val="none" w:sz="0" w:space="0" w:color="auto"/>
            <w:right w:val="none" w:sz="0" w:space="0" w:color="auto"/>
          </w:divBdr>
          <w:divsChild>
            <w:div w:id="763261967">
              <w:marLeft w:val="0"/>
              <w:marRight w:val="0"/>
              <w:marTop w:val="0"/>
              <w:marBottom w:val="0"/>
              <w:divBdr>
                <w:top w:val="none" w:sz="0" w:space="0" w:color="auto"/>
                <w:left w:val="none" w:sz="0" w:space="0" w:color="auto"/>
                <w:bottom w:val="none" w:sz="0" w:space="0" w:color="auto"/>
                <w:right w:val="none" w:sz="0" w:space="0" w:color="auto"/>
              </w:divBdr>
              <w:divsChild>
                <w:div w:id="1148665084">
                  <w:marLeft w:val="0"/>
                  <w:marRight w:val="0"/>
                  <w:marTop w:val="0"/>
                  <w:marBottom w:val="0"/>
                  <w:divBdr>
                    <w:top w:val="none" w:sz="0" w:space="0" w:color="auto"/>
                    <w:left w:val="none" w:sz="0" w:space="0" w:color="auto"/>
                    <w:bottom w:val="none" w:sz="0" w:space="0" w:color="auto"/>
                    <w:right w:val="none" w:sz="0" w:space="0" w:color="auto"/>
                  </w:divBdr>
                  <w:divsChild>
                    <w:div w:id="1082490157">
                      <w:marLeft w:val="0"/>
                      <w:marRight w:val="0"/>
                      <w:marTop w:val="0"/>
                      <w:marBottom w:val="0"/>
                      <w:divBdr>
                        <w:top w:val="none" w:sz="0" w:space="0" w:color="auto"/>
                        <w:left w:val="none" w:sz="0" w:space="0" w:color="auto"/>
                        <w:bottom w:val="none" w:sz="0" w:space="0" w:color="auto"/>
                        <w:right w:val="none" w:sz="0" w:space="0" w:color="auto"/>
                      </w:divBdr>
                      <w:divsChild>
                        <w:div w:id="472915902">
                          <w:marLeft w:val="0"/>
                          <w:marRight w:val="0"/>
                          <w:marTop w:val="0"/>
                          <w:marBottom w:val="0"/>
                          <w:divBdr>
                            <w:top w:val="none" w:sz="0" w:space="0" w:color="auto"/>
                            <w:left w:val="none" w:sz="0" w:space="0" w:color="auto"/>
                            <w:bottom w:val="none" w:sz="0" w:space="0" w:color="auto"/>
                            <w:right w:val="none" w:sz="0" w:space="0" w:color="auto"/>
                          </w:divBdr>
                          <w:divsChild>
                            <w:div w:id="329020114">
                              <w:marLeft w:val="0"/>
                              <w:marRight w:val="0"/>
                              <w:marTop w:val="0"/>
                              <w:marBottom w:val="0"/>
                              <w:divBdr>
                                <w:top w:val="none" w:sz="0" w:space="0" w:color="auto"/>
                                <w:left w:val="none" w:sz="0" w:space="0" w:color="auto"/>
                                <w:bottom w:val="none" w:sz="0" w:space="0" w:color="auto"/>
                                <w:right w:val="none" w:sz="0" w:space="0" w:color="auto"/>
                              </w:divBdr>
                              <w:divsChild>
                                <w:div w:id="14731400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659384">
      <w:bodyDiv w:val="1"/>
      <w:marLeft w:val="0"/>
      <w:marRight w:val="0"/>
      <w:marTop w:val="0"/>
      <w:marBottom w:val="0"/>
      <w:divBdr>
        <w:top w:val="none" w:sz="0" w:space="0" w:color="auto"/>
        <w:left w:val="none" w:sz="0" w:space="0" w:color="auto"/>
        <w:bottom w:val="none" w:sz="0" w:space="0" w:color="auto"/>
        <w:right w:val="none" w:sz="0" w:space="0" w:color="auto"/>
      </w:divBdr>
    </w:div>
    <w:div w:id="1215505932">
      <w:bodyDiv w:val="1"/>
      <w:marLeft w:val="0"/>
      <w:marRight w:val="0"/>
      <w:marTop w:val="0"/>
      <w:marBottom w:val="0"/>
      <w:divBdr>
        <w:top w:val="none" w:sz="0" w:space="0" w:color="auto"/>
        <w:left w:val="none" w:sz="0" w:space="0" w:color="auto"/>
        <w:bottom w:val="none" w:sz="0" w:space="0" w:color="auto"/>
        <w:right w:val="none" w:sz="0" w:space="0" w:color="auto"/>
      </w:divBdr>
    </w:div>
    <w:div w:id="1233348756">
      <w:bodyDiv w:val="1"/>
      <w:marLeft w:val="0"/>
      <w:marRight w:val="0"/>
      <w:marTop w:val="0"/>
      <w:marBottom w:val="0"/>
      <w:divBdr>
        <w:top w:val="none" w:sz="0" w:space="0" w:color="auto"/>
        <w:left w:val="none" w:sz="0" w:space="0" w:color="auto"/>
        <w:bottom w:val="none" w:sz="0" w:space="0" w:color="auto"/>
        <w:right w:val="none" w:sz="0" w:space="0" w:color="auto"/>
      </w:divBdr>
      <w:divsChild>
        <w:div w:id="1631133193">
          <w:marLeft w:val="0"/>
          <w:marRight w:val="0"/>
          <w:marTop w:val="0"/>
          <w:marBottom w:val="0"/>
          <w:divBdr>
            <w:top w:val="none" w:sz="0" w:space="0" w:color="auto"/>
            <w:left w:val="none" w:sz="0" w:space="0" w:color="auto"/>
            <w:bottom w:val="none" w:sz="0" w:space="0" w:color="auto"/>
            <w:right w:val="none" w:sz="0" w:space="0" w:color="auto"/>
          </w:divBdr>
          <w:divsChild>
            <w:div w:id="1073627300">
              <w:marLeft w:val="0"/>
              <w:marRight w:val="0"/>
              <w:marTop w:val="0"/>
              <w:marBottom w:val="0"/>
              <w:divBdr>
                <w:top w:val="none" w:sz="0" w:space="0" w:color="auto"/>
                <w:left w:val="none" w:sz="0" w:space="0" w:color="auto"/>
                <w:bottom w:val="none" w:sz="0" w:space="0" w:color="auto"/>
                <w:right w:val="none" w:sz="0" w:space="0" w:color="auto"/>
              </w:divBdr>
              <w:divsChild>
                <w:div w:id="349260834">
                  <w:marLeft w:val="0"/>
                  <w:marRight w:val="0"/>
                  <w:marTop w:val="0"/>
                  <w:marBottom w:val="0"/>
                  <w:divBdr>
                    <w:top w:val="none" w:sz="0" w:space="0" w:color="auto"/>
                    <w:left w:val="none" w:sz="0" w:space="0" w:color="auto"/>
                    <w:bottom w:val="none" w:sz="0" w:space="0" w:color="auto"/>
                    <w:right w:val="none" w:sz="0" w:space="0" w:color="auto"/>
                  </w:divBdr>
                  <w:divsChild>
                    <w:div w:id="1120683243">
                      <w:marLeft w:val="0"/>
                      <w:marRight w:val="0"/>
                      <w:marTop w:val="0"/>
                      <w:marBottom w:val="0"/>
                      <w:divBdr>
                        <w:top w:val="none" w:sz="0" w:space="0" w:color="auto"/>
                        <w:left w:val="none" w:sz="0" w:space="0" w:color="auto"/>
                        <w:bottom w:val="none" w:sz="0" w:space="0" w:color="auto"/>
                        <w:right w:val="none" w:sz="0" w:space="0" w:color="auto"/>
                      </w:divBdr>
                      <w:divsChild>
                        <w:div w:id="408894420">
                          <w:marLeft w:val="0"/>
                          <w:marRight w:val="0"/>
                          <w:marTop w:val="0"/>
                          <w:marBottom w:val="0"/>
                          <w:divBdr>
                            <w:top w:val="none" w:sz="0" w:space="0" w:color="auto"/>
                            <w:left w:val="none" w:sz="0" w:space="0" w:color="auto"/>
                            <w:bottom w:val="none" w:sz="0" w:space="0" w:color="auto"/>
                            <w:right w:val="none" w:sz="0" w:space="0" w:color="auto"/>
                          </w:divBdr>
                          <w:divsChild>
                            <w:div w:id="691732974">
                              <w:marLeft w:val="0"/>
                              <w:marRight w:val="0"/>
                              <w:marTop w:val="0"/>
                              <w:marBottom w:val="0"/>
                              <w:divBdr>
                                <w:top w:val="none" w:sz="0" w:space="0" w:color="auto"/>
                                <w:left w:val="none" w:sz="0" w:space="0" w:color="auto"/>
                                <w:bottom w:val="none" w:sz="0" w:space="0" w:color="auto"/>
                                <w:right w:val="none" w:sz="0" w:space="0" w:color="auto"/>
                              </w:divBdr>
                              <w:divsChild>
                                <w:div w:id="2088960395">
                                  <w:marLeft w:val="0"/>
                                  <w:marRight w:val="0"/>
                                  <w:marTop w:val="0"/>
                                  <w:marBottom w:val="0"/>
                                  <w:divBdr>
                                    <w:top w:val="none" w:sz="0" w:space="0" w:color="auto"/>
                                    <w:left w:val="none" w:sz="0" w:space="0" w:color="auto"/>
                                    <w:bottom w:val="none" w:sz="0" w:space="0" w:color="auto"/>
                                    <w:right w:val="none" w:sz="0" w:space="0" w:color="auto"/>
                                  </w:divBdr>
                                  <w:divsChild>
                                    <w:div w:id="1769503372">
                                      <w:marLeft w:val="0"/>
                                      <w:marRight w:val="0"/>
                                      <w:marTop w:val="0"/>
                                      <w:marBottom w:val="0"/>
                                      <w:divBdr>
                                        <w:top w:val="none" w:sz="0" w:space="0" w:color="auto"/>
                                        <w:left w:val="none" w:sz="0" w:space="0" w:color="auto"/>
                                        <w:bottom w:val="none" w:sz="0" w:space="0" w:color="auto"/>
                                        <w:right w:val="none" w:sz="0" w:space="0" w:color="auto"/>
                                      </w:divBdr>
                                    </w:div>
                                  </w:divsChild>
                                </w:div>
                                <w:div w:id="47268384">
                                  <w:marLeft w:val="0"/>
                                  <w:marRight w:val="0"/>
                                  <w:marTop w:val="0"/>
                                  <w:marBottom w:val="0"/>
                                  <w:divBdr>
                                    <w:top w:val="none" w:sz="0" w:space="0" w:color="auto"/>
                                    <w:left w:val="none" w:sz="0" w:space="0" w:color="auto"/>
                                    <w:bottom w:val="none" w:sz="0" w:space="0" w:color="auto"/>
                                    <w:right w:val="none" w:sz="0" w:space="0" w:color="auto"/>
                                  </w:divBdr>
                                  <w:divsChild>
                                    <w:div w:id="820274974">
                                      <w:marLeft w:val="0"/>
                                      <w:marRight w:val="0"/>
                                      <w:marTop w:val="0"/>
                                      <w:marBottom w:val="0"/>
                                      <w:divBdr>
                                        <w:top w:val="none" w:sz="0" w:space="0" w:color="auto"/>
                                        <w:left w:val="none" w:sz="0" w:space="0" w:color="auto"/>
                                        <w:bottom w:val="none" w:sz="0" w:space="0" w:color="auto"/>
                                        <w:right w:val="none" w:sz="0" w:space="0" w:color="auto"/>
                                      </w:divBdr>
                                    </w:div>
                                  </w:divsChild>
                                </w:div>
                                <w:div w:id="580454705">
                                  <w:marLeft w:val="0"/>
                                  <w:marRight w:val="0"/>
                                  <w:marTop w:val="0"/>
                                  <w:marBottom w:val="0"/>
                                  <w:divBdr>
                                    <w:top w:val="none" w:sz="0" w:space="0" w:color="auto"/>
                                    <w:left w:val="none" w:sz="0" w:space="0" w:color="auto"/>
                                    <w:bottom w:val="none" w:sz="0" w:space="0" w:color="auto"/>
                                    <w:right w:val="none" w:sz="0" w:space="0" w:color="auto"/>
                                  </w:divBdr>
                                  <w:divsChild>
                                    <w:div w:id="1845515024">
                                      <w:marLeft w:val="0"/>
                                      <w:marRight w:val="0"/>
                                      <w:marTop w:val="0"/>
                                      <w:marBottom w:val="0"/>
                                      <w:divBdr>
                                        <w:top w:val="none" w:sz="0" w:space="0" w:color="auto"/>
                                        <w:left w:val="none" w:sz="0" w:space="0" w:color="auto"/>
                                        <w:bottom w:val="none" w:sz="0" w:space="0" w:color="auto"/>
                                        <w:right w:val="none" w:sz="0" w:space="0" w:color="auto"/>
                                      </w:divBdr>
                                    </w:div>
                                  </w:divsChild>
                                </w:div>
                                <w:div w:id="36780677">
                                  <w:marLeft w:val="0"/>
                                  <w:marRight w:val="0"/>
                                  <w:marTop w:val="0"/>
                                  <w:marBottom w:val="0"/>
                                  <w:divBdr>
                                    <w:top w:val="none" w:sz="0" w:space="0" w:color="auto"/>
                                    <w:left w:val="none" w:sz="0" w:space="0" w:color="auto"/>
                                    <w:bottom w:val="none" w:sz="0" w:space="0" w:color="auto"/>
                                    <w:right w:val="none" w:sz="0" w:space="0" w:color="auto"/>
                                  </w:divBdr>
                                  <w:divsChild>
                                    <w:div w:id="7888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983238">
      <w:bodyDiv w:val="1"/>
      <w:marLeft w:val="0"/>
      <w:marRight w:val="0"/>
      <w:marTop w:val="0"/>
      <w:marBottom w:val="0"/>
      <w:divBdr>
        <w:top w:val="none" w:sz="0" w:space="0" w:color="auto"/>
        <w:left w:val="none" w:sz="0" w:space="0" w:color="auto"/>
        <w:bottom w:val="none" w:sz="0" w:space="0" w:color="auto"/>
        <w:right w:val="none" w:sz="0" w:space="0" w:color="auto"/>
      </w:divBdr>
    </w:div>
    <w:div w:id="1308171356">
      <w:bodyDiv w:val="1"/>
      <w:marLeft w:val="0"/>
      <w:marRight w:val="0"/>
      <w:marTop w:val="0"/>
      <w:marBottom w:val="0"/>
      <w:divBdr>
        <w:top w:val="none" w:sz="0" w:space="0" w:color="auto"/>
        <w:left w:val="none" w:sz="0" w:space="0" w:color="auto"/>
        <w:bottom w:val="none" w:sz="0" w:space="0" w:color="auto"/>
        <w:right w:val="none" w:sz="0" w:space="0" w:color="auto"/>
      </w:divBdr>
    </w:div>
    <w:div w:id="1321929626">
      <w:bodyDiv w:val="1"/>
      <w:marLeft w:val="0"/>
      <w:marRight w:val="0"/>
      <w:marTop w:val="0"/>
      <w:marBottom w:val="0"/>
      <w:divBdr>
        <w:top w:val="none" w:sz="0" w:space="0" w:color="auto"/>
        <w:left w:val="none" w:sz="0" w:space="0" w:color="auto"/>
        <w:bottom w:val="none" w:sz="0" w:space="0" w:color="auto"/>
        <w:right w:val="none" w:sz="0" w:space="0" w:color="auto"/>
      </w:divBdr>
    </w:div>
    <w:div w:id="1329480946">
      <w:bodyDiv w:val="1"/>
      <w:marLeft w:val="0"/>
      <w:marRight w:val="0"/>
      <w:marTop w:val="0"/>
      <w:marBottom w:val="0"/>
      <w:divBdr>
        <w:top w:val="none" w:sz="0" w:space="0" w:color="auto"/>
        <w:left w:val="none" w:sz="0" w:space="0" w:color="auto"/>
        <w:bottom w:val="none" w:sz="0" w:space="0" w:color="auto"/>
        <w:right w:val="none" w:sz="0" w:space="0" w:color="auto"/>
      </w:divBdr>
      <w:divsChild>
        <w:div w:id="365953156">
          <w:marLeft w:val="0"/>
          <w:marRight w:val="0"/>
          <w:marTop w:val="0"/>
          <w:marBottom w:val="0"/>
          <w:divBdr>
            <w:top w:val="none" w:sz="0" w:space="0" w:color="auto"/>
            <w:left w:val="none" w:sz="0" w:space="0" w:color="auto"/>
            <w:bottom w:val="none" w:sz="0" w:space="0" w:color="auto"/>
            <w:right w:val="none" w:sz="0" w:space="0" w:color="auto"/>
          </w:divBdr>
          <w:divsChild>
            <w:div w:id="139467368">
              <w:marLeft w:val="0"/>
              <w:marRight w:val="0"/>
              <w:marTop w:val="0"/>
              <w:marBottom w:val="0"/>
              <w:divBdr>
                <w:top w:val="none" w:sz="0" w:space="0" w:color="auto"/>
                <w:left w:val="none" w:sz="0" w:space="0" w:color="auto"/>
                <w:bottom w:val="none" w:sz="0" w:space="0" w:color="auto"/>
                <w:right w:val="none" w:sz="0" w:space="0" w:color="auto"/>
              </w:divBdr>
              <w:divsChild>
                <w:div w:id="58286704">
                  <w:marLeft w:val="0"/>
                  <w:marRight w:val="0"/>
                  <w:marTop w:val="0"/>
                  <w:marBottom w:val="0"/>
                  <w:divBdr>
                    <w:top w:val="none" w:sz="0" w:space="0" w:color="auto"/>
                    <w:left w:val="none" w:sz="0" w:space="0" w:color="auto"/>
                    <w:bottom w:val="none" w:sz="0" w:space="0" w:color="auto"/>
                    <w:right w:val="none" w:sz="0" w:space="0" w:color="auto"/>
                  </w:divBdr>
                  <w:divsChild>
                    <w:div w:id="76291474">
                      <w:marLeft w:val="0"/>
                      <w:marRight w:val="0"/>
                      <w:marTop w:val="0"/>
                      <w:marBottom w:val="0"/>
                      <w:divBdr>
                        <w:top w:val="none" w:sz="0" w:space="0" w:color="auto"/>
                        <w:left w:val="none" w:sz="0" w:space="0" w:color="auto"/>
                        <w:bottom w:val="none" w:sz="0" w:space="0" w:color="auto"/>
                        <w:right w:val="none" w:sz="0" w:space="0" w:color="auto"/>
                      </w:divBdr>
                      <w:divsChild>
                        <w:div w:id="2008901072">
                          <w:marLeft w:val="0"/>
                          <w:marRight w:val="0"/>
                          <w:marTop w:val="0"/>
                          <w:marBottom w:val="0"/>
                          <w:divBdr>
                            <w:top w:val="none" w:sz="0" w:space="0" w:color="auto"/>
                            <w:left w:val="none" w:sz="0" w:space="0" w:color="auto"/>
                            <w:bottom w:val="none" w:sz="0" w:space="0" w:color="auto"/>
                            <w:right w:val="none" w:sz="0" w:space="0" w:color="auto"/>
                          </w:divBdr>
                          <w:divsChild>
                            <w:div w:id="95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391723">
      <w:bodyDiv w:val="1"/>
      <w:marLeft w:val="0"/>
      <w:marRight w:val="0"/>
      <w:marTop w:val="0"/>
      <w:marBottom w:val="0"/>
      <w:divBdr>
        <w:top w:val="none" w:sz="0" w:space="0" w:color="auto"/>
        <w:left w:val="none" w:sz="0" w:space="0" w:color="auto"/>
        <w:bottom w:val="none" w:sz="0" w:space="0" w:color="auto"/>
        <w:right w:val="none" w:sz="0" w:space="0" w:color="auto"/>
      </w:divBdr>
    </w:div>
    <w:div w:id="1368993231">
      <w:bodyDiv w:val="1"/>
      <w:marLeft w:val="0"/>
      <w:marRight w:val="0"/>
      <w:marTop w:val="0"/>
      <w:marBottom w:val="0"/>
      <w:divBdr>
        <w:top w:val="none" w:sz="0" w:space="0" w:color="auto"/>
        <w:left w:val="none" w:sz="0" w:space="0" w:color="auto"/>
        <w:bottom w:val="none" w:sz="0" w:space="0" w:color="auto"/>
        <w:right w:val="none" w:sz="0" w:space="0" w:color="auto"/>
      </w:divBdr>
    </w:div>
    <w:div w:id="1386951803">
      <w:bodyDiv w:val="1"/>
      <w:marLeft w:val="0"/>
      <w:marRight w:val="0"/>
      <w:marTop w:val="0"/>
      <w:marBottom w:val="0"/>
      <w:divBdr>
        <w:top w:val="none" w:sz="0" w:space="0" w:color="auto"/>
        <w:left w:val="none" w:sz="0" w:space="0" w:color="auto"/>
        <w:bottom w:val="none" w:sz="0" w:space="0" w:color="auto"/>
        <w:right w:val="none" w:sz="0" w:space="0" w:color="auto"/>
      </w:divBdr>
      <w:divsChild>
        <w:div w:id="1898395978">
          <w:marLeft w:val="0"/>
          <w:marRight w:val="0"/>
          <w:marTop w:val="0"/>
          <w:marBottom w:val="0"/>
          <w:divBdr>
            <w:top w:val="none" w:sz="0" w:space="0" w:color="auto"/>
            <w:left w:val="none" w:sz="0" w:space="0" w:color="auto"/>
            <w:bottom w:val="none" w:sz="0" w:space="0" w:color="auto"/>
            <w:right w:val="none" w:sz="0" w:space="0" w:color="auto"/>
          </w:divBdr>
          <w:divsChild>
            <w:div w:id="1180925083">
              <w:marLeft w:val="0"/>
              <w:marRight w:val="0"/>
              <w:marTop w:val="0"/>
              <w:marBottom w:val="0"/>
              <w:divBdr>
                <w:top w:val="none" w:sz="0" w:space="0" w:color="auto"/>
                <w:left w:val="none" w:sz="0" w:space="0" w:color="auto"/>
                <w:bottom w:val="none" w:sz="0" w:space="0" w:color="auto"/>
                <w:right w:val="none" w:sz="0" w:space="0" w:color="auto"/>
              </w:divBdr>
              <w:divsChild>
                <w:div w:id="924993156">
                  <w:marLeft w:val="0"/>
                  <w:marRight w:val="0"/>
                  <w:marTop w:val="0"/>
                  <w:marBottom w:val="0"/>
                  <w:divBdr>
                    <w:top w:val="none" w:sz="0" w:space="0" w:color="auto"/>
                    <w:left w:val="none" w:sz="0" w:space="0" w:color="auto"/>
                    <w:bottom w:val="none" w:sz="0" w:space="0" w:color="auto"/>
                    <w:right w:val="none" w:sz="0" w:space="0" w:color="auto"/>
                  </w:divBdr>
                  <w:divsChild>
                    <w:div w:id="2017225603">
                      <w:marLeft w:val="0"/>
                      <w:marRight w:val="0"/>
                      <w:marTop w:val="0"/>
                      <w:marBottom w:val="0"/>
                      <w:divBdr>
                        <w:top w:val="none" w:sz="0" w:space="0" w:color="auto"/>
                        <w:left w:val="none" w:sz="0" w:space="0" w:color="auto"/>
                        <w:bottom w:val="none" w:sz="0" w:space="0" w:color="auto"/>
                        <w:right w:val="none" w:sz="0" w:space="0" w:color="auto"/>
                      </w:divBdr>
                      <w:divsChild>
                        <w:div w:id="1154954250">
                          <w:marLeft w:val="0"/>
                          <w:marRight w:val="0"/>
                          <w:marTop w:val="0"/>
                          <w:marBottom w:val="0"/>
                          <w:divBdr>
                            <w:top w:val="none" w:sz="0" w:space="0" w:color="auto"/>
                            <w:left w:val="none" w:sz="0" w:space="0" w:color="auto"/>
                            <w:bottom w:val="none" w:sz="0" w:space="0" w:color="auto"/>
                            <w:right w:val="none" w:sz="0" w:space="0" w:color="auto"/>
                          </w:divBdr>
                          <w:divsChild>
                            <w:div w:id="13381934">
                              <w:marLeft w:val="0"/>
                              <w:marRight w:val="0"/>
                              <w:marTop w:val="0"/>
                              <w:marBottom w:val="0"/>
                              <w:divBdr>
                                <w:top w:val="none" w:sz="0" w:space="0" w:color="auto"/>
                                <w:left w:val="none" w:sz="0" w:space="0" w:color="auto"/>
                                <w:bottom w:val="none" w:sz="0" w:space="0" w:color="auto"/>
                                <w:right w:val="none" w:sz="0" w:space="0" w:color="auto"/>
                              </w:divBdr>
                              <w:divsChild>
                                <w:div w:id="1195727615">
                                  <w:marLeft w:val="0"/>
                                  <w:marRight w:val="0"/>
                                  <w:marTop w:val="0"/>
                                  <w:marBottom w:val="0"/>
                                  <w:divBdr>
                                    <w:top w:val="none" w:sz="0" w:space="0" w:color="auto"/>
                                    <w:left w:val="none" w:sz="0" w:space="0" w:color="auto"/>
                                    <w:bottom w:val="none" w:sz="0" w:space="0" w:color="auto"/>
                                    <w:right w:val="none" w:sz="0" w:space="0" w:color="auto"/>
                                  </w:divBdr>
                                  <w:divsChild>
                                    <w:div w:id="569199016">
                                      <w:marLeft w:val="0"/>
                                      <w:marRight w:val="0"/>
                                      <w:marTop w:val="0"/>
                                      <w:marBottom w:val="0"/>
                                      <w:divBdr>
                                        <w:top w:val="none" w:sz="0" w:space="0" w:color="auto"/>
                                        <w:left w:val="none" w:sz="0" w:space="0" w:color="auto"/>
                                        <w:bottom w:val="none" w:sz="0" w:space="0" w:color="auto"/>
                                        <w:right w:val="none" w:sz="0" w:space="0" w:color="auto"/>
                                      </w:divBdr>
                                      <w:divsChild>
                                        <w:div w:id="804591031">
                                          <w:marLeft w:val="0"/>
                                          <w:marRight w:val="0"/>
                                          <w:marTop w:val="0"/>
                                          <w:marBottom w:val="0"/>
                                          <w:divBdr>
                                            <w:top w:val="none" w:sz="0" w:space="0" w:color="auto"/>
                                            <w:left w:val="none" w:sz="0" w:space="0" w:color="auto"/>
                                            <w:bottom w:val="none" w:sz="0" w:space="0" w:color="auto"/>
                                            <w:right w:val="none" w:sz="0" w:space="0" w:color="auto"/>
                                          </w:divBdr>
                                          <w:divsChild>
                                            <w:div w:id="12187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2097323">
      <w:bodyDiv w:val="1"/>
      <w:marLeft w:val="0"/>
      <w:marRight w:val="0"/>
      <w:marTop w:val="0"/>
      <w:marBottom w:val="0"/>
      <w:divBdr>
        <w:top w:val="none" w:sz="0" w:space="0" w:color="auto"/>
        <w:left w:val="none" w:sz="0" w:space="0" w:color="auto"/>
        <w:bottom w:val="none" w:sz="0" w:space="0" w:color="auto"/>
        <w:right w:val="none" w:sz="0" w:space="0" w:color="auto"/>
      </w:divBdr>
      <w:divsChild>
        <w:div w:id="534389591">
          <w:marLeft w:val="547"/>
          <w:marRight w:val="0"/>
          <w:marTop w:val="154"/>
          <w:marBottom w:val="0"/>
          <w:divBdr>
            <w:top w:val="none" w:sz="0" w:space="0" w:color="auto"/>
            <w:left w:val="none" w:sz="0" w:space="0" w:color="auto"/>
            <w:bottom w:val="none" w:sz="0" w:space="0" w:color="auto"/>
            <w:right w:val="none" w:sz="0" w:space="0" w:color="auto"/>
          </w:divBdr>
        </w:div>
        <w:div w:id="798845097">
          <w:marLeft w:val="547"/>
          <w:marRight w:val="0"/>
          <w:marTop w:val="154"/>
          <w:marBottom w:val="0"/>
          <w:divBdr>
            <w:top w:val="none" w:sz="0" w:space="0" w:color="auto"/>
            <w:left w:val="none" w:sz="0" w:space="0" w:color="auto"/>
            <w:bottom w:val="none" w:sz="0" w:space="0" w:color="auto"/>
            <w:right w:val="none" w:sz="0" w:space="0" w:color="auto"/>
          </w:divBdr>
        </w:div>
      </w:divsChild>
    </w:div>
    <w:div w:id="1426729356">
      <w:bodyDiv w:val="1"/>
      <w:marLeft w:val="0"/>
      <w:marRight w:val="0"/>
      <w:marTop w:val="0"/>
      <w:marBottom w:val="0"/>
      <w:divBdr>
        <w:top w:val="none" w:sz="0" w:space="0" w:color="auto"/>
        <w:left w:val="none" w:sz="0" w:space="0" w:color="auto"/>
        <w:bottom w:val="none" w:sz="0" w:space="0" w:color="auto"/>
        <w:right w:val="none" w:sz="0" w:space="0" w:color="auto"/>
      </w:divBdr>
      <w:divsChild>
        <w:div w:id="1455710207">
          <w:marLeft w:val="0"/>
          <w:marRight w:val="0"/>
          <w:marTop w:val="0"/>
          <w:marBottom w:val="0"/>
          <w:divBdr>
            <w:top w:val="none" w:sz="0" w:space="0" w:color="auto"/>
            <w:left w:val="none" w:sz="0" w:space="0" w:color="auto"/>
            <w:bottom w:val="none" w:sz="0" w:space="0" w:color="auto"/>
            <w:right w:val="none" w:sz="0" w:space="0" w:color="auto"/>
          </w:divBdr>
          <w:divsChild>
            <w:div w:id="755440040">
              <w:marLeft w:val="0"/>
              <w:marRight w:val="0"/>
              <w:marTop w:val="0"/>
              <w:marBottom w:val="0"/>
              <w:divBdr>
                <w:top w:val="none" w:sz="0" w:space="0" w:color="auto"/>
                <w:left w:val="none" w:sz="0" w:space="0" w:color="auto"/>
                <w:bottom w:val="none" w:sz="0" w:space="0" w:color="auto"/>
                <w:right w:val="none" w:sz="0" w:space="0" w:color="auto"/>
              </w:divBdr>
              <w:divsChild>
                <w:div w:id="2113016060">
                  <w:marLeft w:val="0"/>
                  <w:marRight w:val="0"/>
                  <w:marTop w:val="0"/>
                  <w:marBottom w:val="0"/>
                  <w:divBdr>
                    <w:top w:val="none" w:sz="0" w:space="0" w:color="auto"/>
                    <w:left w:val="none" w:sz="0" w:space="0" w:color="auto"/>
                    <w:bottom w:val="none" w:sz="0" w:space="0" w:color="auto"/>
                    <w:right w:val="none" w:sz="0" w:space="0" w:color="auto"/>
                  </w:divBdr>
                  <w:divsChild>
                    <w:div w:id="211040864">
                      <w:marLeft w:val="0"/>
                      <w:marRight w:val="0"/>
                      <w:marTop w:val="0"/>
                      <w:marBottom w:val="0"/>
                      <w:divBdr>
                        <w:top w:val="none" w:sz="0" w:space="0" w:color="auto"/>
                        <w:left w:val="none" w:sz="0" w:space="0" w:color="auto"/>
                        <w:bottom w:val="none" w:sz="0" w:space="0" w:color="auto"/>
                        <w:right w:val="none" w:sz="0" w:space="0" w:color="auto"/>
                      </w:divBdr>
                      <w:divsChild>
                        <w:div w:id="1926527845">
                          <w:marLeft w:val="0"/>
                          <w:marRight w:val="0"/>
                          <w:marTop w:val="0"/>
                          <w:marBottom w:val="0"/>
                          <w:divBdr>
                            <w:top w:val="none" w:sz="0" w:space="0" w:color="auto"/>
                            <w:left w:val="none" w:sz="0" w:space="0" w:color="auto"/>
                            <w:bottom w:val="none" w:sz="0" w:space="0" w:color="auto"/>
                            <w:right w:val="none" w:sz="0" w:space="0" w:color="auto"/>
                          </w:divBdr>
                          <w:divsChild>
                            <w:div w:id="6916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994765">
      <w:bodyDiv w:val="1"/>
      <w:marLeft w:val="0"/>
      <w:marRight w:val="0"/>
      <w:marTop w:val="0"/>
      <w:marBottom w:val="0"/>
      <w:divBdr>
        <w:top w:val="none" w:sz="0" w:space="0" w:color="auto"/>
        <w:left w:val="none" w:sz="0" w:space="0" w:color="auto"/>
        <w:bottom w:val="none" w:sz="0" w:space="0" w:color="auto"/>
        <w:right w:val="none" w:sz="0" w:space="0" w:color="auto"/>
      </w:divBdr>
    </w:div>
    <w:div w:id="1437675372">
      <w:bodyDiv w:val="1"/>
      <w:marLeft w:val="0"/>
      <w:marRight w:val="0"/>
      <w:marTop w:val="0"/>
      <w:marBottom w:val="0"/>
      <w:divBdr>
        <w:top w:val="none" w:sz="0" w:space="0" w:color="auto"/>
        <w:left w:val="none" w:sz="0" w:space="0" w:color="auto"/>
        <w:bottom w:val="none" w:sz="0" w:space="0" w:color="auto"/>
        <w:right w:val="none" w:sz="0" w:space="0" w:color="auto"/>
      </w:divBdr>
    </w:div>
    <w:div w:id="1469933705">
      <w:bodyDiv w:val="1"/>
      <w:marLeft w:val="0"/>
      <w:marRight w:val="0"/>
      <w:marTop w:val="0"/>
      <w:marBottom w:val="0"/>
      <w:divBdr>
        <w:top w:val="none" w:sz="0" w:space="0" w:color="auto"/>
        <w:left w:val="none" w:sz="0" w:space="0" w:color="auto"/>
        <w:bottom w:val="none" w:sz="0" w:space="0" w:color="auto"/>
        <w:right w:val="none" w:sz="0" w:space="0" w:color="auto"/>
      </w:divBdr>
    </w:div>
    <w:div w:id="1477601122">
      <w:bodyDiv w:val="1"/>
      <w:marLeft w:val="0"/>
      <w:marRight w:val="0"/>
      <w:marTop w:val="0"/>
      <w:marBottom w:val="0"/>
      <w:divBdr>
        <w:top w:val="none" w:sz="0" w:space="0" w:color="auto"/>
        <w:left w:val="none" w:sz="0" w:space="0" w:color="auto"/>
        <w:bottom w:val="none" w:sz="0" w:space="0" w:color="auto"/>
        <w:right w:val="none" w:sz="0" w:space="0" w:color="auto"/>
      </w:divBdr>
    </w:div>
    <w:div w:id="1483499106">
      <w:bodyDiv w:val="1"/>
      <w:marLeft w:val="0"/>
      <w:marRight w:val="0"/>
      <w:marTop w:val="0"/>
      <w:marBottom w:val="0"/>
      <w:divBdr>
        <w:top w:val="none" w:sz="0" w:space="0" w:color="auto"/>
        <w:left w:val="none" w:sz="0" w:space="0" w:color="auto"/>
        <w:bottom w:val="none" w:sz="0" w:space="0" w:color="auto"/>
        <w:right w:val="none" w:sz="0" w:space="0" w:color="auto"/>
      </w:divBdr>
    </w:div>
    <w:div w:id="1492600332">
      <w:bodyDiv w:val="1"/>
      <w:marLeft w:val="0"/>
      <w:marRight w:val="0"/>
      <w:marTop w:val="0"/>
      <w:marBottom w:val="0"/>
      <w:divBdr>
        <w:top w:val="none" w:sz="0" w:space="0" w:color="auto"/>
        <w:left w:val="none" w:sz="0" w:space="0" w:color="auto"/>
        <w:bottom w:val="none" w:sz="0" w:space="0" w:color="auto"/>
        <w:right w:val="none" w:sz="0" w:space="0" w:color="auto"/>
      </w:divBdr>
      <w:divsChild>
        <w:div w:id="397286911">
          <w:marLeft w:val="300"/>
          <w:marRight w:val="300"/>
          <w:marTop w:val="300"/>
          <w:marBottom w:val="750"/>
          <w:divBdr>
            <w:top w:val="none" w:sz="0" w:space="0" w:color="auto"/>
            <w:left w:val="none" w:sz="0" w:space="0" w:color="auto"/>
            <w:bottom w:val="none" w:sz="0" w:space="0" w:color="auto"/>
            <w:right w:val="none" w:sz="0" w:space="0" w:color="auto"/>
          </w:divBdr>
          <w:divsChild>
            <w:div w:id="435635522">
              <w:marLeft w:val="0"/>
              <w:marRight w:val="0"/>
              <w:marTop w:val="0"/>
              <w:marBottom w:val="180"/>
              <w:divBdr>
                <w:top w:val="none" w:sz="0" w:space="0" w:color="auto"/>
                <w:left w:val="none" w:sz="0" w:space="0" w:color="auto"/>
                <w:bottom w:val="none" w:sz="0" w:space="0" w:color="auto"/>
                <w:right w:val="none" w:sz="0" w:space="0" w:color="auto"/>
              </w:divBdr>
              <w:divsChild>
                <w:div w:id="2006125806">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98108105">
      <w:bodyDiv w:val="1"/>
      <w:marLeft w:val="0"/>
      <w:marRight w:val="0"/>
      <w:marTop w:val="0"/>
      <w:marBottom w:val="0"/>
      <w:divBdr>
        <w:top w:val="none" w:sz="0" w:space="0" w:color="auto"/>
        <w:left w:val="none" w:sz="0" w:space="0" w:color="auto"/>
        <w:bottom w:val="none" w:sz="0" w:space="0" w:color="auto"/>
        <w:right w:val="none" w:sz="0" w:space="0" w:color="auto"/>
      </w:divBdr>
      <w:divsChild>
        <w:div w:id="1378816610">
          <w:marLeft w:val="0"/>
          <w:marRight w:val="0"/>
          <w:marTop w:val="0"/>
          <w:marBottom w:val="0"/>
          <w:divBdr>
            <w:top w:val="none" w:sz="0" w:space="0" w:color="auto"/>
            <w:left w:val="none" w:sz="0" w:space="0" w:color="auto"/>
            <w:bottom w:val="none" w:sz="0" w:space="0" w:color="auto"/>
            <w:right w:val="none" w:sz="0" w:space="0" w:color="auto"/>
          </w:divBdr>
          <w:divsChild>
            <w:div w:id="1123617761">
              <w:marLeft w:val="0"/>
              <w:marRight w:val="0"/>
              <w:marTop w:val="0"/>
              <w:marBottom w:val="0"/>
              <w:divBdr>
                <w:top w:val="none" w:sz="0" w:space="0" w:color="auto"/>
                <w:left w:val="none" w:sz="0" w:space="0" w:color="auto"/>
                <w:bottom w:val="none" w:sz="0" w:space="0" w:color="auto"/>
                <w:right w:val="none" w:sz="0" w:space="0" w:color="auto"/>
              </w:divBdr>
              <w:divsChild>
                <w:div w:id="1467821197">
                  <w:marLeft w:val="0"/>
                  <w:marRight w:val="0"/>
                  <w:marTop w:val="0"/>
                  <w:marBottom w:val="0"/>
                  <w:divBdr>
                    <w:top w:val="none" w:sz="0" w:space="0" w:color="auto"/>
                    <w:left w:val="none" w:sz="0" w:space="0" w:color="auto"/>
                    <w:bottom w:val="none" w:sz="0" w:space="0" w:color="auto"/>
                    <w:right w:val="none" w:sz="0" w:space="0" w:color="auto"/>
                  </w:divBdr>
                  <w:divsChild>
                    <w:div w:id="929462713">
                      <w:marLeft w:val="0"/>
                      <w:marRight w:val="0"/>
                      <w:marTop w:val="0"/>
                      <w:marBottom w:val="0"/>
                      <w:divBdr>
                        <w:top w:val="none" w:sz="0" w:space="0" w:color="auto"/>
                        <w:left w:val="none" w:sz="0" w:space="0" w:color="auto"/>
                        <w:bottom w:val="none" w:sz="0" w:space="0" w:color="auto"/>
                        <w:right w:val="none" w:sz="0" w:space="0" w:color="auto"/>
                      </w:divBdr>
                      <w:divsChild>
                        <w:div w:id="1315715184">
                          <w:marLeft w:val="262"/>
                          <w:marRight w:val="262"/>
                          <w:marTop w:val="262"/>
                          <w:marBottom w:val="262"/>
                          <w:divBdr>
                            <w:top w:val="none" w:sz="0" w:space="0" w:color="auto"/>
                            <w:left w:val="none" w:sz="0" w:space="0" w:color="auto"/>
                            <w:bottom w:val="none" w:sz="0" w:space="0" w:color="auto"/>
                            <w:right w:val="none" w:sz="0" w:space="0" w:color="auto"/>
                          </w:divBdr>
                          <w:divsChild>
                            <w:div w:id="629670550">
                              <w:marLeft w:val="0"/>
                              <w:marRight w:val="0"/>
                              <w:marTop w:val="0"/>
                              <w:marBottom w:val="0"/>
                              <w:divBdr>
                                <w:top w:val="none" w:sz="0" w:space="0" w:color="auto"/>
                                <w:left w:val="none" w:sz="0" w:space="0" w:color="auto"/>
                                <w:bottom w:val="none" w:sz="0" w:space="0" w:color="auto"/>
                                <w:right w:val="none" w:sz="0" w:space="0" w:color="auto"/>
                              </w:divBdr>
                              <w:divsChild>
                                <w:div w:id="1396201072">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196729">
      <w:bodyDiv w:val="1"/>
      <w:marLeft w:val="0"/>
      <w:marRight w:val="0"/>
      <w:marTop w:val="0"/>
      <w:marBottom w:val="0"/>
      <w:divBdr>
        <w:top w:val="none" w:sz="0" w:space="0" w:color="auto"/>
        <w:left w:val="none" w:sz="0" w:space="0" w:color="auto"/>
        <w:bottom w:val="none" w:sz="0" w:space="0" w:color="auto"/>
        <w:right w:val="none" w:sz="0" w:space="0" w:color="auto"/>
      </w:divBdr>
      <w:divsChild>
        <w:div w:id="1375038550">
          <w:marLeft w:val="0"/>
          <w:marRight w:val="0"/>
          <w:marTop w:val="0"/>
          <w:marBottom w:val="0"/>
          <w:divBdr>
            <w:top w:val="none" w:sz="0" w:space="0" w:color="auto"/>
            <w:left w:val="none" w:sz="0" w:space="0" w:color="auto"/>
            <w:bottom w:val="none" w:sz="0" w:space="0" w:color="auto"/>
            <w:right w:val="none" w:sz="0" w:space="0" w:color="auto"/>
          </w:divBdr>
          <w:divsChild>
            <w:div w:id="1715033666">
              <w:marLeft w:val="0"/>
              <w:marRight w:val="0"/>
              <w:marTop w:val="0"/>
              <w:marBottom w:val="0"/>
              <w:divBdr>
                <w:top w:val="none" w:sz="0" w:space="0" w:color="auto"/>
                <w:left w:val="none" w:sz="0" w:space="0" w:color="auto"/>
                <w:bottom w:val="none" w:sz="0" w:space="0" w:color="auto"/>
                <w:right w:val="none" w:sz="0" w:space="0" w:color="auto"/>
              </w:divBdr>
              <w:divsChild>
                <w:div w:id="1051423574">
                  <w:marLeft w:val="0"/>
                  <w:marRight w:val="0"/>
                  <w:marTop w:val="0"/>
                  <w:marBottom w:val="0"/>
                  <w:divBdr>
                    <w:top w:val="none" w:sz="0" w:space="0" w:color="auto"/>
                    <w:left w:val="none" w:sz="0" w:space="0" w:color="auto"/>
                    <w:bottom w:val="none" w:sz="0" w:space="0" w:color="auto"/>
                    <w:right w:val="none" w:sz="0" w:space="0" w:color="auto"/>
                  </w:divBdr>
                  <w:divsChild>
                    <w:div w:id="878476151">
                      <w:marLeft w:val="0"/>
                      <w:marRight w:val="0"/>
                      <w:marTop w:val="0"/>
                      <w:marBottom w:val="0"/>
                      <w:divBdr>
                        <w:top w:val="none" w:sz="0" w:space="0" w:color="auto"/>
                        <w:left w:val="none" w:sz="0" w:space="0" w:color="auto"/>
                        <w:bottom w:val="none" w:sz="0" w:space="0" w:color="auto"/>
                        <w:right w:val="none" w:sz="0" w:space="0" w:color="auto"/>
                      </w:divBdr>
                      <w:divsChild>
                        <w:div w:id="586424700">
                          <w:marLeft w:val="0"/>
                          <w:marRight w:val="0"/>
                          <w:marTop w:val="0"/>
                          <w:marBottom w:val="0"/>
                          <w:divBdr>
                            <w:top w:val="none" w:sz="0" w:space="0" w:color="auto"/>
                            <w:left w:val="none" w:sz="0" w:space="0" w:color="auto"/>
                            <w:bottom w:val="none" w:sz="0" w:space="0" w:color="auto"/>
                            <w:right w:val="none" w:sz="0" w:space="0" w:color="auto"/>
                          </w:divBdr>
                          <w:divsChild>
                            <w:div w:id="1171027513">
                              <w:marLeft w:val="0"/>
                              <w:marRight w:val="0"/>
                              <w:marTop w:val="0"/>
                              <w:marBottom w:val="0"/>
                              <w:divBdr>
                                <w:top w:val="none" w:sz="0" w:space="0" w:color="auto"/>
                                <w:left w:val="none" w:sz="0" w:space="0" w:color="auto"/>
                                <w:bottom w:val="none" w:sz="0" w:space="0" w:color="auto"/>
                                <w:right w:val="none" w:sz="0" w:space="0" w:color="auto"/>
                              </w:divBdr>
                              <w:divsChild>
                                <w:div w:id="782529882">
                                  <w:marLeft w:val="0"/>
                                  <w:marRight w:val="0"/>
                                  <w:marTop w:val="0"/>
                                  <w:marBottom w:val="150"/>
                                  <w:divBdr>
                                    <w:top w:val="none" w:sz="0" w:space="0" w:color="auto"/>
                                    <w:left w:val="none" w:sz="0" w:space="0" w:color="auto"/>
                                    <w:bottom w:val="none" w:sz="0" w:space="0" w:color="auto"/>
                                    <w:right w:val="none" w:sz="0" w:space="0" w:color="auto"/>
                                  </w:divBdr>
                                </w:div>
                                <w:div w:id="648632585">
                                  <w:marLeft w:val="0"/>
                                  <w:marRight w:val="0"/>
                                  <w:marTop w:val="0"/>
                                  <w:marBottom w:val="0"/>
                                  <w:divBdr>
                                    <w:top w:val="none" w:sz="0" w:space="0" w:color="auto"/>
                                    <w:left w:val="none" w:sz="0" w:space="0" w:color="auto"/>
                                    <w:bottom w:val="none" w:sz="0" w:space="0" w:color="auto"/>
                                    <w:right w:val="none" w:sz="0" w:space="0" w:color="auto"/>
                                  </w:divBdr>
                                  <w:divsChild>
                                    <w:div w:id="1079598786">
                                      <w:marLeft w:val="0"/>
                                      <w:marRight w:val="0"/>
                                      <w:marTop w:val="0"/>
                                      <w:marBottom w:val="0"/>
                                      <w:divBdr>
                                        <w:top w:val="none" w:sz="0" w:space="0" w:color="auto"/>
                                        <w:left w:val="none" w:sz="0" w:space="0" w:color="auto"/>
                                        <w:bottom w:val="none" w:sz="0" w:space="0" w:color="auto"/>
                                        <w:right w:val="none" w:sz="0" w:space="0" w:color="auto"/>
                                      </w:divBdr>
                                      <w:divsChild>
                                        <w:div w:id="882056813">
                                          <w:marLeft w:val="0"/>
                                          <w:marRight w:val="0"/>
                                          <w:marTop w:val="0"/>
                                          <w:marBottom w:val="0"/>
                                          <w:divBdr>
                                            <w:top w:val="none" w:sz="0" w:space="0" w:color="auto"/>
                                            <w:left w:val="none" w:sz="0" w:space="0" w:color="auto"/>
                                            <w:bottom w:val="none" w:sz="0" w:space="0" w:color="auto"/>
                                            <w:right w:val="none" w:sz="0" w:space="0" w:color="auto"/>
                                          </w:divBdr>
                                        </w:div>
                                      </w:divsChild>
                                    </w:div>
                                    <w:div w:id="133931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111230">
      <w:bodyDiv w:val="1"/>
      <w:marLeft w:val="0"/>
      <w:marRight w:val="0"/>
      <w:marTop w:val="0"/>
      <w:marBottom w:val="0"/>
      <w:divBdr>
        <w:top w:val="none" w:sz="0" w:space="0" w:color="auto"/>
        <w:left w:val="none" w:sz="0" w:space="0" w:color="auto"/>
        <w:bottom w:val="none" w:sz="0" w:space="0" w:color="auto"/>
        <w:right w:val="none" w:sz="0" w:space="0" w:color="auto"/>
      </w:divBdr>
    </w:div>
    <w:div w:id="1529369334">
      <w:bodyDiv w:val="1"/>
      <w:marLeft w:val="0"/>
      <w:marRight w:val="0"/>
      <w:marTop w:val="0"/>
      <w:marBottom w:val="0"/>
      <w:divBdr>
        <w:top w:val="none" w:sz="0" w:space="0" w:color="auto"/>
        <w:left w:val="none" w:sz="0" w:space="0" w:color="auto"/>
        <w:bottom w:val="none" w:sz="0" w:space="0" w:color="auto"/>
        <w:right w:val="none" w:sz="0" w:space="0" w:color="auto"/>
      </w:divBdr>
    </w:div>
    <w:div w:id="1558079441">
      <w:bodyDiv w:val="1"/>
      <w:marLeft w:val="0"/>
      <w:marRight w:val="0"/>
      <w:marTop w:val="0"/>
      <w:marBottom w:val="0"/>
      <w:divBdr>
        <w:top w:val="none" w:sz="0" w:space="0" w:color="auto"/>
        <w:left w:val="none" w:sz="0" w:space="0" w:color="auto"/>
        <w:bottom w:val="none" w:sz="0" w:space="0" w:color="auto"/>
        <w:right w:val="none" w:sz="0" w:space="0" w:color="auto"/>
      </w:divBdr>
      <w:divsChild>
        <w:div w:id="1073696289">
          <w:marLeft w:val="0"/>
          <w:marRight w:val="0"/>
          <w:marTop w:val="0"/>
          <w:marBottom w:val="0"/>
          <w:divBdr>
            <w:top w:val="none" w:sz="0" w:space="0" w:color="auto"/>
            <w:left w:val="none" w:sz="0" w:space="0" w:color="auto"/>
            <w:bottom w:val="none" w:sz="0" w:space="0" w:color="auto"/>
            <w:right w:val="none" w:sz="0" w:space="0" w:color="auto"/>
          </w:divBdr>
          <w:divsChild>
            <w:div w:id="322316089">
              <w:marLeft w:val="0"/>
              <w:marRight w:val="0"/>
              <w:marTop w:val="0"/>
              <w:marBottom w:val="0"/>
              <w:divBdr>
                <w:top w:val="none" w:sz="0" w:space="0" w:color="auto"/>
                <w:left w:val="none" w:sz="0" w:space="0" w:color="auto"/>
                <w:bottom w:val="none" w:sz="0" w:space="0" w:color="auto"/>
                <w:right w:val="none" w:sz="0" w:space="0" w:color="auto"/>
              </w:divBdr>
              <w:divsChild>
                <w:div w:id="1717927462">
                  <w:marLeft w:val="0"/>
                  <w:marRight w:val="0"/>
                  <w:marTop w:val="0"/>
                  <w:marBottom w:val="0"/>
                  <w:divBdr>
                    <w:top w:val="none" w:sz="0" w:space="0" w:color="auto"/>
                    <w:left w:val="none" w:sz="0" w:space="0" w:color="auto"/>
                    <w:bottom w:val="none" w:sz="0" w:space="0" w:color="auto"/>
                    <w:right w:val="none" w:sz="0" w:space="0" w:color="auto"/>
                  </w:divBdr>
                  <w:divsChild>
                    <w:div w:id="1386293170">
                      <w:marLeft w:val="0"/>
                      <w:marRight w:val="0"/>
                      <w:marTop w:val="0"/>
                      <w:marBottom w:val="0"/>
                      <w:divBdr>
                        <w:top w:val="none" w:sz="0" w:space="0" w:color="auto"/>
                        <w:left w:val="none" w:sz="0" w:space="0" w:color="auto"/>
                        <w:bottom w:val="none" w:sz="0" w:space="0" w:color="auto"/>
                        <w:right w:val="none" w:sz="0" w:space="0" w:color="auto"/>
                      </w:divBdr>
                      <w:divsChild>
                        <w:div w:id="746880218">
                          <w:marLeft w:val="0"/>
                          <w:marRight w:val="0"/>
                          <w:marTop w:val="0"/>
                          <w:marBottom w:val="0"/>
                          <w:divBdr>
                            <w:top w:val="none" w:sz="0" w:space="0" w:color="auto"/>
                            <w:left w:val="none" w:sz="0" w:space="0" w:color="auto"/>
                            <w:bottom w:val="none" w:sz="0" w:space="0" w:color="auto"/>
                            <w:right w:val="none" w:sz="0" w:space="0" w:color="auto"/>
                          </w:divBdr>
                          <w:divsChild>
                            <w:div w:id="1695695040">
                              <w:marLeft w:val="0"/>
                              <w:marRight w:val="0"/>
                              <w:marTop w:val="0"/>
                              <w:marBottom w:val="0"/>
                              <w:divBdr>
                                <w:top w:val="none" w:sz="0" w:space="0" w:color="auto"/>
                                <w:left w:val="none" w:sz="0" w:space="0" w:color="auto"/>
                                <w:bottom w:val="none" w:sz="0" w:space="0" w:color="auto"/>
                                <w:right w:val="none" w:sz="0" w:space="0" w:color="auto"/>
                              </w:divBdr>
                              <w:divsChild>
                                <w:div w:id="1792673515">
                                  <w:marLeft w:val="0"/>
                                  <w:marRight w:val="0"/>
                                  <w:marTop w:val="0"/>
                                  <w:marBottom w:val="0"/>
                                  <w:divBdr>
                                    <w:top w:val="none" w:sz="0" w:space="0" w:color="auto"/>
                                    <w:left w:val="none" w:sz="0" w:space="0" w:color="auto"/>
                                    <w:bottom w:val="none" w:sz="0" w:space="0" w:color="auto"/>
                                    <w:right w:val="none" w:sz="0" w:space="0" w:color="auto"/>
                                  </w:divBdr>
                                  <w:divsChild>
                                    <w:div w:id="24681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324276">
      <w:bodyDiv w:val="1"/>
      <w:marLeft w:val="0"/>
      <w:marRight w:val="0"/>
      <w:marTop w:val="0"/>
      <w:marBottom w:val="0"/>
      <w:divBdr>
        <w:top w:val="none" w:sz="0" w:space="0" w:color="auto"/>
        <w:left w:val="none" w:sz="0" w:space="0" w:color="auto"/>
        <w:bottom w:val="none" w:sz="0" w:space="0" w:color="auto"/>
        <w:right w:val="none" w:sz="0" w:space="0" w:color="auto"/>
      </w:divBdr>
      <w:divsChild>
        <w:div w:id="626551828">
          <w:marLeft w:val="0"/>
          <w:marRight w:val="0"/>
          <w:marTop w:val="0"/>
          <w:marBottom w:val="0"/>
          <w:divBdr>
            <w:top w:val="none" w:sz="0" w:space="0" w:color="auto"/>
            <w:left w:val="none" w:sz="0" w:space="0" w:color="auto"/>
            <w:bottom w:val="none" w:sz="0" w:space="0" w:color="auto"/>
            <w:right w:val="none" w:sz="0" w:space="0" w:color="auto"/>
          </w:divBdr>
          <w:divsChild>
            <w:div w:id="1848711981">
              <w:marLeft w:val="0"/>
              <w:marRight w:val="0"/>
              <w:marTop w:val="0"/>
              <w:marBottom w:val="0"/>
              <w:divBdr>
                <w:top w:val="none" w:sz="0" w:space="0" w:color="auto"/>
                <w:left w:val="none" w:sz="0" w:space="0" w:color="auto"/>
                <w:bottom w:val="none" w:sz="0" w:space="0" w:color="auto"/>
                <w:right w:val="none" w:sz="0" w:space="0" w:color="auto"/>
              </w:divBdr>
              <w:divsChild>
                <w:div w:id="1051345270">
                  <w:marLeft w:val="0"/>
                  <w:marRight w:val="0"/>
                  <w:marTop w:val="0"/>
                  <w:marBottom w:val="0"/>
                  <w:divBdr>
                    <w:top w:val="none" w:sz="0" w:space="0" w:color="auto"/>
                    <w:left w:val="none" w:sz="0" w:space="0" w:color="auto"/>
                    <w:bottom w:val="none" w:sz="0" w:space="0" w:color="auto"/>
                    <w:right w:val="none" w:sz="0" w:space="0" w:color="auto"/>
                  </w:divBdr>
                  <w:divsChild>
                    <w:div w:id="375856225">
                      <w:marLeft w:val="0"/>
                      <w:marRight w:val="0"/>
                      <w:marTop w:val="0"/>
                      <w:marBottom w:val="0"/>
                      <w:divBdr>
                        <w:top w:val="none" w:sz="0" w:space="0" w:color="auto"/>
                        <w:left w:val="none" w:sz="0" w:space="0" w:color="auto"/>
                        <w:bottom w:val="none" w:sz="0" w:space="0" w:color="auto"/>
                        <w:right w:val="none" w:sz="0" w:space="0" w:color="auto"/>
                      </w:divBdr>
                      <w:divsChild>
                        <w:div w:id="984117480">
                          <w:marLeft w:val="0"/>
                          <w:marRight w:val="0"/>
                          <w:marTop w:val="0"/>
                          <w:marBottom w:val="0"/>
                          <w:divBdr>
                            <w:top w:val="none" w:sz="0" w:space="0" w:color="auto"/>
                            <w:left w:val="none" w:sz="0" w:space="0" w:color="auto"/>
                            <w:bottom w:val="none" w:sz="0" w:space="0" w:color="auto"/>
                            <w:right w:val="none" w:sz="0" w:space="0" w:color="auto"/>
                          </w:divBdr>
                          <w:divsChild>
                            <w:div w:id="805700429">
                              <w:marLeft w:val="0"/>
                              <w:marRight w:val="0"/>
                              <w:marTop w:val="0"/>
                              <w:marBottom w:val="0"/>
                              <w:divBdr>
                                <w:top w:val="none" w:sz="0" w:space="0" w:color="auto"/>
                                <w:left w:val="none" w:sz="0" w:space="0" w:color="auto"/>
                                <w:bottom w:val="none" w:sz="0" w:space="0" w:color="auto"/>
                                <w:right w:val="none" w:sz="0" w:space="0" w:color="auto"/>
                              </w:divBdr>
                              <w:divsChild>
                                <w:div w:id="1148934852">
                                  <w:marLeft w:val="0"/>
                                  <w:marRight w:val="0"/>
                                  <w:marTop w:val="0"/>
                                  <w:marBottom w:val="0"/>
                                  <w:divBdr>
                                    <w:top w:val="none" w:sz="0" w:space="0" w:color="auto"/>
                                    <w:left w:val="none" w:sz="0" w:space="0" w:color="auto"/>
                                    <w:bottom w:val="none" w:sz="0" w:space="0" w:color="auto"/>
                                    <w:right w:val="none" w:sz="0" w:space="0" w:color="auto"/>
                                  </w:divBdr>
                                  <w:divsChild>
                                    <w:div w:id="182295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878511">
      <w:bodyDiv w:val="1"/>
      <w:marLeft w:val="0"/>
      <w:marRight w:val="0"/>
      <w:marTop w:val="0"/>
      <w:marBottom w:val="0"/>
      <w:divBdr>
        <w:top w:val="none" w:sz="0" w:space="0" w:color="auto"/>
        <w:left w:val="none" w:sz="0" w:space="0" w:color="auto"/>
        <w:bottom w:val="none" w:sz="0" w:space="0" w:color="auto"/>
        <w:right w:val="none" w:sz="0" w:space="0" w:color="auto"/>
      </w:divBdr>
      <w:divsChild>
        <w:div w:id="1085688756">
          <w:marLeft w:val="0"/>
          <w:marRight w:val="0"/>
          <w:marTop w:val="0"/>
          <w:marBottom w:val="0"/>
          <w:divBdr>
            <w:top w:val="none" w:sz="0" w:space="0" w:color="auto"/>
            <w:left w:val="none" w:sz="0" w:space="0" w:color="auto"/>
            <w:bottom w:val="none" w:sz="0" w:space="0" w:color="auto"/>
            <w:right w:val="none" w:sz="0" w:space="0" w:color="auto"/>
          </w:divBdr>
          <w:divsChild>
            <w:div w:id="593782923">
              <w:marLeft w:val="0"/>
              <w:marRight w:val="0"/>
              <w:marTop w:val="0"/>
              <w:marBottom w:val="0"/>
              <w:divBdr>
                <w:top w:val="none" w:sz="0" w:space="0" w:color="auto"/>
                <w:left w:val="none" w:sz="0" w:space="0" w:color="auto"/>
                <w:bottom w:val="none" w:sz="0" w:space="0" w:color="auto"/>
                <w:right w:val="none" w:sz="0" w:space="0" w:color="auto"/>
              </w:divBdr>
              <w:divsChild>
                <w:div w:id="456528004">
                  <w:marLeft w:val="0"/>
                  <w:marRight w:val="0"/>
                  <w:marTop w:val="0"/>
                  <w:marBottom w:val="0"/>
                  <w:divBdr>
                    <w:top w:val="none" w:sz="0" w:space="0" w:color="auto"/>
                    <w:left w:val="none" w:sz="0" w:space="0" w:color="auto"/>
                    <w:bottom w:val="none" w:sz="0" w:space="0" w:color="auto"/>
                    <w:right w:val="none" w:sz="0" w:space="0" w:color="auto"/>
                  </w:divBdr>
                  <w:divsChild>
                    <w:div w:id="1647851945">
                      <w:marLeft w:val="0"/>
                      <w:marRight w:val="0"/>
                      <w:marTop w:val="0"/>
                      <w:marBottom w:val="0"/>
                      <w:divBdr>
                        <w:top w:val="none" w:sz="0" w:space="0" w:color="auto"/>
                        <w:left w:val="none" w:sz="0" w:space="0" w:color="auto"/>
                        <w:bottom w:val="none" w:sz="0" w:space="0" w:color="auto"/>
                        <w:right w:val="none" w:sz="0" w:space="0" w:color="auto"/>
                      </w:divBdr>
                      <w:divsChild>
                        <w:div w:id="1203516886">
                          <w:marLeft w:val="0"/>
                          <w:marRight w:val="0"/>
                          <w:marTop w:val="0"/>
                          <w:marBottom w:val="0"/>
                          <w:divBdr>
                            <w:top w:val="none" w:sz="0" w:space="0" w:color="auto"/>
                            <w:left w:val="none" w:sz="0" w:space="0" w:color="auto"/>
                            <w:bottom w:val="none" w:sz="0" w:space="0" w:color="auto"/>
                            <w:right w:val="none" w:sz="0" w:space="0" w:color="auto"/>
                          </w:divBdr>
                          <w:divsChild>
                            <w:div w:id="2088918181">
                              <w:marLeft w:val="0"/>
                              <w:marRight w:val="0"/>
                              <w:marTop w:val="0"/>
                              <w:marBottom w:val="0"/>
                              <w:divBdr>
                                <w:top w:val="none" w:sz="0" w:space="0" w:color="auto"/>
                                <w:left w:val="none" w:sz="0" w:space="0" w:color="auto"/>
                                <w:bottom w:val="none" w:sz="0" w:space="0" w:color="auto"/>
                                <w:right w:val="none" w:sz="0" w:space="0" w:color="auto"/>
                              </w:divBdr>
                              <w:divsChild>
                                <w:div w:id="766193654">
                                  <w:marLeft w:val="0"/>
                                  <w:marRight w:val="0"/>
                                  <w:marTop w:val="0"/>
                                  <w:marBottom w:val="0"/>
                                  <w:divBdr>
                                    <w:top w:val="none" w:sz="0" w:space="0" w:color="auto"/>
                                    <w:left w:val="none" w:sz="0" w:space="0" w:color="auto"/>
                                    <w:bottom w:val="none" w:sz="0" w:space="0" w:color="auto"/>
                                    <w:right w:val="none" w:sz="0" w:space="0" w:color="auto"/>
                                  </w:divBdr>
                                </w:div>
                                <w:div w:id="11929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737039">
      <w:bodyDiv w:val="1"/>
      <w:marLeft w:val="0"/>
      <w:marRight w:val="0"/>
      <w:marTop w:val="0"/>
      <w:marBottom w:val="0"/>
      <w:divBdr>
        <w:top w:val="none" w:sz="0" w:space="0" w:color="auto"/>
        <w:left w:val="none" w:sz="0" w:space="0" w:color="auto"/>
        <w:bottom w:val="none" w:sz="0" w:space="0" w:color="auto"/>
        <w:right w:val="none" w:sz="0" w:space="0" w:color="auto"/>
      </w:divBdr>
    </w:div>
    <w:div w:id="1593662496">
      <w:bodyDiv w:val="1"/>
      <w:marLeft w:val="0"/>
      <w:marRight w:val="0"/>
      <w:marTop w:val="0"/>
      <w:marBottom w:val="0"/>
      <w:divBdr>
        <w:top w:val="none" w:sz="0" w:space="0" w:color="auto"/>
        <w:left w:val="none" w:sz="0" w:space="0" w:color="auto"/>
        <w:bottom w:val="none" w:sz="0" w:space="0" w:color="auto"/>
        <w:right w:val="none" w:sz="0" w:space="0" w:color="auto"/>
      </w:divBdr>
      <w:divsChild>
        <w:div w:id="1546217779">
          <w:marLeft w:val="0"/>
          <w:marRight w:val="0"/>
          <w:marTop w:val="0"/>
          <w:marBottom w:val="0"/>
          <w:divBdr>
            <w:top w:val="none" w:sz="0" w:space="0" w:color="auto"/>
            <w:left w:val="none" w:sz="0" w:space="0" w:color="auto"/>
            <w:bottom w:val="none" w:sz="0" w:space="0" w:color="auto"/>
            <w:right w:val="none" w:sz="0" w:space="0" w:color="auto"/>
          </w:divBdr>
          <w:divsChild>
            <w:div w:id="1385525155">
              <w:marLeft w:val="0"/>
              <w:marRight w:val="0"/>
              <w:marTop w:val="0"/>
              <w:marBottom w:val="0"/>
              <w:divBdr>
                <w:top w:val="none" w:sz="0" w:space="0" w:color="auto"/>
                <w:left w:val="none" w:sz="0" w:space="0" w:color="auto"/>
                <w:bottom w:val="none" w:sz="0" w:space="0" w:color="auto"/>
                <w:right w:val="none" w:sz="0" w:space="0" w:color="auto"/>
              </w:divBdr>
              <w:divsChild>
                <w:div w:id="1980382174">
                  <w:marLeft w:val="0"/>
                  <w:marRight w:val="0"/>
                  <w:marTop w:val="0"/>
                  <w:marBottom w:val="0"/>
                  <w:divBdr>
                    <w:top w:val="none" w:sz="0" w:space="0" w:color="auto"/>
                    <w:left w:val="none" w:sz="0" w:space="0" w:color="auto"/>
                    <w:bottom w:val="none" w:sz="0" w:space="0" w:color="auto"/>
                    <w:right w:val="none" w:sz="0" w:space="0" w:color="auto"/>
                  </w:divBdr>
                  <w:divsChild>
                    <w:div w:id="1263412393">
                      <w:marLeft w:val="0"/>
                      <w:marRight w:val="0"/>
                      <w:marTop w:val="0"/>
                      <w:marBottom w:val="0"/>
                      <w:divBdr>
                        <w:top w:val="none" w:sz="0" w:space="0" w:color="auto"/>
                        <w:left w:val="none" w:sz="0" w:space="0" w:color="auto"/>
                        <w:bottom w:val="none" w:sz="0" w:space="0" w:color="auto"/>
                        <w:right w:val="none" w:sz="0" w:space="0" w:color="auto"/>
                      </w:divBdr>
                      <w:divsChild>
                        <w:div w:id="1955550152">
                          <w:marLeft w:val="0"/>
                          <w:marRight w:val="0"/>
                          <w:marTop w:val="0"/>
                          <w:marBottom w:val="0"/>
                          <w:divBdr>
                            <w:top w:val="none" w:sz="0" w:space="0" w:color="auto"/>
                            <w:left w:val="none" w:sz="0" w:space="0" w:color="auto"/>
                            <w:bottom w:val="none" w:sz="0" w:space="0" w:color="auto"/>
                            <w:right w:val="none" w:sz="0" w:space="0" w:color="auto"/>
                          </w:divBdr>
                          <w:divsChild>
                            <w:div w:id="59633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170533">
      <w:bodyDiv w:val="1"/>
      <w:marLeft w:val="0"/>
      <w:marRight w:val="0"/>
      <w:marTop w:val="0"/>
      <w:marBottom w:val="0"/>
      <w:divBdr>
        <w:top w:val="none" w:sz="0" w:space="0" w:color="auto"/>
        <w:left w:val="none" w:sz="0" w:space="0" w:color="auto"/>
        <w:bottom w:val="none" w:sz="0" w:space="0" w:color="auto"/>
        <w:right w:val="none" w:sz="0" w:space="0" w:color="auto"/>
      </w:divBdr>
    </w:div>
    <w:div w:id="1600871783">
      <w:bodyDiv w:val="1"/>
      <w:marLeft w:val="0"/>
      <w:marRight w:val="0"/>
      <w:marTop w:val="0"/>
      <w:marBottom w:val="0"/>
      <w:divBdr>
        <w:top w:val="none" w:sz="0" w:space="0" w:color="auto"/>
        <w:left w:val="none" w:sz="0" w:space="0" w:color="auto"/>
        <w:bottom w:val="none" w:sz="0" w:space="0" w:color="auto"/>
        <w:right w:val="none" w:sz="0" w:space="0" w:color="auto"/>
      </w:divBdr>
      <w:divsChild>
        <w:div w:id="1373308041">
          <w:marLeft w:val="547"/>
          <w:marRight w:val="0"/>
          <w:marTop w:val="154"/>
          <w:marBottom w:val="0"/>
          <w:divBdr>
            <w:top w:val="none" w:sz="0" w:space="0" w:color="auto"/>
            <w:left w:val="none" w:sz="0" w:space="0" w:color="auto"/>
            <w:bottom w:val="none" w:sz="0" w:space="0" w:color="auto"/>
            <w:right w:val="none" w:sz="0" w:space="0" w:color="auto"/>
          </w:divBdr>
        </w:div>
        <w:div w:id="639649005">
          <w:marLeft w:val="547"/>
          <w:marRight w:val="0"/>
          <w:marTop w:val="154"/>
          <w:marBottom w:val="0"/>
          <w:divBdr>
            <w:top w:val="none" w:sz="0" w:space="0" w:color="auto"/>
            <w:left w:val="none" w:sz="0" w:space="0" w:color="auto"/>
            <w:bottom w:val="none" w:sz="0" w:space="0" w:color="auto"/>
            <w:right w:val="none" w:sz="0" w:space="0" w:color="auto"/>
          </w:divBdr>
        </w:div>
      </w:divsChild>
    </w:div>
    <w:div w:id="1602836675">
      <w:bodyDiv w:val="1"/>
      <w:marLeft w:val="0"/>
      <w:marRight w:val="0"/>
      <w:marTop w:val="0"/>
      <w:marBottom w:val="0"/>
      <w:divBdr>
        <w:top w:val="none" w:sz="0" w:space="0" w:color="auto"/>
        <w:left w:val="none" w:sz="0" w:space="0" w:color="auto"/>
        <w:bottom w:val="none" w:sz="0" w:space="0" w:color="auto"/>
        <w:right w:val="none" w:sz="0" w:space="0" w:color="auto"/>
      </w:divBdr>
    </w:div>
    <w:div w:id="1661351620">
      <w:bodyDiv w:val="1"/>
      <w:marLeft w:val="0"/>
      <w:marRight w:val="0"/>
      <w:marTop w:val="0"/>
      <w:marBottom w:val="0"/>
      <w:divBdr>
        <w:top w:val="none" w:sz="0" w:space="0" w:color="auto"/>
        <w:left w:val="none" w:sz="0" w:space="0" w:color="auto"/>
        <w:bottom w:val="none" w:sz="0" w:space="0" w:color="auto"/>
        <w:right w:val="none" w:sz="0" w:space="0" w:color="auto"/>
      </w:divBdr>
    </w:div>
    <w:div w:id="1668094641">
      <w:bodyDiv w:val="1"/>
      <w:marLeft w:val="0"/>
      <w:marRight w:val="0"/>
      <w:marTop w:val="0"/>
      <w:marBottom w:val="0"/>
      <w:divBdr>
        <w:top w:val="none" w:sz="0" w:space="0" w:color="auto"/>
        <w:left w:val="none" w:sz="0" w:space="0" w:color="auto"/>
        <w:bottom w:val="none" w:sz="0" w:space="0" w:color="auto"/>
        <w:right w:val="none" w:sz="0" w:space="0" w:color="auto"/>
      </w:divBdr>
      <w:divsChild>
        <w:div w:id="1391615922">
          <w:marLeft w:val="0"/>
          <w:marRight w:val="0"/>
          <w:marTop w:val="0"/>
          <w:marBottom w:val="0"/>
          <w:divBdr>
            <w:top w:val="none" w:sz="0" w:space="0" w:color="auto"/>
            <w:left w:val="none" w:sz="0" w:space="0" w:color="auto"/>
            <w:bottom w:val="none" w:sz="0" w:space="0" w:color="auto"/>
            <w:right w:val="none" w:sz="0" w:space="0" w:color="auto"/>
          </w:divBdr>
          <w:divsChild>
            <w:div w:id="729428197">
              <w:marLeft w:val="0"/>
              <w:marRight w:val="0"/>
              <w:marTop w:val="0"/>
              <w:marBottom w:val="0"/>
              <w:divBdr>
                <w:top w:val="none" w:sz="0" w:space="0" w:color="auto"/>
                <w:left w:val="none" w:sz="0" w:space="0" w:color="auto"/>
                <w:bottom w:val="none" w:sz="0" w:space="0" w:color="auto"/>
                <w:right w:val="none" w:sz="0" w:space="0" w:color="auto"/>
              </w:divBdr>
              <w:divsChild>
                <w:div w:id="754471165">
                  <w:marLeft w:val="0"/>
                  <w:marRight w:val="0"/>
                  <w:marTop w:val="0"/>
                  <w:marBottom w:val="0"/>
                  <w:divBdr>
                    <w:top w:val="none" w:sz="0" w:space="0" w:color="auto"/>
                    <w:left w:val="none" w:sz="0" w:space="0" w:color="auto"/>
                    <w:bottom w:val="none" w:sz="0" w:space="0" w:color="auto"/>
                    <w:right w:val="none" w:sz="0" w:space="0" w:color="auto"/>
                  </w:divBdr>
                  <w:divsChild>
                    <w:div w:id="1991670503">
                      <w:marLeft w:val="0"/>
                      <w:marRight w:val="0"/>
                      <w:marTop w:val="0"/>
                      <w:marBottom w:val="0"/>
                      <w:divBdr>
                        <w:top w:val="none" w:sz="0" w:space="0" w:color="auto"/>
                        <w:left w:val="none" w:sz="0" w:space="0" w:color="auto"/>
                        <w:bottom w:val="none" w:sz="0" w:space="0" w:color="auto"/>
                        <w:right w:val="none" w:sz="0" w:space="0" w:color="auto"/>
                      </w:divBdr>
                      <w:divsChild>
                        <w:div w:id="1179931490">
                          <w:marLeft w:val="0"/>
                          <w:marRight w:val="0"/>
                          <w:marTop w:val="0"/>
                          <w:marBottom w:val="0"/>
                          <w:divBdr>
                            <w:top w:val="none" w:sz="0" w:space="0" w:color="auto"/>
                            <w:left w:val="none" w:sz="0" w:space="0" w:color="auto"/>
                            <w:bottom w:val="none" w:sz="0" w:space="0" w:color="auto"/>
                            <w:right w:val="none" w:sz="0" w:space="0" w:color="auto"/>
                          </w:divBdr>
                          <w:divsChild>
                            <w:div w:id="403644687">
                              <w:marLeft w:val="0"/>
                              <w:marRight w:val="0"/>
                              <w:marTop w:val="0"/>
                              <w:marBottom w:val="0"/>
                              <w:divBdr>
                                <w:top w:val="none" w:sz="0" w:space="0" w:color="auto"/>
                                <w:left w:val="none" w:sz="0" w:space="0" w:color="auto"/>
                                <w:bottom w:val="none" w:sz="0" w:space="0" w:color="auto"/>
                                <w:right w:val="none" w:sz="0" w:space="0" w:color="auto"/>
                              </w:divBdr>
                              <w:divsChild>
                                <w:div w:id="1007177019">
                                  <w:marLeft w:val="0"/>
                                  <w:marRight w:val="0"/>
                                  <w:marTop w:val="0"/>
                                  <w:marBottom w:val="150"/>
                                  <w:divBdr>
                                    <w:top w:val="none" w:sz="0" w:space="0" w:color="auto"/>
                                    <w:left w:val="none" w:sz="0" w:space="0" w:color="auto"/>
                                    <w:bottom w:val="none" w:sz="0" w:space="0" w:color="auto"/>
                                    <w:right w:val="none" w:sz="0" w:space="0" w:color="auto"/>
                                  </w:divBdr>
                                </w:div>
                                <w:div w:id="61493528">
                                  <w:marLeft w:val="0"/>
                                  <w:marRight w:val="0"/>
                                  <w:marTop w:val="0"/>
                                  <w:marBottom w:val="0"/>
                                  <w:divBdr>
                                    <w:top w:val="none" w:sz="0" w:space="0" w:color="auto"/>
                                    <w:left w:val="none" w:sz="0" w:space="0" w:color="auto"/>
                                    <w:bottom w:val="none" w:sz="0" w:space="0" w:color="auto"/>
                                    <w:right w:val="none" w:sz="0" w:space="0" w:color="auto"/>
                                  </w:divBdr>
                                  <w:divsChild>
                                    <w:div w:id="1766724014">
                                      <w:marLeft w:val="0"/>
                                      <w:marRight w:val="0"/>
                                      <w:marTop w:val="0"/>
                                      <w:marBottom w:val="0"/>
                                      <w:divBdr>
                                        <w:top w:val="none" w:sz="0" w:space="0" w:color="auto"/>
                                        <w:left w:val="none" w:sz="0" w:space="0" w:color="auto"/>
                                        <w:bottom w:val="none" w:sz="0" w:space="0" w:color="auto"/>
                                        <w:right w:val="none" w:sz="0" w:space="0" w:color="auto"/>
                                      </w:divBdr>
                                      <w:divsChild>
                                        <w:div w:id="19281723">
                                          <w:marLeft w:val="0"/>
                                          <w:marRight w:val="0"/>
                                          <w:marTop w:val="0"/>
                                          <w:marBottom w:val="0"/>
                                          <w:divBdr>
                                            <w:top w:val="none" w:sz="0" w:space="0" w:color="auto"/>
                                            <w:left w:val="none" w:sz="0" w:space="0" w:color="auto"/>
                                            <w:bottom w:val="none" w:sz="0" w:space="0" w:color="auto"/>
                                            <w:right w:val="none" w:sz="0" w:space="0" w:color="auto"/>
                                          </w:divBdr>
                                        </w:div>
                                      </w:divsChild>
                                    </w:div>
                                    <w:div w:id="15148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626680">
      <w:bodyDiv w:val="1"/>
      <w:marLeft w:val="0"/>
      <w:marRight w:val="0"/>
      <w:marTop w:val="0"/>
      <w:marBottom w:val="0"/>
      <w:divBdr>
        <w:top w:val="none" w:sz="0" w:space="0" w:color="auto"/>
        <w:left w:val="none" w:sz="0" w:space="0" w:color="auto"/>
        <w:bottom w:val="none" w:sz="0" w:space="0" w:color="auto"/>
        <w:right w:val="none" w:sz="0" w:space="0" w:color="auto"/>
      </w:divBdr>
    </w:div>
    <w:div w:id="1697610358">
      <w:bodyDiv w:val="1"/>
      <w:marLeft w:val="0"/>
      <w:marRight w:val="0"/>
      <w:marTop w:val="0"/>
      <w:marBottom w:val="0"/>
      <w:divBdr>
        <w:top w:val="none" w:sz="0" w:space="0" w:color="auto"/>
        <w:left w:val="none" w:sz="0" w:space="0" w:color="auto"/>
        <w:bottom w:val="none" w:sz="0" w:space="0" w:color="auto"/>
        <w:right w:val="none" w:sz="0" w:space="0" w:color="auto"/>
      </w:divBdr>
    </w:div>
    <w:div w:id="1774280423">
      <w:bodyDiv w:val="1"/>
      <w:marLeft w:val="0"/>
      <w:marRight w:val="0"/>
      <w:marTop w:val="0"/>
      <w:marBottom w:val="0"/>
      <w:divBdr>
        <w:top w:val="none" w:sz="0" w:space="0" w:color="auto"/>
        <w:left w:val="none" w:sz="0" w:space="0" w:color="auto"/>
        <w:bottom w:val="none" w:sz="0" w:space="0" w:color="auto"/>
        <w:right w:val="none" w:sz="0" w:space="0" w:color="auto"/>
      </w:divBdr>
      <w:divsChild>
        <w:div w:id="526680042">
          <w:marLeft w:val="0"/>
          <w:marRight w:val="0"/>
          <w:marTop w:val="0"/>
          <w:marBottom w:val="0"/>
          <w:divBdr>
            <w:top w:val="none" w:sz="0" w:space="0" w:color="auto"/>
            <w:left w:val="none" w:sz="0" w:space="0" w:color="auto"/>
            <w:bottom w:val="none" w:sz="0" w:space="0" w:color="auto"/>
            <w:right w:val="none" w:sz="0" w:space="0" w:color="auto"/>
          </w:divBdr>
          <w:divsChild>
            <w:div w:id="1555657203">
              <w:marLeft w:val="0"/>
              <w:marRight w:val="0"/>
              <w:marTop w:val="0"/>
              <w:marBottom w:val="0"/>
              <w:divBdr>
                <w:top w:val="none" w:sz="0" w:space="0" w:color="auto"/>
                <w:left w:val="none" w:sz="0" w:space="0" w:color="auto"/>
                <w:bottom w:val="none" w:sz="0" w:space="0" w:color="auto"/>
                <w:right w:val="none" w:sz="0" w:space="0" w:color="auto"/>
              </w:divBdr>
              <w:divsChild>
                <w:div w:id="867107629">
                  <w:marLeft w:val="0"/>
                  <w:marRight w:val="0"/>
                  <w:marTop w:val="0"/>
                  <w:marBottom w:val="0"/>
                  <w:divBdr>
                    <w:top w:val="none" w:sz="0" w:space="0" w:color="auto"/>
                    <w:left w:val="none" w:sz="0" w:space="0" w:color="auto"/>
                    <w:bottom w:val="none" w:sz="0" w:space="0" w:color="auto"/>
                    <w:right w:val="none" w:sz="0" w:space="0" w:color="auto"/>
                  </w:divBdr>
                  <w:divsChild>
                    <w:div w:id="1316253758">
                      <w:marLeft w:val="0"/>
                      <w:marRight w:val="0"/>
                      <w:marTop w:val="0"/>
                      <w:marBottom w:val="0"/>
                      <w:divBdr>
                        <w:top w:val="none" w:sz="0" w:space="0" w:color="auto"/>
                        <w:left w:val="none" w:sz="0" w:space="0" w:color="auto"/>
                        <w:bottom w:val="none" w:sz="0" w:space="0" w:color="auto"/>
                        <w:right w:val="none" w:sz="0" w:space="0" w:color="auto"/>
                      </w:divBdr>
                      <w:divsChild>
                        <w:div w:id="718825234">
                          <w:marLeft w:val="0"/>
                          <w:marRight w:val="0"/>
                          <w:marTop w:val="0"/>
                          <w:marBottom w:val="0"/>
                          <w:divBdr>
                            <w:top w:val="none" w:sz="0" w:space="0" w:color="auto"/>
                            <w:left w:val="none" w:sz="0" w:space="0" w:color="auto"/>
                            <w:bottom w:val="none" w:sz="0" w:space="0" w:color="auto"/>
                            <w:right w:val="none" w:sz="0" w:space="0" w:color="auto"/>
                          </w:divBdr>
                          <w:divsChild>
                            <w:div w:id="968970857">
                              <w:marLeft w:val="0"/>
                              <w:marRight w:val="0"/>
                              <w:marTop w:val="0"/>
                              <w:marBottom w:val="0"/>
                              <w:divBdr>
                                <w:top w:val="none" w:sz="0" w:space="0" w:color="auto"/>
                                <w:left w:val="none" w:sz="0" w:space="0" w:color="auto"/>
                                <w:bottom w:val="none" w:sz="0" w:space="0" w:color="auto"/>
                                <w:right w:val="none" w:sz="0" w:space="0" w:color="auto"/>
                              </w:divBdr>
                              <w:divsChild>
                                <w:div w:id="36048963">
                                  <w:marLeft w:val="0"/>
                                  <w:marRight w:val="0"/>
                                  <w:marTop w:val="0"/>
                                  <w:marBottom w:val="150"/>
                                  <w:divBdr>
                                    <w:top w:val="none" w:sz="0" w:space="0" w:color="auto"/>
                                    <w:left w:val="none" w:sz="0" w:space="0" w:color="auto"/>
                                    <w:bottom w:val="none" w:sz="0" w:space="0" w:color="auto"/>
                                    <w:right w:val="none" w:sz="0" w:space="0" w:color="auto"/>
                                  </w:divBdr>
                                </w:div>
                                <w:div w:id="779568913">
                                  <w:marLeft w:val="0"/>
                                  <w:marRight w:val="0"/>
                                  <w:marTop w:val="0"/>
                                  <w:marBottom w:val="0"/>
                                  <w:divBdr>
                                    <w:top w:val="none" w:sz="0" w:space="0" w:color="auto"/>
                                    <w:left w:val="none" w:sz="0" w:space="0" w:color="auto"/>
                                    <w:bottom w:val="none" w:sz="0" w:space="0" w:color="auto"/>
                                    <w:right w:val="none" w:sz="0" w:space="0" w:color="auto"/>
                                  </w:divBdr>
                                  <w:divsChild>
                                    <w:div w:id="929045241">
                                      <w:marLeft w:val="0"/>
                                      <w:marRight w:val="0"/>
                                      <w:marTop w:val="0"/>
                                      <w:marBottom w:val="0"/>
                                      <w:divBdr>
                                        <w:top w:val="none" w:sz="0" w:space="0" w:color="auto"/>
                                        <w:left w:val="none" w:sz="0" w:space="0" w:color="auto"/>
                                        <w:bottom w:val="none" w:sz="0" w:space="0" w:color="auto"/>
                                        <w:right w:val="none" w:sz="0" w:space="0" w:color="auto"/>
                                      </w:divBdr>
                                      <w:divsChild>
                                        <w:div w:id="1618179585">
                                          <w:marLeft w:val="0"/>
                                          <w:marRight w:val="0"/>
                                          <w:marTop w:val="0"/>
                                          <w:marBottom w:val="0"/>
                                          <w:divBdr>
                                            <w:top w:val="none" w:sz="0" w:space="0" w:color="auto"/>
                                            <w:left w:val="none" w:sz="0" w:space="0" w:color="auto"/>
                                            <w:bottom w:val="none" w:sz="0" w:space="0" w:color="auto"/>
                                            <w:right w:val="none" w:sz="0" w:space="0" w:color="auto"/>
                                          </w:divBdr>
                                        </w:div>
                                      </w:divsChild>
                                    </w:div>
                                    <w:div w:id="1456800579">
                                      <w:marLeft w:val="0"/>
                                      <w:marRight w:val="0"/>
                                      <w:marTop w:val="0"/>
                                      <w:marBottom w:val="0"/>
                                      <w:divBdr>
                                        <w:top w:val="none" w:sz="0" w:space="0" w:color="auto"/>
                                        <w:left w:val="none" w:sz="0" w:space="0" w:color="auto"/>
                                        <w:bottom w:val="none" w:sz="0" w:space="0" w:color="auto"/>
                                        <w:right w:val="none" w:sz="0" w:space="0" w:color="auto"/>
                                      </w:divBdr>
                                    </w:div>
                                  </w:divsChild>
                                </w:div>
                                <w:div w:id="39862658">
                                  <w:marLeft w:val="0"/>
                                  <w:marRight w:val="0"/>
                                  <w:marTop w:val="0"/>
                                  <w:marBottom w:val="0"/>
                                  <w:divBdr>
                                    <w:top w:val="none" w:sz="0" w:space="0" w:color="auto"/>
                                    <w:left w:val="none" w:sz="0" w:space="0" w:color="auto"/>
                                    <w:bottom w:val="none" w:sz="0" w:space="0" w:color="auto"/>
                                    <w:right w:val="none" w:sz="0" w:space="0" w:color="auto"/>
                                  </w:divBdr>
                                  <w:divsChild>
                                    <w:div w:id="1473713105">
                                      <w:marLeft w:val="0"/>
                                      <w:marRight w:val="0"/>
                                      <w:marTop w:val="0"/>
                                      <w:marBottom w:val="0"/>
                                      <w:divBdr>
                                        <w:top w:val="none" w:sz="0" w:space="0" w:color="auto"/>
                                        <w:left w:val="none" w:sz="0" w:space="0" w:color="auto"/>
                                        <w:bottom w:val="none" w:sz="0" w:space="0" w:color="auto"/>
                                        <w:right w:val="none" w:sz="0" w:space="0" w:color="auto"/>
                                      </w:divBdr>
                                      <w:divsChild>
                                        <w:div w:id="2036148773">
                                          <w:marLeft w:val="0"/>
                                          <w:marRight w:val="0"/>
                                          <w:marTop w:val="0"/>
                                          <w:marBottom w:val="0"/>
                                          <w:divBdr>
                                            <w:top w:val="none" w:sz="0" w:space="0" w:color="auto"/>
                                            <w:left w:val="none" w:sz="0" w:space="0" w:color="auto"/>
                                            <w:bottom w:val="none" w:sz="0" w:space="0" w:color="auto"/>
                                            <w:right w:val="none" w:sz="0" w:space="0" w:color="auto"/>
                                          </w:divBdr>
                                        </w:div>
                                      </w:divsChild>
                                    </w:div>
                                    <w:div w:id="130365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326155">
      <w:bodyDiv w:val="1"/>
      <w:marLeft w:val="0"/>
      <w:marRight w:val="0"/>
      <w:marTop w:val="0"/>
      <w:marBottom w:val="0"/>
      <w:divBdr>
        <w:top w:val="none" w:sz="0" w:space="0" w:color="auto"/>
        <w:left w:val="none" w:sz="0" w:space="0" w:color="auto"/>
        <w:bottom w:val="none" w:sz="0" w:space="0" w:color="auto"/>
        <w:right w:val="none" w:sz="0" w:space="0" w:color="auto"/>
      </w:divBdr>
    </w:div>
    <w:div w:id="1840731827">
      <w:bodyDiv w:val="1"/>
      <w:marLeft w:val="0"/>
      <w:marRight w:val="0"/>
      <w:marTop w:val="0"/>
      <w:marBottom w:val="0"/>
      <w:divBdr>
        <w:top w:val="none" w:sz="0" w:space="0" w:color="auto"/>
        <w:left w:val="none" w:sz="0" w:space="0" w:color="auto"/>
        <w:bottom w:val="none" w:sz="0" w:space="0" w:color="auto"/>
        <w:right w:val="none" w:sz="0" w:space="0" w:color="auto"/>
      </w:divBdr>
    </w:div>
    <w:div w:id="1877810557">
      <w:bodyDiv w:val="1"/>
      <w:marLeft w:val="0"/>
      <w:marRight w:val="0"/>
      <w:marTop w:val="0"/>
      <w:marBottom w:val="0"/>
      <w:divBdr>
        <w:top w:val="none" w:sz="0" w:space="0" w:color="auto"/>
        <w:left w:val="none" w:sz="0" w:space="0" w:color="auto"/>
        <w:bottom w:val="none" w:sz="0" w:space="0" w:color="auto"/>
        <w:right w:val="none" w:sz="0" w:space="0" w:color="auto"/>
      </w:divBdr>
    </w:div>
    <w:div w:id="1894536340">
      <w:bodyDiv w:val="1"/>
      <w:marLeft w:val="0"/>
      <w:marRight w:val="0"/>
      <w:marTop w:val="0"/>
      <w:marBottom w:val="0"/>
      <w:divBdr>
        <w:top w:val="none" w:sz="0" w:space="0" w:color="auto"/>
        <w:left w:val="none" w:sz="0" w:space="0" w:color="auto"/>
        <w:bottom w:val="none" w:sz="0" w:space="0" w:color="auto"/>
        <w:right w:val="none" w:sz="0" w:space="0" w:color="auto"/>
      </w:divBdr>
      <w:divsChild>
        <w:div w:id="1355964442">
          <w:marLeft w:val="0"/>
          <w:marRight w:val="0"/>
          <w:marTop w:val="0"/>
          <w:marBottom w:val="0"/>
          <w:divBdr>
            <w:top w:val="none" w:sz="0" w:space="0" w:color="auto"/>
            <w:left w:val="none" w:sz="0" w:space="0" w:color="auto"/>
            <w:bottom w:val="none" w:sz="0" w:space="0" w:color="auto"/>
            <w:right w:val="none" w:sz="0" w:space="0" w:color="auto"/>
          </w:divBdr>
          <w:divsChild>
            <w:div w:id="2042045745">
              <w:marLeft w:val="0"/>
              <w:marRight w:val="0"/>
              <w:marTop w:val="0"/>
              <w:marBottom w:val="0"/>
              <w:divBdr>
                <w:top w:val="none" w:sz="0" w:space="0" w:color="auto"/>
                <w:left w:val="none" w:sz="0" w:space="0" w:color="auto"/>
                <w:bottom w:val="none" w:sz="0" w:space="0" w:color="auto"/>
                <w:right w:val="none" w:sz="0" w:space="0" w:color="auto"/>
              </w:divBdr>
              <w:divsChild>
                <w:div w:id="870149241">
                  <w:marLeft w:val="0"/>
                  <w:marRight w:val="0"/>
                  <w:marTop w:val="0"/>
                  <w:marBottom w:val="0"/>
                  <w:divBdr>
                    <w:top w:val="none" w:sz="0" w:space="0" w:color="auto"/>
                    <w:left w:val="none" w:sz="0" w:space="0" w:color="auto"/>
                    <w:bottom w:val="none" w:sz="0" w:space="0" w:color="auto"/>
                    <w:right w:val="none" w:sz="0" w:space="0" w:color="auto"/>
                  </w:divBdr>
                  <w:divsChild>
                    <w:div w:id="204567835">
                      <w:marLeft w:val="0"/>
                      <w:marRight w:val="0"/>
                      <w:marTop w:val="0"/>
                      <w:marBottom w:val="0"/>
                      <w:divBdr>
                        <w:top w:val="none" w:sz="0" w:space="0" w:color="auto"/>
                        <w:left w:val="none" w:sz="0" w:space="0" w:color="auto"/>
                        <w:bottom w:val="none" w:sz="0" w:space="0" w:color="auto"/>
                        <w:right w:val="none" w:sz="0" w:space="0" w:color="auto"/>
                      </w:divBdr>
                      <w:divsChild>
                        <w:div w:id="837427209">
                          <w:marLeft w:val="0"/>
                          <w:marRight w:val="0"/>
                          <w:marTop w:val="0"/>
                          <w:marBottom w:val="0"/>
                          <w:divBdr>
                            <w:top w:val="none" w:sz="0" w:space="0" w:color="auto"/>
                            <w:left w:val="none" w:sz="0" w:space="0" w:color="auto"/>
                            <w:bottom w:val="none" w:sz="0" w:space="0" w:color="auto"/>
                            <w:right w:val="none" w:sz="0" w:space="0" w:color="auto"/>
                          </w:divBdr>
                          <w:divsChild>
                            <w:div w:id="254287148">
                              <w:marLeft w:val="0"/>
                              <w:marRight w:val="0"/>
                              <w:marTop w:val="0"/>
                              <w:marBottom w:val="0"/>
                              <w:divBdr>
                                <w:top w:val="none" w:sz="0" w:space="0" w:color="auto"/>
                                <w:left w:val="none" w:sz="0" w:space="0" w:color="auto"/>
                                <w:bottom w:val="none" w:sz="0" w:space="0" w:color="auto"/>
                                <w:right w:val="none" w:sz="0" w:space="0" w:color="auto"/>
                              </w:divBdr>
                              <w:divsChild>
                                <w:div w:id="1041631073">
                                  <w:marLeft w:val="0"/>
                                  <w:marRight w:val="0"/>
                                  <w:marTop w:val="0"/>
                                  <w:marBottom w:val="150"/>
                                  <w:divBdr>
                                    <w:top w:val="none" w:sz="0" w:space="0" w:color="auto"/>
                                    <w:left w:val="none" w:sz="0" w:space="0" w:color="auto"/>
                                    <w:bottom w:val="none" w:sz="0" w:space="0" w:color="auto"/>
                                    <w:right w:val="none" w:sz="0" w:space="0" w:color="auto"/>
                                  </w:divBdr>
                                </w:div>
                                <w:div w:id="272828988">
                                  <w:marLeft w:val="0"/>
                                  <w:marRight w:val="0"/>
                                  <w:marTop w:val="0"/>
                                  <w:marBottom w:val="0"/>
                                  <w:divBdr>
                                    <w:top w:val="none" w:sz="0" w:space="0" w:color="auto"/>
                                    <w:left w:val="none" w:sz="0" w:space="0" w:color="auto"/>
                                    <w:bottom w:val="none" w:sz="0" w:space="0" w:color="auto"/>
                                    <w:right w:val="none" w:sz="0" w:space="0" w:color="auto"/>
                                  </w:divBdr>
                                  <w:divsChild>
                                    <w:div w:id="1284582983">
                                      <w:marLeft w:val="0"/>
                                      <w:marRight w:val="0"/>
                                      <w:marTop w:val="0"/>
                                      <w:marBottom w:val="0"/>
                                      <w:divBdr>
                                        <w:top w:val="none" w:sz="0" w:space="0" w:color="auto"/>
                                        <w:left w:val="none" w:sz="0" w:space="0" w:color="auto"/>
                                        <w:bottom w:val="none" w:sz="0" w:space="0" w:color="auto"/>
                                        <w:right w:val="none" w:sz="0" w:space="0" w:color="auto"/>
                                      </w:divBdr>
                                      <w:divsChild>
                                        <w:div w:id="819732481">
                                          <w:marLeft w:val="0"/>
                                          <w:marRight w:val="0"/>
                                          <w:marTop w:val="0"/>
                                          <w:marBottom w:val="0"/>
                                          <w:divBdr>
                                            <w:top w:val="none" w:sz="0" w:space="0" w:color="auto"/>
                                            <w:left w:val="none" w:sz="0" w:space="0" w:color="auto"/>
                                            <w:bottom w:val="none" w:sz="0" w:space="0" w:color="auto"/>
                                            <w:right w:val="none" w:sz="0" w:space="0" w:color="auto"/>
                                          </w:divBdr>
                                        </w:div>
                                      </w:divsChild>
                                    </w:div>
                                    <w:div w:id="2137604481">
                                      <w:marLeft w:val="0"/>
                                      <w:marRight w:val="0"/>
                                      <w:marTop w:val="0"/>
                                      <w:marBottom w:val="0"/>
                                      <w:divBdr>
                                        <w:top w:val="none" w:sz="0" w:space="0" w:color="auto"/>
                                        <w:left w:val="none" w:sz="0" w:space="0" w:color="auto"/>
                                        <w:bottom w:val="none" w:sz="0" w:space="0" w:color="auto"/>
                                        <w:right w:val="none" w:sz="0" w:space="0" w:color="auto"/>
                                      </w:divBdr>
                                    </w:div>
                                  </w:divsChild>
                                </w:div>
                                <w:div w:id="981928487">
                                  <w:marLeft w:val="0"/>
                                  <w:marRight w:val="0"/>
                                  <w:marTop w:val="0"/>
                                  <w:marBottom w:val="0"/>
                                  <w:divBdr>
                                    <w:top w:val="none" w:sz="0" w:space="0" w:color="auto"/>
                                    <w:left w:val="none" w:sz="0" w:space="0" w:color="auto"/>
                                    <w:bottom w:val="none" w:sz="0" w:space="0" w:color="auto"/>
                                    <w:right w:val="none" w:sz="0" w:space="0" w:color="auto"/>
                                  </w:divBdr>
                                  <w:divsChild>
                                    <w:div w:id="89358002">
                                      <w:marLeft w:val="0"/>
                                      <w:marRight w:val="0"/>
                                      <w:marTop w:val="0"/>
                                      <w:marBottom w:val="0"/>
                                      <w:divBdr>
                                        <w:top w:val="none" w:sz="0" w:space="0" w:color="auto"/>
                                        <w:left w:val="none" w:sz="0" w:space="0" w:color="auto"/>
                                        <w:bottom w:val="none" w:sz="0" w:space="0" w:color="auto"/>
                                        <w:right w:val="none" w:sz="0" w:space="0" w:color="auto"/>
                                      </w:divBdr>
                                      <w:divsChild>
                                        <w:div w:id="663632760">
                                          <w:marLeft w:val="0"/>
                                          <w:marRight w:val="0"/>
                                          <w:marTop w:val="0"/>
                                          <w:marBottom w:val="0"/>
                                          <w:divBdr>
                                            <w:top w:val="none" w:sz="0" w:space="0" w:color="auto"/>
                                            <w:left w:val="none" w:sz="0" w:space="0" w:color="auto"/>
                                            <w:bottom w:val="none" w:sz="0" w:space="0" w:color="auto"/>
                                            <w:right w:val="none" w:sz="0" w:space="0" w:color="auto"/>
                                          </w:divBdr>
                                        </w:div>
                                      </w:divsChild>
                                    </w:div>
                                    <w:div w:id="28967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042230">
      <w:bodyDiv w:val="1"/>
      <w:marLeft w:val="0"/>
      <w:marRight w:val="0"/>
      <w:marTop w:val="0"/>
      <w:marBottom w:val="0"/>
      <w:divBdr>
        <w:top w:val="none" w:sz="0" w:space="0" w:color="auto"/>
        <w:left w:val="none" w:sz="0" w:space="0" w:color="auto"/>
        <w:bottom w:val="none" w:sz="0" w:space="0" w:color="auto"/>
        <w:right w:val="none" w:sz="0" w:space="0" w:color="auto"/>
      </w:divBdr>
    </w:div>
    <w:div w:id="1903832556">
      <w:bodyDiv w:val="1"/>
      <w:marLeft w:val="0"/>
      <w:marRight w:val="0"/>
      <w:marTop w:val="0"/>
      <w:marBottom w:val="0"/>
      <w:divBdr>
        <w:top w:val="none" w:sz="0" w:space="0" w:color="auto"/>
        <w:left w:val="none" w:sz="0" w:space="0" w:color="auto"/>
        <w:bottom w:val="none" w:sz="0" w:space="0" w:color="auto"/>
        <w:right w:val="none" w:sz="0" w:space="0" w:color="auto"/>
      </w:divBdr>
    </w:div>
    <w:div w:id="1913654596">
      <w:bodyDiv w:val="1"/>
      <w:marLeft w:val="0"/>
      <w:marRight w:val="0"/>
      <w:marTop w:val="0"/>
      <w:marBottom w:val="0"/>
      <w:divBdr>
        <w:top w:val="none" w:sz="0" w:space="0" w:color="auto"/>
        <w:left w:val="none" w:sz="0" w:space="0" w:color="auto"/>
        <w:bottom w:val="none" w:sz="0" w:space="0" w:color="auto"/>
        <w:right w:val="none" w:sz="0" w:space="0" w:color="auto"/>
      </w:divBdr>
    </w:div>
    <w:div w:id="1925067123">
      <w:bodyDiv w:val="1"/>
      <w:marLeft w:val="0"/>
      <w:marRight w:val="0"/>
      <w:marTop w:val="0"/>
      <w:marBottom w:val="0"/>
      <w:divBdr>
        <w:top w:val="none" w:sz="0" w:space="0" w:color="auto"/>
        <w:left w:val="none" w:sz="0" w:space="0" w:color="auto"/>
        <w:bottom w:val="none" w:sz="0" w:space="0" w:color="auto"/>
        <w:right w:val="none" w:sz="0" w:space="0" w:color="auto"/>
      </w:divBdr>
    </w:div>
    <w:div w:id="1925996385">
      <w:bodyDiv w:val="1"/>
      <w:marLeft w:val="0"/>
      <w:marRight w:val="0"/>
      <w:marTop w:val="0"/>
      <w:marBottom w:val="0"/>
      <w:divBdr>
        <w:top w:val="none" w:sz="0" w:space="0" w:color="auto"/>
        <w:left w:val="none" w:sz="0" w:space="0" w:color="auto"/>
        <w:bottom w:val="none" w:sz="0" w:space="0" w:color="auto"/>
        <w:right w:val="none" w:sz="0" w:space="0" w:color="auto"/>
      </w:divBdr>
    </w:div>
    <w:div w:id="1937397454">
      <w:bodyDiv w:val="1"/>
      <w:marLeft w:val="0"/>
      <w:marRight w:val="0"/>
      <w:marTop w:val="0"/>
      <w:marBottom w:val="0"/>
      <w:divBdr>
        <w:top w:val="none" w:sz="0" w:space="0" w:color="auto"/>
        <w:left w:val="none" w:sz="0" w:space="0" w:color="auto"/>
        <w:bottom w:val="none" w:sz="0" w:space="0" w:color="auto"/>
        <w:right w:val="none" w:sz="0" w:space="0" w:color="auto"/>
      </w:divBdr>
    </w:div>
    <w:div w:id="1958756727">
      <w:bodyDiv w:val="1"/>
      <w:marLeft w:val="0"/>
      <w:marRight w:val="0"/>
      <w:marTop w:val="0"/>
      <w:marBottom w:val="0"/>
      <w:divBdr>
        <w:top w:val="none" w:sz="0" w:space="0" w:color="auto"/>
        <w:left w:val="none" w:sz="0" w:space="0" w:color="auto"/>
        <w:bottom w:val="none" w:sz="0" w:space="0" w:color="auto"/>
        <w:right w:val="none" w:sz="0" w:space="0" w:color="auto"/>
      </w:divBdr>
      <w:divsChild>
        <w:div w:id="2040812799">
          <w:marLeft w:val="547"/>
          <w:marRight w:val="0"/>
          <w:marTop w:val="154"/>
          <w:marBottom w:val="0"/>
          <w:divBdr>
            <w:top w:val="none" w:sz="0" w:space="0" w:color="auto"/>
            <w:left w:val="none" w:sz="0" w:space="0" w:color="auto"/>
            <w:bottom w:val="none" w:sz="0" w:space="0" w:color="auto"/>
            <w:right w:val="none" w:sz="0" w:space="0" w:color="auto"/>
          </w:divBdr>
        </w:div>
        <w:div w:id="1276594007">
          <w:marLeft w:val="547"/>
          <w:marRight w:val="0"/>
          <w:marTop w:val="154"/>
          <w:marBottom w:val="0"/>
          <w:divBdr>
            <w:top w:val="none" w:sz="0" w:space="0" w:color="auto"/>
            <w:left w:val="none" w:sz="0" w:space="0" w:color="auto"/>
            <w:bottom w:val="none" w:sz="0" w:space="0" w:color="auto"/>
            <w:right w:val="none" w:sz="0" w:space="0" w:color="auto"/>
          </w:divBdr>
        </w:div>
      </w:divsChild>
    </w:div>
    <w:div w:id="1973093207">
      <w:bodyDiv w:val="1"/>
      <w:marLeft w:val="0"/>
      <w:marRight w:val="0"/>
      <w:marTop w:val="0"/>
      <w:marBottom w:val="0"/>
      <w:divBdr>
        <w:top w:val="none" w:sz="0" w:space="0" w:color="auto"/>
        <w:left w:val="none" w:sz="0" w:space="0" w:color="auto"/>
        <w:bottom w:val="none" w:sz="0" w:space="0" w:color="auto"/>
        <w:right w:val="none" w:sz="0" w:space="0" w:color="auto"/>
      </w:divBdr>
    </w:div>
    <w:div w:id="1984968287">
      <w:bodyDiv w:val="1"/>
      <w:marLeft w:val="0"/>
      <w:marRight w:val="0"/>
      <w:marTop w:val="0"/>
      <w:marBottom w:val="0"/>
      <w:divBdr>
        <w:top w:val="none" w:sz="0" w:space="0" w:color="auto"/>
        <w:left w:val="none" w:sz="0" w:space="0" w:color="auto"/>
        <w:bottom w:val="none" w:sz="0" w:space="0" w:color="auto"/>
        <w:right w:val="none" w:sz="0" w:space="0" w:color="auto"/>
      </w:divBdr>
      <w:divsChild>
        <w:div w:id="2049140726">
          <w:marLeft w:val="0"/>
          <w:marRight w:val="0"/>
          <w:marTop w:val="0"/>
          <w:marBottom w:val="0"/>
          <w:divBdr>
            <w:top w:val="none" w:sz="0" w:space="0" w:color="auto"/>
            <w:left w:val="none" w:sz="0" w:space="0" w:color="auto"/>
            <w:bottom w:val="none" w:sz="0" w:space="0" w:color="auto"/>
            <w:right w:val="none" w:sz="0" w:space="0" w:color="auto"/>
          </w:divBdr>
          <w:divsChild>
            <w:div w:id="1293900783">
              <w:marLeft w:val="0"/>
              <w:marRight w:val="0"/>
              <w:marTop w:val="0"/>
              <w:marBottom w:val="0"/>
              <w:divBdr>
                <w:top w:val="none" w:sz="0" w:space="0" w:color="auto"/>
                <w:left w:val="none" w:sz="0" w:space="0" w:color="auto"/>
                <w:bottom w:val="none" w:sz="0" w:space="0" w:color="auto"/>
                <w:right w:val="none" w:sz="0" w:space="0" w:color="auto"/>
              </w:divBdr>
              <w:divsChild>
                <w:div w:id="663748843">
                  <w:marLeft w:val="0"/>
                  <w:marRight w:val="0"/>
                  <w:marTop w:val="0"/>
                  <w:marBottom w:val="0"/>
                  <w:divBdr>
                    <w:top w:val="none" w:sz="0" w:space="0" w:color="auto"/>
                    <w:left w:val="none" w:sz="0" w:space="0" w:color="auto"/>
                    <w:bottom w:val="none" w:sz="0" w:space="0" w:color="auto"/>
                    <w:right w:val="none" w:sz="0" w:space="0" w:color="auto"/>
                  </w:divBdr>
                  <w:divsChild>
                    <w:div w:id="1953708093">
                      <w:marLeft w:val="0"/>
                      <w:marRight w:val="0"/>
                      <w:marTop w:val="0"/>
                      <w:marBottom w:val="0"/>
                      <w:divBdr>
                        <w:top w:val="none" w:sz="0" w:space="0" w:color="auto"/>
                        <w:left w:val="none" w:sz="0" w:space="0" w:color="auto"/>
                        <w:bottom w:val="none" w:sz="0" w:space="0" w:color="auto"/>
                        <w:right w:val="none" w:sz="0" w:space="0" w:color="auto"/>
                      </w:divBdr>
                      <w:divsChild>
                        <w:div w:id="116683930">
                          <w:marLeft w:val="0"/>
                          <w:marRight w:val="0"/>
                          <w:marTop w:val="0"/>
                          <w:marBottom w:val="0"/>
                          <w:divBdr>
                            <w:top w:val="none" w:sz="0" w:space="0" w:color="auto"/>
                            <w:left w:val="none" w:sz="0" w:space="0" w:color="auto"/>
                            <w:bottom w:val="none" w:sz="0" w:space="0" w:color="auto"/>
                            <w:right w:val="none" w:sz="0" w:space="0" w:color="auto"/>
                          </w:divBdr>
                          <w:divsChild>
                            <w:div w:id="12994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95919">
      <w:bodyDiv w:val="1"/>
      <w:marLeft w:val="0"/>
      <w:marRight w:val="0"/>
      <w:marTop w:val="0"/>
      <w:marBottom w:val="0"/>
      <w:divBdr>
        <w:top w:val="none" w:sz="0" w:space="0" w:color="auto"/>
        <w:left w:val="none" w:sz="0" w:space="0" w:color="auto"/>
        <w:bottom w:val="none" w:sz="0" w:space="0" w:color="auto"/>
        <w:right w:val="none" w:sz="0" w:space="0" w:color="auto"/>
      </w:divBdr>
    </w:div>
    <w:div w:id="2083403157">
      <w:bodyDiv w:val="1"/>
      <w:marLeft w:val="0"/>
      <w:marRight w:val="0"/>
      <w:marTop w:val="0"/>
      <w:marBottom w:val="0"/>
      <w:divBdr>
        <w:top w:val="none" w:sz="0" w:space="0" w:color="auto"/>
        <w:left w:val="none" w:sz="0" w:space="0" w:color="auto"/>
        <w:bottom w:val="none" w:sz="0" w:space="0" w:color="auto"/>
        <w:right w:val="none" w:sz="0" w:space="0" w:color="auto"/>
      </w:divBdr>
    </w:div>
    <w:div w:id="2095201258">
      <w:bodyDiv w:val="1"/>
      <w:marLeft w:val="0"/>
      <w:marRight w:val="0"/>
      <w:marTop w:val="0"/>
      <w:marBottom w:val="0"/>
      <w:divBdr>
        <w:top w:val="none" w:sz="0" w:space="0" w:color="auto"/>
        <w:left w:val="none" w:sz="0" w:space="0" w:color="auto"/>
        <w:bottom w:val="none" w:sz="0" w:space="0" w:color="auto"/>
        <w:right w:val="none" w:sz="0" w:space="0" w:color="auto"/>
      </w:divBdr>
      <w:divsChild>
        <w:div w:id="289824511">
          <w:marLeft w:val="0"/>
          <w:marRight w:val="0"/>
          <w:marTop w:val="0"/>
          <w:marBottom w:val="0"/>
          <w:divBdr>
            <w:top w:val="none" w:sz="0" w:space="0" w:color="auto"/>
            <w:left w:val="none" w:sz="0" w:space="0" w:color="auto"/>
            <w:bottom w:val="none" w:sz="0" w:space="0" w:color="auto"/>
            <w:right w:val="none" w:sz="0" w:space="0" w:color="auto"/>
          </w:divBdr>
          <w:divsChild>
            <w:div w:id="1470825556">
              <w:marLeft w:val="0"/>
              <w:marRight w:val="0"/>
              <w:marTop w:val="0"/>
              <w:marBottom w:val="0"/>
              <w:divBdr>
                <w:top w:val="none" w:sz="0" w:space="0" w:color="auto"/>
                <w:left w:val="none" w:sz="0" w:space="0" w:color="auto"/>
                <w:bottom w:val="none" w:sz="0" w:space="0" w:color="auto"/>
                <w:right w:val="none" w:sz="0" w:space="0" w:color="auto"/>
              </w:divBdr>
              <w:divsChild>
                <w:div w:id="1127427034">
                  <w:marLeft w:val="0"/>
                  <w:marRight w:val="0"/>
                  <w:marTop w:val="0"/>
                  <w:marBottom w:val="0"/>
                  <w:divBdr>
                    <w:top w:val="none" w:sz="0" w:space="0" w:color="auto"/>
                    <w:left w:val="none" w:sz="0" w:space="0" w:color="auto"/>
                    <w:bottom w:val="none" w:sz="0" w:space="0" w:color="auto"/>
                    <w:right w:val="none" w:sz="0" w:space="0" w:color="auto"/>
                  </w:divBdr>
                  <w:divsChild>
                    <w:div w:id="351105784">
                      <w:marLeft w:val="0"/>
                      <w:marRight w:val="0"/>
                      <w:marTop w:val="0"/>
                      <w:marBottom w:val="0"/>
                      <w:divBdr>
                        <w:top w:val="none" w:sz="0" w:space="0" w:color="auto"/>
                        <w:left w:val="none" w:sz="0" w:space="0" w:color="auto"/>
                        <w:bottom w:val="none" w:sz="0" w:space="0" w:color="auto"/>
                        <w:right w:val="none" w:sz="0" w:space="0" w:color="auto"/>
                      </w:divBdr>
                      <w:divsChild>
                        <w:div w:id="614411544">
                          <w:marLeft w:val="0"/>
                          <w:marRight w:val="0"/>
                          <w:marTop w:val="0"/>
                          <w:marBottom w:val="0"/>
                          <w:divBdr>
                            <w:top w:val="none" w:sz="0" w:space="0" w:color="auto"/>
                            <w:left w:val="none" w:sz="0" w:space="0" w:color="auto"/>
                            <w:bottom w:val="none" w:sz="0" w:space="0" w:color="auto"/>
                            <w:right w:val="none" w:sz="0" w:space="0" w:color="auto"/>
                          </w:divBdr>
                          <w:divsChild>
                            <w:div w:id="58045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834155">
      <w:bodyDiv w:val="1"/>
      <w:marLeft w:val="0"/>
      <w:marRight w:val="0"/>
      <w:marTop w:val="0"/>
      <w:marBottom w:val="0"/>
      <w:divBdr>
        <w:top w:val="none" w:sz="0" w:space="0" w:color="auto"/>
        <w:left w:val="none" w:sz="0" w:space="0" w:color="auto"/>
        <w:bottom w:val="none" w:sz="0" w:space="0" w:color="auto"/>
        <w:right w:val="none" w:sz="0" w:space="0" w:color="auto"/>
      </w:divBdr>
    </w:div>
    <w:div w:id="211211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image" Target="media/image4.png"/><Relationship Id="rId42" Type="http://schemas.openxmlformats.org/officeDocument/2006/relationships/image" Target="media/image9.emf"/><Relationship Id="rId47" Type="http://schemas.openxmlformats.org/officeDocument/2006/relationships/oleObject" Target="embeddings/oleObject7.bin"/><Relationship Id="rId63" Type="http://schemas.openxmlformats.org/officeDocument/2006/relationships/image" Target="media/image14.emf"/><Relationship Id="rId68" Type="http://schemas.openxmlformats.org/officeDocument/2006/relationships/oleObject" Target="embeddings/oleObject12.bin"/><Relationship Id="rId84" Type="http://schemas.openxmlformats.org/officeDocument/2006/relationships/hyperlink" Target="http://msdn.microsoft.com/en-us/library/bb959372.aspx" TargetMode="External"/><Relationship Id="rId89" Type="http://schemas.openxmlformats.org/officeDocument/2006/relationships/hyperlink" Target="http://msdn.microsoft.com/en-us/library/bb959592.aspx" TargetMode="External"/><Relationship Id="rId7" Type="http://schemas.openxmlformats.org/officeDocument/2006/relationships/image" Target="media/image1.jpeg"/><Relationship Id="rId71" Type="http://schemas.openxmlformats.org/officeDocument/2006/relationships/image" Target="media/image18.emf"/><Relationship Id="rId92" Type="http://schemas.openxmlformats.org/officeDocument/2006/relationships/hyperlink" Target="http://msdn.microsoft.com/en-us/library/bb957927.aspx" TargetMode="Externa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6.emf"/><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blogs.msdn.com/crm/archive/2009/06/10/crm-authentication.aspx" TargetMode="External"/><Relationship Id="rId37" Type="http://schemas.openxmlformats.org/officeDocument/2006/relationships/image" Target="media/image7.emf"/><Relationship Id="rId40" Type="http://schemas.openxmlformats.org/officeDocument/2006/relationships/oleObject" Target="embeddings/oleObject4.bin"/><Relationship Id="rId45" Type="http://schemas.openxmlformats.org/officeDocument/2006/relationships/oleObject" Target="embeddings/oleObject6.bin"/><Relationship Id="rId53" Type="http://schemas.openxmlformats.org/officeDocument/2006/relationships/hyperlink" Target="http://msdn.microsoft.com/en-us/library/bb955358.aspx" TargetMode="External"/><Relationship Id="rId58" Type="http://schemas.openxmlformats.org/officeDocument/2006/relationships/hyperlink" Target="http://msdn.microsoft.com/en-us/library/dd904039.aspx" TargetMode="External"/><Relationship Id="rId66" Type="http://schemas.openxmlformats.org/officeDocument/2006/relationships/oleObject" Target="embeddings/oleObject11.bin"/><Relationship Id="rId74" Type="http://schemas.openxmlformats.org/officeDocument/2006/relationships/oleObject" Target="embeddings/oleObject15.bin"/><Relationship Id="rId79" Type="http://schemas.openxmlformats.org/officeDocument/2006/relationships/image" Target="media/image22.emf"/><Relationship Id="rId87" Type="http://schemas.openxmlformats.org/officeDocument/2006/relationships/hyperlink" Target="http://msdn.microsoft.com/en-us/library/bb955296.aspx" TargetMode="External"/><Relationship Id="rId102" Type="http://schemas.openxmlformats.org/officeDocument/2006/relationships/image" Target="media/image25.emf"/><Relationship Id="rId5" Type="http://schemas.openxmlformats.org/officeDocument/2006/relationships/footnotes" Target="footnotes.xml"/><Relationship Id="rId61" Type="http://schemas.openxmlformats.org/officeDocument/2006/relationships/image" Target="media/image13.emf"/><Relationship Id="rId82" Type="http://schemas.openxmlformats.org/officeDocument/2006/relationships/oleObject" Target="embeddings/oleObject17.bin"/><Relationship Id="rId90" Type="http://schemas.openxmlformats.org/officeDocument/2006/relationships/hyperlink" Target="http://msdn.microsoft.com/en-us/library/bb959587.aspx" TargetMode="External"/><Relationship Id="rId95" Type="http://schemas.openxmlformats.org/officeDocument/2006/relationships/hyperlink" Target="http://msdn.microsoft.com/en-us/library/bb959583.aspx" TargetMode="Externa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hyperlink" Target="mailto:entfeed@microsoft.com" TargetMode="External"/><Relationship Id="rId27" Type="http://schemas.openxmlformats.org/officeDocument/2006/relationships/image" Target="media/image5.emf"/><Relationship Id="rId30" Type="http://schemas.openxmlformats.org/officeDocument/2006/relationships/oleObject" Target="embeddings/oleObject2.bin"/><Relationship Id="rId35" Type="http://schemas.openxmlformats.org/officeDocument/2006/relationships/hyperlink" Target="https://www.microsoft.com/downloads/details.aspx?displaylang=en&amp;FamilyID=47ee7f73-6059-4b20-a305-1b8b2b23f0e9" TargetMode="External"/><Relationship Id="rId43" Type="http://schemas.openxmlformats.org/officeDocument/2006/relationships/oleObject" Target="embeddings/oleObject5.bin"/><Relationship Id="rId48" Type="http://schemas.openxmlformats.org/officeDocument/2006/relationships/image" Target="media/image12.emf"/><Relationship Id="rId56" Type="http://schemas.openxmlformats.org/officeDocument/2006/relationships/hyperlink" Target="http://support.microsoft.com/kb/248187" TargetMode="External"/><Relationship Id="rId64" Type="http://schemas.openxmlformats.org/officeDocument/2006/relationships/oleObject" Target="embeddings/oleObject10.bin"/><Relationship Id="rId69" Type="http://schemas.openxmlformats.org/officeDocument/2006/relationships/image" Target="media/image17.emf"/><Relationship Id="rId77" Type="http://schemas.openxmlformats.org/officeDocument/2006/relationships/hyperlink" Target="http://msdn.microsoft.com/en-us/library/bb954998.aspx" TargetMode="External"/><Relationship Id="rId100" Type="http://schemas.openxmlformats.org/officeDocument/2006/relationships/hyperlink" Target="http://msdn.microsoft.com/en-us/library/cc151207.aspx" TargetMode="External"/><Relationship Id="rId105" Type="http://schemas.openxmlformats.org/officeDocument/2006/relationships/image" Target="media/image28.emf"/><Relationship Id="rId8" Type="http://schemas.openxmlformats.org/officeDocument/2006/relationships/image" Target="media/image2.jpeg"/><Relationship Id="rId51" Type="http://schemas.openxmlformats.org/officeDocument/2006/relationships/footer" Target="footer9.xml"/><Relationship Id="rId72" Type="http://schemas.openxmlformats.org/officeDocument/2006/relationships/oleObject" Target="embeddings/oleObject14.bin"/><Relationship Id="rId80" Type="http://schemas.openxmlformats.org/officeDocument/2006/relationships/hyperlink" Target="http://msdn.microsoft.com/en-us/library/bb955133.aspx" TargetMode="External"/><Relationship Id="rId85" Type="http://schemas.openxmlformats.org/officeDocument/2006/relationships/footer" Target="footer10.xml"/><Relationship Id="rId93" Type="http://schemas.openxmlformats.org/officeDocument/2006/relationships/hyperlink" Target="http://msdn.microsoft.com/en-us/library/bb959598.aspx" TargetMode="External"/><Relationship Id="rId98" Type="http://schemas.openxmlformats.org/officeDocument/2006/relationships/hyperlink" Target="http://msdn.microsoft.com/en-us/library/cc156397.aspx"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hyperlink" Target="http://crm.dynamics.com" TargetMode="External"/><Relationship Id="rId38" Type="http://schemas.openxmlformats.org/officeDocument/2006/relationships/oleObject" Target="embeddings/oleObject3.bin"/><Relationship Id="rId46" Type="http://schemas.openxmlformats.org/officeDocument/2006/relationships/image" Target="media/image11.emf"/><Relationship Id="rId59" Type="http://schemas.openxmlformats.org/officeDocument/2006/relationships/hyperlink" Target="http://msdn.microsoft.com/en-us/library/dd548516.aspx" TargetMode="External"/><Relationship Id="rId67" Type="http://schemas.openxmlformats.org/officeDocument/2006/relationships/image" Target="media/image16.emf"/><Relationship Id="rId103" Type="http://schemas.openxmlformats.org/officeDocument/2006/relationships/image" Target="media/image26.emf"/><Relationship Id="rId108" Type="http://schemas.openxmlformats.org/officeDocument/2006/relationships/theme" Target="theme/theme1.xml"/><Relationship Id="rId20" Type="http://schemas.openxmlformats.org/officeDocument/2006/relationships/hyperlink" Target="mailto:entfeed@microsoft.com" TargetMode="External"/><Relationship Id="rId41" Type="http://schemas.openxmlformats.org/officeDocument/2006/relationships/hyperlink" Target="http://msdn.microsoft.com/en-us/library/cc151053.aspx" TargetMode="External"/><Relationship Id="rId54" Type="http://schemas.openxmlformats.org/officeDocument/2006/relationships/hyperlink" Target="http://msdn.microsoft.com/en-us/library/cc151052.aspx" TargetMode="External"/><Relationship Id="rId62" Type="http://schemas.openxmlformats.org/officeDocument/2006/relationships/oleObject" Target="embeddings/oleObject9.bin"/><Relationship Id="rId70" Type="http://schemas.openxmlformats.org/officeDocument/2006/relationships/oleObject" Target="embeddings/oleObject13.bin"/><Relationship Id="rId75" Type="http://schemas.openxmlformats.org/officeDocument/2006/relationships/image" Target="media/image20.emf"/><Relationship Id="rId83" Type="http://schemas.openxmlformats.org/officeDocument/2006/relationships/hyperlink" Target="http://msdn.microsoft.com/en-us/library/bb959430.aspx" TargetMode="External"/><Relationship Id="rId88" Type="http://schemas.openxmlformats.org/officeDocument/2006/relationships/hyperlink" Target="http://msdn.microsoft.com/en-us/library/bb959593.aspx" TargetMode="External"/><Relationship Id="rId91" Type="http://schemas.openxmlformats.org/officeDocument/2006/relationships/hyperlink" Target="http://msdn.microsoft.com/en-us/library/bb957915.aspx" TargetMode="External"/><Relationship Id="rId96" Type="http://schemas.openxmlformats.org/officeDocument/2006/relationships/hyperlink" Target="http://msdn.microsoft.com/en-us/library/bb959584.asp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www.microsoft.com/dynamics" TargetMode="External"/><Relationship Id="rId28" Type="http://schemas.openxmlformats.org/officeDocument/2006/relationships/oleObject" Target="embeddings/oleObject1.bin"/><Relationship Id="rId36" Type="http://schemas.openxmlformats.org/officeDocument/2006/relationships/hyperlink" Target="http://msdn.microsoft.com/en-us/library/bb955359.aspx" TargetMode="External"/><Relationship Id="rId49" Type="http://schemas.openxmlformats.org/officeDocument/2006/relationships/oleObject" Target="embeddings/oleObject8.bin"/><Relationship Id="rId57" Type="http://schemas.openxmlformats.org/officeDocument/2006/relationships/hyperlink" Target="http://msdn.microsoft.com/en-us/library/cc156363.aspx" TargetMode="External"/><Relationship Id="rId106" Type="http://schemas.openxmlformats.org/officeDocument/2006/relationships/image" Target="media/image29.emf"/><Relationship Id="rId10" Type="http://schemas.openxmlformats.org/officeDocument/2006/relationships/header" Target="header2.xml"/><Relationship Id="rId31" Type="http://schemas.openxmlformats.org/officeDocument/2006/relationships/hyperlink" Target="http://msdn.microsoft.com/en-us/library/bb928212.aspx" TargetMode="External"/><Relationship Id="rId44" Type="http://schemas.openxmlformats.org/officeDocument/2006/relationships/image" Target="media/image10.emf"/><Relationship Id="rId52" Type="http://schemas.openxmlformats.org/officeDocument/2006/relationships/hyperlink" Target="http://msdn.microsoft.com/en-us/library/dd548517.aspx" TargetMode="External"/><Relationship Id="rId60" Type="http://schemas.openxmlformats.org/officeDocument/2006/relationships/hyperlink" Target="http://msdn.microsoft.com/en-us/library/bb955027.aspx" TargetMode="External"/><Relationship Id="rId65" Type="http://schemas.openxmlformats.org/officeDocument/2006/relationships/image" Target="media/image15.emf"/><Relationship Id="rId73" Type="http://schemas.openxmlformats.org/officeDocument/2006/relationships/image" Target="media/image19.emf"/><Relationship Id="rId78" Type="http://schemas.openxmlformats.org/officeDocument/2006/relationships/image" Target="media/image21.emf"/><Relationship Id="rId81" Type="http://schemas.openxmlformats.org/officeDocument/2006/relationships/image" Target="media/image23.emf"/><Relationship Id="rId86" Type="http://schemas.openxmlformats.org/officeDocument/2006/relationships/footer" Target="footer11.xml"/><Relationship Id="rId94" Type="http://schemas.openxmlformats.org/officeDocument/2006/relationships/hyperlink" Target="http://msdn.microsoft.com/en-us/library/bb959598.aspx" TargetMode="External"/><Relationship Id="rId99" Type="http://schemas.openxmlformats.org/officeDocument/2006/relationships/hyperlink" Target="http://msdn.microsoft.com/en-us/library/bb959587.aspx" TargetMode="External"/><Relationship Id="rId10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8.emf"/><Relationship Id="rId34" Type="http://schemas.openxmlformats.org/officeDocument/2006/relationships/hyperlink" Target="http://msdn.microsoft.com/en-us/library/bb288408.aspx" TargetMode="External"/><Relationship Id="rId50" Type="http://schemas.openxmlformats.org/officeDocument/2006/relationships/hyperlink" Target="https://dev.crm.dynamics.com/MSCRMServices/2007/Passport/CrmDiscoveryService.asmx" TargetMode="External"/><Relationship Id="rId55" Type="http://schemas.openxmlformats.org/officeDocument/2006/relationships/hyperlink" Target="http://msdn.microsoft.com/en-us/library/cc151050.aspx" TargetMode="External"/><Relationship Id="rId76" Type="http://schemas.openxmlformats.org/officeDocument/2006/relationships/oleObject" Target="embeddings/oleObject16.bin"/><Relationship Id="rId97" Type="http://schemas.openxmlformats.org/officeDocument/2006/relationships/hyperlink" Target="http://msdn.microsoft.com/en-us/library/bb959598.aspx" TargetMode="External"/><Relationship Id="rId104" Type="http://schemas.openxmlformats.org/officeDocument/2006/relationships/image" Target="media/image27.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12765</Words>
  <Characters>72763</Characters>
  <Application>Microsoft Office Word</Application>
  <DocSecurity>0</DocSecurity>
  <Lines>606</Lines>
  <Paragraphs>170</Paragraphs>
  <ScaleCrop>false</ScaleCrop>
  <LinksUpToDate>false</LinksUpToDate>
  <CharactersWithSpaces>85358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2009-09-10T22:57:00Z</dcterms:created>
  <dcterms:modified xsi:type="dcterms:W3CDTF">2009-09-10T22:57:00Z</dcterms:modified>
</cp:coreProperties>
</file>