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E8" w:rsidRPr="00874D95" w:rsidRDefault="0013130A" w:rsidP="00874D95">
      <w:pPr>
        <w:pStyle w:val="DescriptorCopy"/>
      </w:pPr>
      <w:r w:rsidRPr="00874D95">
        <w:t xml:space="preserve">Microsoft Office </w:t>
      </w:r>
      <w:r w:rsidR="00774A72" w:rsidRPr="00874D95">
        <w:t>Project Standard 2007</w:t>
      </w:r>
    </w:p>
    <w:p w:rsidR="00C21846" w:rsidRPr="002734CD" w:rsidRDefault="00C21846" w:rsidP="00C21846">
      <w:pPr>
        <w:pStyle w:val="DescriptorRule2"/>
      </w:pPr>
    </w:p>
    <w:p w:rsidR="00C21846" w:rsidRPr="002734CD" w:rsidRDefault="00C21846" w:rsidP="00C21846">
      <w:pPr>
        <w:pBdr>
          <w:top w:val="single" w:sz="4" w:space="1" w:color="auto"/>
        </w:pBdr>
        <w:spacing w:line="120" w:lineRule="exact"/>
        <w:rPr>
          <w:rFonts w:ascii="Verdana" w:hAnsi="Verdana"/>
          <w:sz w:val="20"/>
          <w:szCs w:val="20"/>
        </w:rPr>
        <w:sectPr w:rsidR="00C21846" w:rsidRPr="002734CD" w:rsidSect="00C21846">
          <w:headerReference w:type="default" r:id="rId7"/>
          <w:footerReference w:type="default" r:id="rId8"/>
          <w:headerReference w:type="first" r:id="rId9"/>
          <w:footerReference w:type="first" r:id="rId10"/>
          <w:pgSz w:w="12240" w:h="15840" w:code="1"/>
          <w:pgMar w:top="3600" w:right="720" w:bottom="864" w:left="720" w:header="720" w:footer="720" w:gutter="0"/>
          <w:cols w:space="720"/>
          <w:titlePg/>
          <w:docGrid w:linePitch="360"/>
        </w:sectPr>
      </w:pPr>
    </w:p>
    <w:p w:rsidR="00C87A3A" w:rsidRPr="00A54777" w:rsidRDefault="00250DC6" w:rsidP="00C21846">
      <w:pPr>
        <w:pStyle w:val="ProdbodyCopy"/>
        <w:rPr>
          <w:b/>
        </w:rPr>
      </w:pPr>
      <w:r w:rsidRPr="00A54777">
        <w:rPr>
          <w:b/>
        </w:rPr>
        <w:lastRenderedPageBreak/>
        <w:t>Microsoft</w:t>
      </w:r>
      <w:bookmarkStart w:id="0" w:name="OLE_LINK1"/>
      <w:bookmarkStart w:id="1" w:name="OLE_LINK2"/>
      <w:r w:rsidR="001A3814" w:rsidRPr="00A54777">
        <w:rPr>
          <w:b/>
          <w:sz w:val="12"/>
          <w:szCs w:val="12"/>
        </w:rPr>
        <w:t>®</w:t>
      </w:r>
      <w:bookmarkEnd w:id="0"/>
      <w:bookmarkEnd w:id="1"/>
      <w:r w:rsidRPr="00A54777">
        <w:rPr>
          <w:b/>
        </w:rPr>
        <w:t xml:space="preserve"> Office Project Standard 2007 gives you robust project management tools with the right blend of usability, power, and flexibility so you can manage projects efficiently and effectively. You can stay informed and control project work, schedules</w:t>
      </w:r>
      <w:r w:rsidR="00A54777" w:rsidRPr="00A54777">
        <w:rPr>
          <w:b/>
        </w:rPr>
        <w:t>,</w:t>
      </w:r>
      <w:r w:rsidRPr="00A54777">
        <w:rPr>
          <w:b/>
        </w:rPr>
        <w:t xml:space="preserve"> </w:t>
      </w:r>
      <w:r w:rsidR="00F419A6" w:rsidRPr="00A54777">
        <w:rPr>
          <w:b/>
        </w:rPr>
        <w:t>and</w:t>
      </w:r>
      <w:r w:rsidRPr="00A54777">
        <w:rPr>
          <w:b/>
        </w:rPr>
        <w:t xml:space="preserve"> finances</w:t>
      </w:r>
      <w:r w:rsidR="00F419A6" w:rsidRPr="00A54777">
        <w:rPr>
          <w:b/>
        </w:rPr>
        <w:t>;</w:t>
      </w:r>
      <w:r w:rsidRPr="00A54777">
        <w:rPr>
          <w:b/>
        </w:rPr>
        <w:t xml:space="preserve"> keep project teams aligned</w:t>
      </w:r>
      <w:r w:rsidR="00F419A6" w:rsidRPr="00A54777">
        <w:rPr>
          <w:b/>
        </w:rPr>
        <w:t>;</w:t>
      </w:r>
      <w:r w:rsidRPr="00A54777">
        <w:rPr>
          <w:b/>
        </w:rPr>
        <w:t xml:space="preserve"> and </w:t>
      </w:r>
      <w:r w:rsidR="00F419A6" w:rsidRPr="00A54777">
        <w:rPr>
          <w:b/>
        </w:rPr>
        <w:t xml:space="preserve">be </w:t>
      </w:r>
      <w:r w:rsidRPr="00A54777">
        <w:rPr>
          <w:b/>
        </w:rPr>
        <w:t xml:space="preserve">more productive through integration with familiar Microsoft Office </w:t>
      </w:r>
      <w:r w:rsidR="00F419A6" w:rsidRPr="00A54777">
        <w:rPr>
          <w:b/>
        </w:rPr>
        <w:t>s</w:t>
      </w:r>
      <w:r w:rsidRPr="00A54777">
        <w:rPr>
          <w:b/>
        </w:rPr>
        <w:t>ystem programs, powerful reporting, guided planning, and flexible tools.</w:t>
      </w:r>
      <w:r w:rsidR="00C87A3A" w:rsidRPr="00A54777">
        <w:rPr>
          <w:b/>
        </w:rPr>
        <w:t xml:space="preserve"> </w:t>
      </w:r>
    </w:p>
    <w:p w:rsidR="004F11EC" w:rsidRPr="00D3276F" w:rsidRDefault="004F11EC" w:rsidP="00C21846">
      <w:pPr>
        <w:pStyle w:val="ProdbodyCopy"/>
      </w:pPr>
    </w:p>
    <w:p w:rsidR="00C71846" w:rsidRPr="00D3276F" w:rsidRDefault="0067623D" w:rsidP="0067623D">
      <w:pPr>
        <w:pStyle w:val="ProdSubhead"/>
        <w:spacing w:before="0"/>
      </w:pPr>
      <w:r>
        <w:br w:type="column"/>
      </w:r>
      <w:r w:rsidR="0021225C" w:rsidRPr="00C21846">
        <w:lastRenderedPageBreak/>
        <w:t xml:space="preserve">Understand </w:t>
      </w:r>
      <w:r w:rsidR="003228F0" w:rsidRPr="00C21846">
        <w:t xml:space="preserve">and Control </w:t>
      </w:r>
      <w:r w:rsidR="0021225C" w:rsidRPr="00C21846">
        <w:t>Project</w:t>
      </w:r>
      <w:r w:rsidR="00F419A6">
        <w:t>-Related</w:t>
      </w:r>
      <w:r w:rsidR="0021225C" w:rsidRPr="00C21846">
        <w:t xml:space="preserve"> Schedules</w:t>
      </w:r>
      <w:r w:rsidR="003228F0" w:rsidRPr="00C21846">
        <w:t xml:space="preserve"> and Finances</w:t>
      </w:r>
    </w:p>
    <w:p w:rsidR="00C71846" w:rsidRPr="00C21846" w:rsidRDefault="00A33E6D" w:rsidP="00C21846">
      <w:pPr>
        <w:pStyle w:val="ProdbodyCopy"/>
      </w:pPr>
      <w:r w:rsidRPr="00C21846">
        <w:t xml:space="preserve">Better organize your projects and people with </w:t>
      </w:r>
      <w:r w:rsidR="00F419A6">
        <w:t xml:space="preserve">the </w:t>
      </w:r>
      <w:r w:rsidRPr="00C21846">
        <w:t>scheduling power</w:t>
      </w:r>
      <w:r w:rsidR="00F419A6">
        <w:t xml:space="preserve"> of </w:t>
      </w:r>
      <w:r w:rsidR="00A54777">
        <w:t xml:space="preserve">Office </w:t>
      </w:r>
      <w:r w:rsidR="00F419A6">
        <w:t>Project</w:t>
      </w:r>
      <w:r w:rsidR="00A54777">
        <w:t xml:space="preserve"> 2007</w:t>
      </w:r>
      <w:r w:rsidRPr="00C21846">
        <w:t>.</w:t>
      </w:r>
    </w:p>
    <w:p w:rsidR="00874D95" w:rsidRPr="00874D95" w:rsidRDefault="00E1583C" w:rsidP="00C21846">
      <w:pPr>
        <w:pStyle w:val="ProdBulletHeader"/>
      </w:pPr>
      <w:r w:rsidRPr="00D3276F">
        <w:t xml:space="preserve">Trace the </w:t>
      </w:r>
      <w:r w:rsidR="00F419A6">
        <w:t>s</w:t>
      </w:r>
      <w:r w:rsidRPr="00D3276F">
        <w:t xml:space="preserve">ource of </w:t>
      </w:r>
      <w:r w:rsidR="00F419A6">
        <w:t>i</w:t>
      </w:r>
      <w:r w:rsidRPr="00D3276F">
        <w:t>ssues</w:t>
      </w:r>
      <w:r w:rsidR="00F419A6">
        <w:t xml:space="preserve">. </w:t>
      </w:r>
    </w:p>
    <w:p w:rsidR="00E12E33" w:rsidRPr="00C21846" w:rsidRDefault="00552AA6" w:rsidP="00C21846">
      <w:pPr>
        <w:pStyle w:val="ProdbulletCopy"/>
        <w:rPr>
          <w:rFonts w:ascii="Franklin Gothic Medium Cond" w:hAnsi="Franklin Gothic Medium Cond"/>
        </w:rPr>
      </w:pPr>
      <w:r w:rsidRPr="00C21846">
        <w:t>Us</w:t>
      </w:r>
      <w:r w:rsidR="00A54777">
        <w:t>ing</w:t>
      </w:r>
      <w:r w:rsidRPr="00C21846">
        <w:t xml:space="preserve"> the Task Drivers feature</w:t>
      </w:r>
      <w:r w:rsidR="00F419A6">
        <w:t>,</w:t>
      </w:r>
      <w:r w:rsidR="00E1583C" w:rsidRPr="00C21846">
        <w:t xml:space="preserve"> </w:t>
      </w:r>
      <w:r w:rsidR="00A54777">
        <w:t>you can determine</w:t>
      </w:r>
      <w:r w:rsidR="00E1583C" w:rsidRPr="00C21846">
        <w:t xml:space="preserve"> prerequisites and resource constraints that drive the start date of a selected task. </w:t>
      </w:r>
      <w:r w:rsidR="00F419A6">
        <w:t>With</w:t>
      </w:r>
      <w:r w:rsidR="00E1583C" w:rsidRPr="00C21846">
        <w:t xml:space="preserve"> Task Drivers</w:t>
      </w:r>
      <w:r w:rsidR="00A54777">
        <w:t>,</w:t>
      </w:r>
      <w:r w:rsidR="00E1583C" w:rsidRPr="00C21846">
        <w:t xml:space="preserve"> </w:t>
      </w:r>
      <w:r w:rsidR="00F419A6">
        <w:t xml:space="preserve">you can </w:t>
      </w:r>
      <w:r w:rsidR="004C7263" w:rsidRPr="00C21846">
        <w:t>eas</w:t>
      </w:r>
      <w:r w:rsidR="00F419A6">
        <w:t>il</w:t>
      </w:r>
      <w:r w:rsidR="004C7263" w:rsidRPr="00C21846">
        <w:t>y trac</w:t>
      </w:r>
      <w:r w:rsidR="00F419A6">
        <w:t>e</w:t>
      </w:r>
      <w:r w:rsidR="004C7263" w:rsidRPr="00C21846">
        <w:t xml:space="preserve"> critical paths in project plans to find the root cause of a particular delay.</w:t>
      </w:r>
    </w:p>
    <w:p w:rsidR="006825E3" w:rsidRPr="00D3276F" w:rsidRDefault="006A181A" w:rsidP="00874D95">
      <w:pPr>
        <w:pStyle w:val="ProdGraphicIndent"/>
        <w:rPr>
          <w:rFonts w:cs="Arial"/>
        </w:rPr>
      </w:pPr>
      <w:r>
        <w:rPr>
          <w:b/>
          <w:noProof/>
        </w:rPr>
        <w:drawing>
          <wp:inline distT="0" distB="0" distL="0" distR="0">
            <wp:extent cx="3114675" cy="220027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114675" cy="2200275"/>
                    </a:xfrm>
                    <a:prstGeom prst="rect">
                      <a:avLst/>
                    </a:prstGeom>
                    <a:noFill/>
                    <a:ln w="9525">
                      <a:noFill/>
                      <a:miter lim="800000"/>
                      <a:headEnd/>
                      <a:tailEnd/>
                    </a:ln>
                  </pic:spPr>
                </pic:pic>
              </a:graphicData>
            </a:graphic>
          </wp:inline>
        </w:drawing>
      </w:r>
    </w:p>
    <w:p w:rsidR="00F4565E" w:rsidRPr="00E93DA5" w:rsidRDefault="00A54777" w:rsidP="00C21846">
      <w:pPr>
        <w:pStyle w:val="ProdcaptionIndent"/>
        <w:rPr>
          <w:b w:val="0"/>
          <w:sz w:val="20"/>
          <w:szCs w:val="20"/>
        </w:rPr>
      </w:pPr>
      <w:r w:rsidRPr="00E93DA5">
        <w:rPr>
          <w:b w:val="0"/>
        </w:rPr>
        <w:t>E</w:t>
      </w:r>
      <w:r w:rsidR="00015686" w:rsidRPr="00E93DA5">
        <w:rPr>
          <w:b w:val="0"/>
        </w:rPr>
        <w:t>xample of the T</w:t>
      </w:r>
      <w:r w:rsidR="00F4565E" w:rsidRPr="00E93DA5">
        <w:rPr>
          <w:b w:val="0"/>
        </w:rPr>
        <w:t xml:space="preserve">ask Drivers </w:t>
      </w:r>
      <w:r w:rsidR="00F419A6" w:rsidRPr="00E93DA5">
        <w:rPr>
          <w:b w:val="0"/>
        </w:rPr>
        <w:t>p</w:t>
      </w:r>
      <w:r w:rsidR="00F4565E" w:rsidRPr="00E93DA5">
        <w:rPr>
          <w:b w:val="0"/>
        </w:rPr>
        <w:t>ane</w:t>
      </w:r>
      <w:r w:rsidRPr="00E93DA5">
        <w:rPr>
          <w:b w:val="0"/>
        </w:rPr>
        <w:t>.</w:t>
      </w:r>
    </w:p>
    <w:p w:rsidR="00874D95" w:rsidRDefault="00730DCB" w:rsidP="00C21846">
      <w:pPr>
        <w:pStyle w:val="ProdBulletHeader"/>
      </w:pPr>
      <w:r w:rsidRPr="00D3276F">
        <w:t xml:space="preserve">Reverse </w:t>
      </w:r>
      <w:r w:rsidR="00F419A6">
        <w:t>c</w:t>
      </w:r>
      <w:r w:rsidRPr="00D3276F">
        <w:t>hang</w:t>
      </w:r>
      <w:r w:rsidR="00E1583C" w:rsidRPr="00D3276F">
        <w:t>es</w:t>
      </w:r>
      <w:r w:rsidR="00F419A6">
        <w:t xml:space="preserve">. </w:t>
      </w:r>
    </w:p>
    <w:p w:rsidR="001A2051" w:rsidRPr="00D3276F" w:rsidRDefault="00730DCB" w:rsidP="00C21846">
      <w:pPr>
        <w:pStyle w:val="ProdbulletCopy"/>
        <w:rPr>
          <w:szCs w:val="18"/>
        </w:rPr>
      </w:pPr>
      <w:r w:rsidRPr="00C21846">
        <w:t xml:space="preserve">Experiment with what-if scenarios </w:t>
      </w:r>
      <w:r w:rsidR="00552AA6" w:rsidRPr="00C21846">
        <w:t xml:space="preserve">by using </w:t>
      </w:r>
      <w:r w:rsidR="00552AA6" w:rsidRPr="00D3522F">
        <w:t>Multi</w:t>
      </w:r>
      <w:r w:rsidR="001F0E72">
        <w:t xml:space="preserve">ple </w:t>
      </w:r>
      <w:r w:rsidR="00552AA6" w:rsidRPr="00D3522F">
        <w:t>Level Undo</w:t>
      </w:r>
      <w:r w:rsidR="00F419A6">
        <w:t xml:space="preserve">. </w:t>
      </w:r>
      <w:r w:rsidR="00552AA6" w:rsidRPr="00C21846">
        <w:t xml:space="preserve">This </w:t>
      </w:r>
      <w:r w:rsidR="00986EB2">
        <w:t>enables</w:t>
      </w:r>
      <w:r w:rsidR="00986EB2" w:rsidRPr="00C21846">
        <w:t xml:space="preserve"> </w:t>
      </w:r>
      <w:r w:rsidRPr="00C21846">
        <w:t>you to undo and redo changes to views, data</w:t>
      </w:r>
      <w:r w:rsidR="00F419A6">
        <w:t>,</w:t>
      </w:r>
      <w:r w:rsidRPr="00C21846">
        <w:t xml:space="preserve"> and options</w:t>
      </w:r>
      <w:r w:rsidR="00F419A6">
        <w:t xml:space="preserve">. </w:t>
      </w:r>
      <w:r w:rsidRPr="00C21846">
        <w:t xml:space="preserve">You can undo actions or sets of actions from macros or </w:t>
      </w:r>
      <w:r w:rsidR="00992F6C" w:rsidRPr="00992F6C">
        <w:t>compliant, third-party customizations</w:t>
      </w:r>
      <w:r w:rsidR="00992F6C">
        <w:t xml:space="preserve"> </w:t>
      </w:r>
      <w:r w:rsidR="00DB337A">
        <w:lastRenderedPageBreak/>
        <w:t>to</w:t>
      </w:r>
      <w:r w:rsidRPr="00C21846">
        <w:t xml:space="preserve"> fully</w:t>
      </w:r>
      <w:r w:rsidR="00954C78" w:rsidRPr="00C21846">
        <w:t xml:space="preserve"> </w:t>
      </w:r>
      <w:r w:rsidRPr="00C21846">
        <w:t>understand the implications of each change.</w:t>
      </w:r>
    </w:p>
    <w:p w:rsidR="00874D95" w:rsidRPr="00874D95" w:rsidRDefault="00E1583C" w:rsidP="004F11EC">
      <w:pPr>
        <w:pStyle w:val="ProdBulletHeader"/>
        <w:spacing w:before="0"/>
      </w:pPr>
      <w:r w:rsidRPr="00D3276F">
        <w:t xml:space="preserve">See the </w:t>
      </w:r>
      <w:r w:rsidR="00F419A6">
        <w:t xml:space="preserve">effects </w:t>
      </w:r>
      <w:r w:rsidRPr="00D3276F">
        <w:t xml:space="preserve">of a </w:t>
      </w:r>
      <w:r w:rsidR="00F419A6">
        <w:t>c</w:t>
      </w:r>
      <w:r w:rsidRPr="00D3276F">
        <w:t>hange</w:t>
      </w:r>
      <w:r w:rsidR="00F419A6">
        <w:t xml:space="preserve">. </w:t>
      </w:r>
    </w:p>
    <w:p w:rsidR="001C4E22" w:rsidRPr="00C21846" w:rsidRDefault="007B36C3" w:rsidP="00C21846">
      <w:pPr>
        <w:pStyle w:val="ProdbulletCopy"/>
        <w:rPr>
          <w:rFonts w:ascii="Franklin Gothic Medium Cond" w:hAnsi="Franklin Gothic Medium Cond"/>
        </w:rPr>
      </w:pPr>
      <w:r w:rsidRPr="00C21846">
        <w:t>Determine the impact of a change on all other d</w:t>
      </w:r>
      <w:r w:rsidR="008F2029" w:rsidRPr="00C21846">
        <w:t>epend</w:t>
      </w:r>
      <w:r w:rsidR="00E346EE">
        <w:t>e</w:t>
      </w:r>
      <w:r w:rsidR="008F2029" w:rsidRPr="00C21846">
        <w:t>nt tasks with Change H</w:t>
      </w:r>
      <w:r w:rsidRPr="00C21846">
        <w:t>ighlights</w:t>
      </w:r>
      <w:r w:rsidR="00F419A6">
        <w:t xml:space="preserve">. </w:t>
      </w:r>
      <w:r w:rsidRPr="00C21846">
        <w:t>Project</w:t>
      </w:r>
      <w:r w:rsidR="00F4565E" w:rsidRPr="00C21846">
        <w:t xml:space="preserve"> </w:t>
      </w:r>
      <w:r w:rsidRPr="00C21846">
        <w:t>automatically highlight</w:t>
      </w:r>
      <w:r w:rsidR="00F419A6">
        <w:t>s</w:t>
      </w:r>
      <w:r w:rsidRPr="00C21846">
        <w:t xml:space="preserve"> all items that shift as a result of the most recent change you</w:t>
      </w:r>
      <w:r w:rsidR="008F2029" w:rsidRPr="00C21846">
        <w:t xml:space="preserve"> make. </w:t>
      </w:r>
    </w:p>
    <w:p w:rsidR="00F4565E" w:rsidRPr="00D3276F" w:rsidRDefault="006A181A" w:rsidP="00874D95">
      <w:pPr>
        <w:pStyle w:val="ProdGraphicIndent"/>
      </w:pPr>
      <w:r>
        <w:rPr>
          <w:rFonts w:cs="Arial"/>
          <w:noProof/>
        </w:rPr>
        <w:drawing>
          <wp:inline distT="0" distB="0" distL="0" distR="0">
            <wp:extent cx="3114675" cy="222885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114675" cy="2228850"/>
                    </a:xfrm>
                    <a:prstGeom prst="rect">
                      <a:avLst/>
                    </a:prstGeom>
                    <a:noFill/>
                    <a:ln w="9525">
                      <a:noFill/>
                      <a:miter lim="800000"/>
                      <a:headEnd/>
                      <a:tailEnd/>
                    </a:ln>
                  </pic:spPr>
                </pic:pic>
              </a:graphicData>
            </a:graphic>
          </wp:inline>
        </w:drawing>
      </w:r>
    </w:p>
    <w:p w:rsidR="00F4565E" w:rsidRPr="00E93DA5" w:rsidRDefault="00F4565E" w:rsidP="00C21846">
      <w:pPr>
        <w:pStyle w:val="ProdcaptionIndent"/>
        <w:rPr>
          <w:b w:val="0"/>
        </w:rPr>
      </w:pPr>
      <w:r w:rsidRPr="00E93DA5">
        <w:rPr>
          <w:b w:val="0"/>
        </w:rPr>
        <w:t xml:space="preserve">Green highlights indicate </w:t>
      </w:r>
      <w:r w:rsidR="00F419A6" w:rsidRPr="00E93DA5">
        <w:rPr>
          <w:b w:val="0"/>
        </w:rPr>
        <w:t xml:space="preserve">effects </w:t>
      </w:r>
      <w:r w:rsidRPr="00E93DA5">
        <w:rPr>
          <w:b w:val="0"/>
        </w:rPr>
        <w:t>of edits.</w:t>
      </w:r>
    </w:p>
    <w:p w:rsidR="00874D95" w:rsidRPr="00874D95" w:rsidRDefault="00E1583C" w:rsidP="00C21846">
      <w:pPr>
        <w:pStyle w:val="ProdBulletHeader"/>
        <w:rPr>
          <w:rFonts w:ascii="Franklin Gothic Book" w:hAnsi="Franklin Gothic Book"/>
        </w:rPr>
      </w:pPr>
      <w:r w:rsidRPr="00D3276F">
        <w:t xml:space="preserve">Control </w:t>
      </w:r>
      <w:r w:rsidR="00F419A6">
        <w:t>p</w:t>
      </w:r>
      <w:r w:rsidRPr="00D3276F">
        <w:t xml:space="preserve">roject </w:t>
      </w:r>
      <w:r w:rsidR="00F419A6">
        <w:t>f</w:t>
      </w:r>
      <w:r w:rsidRPr="00D3276F">
        <w:t>inances</w:t>
      </w:r>
      <w:r w:rsidR="00F419A6">
        <w:t xml:space="preserve">. </w:t>
      </w:r>
    </w:p>
    <w:p w:rsidR="00B77A0A" w:rsidRPr="00D3276F" w:rsidRDefault="00B77A0A" w:rsidP="00C21846">
      <w:pPr>
        <w:pStyle w:val="ProdbulletCopy"/>
        <w:rPr>
          <w:rFonts w:ascii="Franklin Gothic Book" w:hAnsi="Franklin Gothic Book"/>
          <w:b/>
        </w:rPr>
      </w:pPr>
      <w:r w:rsidRPr="00C21846">
        <w:t>Assign budgets to projects and programs to allocate funds and track costs.</w:t>
      </w:r>
    </w:p>
    <w:p w:rsidR="00874D95" w:rsidRPr="00874D95" w:rsidRDefault="00E1583C" w:rsidP="00C21846">
      <w:pPr>
        <w:pStyle w:val="ProdBulletHeader"/>
      </w:pPr>
      <w:r w:rsidRPr="00D3276F">
        <w:t xml:space="preserve">Assign </w:t>
      </w:r>
      <w:r w:rsidR="001A3814">
        <w:t>c</w:t>
      </w:r>
      <w:r w:rsidRPr="00D3276F">
        <w:t xml:space="preserve">osts to </w:t>
      </w:r>
      <w:r w:rsidR="001A3814">
        <w:t>t</w:t>
      </w:r>
      <w:r w:rsidRPr="00D3276F">
        <w:t>asks</w:t>
      </w:r>
      <w:r w:rsidR="00F419A6">
        <w:t xml:space="preserve">. </w:t>
      </w:r>
    </w:p>
    <w:p w:rsidR="00E12E33" w:rsidRPr="00AE4ACB" w:rsidRDefault="002D0C1D" w:rsidP="00C21846">
      <w:pPr>
        <w:pStyle w:val="ProdbulletCopy"/>
        <w:rPr>
          <w:spacing w:val="-4"/>
        </w:rPr>
      </w:pPr>
      <w:r w:rsidRPr="00AE4ACB">
        <w:rPr>
          <w:spacing w:val="-4"/>
        </w:rPr>
        <w:t>Assign multiple arbitrary</w:t>
      </w:r>
      <w:r w:rsidR="00ED1CB0" w:rsidRPr="00AE4ACB">
        <w:rPr>
          <w:spacing w:val="-4"/>
        </w:rPr>
        <w:t xml:space="preserve"> costs (not based on work time) with the new </w:t>
      </w:r>
      <w:r w:rsidR="001A3814" w:rsidRPr="00AE4ACB">
        <w:rPr>
          <w:spacing w:val="-4"/>
        </w:rPr>
        <w:t>C</w:t>
      </w:r>
      <w:r w:rsidR="00ED1CB0" w:rsidRPr="00AE4ACB">
        <w:rPr>
          <w:spacing w:val="-4"/>
        </w:rPr>
        <w:t xml:space="preserve">ost </w:t>
      </w:r>
      <w:r w:rsidR="001F0E72" w:rsidRPr="00AE4ACB">
        <w:rPr>
          <w:spacing w:val="-4"/>
        </w:rPr>
        <w:t>r</w:t>
      </w:r>
      <w:r w:rsidR="00ED1CB0" w:rsidRPr="00AE4ACB">
        <w:rPr>
          <w:spacing w:val="-4"/>
        </w:rPr>
        <w:t xml:space="preserve">esource </w:t>
      </w:r>
      <w:r w:rsidR="001F0E72" w:rsidRPr="00AE4ACB">
        <w:rPr>
          <w:spacing w:val="-4"/>
        </w:rPr>
        <w:t>t</w:t>
      </w:r>
      <w:r w:rsidR="00ED1CB0" w:rsidRPr="00AE4ACB">
        <w:rPr>
          <w:spacing w:val="-4"/>
        </w:rPr>
        <w:t>ype</w:t>
      </w:r>
      <w:r w:rsidR="00F419A6" w:rsidRPr="00AE4ACB">
        <w:rPr>
          <w:spacing w:val="-4"/>
        </w:rPr>
        <w:t xml:space="preserve">. </w:t>
      </w:r>
      <w:r w:rsidR="00965B79" w:rsidRPr="00AE4ACB">
        <w:rPr>
          <w:spacing w:val="-4"/>
        </w:rPr>
        <w:t xml:space="preserve">Also, new fields for cost information </w:t>
      </w:r>
      <w:r w:rsidR="00E447C8" w:rsidRPr="00AE4ACB">
        <w:rPr>
          <w:spacing w:val="-4"/>
        </w:rPr>
        <w:t xml:space="preserve">enable </w:t>
      </w:r>
      <w:r w:rsidR="00965B79" w:rsidRPr="00AE4ACB">
        <w:rPr>
          <w:spacing w:val="-4"/>
        </w:rPr>
        <w:t>better project accounting</w:t>
      </w:r>
      <w:r w:rsidR="00F419A6" w:rsidRPr="00AE4ACB">
        <w:rPr>
          <w:spacing w:val="-4"/>
        </w:rPr>
        <w:t xml:space="preserve">. </w:t>
      </w:r>
      <w:r w:rsidR="00965B79" w:rsidRPr="00AE4ACB">
        <w:rPr>
          <w:spacing w:val="-4"/>
        </w:rPr>
        <w:t xml:space="preserve">You can </w:t>
      </w:r>
      <w:r w:rsidR="00F44A88" w:rsidRPr="00AE4ACB">
        <w:rPr>
          <w:spacing w:val="-4"/>
        </w:rPr>
        <w:t>more accurately monitor project financials and keep your project in sync with data in your accounting system.</w:t>
      </w:r>
    </w:p>
    <w:p w:rsidR="00C71846" w:rsidRPr="00D3276F" w:rsidRDefault="0021225C" w:rsidP="00C21846">
      <w:pPr>
        <w:pStyle w:val="ProdSubhead"/>
      </w:pPr>
      <w:r w:rsidRPr="00D3276F">
        <w:t xml:space="preserve">Effectively Communicate </w:t>
      </w:r>
      <w:r w:rsidR="00A54777">
        <w:br/>
      </w:r>
      <w:r w:rsidRPr="00D3276F">
        <w:t>Project</w:t>
      </w:r>
      <w:r w:rsidR="001A3814">
        <w:t>-Related</w:t>
      </w:r>
      <w:r w:rsidRPr="00D3276F">
        <w:t xml:space="preserve"> Information</w:t>
      </w:r>
    </w:p>
    <w:p w:rsidR="00C71846" w:rsidRPr="00D3276F" w:rsidRDefault="005752D3" w:rsidP="00C71846">
      <w:pPr>
        <w:pStyle w:val="ProdbodyCopy"/>
      </w:pPr>
      <w:r w:rsidRPr="00D3276F">
        <w:t xml:space="preserve">Communicate your progress and issues effectively with </w:t>
      </w:r>
      <w:r w:rsidR="00A54777">
        <w:t xml:space="preserve">Office </w:t>
      </w:r>
      <w:r w:rsidRPr="00D3276F">
        <w:t>Project</w:t>
      </w:r>
      <w:r w:rsidR="00E447C8">
        <w:t xml:space="preserve"> 2007</w:t>
      </w:r>
      <w:r w:rsidRPr="00D3276F">
        <w:t>.</w:t>
      </w:r>
    </w:p>
    <w:p w:rsidR="00874D95" w:rsidRPr="00874D95" w:rsidRDefault="00E1583C" w:rsidP="00C21846">
      <w:pPr>
        <w:pStyle w:val="ProdBulletHeader"/>
        <w:rPr>
          <w:szCs w:val="24"/>
        </w:rPr>
      </w:pPr>
      <w:r w:rsidRPr="00D3276F">
        <w:t xml:space="preserve">Use </w:t>
      </w:r>
      <w:r w:rsidR="001A3814">
        <w:t>p</w:t>
      </w:r>
      <w:r w:rsidRPr="00D3276F">
        <w:t xml:space="preserve">redefined </w:t>
      </w:r>
      <w:r w:rsidR="001A3814">
        <w:t>r</w:t>
      </w:r>
      <w:r w:rsidRPr="00D3276F">
        <w:t>eports</w:t>
      </w:r>
      <w:r w:rsidR="00F419A6">
        <w:t xml:space="preserve">. </w:t>
      </w:r>
    </w:p>
    <w:p w:rsidR="00F26A23" w:rsidRPr="00C21846" w:rsidRDefault="005752D3" w:rsidP="00C21846">
      <w:pPr>
        <w:pStyle w:val="ProdbulletCopy"/>
        <w:rPr>
          <w:rFonts w:ascii="Franklin Gothic Medium Cond" w:hAnsi="Franklin Gothic Medium Cond"/>
        </w:rPr>
      </w:pPr>
      <w:r w:rsidRPr="00C21846">
        <w:t xml:space="preserve">Select, preview, and print the most frequently used information needed to manage projects, </w:t>
      </w:r>
      <w:r w:rsidRPr="00C21846">
        <w:lastRenderedPageBreak/>
        <w:t>track resources, maintain costs</w:t>
      </w:r>
      <w:r w:rsidR="001A3814">
        <w:t>,</w:t>
      </w:r>
      <w:r w:rsidRPr="00C21846">
        <w:t xml:space="preserve"> and communicate progress to your team</w:t>
      </w:r>
      <w:r w:rsidR="00F419A6">
        <w:t xml:space="preserve">. </w:t>
      </w:r>
      <w:r w:rsidRPr="00C21846">
        <w:t xml:space="preserve">You can also adapt these reports to present the specific information you </w:t>
      </w:r>
      <w:r w:rsidR="001A3814">
        <w:t xml:space="preserve">want </w:t>
      </w:r>
      <w:r w:rsidRPr="00C21846">
        <w:t>to display.</w:t>
      </w:r>
    </w:p>
    <w:p w:rsidR="00874D95" w:rsidRDefault="00F4565E" w:rsidP="00C21846">
      <w:pPr>
        <w:pStyle w:val="ProdBulletHeader"/>
      </w:pPr>
      <w:r w:rsidRPr="00D3276F">
        <w:t xml:space="preserve">Use Project </w:t>
      </w:r>
      <w:r w:rsidR="001A3814">
        <w:t>v</w:t>
      </w:r>
      <w:r w:rsidRPr="00D3276F">
        <w:t xml:space="preserve">iews to </w:t>
      </w:r>
      <w:r w:rsidR="001A3814">
        <w:t>c</w:t>
      </w:r>
      <w:r w:rsidRPr="00D3276F">
        <w:t xml:space="preserve">onvey </w:t>
      </w:r>
      <w:r w:rsidR="001A3814">
        <w:t>i</w:t>
      </w:r>
      <w:r w:rsidRPr="00D3276F">
        <w:t>nformation</w:t>
      </w:r>
      <w:r w:rsidR="00F419A6">
        <w:t xml:space="preserve">. </w:t>
      </w:r>
    </w:p>
    <w:p w:rsidR="00E12E33" w:rsidRPr="00C21846" w:rsidRDefault="00F4565E" w:rsidP="00C21846">
      <w:pPr>
        <w:pStyle w:val="ProdbulletCopy"/>
        <w:rPr>
          <w:rFonts w:ascii="Franklin Gothic Medium Cond" w:hAnsi="Franklin Gothic Medium Cond"/>
        </w:rPr>
      </w:pPr>
      <w:r w:rsidRPr="00C21846">
        <w:t>Updated views and visual capabilities allow for better reports</w:t>
      </w:r>
      <w:r w:rsidR="00F419A6">
        <w:t xml:space="preserve">. </w:t>
      </w:r>
      <w:r w:rsidRPr="00C21846">
        <w:t xml:space="preserve">The Background Cell Highlighting feature </w:t>
      </w:r>
      <w:r w:rsidR="00E346EE">
        <w:t>enables</w:t>
      </w:r>
      <w:r w:rsidR="00E346EE" w:rsidRPr="00C21846">
        <w:t xml:space="preserve"> </w:t>
      </w:r>
      <w:r w:rsidRPr="00C21846">
        <w:t>you to change the color of a cell or ro</w:t>
      </w:r>
      <w:r w:rsidR="00ED1CB0" w:rsidRPr="00C21846">
        <w:t>w to convey additional meaning.</w:t>
      </w:r>
    </w:p>
    <w:p w:rsidR="006825E3" w:rsidRPr="00D3276F" w:rsidRDefault="006A181A" w:rsidP="00874D95">
      <w:pPr>
        <w:pStyle w:val="ProdGraphicIndent"/>
        <w:rPr>
          <w:rFonts w:cs="Arial"/>
        </w:rPr>
      </w:pPr>
      <w:r>
        <w:rPr>
          <w:noProof/>
        </w:rPr>
        <w:drawing>
          <wp:inline distT="0" distB="0" distL="0" distR="0">
            <wp:extent cx="3105150" cy="22288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105150" cy="2228850"/>
                    </a:xfrm>
                    <a:prstGeom prst="rect">
                      <a:avLst/>
                    </a:prstGeom>
                    <a:noFill/>
                    <a:ln w="9525">
                      <a:noFill/>
                      <a:miter lim="800000"/>
                      <a:headEnd/>
                      <a:tailEnd/>
                    </a:ln>
                  </pic:spPr>
                </pic:pic>
              </a:graphicData>
            </a:graphic>
          </wp:inline>
        </w:drawing>
      </w:r>
    </w:p>
    <w:p w:rsidR="006825E3" w:rsidRPr="00E93DA5" w:rsidRDefault="00A54777" w:rsidP="00C21846">
      <w:pPr>
        <w:pStyle w:val="ProdcaptionIndent"/>
        <w:rPr>
          <w:b w:val="0"/>
          <w:sz w:val="20"/>
          <w:szCs w:val="20"/>
        </w:rPr>
      </w:pPr>
      <w:r w:rsidRPr="00E93DA5">
        <w:rPr>
          <w:b w:val="0"/>
        </w:rPr>
        <w:t>E</w:t>
      </w:r>
      <w:r w:rsidR="00015686" w:rsidRPr="00E93DA5">
        <w:rPr>
          <w:b w:val="0"/>
        </w:rPr>
        <w:t xml:space="preserve">xample of </w:t>
      </w:r>
      <w:r w:rsidR="00F4565E" w:rsidRPr="00E93DA5">
        <w:rPr>
          <w:b w:val="0"/>
        </w:rPr>
        <w:t xml:space="preserve">Background Cell </w:t>
      </w:r>
      <w:r w:rsidR="00015686" w:rsidRPr="00E93DA5">
        <w:rPr>
          <w:b w:val="0"/>
        </w:rPr>
        <w:t>H</w:t>
      </w:r>
      <w:r w:rsidRPr="00E93DA5">
        <w:rPr>
          <w:b w:val="0"/>
        </w:rPr>
        <w:t>i</w:t>
      </w:r>
      <w:r w:rsidR="00F4565E" w:rsidRPr="00E93DA5">
        <w:rPr>
          <w:b w:val="0"/>
        </w:rPr>
        <w:t>ghlighting</w:t>
      </w:r>
      <w:r w:rsidRPr="00E93DA5">
        <w:rPr>
          <w:b w:val="0"/>
        </w:rPr>
        <w:t>.</w:t>
      </w:r>
    </w:p>
    <w:p w:rsidR="00667027" w:rsidRPr="00D3276F" w:rsidRDefault="00C87A3A" w:rsidP="00C21846">
      <w:pPr>
        <w:pStyle w:val="ProdBulletHeader"/>
      </w:pPr>
      <w:r w:rsidRPr="00D3276F">
        <w:t>C</w:t>
      </w:r>
      <w:r w:rsidR="001A3814">
        <w:t>apitalize on c</w:t>
      </w:r>
      <w:r w:rsidRPr="00D3276F">
        <w:t xml:space="preserve">harts and </w:t>
      </w:r>
      <w:r w:rsidR="001A3814">
        <w:t>d</w:t>
      </w:r>
      <w:r w:rsidRPr="00D3276F">
        <w:t>iagrams</w:t>
      </w:r>
      <w:r w:rsidR="001A3814">
        <w:t>.</w:t>
      </w:r>
    </w:p>
    <w:p w:rsidR="00667027" w:rsidRPr="00D3276F" w:rsidRDefault="00EE4CE4" w:rsidP="00C21846">
      <w:pPr>
        <w:pStyle w:val="ProdbulletCopy"/>
      </w:pPr>
      <w:r w:rsidRPr="00D3276F">
        <w:t xml:space="preserve">Easily create </w:t>
      </w:r>
      <w:r w:rsidR="002E7A03" w:rsidRPr="00D3276F">
        <w:t xml:space="preserve">charts </w:t>
      </w:r>
      <w:r w:rsidR="002E7A03">
        <w:t xml:space="preserve">in </w:t>
      </w:r>
      <w:r w:rsidR="001A3814" w:rsidRPr="00D3276F">
        <w:t xml:space="preserve">Microsoft Office </w:t>
      </w:r>
      <w:r w:rsidR="00FB7F2A" w:rsidRPr="00D3276F">
        <w:t>Excel</w:t>
      </w:r>
      <w:r w:rsidR="001A3814" w:rsidRPr="001A3814">
        <w:rPr>
          <w:sz w:val="12"/>
          <w:szCs w:val="12"/>
        </w:rPr>
        <w:t>®</w:t>
      </w:r>
      <w:r w:rsidR="00FB7F2A" w:rsidRPr="00D3276F">
        <w:t xml:space="preserve"> </w:t>
      </w:r>
      <w:r w:rsidR="001F0E72">
        <w:t>200</w:t>
      </w:r>
      <w:r w:rsidR="00E447C8">
        <w:t>7</w:t>
      </w:r>
      <w:r w:rsidR="001F0E72">
        <w:t xml:space="preserve"> or 200</w:t>
      </w:r>
      <w:r w:rsidR="00E447C8">
        <w:t>3</w:t>
      </w:r>
      <w:r w:rsidR="001F0E72">
        <w:t xml:space="preserve"> </w:t>
      </w:r>
      <w:r w:rsidRPr="00D3276F">
        <w:t xml:space="preserve">and </w:t>
      </w:r>
      <w:r w:rsidR="00AE4ACB">
        <w:t xml:space="preserve">diagrams in </w:t>
      </w:r>
      <w:r w:rsidR="001A3814" w:rsidRPr="00D3276F">
        <w:t xml:space="preserve">Microsoft Office </w:t>
      </w:r>
      <w:r w:rsidR="00FB7F2A" w:rsidRPr="00D3276F">
        <w:t>Visio</w:t>
      </w:r>
      <w:r w:rsidR="001A3814" w:rsidRPr="001A3814">
        <w:rPr>
          <w:sz w:val="12"/>
          <w:szCs w:val="12"/>
        </w:rPr>
        <w:t>®</w:t>
      </w:r>
      <w:r w:rsidR="00FB7F2A" w:rsidRPr="00D3276F">
        <w:t xml:space="preserve"> </w:t>
      </w:r>
      <w:r w:rsidR="001F0E72">
        <w:t xml:space="preserve">Professional 2007 </w:t>
      </w:r>
      <w:r w:rsidR="00FB7F2A" w:rsidRPr="00D3276F">
        <w:t xml:space="preserve">of </w:t>
      </w:r>
      <w:r w:rsidR="001F0E72">
        <w:t>your p</w:t>
      </w:r>
      <w:r w:rsidR="00FB7F2A" w:rsidRPr="00D3276F">
        <w:t>roject data</w:t>
      </w:r>
      <w:r w:rsidRPr="00D3276F">
        <w:t xml:space="preserve"> </w:t>
      </w:r>
      <w:r w:rsidR="00BE4D97" w:rsidRPr="00D3276F">
        <w:t>with the Visual Reports feature</w:t>
      </w:r>
      <w:r w:rsidR="00F419A6">
        <w:t xml:space="preserve">. </w:t>
      </w:r>
      <w:r w:rsidR="00AE4ACB" w:rsidRPr="00D3276F">
        <w:t>Th</w:t>
      </w:r>
      <w:r w:rsidR="00AE4ACB">
        <w:t>is</w:t>
      </w:r>
      <w:r w:rsidR="00AE4ACB" w:rsidRPr="00D3276F">
        <w:t xml:space="preserve"> </w:t>
      </w:r>
      <w:r w:rsidR="00FB7F2A" w:rsidRPr="00D3276F">
        <w:t>feature</w:t>
      </w:r>
      <w:r w:rsidRPr="00D3276F">
        <w:t xml:space="preserve"> create</w:t>
      </w:r>
      <w:r w:rsidR="00FB7F2A" w:rsidRPr="00D3276F">
        <w:t>s</w:t>
      </w:r>
      <w:r w:rsidRPr="00D3276F">
        <w:t xml:space="preserve"> report templates th</w:t>
      </w:r>
      <w:r w:rsidR="00FB7F2A" w:rsidRPr="00D3276F">
        <w:t>at</w:t>
      </w:r>
      <w:r w:rsidRPr="00D3276F">
        <w:t xml:space="preserve"> may be reused with different project</w:t>
      </w:r>
      <w:r w:rsidR="001F0E72">
        <w:t>s</w:t>
      </w:r>
      <w:r w:rsidR="00F419A6">
        <w:t xml:space="preserve">. </w:t>
      </w:r>
      <w:r w:rsidR="001F0E72">
        <w:t>These reports support PivotTable</w:t>
      </w:r>
      <w:r w:rsidR="00E346EE" w:rsidRPr="0005712D">
        <w:rPr>
          <w:sz w:val="12"/>
          <w:szCs w:val="12"/>
        </w:rPr>
        <w:t>®</w:t>
      </w:r>
      <w:r w:rsidR="00E346EE">
        <w:t xml:space="preserve"> views</w:t>
      </w:r>
      <w:r w:rsidR="001F0E72">
        <w:t xml:space="preserve"> versus the </w:t>
      </w:r>
      <w:r w:rsidR="00FB7F2A" w:rsidRPr="00D3276F">
        <w:t xml:space="preserve">static snapshots of Project information </w:t>
      </w:r>
      <w:r w:rsidR="007F0E28">
        <w:t xml:space="preserve">that </w:t>
      </w:r>
      <w:r w:rsidR="00FB7F2A" w:rsidRPr="00D3276F">
        <w:t>the Copy Picture to Office Wizard</w:t>
      </w:r>
      <w:r w:rsidR="001F0E72">
        <w:t xml:space="preserve"> creates in </w:t>
      </w:r>
      <w:r w:rsidR="00E26CBF">
        <w:t xml:space="preserve">Excel, </w:t>
      </w:r>
      <w:r w:rsidR="00E346EE">
        <w:t xml:space="preserve">Microsoft Office Word, </w:t>
      </w:r>
      <w:r w:rsidR="001F0E72">
        <w:t xml:space="preserve">or </w:t>
      </w:r>
      <w:r w:rsidR="007F0E28">
        <w:t xml:space="preserve">Microsoft Office </w:t>
      </w:r>
      <w:r w:rsidR="001F0E72">
        <w:t>PowerPoint</w:t>
      </w:r>
      <w:r w:rsidR="00E346EE" w:rsidRPr="0005712D">
        <w:rPr>
          <w:sz w:val="12"/>
          <w:szCs w:val="12"/>
        </w:rPr>
        <w:t>®</w:t>
      </w:r>
      <w:r w:rsidR="00FB7F2A" w:rsidRPr="00D3276F">
        <w:t>.</w:t>
      </w:r>
    </w:p>
    <w:p w:rsidR="006825E3" w:rsidRDefault="006825E3" w:rsidP="0067623D">
      <w:pPr>
        <w:pStyle w:val="ProdGraphicIndent"/>
        <w:spacing w:before="3780"/>
        <w:rPr>
          <w:rFonts w:cs="Arial"/>
        </w:rPr>
      </w:pPr>
    </w:p>
    <w:p w:rsidR="006A181A" w:rsidRPr="00D3276F" w:rsidRDefault="006A181A" w:rsidP="0067623D">
      <w:pPr>
        <w:pStyle w:val="ProdGraphicIndent"/>
        <w:spacing w:before="3780"/>
        <w:rPr>
          <w:rFonts w:cs="Arial"/>
        </w:rPr>
      </w:pPr>
      <w:r>
        <w:rPr>
          <w:noProof/>
        </w:rPr>
        <w:drawing>
          <wp:inline distT="0" distB="0" distL="0" distR="0">
            <wp:extent cx="3105150" cy="2428875"/>
            <wp:effectExtent l="19050" t="0" r="0" b="0"/>
            <wp:docPr id="18" name="Picture 18" descr="DialogWithExcel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alogWithExcelReport"/>
                    <pic:cNvPicPr>
                      <a:picLocks noChangeAspect="1" noChangeArrowheads="1"/>
                    </pic:cNvPicPr>
                  </pic:nvPicPr>
                  <pic:blipFill>
                    <a:blip r:embed="rId14"/>
                    <a:srcRect/>
                    <a:stretch>
                      <a:fillRect/>
                    </a:stretch>
                  </pic:blipFill>
                  <pic:spPr bwMode="auto">
                    <a:xfrm>
                      <a:off x="0" y="0"/>
                      <a:ext cx="3105150" cy="2428875"/>
                    </a:xfrm>
                    <a:prstGeom prst="rect">
                      <a:avLst/>
                    </a:prstGeom>
                    <a:noFill/>
                    <a:ln w="9525">
                      <a:noFill/>
                      <a:miter lim="800000"/>
                      <a:headEnd/>
                      <a:tailEnd/>
                    </a:ln>
                  </pic:spPr>
                </pic:pic>
              </a:graphicData>
            </a:graphic>
          </wp:inline>
        </w:drawing>
      </w:r>
    </w:p>
    <w:p w:rsidR="00F4565E" w:rsidRDefault="00F4565E" w:rsidP="00C21846">
      <w:pPr>
        <w:pStyle w:val="ProdcaptionIndent"/>
        <w:rPr>
          <w:b w:val="0"/>
        </w:rPr>
      </w:pPr>
      <w:r w:rsidRPr="00E93DA5">
        <w:rPr>
          <w:b w:val="0"/>
        </w:rPr>
        <w:t xml:space="preserve">The Visual Reports </w:t>
      </w:r>
      <w:r w:rsidR="001A3814" w:rsidRPr="00E93DA5">
        <w:rPr>
          <w:b w:val="0"/>
        </w:rPr>
        <w:t>w</w:t>
      </w:r>
      <w:r w:rsidRPr="00E93DA5">
        <w:rPr>
          <w:b w:val="0"/>
        </w:rPr>
        <w:t xml:space="preserve">indow with an Excel </w:t>
      </w:r>
      <w:r w:rsidR="001A3814" w:rsidRPr="00E93DA5">
        <w:rPr>
          <w:b w:val="0"/>
        </w:rPr>
        <w:t>r</w:t>
      </w:r>
      <w:r w:rsidRPr="00E93DA5">
        <w:rPr>
          <w:b w:val="0"/>
        </w:rPr>
        <w:t>eport</w:t>
      </w:r>
      <w:r w:rsidR="00015686" w:rsidRPr="00E93DA5">
        <w:rPr>
          <w:b w:val="0"/>
        </w:rPr>
        <w:t>.</w:t>
      </w:r>
    </w:p>
    <w:p w:rsidR="00AE4ACB" w:rsidRDefault="00AE4ACB" w:rsidP="00AE4ACB">
      <w:pPr>
        <w:pStyle w:val="ProdbodyCopy"/>
      </w:pPr>
    </w:p>
    <w:p w:rsidR="001C4E22" w:rsidRPr="001A3814" w:rsidRDefault="001C4E22" w:rsidP="004F11EC">
      <w:pPr>
        <w:pStyle w:val="ProdSubhead"/>
        <w:spacing w:before="0"/>
      </w:pPr>
      <w:r w:rsidRPr="001A3814">
        <w:t>Get Productive Quickly</w:t>
      </w:r>
    </w:p>
    <w:p w:rsidR="001C4E22" w:rsidRPr="001A3814" w:rsidRDefault="001C4E22" w:rsidP="001C4E22">
      <w:pPr>
        <w:pStyle w:val="ProdbodyCopy"/>
      </w:pPr>
      <w:r w:rsidRPr="001A3814">
        <w:t xml:space="preserve">Easily assign resources, control finances, and </w:t>
      </w:r>
      <w:r w:rsidR="00866303">
        <w:t xml:space="preserve">help </w:t>
      </w:r>
      <w:r w:rsidRPr="001A3814">
        <w:t>improve cost estimation.</w:t>
      </w:r>
    </w:p>
    <w:p w:rsidR="00874D95" w:rsidRPr="001A3814" w:rsidRDefault="001C4E22" w:rsidP="00C21846">
      <w:pPr>
        <w:pStyle w:val="ProdBulletHeader"/>
      </w:pPr>
      <w:r w:rsidRPr="001A3814">
        <w:t>Follow the</w:t>
      </w:r>
      <w:r w:rsidR="00A54777">
        <w:t xml:space="preserve"> </w:t>
      </w:r>
      <w:r w:rsidRPr="001A3814">
        <w:t>Project Guide</w:t>
      </w:r>
      <w:r w:rsidR="00F419A6" w:rsidRPr="001A3814">
        <w:t xml:space="preserve">. </w:t>
      </w:r>
    </w:p>
    <w:p w:rsidR="001C4E22" w:rsidRPr="00C21846" w:rsidRDefault="001C4E22" w:rsidP="00C21846">
      <w:pPr>
        <w:pStyle w:val="ProdbulletCopy"/>
        <w:rPr>
          <w:rFonts w:ascii="Franklin Gothic Medium Cond" w:hAnsi="Franklin Gothic Medium Cond"/>
        </w:rPr>
      </w:pPr>
      <w:r w:rsidRPr="00C21846">
        <w:t>Learn to use Project by following the Project Guide, an interact</w:t>
      </w:r>
      <w:r w:rsidR="00A54777">
        <w:t xml:space="preserve">ive step-by-step planning aid that </w:t>
      </w:r>
      <w:r w:rsidRPr="00C21846">
        <w:t>helps you quickly master the project management process.</w:t>
      </w:r>
    </w:p>
    <w:p w:rsidR="001C4E22" w:rsidRPr="00D3276F" w:rsidRDefault="006A181A" w:rsidP="0067623D">
      <w:pPr>
        <w:pStyle w:val="ProdGraphicIndent"/>
      </w:pPr>
      <w:r>
        <w:rPr>
          <w:noProof/>
        </w:rPr>
        <w:drawing>
          <wp:inline distT="0" distB="0" distL="0" distR="0">
            <wp:extent cx="3105150" cy="2219325"/>
            <wp:effectExtent l="19050" t="0" r="0" b="0"/>
            <wp:docPr id="2" name="Picture 5" descr="new_P12_Project_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_P12_Project_Guide"/>
                    <pic:cNvPicPr>
                      <a:picLocks noChangeAspect="1" noChangeArrowheads="1"/>
                    </pic:cNvPicPr>
                  </pic:nvPicPr>
                  <pic:blipFill>
                    <a:blip r:embed="rId15"/>
                    <a:srcRect/>
                    <a:stretch>
                      <a:fillRect/>
                    </a:stretch>
                  </pic:blipFill>
                  <pic:spPr bwMode="auto">
                    <a:xfrm>
                      <a:off x="0" y="0"/>
                      <a:ext cx="3105150" cy="2219325"/>
                    </a:xfrm>
                    <a:prstGeom prst="rect">
                      <a:avLst/>
                    </a:prstGeom>
                    <a:noFill/>
                    <a:ln w="9525">
                      <a:noFill/>
                      <a:miter lim="800000"/>
                      <a:headEnd/>
                      <a:tailEnd/>
                    </a:ln>
                  </pic:spPr>
                </pic:pic>
              </a:graphicData>
            </a:graphic>
          </wp:inline>
        </w:drawing>
      </w:r>
    </w:p>
    <w:p w:rsidR="001C4E22" w:rsidRPr="00AE4ACB" w:rsidRDefault="001C4E22" w:rsidP="00C21846">
      <w:pPr>
        <w:pStyle w:val="ProdcaptionIndent"/>
        <w:rPr>
          <w:b w:val="0"/>
        </w:rPr>
      </w:pPr>
      <w:r w:rsidRPr="00AE4ACB">
        <w:rPr>
          <w:b w:val="0"/>
        </w:rPr>
        <w:t xml:space="preserve">The Gantt </w:t>
      </w:r>
      <w:r w:rsidR="001A3814" w:rsidRPr="00AE4ACB">
        <w:rPr>
          <w:b w:val="0"/>
        </w:rPr>
        <w:t>v</w:t>
      </w:r>
      <w:r w:rsidRPr="00AE4ACB">
        <w:rPr>
          <w:b w:val="0"/>
        </w:rPr>
        <w:t xml:space="preserve">iew with </w:t>
      </w:r>
      <w:r w:rsidR="001A3814" w:rsidRPr="00AE4ACB">
        <w:rPr>
          <w:b w:val="0"/>
        </w:rPr>
        <w:t xml:space="preserve">the </w:t>
      </w:r>
      <w:r w:rsidRPr="00AE4ACB">
        <w:rPr>
          <w:b w:val="0"/>
        </w:rPr>
        <w:t xml:space="preserve">Project Guide </w:t>
      </w:r>
      <w:r w:rsidR="001A3814" w:rsidRPr="00AE4ACB">
        <w:rPr>
          <w:b w:val="0"/>
        </w:rPr>
        <w:t>t</w:t>
      </w:r>
      <w:r w:rsidRPr="00AE4ACB">
        <w:rPr>
          <w:b w:val="0"/>
        </w:rPr>
        <w:t xml:space="preserve">ask </w:t>
      </w:r>
      <w:r w:rsidR="001A3814" w:rsidRPr="00AE4ACB">
        <w:rPr>
          <w:b w:val="0"/>
        </w:rPr>
        <w:t>p</w:t>
      </w:r>
      <w:r w:rsidRPr="00AE4ACB">
        <w:rPr>
          <w:b w:val="0"/>
        </w:rPr>
        <w:t>ane</w:t>
      </w:r>
      <w:r w:rsidR="00CC1B00" w:rsidRPr="00AE4ACB">
        <w:rPr>
          <w:b w:val="0"/>
        </w:rPr>
        <w:t>.</w:t>
      </w:r>
    </w:p>
    <w:p w:rsidR="00874D95" w:rsidRPr="00E93DA5" w:rsidRDefault="001C4E22" w:rsidP="00C21846">
      <w:pPr>
        <w:pStyle w:val="ProdBulletHeader"/>
      </w:pPr>
      <w:r w:rsidRPr="00D3276F">
        <w:lastRenderedPageBreak/>
        <w:t xml:space="preserve">Save </w:t>
      </w:r>
      <w:r w:rsidR="001A3814">
        <w:t>t</w:t>
      </w:r>
      <w:r w:rsidRPr="00D3276F">
        <w:t>ime with</w:t>
      </w:r>
      <w:r w:rsidR="00033325">
        <w:t xml:space="preserve"> project</w:t>
      </w:r>
      <w:r w:rsidRPr="00D3276F">
        <w:t xml:space="preserve"> </w:t>
      </w:r>
      <w:r w:rsidR="001A3814">
        <w:t>t</w:t>
      </w:r>
      <w:r w:rsidRPr="00D3276F">
        <w:t>emplates</w:t>
      </w:r>
      <w:r w:rsidR="00F419A6">
        <w:t xml:space="preserve">. </w:t>
      </w:r>
    </w:p>
    <w:p w:rsidR="001C4E22" w:rsidRPr="00874D95" w:rsidRDefault="001C4E22" w:rsidP="00C21846">
      <w:pPr>
        <w:pStyle w:val="ProdbulletCopy"/>
        <w:rPr>
          <w:rStyle w:val="acicollapsed1"/>
          <w:sz w:val="24"/>
          <w:szCs w:val="24"/>
        </w:rPr>
      </w:pPr>
      <w:r w:rsidRPr="00C21846">
        <w:t xml:space="preserve">Project provides </w:t>
      </w:r>
      <w:r w:rsidR="00033325">
        <w:t>many out-of-the-box</w:t>
      </w:r>
      <w:r w:rsidR="00033325" w:rsidRPr="00C21846">
        <w:t xml:space="preserve"> </w:t>
      </w:r>
      <w:r w:rsidRPr="00C21846">
        <w:t xml:space="preserve">templates to help speed the project </w:t>
      </w:r>
      <w:r w:rsidR="00033325">
        <w:t>creation</w:t>
      </w:r>
      <w:r w:rsidR="00033325" w:rsidRPr="00C21846">
        <w:t xml:space="preserve"> </w:t>
      </w:r>
      <w:r w:rsidRPr="00C21846">
        <w:t>process.</w:t>
      </w:r>
      <w:r w:rsidR="00AE4ACB">
        <w:t xml:space="preserve"> </w:t>
      </w:r>
      <w:r w:rsidR="002E7A03">
        <w:t xml:space="preserve">A </w:t>
      </w:r>
      <w:r w:rsidRPr="00D3276F">
        <w:t>Project template</w:t>
      </w:r>
      <w:r w:rsidRPr="00D3276F">
        <w:rPr>
          <w:rStyle w:val="acicollapsed1"/>
        </w:rPr>
        <w:t xml:space="preserve"> </w:t>
      </w:r>
      <w:r w:rsidR="00033325">
        <w:rPr>
          <w:rStyle w:val="acicollapsed1"/>
        </w:rPr>
        <w:t>prepopulates</w:t>
      </w:r>
      <w:r w:rsidRPr="00D3276F">
        <w:rPr>
          <w:rStyle w:val="acicollapsed1"/>
        </w:rPr>
        <w:t xml:space="preserve"> task and resource information, formatting, macros, and other project-specific settings</w:t>
      </w:r>
      <w:r w:rsidR="00F419A6">
        <w:rPr>
          <w:rStyle w:val="acicollapsed1"/>
        </w:rPr>
        <w:t xml:space="preserve">. </w:t>
      </w:r>
      <w:r w:rsidRPr="00D3276F">
        <w:rPr>
          <w:rStyle w:val="acicollapsed1"/>
        </w:rPr>
        <w:t xml:space="preserve">You can </w:t>
      </w:r>
      <w:r w:rsidR="000D19BF">
        <w:rPr>
          <w:rStyle w:val="acicollapsed1"/>
        </w:rPr>
        <w:t xml:space="preserve">send </w:t>
      </w:r>
      <w:r w:rsidRPr="00D3276F">
        <w:rPr>
          <w:rStyle w:val="acicollapsed1"/>
        </w:rPr>
        <w:t xml:space="preserve">templates to other users </w:t>
      </w:r>
      <w:r w:rsidR="00AE4ACB">
        <w:rPr>
          <w:rStyle w:val="acicollapsed1"/>
        </w:rPr>
        <w:t xml:space="preserve">via </w:t>
      </w:r>
      <w:r w:rsidR="000D19BF" w:rsidRPr="00D3276F">
        <w:rPr>
          <w:rStyle w:val="acicollapsed1"/>
        </w:rPr>
        <w:t>e</w:t>
      </w:r>
      <w:r w:rsidR="000D19BF">
        <w:rPr>
          <w:rStyle w:val="acicollapsed1"/>
        </w:rPr>
        <w:t>-</w:t>
      </w:r>
      <w:r w:rsidR="000D19BF" w:rsidRPr="00D3276F">
        <w:rPr>
          <w:rStyle w:val="acicollapsed1"/>
        </w:rPr>
        <w:t xml:space="preserve">mail </w:t>
      </w:r>
      <w:r w:rsidRPr="00D3276F">
        <w:rPr>
          <w:rStyle w:val="acicollapsed1"/>
        </w:rPr>
        <w:t>to share best practices and create consistency</w:t>
      </w:r>
      <w:r w:rsidR="00F419A6">
        <w:rPr>
          <w:rStyle w:val="acicollapsed1"/>
        </w:rPr>
        <w:t xml:space="preserve">. </w:t>
      </w:r>
      <w:r w:rsidR="00033325">
        <w:rPr>
          <w:rStyle w:val="acicollapsed1"/>
        </w:rPr>
        <w:t xml:space="preserve">You can also download additional templates from the evolving </w:t>
      </w:r>
      <w:r w:rsidR="0005712D">
        <w:rPr>
          <w:rStyle w:val="acicollapsed1"/>
        </w:rPr>
        <w:t xml:space="preserve">Microsoft </w:t>
      </w:r>
      <w:r w:rsidR="00033325">
        <w:rPr>
          <w:rStyle w:val="acicollapsed1"/>
        </w:rPr>
        <w:t>Office Online gallery.</w:t>
      </w:r>
    </w:p>
    <w:p w:rsidR="00874D95" w:rsidRPr="00E93DA5" w:rsidRDefault="001C4E22" w:rsidP="00C21846">
      <w:pPr>
        <w:pStyle w:val="ProdBulletHeader"/>
      </w:pPr>
      <w:r w:rsidRPr="00D3276F">
        <w:t xml:space="preserve">Create </w:t>
      </w:r>
      <w:r w:rsidR="004A1CD9">
        <w:t>y</w:t>
      </w:r>
      <w:r w:rsidRPr="00D3276F">
        <w:t xml:space="preserve">our </w:t>
      </w:r>
      <w:r w:rsidR="004A1CD9">
        <w:t>o</w:t>
      </w:r>
      <w:r w:rsidRPr="00D3276F">
        <w:t xml:space="preserve">wn </w:t>
      </w:r>
      <w:r w:rsidR="004A1CD9">
        <w:t>t</w:t>
      </w:r>
      <w:r w:rsidRPr="00D3276F">
        <w:t>emplate</w:t>
      </w:r>
      <w:r w:rsidR="00F419A6">
        <w:t xml:space="preserve">. </w:t>
      </w:r>
    </w:p>
    <w:p w:rsidR="00E93DA5" w:rsidRDefault="003C42A1" w:rsidP="00C21846">
      <w:pPr>
        <w:pStyle w:val="ProdbulletCopy"/>
      </w:pPr>
      <w:r>
        <w:t>Take advantage of</w:t>
      </w:r>
      <w:r w:rsidRPr="00C21846">
        <w:t xml:space="preserve"> </w:t>
      </w:r>
      <w:r w:rsidR="001C4E22" w:rsidRPr="00C21846">
        <w:t>your own best practices by creating your own custom template</w:t>
      </w:r>
      <w:r w:rsidR="00033325">
        <w:t>s</w:t>
      </w:r>
      <w:r w:rsidR="00F419A6">
        <w:t xml:space="preserve">. </w:t>
      </w:r>
      <w:r w:rsidR="001C4E22" w:rsidRPr="00C21846">
        <w:t>This</w:t>
      </w:r>
      <w:r w:rsidR="001C22AC">
        <w:t xml:space="preserve"> </w:t>
      </w:r>
      <w:r w:rsidR="00986EB2">
        <w:t>enable</w:t>
      </w:r>
      <w:r w:rsidR="001C4E22" w:rsidRPr="00C21846">
        <w:t>s you to reuse an existing project as the basis for future projects</w:t>
      </w:r>
      <w:r w:rsidR="004A1CD9">
        <w:t>.</w:t>
      </w:r>
      <w:r w:rsidR="001C4E22" w:rsidRPr="00C21846">
        <w:t xml:space="preserve"> </w:t>
      </w:r>
    </w:p>
    <w:p w:rsidR="00874D95" w:rsidRPr="00874D95" w:rsidRDefault="001C4E22" w:rsidP="00E93DA5">
      <w:pPr>
        <w:pStyle w:val="ProdBulletHeader"/>
      </w:pPr>
      <w:r w:rsidRPr="00D3276F">
        <w:t xml:space="preserve">Tap Office Online Help </w:t>
      </w:r>
      <w:r w:rsidR="003C42A1">
        <w:t>and</w:t>
      </w:r>
      <w:r w:rsidRPr="00D3276F">
        <w:t xml:space="preserve"> </w:t>
      </w:r>
      <w:r w:rsidR="003C42A1">
        <w:t>t</w:t>
      </w:r>
      <w:r w:rsidRPr="00D3276F">
        <w:t>raining</w:t>
      </w:r>
      <w:r w:rsidR="00F419A6">
        <w:t xml:space="preserve">. </w:t>
      </w:r>
      <w:r w:rsidRPr="00D3276F">
        <w:t xml:space="preserve"> </w:t>
      </w:r>
    </w:p>
    <w:p w:rsidR="001C4E22" w:rsidRPr="00C21846" w:rsidRDefault="001C4E22" w:rsidP="00C21846">
      <w:pPr>
        <w:pStyle w:val="ProdbulletCopy"/>
      </w:pPr>
      <w:r w:rsidRPr="00C21846">
        <w:t xml:space="preserve">Get </w:t>
      </w:r>
      <w:r w:rsidR="001C22AC">
        <w:t>H</w:t>
      </w:r>
      <w:r w:rsidRPr="00C21846">
        <w:t xml:space="preserve">elp </w:t>
      </w:r>
      <w:r w:rsidR="00986EB2">
        <w:t>quick</w:t>
      </w:r>
      <w:r w:rsidR="000D19BF">
        <w:t>ly</w:t>
      </w:r>
      <w:r w:rsidR="00986EB2">
        <w:t xml:space="preserve"> </w:t>
      </w:r>
      <w:r w:rsidRPr="00C21846">
        <w:t>while you work</w:t>
      </w:r>
      <w:r w:rsidR="00F419A6">
        <w:t xml:space="preserve">. </w:t>
      </w:r>
      <w:r w:rsidRPr="00C21846">
        <w:t>Project provides a wealth of assistance, from a robust Help search engine and wizards to online access to training courses, templates, and more (requires Internet connection).</w:t>
      </w:r>
    </w:p>
    <w:p w:rsidR="006A181A" w:rsidRDefault="006A181A" w:rsidP="00C21846">
      <w:pPr>
        <w:pStyle w:val="ProdSubhead"/>
        <w:sectPr w:rsidR="006A181A" w:rsidSect="00DF4FC4">
          <w:footerReference w:type="default" r:id="rId16"/>
          <w:type w:val="continuous"/>
          <w:pgSz w:w="12240" w:h="15840" w:code="1"/>
          <w:pgMar w:top="2160" w:right="720" w:bottom="864" w:left="720" w:header="720" w:footer="720" w:gutter="0"/>
          <w:cols w:num="2" w:space="432"/>
          <w:docGrid w:linePitch="360"/>
        </w:sectPr>
      </w:pPr>
    </w:p>
    <w:p w:rsidR="00E12E33" w:rsidRPr="00C21846" w:rsidRDefault="00C87A3A" w:rsidP="00C21846">
      <w:pPr>
        <w:pStyle w:val="ProdSubhead"/>
      </w:pPr>
      <w:r w:rsidRPr="00C21846">
        <w:lastRenderedPageBreak/>
        <w:t xml:space="preserve">Choose the </w:t>
      </w:r>
      <w:r w:rsidR="00D62167">
        <w:t xml:space="preserve">Office </w:t>
      </w:r>
      <w:r w:rsidRPr="00C21846">
        <w:t xml:space="preserve">Project 2007 </w:t>
      </w:r>
      <w:r w:rsidR="000D19BF">
        <w:t xml:space="preserve">Edition </w:t>
      </w:r>
      <w:r w:rsidR="00CC1B00">
        <w:br/>
        <w:t>to Meet Y</w:t>
      </w:r>
      <w:r w:rsidRPr="00C21846">
        <w:t xml:space="preserve">our </w:t>
      </w:r>
      <w:r w:rsidR="00CC1B00">
        <w:t>N</w:t>
      </w:r>
      <w:r w:rsidRPr="00C21846">
        <w:t>eeds</w:t>
      </w:r>
      <w:r w:rsidR="00E12E33" w:rsidRPr="00C21846">
        <w:t xml:space="preserve"> </w:t>
      </w:r>
    </w:p>
    <w:p w:rsidR="00C87A3A" w:rsidRPr="00C21846" w:rsidRDefault="00D62167" w:rsidP="00C21846">
      <w:pPr>
        <w:pStyle w:val="ProdbodyCopy"/>
      </w:pPr>
      <w:r>
        <w:t xml:space="preserve">Office </w:t>
      </w:r>
      <w:r w:rsidR="00C87A3A" w:rsidRPr="00C21846">
        <w:t>Project Standard 2007 gives you the core tools you need to manage schedules and resources independently.</w:t>
      </w:r>
    </w:p>
    <w:p w:rsidR="00C87A3A" w:rsidRPr="00C21846" w:rsidRDefault="00D62167" w:rsidP="00D62167">
      <w:pPr>
        <w:pStyle w:val="ProdbodyCopy"/>
        <w:spacing w:before="120"/>
      </w:pPr>
      <w:r>
        <w:t xml:space="preserve">Office </w:t>
      </w:r>
      <w:r w:rsidR="00C87A3A" w:rsidRPr="00C21846">
        <w:t>Project Professional 2007</w:t>
      </w:r>
      <w:r w:rsidR="00033325">
        <w:t xml:space="preserve"> includes all of the features of Office Project Standard</w:t>
      </w:r>
      <w:r w:rsidR="000D19BF">
        <w:t xml:space="preserve"> 2007</w:t>
      </w:r>
      <w:r w:rsidR="00033325">
        <w:t>, but can also be</w:t>
      </w:r>
      <w:r w:rsidR="00C87A3A" w:rsidRPr="00C21846">
        <w:t xml:space="preserve"> used with Microsoft Office Project Server 2007, </w:t>
      </w:r>
      <w:r w:rsidR="00033325">
        <w:t xml:space="preserve">which </w:t>
      </w:r>
      <w:r w:rsidR="00C87A3A" w:rsidRPr="00C21846">
        <w:t xml:space="preserve">provides you with enterprise project management capabilities such as </w:t>
      </w:r>
      <w:r w:rsidR="00033325">
        <w:t xml:space="preserve">centrally </w:t>
      </w:r>
      <w:r w:rsidR="00C87A3A" w:rsidRPr="00C21846">
        <w:t>track</w:t>
      </w:r>
      <w:r w:rsidR="001C22AC">
        <w:t>ing</w:t>
      </w:r>
      <w:r w:rsidR="00C87A3A" w:rsidRPr="00C21846">
        <w:t xml:space="preserve"> resource availability and skills across projects and </w:t>
      </w:r>
      <w:r w:rsidR="001C22AC" w:rsidRPr="00C21846">
        <w:t>communicat</w:t>
      </w:r>
      <w:r w:rsidR="001C22AC">
        <w:t>ing</w:t>
      </w:r>
      <w:r w:rsidR="001C22AC" w:rsidRPr="00C21846">
        <w:t xml:space="preserve"> </w:t>
      </w:r>
      <w:r w:rsidR="00C87A3A" w:rsidRPr="00C21846">
        <w:t xml:space="preserve">and </w:t>
      </w:r>
      <w:r w:rsidR="001C22AC" w:rsidRPr="00C21846">
        <w:t>collaborat</w:t>
      </w:r>
      <w:r w:rsidR="001C22AC">
        <w:t>ing</w:t>
      </w:r>
      <w:r w:rsidR="001C22AC" w:rsidRPr="00C21846">
        <w:t xml:space="preserve"> </w:t>
      </w:r>
      <w:r w:rsidR="00C87A3A" w:rsidRPr="00C21846">
        <w:t>across the enterprise.</w:t>
      </w:r>
    </w:p>
    <w:p w:rsidR="00C71846" w:rsidRPr="00D3276F" w:rsidRDefault="006A181A" w:rsidP="00C21846">
      <w:pPr>
        <w:pStyle w:val="ProdSubhead"/>
      </w:pPr>
      <w:r>
        <w:br w:type="column"/>
      </w:r>
      <w:r w:rsidR="00C71846" w:rsidRPr="00D3276F">
        <w:lastRenderedPageBreak/>
        <w:t>For More Information</w:t>
      </w:r>
    </w:p>
    <w:p w:rsidR="00E93DA5" w:rsidRPr="001C22AC" w:rsidRDefault="00015686" w:rsidP="00C21846">
      <w:pPr>
        <w:pStyle w:val="ProdbodyCopy"/>
      </w:pPr>
      <w:r w:rsidRPr="001C22AC">
        <w:t>Learn more about Office Project Standard 2007 and the Microsoft Office system</w:t>
      </w:r>
      <w:r w:rsidR="001179BA" w:rsidRPr="001C22AC">
        <w:t xml:space="preserve"> </w:t>
      </w:r>
      <w:r w:rsidR="0072186F" w:rsidRPr="001C22AC">
        <w:t xml:space="preserve">at </w:t>
      </w:r>
      <w:hyperlink r:id="rId17" w:history="1">
        <w:r w:rsidR="006215AB" w:rsidRPr="001C22AC">
          <w:rPr>
            <w:rStyle w:val="Hyperlink"/>
            <w:color w:val="auto"/>
          </w:rPr>
          <w:t>www.microsoft.com/office</w:t>
        </w:r>
        <w:r w:rsidRPr="001C22AC">
          <w:rPr>
            <w:rStyle w:val="Hyperlink"/>
            <w:color w:val="auto"/>
          </w:rPr>
          <w:t>/pr</w:t>
        </w:r>
        <w:r w:rsidR="0005712D" w:rsidRPr="001C22AC">
          <w:rPr>
            <w:rStyle w:val="Hyperlink"/>
            <w:color w:val="auto"/>
          </w:rPr>
          <w:t>oject</w:t>
        </w:r>
      </w:hyperlink>
      <w:r w:rsidRPr="001C22AC">
        <w:t>.</w:t>
      </w:r>
      <w:r w:rsidR="006215AB" w:rsidRPr="001C22AC">
        <w:t xml:space="preserve"> </w:t>
      </w:r>
    </w:p>
    <w:p w:rsidR="00E93DA5" w:rsidRDefault="00E93DA5" w:rsidP="005E4497">
      <w:pPr>
        <w:pStyle w:val="ProdbodyCopy"/>
      </w:pPr>
    </w:p>
    <w:p w:rsidR="00C21846" w:rsidRPr="001C22AC" w:rsidRDefault="00C21846" w:rsidP="009D016F">
      <w:pPr>
        <w:pStyle w:val="ProdbodyCopy"/>
        <w:rPr>
          <w:color w:val="FF6600"/>
        </w:rPr>
      </w:pPr>
      <w:r w:rsidRPr="001C22AC">
        <w:rPr>
          <w:color w:val="FF6600"/>
        </w:rPr>
        <w:t xml:space="preserve">For complete system requirements, visit </w:t>
      </w:r>
      <w:hyperlink r:id="rId18" w:history="1">
        <w:r w:rsidRPr="001C22AC">
          <w:rPr>
            <w:rStyle w:val="Hyperlink"/>
            <w:color w:val="FF6600"/>
          </w:rPr>
          <w:t>www.microsoft.com/office/</w:t>
        </w:r>
        <w:r w:rsidR="001C22AC" w:rsidRPr="001C22AC">
          <w:rPr>
            <w:rStyle w:val="Hyperlink"/>
            <w:color w:val="FF6600"/>
          </w:rPr>
          <w:t>project</w:t>
        </w:r>
      </w:hyperlink>
      <w:r w:rsidRPr="001C22AC">
        <w:rPr>
          <w:color w:val="FF6600"/>
        </w:rPr>
        <w:t>.</w:t>
      </w:r>
    </w:p>
    <w:p w:rsidR="00E93DA5" w:rsidRDefault="00E93DA5" w:rsidP="009D016F">
      <w:pPr>
        <w:pStyle w:val="ProdbodyCopy"/>
        <w:rPr>
          <w:color w:val="FF6600"/>
        </w:rPr>
      </w:pPr>
    </w:p>
    <w:p w:rsidR="00E93DA5" w:rsidRDefault="00E93DA5" w:rsidP="009D016F">
      <w:pPr>
        <w:pStyle w:val="ProdbodyCopy"/>
        <w:rPr>
          <w:color w:val="FF6600"/>
        </w:rPr>
      </w:pPr>
    </w:p>
    <w:p w:rsidR="00E93DA5" w:rsidRDefault="00E93DA5" w:rsidP="009D016F">
      <w:pPr>
        <w:pStyle w:val="ProdbodyCopy"/>
        <w:rPr>
          <w:color w:val="FF6600"/>
        </w:rPr>
      </w:pPr>
    </w:p>
    <w:p w:rsidR="00E93DA5" w:rsidRDefault="00E93DA5" w:rsidP="009D016F">
      <w:pPr>
        <w:pStyle w:val="ProdbodyCopy"/>
        <w:rPr>
          <w:color w:val="FF6600"/>
        </w:rPr>
      </w:pPr>
    </w:p>
    <w:p w:rsidR="00E93DA5" w:rsidRDefault="00E93DA5" w:rsidP="009D016F">
      <w:pPr>
        <w:pStyle w:val="ProdbodyCopy"/>
        <w:rPr>
          <w:color w:val="FF6600"/>
        </w:rPr>
      </w:pPr>
    </w:p>
    <w:p w:rsidR="00E93DA5" w:rsidRDefault="00E93DA5" w:rsidP="009D016F">
      <w:pPr>
        <w:pStyle w:val="ProdbodyCopy"/>
        <w:rPr>
          <w:color w:val="FF6600"/>
        </w:rPr>
      </w:pPr>
    </w:p>
    <w:p w:rsidR="00E93DA5" w:rsidRDefault="00E93DA5" w:rsidP="009D016F">
      <w:pPr>
        <w:pStyle w:val="ProdbodyCopy"/>
        <w:rPr>
          <w:color w:val="FF6600"/>
        </w:rPr>
      </w:pPr>
    </w:p>
    <w:p w:rsidR="00E93DA5" w:rsidRDefault="00E93DA5" w:rsidP="009D016F">
      <w:pPr>
        <w:pStyle w:val="ProdbodyCopy"/>
        <w:rPr>
          <w:color w:val="FF6600"/>
        </w:rPr>
      </w:pPr>
    </w:p>
    <w:p w:rsidR="00E93DA5" w:rsidRDefault="00E93DA5" w:rsidP="009D016F">
      <w:pPr>
        <w:pStyle w:val="ProdbodyCopy"/>
        <w:rPr>
          <w:color w:val="FF6600"/>
        </w:rPr>
      </w:pPr>
    </w:p>
    <w:p w:rsidR="00E93DA5" w:rsidRDefault="00E93DA5" w:rsidP="009D016F">
      <w:pPr>
        <w:pStyle w:val="ProdbodyCopy"/>
        <w:rPr>
          <w:color w:val="FF6600"/>
        </w:rPr>
      </w:pPr>
    </w:p>
    <w:p w:rsidR="00E93DA5" w:rsidRDefault="00E93DA5" w:rsidP="009D016F">
      <w:pPr>
        <w:pStyle w:val="ProdbodyCopy"/>
        <w:rPr>
          <w:color w:val="FF6600"/>
        </w:rPr>
      </w:pPr>
    </w:p>
    <w:p w:rsidR="00E93DA5" w:rsidRDefault="00E93DA5" w:rsidP="009D016F">
      <w:pPr>
        <w:pStyle w:val="ProdbodyCopy"/>
        <w:rPr>
          <w:color w:val="FF6600"/>
        </w:rPr>
      </w:pPr>
    </w:p>
    <w:p w:rsidR="00E93DA5" w:rsidRDefault="00E93DA5" w:rsidP="009D016F">
      <w:pPr>
        <w:pStyle w:val="ProdbodyCopy"/>
        <w:rPr>
          <w:color w:val="FF6600"/>
        </w:rPr>
      </w:pPr>
    </w:p>
    <w:p w:rsidR="00E93DA5" w:rsidRDefault="00E93DA5" w:rsidP="009D016F">
      <w:pPr>
        <w:pStyle w:val="ProdbodyCopy"/>
        <w:rPr>
          <w:color w:val="FF6600"/>
        </w:rPr>
      </w:pPr>
    </w:p>
    <w:p w:rsidR="001C22AC" w:rsidRDefault="001C22AC" w:rsidP="009D016F">
      <w:pPr>
        <w:pStyle w:val="ProdbodyCopy"/>
        <w:rPr>
          <w:color w:val="FF6600"/>
        </w:rPr>
      </w:pPr>
    </w:p>
    <w:p w:rsidR="006A181A" w:rsidRDefault="006A181A" w:rsidP="009D016F">
      <w:pPr>
        <w:pStyle w:val="ProdbodyCopy"/>
        <w:rPr>
          <w:color w:val="FF6600"/>
        </w:rPr>
      </w:pPr>
    </w:p>
    <w:p w:rsidR="006A181A" w:rsidRDefault="006A181A" w:rsidP="009D016F">
      <w:pPr>
        <w:pStyle w:val="ProdbodyCopy"/>
        <w:rPr>
          <w:color w:val="FF6600"/>
        </w:rPr>
      </w:pPr>
    </w:p>
    <w:p w:rsidR="006A181A" w:rsidRPr="001A2C5B" w:rsidRDefault="006A181A" w:rsidP="009D016F">
      <w:pPr>
        <w:pStyle w:val="ProdbodyCopy"/>
        <w:rPr>
          <w:color w:val="FF6600"/>
        </w:rPr>
        <w:sectPr w:rsidR="006A181A" w:rsidRPr="001A2C5B" w:rsidSect="006A181A">
          <w:pgSz w:w="12240" w:h="15840" w:code="1"/>
          <w:pgMar w:top="2160" w:right="720" w:bottom="864" w:left="720" w:header="720" w:footer="720" w:gutter="0"/>
          <w:cols w:num="2" w:space="432"/>
          <w:docGrid w:linePitch="360"/>
        </w:sectPr>
      </w:pPr>
    </w:p>
    <w:p w:rsidR="00E93DA5" w:rsidRPr="002734CD" w:rsidRDefault="00E93DA5" w:rsidP="00E93DA5">
      <w:pPr>
        <w:pStyle w:val="LegaleseRule"/>
        <w:spacing w:before="0" w:after="0"/>
      </w:pPr>
    </w:p>
    <w:p w:rsidR="009D016F" w:rsidRDefault="009D016F" w:rsidP="00E93DA5">
      <w:pPr>
        <w:pStyle w:val="Legalese"/>
        <w:spacing w:after="0"/>
      </w:pPr>
      <w:r>
        <w:t>This document is for informational purposes only. MICROSOFT MAKES NO WARRANTIES, EXPRESS OR IMPLIED, IN THIS SUMMARY.</w:t>
      </w:r>
    </w:p>
    <w:p w:rsidR="009D016F" w:rsidRDefault="009D016F" w:rsidP="00E93DA5">
      <w:pPr>
        <w:pStyle w:val="Legalese"/>
        <w:spacing w:after="0"/>
      </w:pPr>
    </w:p>
    <w:p w:rsidR="009D016F" w:rsidRDefault="009D016F" w:rsidP="00E93DA5">
      <w:pPr>
        <w:rPr>
          <w:rFonts w:ascii="Verdana" w:hAnsi="Verdana"/>
          <w:sz w:val="12"/>
          <w:szCs w:val="12"/>
        </w:rPr>
      </w:pPr>
      <w:r>
        <w:rPr>
          <w:rFonts w:ascii="Verdana" w:hAnsi="Verdana"/>
          <w:sz w:val="12"/>
          <w:szCs w:val="12"/>
        </w:rPr>
        <w:t>The example companies, organizations, products, domain names, e-mail addresses, logos, people, places, and events depicted herein are fictitious. No association with any real company, organization, product, domain name, e</w:t>
      </w:r>
      <w:r w:rsidR="00F2387D">
        <w:rPr>
          <w:rFonts w:ascii="Verdana" w:hAnsi="Verdana"/>
          <w:sz w:val="12"/>
          <w:szCs w:val="12"/>
        </w:rPr>
        <w:t>-</w:t>
      </w:r>
      <w:r>
        <w:rPr>
          <w:rFonts w:ascii="Verdana" w:hAnsi="Verdana"/>
          <w:sz w:val="12"/>
          <w:szCs w:val="12"/>
        </w:rPr>
        <w:t>mail address, logo, person, place, or event is intended or should be inferred.</w:t>
      </w:r>
    </w:p>
    <w:p w:rsidR="009D016F" w:rsidRDefault="009D016F" w:rsidP="00E93DA5">
      <w:pPr>
        <w:pStyle w:val="Legalese"/>
        <w:spacing w:after="0"/>
      </w:pPr>
    </w:p>
    <w:p w:rsidR="00424F9F" w:rsidRPr="00D3276F" w:rsidRDefault="006A181A" w:rsidP="00E93DA5">
      <w:pPr>
        <w:pStyle w:val="Legalese"/>
        <w:spacing w:after="0"/>
      </w:pPr>
      <w:r>
        <w:rPr>
          <w:noProof/>
        </w:rPr>
        <w:drawing>
          <wp:anchor distT="0" distB="0" distL="114300" distR="114300" simplePos="0" relativeHeight="251657728" behindDoc="0" locked="0" layoutInCell="1" allowOverlap="1">
            <wp:simplePos x="0" y="0"/>
            <wp:positionH relativeFrom="column">
              <wp:posOffset>5943600</wp:posOffset>
            </wp:positionH>
            <wp:positionV relativeFrom="page">
              <wp:posOffset>9486900</wp:posOffset>
            </wp:positionV>
            <wp:extent cx="990600" cy="180975"/>
            <wp:effectExtent l="19050" t="0" r="0" b="0"/>
            <wp:wrapNone/>
            <wp:docPr id="40" name="Picture 40" descr="MSlogo_k_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Slogo_k_1118"/>
                    <pic:cNvPicPr>
                      <a:picLocks noChangeAspect="1" noChangeArrowheads="1"/>
                    </pic:cNvPicPr>
                  </pic:nvPicPr>
                  <pic:blipFill>
                    <a:blip r:embed="rId19"/>
                    <a:srcRect/>
                    <a:stretch>
                      <a:fillRect/>
                    </a:stretch>
                  </pic:blipFill>
                  <pic:spPr bwMode="auto">
                    <a:xfrm>
                      <a:off x="0" y="0"/>
                      <a:ext cx="990600" cy="180975"/>
                    </a:xfrm>
                    <a:prstGeom prst="rect">
                      <a:avLst/>
                    </a:prstGeom>
                    <a:noFill/>
                  </pic:spPr>
                </pic:pic>
              </a:graphicData>
            </a:graphic>
          </wp:anchor>
        </w:drawing>
      </w:r>
      <w:r w:rsidR="009D016F">
        <w:t>© 2006</w:t>
      </w:r>
      <w:r w:rsidR="009D016F" w:rsidRPr="002734CD">
        <w:t xml:space="preserve"> Microsoft Corporation. All rights reserved.</w:t>
      </w:r>
      <w:r w:rsidR="009D016F">
        <w:t xml:space="preserve"> </w:t>
      </w:r>
      <w:r w:rsidR="009D016F" w:rsidRPr="002734CD">
        <w:t>Microsoft,</w:t>
      </w:r>
      <w:r w:rsidR="009D016F">
        <w:t xml:space="preserve"> Excel, </w:t>
      </w:r>
      <w:r w:rsidR="009D016F" w:rsidRPr="005E4497">
        <w:t>the Office logo,</w:t>
      </w:r>
      <w:r w:rsidR="009D016F">
        <w:t xml:space="preserve"> </w:t>
      </w:r>
      <w:r w:rsidR="00406C8B">
        <w:t xml:space="preserve">PivotTable, PowerPoint, </w:t>
      </w:r>
      <w:r w:rsidR="009D016F">
        <w:t>Visio</w:t>
      </w:r>
      <w:r w:rsidR="002E7A03">
        <w:t>,</w:t>
      </w:r>
      <w:r w:rsidR="001E5285">
        <w:t xml:space="preserve"> and the Windows logo</w:t>
      </w:r>
      <w:r w:rsidR="009D016F">
        <w:t xml:space="preserve"> </w:t>
      </w:r>
      <w:r w:rsidR="009D016F" w:rsidRPr="002734CD">
        <w:t xml:space="preserve">are either registered trademarks or trademarks of Microsoft Corporation in the </w:t>
      </w:r>
      <w:smartTag w:uri="urn:schemas-microsoft-com:office:smarttags" w:element="country-region">
        <w:smartTag w:uri="urn:schemas-microsoft-com:office:smarttags" w:element="place">
          <w:r w:rsidR="009D016F" w:rsidRPr="002734CD">
            <w:t>United States</w:t>
          </w:r>
        </w:smartTag>
      </w:smartTag>
      <w:r w:rsidR="009D016F" w:rsidRPr="002734CD">
        <w:t xml:space="preserve"> and/or other countries. </w:t>
      </w:r>
      <w:r w:rsidR="009D016F">
        <w:t>All o</w:t>
      </w:r>
      <w:r w:rsidR="009D016F" w:rsidRPr="002734CD">
        <w:t>the</w:t>
      </w:r>
      <w:r w:rsidR="009D016F">
        <w:t>r</w:t>
      </w:r>
      <w:r w:rsidR="009D016F" w:rsidRPr="002734CD">
        <w:t xml:space="preserve"> trademarks </w:t>
      </w:r>
      <w:r w:rsidR="009D016F">
        <w:t xml:space="preserve">are property </w:t>
      </w:r>
      <w:r w:rsidR="009D016F" w:rsidRPr="002734CD">
        <w:t>of their respective owners.</w:t>
      </w:r>
      <w:r w:rsidR="009D016F">
        <w:t xml:space="preserve"> </w:t>
      </w:r>
    </w:p>
    <w:sectPr w:rsidR="00424F9F" w:rsidRPr="00D3276F" w:rsidSect="0067623D">
      <w:footerReference w:type="default" r:id="rId20"/>
      <w:endnotePr>
        <w:numFmt w:val="decimal"/>
      </w:endnotePr>
      <w:type w:val="continuous"/>
      <w:pgSz w:w="12240" w:h="15840" w:code="1"/>
      <w:pgMar w:top="2160" w:right="720" w:bottom="864"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411" w:rsidRDefault="005B1411" w:rsidP="00C46693">
      <w:r>
        <w:separator/>
      </w:r>
    </w:p>
  </w:endnote>
  <w:endnote w:type="continuationSeparator" w:id="1">
    <w:p w:rsidR="005B1411" w:rsidRDefault="005B1411" w:rsidP="00C466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FranklinGotTDem">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38" w:rsidRDefault="00CA5B38" w:rsidP="0075184F">
    <w:pPr>
      <w:pStyle w:val="Footer"/>
      <w:jc w:val="right"/>
      <w:rPr>
        <w:rFonts w:ascii="FranklinGotTDem" w:hAnsi="FranklinGotTDem"/>
        <w:color w:val="FF6600"/>
      </w:rPr>
    </w:pPr>
  </w:p>
  <w:p w:rsidR="00CA5B38" w:rsidRPr="000951F1" w:rsidRDefault="00CA5B38" w:rsidP="00DF4FC4">
    <w:pPr>
      <w:pStyle w:val="Footer"/>
      <w:rPr>
        <w:rFonts w:ascii="FranklinGotTDem" w:hAnsi="FranklinGotTDem"/>
        <w:color w:val="FF6600"/>
        <w:sz w:val="28"/>
        <w:szCs w:val="28"/>
      </w:rPr>
    </w:pPr>
    <w:r w:rsidRPr="000951F1">
      <w:rPr>
        <w:rFonts w:ascii="FranklinGotTDem" w:hAnsi="FranklinGotTDem"/>
        <w:color w:val="FF6600"/>
        <w:sz w:val="28"/>
        <w:szCs w:val="28"/>
      </w:rPr>
      <w:t>http://microsoft.com/office/xxxx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38" w:rsidRPr="00AE4ACB" w:rsidRDefault="00574245" w:rsidP="00073B4E">
    <w:pPr>
      <w:pStyle w:val="Footer"/>
      <w:rPr>
        <w:rFonts w:ascii="Verdana" w:hAnsi="Verdana"/>
        <w:b/>
        <w:color w:val="FF6600"/>
        <w:sz w:val="20"/>
        <w:szCs w:val="20"/>
      </w:rPr>
    </w:pPr>
    <w:hyperlink r:id="rId1" w:history="1">
      <w:r w:rsidR="00CA5B38" w:rsidRPr="00AE4ACB">
        <w:rPr>
          <w:rStyle w:val="Hyperlink"/>
          <w:b/>
          <w:color w:val="FF6600"/>
          <w:sz w:val="20"/>
          <w:szCs w:val="20"/>
        </w:rPr>
        <w:t>www.microsoft.com/office/project</w:t>
      </w:r>
    </w:hyperlink>
  </w:p>
  <w:p w:rsidR="00CA5B38" w:rsidRPr="00AE4ACB" w:rsidRDefault="00CA5B38" w:rsidP="00073B4E">
    <w:pPr>
      <w:pStyle w:val="Footer"/>
      <w:rPr>
        <w:color w:val="FF660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38" w:rsidRPr="000951F1" w:rsidRDefault="00CA5B38" w:rsidP="009B554B">
    <w:pPr>
      <w:pStyle w:val="Footer"/>
      <w:rPr>
        <w:rFonts w:ascii="FranklinGotTDem" w:hAnsi="FranklinGotTDem"/>
        <w:color w:val="FF6600"/>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38" w:rsidRPr="000951F1" w:rsidRDefault="006A181A" w:rsidP="009B554B">
    <w:pPr>
      <w:pStyle w:val="Footer"/>
      <w:rPr>
        <w:rFonts w:ascii="FranklinGotTDem" w:hAnsi="FranklinGotTDem"/>
        <w:color w:val="FF6600"/>
        <w:sz w:val="28"/>
        <w:szCs w:val="28"/>
      </w:rPr>
    </w:pPr>
    <w:r>
      <w:rPr>
        <w:rFonts w:ascii="Times New Roman" w:hAnsi="Times New Roman"/>
        <w:noProof/>
        <w:sz w:val="24"/>
        <w:szCs w:val="24"/>
      </w:rPr>
      <w:drawing>
        <wp:anchor distT="0" distB="0" distL="114300" distR="114300" simplePos="0" relativeHeight="251657216" behindDoc="1" locked="0" layoutInCell="1" allowOverlap="1">
          <wp:simplePos x="0" y="0"/>
          <wp:positionH relativeFrom="column">
            <wp:posOffset>5337810</wp:posOffset>
          </wp:positionH>
          <wp:positionV relativeFrom="paragraph">
            <wp:posOffset>70485</wp:posOffset>
          </wp:positionV>
          <wp:extent cx="1074420" cy="187325"/>
          <wp:effectExtent l="19050" t="0" r="0" b="0"/>
          <wp:wrapTight wrapText="bothSides">
            <wp:wrapPolygon edited="0">
              <wp:start x="-383" y="0"/>
              <wp:lineTo x="-383" y="19769"/>
              <wp:lineTo x="21447" y="19769"/>
              <wp:lineTo x="21447" y="0"/>
              <wp:lineTo x="-383" y="0"/>
            </wp:wrapPolygon>
          </wp:wrapTight>
          <wp:docPr id="1" name="Picture 1" descr="Microsoft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_logo_jpg"/>
                  <pic:cNvPicPr>
                    <a:picLocks noChangeAspect="1" noChangeArrowheads="1"/>
                  </pic:cNvPicPr>
                </pic:nvPicPr>
                <pic:blipFill>
                  <a:blip r:embed="rId1"/>
                  <a:srcRect/>
                  <a:stretch>
                    <a:fillRect/>
                  </a:stretch>
                </pic:blipFill>
                <pic:spPr bwMode="auto">
                  <a:xfrm>
                    <a:off x="0" y="0"/>
                    <a:ext cx="1074420" cy="18732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411" w:rsidRDefault="005B1411" w:rsidP="00C46693">
      <w:r>
        <w:separator/>
      </w:r>
    </w:p>
  </w:footnote>
  <w:footnote w:type="continuationSeparator" w:id="1">
    <w:p w:rsidR="005B1411" w:rsidRDefault="005B1411" w:rsidP="00C46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38" w:rsidRDefault="006A181A">
    <w:pPr>
      <w:pStyle w:val="Head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81925" cy="1428750"/>
          <wp:effectExtent l="19050" t="0" r="9525" b="0"/>
          <wp:wrapNone/>
          <wp:docPr id="6" name="Picture 6" descr="Fact_sheet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t_sheetNOlogo"/>
                  <pic:cNvPicPr>
                    <a:picLocks noChangeAspect="1" noChangeArrowheads="1"/>
                  </pic:cNvPicPr>
                </pic:nvPicPr>
                <pic:blipFill>
                  <a:blip r:embed="rId1"/>
                  <a:srcRect/>
                  <a:stretch>
                    <a:fillRect/>
                  </a:stretch>
                </pic:blipFill>
                <pic:spPr bwMode="auto">
                  <a:xfrm>
                    <a:off x="0" y="0"/>
                    <a:ext cx="7781925" cy="14287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38" w:rsidRDefault="006A181A">
    <w:pPr>
      <w:pStyle w:val="Header"/>
    </w:pPr>
    <w:r>
      <w:rPr>
        <w:noProof/>
      </w:rPr>
      <w:drawing>
        <wp:anchor distT="0" distB="0" distL="114300" distR="114300" simplePos="0" relativeHeight="251656192" behindDoc="0" locked="0" layoutInCell="1" allowOverlap="1">
          <wp:simplePos x="0" y="0"/>
          <wp:positionH relativeFrom="column">
            <wp:posOffset>5257800</wp:posOffset>
          </wp:positionH>
          <wp:positionV relativeFrom="page">
            <wp:posOffset>874395</wp:posOffset>
          </wp:positionV>
          <wp:extent cx="1637030" cy="548640"/>
          <wp:effectExtent l="19050" t="0" r="1270" b="0"/>
          <wp:wrapNone/>
          <wp:docPr id="5" name="Picture 5"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office_logo"/>
                  <pic:cNvPicPr>
                    <a:picLocks noChangeAspect="1" noChangeArrowheads="1"/>
                  </pic:cNvPicPr>
                </pic:nvPicPr>
                <pic:blipFill>
                  <a:blip r:embed="rId1"/>
                  <a:srcRect/>
                  <a:stretch>
                    <a:fillRect/>
                  </a:stretch>
                </pic:blipFill>
                <pic:spPr bwMode="auto">
                  <a:xfrm>
                    <a:off x="0" y="0"/>
                    <a:ext cx="1637030" cy="548640"/>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81925" cy="1428750"/>
          <wp:effectExtent l="19050" t="0" r="9525" b="0"/>
          <wp:wrapNone/>
          <wp:docPr id="4" name="Picture 4" descr="Fact_sheet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t_sheetNOlogo"/>
                  <pic:cNvPicPr>
                    <a:picLocks noChangeAspect="1" noChangeArrowheads="1"/>
                  </pic:cNvPicPr>
                </pic:nvPicPr>
                <pic:blipFill>
                  <a:blip r:embed="rId2"/>
                  <a:srcRect/>
                  <a:stretch>
                    <a:fillRect/>
                  </a:stretch>
                </pic:blipFill>
                <pic:spPr bwMode="auto">
                  <a:xfrm>
                    <a:off x="0" y="0"/>
                    <a:ext cx="7781925" cy="14287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F6439"/>
    <w:multiLevelType w:val="hybridMultilevel"/>
    <w:tmpl w:val="604EF8E8"/>
    <w:lvl w:ilvl="0" w:tplc="7B780DAA">
      <w:start w:val="1"/>
      <w:numFmt w:val="bullet"/>
      <w:pStyle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D41750"/>
    <w:multiLevelType w:val="hybridMultilevel"/>
    <w:tmpl w:val="C99260EC"/>
    <w:lvl w:ilvl="0" w:tplc="C1A46914">
      <w:start w:val="1"/>
      <w:numFmt w:val="bullet"/>
      <w:pStyle w:val="TableBulletedDescription"/>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8D730F"/>
    <w:multiLevelType w:val="hybridMultilevel"/>
    <w:tmpl w:val="9E98D3D8"/>
    <w:lvl w:ilvl="0" w:tplc="B5449C64">
      <w:start w:val="1"/>
      <w:numFmt w:val="bullet"/>
      <w:pStyle w:val="TableBullet"/>
      <w:lvlText w:val=""/>
      <w:lvlJc w:val="left"/>
      <w:pPr>
        <w:tabs>
          <w:tab w:val="num" w:pos="432"/>
        </w:tabs>
        <w:ind w:left="144" w:firstLine="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BA517C"/>
    <w:multiLevelType w:val="hybridMultilevel"/>
    <w:tmpl w:val="773839B8"/>
    <w:lvl w:ilvl="0" w:tplc="A6AEDE02">
      <w:start w:val="2002"/>
      <w:numFmt w:val="bullet"/>
      <w:pStyle w:val="Specbulletcopy"/>
      <w:lvlText w:val=""/>
      <w:lvlJc w:val="left"/>
      <w:pPr>
        <w:tabs>
          <w:tab w:val="num" w:pos="288"/>
        </w:tabs>
        <w:ind w:left="288" w:hanging="288"/>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0420EB"/>
    <w:multiLevelType w:val="hybridMultilevel"/>
    <w:tmpl w:val="8B94524A"/>
    <w:lvl w:ilvl="0" w:tplc="195EA52A">
      <w:start w:val="1"/>
      <w:numFmt w:val="bullet"/>
      <w:pStyle w:val="ProdBulletHeader2"/>
      <w:lvlText w:val=""/>
      <w:lvlJc w:val="left"/>
      <w:pPr>
        <w:tabs>
          <w:tab w:val="num" w:pos="720"/>
        </w:tabs>
        <w:ind w:left="720" w:hanging="360"/>
      </w:pPr>
      <w:rPr>
        <w:rFonts w:ascii="Symbol" w:hAnsi="Symbol" w:hint="default"/>
        <w:spacing w:val="0"/>
        <w:sz w:val="16"/>
      </w:rPr>
    </w:lvl>
    <w:lvl w:ilvl="1" w:tplc="CE0C163C">
      <w:start w:val="1"/>
      <w:numFmt w:val="bullet"/>
      <w:lvlText w:val=""/>
      <w:lvlJc w:val="left"/>
      <w:pPr>
        <w:tabs>
          <w:tab w:val="num" w:pos="1440"/>
        </w:tabs>
        <w:ind w:left="1440" w:hanging="360"/>
      </w:pPr>
      <w:rPr>
        <w:rFonts w:ascii="Symbol" w:hAnsi="Symbol" w:hint="default"/>
        <w:color w:val="000000"/>
        <w:spacing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1547E7"/>
    <w:multiLevelType w:val="hybridMultilevel"/>
    <w:tmpl w:val="421A3C02"/>
    <w:lvl w:ilvl="0" w:tplc="F64A2392">
      <w:start w:val="1"/>
      <w:numFmt w:val="bullet"/>
      <w:pStyle w:val="ProdBulletRoman"/>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A83C83"/>
    <w:multiLevelType w:val="hybridMultilevel"/>
    <w:tmpl w:val="BD18CEB4"/>
    <w:lvl w:ilvl="0" w:tplc="8AC63966">
      <w:start w:val="2002"/>
      <w:numFmt w:val="bullet"/>
      <w:pStyle w:val="CGBullettable"/>
      <w:lvlText w:val=""/>
      <w:lvlJc w:val="left"/>
      <w:pPr>
        <w:tabs>
          <w:tab w:val="num" w:pos="288"/>
        </w:tabs>
        <w:ind w:left="288" w:hanging="288"/>
      </w:pPr>
      <w:rPr>
        <w:rFonts w:ascii="Symbol"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linkStyles/>
  <w:stylePaneFormatFilter w:val="3001"/>
  <w:defaultTabStop w:val="720"/>
  <w:noPunctuationKerning/>
  <w:characterSpacingControl w:val="doNotCompress"/>
  <w:hdrShapeDefaults>
    <o:shapedefaults v:ext="edit" spidmax="2055">
      <o:colormenu v:ext="edit" fillcolor="none" strokecolor="none"/>
    </o:shapedefaults>
  </w:hdrShapeDefaults>
  <w:footnotePr>
    <w:footnote w:id="0"/>
    <w:footnote w:id="1"/>
  </w:footnotePr>
  <w:endnotePr>
    <w:endnote w:id="0"/>
    <w:endnote w:id="1"/>
  </w:endnotePr>
  <w:compat/>
  <w:rsids>
    <w:rsidRoot w:val="007D09DE"/>
    <w:rsid w:val="0000060F"/>
    <w:rsid w:val="000155F6"/>
    <w:rsid w:val="00015686"/>
    <w:rsid w:val="00026CE3"/>
    <w:rsid w:val="00031817"/>
    <w:rsid w:val="00033325"/>
    <w:rsid w:val="00034878"/>
    <w:rsid w:val="00034F18"/>
    <w:rsid w:val="00037A80"/>
    <w:rsid w:val="00046597"/>
    <w:rsid w:val="000517DC"/>
    <w:rsid w:val="00054048"/>
    <w:rsid w:val="00056FF5"/>
    <w:rsid w:val="0005712D"/>
    <w:rsid w:val="00073B4E"/>
    <w:rsid w:val="000773EF"/>
    <w:rsid w:val="000925A7"/>
    <w:rsid w:val="000951F1"/>
    <w:rsid w:val="00097A10"/>
    <w:rsid w:val="000A0755"/>
    <w:rsid w:val="000A600E"/>
    <w:rsid w:val="000A64CF"/>
    <w:rsid w:val="000A6638"/>
    <w:rsid w:val="000C27E4"/>
    <w:rsid w:val="000C3777"/>
    <w:rsid w:val="000D19BF"/>
    <w:rsid w:val="000D459E"/>
    <w:rsid w:val="000E6A75"/>
    <w:rsid w:val="001101C0"/>
    <w:rsid w:val="001179BA"/>
    <w:rsid w:val="0013130A"/>
    <w:rsid w:val="00140E53"/>
    <w:rsid w:val="00146B8E"/>
    <w:rsid w:val="00165639"/>
    <w:rsid w:val="0016794E"/>
    <w:rsid w:val="0017045F"/>
    <w:rsid w:val="00171A26"/>
    <w:rsid w:val="00173261"/>
    <w:rsid w:val="00181308"/>
    <w:rsid w:val="00181B43"/>
    <w:rsid w:val="001A2051"/>
    <w:rsid w:val="001A2499"/>
    <w:rsid w:val="001A2999"/>
    <w:rsid w:val="001A2A1E"/>
    <w:rsid w:val="001A2C5B"/>
    <w:rsid w:val="001A3814"/>
    <w:rsid w:val="001A5C63"/>
    <w:rsid w:val="001B27A3"/>
    <w:rsid w:val="001C22AC"/>
    <w:rsid w:val="001C4E22"/>
    <w:rsid w:val="001D0AEB"/>
    <w:rsid w:val="001D756B"/>
    <w:rsid w:val="001E0F72"/>
    <w:rsid w:val="001E4B15"/>
    <w:rsid w:val="001E5285"/>
    <w:rsid w:val="001F0E72"/>
    <w:rsid w:val="001F6C83"/>
    <w:rsid w:val="002041EB"/>
    <w:rsid w:val="0021225C"/>
    <w:rsid w:val="0021276E"/>
    <w:rsid w:val="002224BB"/>
    <w:rsid w:val="00222D62"/>
    <w:rsid w:val="00230F39"/>
    <w:rsid w:val="00245302"/>
    <w:rsid w:val="00247B61"/>
    <w:rsid w:val="00250DC6"/>
    <w:rsid w:val="00253715"/>
    <w:rsid w:val="00254B56"/>
    <w:rsid w:val="002A3E51"/>
    <w:rsid w:val="002A6F21"/>
    <w:rsid w:val="002B36DA"/>
    <w:rsid w:val="002B642B"/>
    <w:rsid w:val="002B6D1C"/>
    <w:rsid w:val="002C612E"/>
    <w:rsid w:val="002D0C1D"/>
    <w:rsid w:val="002D5730"/>
    <w:rsid w:val="002E4A3C"/>
    <w:rsid w:val="002E70C9"/>
    <w:rsid w:val="002E7A03"/>
    <w:rsid w:val="002F2108"/>
    <w:rsid w:val="0032029F"/>
    <w:rsid w:val="003228F0"/>
    <w:rsid w:val="003448D4"/>
    <w:rsid w:val="00352ACD"/>
    <w:rsid w:val="00360557"/>
    <w:rsid w:val="00363000"/>
    <w:rsid w:val="003778BC"/>
    <w:rsid w:val="00384123"/>
    <w:rsid w:val="00391A92"/>
    <w:rsid w:val="003B0355"/>
    <w:rsid w:val="003C42A1"/>
    <w:rsid w:val="003C7530"/>
    <w:rsid w:val="003D78A9"/>
    <w:rsid w:val="003E56E1"/>
    <w:rsid w:val="003E77C1"/>
    <w:rsid w:val="003F6C88"/>
    <w:rsid w:val="00405840"/>
    <w:rsid w:val="00406C8B"/>
    <w:rsid w:val="00413230"/>
    <w:rsid w:val="00416EFD"/>
    <w:rsid w:val="0041774E"/>
    <w:rsid w:val="00424F9F"/>
    <w:rsid w:val="0042691A"/>
    <w:rsid w:val="004516A7"/>
    <w:rsid w:val="00455DBE"/>
    <w:rsid w:val="004604F9"/>
    <w:rsid w:val="0048673A"/>
    <w:rsid w:val="004903DD"/>
    <w:rsid w:val="004940A0"/>
    <w:rsid w:val="00496579"/>
    <w:rsid w:val="004A1CD9"/>
    <w:rsid w:val="004B202C"/>
    <w:rsid w:val="004B3F34"/>
    <w:rsid w:val="004C7263"/>
    <w:rsid w:val="004E4A65"/>
    <w:rsid w:val="004F11EC"/>
    <w:rsid w:val="00501302"/>
    <w:rsid w:val="00502538"/>
    <w:rsid w:val="00510579"/>
    <w:rsid w:val="00512D3B"/>
    <w:rsid w:val="005270DD"/>
    <w:rsid w:val="00530429"/>
    <w:rsid w:val="00536518"/>
    <w:rsid w:val="0054209D"/>
    <w:rsid w:val="00552AA6"/>
    <w:rsid w:val="00572E0B"/>
    <w:rsid w:val="00574245"/>
    <w:rsid w:val="005751FA"/>
    <w:rsid w:val="005752D3"/>
    <w:rsid w:val="00583BC7"/>
    <w:rsid w:val="00585B04"/>
    <w:rsid w:val="00595B8E"/>
    <w:rsid w:val="005B1411"/>
    <w:rsid w:val="005B2C71"/>
    <w:rsid w:val="005B35F8"/>
    <w:rsid w:val="005B4B36"/>
    <w:rsid w:val="005C6CFB"/>
    <w:rsid w:val="005D55A6"/>
    <w:rsid w:val="005E4497"/>
    <w:rsid w:val="005F015A"/>
    <w:rsid w:val="005F50CF"/>
    <w:rsid w:val="00610765"/>
    <w:rsid w:val="006215AB"/>
    <w:rsid w:val="0062399F"/>
    <w:rsid w:val="00624C85"/>
    <w:rsid w:val="00630145"/>
    <w:rsid w:val="00630A5A"/>
    <w:rsid w:val="006400D7"/>
    <w:rsid w:val="006413DC"/>
    <w:rsid w:val="00642DD3"/>
    <w:rsid w:val="0064321A"/>
    <w:rsid w:val="006455CD"/>
    <w:rsid w:val="006457BE"/>
    <w:rsid w:val="00656F06"/>
    <w:rsid w:val="00657EF8"/>
    <w:rsid w:val="00666FA8"/>
    <w:rsid w:val="00667027"/>
    <w:rsid w:val="0067623D"/>
    <w:rsid w:val="006825E3"/>
    <w:rsid w:val="006839C3"/>
    <w:rsid w:val="006858F9"/>
    <w:rsid w:val="00697939"/>
    <w:rsid w:val="006A181A"/>
    <w:rsid w:val="006B0896"/>
    <w:rsid w:val="006C1F42"/>
    <w:rsid w:val="00707181"/>
    <w:rsid w:val="0072186F"/>
    <w:rsid w:val="00724763"/>
    <w:rsid w:val="00730DCB"/>
    <w:rsid w:val="0073526F"/>
    <w:rsid w:val="0075184F"/>
    <w:rsid w:val="00756B12"/>
    <w:rsid w:val="0076089B"/>
    <w:rsid w:val="00763BD9"/>
    <w:rsid w:val="00767181"/>
    <w:rsid w:val="00774A72"/>
    <w:rsid w:val="00776C56"/>
    <w:rsid w:val="00783DE0"/>
    <w:rsid w:val="007A2257"/>
    <w:rsid w:val="007B066B"/>
    <w:rsid w:val="007B1DBE"/>
    <w:rsid w:val="007B36C3"/>
    <w:rsid w:val="007B3C09"/>
    <w:rsid w:val="007C262B"/>
    <w:rsid w:val="007C277C"/>
    <w:rsid w:val="007D09DE"/>
    <w:rsid w:val="007D5422"/>
    <w:rsid w:val="007E7DB2"/>
    <w:rsid w:val="007F0E28"/>
    <w:rsid w:val="007F2485"/>
    <w:rsid w:val="007F31B9"/>
    <w:rsid w:val="007F3A8A"/>
    <w:rsid w:val="007F7447"/>
    <w:rsid w:val="00820424"/>
    <w:rsid w:val="008249E9"/>
    <w:rsid w:val="00825134"/>
    <w:rsid w:val="008420C6"/>
    <w:rsid w:val="00847C2C"/>
    <w:rsid w:val="00866303"/>
    <w:rsid w:val="00872C24"/>
    <w:rsid w:val="0087464C"/>
    <w:rsid w:val="00874D95"/>
    <w:rsid w:val="00876420"/>
    <w:rsid w:val="00882D1E"/>
    <w:rsid w:val="008867F4"/>
    <w:rsid w:val="008A5E77"/>
    <w:rsid w:val="008B3C84"/>
    <w:rsid w:val="008C5C97"/>
    <w:rsid w:val="008D0A2D"/>
    <w:rsid w:val="008E3D48"/>
    <w:rsid w:val="008E5542"/>
    <w:rsid w:val="008F2029"/>
    <w:rsid w:val="00902FB2"/>
    <w:rsid w:val="009060A2"/>
    <w:rsid w:val="00906FEE"/>
    <w:rsid w:val="00907486"/>
    <w:rsid w:val="0091513C"/>
    <w:rsid w:val="00915AB9"/>
    <w:rsid w:val="00917F3D"/>
    <w:rsid w:val="00924878"/>
    <w:rsid w:val="0093577B"/>
    <w:rsid w:val="00940000"/>
    <w:rsid w:val="0094355D"/>
    <w:rsid w:val="0095048F"/>
    <w:rsid w:val="00954C78"/>
    <w:rsid w:val="00956F51"/>
    <w:rsid w:val="00965B79"/>
    <w:rsid w:val="00965CA9"/>
    <w:rsid w:val="009666FB"/>
    <w:rsid w:val="00966A66"/>
    <w:rsid w:val="00967BEA"/>
    <w:rsid w:val="009711B1"/>
    <w:rsid w:val="0097590E"/>
    <w:rsid w:val="00975AB1"/>
    <w:rsid w:val="00984BA1"/>
    <w:rsid w:val="00986EB2"/>
    <w:rsid w:val="0099002A"/>
    <w:rsid w:val="00992F6C"/>
    <w:rsid w:val="00996031"/>
    <w:rsid w:val="009A18D5"/>
    <w:rsid w:val="009A4BEB"/>
    <w:rsid w:val="009A4E5C"/>
    <w:rsid w:val="009B1ADE"/>
    <w:rsid w:val="009B419D"/>
    <w:rsid w:val="009B554B"/>
    <w:rsid w:val="009C2914"/>
    <w:rsid w:val="009C3B70"/>
    <w:rsid w:val="009D016F"/>
    <w:rsid w:val="009D5CE3"/>
    <w:rsid w:val="00A06B4B"/>
    <w:rsid w:val="00A12796"/>
    <w:rsid w:val="00A15FF6"/>
    <w:rsid w:val="00A22594"/>
    <w:rsid w:val="00A24DB0"/>
    <w:rsid w:val="00A272F4"/>
    <w:rsid w:val="00A27F60"/>
    <w:rsid w:val="00A33E6D"/>
    <w:rsid w:val="00A4557A"/>
    <w:rsid w:val="00A51BF8"/>
    <w:rsid w:val="00A54777"/>
    <w:rsid w:val="00A62854"/>
    <w:rsid w:val="00A73F16"/>
    <w:rsid w:val="00A75E55"/>
    <w:rsid w:val="00A8522E"/>
    <w:rsid w:val="00A92C03"/>
    <w:rsid w:val="00A96691"/>
    <w:rsid w:val="00A96C22"/>
    <w:rsid w:val="00AA29CB"/>
    <w:rsid w:val="00AB0F5E"/>
    <w:rsid w:val="00AB11A5"/>
    <w:rsid w:val="00AB4167"/>
    <w:rsid w:val="00AB6275"/>
    <w:rsid w:val="00AD2CF4"/>
    <w:rsid w:val="00AD6F03"/>
    <w:rsid w:val="00AE0FE6"/>
    <w:rsid w:val="00AE3AA6"/>
    <w:rsid w:val="00AE4ACB"/>
    <w:rsid w:val="00AE79AB"/>
    <w:rsid w:val="00B00BBF"/>
    <w:rsid w:val="00B022C0"/>
    <w:rsid w:val="00B046B6"/>
    <w:rsid w:val="00B2107F"/>
    <w:rsid w:val="00B235F2"/>
    <w:rsid w:val="00B40CAC"/>
    <w:rsid w:val="00B439D1"/>
    <w:rsid w:val="00B77A0A"/>
    <w:rsid w:val="00B90F1D"/>
    <w:rsid w:val="00B94369"/>
    <w:rsid w:val="00BC25CF"/>
    <w:rsid w:val="00BC3C06"/>
    <w:rsid w:val="00BC3D79"/>
    <w:rsid w:val="00BD1B96"/>
    <w:rsid w:val="00BD49B2"/>
    <w:rsid w:val="00BD6166"/>
    <w:rsid w:val="00BE34DF"/>
    <w:rsid w:val="00BE4D97"/>
    <w:rsid w:val="00BE724C"/>
    <w:rsid w:val="00C21846"/>
    <w:rsid w:val="00C21E64"/>
    <w:rsid w:val="00C2456C"/>
    <w:rsid w:val="00C25045"/>
    <w:rsid w:val="00C41812"/>
    <w:rsid w:val="00C46595"/>
    <w:rsid w:val="00C46693"/>
    <w:rsid w:val="00C55F37"/>
    <w:rsid w:val="00C71846"/>
    <w:rsid w:val="00C72C21"/>
    <w:rsid w:val="00C75008"/>
    <w:rsid w:val="00C80D75"/>
    <w:rsid w:val="00C86E35"/>
    <w:rsid w:val="00C87947"/>
    <w:rsid w:val="00C87A3A"/>
    <w:rsid w:val="00C97B98"/>
    <w:rsid w:val="00CA1975"/>
    <w:rsid w:val="00CA214A"/>
    <w:rsid w:val="00CA5B38"/>
    <w:rsid w:val="00CC1B00"/>
    <w:rsid w:val="00CD05D5"/>
    <w:rsid w:val="00CD3E9F"/>
    <w:rsid w:val="00CD43A6"/>
    <w:rsid w:val="00CE0655"/>
    <w:rsid w:val="00CF3FFC"/>
    <w:rsid w:val="00D03614"/>
    <w:rsid w:val="00D10F8D"/>
    <w:rsid w:val="00D14DB5"/>
    <w:rsid w:val="00D27295"/>
    <w:rsid w:val="00D3107A"/>
    <w:rsid w:val="00D3276F"/>
    <w:rsid w:val="00D340BA"/>
    <w:rsid w:val="00D3522F"/>
    <w:rsid w:val="00D41B4E"/>
    <w:rsid w:val="00D456B0"/>
    <w:rsid w:val="00D62167"/>
    <w:rsid w:val="00D63B79"/>
    <w:rsid w:val="00D7250F"/>
    <w:rsid w:val="00D85746"/>
    <w:rsid w:val="00D866D6"/>
    <w:rsid w:val="00D90D54"/>
    <w:rsid w:val="00DA6175"/>
    <w:rsid w:val="00DB337A"/>
    <w:rsid w:val="00DB7B30"/>
    <w:rsid w:val="00DC2C22"/>
    <w:rsid w:val="00DC3F29"/>
    <w:rsid w:val="00DE0E36"/>
    <w:rsid w:val="00DE13C0"/>
    <w:rsid w:val="00DF4FC4"/>
    <w:rsid w:val="00E12E33"/>
    <w:rsid w:val="00E14C27"/>
    <w:rsid w:val="00E1583C"/>
    <w:rsid w:val="00E21D4A"/>
    <w:rsid w:val="00E23150"/>
    <w:rsid w:val="00E26CBF"/>
    <w:rsid w:val="00E346EE"/>
    <w:rsid w:val="00E352EC"/>
    <w:rsid w:val="00E447C8"/>
    <w:rsid w:val="00E57726"/>
    <w:rsid w:val="00E62B11"/>
    <w:rsid w:val="00E674CA"/>
    <w:rsid w:val="00E70A78"/>
    <w:rsid w:val="00E7151B"/>
    <w:rsid w:val="00E718E8"/>
    <w:rsid w:val="00E832F7"/>
    <w:rsid w:val="00E93163"/>
    <w:rsid w:val="00E93189"/>
    <w:rsid w:val="00E93B06"/>
    <w:rsid w:val="00E93DA5"/>
    <w:rsid w:val="00EA2A2B"/>
    <w:rsid w:val="00EC4B7E"/>
    <w:rsid w:val="00ED1959"/>
    <w:rsid w:val="00ED1CB0"/>
    <w:rsid w:val="00ED6875"/>
    <w:rsid w:val="00EE359F"/>
    <w:rsid w:val="00EE4CE4"/>
    <w:rsid w:val="00EF50B7"/>
    <w:rsid w:val="00F23847"/>
    <w:rsid w:val="00F2387D"/>
    <w:rsid w:val="00F26A23"/>
    <w:rsid w:val="00F341A9"/>
    <w:rsid w:val="00F35AEA"/>
    <w:rsid w:val="00F419A6"/>
    <w:rsid w:val="00F44A88"/>
    <w:rsid w:val="00F4565E"/>
    <w:rsid w:val="00F55586"/>
    <w:rsid w:val="00F61183"/>
    <w:rsid w:val="00F73804"/>
    <w:rsid w:val="00F774A6"/>
    <w:rsid w:val="00F85FD3"/>
    <w:rsid w:val="00F86D50"/>
    <w:rsid w:val="00F93B63"/>
    <w:rsid w:val="00FB275F"/>
    <w:rsid w:val="00FB6E28"/>
    <w:rsid w:val="00FB7F2A"/>
    <w:rsid w:val="00FE412C"/>
    <w:rsid w:val="00FF2D4D"/>
    <w:rsid w:val="00FF6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81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3130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3130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3130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6A181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6A181A"/>
  </w:style>
  <w:style w:type="table" w:styleId="TableGrid">
    <w:name w:val="Table Grid"/>
    <w:basedOn w:val="TableNormal"/>
    <w:rsid w:val="00874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dbodyCopy">
    <w:name w:val="Prod_body Copy"/>
    <w:basedOn w:val="Normal"/>
    <w:link w:val="ProdbodyCopyChar"/>
    <w:rsid w:val="00874D95"/>
    <w:pPr>
      <w:spacing w:line="260" w:lineRule="exact"/>
    </w:pPr>
    <w:rPr>
      <w:rFonts w:ascii="Verdana" w:hAnsi="Verdana"/>
      <w:sz w:val="20"/>
      <w:szCs w:val="20"/>
    </w:rPr>
  </w:style>
  <w:style w:type="paragraph" w:customStyle="1" w:styleId="CGBullettable">
    <w:name w:val="CG_Bullet table"/>
    <w:basedOn w:val="Normal"/>
    <w:link w:val="CGBullettableChar"/>
    <w:rsid w:val="00874D95"/>
    <w:pPr>
      <w:numPr>
        <w:numId w:val="1"/>
      </w:numPr>
    </w:pPr>
  </w:style>
  <w:style w:type="paragraph" w:customStyle="1" w:styleId="ProdBulletHeader2">
    <w:name w:val="Prod_Bullet Header2"/>
    <w:basedOn w:val="CGBullettable"/>
    <w:link w:val="ProdBulletHeader2CharChar"/>
    <w:rsid w:val="005751FA"/>
    <w:pPr>
      <w:numPr>
        <w:numId w:val="4"/>
      </w:numPr>
      <w:spacing w:before="160"/>
    </w:pPr>
    <w:rPr>
      <w:rFonts w:ascii="Franklin Gothic Medium Cond" w:hAnsi="Franklin Gothic Medium Cond"/>
      <w:b/>
      <w:sz w:val="20"/>
      <w:szCs w:val="20"/>
    </w:rPr>
  </w:style>
  <w:style w:type="paragraph" w:customStyle="1" w:styleId="ProdbulletCopy">
    <w:name w:val="Prod_bullet Copy"/>
    <w:basedOn w:val="CGBullettable"/>
    <w:link w:val="ProdbulletCopyChar"/>
    <w:rsid w:val="00874D95"/>
    <w:pPr>
      <w:numPr>
        <w:numId w:val="0"/>
      </w:numPr>
      <w:spacing w:after="60" w:line="260" w:lineRule="exact"/>
      <w:ind w:left="288"/>
    </w:pPr>
    <w:rPr>
      <w:rFonts w:ascii="Verdana" w:hAnsi="Verdana"/>
      <w:sz w:val="20"/>
      <w:szCs w:val="20"/>
    </w:rPr>
  </w:style>
  <w:style w:type="paragraph" w:customStyle="1" w:styleId="StyleFranklinGotTDem10ptOrangeLinespacing15lines">
    <w:name w:val="Style FranklinGotTDem 10 pt Orange Line spacing:  1.5 lines"/>
    <w:basedOn w:val="Normal"/>
    <w:link w:val="StyleFranklinGotTDem10ptOrangeLinespacing15linesChar"/>
    <w:rsid w:val="00874D95"/>
    <w:pPr>
      <w:spacing w:before="120" w:line="360" w:lineRule="auto"/>
    </w:pPr>
    <w:rPr>
      <w:rFonts w:ascii="FranklinGotTDem" w:hAnsi="FranklinGotTDem"/>
      <w:color w:val="FF6600"/>
      <w:sz w:val="20"/>
      <w:szCs w:val="20"/>
    </w:rPr>
  </w:style>
  <w:style w:type="paragraph" w:customStyle="1" w:styleId="ProdSubhead">
    <w:name w:val="Prod Subhead"/>
    <w:basedOn w:val="StyleFranklinGotTDem10ptOrangeLinespacing15lines"/>
    <w:link w:val="ProdSubheadChar"/>
    <w:rsid w:val="00874D95"/>
    <w:pPr>
      <w:spacing w:before="280" w:after="120" w:line="240" w:lineRule="auto"/>
    </w:pPr>
    <w:rPr>
      <w:rFonts w:ascii="Verdana" w:hAnsi="Verdana"/>
      <w:b/>
    </w:rPr>
  </w:style>
  <w:style w:type="paragraph" w:styleId="Header">
    <w:name w:val="header"/>
    <w:basedOn w:val="Normal"/>
    <w:rsid w:val="00874D95"/>
    <w:pPr>
      <w:tabs>
        <w:tab w:val="center" w:pos="4320"/>
        <w:tab w:val="right" w:pos="8640"/>
      </w:tabs>
    </w:pPr>
  </w:style>
  <w:style w:type="paragraph" w:styleId="Footer">
    <w:name w:val="footer"/>
    <w:basedOn w:val="Normal"/>
    <w:rsid w:val="00874D95"/>
    <w:pPr>
      <w:tabs>
        <w:tab w:val="center" w:pos="4320"/>
        <w:tab w:val="right" w:pos="8640"/>
      </w:tabs>
    </w:pPr>
  </w:style>
  <w:style w:type="paragraph" w:customStyle="1" w:styleId="StyleFranklinGotTDem10ptLinespacingExactly14pt">
    <w:name w:val="Style FranklinGotTDem 10 pt Line spacing:  Exactly 14 pt"/>
    <w:basedOn w:val="Normal"/>
    <w:rsid w:val="00874D95"/>
    <w:pPr>
      <w:spacing w:line="280" w:lineRule="exact"/>
    </w:pPr>
    <w:rPr>
      <w:rFonts w:ascii="FranklinGotTDem" w:hAnsi="FranklinGotTDem"/>
      <w:sz w:val="20"/>
      <w:szCs w:val="20"/>
    </w:rPr>
  </w:style>
  <w:style w:type="paragraph" w:customStyle="1" w:styleId="Prodcaption">
    <w:name w:val="Prod_caption"/>
    <w:basedOn w:val="ProdSubhead"/>
    <w:rsid w:val="00874D95"/>
    <w:pPr>
      <w:spacing w:before="120" w:after="240" w:line="160" w:lineRule="exact"/>
    </w:pPr>
    <w:rPr>
      <w:i/>
      <w:iCs/>
      <w:color w:val="auto"/>
      <w:sz w:val="14"/>
      <w:szCs w:val="14"/>
    </w:rPr>
  </w:style>
  <w:style w:type="paragraph" w:customStyle="1" w:styleId="StyleProdSubheadFranklinGothicBook7ptItalicAuto">
    <w:name w:val="Style Prod Subhead + Franklin Gothic Book 7 pt Italic Auto"/>
    <w:basedOn w:val="ProdSubhead"/>
    <w:link w:val="StyleProdSubheadFranklinGothicBook7ptItalicAutoChar"/>
    <w:rsid w:val="00874D95"/>
    <w:pPr>
      <w:spacing w:before="120" w:after="240" w:line="160" w:lineRule="exact"/>
    </w:pPr>
    <w:rPr>
      <w:rFonts w:ascii="Franklin Gothic Book" w:hAnsi="Franklin Gothic Book"/>
      <w:i/>
      <w:iCs/>
      <w:color w:val="auto"/>
      <w:sz w:val="14"/>
      <w:szCs w:val="14"/>
    </w:rPr>
  </w:style>
  <w:style w:type="character" w:customStyle="1" w:styleId="StyleFranklinGotTDem10ptOrangeLinespacing15linesChar">
    <w:name w:val="Style FranklinGotTDem 10 pt Orange Line spacing:  1.5 lines Char"/>
    <w:basedOn w:val="DefaultParagraphFont"/>
    <w:link w:val="StyleFranklinGotTDem10ptOrangeLinespacing15lines"/>
    <w:rsid w:val="00874D95"/>
    <w:rPr>
      <w:rFonts w:ascii="FranklinGotTDem" w:hAnsi="FranklinGotTDem"/>
      <w:color w:val="FF6600"/>
      <w:lang w:val="en-US" w:eastAsia="en-US" w:bidi="ar-SA"/>
    </w:rPr>
  </w:style>
  <w:style w:type="character" w:customStyle="1" w:styleId="ProdSubheadChar">
    <w:name w:val="Prod Subhead Char"/>
    <w:basedOn w:val="StyleFranklinGotTDem10ptOrangeLinespacing15linesChar"/>
    <w:link w:val="ProdSubhead"/>
    <w:rsid w:val="00874D95"/>
    <w:rPr>
      <w:rFonts w:ascii="Verdana" w:hAnsi="Verdana"/>
      <w:b/>
    </w:rPr>
  </w:style>
  <w:style w:type="character" w:customStyle="1" w:styleId="StyleProdSubheadFranklinGothicBook7ptItalicAutoChar">
    <w:name w:val="Style Prod Subhead + Franklin Gothic Book 7 pt Italic Auto Char"/>
    <w:basedOn w:val="ProdSubheadChar"/>
    <w:link w:val="StyleProdSubheadFranklinGothicBook7ptItalicAuto"/>
    <w:rsid w:val="00874D95"/>
    <w:rPr>
      <w:rFonts w:ascii="Franklin Gothic Book" w:hAnsi="Franklin Gothic Book"/>
      <w:i/>
      <w:iCs/>
      <w:sz w:val="14"/>
      <w:szCs w:val="14"/>
    </w:rPr>
  </w:style>
  <w:style w:type="paragraph" w:styleId="BalloonText">
    <w:name w:val="Balloon Text"/>
    <w:basedOn w:val="Normal"/>
    <w:semiHidden/>
    <w:rsid w:val="00874D95"/>
    <w:rPr>
      <w:rFonts w:ascii="Tahoma" w:hAnsi="Tahoma" w:cs="Tahoma"/>
      <w:sz w:val="16"/>
      <w:szCs w:val="16"/>
    </w:rPr>
  </w:style>
  <w:style w:type="paragraph" w:customStyle="1" w:styleId="a">
    <w:basedOn w:val="Normal"/>
    <w:semiHidden/>
    <w:rsid w:val="0013130A"/>
    <w:pPr>
      <w:spacing w:after="160" w:line="240" w:lineRule="exact"/>
    </w:pPr>
    <w:rPr>
      <w:rFonts w:ascii="Tahoma" w:hAnsi="Tahoma"/>
      <w:sz w:val="20"/>
      <w:szCs w:val="20"/>
    </w:rPr>
  </w:style>
  <w:style w:type="paragraph" w:customStyle="1" w:styleId="Bodynoindent">
    <w:name w:val="Body no indent"/>
    <w:basedOn w:val="Normal"/>
    <w:semiHidden/>
    <w:rsid w:val="00C71846"/>
    <w:pPr>
      <w:spacing w:after="120" w:line="280" w:lineRule="exact"/>
    </w:pPr>
    <w:rPr>
      <w:rFonts w:ascii="Arial" w:hAnsi="Arial"/>
      <w:sz w:val="18"/>
      <w:szCs w:val="20"/>
      <w:lang w:bidi="he-IL"/>
    </w:rPr>
  </w:style>
  <w:style w:type="paragraph" w:customStyle="1" w:styleId="Bodytextafter">
    <w:name w:val="Body text after"/>
    <w:basedOn w:val="Normal"/>
    <w:link w:val="BodytextafterChar"/>
    <w:semiHidden/>
    <w:rsid w:val="00C71846"/>
    <w:pPr>
      <w:spacing w:after="120" w:line="280" w:lineRule="exact"/>
    </w:pPr>
    <w:rPr>
      <w:rFonts w:ascii="Verdana" w:hAnsi="Verdana"/>
      <w:color w:val="000000"/>
      <w:sz w:val="20"/>
      <w:szCs w:val="20"/>
      <w:lang w:bidi="he-IL"/>
    </w:rPr>
  </w:style>
  <w:style w:type="character" w:customStyle="1" w:styleId="Heading2Char">
    <w:name w:val="Heading 2 Char"/>
    <w:basedOn w:val="DefaultParagraphFont"/>
    <w:link w:val="Heading2"/>
    <w:rsid w:val="00C71846"/>
    <w:rPr>
      <w:rFonts w:ascii="Arial" w:hAnsi="Arial" w:cs="Arial"/>
      <w:b/>
      <w:bCs/>
      <w:i/>
      <w:iCs/>
      <w:sz w:val="28"/>
      <w:szCs w:val="28"/>
      <w:lang w:val="en-US" w:eastAsia="en-US" w:bidi="ar-SA"/>
    </w:rPr>
  </w:style>
  <w:style w:type="character" w:customStyle="1" w:styleId="BodytextafterChar">
    <w:name w:val="Body text after Char"/>
    <w:basedOn w:val="DefaultParagraphFont"/>
    <w:link w:val="Bodytextafter"/>
    <w:rsid w:val="00C71846"/>
    <w:rPr>
      <w:rFonts w:ascii="Verdana" w:hAnsi="Verdana"/>
      <w:color w:val="000000"/>
      <w:lang w:val="en-US" w:eastAsia="en-US" w:bidi="he-IL"/>
    </w:rPr>
  </w:style>
  <w:style w:type="character" w:styleId="Hyperlink">
    <w:name w:val="Hyperlink"/>
    <w:basedOn w:val="DefaultParagraphFont"/>
    <w:semiHidden/>
    <w:rsid w:val="00C71846"/>
    <w:rPr>
      <w:rFonts w:ascii="Verdana" w:hAnsi="Verdana" w:hint="default"/>
      <w:color w:val="0066CC"/>
      <w:u w:val="single"/>
    </w:rPr>
  </w:style>
  <w:style w:type="paragraph" w:styleId="NormalWeb">
    <w:name w:val="Normal (Web)"/>
    <w:basedOn w:val="Normal"/>
    <w:semiHidden/>
    <w:rsid w:val="00C71846"/>
    <w:pPr>
      <w:spacing w:before="100" w:beforeAutospacing="1" w:after="100" w:afterAutospacing="1"/>
    </w:pPr>
  </w:style>
  <w:style w:type="character" w:customStyle="1" w:styleId="ProdbodyCopyChar">
    <w:name w:val="Prod_body Copy Char"/>
    <w:basedOn w:val="DefaultParagraphFont"/>
    <w:link w:val="ProdbodyCopy"/>
    <w:rsid w:val="00C71846"/>
    <w:rPr>
      <w:rFonts w:ascii="Verdana" w:hAnsi="Verdana"/>
      <w:lang w:val="en-US" w:eastAsia="en-US" w:bidi="ar-SA"/>
    </w:rPr>
  </w:style>
  <w:style w:type="character" w:customStyle="1" w:styleId="CGBullettableChar">
    <w:name w:val="CG_Bullet table Char"/>
    <w:basedOn w:val="DefaultParagraphFont"/>
    <w:link w:val="CGBullettable"/>
    <w:rsid w:val="00C71846"/>
    <w:rPr>
      <w:sz w:val="24"/>
      <w:szCs w:val="24"/>
      <w:lang w:val="en-US" w:eastAsia="en-US" w:bidi="ar-SA"/>
    </w:rPr>
  </w:style>
  <w:style w:type="character" w:customStyle="1" w:styleId="ProdbulletCopyChar">
    <w:name w:val="Prod_bullet Copy Char"/>
    <w:basedOn w:val="CGBullettableChar"/>
    <w:link w:val="ProdbulletCopy"/>
    <w:rsid w:val="00DE0E36"/>
    <w:rPr>
      <w:rFonts w:ascii="Verdana" w:hAnsi="Verdana"/>
    </w:rPr>
  </w:style>
  <w:style w:type="paragraph" w:customStyle="1" w:styleId="Bullet">
    <w:name w:val="Bullet"/>
    <w:basedOn w:val="Normal"/>
    <w:link w:val="BulletChar"/>
    <w:semiHidden/>
    <w:rsid w:val="00847C2C"/>
    <w:pPr>
      <w:numPr>
        <w:numId w:val="3"/>
      </w:numPr>
      <w:spacing w:after="120" w:line="280" w:lineRule="exact"/>
      <w:contextualSpacing/>
    </w:pPr>
    <w:rPr>
      <w:rFonts w:ascii="Arial" w:hAnsi="Arial" w:cs="Arial"/>
      <w:noProof/>
      <w:color w:val="000000"/>
      <w:spacing w:val="-4"/>
      <w:sz w:val="18"/>
      <w:szCs w:val="18"/>
      <w:lang w:bidi="he-IL"/>
    </w:rPr>
  </w:style>
  <w:style w:type="paragraph" w:customStyle="1" w:styleId="Bodytext">
    <w:name w:val="Body text"/>
    <w:semiHidden/>
    <w:rsid w:val="00847C2C"/>
    <w:pPr>
      <w:spacing w:after="120" w:line="280" w:lineRule="exact"/>
    </w:pPr>
    <w:rPr>
      <w:rFonts w:ascii="Arial" w:hAnsi="Arial"/>
      <w:color w:val="000000"/>
      <w:sz w:val="18"/>
      <w:lang w:bidi="he-IL"/>
    </w:rPr>
  </w:style>
  <w:style w:type="character" w:customStyle="1" w:styleId="BulletChar">
    <w:name w:val="Bullet Char"/>
    <w:basedOn w:val="DefaultParagraphFont"/>
    <w:link w:val="Bullet"/>
    <w:rsid w:val="00847C2C"/>
    <w:rPr>
      <w:rFonts w:ascii="Arial" w:hAnsi="Arial" w:cs="Arial"/>
      <w:noProof/>
      <w:color w:val="000000"/>
      <w:spacing w:val="-4"/>
      <w:sz w:val="18"/>
      <w:szCs w:val="18"/>
      <w:lang w:val="en-US" w:eastAsia="en-US" w:bidi="he-IL"/>
    </w:rPr>
  </w:style>
  <w:style w:type="paragraph" w:customStyle="1" w:styleId="Requirementsbullet">
    <w:name w:val="Requirements bullet"/>
    <w:basedOn w:val="ProdBulletHeader2"/>
    <w:link w:val="RequirementsbulletChar"/>
    <w:rsid w:val="00847C2C"/>
    <w:pPr>
      <w:numPr>
        <w:numId w:val="1"/>
      </w:numPr>
      <w:spacing w:before="60"/>
    </w:pPr>
    <w:rPr>
      <w:rFonts w:ascii="Franklin Gothic Book" w:hAnsi="Franklin Gothic Book"/>
      <w:sz w:val="16"/>
    </w:rPr>
  </w:style>
  <w:style w:type="character" w:customStyle="1" w:styleId="ProdBulletHeader2CharChar">
    <w:name w:val="Prod_Bullet Header2 Char Char"/>
    <w:basedOn w:val="CGBullettableChar"/>
    <w:link w:val="ProdBulletHeader2"/>
    <w:rsid w:val="005751FA"/>
    <w:rPr>
      <w:rFonts w:ascii="Franklin Gothic Medium Cond" w:hAnsi="Franklin Gothic Medium Cond"/>
      <w:b/>
    </w:rPr>
  </w:style>
  <w:style w:type="character" w:customStyle="1" w:styleId="RequirementsbulletChar">
    <w:name w:val="Requirements bullet Char"/>
    <w:basedOn w:val="ProdBulletHeader2CharChar"/>
    <w:link w:val="Requirementsbullet"/>
    <w:rsid w:val="008249E9"/>
    <w:rPr>
      <w:rFonts w:ascii="Franklin Gothic Book" w:hAnsi="Franklin Gothic Book"/>
      <w:sz w:val="16"/>
    </w:rPr>
  </w:style>
  <w:style w:type="paragraph" w:customStyle="1" w:styleId="Requirementsbodycopy">
    <w:name w:val="Requirements body copy"/>
    <w:basedOn w:val="Requirementsbullet"/>
    <w:rsid w:val="008249E9"/>
    <w:pPr>
      <w:numPr>
        <w:numId w:val="0"/>
      </w:numPr>
    </w:pPr>
  </w:style>
  <w:style w:type="paragraph" w:customStyle="1" w:styleId="Legalese">
    <w:name w:val="Legalese"/>
    <w:basedOn w:val="ProdbulletCopy"/>
    <w:rsid w:val="00874D95"/>
    <w:pPr>
      <w:spacing w:after="40" w:line="130" w:lineRule="exact"/>
      <w:ind w:left="0"/>
    </w:pPr>
    <w:rPr>
      <w:sz w:val="12"/>
      <w:szCs w:val="12"/>
    </w:rPr>
  </w:style>
  <w:style w:type="paragraph" w:styleId="EndnoteText">
    <w:name w:val="endnote text"/>
    <w:basedOn w:val="Normal"/>
    <w:semiHidden/>
    <w:rsid w:val="00B439D1"/>
    <w:rPr>
      <w:sz w:val="20"/>
      <w:szCs w:val="20"/>
    </w:rPr>
  </w:style>
  <w:style w:type="character" w:styleId="EndnoteReference">
    <w:name w:val="endnote reference"/>
    <w:basedOn w:val="DefaultParagraphFont"/>
    <w:semiHidden/>
    <w:rsid w:val="00B439D1"/>
    <w:rPr>
      <w:vertAlign w:val="superscript"/>
    </w:rPr>
  </w:style>
  <w:style w:type="paragraph" w:styleId="FootnoteText">
    <w:name w:val="footnote text"/>
    <w:basedOn w:val="Normal"/>
    <w:semiHidden/>
    <w:rsid w:val="00DA6175"/>
    <w:rPr>
      <w:sz w:val="20"/>
      <w:szCs w:val="20"/>
    </w:rPr>
  </w:style>
  <w:style w:type="character" w:styleId="FootnoteReference">
    <w:name w:val="footnote reference"/>
    <w:basedOn w:val="DefaultParagraphFont"/>
    <w:semiHidden/>
    <w:rsid w:val="00DA6175"/>
    <w:rPr>
      <w:vertAlign w:val="superscript"/>
    </w:rPr>
  </w:style>
  <w:style w:type="paragraph" w:customStyle="1" w:styleId="Prodbodycopy0">
    <w:name w:val="Prod_body copy"/>
    <w:basedOn w:val="Normal"/>
    <w:semiHidden/>
    <w:rsid w:val="008420C6"/>
    <w:pPr>
      <w:spacing w:after="160" w:line="240" w:lineRule="exact"/>
    </w:pPr>
    <w:rPr>
      <w:rFonts w:ascii="Verdana" w:hAnsi="Verdana"/>
      <w:sz w:val="20"/>
      <w:szCs w:val="20"/>
    </w:rPr>
  </w:style>
  <w:style w:type="paragraph" w:customStyle="1" w:styleId="ProdBulletHeader">
    <w:name w:val="Prod_Bullet Header"/>
    <w:basedOn w:val="CGBullettable"/>
    <w:link w:val="ProdBulletHeaderChar"/>
    <w:rsid w:val="00874D95"/>
    <w:pPr>
      <w:spacing w:before="160"/>
    </w:pPr>
    <w:rPr>
      <w:rFonts w:ascii="Verdana" w:hAnsi="Verdana"/>
      <w:b/>
      <w:sz w:val="20"/>
      <w:szCs w:val="20"/>
    </w:rPr>
  </w:style>
  <w:style w:type="paragraph" w:customStyle="1" w:styleId="CharChar1CharCharCharChar">
    <w:name w:val="Char Char1 Char Char Char Char"/>
    <w:basedOn w:val="Normal"/>
    <w:semiHidden/>
    <w:rsid w:val="0072186F"/>
    <w:pPr>
      <w:spacing w:after="160" w:line="240" w:lineRule="exact"/>
    </w:pPr>
    <w:rPr>
      <w:rFonts w:ascii="Verdana" w:hAnsi="Verdana"/>
      <w:sz w:val="20"/>
      <w:szCs w:val="20"/>
    </w:rPr>
  </w:style>
  <w:style w:type="character" w:customStyle="1" w:styleId="ProdBulletHeaderChar">
    <w:name w:val="Prod_Bullet Header Char"/>
    <w:basedOn w:val="DefaultParagraphFont"/>
    <w:link w:val="ProdBulletHeader"/>
    <w:rsid w:val="0072186F"/>
    <w:rPr>
      <w:rFonts w:ascii="Verdana" w:hAnsi="Verdana"/>
      <w:b/>
      <w:lang w:val="en-US" w:eastAsia="en-US" w:bidi="ar-SA"/>
    </w:rPr>
  </w:style>
  <w:style w:type="paragraph" w:customStyle="1" w:styleId="CharChar2">
    <w:name w:val="Char Char2"/>
    <w:basedOn w:val="Normal"/>
    <w:semiHidden/>
    <w:rsid w:val="00AE3AA6"/>
    <w:pPr>
      <w:spacing w:after="160" w:line="240" w:lineRule="exact"/>
    </w:pPr>
    <w:rPr>
      <w:rFonts w:ascii="Verdana" w:hAnsi="Verdana"/>
      <w:sz w:val="20"/>
      <w:szCs w:val="20"/>
    </w:rPr>
  </w:style>
  <w:style w:type="character" w:styleId="PageNumber">
    <w:name w:val="page number"/>
    <w:basedOn w:val="DefaultParagraphFont"/>
    <w:rsid w:val="00A96C22"/>
  </w:style>
  <w:style w:type="paragraph" w:customStyle="1" w:styleId="ProdImagecaption">
    <w:name w:val="Prod Image caption"/>
    <w:basedOn w:val="ProdbulletCopy"/>
    <w:link w:val="ProdImagecaptionCharChar"/>
    <w:rsid w:val="00707181"/>
    <w:pPr>
      <w:widowControl w:val="0"/>
      <w:spacing w:line="160" w:lineRule="exact"/>
    </w:pPr>
    <w:rPr>
      <w:i/>
      <w:sz w:val="12"/>
    </w:rPr>
  </w:style>
  <w:style w:type="character" w:customStyle="1" w:styleId="ProdImagecaptionCharChar">
    <w:name w:val="Prod Image caption Char Char"/>
    <w:basedOn w:val="ProdbulletCopyChar"/>
    <w:link w:val="ProdImagecaption"/>
    <w:rsid w:val="00707181"/>
    <w:rPr>
      <w:i/>
      <w:sz w:val="12"/>
    </w:rPr>
  </w:style>
  <w:style w:type="character" w:customStyle="1" w:styleId="ProdSubheadChar1">
    <w:name w:val="Prod Subhead Char1"/>
    <w:basedOn w:val="DefaultParagraphFont"/>
    <w:rsid w:val="00707181"/>
    <w:rPr>
      <w:rFonts w:ascii="Franklin Gothic Demi" w:hAnsi="Franklin Gothic Demi"/>
      <w:color w:val="FF6600"/>
      <w:sz w:val="18"/>
      <w:lang w:val="en-US" w:eastAsia="en-US" w:bidi="ar-SA"/>
    </w:rPr>
  </w:style>
  <w:style w:type="character" w:customStyle="1" w:styleId="p-mainChar">
    <w:name w:val="p- main Char"/>
    <w:basedOn w:val="DefaultParagraphFont"/>
    <w:link w:val="p-main"/>
    <w:rsid w:val="00707181"/>
    <w:rPr>
      <w:rFonts w:ascii="Franklin Gothic Book" w:hAnsi="Franklin Gothic Book"/>
      <w:sz w:val="19"/>
      <w:lang w:val="en-US" w:eastAsia="en-US" w:bidi="ar-SA"/>
    </w:rPr>
  </w:style>
  <w:style w:type="paragraph" w:customStyle="1" w:styleId="p-main">
    <w:name w:val="p- main"/>
    <w:basedOn w:val="Normal"/>
    <w:link w:val="p-mainChar"/>
    <w:rsid w:val="00707181"/>
    <w:pPr>
      <w:spacing w:after="80" w:line="220" w:lineRule="exact"/>
    </w:pPr>
    <w:rPr>
      <w:rFonts w:ascii="Franklin Gothic Book" w:hAnsi="Franklin Gothic Book"/>
      <w:sz w:val="19"/>
      <w:szCs w:val="20"/>
    </w:rPr>
  </w:style>
  <w:style w:type="paragraph" w:styleId="CommentText">
    <w:name w:val="annotation text"/>
    <w:basedOn w:val="Normal"/>
    <w:semiHidden/>
    <w:rsid w:val="00874D95"/>
    <w:rPr>
      <w:sz w:val="20"/>
      <w:szCs w:val="20"/>
    </w:rPr>
  </w:style>
  <w:style w:type="paragraph" w:styleId="CommentSubject">
    <w:name w:val="annotation subject"/>
    <w:basedOn w:val="CommentText"/>
    <w:next w:val="CommentText"/>
    <w:semiHidden/>
    <w:rsid w:val="00874D95"/>
    <w:rPr>
      <w:b/>
      <w:bCs/>
    </w:rPr>
  </w:style>
  <w:style w:type="character" w:customStyle="1" w:styleId="p-body">
    <w:name w:val="p- body"/>
    <w:basedOn w:val="DefaultParagraphFont"/>
    <w:rsid w:val="00707181"/>
    <w:rPr>
      <w:rFonts w:ascii="Franklin Gothic Book" w:hAnsi="Franklin Gothic Book"/>
      <w:color w:val="auto"/>
      <w:sz w:val="19"/>
    </w:rPr>
  </w:style>
  <w:style w:type="paragraph" w:customStyle="1" w:styleId="BodytextChar">
    <w:name w:val="Body text Char"/>
    <w:basedOn w:val="Normal"/>
    <w:link w:val="BodytextCharChar"/>
    <w:rsid w:val="00363000"/>
    <w:pPr>
      <w:spacing w:after="120" w:line="360" w:lineRule="auto"/>
    </w:pPr>
    <w:rPr>
      <w:rFonts w:ascii="Arial" w:hAnsi="Arial" w:cs="Arial"/>
      <w:color w:val="000000"/>
      <w:kern w:val="20"/>
      <w:sz w:val="20"/>
      <w:szCs w:val="20"/>
      <w:lang w:bidi="he-IL"/>
    </w:rPr>
  </w:style>
  <w:style w:type="character" w:customStyle="1" w:styleId="BodytextCharChar">
    <w:name w:val="Body text Char Char"/>
    <w:basedOn w:val="DefaultParagraphFont"/>
    <w:link w:val="BodytextChar"/>
    <w:rsid w:val="00363000"/>
    <w:rPr>
      <w:rFonts w:ascii="Arial" w:hAnsi="Arial" w:cs="Arial"/>
      <w:color w:val="000000"/>
      <w:kern w:val="20"/>
      <w:lang w:val="en-US" w:eastAsia="en-US" w:bidi="he-IL"/>
    </w:rPr>
  </w:style>
  <w:style w:type="paragraph" w:customStyle="1" w:styleId="TableBulletedDescription">
    <w:name w:val="Table Bulleted Description"/>
    <w:basedOn w:val="Normal"/>
    <w:rsid w:val="00363000"/>
    <w:pPr>
      <w:numPr>
        <w:numId w:val="5"/>
      </w:numPr>
      <w:tabs>
        <w:tab w:val="clear" w:pos="720"/>
        <w:tab w:val="num" w:pos="216"/>
      </w:tabs>
      <w:spacing w:after="120"/>
      <w:ind w:left="216" w:hanging="180"/>
    </w:pPr>
    <w:rPr>
      <w:rFonts w:ascii="Arial" w:hAnsi="Arial" w:cs="Arial"/>
      <w:color w:val="000000"/>
      <w:kern w:val="20"/>
      <w:sz w:val="18"/>
      <w:szCs w:val="18"/>
      <w:lang w:bidi="he-IL"/>
    </w:rPr>
  </w:style>
  <w:style w:type="paragraph" w:customStyle="1" w:styleId="DefaultParagraphFontParaCharCharCharCharChar">
    <w:name w:val="Default Paragraph Font Para Char Char Char Char Char"/>
    <w:basedOn w:val="Normal"/>
    <w:rsid w:val="00363000"/>
    <w:pPr>
      <w:spacing w:after="160" w:line="240" w:lineRule="exact"/>
    </w:pPr>
    <w:rPr>
      <w:rFonts w:ascii="Verdana" w:hAnsi="Verdana"/>
      <w:sz w:val="20"/>
      <w:szCs w:val="20"/>
    </w:rPr>
  </w:style>
  <w:style w:type="character" w:customStyle="1" w:styleId="acicollapsed1">
    <w:name w:val="acicollapsed1"/>
    <w:basedOn w:val="DefaultParagraphFont"/>
    <w:rsid w:val="00363000"/>
    <w:rPr>
      <w:vanish w:val="0"/>
      <w:webHidden w:val="0"/>
      <w:specVanish w:val="0"/>
    </w:rPr>
  </w:style>
  <w:style w:type="paragraph" w:styleId="Caption">
    <w:name w:val="caption"/>
    <w:basedOn w:val="Normal"/>
    <w:next w:val="Normal"/>
    <w:link w:val="CaptionChar"/>
    <w:qFormat/>
    <w:rsid w:val="00874D95"/>
    <w:pPr>
      <w:spacing w:before="120" w:after="240" w:line="160" w:lineRule="exact"/>
    </w:pPr>
    <w:rPr>
      <w:rFonts w:ascii="Verdana" w:hAnsi="Verdana"/>
      <w:b/>
      <w:bCs/>
      <w:i/>
      <w:sz w:val="14"/>
      <w:szCs w:val="14"/>
    </w:rPr>
  </w:style>
  <w:style w:type="character" w:customStyle="1" w:styleId="CaptionChar">
    <w:name w:val="Caption Char"/>
    <w:basedOn w:val="DefaultParagraphFont"/>
    <w:link w:val="Caption"/>
    <w:rsid w:val="00181308"/>
    <w:rPr>
      <w:rFonts w:ascii="Verdana" w:hAnsi="Verdana"/>
      <w:b/>
      <w:bCs/>
      <w:i/>
      <w:sz w:val="14"/>
      <w:szCs w:val="14"/>
      <w:lang w:val="en-US" w:eastAsia="en-US" w:bidi="ar-SA"/>
    </w:rPr>
  </w:style>
  <w:style w:type="paragraph" w:customStyle="1" w:styleId="DefaultParagraphFontParaCharChar">
    <w:name w:val="Default Paragraph Font Para Char Char"/>
    <w:basedOn w:val="Normal"/>
    <w:rsid w:val="00250DC6"/>
    <w:pPr>
      <w:spacing w:after="160" w:line="240" w:lineRule="exact"/>
    </w:pPr>
    <w:rPr>
      <w:rFonts w:ascii="Verdana" w:hAnsi="Verdana"/>
      <w:sz w:val="20"/>
      <w:szCs w:val="20"/>
    </w:rPr>
  </w:style>
  <w:style w:type="paragraph" w:customStyle="1" w:styleId="FMIHead">
    <w:name w:val="FMI Head"/>
    <w:basedOn w:val="SellHead"/>
    <w:rsid w:val="00874D95"/>
    <w:rPr>
      <w:color w:val="FF6600"/>
    </w:rPr>
  </w:style>
  <w:style w:type="paragraph" w:customStyle="1" w:styleId="SellHead">
    <w:name w:val="Sell Head"/>
    <w:basedOn w:val="ProdSubhead"/>
    <w:rsid w:val="00874D95"/>
    <w:pPr>
      <w:spacing w:before="0"/>
    </w:pPr>
    <w:rPr>
      <w:color w:val="auto"/>
    </w:rPr>
  </w:style>
  <w:style w:type="paragraph" w:customStyle="1" w:styleId="DescriptorCopy">
    <w:name w:val="Descriptor Copy"/>
    <w:basedOn w:val="Normal"/>
    <w:rsid w:val="00874D95"/>
    <w:rPr>
      <w:rFonts w:ascii="Verdana" w:hAnsi="Verdana"/>
      <w:i/>
      <w:iCs/>
      <w:sz w:val="28"/>
      <w:szCs w:val="28"/>
    </w:rPr>
  </w:style>
  <w:style w:type="paragraph" w:customStyle="1" w:styleId="DescriptorRule1">
    <w:name w:val="Descriptor Rule 1"/>
    <w:basedOn w:val="Normal"/>
    <w:rsid w:val="00874D95"/>
    <w:pPr>
      <w:pBdr>
        <w:bottom w:val="single" w:sz="4" w:space="1" w:color="auto"/>
      </w:pBdr>
    </w:pPr>
    <w:rPr>
      <w:rFonts w:ascii="Verdana" w:hAnsi="Verdana"/>
      <w:i/>
      <w:iCs/>
      <w:sz w:val="28"/>
      <w:szCs w:val="28"/>
    </w:rPr>
  </w:style>
  <w:style w:type="paragraph" w:customStyle="1" w:styleId="DescriptorRule2">
    <w:name w:val="Descriptor Rule 2"/>
    <w:basedOn w:val="Normal"/>
    <w:rsid w:val="00874D95"/>
    <w:pPr>
      <w:pBdr>
        <w:top w:val="single" w:sz="4" w:space="1" w:color="auto"/>
      </w:pBdr>
      <w:spacing w:line="120" w:lineRule="exact"/>
    </w:pPr>
    <w:rPr>
      <w:rFonts w:ascii="Verdana" w:hAnsi="Verdana"/>
      <w:sz w:val="20"/>
      <w:szCs w:val="20"/>
    </w:rPr>
  </w:style>
  <w:style w:type="paragraph" w:customStyle="1" w:styleId="SpecificationsHead">
    <w:name w:val="Specifications Head"/>
    <w:basedOn w:val="SellHead"/>
    <w:rsid w:val="00874D95"/>
    <w:pPr>
      <w:spacing w:before="120" w:after="60"/>
    </w:pPr>
  </w:style>
  <w:style w:type="paragraph" w:customStyle="1" w:styleId="Specbodycopy">
    <w:name w:val="Spec_body copy"/>
    <w:basedOn w:val="ProdbulletCopy"/>
    <w:rsid w:val="00874D95"/>
    <w:pPr>
      <w:spacing w:line="180" w:lineRule="exact"/>
      <w:ind w:left="0"/>
    </w:pPr>
    <w:rPr>
      <w:sz w:val="16"/>
      <w:szCs w:val="16"/>
    </w:rPr>
  </w:style>
  <w:style w:type="paragraph" w:customStyle="1" w:styleId="Specbulletcopy">
    <w:name w:val="Spec_bullet copy"/>
    <w:basedOn w:val="ProdbulletCopy"/>
    <w:rsid w:val="00874D95"/>
    <w:pPr>
      <w:numPr>
        <w:numId w:val="2"/>
      </w:numPr>
      <w:spacing w:after="0" w:line="180" w:lineRule="exact"/>
    </w:pPr>
    <w:rPr>
      <w:sz w:val="16"/>
      <w:szCs w:val="16"/>
      <w:lang w:val="nb-NO"/>
    </w:rPr>
  </w:style>
  <w:style w:type="paragraph" w:customStyle="1" w:styleId="Specvisitcopy">
    <w:name w:val="Spec_visit copy"/>
    <w:basedOn w:val="ProdbulletCopy"/>
    <w:rsid w:val="00874D95"/>
    <w:pPr>
      <w:spacing w:before="60" w:after="0" w:line="200" w:lineRule="exact"/>
      <w:ind w:left="0"/>
    </w:pPr>
    <w:rPr>
      <w:color w:val="FF6600"/>
      <w:sz w:val="18"/>
      <w:szCs w:val="18"/>
    </w:rPr>
  </w:style>
  <w:style w:type="paragraph" w:customStyle="1" w:styleId="LegaleseRule">
    <w:name w:val="Legalese Rule"/>
    <w:basedOn w:val="ProdbulletCopy"/>
    <w:rsid w:val="00874D95"/>
    <w:pPr>
      <w:pBdr>
        <w:top w:val="single" w:sz="4" w:space="1" w:color="auto"/>
      </w:pBdr>
      <w:spacing w:before="120" w:after="120" w:line="130" w:lineRule="exact"/>
      <w:ind w:left="0"/>
    </w:pPr>
    <w:rPr>
      <w:sz w:val="12"/>
      <w:szCs w:val="12"/>
    </w:rPr>
  </w:style>
  <w:style w:type="paragraph" w:customStyle="1" w:styleId="TableHead">
    <w:name w:val="Table Head"/>
    <w:basedOn w:val="ProdbulletCopy"/>
    <w:rsid w:val="00874D95"/>
    <w:pPr>
      <w:ind w:left="144"/>
    </w:pPr>
    <w:rPr>
      <w:b/>
      <w:sz w:val="16"/>
      <w:szCs w:val="16"/>
    </w:rPr>
  </w:style>
  <w:style w:type="paragraph" w:customStyle="1" w:styleId="TableBullet">
    <w:name w:val="Table Bullet"/>
    <w:basedOn w:val="TableHead"/>
    <w:rsid w:val="00874D95"/>
    <w:pPr>
      <w:numPr>
        <w:numId w:val="6"/>
      </w:numPr>
    </w:pPr>
    <w:rPr>
      <w:b w:val="0"/>
    </w:rPr>
  </w:style>
  <w:style w:type="paragraph" w:customStyle="1" w:styleId="SpecRule">
    <w:name w:val="Spec Rule"/>
    <w:basedOn w:val="ProdbulletCopy"/>
    <w:rsid w:val="00874D95"/>
    <w:pPr>
      <w:pBdr>
        <w:top w:val="single" w:sz="4" w:space="1" w:color="auto"/>
      </w:pBdr>
      <w:spacing w:before="180" w:after="0" w:line="100" w:lineRule="exact"/>
      <w:ind w:left="0"/>
    </w:pPr>
  </w:style>
  <w:style w:type="paragraph" w:customStyle="1" w:styleId="FMIspacing">
    <w:name w:val="FMI spacing"/>
    <w:basedOn w:val="ProdbulletCopy"/>
    <w:rsid w:val="00874D95"/>
    <w:pPr>
      <w:spacing w:after="240"/>
    </w:pPr>
  </w:style>
  <w:style w:type="paragraph" w:customStyle="1" w:styleId="ProdGraphic">
    <w:name w:val="Prod Graphic"/>
    <w:basedOn w:val="Normal"/>
    <w:rsid w:val="00874D95"/>
    <w:pPr>
      <w:spacing w:before="3600" w:line="260" w:lineRule="exact"/>
    </w:pPr>
    <w:rPr>
      <w:rFonts w:ascii="Verdana" w:hAnsi="Verdana"/>
      <w:sz w:val="20"/>
      <w:szCs w:val="20"/>
    </w:rPr>
  </w:style>
  <w:style w:type="paragraph" w:customStyle="1" w:styleId="ProdGraphicIndent">
    <w:name w:val="Prod Graphic Indent"/>
    <w:basedOn w:val="Normal"/>
    <w:rsid w:val="0067623D"/>
    <w:pPr>
      <w:spacing w:before="3480" w:line="260" w:lineRule="exact"/>
      <w:ind w:left="288"/>
    </w:pPr>
    <w:rPr>
      <w:rFonts w:ascii="Verdana" w:hAnsi="Verdana"/>
      <w:sz w:val="20"/>
      <w:szCs w:val="20"/>
    </w:rPr>
  </w:style>
  <w:style w:type="paragraph" w:customStyle="1" w:styleId="ProdcaptionIndent">
    <w:name w:val="Prod_caption Indent"/>
    <w:basedOn w:val="Prodcaption"/>
    <w:rsid w:val="00874D95"/>
    <w:pPr>
      <w:ind w:left="288"/>
    </w:pPr>
  </w:style>
  <w:style w:type="paragraph" w:customStyle="1" w:styleId="Prodbulletroman0">
    <w:name w:val="Prod_bullet_roman"/>
    <w:basedOn w:val="Normal"/>
    <w:rsid w:val="00874D95"/>
    <w:pPr>
      <w:spacing w:before="160"/>
    </w:pPr>
    <w:rPr>
      <w:rFonts w:ascii="Verdana" w:hAnsi="Verdana"/>
      <w:sz w:val="20"/>
      <w:szCs w:val="20"/>
    </w:rPr>
  </w:style>
  <w:style w:type="character" w:styleId="CommentReference">
    <w:name w:val="annotation reference"/>
    <w:basedOn w:val="DefaultParagraphFont"/>
    <w:semiHidden/>
    <w:rsid w:val="00874D95"/>
    <w:rPr>
      <w:sz w:val="16"/>
      <w:szCs w:val="16"/>
    </w:rPr>
  </w:style>
  <w:style w:type="paragraph" w:customStyle="1" w:styleId="Tablespaceabove">
    <w:name w:val="Table space above"/>
    <w:basedOn w:val="ProdbodyCopy"/>
    <w:rsid w:val="00874D95"/>
    <w:pPr>
      <w:spacing w:before="240"/>
    </w:pPr>
  </w:style>
  <w:style w:type="paragraph" w:customStyle="1" w:styleId="ProdBulletRoman">
    <w:name w:val="Prod_Bullet Roman"/>
    <w:basedOn w:val="ProdBulletHeader"/>
    <w:rsid w:val="00C21846"/>
    <w:pPr>
      <w:numPr>
        <w:numId w:val="7"/>
      </w:numPr>
    </w:pPr>
    <w:rPr>
      <w:b w:val="0"/>
    </w:rPr>
  </w:style>
  <w:style w:type="paragraph" w:customStyle="1" w:styleId="ProdSubhead-2">
    <w:name w:val="Prod Subhead-2"/>
    <w:basedOn w:val="ProdbodyCopy"/>
    <w:rsid w:val="00874D95"/>
    <w:pPr>
      <w:spacing w:before="240"/>
    </w:pPr>
    <w:rPr>
      <w:rFonts w:cs="Arial"/>
      <w:b/>
      <w:spacing w:val="-10"/>
    </w:rPr>
  </w:style>
</w:styles>
</file>

<file path=word/webSettings.xml><?xml version="1.0" encoding="utf-8"?>
<w:webSettings xmlns:r="http://schemas.openxmlformats.org/officeDocument/2006/relationships" xmlns:w="http://schemas.openxmlformats.org/wordprocessingml/2006/main">
  <w:divs>
    <w:div w:id="723872758">
      <w:bodyDiv w:val="1"/>
      <w:marLeft w:val="0"/>
      <w:marRight w:val="0"/>
      <w:marTop w:val="0"/>
      <w:marBottom w:val="0"/>
      <w:divBdr>
        <w:top w:val="none" w:sz="0" w:space="0" w:color="auto"/>
        <w:left w:val="none" w:sz="0" w:space="0" w:color="auto"/>
        <w:bottom w:val="none" w:sz="0" w:space="0" w:color="auto"/>
        <w:right w:val="none" w:sz="0" w:space="0" w:color="auto"/>
      </w:divBdr>
    </w:div>
    <w:div w:id="9099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www.microsoft.com/office/projec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www.microsoft.com/office/project"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www.microsoft.com/office/project"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5070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5948</CharactersWithSpaces>
  <SharedDoc>false</SharedDoc>
  <HyperlinkBase/>
  <HLinks>
    <vt:vector size="18" baseType="variant">
      <vt:variant>
        <vt:i4>6094922</vt:i4>
      </vt:variant>
      <vt:variant>
        <vt:i4>3</vt:i4>
      </vt:variant>
      <vt:variant>
        <vt:i4>0</vt:i4>
      </vt:variant>
      <vt:variant>
        <vt:i4>5</vt:i4>
      </vt:variant>
      <vt:variant>
        <vt:lpwstr>www.microsoft.com/office/project</vt:lpwstr>
      </vt:variant>
      <vt:variant>
        <vt:lpwstr/>
      </vt:variant>
      <vt:variant>
        <vt:i4>6094922</vt:i4>
      </vt:variant>
      <vt:variant>
        <vt:i4>0</vt:i4>
      </vt:variant>
      <vt:variant>
        <vt:i4>0</vt:i4>
      </vt:variant>
      <vt:variant>
        <vt:i4>5</vt:i4>
      </vt:variant>
      <vt:variant>
        <vt:lpwstr>www.microsoft.com/office/project</vt:lpwstr>
      </vt:variant>
      <vt:variant>
        <vt:lpwstr/>
      </vt:variant>
      <vt:variant>
        <vt:i4>6094922</vt:i4>
      </vt:variant>
      <vt:variant>
        <vt:i4>0</vt:i4>
      </vt:variant>
      <vt:variant>
        <vt:i4>0</vt:i4>
      </vt:variant>
      <vt:variant>
        <vt:i4>5</vt:i4>
      </vt:variant>
      <vt:variant>
        <vt:lpwstr>www.microsoft.com/office/project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2007-05-08T17:26:00Z</dcterms:created>
  <dcterms:modified xsi:type="dcterms:W3CDTF">2007-05-08T17:26:00Z</dcterms:modified>
  <cp:category/>
</cp:coreProperties>
</file>