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89" w:rsidRPr="00BD2CDE" w:rsidRDefault="00F87589" w:rsidP="00FA0AB8">
      <w:pPr>
        <w:pStyle w:val="BODY"/>
        <w:widowControl w:val="0"/>
        <w:suppressAutoHyphens/>
        <w:sectPr w:rsidR="00F87589" w:rsidRPr="00BD2CDE" w:rsidSect="003D648D">
          <w:headerReference w:type="default" r:id="rId7"/>
          <w:headerReference w:type="first" r:id="rId8"/>
          <w:pgSz w:w="12240" w:h="15840" w:code="1"/>
          <w:pgMar w:top="4507" w:right="3600" w:bottom="1080" w:left="720" w:header="0" w:footer="806" w:gutter="0"/>
          <w:cols w:num="2" w:space="547"/>
          <w:titlePg/>
          <w:docGrid w:linePitch="360"/>
        </w:sectPr>
      </w:pPr>
      <w:r>
        <w:rPr>
          <w:noProof/>
        </w:rPr>
        <w:pict>
          <v:shapetype id="_x0000_t202" coordsize="21600,21600" o:spt="202" path="m,l,21600r21600,l21600,xe">
            <v:stroke joinstyle="miter"/>
            <v:path gradientshapeok="t" o:connecttype="rect"/>
          </v:shapetype>
          <v:shape id="_x0000_s1030" type="#_x0000_t202" style="position:absolute;margin-left:486pt;margin-top:162.35pt;width:82.85pt;height:91.55pt;z-index:251659264;mso-wrap-style:none;mso-wrap-distance-left:7.2pt;mso-wrap-distance-right:7.2pt;mso-position-horizontal-relative:page;mso-position-vertical-relative:page" filled="f" stroked="f">
            <v:textbox style="mso-next-textbox:#_x0000_s1030;mso-fit-shape-to-text:t" inset=",14.4pt,,14.4pt">
              <w:txbxContent>
                <w:p w:rsidR="00F87589" w:rsidRDefault="0006567A">
                  <w:r>
                    <w:rPr>
                      <w:noProof/>
                      <w:lang w:val="en-GB" w:eastAsia="en-GB"/>
                    </w:rPr>
                    <w:drawing>
                      <wp:inline distT="0" distB="0" distL="0" distR="0">
                        <wp:extent cx="871855" cy="531495"/>
                        <wp:effectExtent l="19050" t="0" r="4445" b="0"/>
                        <wp:docPr id="1" name="Picture 2" descr="tat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a-logo"/>
                                <pic:cNvPicPr>
                                  <a:picLocks noChangeAspect="1" noChangeArrowheads="1"/>
                                </pic:cNvPicPr>
                              </pic:nvPicPr>
                              <pic:blipFill>
                                <a:blip r:embed="rId9"/>
                                <a:srcRect/>
                                <a:stretch>
                                  <a:fillRect/>
                                </a:stretch>
                              </pic:blipFill>
                              <pic:spPr bwMode="auto">
                                <a:xfrm>
                                  <a:off x="0" y="0"/>
                                  <a:ext cx="871855" cy="531495"/>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031" type="#_x0000_t202" style="position:absolute;margin-left:477pt;margin-top:243.35pt;width:108pt;height:162pt;z-index:251656192;mso-position-horizontal-relative:page;mso-position-vertical-relative:page" filled="f" stroked="f">
            <v:textbox style="mso-next-textbox:#_x0000_s1031" inset="0,7.2pt,0,7.2pt">
              <w:txbxContent>
                <w:p w:rsidR="00F87589" w:rsidRPr="00411ECA" w:rsidRDefault="00F87589" w:rsidP="00411ECA">
                  <w:pPr>
                    <w:rPr>
                      <w:szCs w:val="18"/>
                    </w:rPr>
                  </w:pPr>
                  <w:r w:rsidRPr="00411ECA">
                    <w:rPr>
                      <w:rFonts w:cs="Segoe-Bold"/>
                      <w:b/>
                      <w:bCs/>
                      <w:color w:val="FFFFFF"/>
                    </w:rPr>
                    <w:t>Incorporated in 1996, Tata Telese</w:t>
                  </w:r>
                  <w:r w:rsidRPr="00411ECA">
                    <w:rPr>
                      <w:rFonts w:cs="Segoe-Bold"/>
                      <w:b/>
                      <w:bCs/>
                      <w:color w:val="FFFFFF"/>
                    </w:rPr>
                    <w:t>r</w:t>
                  </w:r>
                  <w:r w:rsidRPr="00411ECA">
                    <w:rPr>
                      <w:rFonts w:cs="Segoe-Bold"/>
                      <w:b/>
                      <w:bCs/>
                      <w:color w:val="FFFFFF"/>
                    </w:rPr>
                    <w:t xml:space="preserve">vices is the pioneer of the CDMA 1x technology platform in </w:t>
                  </w:r>
                  <w:smartTag w:uri="urn:schemas-microsoft-com:office:smarttags" w:element="place">
                    <w:smartTag w:uri="urn:schemas-microsoft-com:office:smarttags" w:element="country-region">
                      <w:r w:rsidRPr="00411ECA">
                        <w:rPr>
                          <w:rFonts w:cs="Segoe-Bold"/>
                          <w:b/>
                          <w:bCs/>
                          <w:color w:val="FFFFFF"/>
                        </w:rPr>
                        <w:t>India</w:t>
                      </w:r>
                    </w:smartTag>
                  </w:smartTag>
                  <w:r w:rsidRPr="00411ECA">
                    <w:rPr>
                      <w:rFonts w:cs="Segoe-Bold"/>
                      <w:b/>
                      <w:bCs/>
                      <w:color w:val="FFFFFF"/>
                    </w:rPr>
                    <w:t>. Tata Tel</w:t>
                  </w:r>
                  <w:r w:rsidRPr="00411ECA">
                    <w:rPr>
                      <w:rFonts w:cs="Segoe-Bold"/>
                      <w:b/>
                      <w:bCs/>
                      <w:color w:val="FFFFFF"/>
                    </w:rPr>
                    <w:t>e</w:t>
                  </w:r>
                  <w:r w:rsidRPr="00411ECA">
                    <w:rPr>
                      <w:rFonts w:cs="Segoe-Bold"/>
                      <w:b/>
                      <w:bCs/>
                      <w:color w:val="FFFFFF"/>
                    </w:rPr>
                    <w:t>services Limited now also has a presence in the GSM space, through its joint venture with NTT DOCOMO of Japan, and offers differe</w:t>
                  </w:r>
                  <w:r w:rsidRPr="00411ECA">
                    <w:rPr>
                      <w:rFonts w:cs="Segoe-Bold"/>
                      <w:b/>
                      <w:bCs/>
                      <w:color w:val="FFFFFF"/>
                    </w:rPr>
                    <w:t>n</w:t>
                  </w:r>
                  <w:r w:rsidRPr="00411ECA">
                    <w:rPr>
                      <w:rFonts w:cs="Segoe-Bold"/>
                      <w:b/>
                      <w:bCs/>
                      <w:color w:val="FFFFFF"/>
                    </w:rPr>
                    <w:t>tiated products and services under the TATA DOCOMO brand name. </w:t>
                  </w:r>
                </w:p>
              </w:txbxContent>
            </v:textbox>
            <w10:wrap type="square" anchorx="page" anchory="page"/>
            <w10:anchorlock/>
          </v:shape>
        </w:pict>
      </w:r>
      <w:r>
        <w:rPr>
          <w:noProof/>
        </w:rPr>
        <w:pict>
          <v:shape id="_x0000_s1032" type="#_x0000_t202" style="position:absolute;margin-left:405pt;margin-top:423.35pt;width:157.8pt;height:252pt;z-index:251657216;mso-wrap-distance-left:7.2pt;mso-wrap-distance-right:0;mso-position-horizontal-relative:page;mso-position-vertical-relative:page" o:allowoverlap="f" stroked="f">
            <v:textbox style="mso-next-textbox:#_x0000_s1032" inset=",14.4pt,,14.4pt">
              <w:txbxContent>
                <w:p w:rsidR="00F87589" w:rsidRDefault="00F87589" w:rsidP="001234A7">
                  <w:pPr>
                    <w:rPr>
                      <w:rFonts w:ascii="Arial" w:hAnsi="Arial" w:cs="Segoe-Semibold"/>
                      <w:i/>
                      <w:color w:val="7292CA"/>
                      <w:sz w:val="22"/>
                      <w:szCs w:val="20"/>
                    </w:rPr>
                  </w:pPr>
                  <w:r w:rsidRPr="009729FD">
                    <w:rPr>
                      <w:rFonts w:cs="Segoe-Semibold"/>
                      <w:b/>
                      <w:i/>
                      <w:color w:val="7292CA"/>
                      <w:sz w:val="44"/>
                      <w:szCs w:val="22"/>
                    </w:rPr>
                    <w:t>“</w:t>
                  </w:r>
                  <w:r w:rsidRPr="000D4244">
                    <w:rPr>
                      <w:rFonts w:ascii="Arial" w:hAnsi="Arial" w:cs="Segoe-Semibold"/>
                      <w:b/>
                      <w:i/>
                      <w:color w:val="7292CA"/>
                    </w:rPr>
                    <w:t xml:space="preserve">OCS has changed our lives. We recently </w:t>
                  </w:r>
                  <w:r>
                    <w:rPr>
                      <w:rFonts w:ascii="Arial" w:hAnsi="Arial" w:cs="Segoe-Semibold"/>
                      <w:b/>
                      <w:i/>
                      <w:color w:val="7292CA"/>
                    </w:rPr>
                    <w:t>held an All Hands Meet using OCS and Media Strea</w:t>
                  </w:r>
                  <w:r>
                    <w:rPr>
                      <w:rFonts w:ascii="Arial" w:hAnsi="Arial" w:cs="Segoe-Semibold"/>
                      <w:b/>
                      <w:i/>
                      <w:color w:val="7292CA"/>
                    </w:rPr>
                    <w:t>m</w:t>
                  </w:r>
                  <w:r>
                    <w:rPr>
                      <w:rFonts w:ascii="Arial" w:hAnsi="Arial" w:cs="Segoe-Semibold"/>
                      <w:b/>
                      <w:i/>
                      <w:color w:val="7292CA"/>
                    </w:rPr>
                    <w:t xml:space="preserve">ing across </w:t>
                  </w:r>
                  <w:r w:rsidRPr="000D4244">
                    <w:rPr>
                      <w:rFonts w:ascii="Arial" w:hAnsi="Arial" w:cs="Segoe-Semibold"/>
                      <w:b/>
                      <w:i/>
                      <w:color w:val="7292CA"/>
                    </w:rPr>
                    <w:t>60</w:t>
                  </w:r>
                  <w:r>
                    <w:rPr>
                      <w:rFonts w:ascii="Arial" w:hAnsi="Arial" w:cs="Segoe-Semibold"/>
                      <w:b/>
                      <w:i/>
                      <w:color w:val="7292CA"/>
                    </w:rPr>
                    <w:t>+</w:t>
                  </w:r>
                  <w:r w:rsidRPr="000D4244">
                    <w:rPr>
                      <w:rFonts w:ascii="Arial" w:hAnsi="Arial" w:cs="Segoe-Semibold"/>
                      <w:b/>
                      <w:i/>
                      <w:color w:val="7292CA"/>
                    </w:rPr>
                    <w:t xml:space="preserve"> locations</w:t>
                  </w:r>
                  <w:r>
                    <w:rPr>
                      <w:rFonts w:ascii="Arial" w:hAnsi="Arial" w:cs="Segoe-Semibold"/>
                      <w:b/>
                      <w:i/>
                      <w:color w:val="7292CA"/>
                    </w:rPr>
                    <w:t xml:space="preserve"> for over 6000 e</w:t>
                  </w:r>
                  <w:r>
                    <w:rPr>
                      <w:rFonts w:ascii="Arial" w:hAnsi="Arial" w:cs="Segoe-Semibold"/>
                      <w:b/>
                      <w:i/>
                      <w:color w:val="7292CA"/>
                    </w:rPr>
                    <w:t>m</w:t>
                  </w:r>
                  <w:r>
                    <w:rPr>
                      <w:rFonts w:ascii="Arial" w:hAnsi="Arial" w:cs="Segoe-Semibold"/>
                      <w:b/>
                      <w:i/>
                      <w:color w:val="7292CA"/>
                    </w:rPr>
                    <w:t>ployees</w:t>
                  </w:r>
                  <w:r w:rsidRPr="000D4244">
                    <w:rPr>
                      <w:rFonts w:ascii="Arial" w:hAnsi="Arial" w:cs="Segoe-Semibold"/>
                      <w:b/>
                      <w:i/>
                      <w:color w:val="7292CA"/>
                    </w:rPr>
                    <w:t xml:space="preserve">. </w:t>
                  </w:r>
                  <w:r>
                    <w:rPr>
                      <w:rFonts w:ascii="Arial" w:hAnsi="Arial" w:cs="Segoe-Semibold"/>
                      <w:b/>
                      <w:i/>
                      <w:color w:val="7292CA"/>
                    </w:rPr>
                    <w:t>I</w:t>
                  </w:r>
                  <w:r w:rsidRPr="000D4244">
                    <w:rPr>
                      <w:rFonts w:ascii="Arial" w:hAnsi="Arial" w:cs="Segoe-Semibold"/>
                      <w:b/>
                      <w:i/>
                      <w:color w:val="7292CA"/>
                    </w:rPr>
                    <w:t xml:space="preserve"> communicated </w:t>
                  </w:r>
                  <w:r>
                    <w:rPr>
                      <w:rFonts w:ascii="Arial" w:hAnsi="Arial" w:cs="Segoe-Semibold"/>
                      <w:b/>
                      <w:i/>
                      <w:color w:val="7292CA"/>
                    </w:rPr>
                    <w:t>and i</w:t>
                  </w:r>
                  <w:r>
                    <w:rPr>
                      <w:rFonts w:ascii="Arial" w:hAnsi="Arial" w:cs="Segoe-Semibold"/>
                      <w:b/>
                      <w:i/>
                      <w:color w:val="7292CA"/>
                    </w:rPr>
                    <w:t>n</w:t>
                  </w:r>
                  <w:r>
                    <w:rPr>
                      <w:rFonts w:ascii="Arial" w:hAnsi="Arial" w:cs="Segoe-Semibold"/>
                      <w:b/>
                      <w:i/>
                      <w:color w:val="7292CA"/>
                    </w:rPr>
                    <w:t xml:space="preserve">teracted </w:t>
                  </w:r>
                  <w:r w:rsidRPr="000D4244">
                    <w:rPr>
                      <w:rFonts w:ascii="Arial" w:hAnsi="Arial" w:cs="Segoe-Semibold"/>
                      <w:b/>
                      <w:i/>
                      <w:color w:val="7292CA"/>
                    </w:rPr>
                    <w:t xml:space="preserve">with </w:t>
                  </w:r>
                  <w:r>
                    <w:rPr>
                      <w:rFonts w:ascii="Arial" w:hAnsi="Arial" w:cs="Segoe-Semibold"/>
                      <w:b/>
                      <w:i/>
                      <w:color w:val="7292CA"/>
                    </w:rPr>
                    <w:t>my</w:t>
                  </w:r>
                  <w:r w:rsidRPr="000D4244">
                    <w:rPr>
                      <w:rFonts w:ascii="Arial" w:hAnsi="Arial" w:cs="Segoe-Semibold"/>
                      <w:b/>
                      <w:i/>
                      <w:color w:val="7292CA"/>
                    </w:rPr>
                    <w:t xml:space="preserve"> entire </w:t>
                  </w:r>
                  <w:r>
                    <w:rPr>
                      <w:rFonts w:ascii="Arial" w:hAnsi="Arial" w:cs="Segoe-Semibold"/>
                      <w:b/>
                      <w:i/>
                      <w:color w:val="7292CA"/>
                    </w:rPr>
                    <w:t xml:space="preserve">team </w:t>
                  </w:r>
                  <w:r w:rsidRPr="000D4244">
                    <w:rPr>
                      <w:rFonts w:ascii="Arial" w:hAnsi="Arial" w:cs="Segoe-Semibold"/>
                      <w:b/>
                      <w:i/>
                      <w:color w:val="7292CA"/>
                    </w:rPr>
                    <w:t xml:space="preserve">at one time. </w:t>
                  </w:r>
                  <w:r>
                    <w:rPr>
                      <w:rFonts w:ascii="Arial" w:hAnsi="Arial" w:cs="Segoe-Semibold"/>
                      <w:b/>
                      <w:i/>
                      <w:color w:val="7292CA"/>
                    </w:rPr>
                    <w:t xml:space="preserve">A </w:t>
                  </w:r>
                  <w:r w:rsidRPr="000D4244">
                    <w:rPr>
                      <w:rFonts w:ascii="Arial" w:hAnsi="Arial" w:cs="Segoe-Semibold"/>
                      <w:b/>
                      <w:i/>
                      <w:color w:val="7292CA"/>
                    </w:rPr>
                    <w:t xml:space="preserve">first in </w:t>
                  </w:r>
                  <w:smartTag w:uri="urn:schemas-microsoft-com:office:smarttags" w:element="place">
                    <w:smartTag w:uri="urn:schemas-microsoft-com:office:smarttags" w:element="country-region">
                      <w:r w:rsidRPr="000D4244">
                        <w:rPr>
                          <w:rFonts w:ascii="Arial" w:hAnsi="Arial" w:cs="Segoe-Semibold"/>
                          <w:b/>
                          <w:i/>
                          <w:color w:val="7292CA"/>
                        </w:rPr>
                        <w:t>India</w:t>
                      </w:r>
                    </w:smartTag>
                  </w:smartTag>
                  <w:r>
                    <w:rPr>
                      <w:rFonts w:ascii="Arial" w:hAnsi="Arial" w:cs="Segoe-Semibold"/>
                      <w:b/>
                      <w:i/>
                      <w:color w:val="7292CA"/>
                    </w:rPr>
                    <w:t xml:space="preserve">, we </w:t>
                  </w:r>
                  <w:r w:rsidRPr="000D4244">
                    <w:rPr>
                      <w:rFonts w:ascii="Arial" w:hAnsi="Arial" w:cs="Segoe-Semibold"/>
                      <w:b/>
                      <w:i/>
                      <w:color w:val="7292CA"/>
                    </w:rPr>
                    <w:t xml:space="preserve">have </w:t>
                  </w:r>
                  <w:r>
                    <w:rPr>
                      <w:rFonts w:ascii="Arial" w:hAnsi="Arial" w:cs="Segoe-Semibold"/>
                      <w:b/>
                      <w:i/>
                      <w:color w:val="7292CA"/>
                    </w:rPr>
                    <w:t xml:space="preserve">also </w:t>
                  </w:r>
                  <w:r w:rsidRPr="000D4244">
                    <w:rPr>
                      <w:rFonts w:ascii="Arial" w:hAnsi="Arial" w:cs="Segoe-Semibold"/>
                      <w:b/>
                      <w:i/>
                      <w:color w:val="7292CA"/>
                    </w:rPr>
                    <w:t>cut costs by</w:t>
                  </w:r>
                  <w:r>
                    <w:rPr>
                      <w:rFonts w:ascii="Arial" w:hAnsi="Arial" w:cs="Segoe-Semibold"/>
                      <w:b/>
                      <w:i/>
                      <w:color w:val="7292CA"/>
                    </w:rPr>
                    <w:t xml:space="preserve"> INR</w:t>
                  </w:r>
                  <w:r w:rsidRPr="000D4244">
                    <w:rPr>
                      <w:rFonts w:ascii="Arial" w:hAnsi="Arial" w:cs="Segoe-Semibold"/>
                      <w:b/>
                      <w:i/>
                      <w:color w:val="7292CA"/>
                    </w:rPr>
                    <w:t xml:space="preserve"> 10 crore </w:t>
                  </w:r>
                  <w:r>
                    <w:rPr>
                      <w:rFonts w:ascii="Arial" w:hAnsi="Arial" w:cs="Segoe-Semibold"/>
                      <w:b/>
                      <w:i/>
                      <w:color w:val="7292CA"/>
                    </w:rPr>
                    <w:t>annually</w:t>
                  </w:r>
                  <w:r w:rsidRPr="0052591E">
                    <w:rPr>
                      <w:rFonts w:ascii="Arial" w:hAnsi="Arial" w:cs="Segoe-Semibold"/>
                      <w:b/>
                      <w:i/>
                      <w:color w:val="7292CA"/>
                      <w:sz w:val="44"/>
                      <w:szCs w:val="22"/>
                    </w:rPr>
                    <w:t>.”</w:t>
                  </w:r>
                </w:p>
                <w:p w:rsidR="00F87589" w:rsidRPr="009729FD" w:rsidRDefault="00F87589" w:rsidP="009729FD">
                  <w:pPr>
                    <w:rPr>
                      <w:rFonts w:ascii="Arial" w:hAnsi="Arial" w:cs="Segoe-Semibold"/>
                      <w:i/>
                      <w:color w:val="7292CA"/>
                      <w:sz w:val="18"/>
                      <w:szCs w:val="20"/>
                    </w:rPr>
                  </w:pPr>
                  <w:r w:rsidRPr="00D84126">
                    <w:rPr>
                      <w:rFonts w:ascii="Arial" w:hAnsi="Arial" w:cs="Segoe-Semibold"/>
                      <w:i/>
                      <w:color w:val="7292CA"/>
                      <w:sz w:val="18"/>
                      <w:szCs w:val="20"/>
                    </w:rPr>
                    <w:t>Anil Kumar Sardana, Managing D</w:t>
                  </w:r>
                  <w:r w:rsidRPr="00D84126">
                    <w:rPr>
                      <w:rFonts w:ascii="Arial" w:hAnsi="Arial" w:cs="Segoe-Semibold"/>
                      <w:i/>
                      <w:color w:val="7292CA"/>
                      <w:sz w:val="18"/>
                      <w:szCs w:val="20"/>
                    </w:rPr>
                    <w:t>i</w:t>
                  </w:r>
                  <w:r w:rsidRPr="00D84126">
                    <w:rPr>
                      <w:rFonts w:ascii="Arial" w:hAnsi="Arial" w:cs="Segoe-Semibold"/>
                      <w:i/>
                      <w:color w:val="7292CA"/>
                      <w:sz w:val="18"/>
                      <w:szCs w:val="20"/>
                    </w:rPr>
                    <w:t xml:space="preserve">rector, </w:t>
                  </w:r>
                  <w:r>
                    <w:rPr>
                      <w:rFonts w:ascii="Arial" w:hAnsi="Arial" w:cs="Segoe-Semibold"/>
                      <w:i/>
                      <w:color w:val="7292CA"/>
                      <w:sz w:val="18"/>
                      <w:szCs w:val="20"/>
                    </w:rPr>
                    <w:t>Tata Teleservices Ltd.</w:t>
                  </w:r>
                </w:p>
                <w:p w:rsidR="00F87589" w:rsidRPr="00426AE6" w:rsidRDefault="00F87589" w:rsidP="009729FD"/>
              </w:txbxContent>
            </v:textbox>
            <w10:wrap type="square" anchorx="page" anchory="page"/>
            <w10:anchorlock/>
          </v:shape>
        </w:pict>
      </w:r>
    </w:p>
    <w:p w:rsidR="00F87589" w:rsidRDefault="00F87589" w:rsidP="000D4244">
      <w:pPr>
        <w:pStyle w:val="BODY"/>
        <w:widowControl w:val="0"/>
        <w:suppressAutoHyphens/>
      </w:pPr>
      <w:r>
        <w:rPr>
          <w:rStyle w:val="BODYBOLD"/>
        </w:rPr>
        <w:lastRenderedPageBreak/>
        <w:t xml:space="preserve">Airfare, hotels, car rentals, F&amp;B, Telecom bills … the list is endless! </w:t>
      </w:r>
      <w:r w:rsidRPr="00F76426">
        <w:t xml:space="preserve">The Managing Director of Tata Teleservices Limited, Mr. </w:t>
      </w:r>
      <w:r>
        <w:t xml:space="preserve">Anil </w:t>
      </w:r>
      <w:r w:rsidRPr="00F76426">
        <w:t xml:space="preserve">Sardana, </w:t>
      </w:r>
      <w:r>
        <w:t xml:space="preserve">wanted to control the cost of doing business. But with </w:t>
      </w:r>
      <w:r w:rsidRPr="00F76426">
        <w:t xml:space="preserve">constant price hikes, the figures </w:t>
      </w:r>
      <w:r>
        <w:t xml:space="preserve">continue </w:t>
      </w:r>
      <w:r w:rsidRPr="00F76426">
        <w:t xml:space="preserve">to inflate. Something had to be done and done fast! </w:t>
      </w:r>
    </w:p>
    <w:p w:rsidR="00F87589" w:rsidRDefault="00F87589" w:rsidP="000D4244">
      <w:pPr>
        <w:pStyle w:val="BODY"/>
        <w:widowControl w:val="0"/>
        <w:suppressAutoHyphens/>
      </w:pPr>
      <w:r>
        <w:t>A</w:t>
      </w:r>
      <w:r w:rsidRPr="00F76426">
        <w:t xml:space="preserve"> fairly common problem faced by most large organizations</w:t>
      </w:r>
      <w:r>
        <w:t>; Mr. Sardana wanted a permanent solution. Addressing his management team, Mr. Sardana talked about  cost-effective</w:t>
      </w:r>
      <w:r w:rsidRPr="00F76426">
        <w:t xml:space="preserve"> communication and collaboration</w:t>
      </w:r>
      <w:r>
        <w:t>. A</w:t>
      </w:r>
      <w:r w:rsidRPr="00F76426">
        <w:t xml:space="preserve"> challenge that </w:t>
      </w:r>
      <w:r>
        <w:t xml:space="preserve">he felt could be </w:t>
      </w:r>
      <w:r w:rsidRPr="00F76426">
        <w:t xml:space="preserve">met only by an IT savvy and dynamic </w:t>
      </w:r>
      <w:r>
        <w:t>company</w:t>
      </w:r>
      <w:r w:rsidRPr="00F76426">
        <w:t xml:space="preserve">. </w:t>
      </w:r>
    </w:p>
    <w:p w:rsidR="00F87589" w:rsidRDefault="00F87589" w:rsidP="007F6DB2">
      <w:pPr>
        <w:pStyle w:val="BODY"/>
        <w:widowControl w:val="0"/>
        <w:suppressAutoHyphens/>
      </w:pPr>
      <w:r w:rsidRPr="000D4244">
        <w:t xml:space="preserve">Spread over </w:t>
      </w:r>
      <w:r w:rsidRPr="004D135F">
        <w:t>70</w:t>
      </w:r>
      <w:r w:rsidRPr="000D4244">
        <w:t xml:space="preserve"> locations in the country, with </w:t>
      </w:r>
      <w:r>
        <w:t>over 10,000 employees</w:t>
      </w:r>
      <w:r w:rsidRPr="000D4244">
        <w:t>, TTSL</w:t>
      </w:r>
      <w:r>
        <w:t xml:space="preserve"> management</w:t>
      </w:r>
      <w:r w:rsidRPr="000D4244">
        <w:t xml:space="preserve">’s primary challenge was ensuring effective communication </w:t>
      </w:r>
      <w:r>
        <w:t xml:space="preserve">and collaboration. It was time for the MD to consult his tech savvy IT Head, Mr. Shirish Munj. With over 20 years of experience, Mr. Munj was highly qualified to suggest a viable solution to bring to the table. After hours of deliberation, the two experienced gentlemen came up with a strategy. </w:t>
      </w:r>
    </w:p>
    <w:p w:rsidR="00F87589" w:rsidRPr="000700DB" w:rsidRDefault="00F87589" w:rsidP="00873577">
      <w:pPr>
        <w:pStyle w:val="BODY"/>
        <w:widowControl w:val="0"/>
        <w:suppressAutoHyphens/>
        <w:spacing w:after="60"/>
        <w:rPr>
          <w:b/>
        </w:rPr>
      </w:pPr>
      <w:r w:rsidRPr="000700DB">
        <w:rPr>
          <w:b/>
        </w:rPr>
        <w:t>The Challenge</w:t>
      </w:r>
    </w:p>
    <w:p w:rsidR="00F87589" w:rsidRDefault="00F87589" w:rsidP="007F6DB2">
      <w:pPr>
        <w:pStyle w:val="BODY"/>
        <w:widowControl w:val="0"/>
        <w:suppressAutoHyphens/>
      </w:pPr>
      <w:r>
        <w:t>Mr. Sardana and the leadership wanted to communicate business imperatives, plans, culture and other topics to the team. Something as simple as an All Hands Meet faced several challenges such as high costs and productivity loss due to travel.</w:t>
      </w:r>
    </w:p>
    <w:p w:rsidR="00F87589" w:rsidRDefault="00F87589" w:rsidP="007F6DB2">
      <w:pPr>
        <w:pStyle w:val="BODY"/>
        <w:widowControl w:val="0"/>
        <w:suppressAutoHyphens/>
      </w:pPr>
      <w:r>
        <w:t xml:space="preserve">The other area of improvement was a clear need for more effective collaboration within geographically dispersed teams. </w:t>
      </w:r>
    </w:p>
    <w:p w:rsidR="00F87589" w:rsidRPr="009E78DC" w:rsidRDefault="00F87589" w:rsidP="007F6DB2">
      <w:pPr>
        <w:pStyle w:val="BODY"/>
        <w:widowControl w:val="0"/>
        <w:suppressAutoHyphens/>
        <w:rPr>
          <w:rStyle w:val="BODYBOLD"/>
        </w:rPr>
      </w:pPr>
      <w:r>
        <w:lastRenderedPageBreak/>
        <w:t xml:space="preserve">TTSL had been using Microsoft Live Communication Server since 2006. This had eased some of the pain points but a considerable amount of money was still being spent </w:t>
      </w:r>
      <w:r w:rsidRPr="000D4244">
        <w:t xml:space="preserve">on </w:t>
      </w:r>
      <w:r>
        <w:t>travel</w:t>
      </w:r>
      <w:r w:rsidRPr="000D4244">
        <w:t xml:space="preserve"> across the country. Mr. Munj explains</w:t>
      </w:r>
      <w:r w:rsidRPr="009E78DC">
        <w:rPr>
          <w:b/>
        </w:rPr>
        <w:t xml:space="preserve">, </w:t>
      </w:r>
      <w:r w:rsidRPr="009E78DC">
        <w:rPr>
          <w:rStyle w:val="BODYBOLD"/>
          <w:b w:val="0"/>
        </w:rPr>
        <w:t>“</w:t>
      </w:r>
      <w:r w:rsidRPr="009E78DC">
        <w:rPr>
          <w:rStyle w:val="BODYBOLD"/>
        </w:rPr>
        <w:t xml:space="preserve">We needed a single solution that would solve </w:t>
      </w:r>
      <w:r>
        <w:rPr>
          <w:rStyle w:val="BODYBOLD"/>
        </w:rPr>
        <w:t>all our problems.</w:t>
      </w:r>
      <w:r w:rsidRPr="009E78DC">
        <w:rPr>
          <w:rStyle w:val="BODYBOLD"/>
        </w:rPr>
        <w:t xml:space="preserve"> A single interface</w:t>
      </w:r>
      <w:r>
        <w:rPr>
          <w:rStyle w:val="BODYBOLD"/>
        </w:rPr>
        <w:t xml:space="preserve"> for all forms of communication would </w:t>
      </w:r>
      <w:r w:rsidRPr="009E78DC">
        <w:rPr>
          <w:rStyle w:val="BODYBOLD"/>
        </w:rPr>
        <w:t>cut costs, drive productivity</w:t>
      </w:r>
      <w:r>
        <w:rPr>
          <w:rStyle w:val="BODYBOLD"/>
        </w:rPr>
        <w:t>.</w:t>
      </w:r>
      <w:r w:rsidRPr="009E78DC">
        <w:rPr>
          <w:rStyle w:val="BODYBOLD"/>
        </w:rPr>
        <w:t xml:space="preserve">”  </w:t>
      </w:r>
    </w:p>
    <w:p w:rsidR="00F87589" w:rsidRPr="000D4244" w:rsidRDefault="00F87589" w:rsidP="007F6DB2">
      <w:pPr>
        <w:pStyle w:val="BODY"/>
        <w:widowControl w:val="0"/>
        <w:suppressAutoHyphens/>
      </w:pPr>
      <w:r w:rsidRPr="000D4244">
        <w:t>TTSL had been using traditiona</w:t>
      </w:r>
      <w:r>
        <w:t>l ways of communication, e-mail and</w:t>
      </w:r>
      <w:r w:rsidRPr="000D4244">
        <w:t xml:space="preserve"> </w:t>
      </w:r>
      <w:r>
        <w:t xml:space="preserve">Instant </w:t>
      </w:r>
      <w:r w:rsidRPr="000D4244">
        <w:t>Messenger. It needed a solution with features like chat, audio, and video conferencing tools</w:t>
      </w:r>
      <w:r>
        <w:t xml:space="preserve">, content sharing. The increase in flexibility to communicate and collaborate would also </w:t>
      </w:r>
      <w:r w:rsidRPr="000D4244">
        <w:t>reduce the inter-office travel</w:t>
      </w:r>
      <w:r>
        <w:t>.</w:t>
      </w:r>
    </w:p>
    <w:p w:rsidR="00F87589" w:rsidRPr="000D4244" w:rsidRDefault="00F87589" w:rsidP="009B1E77">
      <w:pPr>
        <w:pStyle w:val="BODY"/>
        <w:widowControl w:val="0"/>
        <w:suppressAutoHyphens/>
        <w:spacing w:after="60"/>
        <w:rPr>
          <w:b/>
        </w:rPr>
      </w:pPr>
      <w:r w:rsidRPr="000D4244">
        <w:rPr>
          <w:b/>
        </w:rPr>
        <w:t>The Metamorphosis</w:t>
      </w:r>
    </w:p>
    <w:p w:rsidR="00F87589" w:rsidRPr="009B1E77" w:rsidRDefault="00F87589" w:rsidP="00A21D71">
      <w:pPr>
        <w:pStyle w:val="BODY"/>
        <w:widowControl w:val="0"/>
        <w:suppressAutoHyphens/>
      </w:pPr>
      <w:r w:rsidRPr="000D4244">
        <w:t xml:space="preserve">Once the key areas that needed attention had been identified, the management at TTSL </w:t>
      </w:r>
      <w:r>
        <w:t>swung into action</w:t>
      </w:r>
      <w:r w:rsidRPr="000D4244">
        <w:t xml:space="preserve">. </w:t>
      </w:r>
      <w:r>
        <w:t xml:space="preserve">They decided to partner with Wipro Technologies who set up the  server infrastructure and rolled out the solution to the initial set of users. The in-house IT partner Tata Consultancy Services then took over and deployed the application to the rest of the company. </w:t>
      </w:r>
      <w:r w:rsidRPr="009B1E77">
        <w:t xml:space="preserve">  </w:t>
      </w:r>
    </w:p>
    <w:p w:rsidR="00F87589" w:rsidRPr="000D4244" w:rsidRDefault="00F87589" w:rsidP="005A1C5F">
      <w:pPr>
        <w:pStyle w:val="BODY"/>
        <w:widowControl w:val="0"/>
        <w:suppressAutoHyphens/>
      </w:pPr>
      <w:r w:rsidRPr="000D4244">
        <w:t>In order to serve the company’s needs</w:t>
      </w:r>
      <w:r>
        <w:t>, the solution ne</w:t>
      </w:r>
      <w:r w:rsidRPr="000D4244">
        <w:t xml:space="preserve">eded to be interactive and support easy user access to e-mail, voice mail, instant messaging and conferencing capabilities from the same interface. Last but not the least, the solution needed to be cost effective, easily implemented, scalable and user-friendly. </w:t>
      </w:r>
    </w:p>
    <w:p w:rsidR="00F87589" w:rsidRPr="005A1C5F" w:rsidRDefault="00F87589" w:rsidP="00A21D71">
      <w:pPr>
        <w:pStyle w:val="BODY"/>
        <w:widowControl w:val="0"/>
        <w:suppressAutoHyphens/>
      </w:pPr>
      <w:r w:rsidRPr="005A1C5F">
        <w:lastRenderedPageBreak/>
        <w:t>Microsoft Office Communication Server 2007 is a unified communications server that delivers enterprise instant messaging, audio, video and web-conferenci</w:t>
      </w:r>
      <w:r>
        <w:t>ng, and enhanced voice over IP.</w:t>
      </w:r>
      <w:r w:rsidRPr="005A1C5F">
        <w:t xml:space="preserve"> </w:t>
      </w:r>
    </w:p>
    <w:p w:rsidR="00F87589" w:rsidRDefault="00F87589" w:rsidP="000D4244">
      <w:pPr>
        <w:pStyle w:val="BODY"/>
        <w:widowControl w:val="0"/>
        <w:suppressAutoHyphens/>
      </w:pPr>
      <w:r w:rsidRPr="000D4244">
        <w:t xml:space="preserve">The implementation began in June 2008 and was fairly easy and smooth. The entire process took 2 months and was rolled out in a single phase. LCS users were </w:t>
      </w:r>
      <w:r>
        <w:t xml:space="preserve">migrated </w:t>
      </w:r>
      <w:r w:rsidRPr="000D4244">
        <w:t xml:space="preserve">to OCS 2007 and all locations went live at one time. </w:t>
      </w:r>
    </w:p>
    <w:p w:rsidR="00F87589" w:rsidRDefault="00F87589" w:rsidP="00662C1D">
      <w:pPr>
        <w:pStyle w:val="BODY"/>
        <w:widowControl w:val="0"/>
        <w:suppressAutoHyphens/>
        <w:rPr>
          <w:i/>
        </w:rPr>
      </w:pPr>
      <w:r w:rsidRPr="000D4244">
        <w:t xml:space="preserve">TTSL has over 3000 retail outlets and 70 locations across the country. </w:t>
      </w:r>
      <w:r w:rsidRPr="003E35E7">
        <w:t xml:space="preserve">The solution chosen required little or no training. </w:t>
      </w:r>
      <w:r w:rsidR="00A55AC0">
        <w:t>It was a</w:t>
      </w:r>
      <w:r w:rsidRPr="003E35E7">
        <w:t>n intuitive and familiar solution that employees could use efficiently and quickly</w:t>
      </w:r>
      <w:r>
        <w:t>.</w:t>
      </w:r>
      <w:r w:rsidRPr="00662C1D">
        <w:t xml:space="preserve"> </w:t>
      </w:r>
      <w:r w:rsidRPr="000D4244">
        <w:t xml:space="preserve">Commenting on the smooth transition, </w:t>
      </w:r>
      <w:r>
        <w:t>Mr. A.G. Rao, Chief Technology Officer, says,</w:t>
      </w:r>
      <w:r w:rsidRPr="000D4244">
        <w:t xml:space="preserve"> </w:t>
      </w:r>
      <w:r w:rsidRPr="000D4244">
        <w:rPr>
          <w:i/>
        </w:rPr>
        <w:t xml:space="preserve">“We had no teething troubles whatsoever. Our senior management as well as our employees handled the new system like seasoned veterans.”  </w:t>
      </w:r>
    </w:p>
    <w:p w:rsidR="00F87589" w:rsidRPr="000D4244" w:rsidRDefault="00F87589" w:rsidP="003E35E7">
      <w:pPr>
        <w:pStyle w:val="BODY"/>
        <w:widowControl w:val="0"/>
        <w:suppressAutoHyphens/>
        <w:spacing w:after="60"/>
        <w:rPr>
          <w:b/>
        </w:rPr>
      </w:pPr>
      <w:r>
        <w:rPr>
          <w:b/>
        </w:rPr>
        <w:t>Upshot of Microsoft OCS</w:t>
      </w:r>
    </w:p>
    <w:p w:rsidR="00F87589" w:rsidRPr="003E35E7" w:rsidRDefault="00F87589" w:rsidP="003E35E7">
      <w:pPr>
        <w:pStyle w:val="BODY"/>
        <w:widowControl w:val="0"/>
        <w:suppressAutoHyphens/>
      </w:pPr>
      <w:r>
        <w:t>A</w:t>
      </w:r>
      <w:r w:rsidRPr="000D4244">
        <w:t xml:space="preserve"> satisfied Mr. </w:t>
      </w:r>
      <w:r>
        <w:t>Sardana</w:t>
      </w:r>
      <w:r w:rsidRPr="000D4244">
        <w:t xml:space="preserve"> says</w:t>
      </w:r>
      <w:r w:rsidRPr="000D4244">
        <w:rPr>
          <w:b/>
          <w:i/>
        </w:rPr>
        <w:t xml:space="preserve">, </w:t>
      </w:r>
      <w:r w:rsidRPr="003E35E7">
        <w:t xml:space="preserve">“OCS has changed our lives. We recently held an All Hands Meet using OCS </w:t>
      </w:r>
      <w:r>
        <w:t xml:space="preserve">and Media Streaming </w:t>
      </w:r>
      <w:r w:rsidRPr="003E35E7">
        <w:t xml:space="preserve">across 60+ locations for over 6000 employees. </w:t>
      </w:r>
      <w:r>
        <w:t>I</w:t>
      </w:r>
      <w:r w:rsidRPr="003E35E7">
        <w:t xml:space="preserve"> communicated and interacted with </w:t>
      </w:r>
      <w:r>
        <w:t>my</w:t>
      </w:r>
      <w:r w:rsidRPr="003E35E7">
        <w:t xml:space="preserve"> entire team at one time. A first in </w:t>
      </w:r>
      <w:smartTag w:uri="urn:schemas-microsoft-com:office:smarttags" w:element="place">
        <w:smartTag w:uri="urn:schemas-microsoft-com:office:smarttags" w:element="country-region">
          <w:r w:rsidRPr="003E35E7">
            <w:t>India</w:t>
          </w:r>
        </w:smartTag>
      </w:smartTag>
      <w:r w:rsidRPr="003E35E7">
        <w:t>, we have also cut costs by INR 10 crore annually.”</w:t>
      </w:r>
    </w:p>
    <w:p w:rsidR="00F87589" w:rsidRDefault="00F87589" w:rsidP="000D4244">
      <w:pPr>
        <w:pStyle w:val="BODY"/>
        <w:widowControl w:val="0"/>
        <w:suppressAutoHyphens/>
      </w:pPr>
      <w:r w:rsidRPr="000D4244">
        <w:t xml:space="preserve">Microsoft's solution has enabled TTSL to meet </w:t>
      </w:r>
      <w:r>
        <w:t>it objectives b</w:t>
      </w:r>
      <w:r w:rsidRPr="000D4244">
        <w:t xml:space="preserve">e it in </w:t>
      </w:r>
      <w:r>
        <w:t>employee collaboration</w:t>
      </w:r>
      <w:r w:rsidRPr="000D4244">
        <w:t>,</w:t>
      </w:r>
      <w:r>
        <w:t xml:space="preserve"> communication,</w:t>
      </w:r>
      <w:r w:rsidRPr="000D4244">
        <w:t xml:space="preserve"> travel costs, at a reduced cost. </w:t>
      </w:r>
      <w:r w:rsidRPr="005516B5">
        <w:t xml:space="preserve">Integrated communications gives </w:t>
      </w:r>
      <w:r>
        <w:t xml:space="preserve">TTSL </w:t>
      </w:r>
      <w:r w:rsidRPr="005516B5">
        <w:t>control on the</w:t>
      </w:r>
      <w:r>
        <w:t xml:space="preserve"> mode and time of communication</w:t>
      </w:r>
      <w:r w:rsidRPr="005516B5">
        <w:t>. It helps reduce the time taken to communicate across locations</w:t>
      </w:r>
      <w:r>
        <w:t xml:space="preserve">. </w:t>
      </w:r>
    </w:p>
    <w:p w:rsidR="00F87589" w:rsidRDefault="00F87589" w:rsidP="000D4244">
      <w:pPr>
        <w:pStyle w:val="BODY"/>
        <w:widowControl w:val="0"/>
        <w:suppressAutoHyphens/>
        <w:rPr>
          <w:i/>
        </w:rPr>
      </w:pPr>
      <w:r>
        <w:t xml:space="preserve">From the management’s perspective </w:t>
      </w:r>
      <w:r w:rsidRPr="000D4244">
        <w:t xml:space="preserve">Mr. </w:t>
      </w:r>
      <w:r w:rsidRPr="005516B5">
        <w:t>Anil Kumar Sardana</w:t>
      </w:r>
      <w:r>
        <w:t xml:space="preserve">, </w:t>
      </w:r>
      <w:r w:rsidRPr="005516B5">
        <w:t>Managing Director</w:t>
      </w:r>
      <w:r>
        <w:t xml:space="preserve">, TTSL </w:t>
      </w:r>
      <w:r w:rsidRPr="000D4244">
        <w:t xml:space="preserve">adds, </w:t>
      </w:r>
      <w:r w:rsidRPr="0054503F">
        <w:rPr>
          <w:rStyle w:val="BODYBOLD"/>
        </w:rPr>
        <w:t xml:space="preserve">“Post Microsoft OCS, we have increased employee communication, team collaboration and can now communicate </w:t>
      </w:r>
      <w:r w:rsidRPr="0054503F">
        <w:rPr>
          <w:rStyle w:val="BODYBOLD"/>
        </w:rPr>
        <w:lastRenderedPageBreak/>
        <w:t>business imperative</w:t>
      </w:r>
      <w:r w:rsidR="0013378C">
        <w:rPr>
          <w:rStyle w:val="BODYBOLD"/>
        </w:rPr>
        <w:t>s</w:t>
      </w:r>
      <w:r w:rsidRPr="0054503F">
        <w:rPr>
          <w:rStyle w:val="BODYBOLD"/>
        </w:rPr>
        <w:t xml:space="preserve"> to all employees in an hour; saving not just money and time but also positively impacting employee morale.”</w:t>
      </w:r>
      <w:r>
        <w:rPr>
          <w:i/>
        </w:rPr>
        <w:t xml:space="preserve"> </w:t>
      </w:r>
    </w:p>
    <w:p w:rsidR="00F87589" w:rsidRPr="000D4244" w:rsidRDefault="00F87589" w:rsidP="00456B12">
      <w:pPr>
        <w:pStyle w:val="BODY"/>
        <w:widowControl w:val="0"/>
        <w:suppressAutoHyphens/>
        <w:spacing w:after="60"/>
        <w:rPr>
          <w:b/>
        </w:rPr>
      </w:pPr>
      <w:r w:rsidRPr="000D4244">
        <w:rPr>
          <w:b/>
        </w:rPr>
        <w:t>Collaboration Made Easy</w:t>
      </w:r>
    </w:p>
    <w:p w:rsidR="00F87589" w:rsidRDefault="00F87589" w:rsidP="000D4244">
      <w:pPr>
        <w:pStyle w:val="BODY"/>
        <w:widowControl w:val="0"/>
        <w:suppressAutoHyphens/>
      </w:pPr>
      <w:r>
        <w:t xml:space="preserve">With </w:t>
      </w:r>
      <w:r w:rsidRPr="000D4244">
        <w:t xml:space="preserve">OCS 2007 </w:t>
      </w:r>
      <w:r>
        <w:t xml:space="preserve">employees are collaborating from their desktops. For example, an employee can check if the other person is free, </w:t>
      </w:r>
      <w:r w:rsidRPr="000D4244">
        <w:t xml:space="preserve">share </w:t>
      </w:r>
      <w:r>
        <w:t>relevant information</w:t>
      </w:r>
      <w:r w:rsidRPr="000D4244">
        <w:t xml:space="preserve">, access vital information at the same time and also </w:t>
      </w:r>
      <w:r>
        <w:t xml:space="preserve">connect across locations using audio or video conferencing or IM. A </w:t>
      </w:r>
      <w:r w:rsidRPr="000D4244">
        <w:t>quicker</w:t>
      </w:r>
      <w:r>
        <w:t xml:space="preserve"> response time culture has set in with the new implementation</w:t>
      </w:r>
      <w:r w:rsidRPr="000D4244">
        <w:t xml:space="preserve">. </w:t>
      </w:r>
    </w:p>
    <w:p w:rsidR="00F87589" w:rsidRPr="000D4244" w:rsidRDefault="00F87589" w:rsidP="000D4244">
      <w:pPr>
        <w:pStyle w:val="BODY"/>
        <w:widowControl w:val="0"/>
        <w:suppressAutoHyphens/>
      </w:pPr>
      <w:r>
        <w:rPr>
          <w:noProof/>
        </w:rPr>
        <w:pict>
          <v:shape id="_x0000_s1034" type="#_x0000_t202" style="position:absolute;margin-left:417pt;margin-top:4in;width:157.8pt;height:252pt;z-index:251660288;mso-wrap-distance-left:7.2pt;mso-wrap-distance-right:0;mso-position-horizontal-relative:page;mso-position-vertical-relative:page" o:allowoverlap="f" stroked="f">
            <v:textbox style="mso-next-textbox:#_x0000_s1034" inset=",14.4pt,,14.4pt">
              <w:txbxContent>
                <w:p w:rsidR="00F87589" w:rsidRPr="00D84126" w:rsidRDefault="00F87589" w:rsidP="001234A7">
                  <w:pPr>
                    <w:rPr>
                      <w:rFonts w:ascii="Arial" w:hAnsi="Arial" w:cs="Segoe-Semibold"/>
                      <w:b/>
                      <w:i/>
                      <w:color w:val="7292CA"/>
                      <w:szCs w:val="22"/>
                    </w:rPr>
                  </w:pPr>
                  <w:r w:rsidRPr="00D84126">
                    <w:rPr>
                      <w:rFonts w:cs="Segoe-Semibold"/>
                      <w:b/>
                      <w:i/>
                      <w:color w:val="7292CA"/>
                      <w:sz w:val="44"/>
                      <w:szCs w:val="22"/>
                    </w:rPr>
                    <w:t>“</w:t>
                  </w:r>
                  <w:r w:rsidRPr="00D84126">
                    <w:rPr>
                      <w:rFonts w:ascii="Arial" w:hAnsi="Arial" w:cs="Segoe-Semibold"/>
                      <w:b/>
                      <w:i/>
                      <w:color w:val="7292CA"/>
                      <w:szCs w:val="22"/>
                    </w:rPr>
                    <w:t>With the cost of co</w:t>
                  </w:r>
                  <w:r w:rsidRPr="00D84126">
                    <w:rPr>
                      <w:rFonts w:ascii="Arial" w:hAnsi="Arial" w:cs="Segoe-Semibold"/>
                      <w:b/>
                      <w:i/>
                      <w:color w:val="7292CA"/>
                      <w:szCs w:val="22"/>
                    </w:rPr>
                    <w:t>m</w:t>
                  </w:r>
                  <w:r w:rsidRPr="00D84126">
                    <w:rPr>
                      <w:rFonts w:ascii="Arial" w:hAnsi="Arial" w:cs="Segoe-Semibold"/>
                      <w:b/>
                      <w:i/>
                      <w:color w:val="7292CA"/>
                      <w:szCs w:val="22"/>
                    </w:rPr>
                    <w:t>munication gone down, we no longer hesitate to schedule CEO visits, group discussions or conference calls. We are now a single entity.</w:t>
                  </w:r>
                  <w:r w:rsidRPr="00D84126">
                    <w:rPr>
                      <w:rFonts w:ascii="Arial" w:hAnsi="Arial" w:cs="Segoe-Semibold"/>
                      <w:b/>
                      <w:i/>
                      <w:color w:val="7292CA"/>
                      <w:sz w:val="44"/>
                      <w:szCs w:val="22"/>
                    </w:rPr>
                    <w:t>”</w:t>
                  </w:r>
                  <w:r w:rsidRPr="00D84126">
                    <w:rPr>
                      <w:rFonts w:ascii="Arial" w:hAnsi="Arial" w:cs="Segoe-Semibold"/>
                      <w:b/>
                      <w:i/>
                      <w:color w:val="7292CA"/>
                      <w:szCs w:val="22"/>
                    </w:rPr>
                    <w:t xml:space="preserve"> </w:t>
                  </w:r>
                </w:p>
                <w:p w:rsidR="00F87589" w:rsidRPr="009729FD" w:rsidRDefault="00F87589" w:rsidP="00D84126">
                  <w:pPr>
                    <w:rPr>
                      <w:rFonts w:ascii="Arial" w:hAnsi="Arial" w:cs="Segoe-Semibold"/>
                      <w:i/>
                      <w:color w:val="7292CA"/>
                      <w:sz w:val="18"/>
                      <w:szCs w:val="20"/>
                    </w:rPr>
                  </w:pPr>
                  <w:r w:rsidRPr="001234A7">
                    <w:rPr>
                      <w:rFonts w:ascii="Arial" w:hAnsi="Arial" w:cs="Segoe-Semibold"/>
                      <w:i/>
                      <w:color w:val="7292CA"/>
                      <w:sz w:val="18"/>
                      <w:szCs w:val="20"/>
                    </w:rPr>
                    <w:t xml:space="preserve">Mr. Shirish Munj. </w:t>
                  </w:r>
                  <w:r w:rsidR="0013378C">
                    <w:rPr>
                      <w:rFonts w:ascii="Arial" w:hAnsi="Arial" w:cs="Segoe-Semibold"/>
                      <w:i/>
                      <w:color w:val="7292CA"/>
                      <w:sz w:val="18"/>
                      <w:szCs w:val="20"/>
                    </w:rPr>
                    <w:t>IT Head</w:t>
                  </w:r>
                  <w:r>
                    <w:rPr>
                      <w:rFonts w:ascii="Arial" w:hAnsi="Arial" w:cs="Segoe-Semibold"/>
                      <w:i/>
                      <w:color w:val="7292CA"/>
                      <w:sz w:val="18"/>
                      <w:szCs w:val="20"/>
                    </w:rPr>
                    <w:t>, Tata T</w:t>
                  </w:r>
                  <w:r>
                    <w:rPr>
                      <w:rFonts w:ascii="Arial" w:hAnsi="Arial" w:cs="Segoe-Semibold"/>
                      <w:i/>
                      <w:color w:val="7292CA"/>
                      <w:sz w:val="18"/>
                      <w:szCs w:val="20"/>
                    </w:rPr>
                    <w:t>e</w:t>
                  </w:r>
                  <w:r>
                    <w:rPr>
                      <w:rFonts w:ascii="Arial" w:hAnsi="Arial" w:cs="Segoe-Semibold"/>
                      <w:i/>
                      <w:color w:val="7292CA"/>
                      <w:sz w:val="18"/>
                      <w:szCs w:val="20"/>
                    </w:rPr>
                    <w:t>leservices Ltd.</w:t>
                  </w:r>
                </w:p>
                <w:p w:rsidR="00F87589" w:rsidRPr="00426AE6" w:rsidRDefault="00F87589" w:rsidP="00D84126"/>
              </w:txbxContent>
            </v:textbox>
            <w10:wrap type="square" anchorx="page" anchory="page"/>
            <w10:anchorlock/>
          </v:shape>
        </w:pict>
      </w:r>
      <w:r w:rsidRPr="000D4244">
        <w:t>All this promotes healthy competitiveness, boosts productivity and cuts costs. There is instant networking and employees are always ‘in the loop.’</w:t>
      </w:r>
    </w:p>
    <w:p w:rsidR="00F87589" w:rsidRPr="000D4244" w:rsidRDefault="00F87589" w:rsidP="00456B12">
      <w:pPr>
        <w:pStyle w:val="BODY"/>
        <w:widowControl w:val="0"/>
        <w:suppressAutoHyphens/>
        <w:spacing w:after="60"/>
        <w:rPr>
          <w:b/>
        </w:rPr>
      </w:pPr>
      <w:r w:rsidRPr="000D4244">
        <w:rPr>
          <w:b/>
        </w:rPr>
        <w:t>Effective Communication</w:t>
      </w:r>
    </w:p>
    <w:p w:rsidR="00F87589" w:rsidRDefault="00F87589" w:rsidP="000D4244">
      <w:pPr>
        <w:pStyle w:val="BODY"/>
        <w:widowControl w:val="0"/>
        <w:suppressAutoHyphens/>
      </w:pPr>
      <w:r w:rsidRPr="000D4244">
        <w:t xml:space="preserve">Perhaps, the single most important feature of OCS 2007, communication has become free, unrestricted, and permeates across all levels. The </w:t>
      </w:r>
      <w:r>
        <w:t xml:space="preserve">Managing Director </w:t>
      </w:r>
      <w:r w:rsidRPr="000D4244">
        <w:t xml:space="preserve">can address </w:t>
      </w:r>
      <w:r>
        <w:t>all employees at one time.</w:t>
      </w:r>
      <w:r w:rsidRPr="000D4244">
        <w:t xml:space="preserve"> </w:t>
      </w:r>
      <w:r>
        <w:t>M</w:t>
      </w:r>
      <w:r w:rsidRPr="000D4244">
        <w:t xml:space="preserve">anagement </w:t>
      </w:r>
      <w:r>
        <w:t xml:space="preserve">connects with teams </w:t>
      </w:r>
      <w:r w:rsidRPr="000D4244">
        <w:t xml:space="preserve">far more effectively and </w:t>
      </w:r>
      <w:r>
        <w:t xml:space="preserve">employees </w:t>
      </w:r>
      <w:r w:rsidRPr="000D4244">
        <w:t>communicate among</w:t>
      </w:r>
      <w:r>
        <w:t>st</w:t>
      </w:r>
      <w:r w:rsidRPr="000D4244">
        <w:t xml:space="preserve"> themselves. </w:t>
      </w:r>
    </w:p>
    <w:p w:rsidR="00F87589" w:rsidRPr="000D4244" w:rsidRDefault="00F87589" w:rsidP="000D4244">
      <w:pPr>
        <w:pStyle w:val="BODY"/>
        <w:widowControl w:val="0"/>
        <w:suppressAutoHyphens/>
        <w:rPr>
          <w:i/>
        </w:rPr>
      </w:pPr>
      <w:r w:rsidRPr="000D4244">
        <w:t xml:space="preserve">Mr. </w:t>
      </w:r>
      <w:r>
        <w:t xml:space="preserve">Sardana </w:t>
      </w:r>
      <w:r w:rsidRPr="000D4244">
        <w:t xml:space="preserve">accurately sums it up by explaining, </w:t>
      </w:r>
      <w:r w:rsidRPr="0054503F">
        <w:rPr>
          <w:rStyle w:val="BODYBOLD"/>
        </w:rPr>
        <w:t>“With the cost of communication gone down, we no longer hesitate to schedule CEO visits, discussions or conference calls. We are now a single entity.”</w:t>
      </w:r>
      <w:r w:rsidRPr="000D4244">
        <w:rPr>
          <w:i/>
        </w:rPr>
        <w:t xml:space="preserve"> </w:t>
      </w:r>
    </w:p>
    <w:p w:rsidR="00F87589" w:rsidRDefault="00F87589" w:rsidP="00FA0AB8">
      <w:pPr>
        <w:pStyle w:val="BODY"/>
        <w:widowControl w:val="0"/>
        <w:suppressAutoHyphens/>
      </w:pPr>
      <w:r>
        <w:t>May 31</w:t>
      </w:r>
      <w:r w:rsidRPr="00315F61">
        <w:rPr>
          <w:vertAlign w:val="superscript"/>
        </w:rPr>
        <w:t>st</w:t>
      </w:r>
      <w:r>
        <w:t xml:space="preserve"> 2009. A triumphant Managing Director, Anil Sardana, scans the latest financial reports. Everything is on track: costs are down by INR 10 crore and the organization is more productive…it was time for an all-hands toast! </w:t>
      </w:r>
    </w:p>
    <w:p w:rsidR="00F87589" w:rsidRDefault="00F87589" w:rsidP="00FA0AB8">
      <w:pPr>
        <w:pStyle w:val="Finalsectionbreak"/>
        <w:suppressAutoHyphens/>
        <w:sectPr w:rsidR="00F87589" w:rsidSect="005A10BD">
          <w:headerReference w:type="default" r:id="rId10"/>
          <w:footerReference w:type="default" r:id="rId11"/>
          <w:type w:val="continuous"/>
          <w:pgSz w:w="12240" w:h="15840" w:code="1"/>
          <w:pgMar w:top="1800" w:right="3600" w:bottom="1080" w:left="720" w:header="0" w:footer="806" w:gutter="0"/>
          <w:cols w:num="2" w:space="432"/>
          <w:titlePg/>
          <w:docGrid w:linePitch="360"/>
        </w:sectPr>
      </w:pPr>
      <w:r>
        <w:rPr>
          <w:noProof/>
        </w:rPr>
        <w:pict>
          <v:shape id="_x0000_s1035" type="#_x0000_t202" style="position:absolute;margin-left:477.35pt;margin-top:743.05pt;width:108pt;height:36pt;z-index:251658240;mso-position-horizontal-relative:page;mso-position-vertical-relative:page" filled="f" stroked="f">
            <v:textbox style="mso-next-textbox:#_x0000_s1035" inset=",7.2pt">
              <w:txbxContent>
                <w:p w:rsidR="00F87589" w:rsidRDefault="0006567A" w:rsidP="0058354B">
                  <w:pPr>
                    <w:pStyle w:val="Legal"/>
                    <w:spacing w:after="360"/>
                  </w:pPr>
                  <w:r>
                    <w:rPr>
                      <w:noProof/>
                      <w:lang w:val="en-GB" w:eastAsia="en-GB"/>
                    </w:rPr>
                    <w:drawing>
                      <wp:inline distT="0" distB="0" distL="0" distR="0">
                        <wp:extent cx="1095375" cy="1809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095375" cy="180975"/>
                                </a:xfrm>
                                <a:prstGeom prst="rect">
                                  <a:avLst/>
                                </a:prstGeom>
                                <a:noFill/>
                                <a:ln w="9525">
                                  <a:noFill/>
                                  <a:miter lim="800000"/>
                                  <a:headEnd/>
                                  <a:tailEnd/>
                                </a:ln>
                              </pic:spPr>
                            </pic:pic>
                          </a:graphicData>
                        </a:graphic>
                      </wp:inline>
                    </w:drawing>
                  </w:r>
                </w:p>
              </w:txbxContent>
            </v:textbox>
            <w10:wrap type="square" anchorx="page" anchory="page"/>
          </v:shape>
        </w:pict>
      </w:r>
      <w:r>
        <w:rPr>
          <w:noProof/>
        </w:rPr>
        <w:pict>
          <v:shape id="_x0000_s1036" type="#_x0000_t202" style="position:absolute;margin-left:27pt;margin-top:707.05pt;width:408.75pt;height:54pt;z-index:251655168;mso-position-horizontal-relative:page;mso-position-vertical-relative:page" stroked="f">
            <v:textbox style="mso-next-textbox:#_x0000_s1036" inset="3.6pt">
              <w:txbxContent>
                <w:p w:rsidR="00F87589" w:rsidRPr="005C216B" w:rsidRDefault="00F87589" w:rsidP="005C216B">
                  <w:pPr>
                    <w:pStyle w:val="Legal"/>
                  </w:pPr>
                  <w:r w:rsidRPr="005C216B">
                    <w:t xml:space="preserve">This document is for informational purposes only. MICROSOFT MAKES NO WARRANTIES, EXPRESS OR IMPLIED, IN THIS SUMMARY. </w:t>
                  </w:r>
                </w:p>
                <w:p w:rsidR="00F87589" w:rsidRDefault="00F87589" w:rsidP="005C216B">
                  <w:pPr>
                    <w:pStyle w:val="Legal"/>
                  </w:pPr>
                  <w:r w:rsidRPr="00654F9C">
                    <w:t>Microsoft</w:t>
                  </w:r>
                  <w:r>
                    <w:t xml:space="preserve"> </w:t>
                  </w:r>
                  <w:r w:rsidRPr="00654F9C">
                    <w:t xml:space="preserve">is a registered trademark of Microsoft Corporation in the </w:t>
                  </w:r>
                  <w:smartTag w:uri="urn:schemas-microsoft-com:office:smarttags" w:element="place">
                    <w:smartTag w:uri="urn:schemas-microsoft-com:office:smarttags" w:element="country-region">
                      <w:r w:rsidRPr="00654F9C">
                        <w:t>United States</w:t>
                      </w:r>
                    </w:smartTag>
                  </w:smartTag>
                  <w:r w:rsidRPr="00654F9C">
                    <w:t xml:space="preserve"> and/or other countries. </w:t>
                  </w:r>
                  <w:r w:rsidRPr="0050685B">
                    <w:t>All other trademarks are property of their respe</w:t>
                  </w:r>
                  <w:r w:rsidRPr="0050685B">
                    <w:t>c</w:t>
                  </w:r>
                  <w:r w:rsidRPr="0050685B">
                    <w:t>tive owners.</w:t>
                  </w:r>
                  <w:r w:rsidRPr="00654F9C" w:rsidDel="0050685B">
                    <w:t xml:space="preserve"> </w:t>
                  </w:r>
                </w:p>
                <w:p w:rsidR="00F87589" w:rsidRDefault="00F87589" w:rsidP="005C216B">
                  <w:pPr>
                    <w:pStyle w:val="Legal"/>
                  </w:pPr>
                </w:p>
                <w:p w:rsidR="00F87589" w:rsidRPr="00654F9C" w:rsidRDefault="00F87589" w:rsidP="005C216B">
                  <w:pPr>
                    <w:pStyle w:val="Legal"/>
                  </w:pPr>
                  <w:r>
                    <w:t>Document published June 2009</w:t>
                  </w:r>
                </w:p>
              </w:txbxContent>
            </v:textbox>
            <w10:wrap type="square" anchorx="page" anchory="page"/>
            <w10:anchorlock/>
          </v:shape>
        </w:pict>
      </w:r>
    </w:p>
    <w:p w:rsidR="00F87589" w:rsidRPr="00513C08" w:rsidRDefault="00F87589" w:rsidP="00CF5944">
      <w:pPr>
        <w:pStyle w:val="Formoreinfo"/>
        <w:widowControl w:val="0"/>
        <w:suppressAutoHyphens/>
        <w:rPr>
          <w:rFonts w:cs="Arial"/>
        </w:rPr>
      </w:pPr>
      <w:r w:rsidRPr="00ED1030">
        <w:rPr>
          <w:rStyle w:val="BODYBOLD"/>
        </w:rPr>
        <w:lastRenderedPageBreak/>
        <w:t>For more information</w:t>
      </w:r>
      <w:r>
        <w:t xml:space="preserve"> about Tata Teleservices Limited, call </w:t>
      </w:r>
      <w:r w:rsidRPr="00996899">
        <w:t>(91) (</w:t>
      </w:r>
      <w:r w:rsidRPr="00D67A66">
        <w:t>22) 6667 1414</w:t>
      </w:r>
      <w:r>
        <w:t xml:space="preserve"> </w:t>
      </w:r>
      <w:r w:rsidRPr="00996899">
        <w:t>or visit the W</w:t>
      </w:r>
      <w:r>
        <w:t xml:space="preserve">eb site at: </w:t>
      </w:r>
      <w:hyperlink r:id="rId13" w:history="1">
        <w:r w:rsidRPr="00456B12">
          <w:rPr>
            <w:rStyle w:val="Hyperlink"/>
            <w:rFonts w:cs="Arial"/>
          </w:rPr>
          <w:t>http://</w:t>
        </w:r>
        <w:r w:rsidRPr="00456B12">
          <w:rPr>
            <w:rStyle w:val="Hyperlink"/>
            <w:rFonts w:cs="Arial"/>
            <w:iCs/>
          </w:rPr>
          <w:t>www.tataindicom.com</w:t>
        </w:r>
      </w:hyperlink>
      <w:r>
        <w:rPr>
          <w:i/>
          <w:iCs/>
        </w:rPr>
        <w:t xml:space="preserve"> </w:t>
      </w:r>
    </w:p>
    <w:sectPr w:rsidR="00F87589" w:rsidRPr="00513C08" w:rsidSect="005A10BD">
      <w:headerReference w:type="even" r:id="rId14"/>
      <w:headerReference w:type="first" r:id="rId15"/>
      <w:type w:val="continuous"/>
      <w:pgSz w:w="12240" w:h="15840" w:code="1"/>
      <w:pgMar w:top="1800" w:right="3600" w:bottom="1260" w:left="720" w:header="0" w:footer="979" w:gutter="0"/>
      <w:cols w:space="54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906" w:rsidRDefault="00226906">
      <w:r>
        <w:separator/>
      </w:r>
    </w:p>
  </w:endnote>
  <w:endnote w:type="continuationSeparator" w:id="1">
    <w:p w:rsidR="00226906" w:rsidRDefault="00226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Semibold">
    <w:panose1 w:val="00000000000000000000"/>
    <w:charset w:val="00"/>
    <w:family w:val="swiss"/>
    <w:notTrueType/>
    <w:pitch w:val="default"/>
    <w:sig w:usb0="00000003" w:usb1="00000000" w:usb2="00000000" w:usb3="00000000" w:csb0="00000001" w:csb1="00000000"/>
  </w:font>
  <w:font w:name="Segoe-Bold">
    <w:panose1 w:val="00000000000000000000"/>
    <w:charset w:val="00"/>
    <w:family w:val="swiss"/>
    <w:notTrueType/>
    <w:pitch w:val="default"/>
    <w:sig w:usb0="00000003" w:usb1="00000000" w:usb2="00000000" w:usb3="00000000" w:csb0="00000001" w:csb1="00000000"/>
  </w:font>
  <w:font w:name="Segoe">
    <w:panose1 w:val="00000000000000000000"/>
    <w:charset w:val="00"/>
    <w:family w:val="roman"/>
    <w:notTrueType/>
    <w:pitch w:val="default"/>
    <w:sig w:usb0="00000003" w:usb1="00000000" w:usb2="00000000" w:usb3="00000000" w:csb0="00000001" w:csb1="00000000"/>
  </w:font>
  <w:font w:name="Minion-Bold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89" w:rsidRPr="00F6021E" w:rsidRDefault="00F87589" w:rsidP="00F60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906" w:rsidRDefault="00226906">
      <w:r>
        <w:separator/>
      </w:r>
    </w:p>
  </w:footnote>
  <w:footnote w:type="continuationSeparator" w:id="1">
    <w:p w:rsidR="00226906" w:rsidRDefault="00226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89" w:rsidRDefault="00F87589" w:rsidP="00E45E21">
    <w:pPr>
      <w:framePr w:w="12240" w:h="360" w:hRule="exact" w:hSpace="245" w:wrap="around" w:vAnchor="page" w:hAnchor="page" w:x="1" w:y="1"/>
      <w:shd w:val="clear" w:color="auto" w:fill="F58A55"/>
      <w:spacing w:line="312" w:lineRule="atLeast"/>
      <w:rPr>
        <w:rFonts w:ascii="Lucida Console" w:hAnsi="Lucida Console"/>
        <w:sz w:val="11"/>
      </w:rPr>
    </w:pPr>
  </w:p>
  <w:p w:rsidR="00F87589" w:rsidRDefault="00F87589" w:rsidP="00E45E21">
    <w:pPr>
      <w:framePr w:w="12240" w:h="180" w:hRule="exact" w:hSpace="245" w:wrap="around" w:vAnchor="page" w:hAnchor="page" w:x="1" w:y="980"/>
      <w:shd w:val="clear" w:color="auto" w:fill="F69564"/>
      <w:spacing w:line="312" w:lineRule="atLeast"/>
      <w:rPr>
        <w:rFonts w:ascii="Lucida Console" w:hAnsi="Lucida Console"/>
        <w:sz w:val="11"/>
      </w:rPr>
    </w:pPr>
  </w:p>
  <w:p w:rsidR="00F87589" w:rsidRDefault="00F87589" w:rsidP="00E45E21">
    <w:pPr>
      <w:framePr w:w="12240" w:h="619" w:hRule="exact" w:hSpace="245" w:wrap="around" w:vAnchor="page" w:hAnchor="page" w:x="1" w:y="361"/>
      <w:shd w:val="clear" w:color="auto" w:fill="F4793A"/>
      <w:spacing w:line="312" w:lineRule="atLeast"/>
      <w:rPr>
        <w:rFonts w:ascii="Lucida Console" w:hAnsi="Lucida Console"/>
        <w:sz w:val="11"/>
      </w:rPr>
    </w:pPr>
  </w:p>
  <w:p w:rsidR="00F87589" w:rsidRDefault="00F87589" w:rsidP="00E45E21"/>
  <w:p w:rsidR="00F87589" w:rsidRDefault="00F87589" w:rsidP="00E45E21"/>
  <w:p w:rsidR="00F87589" w:rsidRDefault="00F87589" w:rsidP="00E45E21"/>
  <w:p w:rsidR="00F87589" w:rsidRDefault="00F87589" w:rsidP="00E45E21"/>
  <w:p w:rsidR="00F87589" w:rsidRPr="00A21140" w:rsidRDefault="00F87589" w:rsidP="00E45E21">
    <w:r>
      <w:rPr>
        <w:noProof/>
      </w:rPr>
      <w:pict>
        <v:rect id="_x0000_s2049" style="position:absolute;margin-left:414.7pt;margin-top:151.55pt;width:161.3pt;height:9in;z-index:251655680;mso-position-vertical-relative:page" fillcolor="#f5783a" stroked="f">
          <w10:wrap anchory="page"/>
        </v:rect>
      </w:pict>
    </w:r>
    <w:r>
      <w:t>This is second page header (with 4 para marks ahead of 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89" w:rsidRDefault="00F87589" w:rsidP="00E45E21">
    <w:pPr>
      <w:framePr w:w="12240" w:h="360" w:hRule="exact" w:hSpace="245" w:wrap="around" w:vAnchor="page" w:hAnchor="page" w:x="1" w:y="1"/>
      <w:shd w:val="clear" w:color="auto" w:fill="F58A55"/>
      <w:spacing w:line="312" w:lineRule="atLeast"/>
      <w:rPr>
        <w:rFonts w:ascii="Lucida Console" w:hAnsi="Lucida Console"/>
        <w:sz w:val="11"/>
      </w:rPr>
    </w:pPr>
    <w:r>
      <w:rPr>
        <w:noProof/>
      </w:rPr>
      <w:pict>
        <v:shapetype id="_x0000_t202" coordsize="21600,21600" o:spt="202" path="m,l,21600r21600,l21600,xe">
          <v:stroke joinstyle="miter"/>
          <v:path gradientshapeok="t" o:connecttype="rect"/>
        </v:shapetype>
        <v:shape id="_x0000_s2050" type="#_x0000_t202" style="position:absolute;margin-left:180pt;margin-top:77.8pt;width:414pt;height:147.55pt;z-index:251654656;mso-wrap-distance-left:126pt;mso-wrap-distance-bottom:10.8pt;mso-position-horizontal-relative:page;mso-position-vertical-relative:page" filled="f" stroked="f">
          <v:textbox style="mso-next-textbox:#_x0000_s2050" inset=",7.2pt,14.4pt,0">
            <w:txbxContent>
              <w:p w:rsidR="00F87589" w:rsidRPr="000D4244" w:rsidRDefault="00F87589" w:rsidP="000D4244">
                <w:pPr>
                  <w:pStyle w:val="byline"/>
                  <w:ind w:right="1005"/>
                  <w:rPr>
                    <w:rFonts w:cs="Segoe-Semibold"/>
                    <w:b/>
                    <w:color w:val="8FC166"/>
                    <w:sz w:val="48"/>
                    <w:szCs w:val="48"/>
                  </w:rPr>
                </w:pPr>
                <w:r w:rsidRPr="000D4244">
                  <w:rPr>
                    <w:rFonts w:cs="Segoe-Semibold"/>
                    <w:b/>
                    <w:color w:val="8FC166"/>
                    <w:sz w:val="48"/>
                    <w:szCs w:val="48"/>
                  </w:rPr>
                  <w:t>Single Platform, Multiple Benefits</w:t>
                </w:r>
              </w:p>
              <w:p w:rsidR="00F87589" w:rsidRDefault="00F87589" w:rsidP="00F12BD4">
                <w:pPr>
                  <w:pStyle w:val="byline"/>
                  <w:ind w:right="1005"/>
                </w:pPr>
              </w:p>
              <w:p w:rsidR="00F87589" w:rsidRDefault="00F87589" w:rsidP="007F7A8C">
                <w:pPr>
                  <w:pStyle w:val="byline"/>
                </w:pPr>
              </w:p>
              <w:p w:rsidR="00F87589" w:rsidRPr="000D4244" w:rsidRDefault="00F87589" w:rsidP="000D4244">
                <w:pPr>
                  <w:pStyle w:val="byline"/>
                  <w:ind w:right="2805"/>
                  <w:rPr>
                    <w:rFonts w:cs="Segoe-Semibold"/>
                    <w:b/>
                    <w:color w:val="7292CA"/>
                    <w:szCs w:val="22"/>
                  </w:rPr>
                </w:pPr>
                <w:r w:rsidRPr="000D4244">
                  <w:rPr>
                    <w:rFonts w:cs="Segoe-Semibold"/>
                    <w:b/>
                    <w:color w:val="7292CA"/>
                    <w:szCs w:val="22"/>
                  </w:rPr>
                  <w:t xml:space="preserve">Telecom Services Provider, Tata Tele Services Ltd., Cuts Costs By </w:t>
                </w:r>
                <w:r>
                  <w:rPr>
                    <w:rFonts w:cs="Segoe-Semibold"/>
                    <w:b/>
                    <w:color w:val="7292CA"/>
                    <w:szCs w:val="22"/>
                  </w:rPr>
                  <w:t>INR 10 Crore (</w:t>
                </w:r>
                <w:smartTag w:uri="urn:schemas-microsoft-com:office:smarttags" w:element="place">
                  <w:smartTag w:uri="urn:schemas-microsoft-com:office:smarttags" w:element="country-region">
                    <w:r>
                      <w:rPr>
                        <w:rFonts w:cs="Segoe-Semibold"/>
                        <w:b/>
                        <w:color w:val="7292CA"/>
                        <w:szCs w:val="22"/>
                      </w:rPr>
                      <w:t>U.S.</w:t>
                    </w:r>
                  </w:smartTag>
                </w:smartTag>
                <w:r>
                  <w:rPr>
                    <w:rFonts w:cs="Segoe-Semibold"/>
                    <w:b/>
                    <w:color w:val="7292CA"/>
                    <w:szCs w:val="22"/>
                  </w:rPr>
                  <w:t xml:space="preserve"> 2 Million) Annually</w:t>
                </w:r>
              </w:p>
              <w:p w:rsidR="00F87589" w:rsidRDefault="00F87589" w:rsidP="007F7A8C">
                <w:pPr>
                  <w:pStyle w:val="byline"/>
                </w:pPr>
              </w:p>
              <w:p w:rsidR="00F87589" w:rsidRPr="007F7A8C" w:rsidRDefault="00F87589" w:rsidP="007F7A8C">
                <w:pPr>
                  <w:pStyle w:val="byline"/>
                </w:pPr>
                <w:r>
                  <w:t>By Aparna Gupta</w:t>
                </w:r>
              </w:p>
            </w:txbxContent>
          </v:textbox>
          <w10:wrap type="square" anchorx="page" anchory="page"/>
          <w10:anchorlock/>
        </v:shape>
      </w:pict>
    </w:r>
  </w:p>
  <w:p w:rsidR="00F87589" w:rsidRDefault="00F87589" w:rsidP="00E45E21">
    <w:pPr>
      <w:framePr w:w="12240" w:h="619" w:hRule="exact" w:hSpace="245" w:wrap="around" w:vAnchor="page" w:hAnchor="page" w:x="1" w:y="361"/>
      <w:shd w:val="clear" w:color="auto" w:fill="F4793A"/>
      <w:spacing w:line="312" w:lineRule="atLeast"/>
      <w:rPr>
        <w:rFonts w:ascii="Lucida Console" w:hAnsi="Lucida Console"/>
        <w:sz w:val="11"/>
      </w:rPr>
    </w:pPr>
  </w:p>
  <w:p w:rsidR="00F87589" w:rsidRDefault="00F87589" w:rsidP="005C216B">
    <w:pPr>
      <w:pStyle w:val="Legal"/>
    </w:pPr>
  </w:p>
  <w:p w:rsidR="00F87589" w:rsidRDefault="00F87589" w:rsidP="00E45E21"/>
  <w:p w:rsidR="00F87589" w:rsidRDefault="00F87589" w:rsidP="00E45E21"/>
  <w:p w:rsidR="00F87589" w:rsidRDefault="00F87589" w:rsidP="00E45E21"/>
  <w:p w:rsidR="00F87589" w:rsidRPr="00A35EBC" w:rsidRDefault="00F87589" w:rsidP="00E45E21">
    <w:pPr>
      <w:rPr>
        <w:rFonts w:ascii="Arial" w:hAnsi="Arial"/>
      </w:rPr>
    </w:pPr>
  </w:p>
  <w:p w:rsidR="00F87589" w:rsidRDefault="0006567A" w:rsidP="00E45E21">
    <w:pPr>
      <w:framePr w:w="12240" w:h="180" w:hRule="exact" w:hSpace="245" w:wrap="around" w:vAnchor="page" w:hAnchor="page" w:x="1" w:y="980"/>
      <w:shd w:val="clear" w:color="auto" w:fill="F69564"/>
      <w:spacing w:line="312" w:lineRule="atLeast"/>
      <w:rPr>
        <w:rFonts w:ascii="Lucida Console" w:hAnsi="Lucida Console"/>
        <w:sz w:val="11"/>
      </w:rPr>
    </w:pPr>
    <w:r>
      <w:rPr>
        <w:noProof/>
        <w:lang w:val="en-GB" w:eastAsia="en-GB"/>
      </w:rPr>
      <w:drawing>
        <wp:anchor distT="0" distB="0" distL="114300" distR="114300" simplePos="0" relativeHeight="251657728" behindDoc="0" locked="0" layoutInCell="1" allowOverlap="1">
          <wp:simplePos x="0" y="0"/>
          <wp:positionH relativeFrom="column">
            <wp:posOffset>457200</wp:posOffset>
          </wp:positionH>
          <wp:positionV relativeFrom="paragraph">
            <wp:posOffset>114935</wp:posOffset>
          </wp:positionV>
          <wp:extent cx="1683385" cy="2102485"/>
          <wp:effectExtent l="19050" t="0" r="0" b="0"/>
          <wp:wrapTopAndBottom/>
          <wp:docPr id="3" name="Picture 95" descr="image-25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25per"/>
                  <pic:cNvPicPr>
                    <a:picLocks noChangeAspect="1" noChangeArrowheads="1"/>
                  </pic:cNvPicPr>
                </pic:nvPicPr>
                <pic:blipFill>
                  <a:blip r:embed="rId1"/>
                  <a:srcRect/>
                  <a:stretch>
                    <a:fillRect/>
                  </a:stretch>
                </pic:blipFill>
                <pic:spPr bwMode="auto">
                  <a:xfrm>
                    <a:off x="0" y="0"/>
                    <a:ext cx="1683385" cy="2102485"/>
                  </a:xfrm>
                  <a:prstGeom prst="rect">
                    <a:avLst/>
                  </a:prstGeom>
                  <a:noFill/>
                  <a:ln w="9525">
                    <a:noFill/>
                    <a:miter lim="800000"/>
                    <a:headEnd/>
                    <a:tailEnd/>
                  </a:ln>
                </pic:spPr>
              </pic:pic>
            </a:graphicData>
          </a:graphic>
        </wp:anchor>
      </w:drawing>
    </w:r>
  </w:p>
  <w:p w:rsidR="00F87589" w:rsidRDefault="00F87589" w:rsidP="00E45E21">
    <w:r>
      <w:rPr>
        <w:noProof/>
      </w:rPr>
      <w:pict>
        <v:rect id="_x0000_s2052" style="position:absolute;margin-left:450.7pt;margin-top:151.2pt;width:161.3pt;height:9in;z-index:251656704;mso-position-horizontal-relative:page;mso-position-vertical-relative:page" fillcolor="#f5783a" stroked="f">
          <w10:wrap anchorx="page" anchory="page"/>
          <w10:anchorlock/>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89" w:rsidRDefault="00F87589" w:rsidP="00E45E21">
    <w:pPr>
      <w:framePr w:w="12240" w:h="360" w:hRule="exact" w:hSpace="245" w:wrap="around" w:vAnchor="page" w:hAnchor="page" w:x="1" w:y="1"/>
      <w:shd w:val="clear" w:color="auto" w:fill="F58A55"/>
      <w:spacing w:line="312" w:lineRule="atLeast"/>
      <w:rPr>
        <w:rFonts w:ascii="Lucida Console" w:hAnsi="Lucida Console"/>
        <w:sz w:val="11"/>
      </w:rPr>
    </w:pPr>
  </w:p>
  <w:p w:rsidR="00F87589" w:rsidRDefault="00F87589" w:rsidP="00E45E21">
    <w:pPr>
      <w:framePr w:w="12240" w:h="180" w:hRule="exact" w:hSpace="245" w:wrap="around" w:vAnchor="page" w:hAnchor="page" w:x="1" w:y="980"/>
      <w:shd w:val="clear" w:color="auto" w:fill="F69564"/>
      <w:spacing w:line="312" w:lineRule="atLeast"/>
      <w:rPr>
        <w:rFonts w:ascii="Lucida Console" w:hAnsi="Lucida Console"/>
        <w:sz w:val="11"/>
      </w:rPr>
    </w:pPr>
  </w:p>
  <w:p w:rsidR="00F87589" w:rsidRDefault="00F87589" w:rsidP="00E45E21">
    <w:pPr>
      <w:framePr w:w="12240" w:h="619" w:hRule="exact" w:hSpace="245" w:wrap="around" w:vAnchor="page" w:hAnchor="page" w:x="1" w:y="361"/>
      <w:shd w:val="clear" w:color="auto" w:fill="F4793A"/>
      <w:spacing w:line="312" w:lineRule="atLeast"/>
      <w:rPr>
        <w:rFonts w:ascii="Lucida Console" w:hAnsi="Lucida Console"/>
        <w:sz w:val="11"/>
      </w:rPr>
    </w:pPr>
  </w:p>
  <w:p w:rsidR="00F87589" w:rsidRPr="00A21140" w:rsidRDefault="00F87589" w:rsidP="00E45E21">
    <w:r>
      <w:rPr>
        <w:noProof/>
      </w:rPr>
      <w:pict>
        <v:rect id="_x0000_s2053" style="position:absolute;margin-left:450.7pt;margin-top:151.55pt;width:161.3pt;height:9in;z-index:251658752;mso-position-horizontal-relative:page;mso-position-vertical-relative:page" fillcolor="#f5783a" stroked="f">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89" w:rsidRDefault="00F8758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589" w:rsidRDefault="00F87589" w:rsidP="00E45E21">
    <w:pPr>
      <w:framePr w:w="12240" w:h="360" w:hRule="exact" w:hSpace="245" w:wrap="around" w:vAnchor="page" w:hAnchor="page" w:x="1" w:y="1"/>
      <w:shd w:val="clear" w:color="auto" w:fill="F58A55"/>
      <w:spacing w:line="312" w:lineRule="atLeast"/>
      <w:rPr>
        <w:rFonts w:ascii="Lucida Console" w:hAnsi="Lucida Console"/>
        <w:sz w:val="11"/>
      </w:rPr>
    </w:pPr>
  </w:p>
  <w:p w:rsidR="00F87589" w:rsidRDefault="00F87589" w:rsidP="00E45E21">
    <w:pPr>
      <w:framePr w:w="12240" w:h="619" w:hRule="exact" w:hSpace="245" w:wrap="around" w:vAnchor="page" w:hAnchor="page" w:x="1" w:y="361"/>
      <w:shd w:val="clear" w:color="auto" w:fill="F4793A"/>
      <w:spacing w:line="312" w:lineRule="atLeast"/>
      <w:rPr>
        <w:rFonts w:ascii="Lucida Console" w:hAnsi="Lucida Console"/>
        <w:sz w:val="11"/>
      </w:rPr>
    </w:pPr>
  </w:p>
  <w:p w:rsidR="00F87589" w:rsidRDefault="00F87589" w:rsidP="005C216B">
    <w:pPr>
      <w:pStyle w:val="Legal"/>
    </w:pPr>
  </w:p>
  <w:p w:rsidR="00F87589" w:rsidRPr="00A35EBC" w:rsidRDefault="00F87589" w:rsidP="00E45E21">
    <w:pPr>
      <w:rPr>
        <w:rFonts w:ascii="Arial" w:hAnsi="Arial"/>
      </w:rPr>
    </w:pPr>
    <w:r>
      <w:rPr>
        <w:noProof/>
      </w:rPr>
      <w:pict>
        <v:rect id="_x0000_s2054" style="position:absolute;margin-left:450.7pt;margin-top:2in;width:161.3pt;height:9in;z-index:251659776;mso-position-horizontal-relative:page;mso-position-vertical-relative:page" fillcolor="#f5783a" stroked="f">
          <w10:wrap anchorx="page" anchory="page"/>
        </v:rect>
      </w:pict>
    </w:r>
  </w:p>
  <w:p w:rsidR="00F87589" w:rsidRDefault="00F87589" w:rsidP="004A7835">
    <w:pPr>
      <w:framePr w:w="12240" w:h="187" w:hRule="exact" w:hSpace="245" w:wrap="around" w:vAnchor="page" w:hAnchor="page" w:x="1" w:y="980"/>
      <w:shd w:val="clear" w:color="auto" w:fill="F69564"/>
      <w:spacing w:line="312" w:lineRule="atLeast"/>
      <w:rPr>
        <w:rFonts w:ascii="Lucida Console" w:hAnsi="Lucida Console"/>
        <w:sz w:val="11"/>
      </w:rPr>
    </w:pPr>
  </w:p>
  <w:p w:rsidR="00F87589" w:rsidRDefault="00F87589" w:rsidP="0089520F">
    <w:r>
      <w:rPr>
        <w:noProof/>
      </w:rPr>
      <w:pict>
        <v:shapetype id="_x0000_t202" coordsize="21600,21600" o:spt="202" path="m,l,21600r21600,l21600,xe">
          <v:stroke joinstyle="miter"/>
          <v:path gradientshapeok="t" o:connecttype="rect"/>
        </v:shapetype>
        <v:shape id="_x0000_s2055" type="#_x0000_t202" style="position:absolute;margin-left:416.9pt;margin-top:306pt;width:150pt;height:192.25pt;z-index:251660800;mso-position-horizontal-relative:page;mso-position-vertical-relative:page" stroked="f">
          <v:textbox style="mso-next-textbox:#_x0000_s2055" inset=",7.2pt,,7.2pt">
            <w:txbxContent>
              <w:p w:rsidR="00F87589" w:rsidRPr="00F02853" w:rsidRDefault="00F87589" w:rsidP="00F02853">
                <w:pPr>
                  <w:rPr>
                    <w:rFonts w:ascii="Arial" w:hAnsi="Arial" w:cs="Segoe-Semibold"/>
                    <w:b/>
                    <w:i/>
                    <w:color w:val="7292CA"/>
                    <w:szCs w:val="22"/>
                  </w:rPr>
                </w:pPr>
                <w:r w:rsidRPr="00F02853">
                  <w:rPr>
                    <w:rFonts w:ascii="Arial" w:hAnsi="Arial" w:cs="Segoe-Semibold"/>
                    <w:b/>
                    <w:i/>
                    <w:color w:val="7292CA"/>
                    <w:szCs w:val="22"/>
                  </w:rPr>
                  <w:t xml:space="preserve">“Our key objective was to standardize technology platforms and business processes across our subsidiaries and regions. </w:t>
                </w:r>
              </w:p>
            </w:txbxContent>
          </v:textbox>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1889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AE8DF1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A62D1D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F1C5A4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74AE6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0E8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1C6CF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EEF6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3270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86DE2A"/>
    <w:lvl w:ilvl="0">
      <w:start w:val="1"/>
      <w:numFmt w:val="bullet"/>
      <w:lvlText w:val=""/>
      <w:lvlJc w:val="left"/>
      <w:pPr>
        <w:tabs>
          <w:tab w:val="num" w:pos="360"/>
        </w:tabs>
        <w:ind w:left="360" w:hanging="360"/>
      </w:pPr>
      <w:rPr>
        <w:rFonts w:ascii="Symbol" w:hAnsi="Symbol" w:hint="default"/>
      </w:rPr>
    </w:lvl>
  </w:abstractNum>
  <w:abstractNum w:abstractNumId="10">
    <w:nsid w:val="494055D5"/>
    <w:multiLevelType w:val="hybridMultilevel"/>
    <w:tmpl w:val="22C8D336"/>
    <w:lvl w:ilvl="0" w:tplc="2862B5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attachedTemplate r:id="rId1"/>
  <w:stylePaneFormatFilter w:val="3F01"/>
  <w:defaultTabStop w:val="720"/>
  <w:autoHyphenation/>
  <w:consecutiveHyphenLimit w:val="1"/>
  <w:hyphenationZone w:val="288"/>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D056A"/>
    <w:rsid w:val="00004CB2"/>
    <w:rsid w:val="00013890"/>
    <w:rsid w:val="00020AAA"/>
    <w:rsid w:val="00026381"/>
    <w:rsid w:val="00026DA3"/>
    <w:rsid w:val="000343ED"/>
    <w:rsid w:val="00037D38"/>
    <w:rsid w:val="00064DA7"/>
    <w:rsid w:val="0006567A"/>
    <w:rsid w:val="00066BC1"/>
    <w:rsid w:val="000700DB"/>
    <w:rsid w:val="00071CC3"/>
    <w:rsid w:val="00074FBF"/>
    <w:rsid w:val="0008656A"/>
    <w:rsid w:val="000912AE"/>
    <w:rsid w:val="000A2989"/>
    <w:rsid w:val="000B7FA7"/>
    <w:rsid w:val="000C4767"/>
    <w:rsid w:val="000D4244"/>
    <w:rsid w:val="000D4349"/>
    <w:rsid w:val="000E185C"/>
    <w:rsid w:val="000E6B1F"/>
    <w:rsid w:val="000E7B4A"/>
    <w:rsid w:val="000F3860"/>
    <w:rsid w:val="00101C44"/>
    <w:rsid w:val="001037CB"/>
    <w:rsid w:val="00110670"/>
    <w:rsid w:val="0011310D"/>
    <w:rsid w:val="001154D6"/>
    <w:rsid w:val="00116738"/>
    <w:rsid w:val="0011714C"/>
    <w:rsid w:val="00121804"/>
    <w:rsid w:val="001234A7"/>
    <w:rsid w:val="0012363C"/>
    <w:rsid w:val="00125EF3"/>
    <w:rsid w:val="00127823"/>
    <w:rsid w:val="001319BD"/>
    <w:rsid w:val="0013378C"/>
    <w:rsid w:val="0015487A"/>
    <w:rsid w:val="0015657D"/>
    <w:rsid w:val="00156E70"/>
    <w:rsid w:val="00163A83"/>
    <w:rsid w:val="00163D49"/>
    <w:rsid w:val="00170FB7"/>
    <w:rsid w:val="00195D2B"/>
    <w:rsid w:val="001B07B3"/>
    <w:rsid w:val="001B0D5A"/>
    <w:rsid w:val="001B7441"/>
    <w:rsid w:val="001B7475"/>
    <w:rsid w:val="001D3457"/>
    <w:rsid w:val="001E54BA"/>
    <w:rsid w:val="002008E9"/>
    <w:rsid w:val="00203F22"/>
    <w:rsid w:val="00214966"/>
    <w:rsid w:val="0022664B"/>
    <w:rsid w:val="00226906"/>
    <w:rsid w:val="00226CA8"/>
    <w:rsid w:val="00226FD5"/>
    <w:rsid w:val="00230776"/>
    <w:rsid w:val="00230978"/>
    <w:rsid w:val="0023241D"/>
    <w:rsid w:val="002325FA"/>
    <w:rsid w:val="00233C18"/>
    <w:rsid w:val="002354EE"/>
    <w:rsid w:val="00251809"/>
    <w:rsid w:val="002529A4"/>
    <w:rsid w:val="00257704"/>
    <w:rsid w:val="00260701"/>
    <w:rsid w:val="0026098B"/>
    <w:rsid w:val="0026289A"/>
    <w:rsid w:val="0026402D"/>
    <w:rsid w:val="0027026D"/>
    <w:rsid w:val="00284770"/>
    <w:rsid w:val="00286C2D"/>
    <w:rsid w:val="00295F87"/>
    <w:rsid w:val="002A5230"/>
    <w:rsid w:val="002B1591"/>
    <w:rsid w:val="002B2E1C"/>
    <w:rsid w:val="002B344F"/>
    <w:rsid w:val="002B446C"/>
    <w:rsid w:val="002B560E"/>
    <w:rsid w:val="002B7AAC"/>
    <w:rsid w:val="002C463B"/>
    <w:rsid w:val="002C5FF6"/>
    <w:rsid w:val="002D19C8"/>
    <w:rsid w:val="002D33E5"/>
    <w:rsid w:val="002E5BD0"/>
    <w:rsid w:val="002E5F6D"/>
    <w:rsid w:val="002F29C7"/>
    <w:rsid w:val="00302F1B"/>
    <w:rsid w:val="00303E42"/>
    <w:rsid w:val="00315F61"/>
    <w:rsid w:val="003169E1"/>
    <w:rsid w:val="003254EF"/>
    <w:rsid w:val="00327575"/>
    <w:rsid w:val="003320C2"/>
    <w:rsid w:val="00343523"/>
    <w:rsid w:val="003505B3"/>
    <w:rsid w:val="003577C2"/>
    <w:rsid w:val="003609B6"/>
    <w:rsid w:val="00361932"/>
    <w:rsid w:val="003672B2"/>
    <w:rsid w:val="00380EBD"/>
    <w:rsid w:val="003852C6"/>
    <w:rsid w:val="003872F4"/>
    <w:rsid w:val="0039082B"/>
    <w:rsid w:val="00390FA7"/>
    <w:rsid w:val="003958E9"/>
    <w:rsid w:val="00397144"/>
    <w:rsid w:val="003A088A"/>
    <w:rsid w:val="003B62FF"/>
    <w:rsid w:val="003C292E"/>
    <w:rsid w:val="003C6B16"/>
    <w:rsid w:val="003D2998"/>
    <w:rsid w:val="003D44DA"/>
    <w:rsid w:val="003D648D"/>
    <w:rsid w:val="003E0784"/>
    <w:rsid w:val="003E1E38"/>
    <w:rsid w:val="003E214E"/>
    <w:rsid w:val="003E35E7"/>
    <w:rsid w:val="003E59A4"/>
    <w:rsid w:val="00402D8B"/>
    <w:rsid w:val="0040408B"/>
    <w:rsid w:val="0040478B"/>
    <w:rsid w:val="00407178"/>
    <w:rsid w:val="00407DBA"/>
    <w:rsid w:val="00411ECA"/>
    <w:rsid w:val="00420F0F"/>
    <w:rsid w:val="00422B28"/>
    <w:rsid w:val="00426AE6"/>
    <w:rsid w:val="00426F17"/>
    <w:rsid w:val="004402BA"/>
    <w:rsid w:val="00441FD7"/>
    <w:rsid w:val="00443009"/>
    <w:rsid w:val="00456B12"/>
    <w:rsid w:val="004604FD"/>
    <w:rsid w:val="004608F1"/>
    <w:rsid w:val="00462A41"/>
    <w:rsid w:val="00463238"/>
    <w:rsid w:val="00465793"/>
    <w:rsid w:val="0047314A"/>
    <w:rsid w:val="004814E8"/>
    <w:rsid w:val="00482981"/>
    <w:rsid w:val="0048525D"/>
    <w:rsid w:val="00496344"/>
    <w:rsid w:val="00497A70"/>
    <w:rsid w:val="004A1FAA"/>
    <w:rsid w:val="004A7835"/>
    <w:rsid w:val="004B0AA7"/>
    <w:rsid w:val="004C5D28"/>
    <w:rsid w:val="004C6C7D"/>
    <w:rsid w:val="004D082E"/>
    <w:rsid w:val="004D135F"/>
    <w:rsid w:val="004D18EF"/>
    <w:rsid w:val="004E0B74"/>
    <w:rsid w:val="004F1935"/>
    <w:rsid w:val="005018B6"/>
    <w:rsid w:val="0050198A"/>
    <w:rsid w:val="0050217F"/>
    <w:rsid w:val="00506300"/>
    <w:rsid w:val="0050685B"/>
    <w:rsid w:val="00506A7E"/>
    <w:rsid w:val="00513C08"/>
    <w:rsid w:val="00515F89"/>
    <w:rsid w:val="00515FAC"/>
    <w:rsid w:val="005166B6"/>
    <w:rsid w:val="0052307E"/>
    <w:rsid w:val="0052591E"/>
    <w:rsid w:val="0052763C"/>
    <w:rsid w:val="005328A2"/>
    <w:rsid w:val="00534A3E"/>
    <w:rsid w:val="005362F0"/>
    <w:rsid w:val="00542A4E"/>
    <w:rsid w:val="0054503F"/>
    <w:rsid w:val="005451EE"/>
    <w:rsid w:val="005460B0"/>
    <w:rsid w:val="00551023"/>
    <w:rsid w:val="005516B5"/>
    <w:rsid w:val="00551E54"/>
    <w:rsid w:val="0055242B"/>
    <w:rsid w:val="00560243"/>
    <w:rsid w:val="00560DC3"/>
    <w:rsid w:val="00563E3B"/>
    <w:rsid w:val="00566212"/>
    <w:rsid w:val="0057037C"/>
    <w:rsid w:val="00570BF1"/>
    <w:rsid w:val="0058354B"/>
    <w:rsid w:val="005A10BD"/>
    <w:rsid w:val="005A1C5F"/>
    <w:rsid w:val="005A5B1F"/>
    <w:rsid w:val="005B02D7"/>
    <w:rsid w:val="005B13D1"/>
    <w:rsid w:val="005B5174"/>
    <w:rsid w:val="005B75C5"/>
    <w:rsid w:val="005C216B"/>
    <w:rsid w:val="005E579F"/>
    <w:rsid w:val="005E6E99"/>
    <w:rsid w:val="00632225"/>
    <w:rsid w:val="0063242A"/>
    <w:rsid w:val="0063357E"/>
    <w:rsid w:val="00642111"/>
    <w:rsid w:val="006501E0"/>
    <w:rsid w:val="00653920"/>
    <w:rsid w:val="006546EC"/>
    <w:rsid w:val="00654F9C"/>
    <w:rsid w:val="00654FDA"/>
    <w:rsid w:val="00656068"/>
    <w:rsid w:val="00657B48"/>
    <w:rsid w:val="00662C1D"/>
    <w:rsid w:val="00664120"/>
    <w:rsid w:val="006713D8"/>
    <w:rsid w:val="00671E29"/>
    <w:rsid w:val="00672AFF"/>
    <w:rsid w:val="00672D3D"/>
    <w:rsid w:val="00674775"/>
    <w:rsid w:val="00675236"/>
    <w:rsid w:val="0067748D"/>
    <w:rsid w:val="006843AB"/>
    <w:rsid w:val="0068583C"/>
    <w:rsid w:val="00692BCA"/>
    <w:rsid w:val="00692F30"/>
    <w:rsid w:val="006A00DE"/>
    <w:rsid w:val="006A0453"/>
    <w:rsid w:val="006A137A"/>
    <w:rsid w:val="006A4350"/>
    <w:rsid w:val="006B3F48"/>
    <w:rsid w:val="006C0E84"/>
    <w:rsid w:val="006D1E5A"/>
    <w:rsid w:val="006D3477"/>
    <w:rsid w:val="006E1A04"/>
    <w:rsid w:val="006F3FE2"/>
    <w:rsid w:val="006F47B7"/>
    <w:rsid w:val="006F7A36"/>
    <w:rsid w:val="00702D27"/>
    <w:rsid w:val="0070339F"/>
    <w:rsid w:val="00703991"/>
    <w:rsid w:val="00710EAB"/>
    <w:rsid w:val="00713B92"/>
    <w:rsid w:val="0071424A"/>
    <w:rsid w:val="00715DEE"/>
    <w:rsid w:val="00716212"/>
    <w:rsid w:val="00717BF0"/>
    <w:rsid w:val="00721CE6"/>
    <w:rsid w:val="00732B3B"/>
    <w:rsid w:val="00732F9C"/>
    <w:rsid w:val="00735902"/>
    <w:rsid w:val="0074172F"/>
    <w:rsid w:val="007427DE"/>
    <w:rsid w:val="00743E24"/>
    <w:rsid w:val="007460F3"/>
    <w:rsid w:val="00752CF0"/>
    <w:rsid w:val="00760F0B"/>
    <w:rsid w:val="00763598"/>
    <w:rsid w:val="007653EF"/>
    <w:rsid w:val="00773F1A"/>
    <w:rsid w:val="0077482E"/>
    <w:rsid w:val="00776F85"/>
    <w:rsid w:val="007770B0"/>
    <w:rsid w:val="00782441"/>
    <w:rsid w:val="00787CEA"/>
    <w:rsid w:val="0079240C"/>
    <w:rsid w:val="00793616"/>
    <w:rsid w:val="0079495C"/>
    <w:rsid w:val="007966CC"/>
    <w:rsid w:val="007A5F7F"/>
    <w:rsid w:val="007B2007"/>
    <w:rsid w:val="007C0C9D"/>
    <w:rsid w:val="007C1F19"/>
    <w:rsid w:val="007D3EC1"/>
    <w:rsid w:val="007D43E1"/>
    <w:rsid w:val="007E0F1D"/>
    <w:rsid w:val="007E2114"/>
    <w:rsid w:val="007E3450"/>
    <w:rsid w:val="007F008D"/>
    <w:rsid w:val="007F0EC9"/>
    <w:rsid w:val="007F1DFC"/>
    <w:rsid w:val="007F3E7A"/>
    <w:rsid w:val="007F53A6"/>
    <w:rsid w:val="007F6DB2"/>
    <w:rsid w:val="007F7A8C"/>
    <w:rsid w:val="00804A76"/>
    <w:rsid w:val="00805C92"/>
    <w:rsid w:val="00806D3A"/>
    <w:rsid w:val="008075AD"/>
    <w:rsid w:val="00811E85"/>
    <w:rsid w:val="008144F4"/>
    <w:rsid w:val="00820E6E"/>
    <w:rsid w:val="008269AD"/>
    <w:rsid w:val="00833211"/>
    <w:rsid w:val="0083467B"/>
    <w:rsid w:val="00847EC5"/>
    <w:rsid w:val="00855FD4"/>
    <w:rsid w:val="00867FF4"/>
    <w:rsid w:val="008715D6"/>
    <w:rsid w:val="00873577"/>
    <w:rsid w:val="008763C3"/>
    <w:rsid w:val="00882B62"/>
    <w:rsid w:val="0089411A"/>
    <w:rsid w:val="0089520F"/>
    <w:rsid w:val="008A1C13"/>
    <w:rsid w:val="008A1E31"/>
    <w:rsid w:val="008A5D2F"/>
    <w:rsid w:val="008B1C73"/>
    <w:rsid w:val="008B7238"/>
    <w:rsid w:val="008C1434"/>
    <w:rsid w:val="008C26C7"/>
    <w:rsid w:val="008C4A0A"/>
    <w:rsid w:val="008D056A"/>
    <w:rsid w:val="008D14F0"/>
    <w:rsid w:val="008D6A1C"/>
    <w:rsid w:val="008D7786"/>
    <w:rsid w:val="008E64CE"/>
    <w:rsid w:val="008F1EE4"/>
    <w:rsid w:val="00901710"/>
    <w:rsid w:val="0091280B"/>
    <w:rsid w:val="009217E1"/>
    <w:rsid w:val="009227F3"/>
    <w:rsid w:val="00924CC7"/>
    <w:rsid w:val="00931894"/>
    <w:rsid w:val="0093197C"/>
    <w:rsid w:val="00934870"/>
    <w:rsid w:val="00935E4D"/>
    <w:rsid w:val="009406DB"/>
    <w:rsid w:val="00942D64"/>
    <w:rsid w:val="00943178"/>
    <w:rsid w:val="00944DC6"/>
    <w:rsid w:val="009538B6"/>
    <w:rsid w:val="009564EE"/>
    <w:rsid w:val="00957957"/>
    <w:rsid w:val="009626A3"/>
    <w:rsid w:val="00962988"/>
    <w:rsid w:val="00962D92"/>
    <w:rsid w:val="00965E64"/>
    <w:rsid w:val="00970367"/>
    <w:rsid w:val="009727BB"/>
    <w:rsid w:val="009729FD"/>
    <w:rsid w:val="009814EA"/>
    <w:rsid w:val="00986007"/>
    <w:rsid w:val="009949A6"/>
    <w:rsid w:val="00996899"/>
    <w:rsid w:val="009A2280"/>
    <w:rsid w:val="009A5A0E"/>
    <w:rsid w:val="009B0AAE"/>
    <w:rsid w:val="009B1E77"/>
    <w:rsid w:val="009B6D95"/>
    <w:rsid w:val="009C485C"/>
    <w:rsid w:val="009C741A"/>
    <w:rsid w:val="009E49D5"/>
    <w:rsid w:val="009E78DC"/>
    <w:rsid w:val="009F6D4F"/>
    <w:rsid w:val="00A17185"/>
    <w:rsid w:val="00A21140"/>
    <w:rsid w:val="00A21D71"/>
    <w:rsid w:val="00A27886"/>
    <w:rsid w:val="00A31577"/>
    <w:rsid w:val="00A345CC"/>
    <w:rsid w:val="00A35EBC"/>
    <w:rsid w:val="00A36FEC"/>
    <w:rsid w:val="00A3716D"/>
    <w:rsid w:val="00A4198B"/>
    <w:rsid w:val="00A51BDB"/>
    <w:rsid w:val="00A55AC0"/>
    <w:rsid w:val="00A5629D"/>
    <w:rsid w:val="00A614FA"/>
    <w:rsid w:val="00A62A5D"/>
    <w:rsid w:val="00A85580"/>
    <w:rsid w:val="00A90F97"/>
    <w:rsid w:val="00AA218E"/>
    <w:rsid w:val="00AA5985"/>
    <w:rsid w:val="00AC1639"/>
    <w:rsid w:val="00AD67EB"/>
    <w:rsid w:val="00AE0C77"/>
    <w:rsid w:val="00AE6450"/>
    <w:rsid w:val="00AE6BEA"/>
    <w:rsid w:val="00AF2987"/>
    <w:rsid w:val="00AF3316"/>
    <w:rsid w:val="00AF40E3"/>
    <w:rsid w:val="00B07046"/>
    <w:rsid w:val="00B07A67"/>
    <w:rsid w:val="00B13C7B"/>
    <w:rsid w:val="00B143D6"/>
    <w:rsid w:val="00B23B74"/>
    <w:rsid w:val="00B25020"/>
    <w:rsid w:val="00B44E17"/>
    <w:rsid w:val="00B51AC2"/>
    <w:rsid w:val="00B527CB"/>
    <w:rsid w:val="00B532C4"/>
    <w:rsid w:val="00B563A2"/>
    <w:rsid w:val="00B57E6E"/>
    <w:rsid w:val="00B57FA7"/>
    <w:rsid w:val="00B609A5"/>
    <w:rsid w:val="00B77998"/>
    <w:rsid w:val="00B80EBA"/>
    <w:rsid w:val="00B83FB0"/>
    <w:rsid w:val="00B8413E"/>
    <w:rsid w:val="00B867D0"/>
    <w:rsid w:val="00B90D9C"/>
    <w:rsid w:val="00BA2CBD"/>
    <w:rsid w:val="00BA7B70"/>
    <w:rsid w:val="00BD2CDE"/>
    <w:rsid w:val="00BD5B26"/>
    <w:rsid w:val="00BF28C4"/>
    <w:rsid w:val="00BF44D0"/>
    <w:rsid w:val="00BF7245"/>
    <w:rsid w:val="00C01D05"/>
    <w:rsid w:val="00C02BE2"/>
    <w:rsid w:val="00C06D8A"/>
    <w:rsid w:val="00C07DCB"/>
    <w:rsid w:val="00C13552"/>
    <w:rsid w:val="00C21860"/>
    <w:rsid w:val="00C22EEE"/>
    <w:rsid w:val="00C2515A"/>
    <w:rsid w:val="00C25525"/>
    <w:rsid w:val="00C27232"/>
    <w:rsid w:val="00C31D66"/>
    <w:rsid w:val="00C32EA6"/>
    <w:rsid w:val="00C37121"/>
    <w:rsid w:val="00C4027D"/>
    <w:rsid w:val="00C41BE3"/>
    <w:rsid w:val="00C460D5"/>
    <w:rsid w:val="00C5770F"/>
    <w:rsid w:val="00C65921"/>
    <w:rsid w:val="00C90EA4"/>
    <w:rsid w:val="00CB4846"/>
    <w:rsid w:val="00CB7577"/>
    <w:rsid w:val="00CC3938"/>
    <w:rsid w:val="00CC3B73"/>
    <w:rsid w:val="00CC6DEE"/>
    <w:rsid w:val="00CD4E66"/>
    <w:rsid w:val="00CE48C5"/>
    <w:rsid w:val="00CE6EAB"/>
    <w:rsid w:val="00CE716E"/>
    <w:rsid w:val="00CF4320"/>
    <w:rsid w:val="00CF5944"/>
    <w:rsid w:val="00D06202"/>
    <w:rsid w:val="00D20047"/>
    <w:rsid w:val="00D22FEA"/>
    <w:rsid w:val="00D24B7D"/>
    <w:rsid w:val="00D336C7"/>
    <w:rsid w:val="00D3564E"/>
    <w:rsid w:val="00D4286F"/>
    <w:rsid w:val="00D47607"/>
    <w:rsid w:val="00D50258"/>
    <w:rsid w:val="00D5124D"/>
    <w:rsid w:val="00D53CA3"/>
    <w:rsid w:val="00D60390"/>
    <w:rsid w:val="00D62166"/>
    <w:rsid w:val="00D63681"/>
    <w:rsid w:val="00D67A66"/>
    <w:rsid w:val="00D76A99"/>
    <w:rsid w:val="00D84126"/>
    <w:rsid w:val="00D91E1F"/>
    <w:rsid w:val="00D972E7"/>
    <w:rsid w:val="00DA439C"/>
    <w:rsid w:val="00DB2DFD"/>
    <w:rsid w:val="00DC2DF2"/>
    <w:rsid w:val="00DD01B6"/>
    <w:rsid w:val="00DD50D5"/>
    <w:rsid w:val="00DD6698"/>
    <w:rsid w:val="00DE2D72"/>
    <w:rsid w:val="00DE5CDD"/>
    <w:rsid w:val="00DF0510"/>
    <w:rsid w:val="00DF5B69"/>
    <w:rsid w:val="00E04883"/>
    <w:rsid w:val="00E06415"/>
    <w:rsid w:val="00E27C6D"/>
    <w:rsid w:val="00E32FC7"/>
    <w:rsid w:val="00E40543"/>
    <w:rsid w:val="00E418B5"/>
    <w:rsid w:val="00E41F75"/>
    <w:rsid w:val="00E436B3"/>
    <w:rsid w:val="00E439B6"/>
    <w:rsid w:val="00E43ABF"/>
    <w:rsid w:val="00E45E21"/>
    <w:rsid w:val="00E55985"/>
    <w:rsid w:val="00E73B45"/>
    <w:rsid w:val="00E809B7"/>
    <w:rsid w:val="00E811F4"/>
    <w:rsid w:val="00E862F4"/>
    <w:rsid w:val="00E90A40"/>
    <w:rsid w:val="00E92D9B"/>
    <w:rsid w:val="00E948DC"/>
    <w:rsid w:val="00EA2733"/>
    <w:rsid w:val="00EB708E"/>
    <w:rsid w:val="00EC351E"/>
    <w:rsid w:val="00EC3666"/>
    <w:rsid w:val="00EC4C55"/>
    <w:rsid w:val="00EC585D"/>
    <w:rsid w:val="00ED1030"/>
    <w:rsid w:val="00ED3728"/>
    <w:rsid w:val="00ED6171"/>
    <w:rsid w:val="00EF05FE"/>
    <w:rsid w:val="00F02853"/>
    <w:rsid w:val="00F06CD4"/>
    <w:rsid w:val="00F07020"/>
    <w:rsid w:val="00F0791B"/>
    <w:rsid w:val="00F102EB"/>
    <w:rsid w:val="00F10FE9"/>
    <w:rsid w:val="00F12BD4"/>
    <w:rsid w:val="00F13439"/>
    <w:rsid w:val="00F151D0"/>
    <w:rsid w:val="00F20536"/>
    <w:rsid w:val="00F318F3"/>
    <w:rsid w:val="00F33EB0"/>
    <w:rsid w:val="00F363D7"/>
    <w:rsid w:val="00F36DFE"/>
    <w:rsid w:val="00F3779C"/>
    <w:rsid w:val="00F43CCA"/>
    <w:rsid w:val="00F50805"/>
    <w:rsid w:val="00F53B04"/>
    <w:rsid w:val="00F6021E"/>
    <w:rsid w:val="00F6077C"/>
    <w:rsid w:val="00F62482"/>
    <w:rsid w:val="00F65ECB"/>
    <w:rsid w:val="00F74CBE"/>
    <w:rsid w:val="00F76426"/>
    <w:rsid w:val="00F8133F"/>
    <w:rsid w:val="00F82536"/>
    <w:rsid w:val="00F844AA"/>
    <w:rsid w:val="00F87589"/>
    <w:rsid w:val="00F913A8"/>
    <w:rsid w:val="00F9664D"/>
    <w:rsid w:val="00F9686D"/>
    <w:rsid w:val="00FA0AB8"/>
    <w:rsid w:val="00FA454A"/>
    <w:rsid w:val="00FA60E6"/>
    <w:rsid w:val="00FB137B"/>
    <w:rsid w:val="00FB3D85"/>
    <w:rsid w:val="00FB631B"/>
    <w:rsid w:val="00FB6F0E"/>
    <w:rsid w:val="00FB6F7A"/>
    <w:rsid w:val="00FC0D8A"/>
    <w:rsid w:val="00FC7F82"/>
    <w:rsid w:val="00FD3DBF"/>
    <w:rsid w:val="00FE4F6F"/>
    <w:rsid w:val="00FE6A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60F0B"/>
    <w:pPr>
      <w:tabs>
        <w:tab w:val="center" w:pos="4320"/>
        <w:tab w:val="right" w:pos="8640"/>
      </w:tabs>
    </w:pPr>
  </w:style>
  <w:style w:type="paragraph" w:customStyle="1" w:styleId="SUBHEAD">
    <w:name w:val="SUBHEAD"/>
    <w:link w:val="SUBHEADChar"/>
    <w:autoRedefine/>
    <w:rsid w:val="007F3E7A"/>
    <w:pPr>
      <w:autoSpaceDE w:val="0"/>
      <w:autoSpaceDN w:val="0"/>
      <w:adjustRightInd w:val="0"/>
      <w:spacing w:before="120" w:after="360" w:line="360" w:lineRule="exact"/>
      <w:ind w:right="1545"/>
    </w:pPr>
    <w:rPr>
      <w:rFonts w:ascii="Arial" w:hAnsi="Arial" w:cs="Segoe-Semibold"/>
      <w:b/>
      <w:color w:val="7292CA"/>
      <w:sz w:val="34"/>
      <w:szCs w:val="34"/>
      <w:lang w:val="en-US" w:eastAsia="en-US"/>
    </w:rPr>
  </w:style>
  <w:style w:type="character" w:customStyle="1" w:styleId="SUBHEADChar">
    <w:name w:val="SUBHEAD Char"/>
    <w:basedOn w:val="DefaultParagraphFont"/>
    <w:link w:val="SUBHEAD"/>
    <w:locked/>
    <w:rsid w:val="003B62FF"/>
    <w:rPr>
      <w:rFonts w:ascii="Arial" w:hAnsi="Arial" w:cs="Segoe-Semibold"/>
      <w:b/>
      <w:color w:val="7292CA"/>
      <w:sz w:val="34"/>
      <w:szCs w:val="34"/>
      <w:lang w:val="en-US" w:eastAsia="en-US" w:bidi="ar-SA"/>
    </w:rPr>
  </w:style>
  <w:style w:type="character" w:customStyle="1" w:styleId="BODYBOLD">
    <w:name w:val="BODY BOLD"/>
    <w:basedOn w:val="BODYChar"/>
    <w:rsid w:val="00ED1030"/>
    <w:rPr>
      <w:b/>
      <w:color w:val="F4793A"/>
    </w:rPr>
  </w:style>
  <w:style w:type="character" w:customStyle="1" w:styleId="BODYChar">
    <w:name w:val="BODY Char"/>
    <w:basedOn w:val="DefaultParagraphFont"/>
    <w:link w:val="BODY"/>
    <w:locked/>
    <w:rsid w:val="00214966"/>
    <w:rPr>
      <w:rFonts w:ascii="Arial" w:hAnsi="Arial" w:cs="Times New Roman"/>
      <w:color w:val="000000"/>
      <w:sz w:val="18"/>
      <w:szCs w:val="18"/>
      <w:lang w:val="en-US" w:eastAsia="en-US" w:bidi="ar-SA"/>
    </w:rPr>
  </w:style>
  <w:style w:type="paragraph" w:customStyle="1" w:styleId="BODY">
    <w:name w:val="BODY"/>
    <w:link w:val="BODYChar"/>
    <w:rsid w:val="00214966"/>
    <w:pPr>
      <w:spacing w:after="240" w:line="240" w:lineRule="exact"/>
    </w:pPr>
    <w:rPr>
      <w:rFonts w:ascii="Arial" w:hAnsi="Arial"/>
      <w:color w:val="000000"/>
      <w:sz w:val="18"/>
      <w:szCs w:val="18"/>
      <w:lang w:val="en-US" w:eastAsia="en-US"/>
    </w:rPr>
  </w:style>
  <w:style w:type="paragraph" w:customStyle="1" w:styleId="SidebarText">
    <w:name w:val="Sidebar Text"/>
    <w:rsid w:val="00CE6EAB"/>
    <w:pPr>
      <w:autoSpaceDE w:val="0"/>
      <w:autoSpaceDN w:val="0"/>
      <w:adjustRightInd w:val="0"/>
      <w:spacing w:line="240" w:lineRule="exact"/>
    </w:pPr>
    <w:rPr>
      <w:rFonts w:ascii="Arial" w:hAnsi="Arial" w:cs="Segoe-Bold"/>
      <w:b/>
      <w:bCs/>
      <w:color w:val="FFFFFF"/>
      <w:sz w:val="18"/>
      <w:szCs w:val="18"/>
      <w:lang w:val="en-US" w:eastAsia="en-US"/>
    </w:rPr>
  </w:style>
  <w:style w:type="paragraph" w:customStyle="1" w:styleId="Legal">
    <w:name w:val="Legal"/>
    <w:basedOn w:val="Normal"/>
    <w:rsid w:val="005C216B"/>
    <w:rPr>
      <w:rFonts w:ascii="Arial" w:hAnsi="Arial" w:cs="Segoe"/>
      <w:sz w:val="12"/>
      <w:szCs w:val="12"/>
    </w:rPr>
  </w:style>
  <w:style w:type="paragraph" w:customStyle="1" w:styleId="byline">
    <w:name w:val="byline"/>
    <w:basedOn w:val="Normal"/>
    <w:rsid w:val="000E7B4A"/>
    <w:pPr>
      <w:suppressAutoHyphens/>
      <w:autoSpaceDE w:val="0"/>
      <w:autoSpaceDN w:val="0"/>
      <w:adjustRightInd w:val="0"/>
      <w:ind w:right="2477"/>
    </w:pPr>
    <w:rPr>
      <w:rFonts w:ascii="Arial" w:hAnsi="Arial" w:cs="Minion-BoldItalic"/>
      <w:bCs/>
      <w:i/>
      <w:iCs/>
      <w:spacing w:val="-6"/>
      <w:sz w:val="18"/>
      <w:szCs w:val="20"/>
    </w:rPr>
  </w:style>
  <w:style w:type="paragraph" w:styleId="Title">
    <w:name w:val="Title"/>
    <w:basedOn w:val="Normal"/>
    <w:qFormat/>
    <w:rsid w:val="00B07046"/>
    <w:pPr>
      <w:suppressAutoHyphens/>
      <w:autoSpaceDE w:val="0"/>
      <w:autoSpaceDN w:val="0"/>
      <w:adjustRightInd w:val="0"/>
      <w:spacing w:line="500" w:lineRule="exact"/>
    </w:pPr>
    <w:rPr>
      <w:rFonts w:ascii="Arial" w:hAnsi="Arial" w:cs="Segoe-Semibold"/>
      <w:b/>
      <w:color w:val="8FC166"/>
      <w:sz w:val="48"/>
      <w:szCs w:val="48"/>
    </w:rPr>
  </w:style>
  <w:style w:type="paragraph" w:styleId="Footer">
    <w:name w:val="footer"/>
    <w:basedOn w:val="Normal"/>
    <w:pPr>
      <w:tabs>
        <w:tab w:val="center" w:pos="4320"/>
        <w:tab w:val="right" w:pos="8640"/>
      </w:tabs>
    </w:pPr>
  </w:style>
  <w:style w:type="paragraph" w:styleId="Subtitle">
    <w:name w:val="Subtitle"/>
    <w:basedOn w:val="SUBHEAD"/>
    <w:qFormat/>
    <w:rsid w:val="00B07046"/>
    <w:pPr>
      <w:tabs>
        <w:tab w:val="left" w:pos="6300"/>
      </w:tabs>
    </w:pPr>
  </w:style>
  <w:style w:type="paragraph" w:customStyle="1" w:styleId="sidebarquote">
    <w:name w:val="sidebar quote"/>
    <w:basedOn w:val="SUBHEAD"/>
    <w:link w:val="sidebarquoteChar"/>
    <w:rsid w:val="000E7B4A"/>
    <w:pPr>
      <w:framePr w:w="2880" w:h="2850" w:hRule="exact" w:hSpace="245" w:wrap="around" w:vAnchor="page" w:hAnchor="page" w:x="8816" w:y="6632"/>
      <w:shd w:val="clear" w:color="auto" w:fill="FFFFFF"/>
      <w:spacing w:before="0" w:after="60" w:line="280" w:lineRule="exact"/>
      <w:ind w:right="-12"/>
    </w:pPr>
    <w:rPr>
      <w:i/>
      <w:sz w:val="24"/>
      <w:szCs w:val="22"/>
    </w:rPr>
  </w:style>
  <w:style w:type="character" w:customStyle="1" w:styleId="sidebarquoteChar">
    <w:name w:val="sidebar quote Char"/>
    <w:basedOn w:val="SUBHEADChar"/>
    <w:link w:val="sidebarquote"/>
    <w:locked/>
    <w:rsid w:val="003B62FF"/>
    <w:rPr>
      <w:i/>
      <w:sz w:val="22"/>
      <w:szCs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rFonts w:ascii="Georgia" w:hAnsi="Georgia"/>
      <w:sz w:val="20"/>
      <w:szCs w:val="20"/>
    </w:rPr>
  </w:style>
  <w:style w:type="paragraph" w:styleId="CommentSubject">
    <w:name w:val="annotation subject"/>
    <w:basedOn w:val="CommentText"/>
    <w:next w:val="CommentText"/>
    <w:semiHidden/>
    <w:rPr>
      <w:b/>
      <w:bCs/>
    </w:rPr>
  </w:style>
  <w:style w:type="paragraph" w:customStyle="1" w:styleId="Finalsectionbreak">
    <w:name w:val="Final section break"/>
    <w:rsid w:val="00703991"/>
    <w:pPr>
      <w:widowControl w:val="0"/>
      <w:outlineLvl w:val="0"/>
    </w:pPr>
    <w:rPr>
      <w:rFonts w:ascii="Arial" w:hAnsi="Arial"/>
      <w:color w:val="000000"/>
      <w:sz w:val="18"/>
      <w:szCs w:val="18"/>
      <w:lang w:val="en-US" w:eastAsia="en-US"/>
    </w:rPr>
  </w:style>
  <w:style w:type="paragraph" w:styleId="DocumentMap">
    <w:name w:val="Document Map"/>
    <w:basedOn w:val="Normal"/>
    <w:semiHidden/>
    <w:rsid w:val="00551023"/>
    <w:pPr>
      <w:shd w:val="clear" w:color="auto" w:fill="000080"/>
    </w:pPr>
    <w:rPr>
      <w:rFonts w:ascii="Tahoma" w:hAnsi="Tahoma" w:cs="Tahoma"/>
      <w:sz w:val="20"/>
      <w:szCs w:val="20"/>
    </w:rPr>
  </w:style>
  <w:style w:type="character" w:styleId="Hyperlink">
    <w:name w:val="Hyperlink"/>
    <w:basedOn w:val="BODYChar"/>
    <w:rsid w:val="00D20047"/>
    <w:rPr>
      <w:bCs/>
      <w:color w:val="F4793A"/>
      <w:u w:val="single"/>
    </w:rPr>
  </w:style>
  <w:style w:type="paragraph" w:customStyle="1" w:styleId="Quoteattribute">
    <w:name w:val="Quote attribute"/>
    <w:basedOn w:val="sidebarquote"/>
    <w:link w:val="QuoteattributeChar"/>
    <w:rsid w:val="00A62A5D"/>
    <w:pPr>
      <w:framePr w:wrap="around"/>
    </w:pPr>
    <w:rPr>
      <w:b w:val="0"/>
      <w:sz w:val="22"/>
      <w:szCs w:val="20"/>
    </w:rPr>
  </w:style>
  <w:style w:type="character" w:customStyle="1" w:styleId="QuoteattributeChar">
    <w:name w:val="Quote attribute Char"/>
    <w:basedOn w:val="sidebarquoteChar"/>
    <w:link w:val="Quoteattribute"/>
    <w:locked/>
    <w:rsid w:val="00A62A5D"/>
  </w:style>
  <w:style w:type="paragraph" w:customStyle="1" w:styleId="Formoreinfo">
    <w:name w:val="For more info"/>
    <w:basedOn w:val="BODY"/>
    <w:rsid w:val="00F0791B"/>
    <w:pPr>
      <w:spacing w:before="240" w:after="0"/>
    </w:pPr>
    <w:rPr>
      <w:color w:val="F4793A"/>
    </w:rPr>
  </w:style>
  <w:style w:type="paragraph" w:customStyle="1" w:styleId="Char">
    <w:name w:val="Char"/>
    <w:basedOn w:val="Normal"/>
    <w:rsid w:val="00E04883"/>
    <w:pPr>
      <w:spacing w:after="160" w:line="240" w:lineRule="exact"/>
    </w:pPr>
    <w:rPr>
      <w:rFonts w:ascii="Verdana" w:hAnsi="Verdana"/>
      <w:sz w:val="20"/>
      <w:szCs w:val="20"/>
    </w:rPr>
  </w:style>
  <w:style w:type="paragraph" w:customStyle="1" w:styleId="Pullquote">
    <w:name w:val="Pull quote"/>
    <w:basedOn w:val="Normal"/>
    <w:link w:val="PullquoteChar"/>
    <w:rsid w:val="00F02853"/>
    <w:pPr>
      <w:spacing w:line="360" w:lineRule="exact"/>
    </w:pPr>
    <w:rPr>
      <w:rFonts w:ascii="Franklin Gothic Book" w:hAnsi="Franklin Gothic Book"/>
      <w:color w:val="0099FF"/>
      <w:sz w:val="30"/>
    </w:rPr>
  </w:style>
  <w:style w:type="paragraph" w:customStyle="1" w:styleId="PullQuotecredit">
    <w:name w:val="Pull Quote credit"/>
    <w:basedOn w:val="Pullquote"/>
    <w:link w:val="PullQuotecreditChar"/>
    <w:rsid w:val="00F02853"/>
    <w:pPr>
      <w:spacing w:before="120" w:line="240" w:lineRule="exact"/>
    </w:pPr>
    <w:rPr>
      <w:sz w:val="16"/>
    </w:rPr>
  </w:style>
  <w:style w:type="character" w:customStyle="1" w:styleId="PullquoteChar">
    <w:name w:val="Pull quote Char"/>
    <w:basedOn w:val="DefaultParagraphFont"/>
    <w:link w:val="Pullquote"/>
    <w:locked/>
    <w:rsid w:val="00F02853"/>
    <w:rPr>
      <w:rFonts w:ascii="Franklin Gothic Book" w:hAnsi="Franklin Gothic Book" w:cs="Times New Roman"/>
      <w:color w:val="0099FF"/>
      <w:sz w:val="24"/>
      <w:szCs w:val="24"/>
      <w:lang w:val="en-US" w:eastAsia="en-US" w:bidi="ar-SA"/>
    </w:rPr>
  </w:style>
  <w:style w:type="character" w:customStyle="1" w:styleId="PullQuotecreditChar">
    <w:name w:val="Pull Quote credit Char"/>
    <w:basedOn w:val="PullquoteChar"/>
    <w:link w:val="PullQuotecredit"/>
    <w:locked/>
    <w:rsid w:val="00F02853"/>
  </w:style>
  <w:style w:type="character" w:styleId="FollowedHyperlink">
    <w:name w:val="FollowedHyperlink"/>
    <w:basedOn w:val="DefaultParagraphFont"/>
    <w:rsid w:val="00811E85"/>
    <w:rPr>
      <w:rFonts w:cs="Times New Roman"/>
      <w:color w:val="FF0000"/>
      <w:u w:val="single"/>
    </w:rPr>
  </w:style>
  <w:style w:type="paragraph" w:customStyle="1" w:styleId="BrittoSubheadings">
    <w:name w:val="Britto Sub headings"/>
    <w:basedOn w:val="Normal"/>
    <w:rsid w:val="006C0E84"/>
    <w:pPr>
      <w:spacing w:after="160" w:line="240" w:lineRule="exact"/>
    </w:pPr>
    <w:rPr>
      <w:rFonts w:ascii="Verdana" w:hAnsi="Verdana"/>
      <w:color w:val="FF6600"/>
      <w:sz w:val="20"/>
      <w:szCs w:val="20"/>
    </w:rPr>
  </w:style>
  <w:style w:type="paragraph" w:styleId="NormalWeb">
    <w:name w:val="Normal (Web)"/>
    <w:basedOn w:val="Normal"/>
    <w:rsid w:val="000D424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ataindicom.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OLK7E\BizArticleTemplateOrangeFin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BizArticleTemplateOrangeFinal (2)</Template>
  <TotalTime>0</TotalTime>
  <Pages>2</Pages>
  <Words>892</Words>
  <Characters>5088</Characters>
  <Application>Microsoft Office Word</Application>
  <DocSecurity>0</DocSecurity>
  <Lines>42</Lines>
  <Paragraphs>11</Paragraphs>
  <ScaleCrop>false</ScaleCrop>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IT for Profits</dc:title>
  <dc:creator/>
  <cp:lastModifiedBy/>
  <cp:revision>1</cp:revision>
  <cp:lastPrinted>2006-04-14T08:32:00Z</cp:lastPrinted>
  <dcterms:created xsi:type="dcterms:W3CDTF">2009-09-23T11:33:00Z</dcterms:created>
  <dcterms:modified xsi:type="dcterms:W3CDTF">2009-09-23T11:33:00Z</dcterms:modified>
</cp:coreProperties>
</file>